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D0F23" w:rsidRDefault="004F6BAA">
      <w:pPr>
        <w:rPr>
          <w:b/>
        </w:rPr>
      </w:pPr>
      <w:r>
        <w:rPr>
          <w:b/>
        </w:rPr>
        <w:t>Chapter Title: Evolutionary history</w:t>
      </w:r>
    </w:p>
    <w:p w14:paraId="00000002" w14:textId="77777777" w:rsidR="00CD0F23" w:rsidRDefault="004F6BAA">
      <w:r>
        <w:t xml:space="preserve">Writer: </w:t>
      </w:r>
      <w:proofErr w:type="spellStart"/>
      <w:r>
        <w:t>Madlen</w:t>
      </w:r>
      <w:proofErr w:type="spellEnd"/>
      <w:r>
        <w:t xml:space="preserve"> </w:t>
      </w:r>
      <w:proofErr w:type="spellStart"/>
      <w:r>
        <w:t>Wilmes</w:t>
      </w:r>
      <w:proofErr w:type="spellEnd"/>
    </w:p>
    <w:p w14:paraId="00000003" w14:textId="77777777" w:rsidR="00CD0F23" w:rsidRDefault="00CD0F23">
      <w:pPr>
        <w:rPr>
          <w:b/>
        </w:rPr>
      </w:pPr>
    </w:p>
    <w:p w14:paraId="00000004" w14:textId="77777777" w:rsidR="00CD0F23" w:rsidRDefault="004F6BAA">
      <w:pPr>
        <w:rPr>
          <w:b/>
        </w:rPr>
      </w:pPr>
      <w:r>
        <w:rPr>
          <w:b/>
        </w:rPr>
        <w:t>Lesson goals:</w:t>
      </w:r>
    </w:p>
    <w:p w14:paraId="00000005" w14:textId="77777777" w:rsidR="00CD0F23" w:rsidRDefault="00CD0F23">
      <w:pPr>
        <w:rPr>
          <w:b/>
        </w:rPr>
      </w:pPr>
    </w:p>
    <w:p w14:paraId="00000006" w14:textId="77777777" w:rsidR="00CD0F23" w:rsidRDefault="004F6BAA">
      <w:pPr>
        <w:numPr>
          <w:ilvl w:val="0"/>
          <w:numId w:val="1"/>
        </w:numPr>
        <w:spacing w:after="60" w:line="273" w:lineRule="auto"/>
      </w:pPr>
      <w:r>
        <w:t>Similar features (analogous traits) to similar selection pressures</w:t>
      </w:r>
    </w:p>
    <w:p w14:paraId="00000007" w14:textId="77777777" w:rsidR="00CD0F23" w:rsidRDefault="004F6BAA">
      <w:pPr>
        <w:numPr>
          <w:ilvl w:val="0"/>
          <w:numId w:val="1"/>
        </w:numPr>
        <w:spacing w:after="60" w:line="273" w:lineRule="auto"/>
      </w:pPr>
      <w:r>
        <w:t>Independent evolution, no recent common ancestor</w:t>
      </w:r>
    </w:p>
    <w:p w14:paraId="00000008" w14:textId="77777777" w:rsidR="00CD0F23" w:rsidRDefault="00CD0F23">
      <w:pPr>
        <w:ind w:left="720"/>
      </w:pPr>
    </w:p>
    <w:p w14:paraId="00000009" w14:textId="77777777" w:rsidR="00CD0F23" w:rsidRDefault="004F6BAA">
      <w:pPr>
        <w:pStyle w:val="Heading3"/>
      </w:pPr>
      <w:bookmarkStart w:id="0" w:name="_tv2pyhgcpub2" w:colFirst="0" w:colLast="0"/>
      <w:bookmarkEnd w:id="0"/>
      <w:r>
        <w:t>Video Title: Convergent evolution</w:t>
      </w:r>
    </w:p>
    <w:p w14:paraId="0000000A" w14:textId="77777777" w:rsidR="00CD0F23" w:rsidRDefault="00CD0F23"/>
    <w:p w14:paraId="0000000B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 xml:space="preserve">Bats and most birds share the ability to fly by flapping their wings. One might assume that these two groups evolved from a common ancestor with wings. In fact, bats and birds are not closely related, and their last common ancestor was a ground-dwelling animal with four limbs. </w:t>
      </w:r>
    </w:p>
    <w:p w14:paraId="0000000C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 xml:space="preserve">The evolution of wings is an example of convergent evolution—the independent evolution of similar features with comparable function. </w:t>
      </w:r>
    </w:p>
    <w:p w14:paraId="0000000D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>The ability to fly evolved multiple times, which is evident upon closer inspection of the morphology of wings in birds and bats.</w:t>
      </w:r>
    </w:p>
    <w:p w14:paraId="0000000E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>The hand and wrist bones of birds are fused, and feathers provide a large area to create lift. During flight, birds tuck their hindlimbs out of the way.</w:t>
      </w:r>
    </w:p>
    <w:p w14:paraId="0000000F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>In contrast, the finger bones of bats are elongated and mount a large area of skin that makes up the wing. The hindlimbs of bats play an essential role in creating the wing.</w:t>
      </w:r>
    </w:p>
    <w:p w14:paraId="00000010" w14:textId="2EDFEADB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>Another example of convergent evolution can be found in whales and fishes. Whales are warm-blooded mammals that nurse their offspring</w:t>
      </w:r>
      <w:r w:rsidR="0003625C">
        <w:t xml:space="preserve"> and breathe air</w:t>
      </w:r>
      <w:r>
        <w:t>. Fish are ectotherms [</w:t>
      </w:r>
      <w:hyperlink r:id="rId5">
        <w:r>
          <w:rPr>
            <w:color w:val="1155CC"/>
            <w:u w:val="single"/>
          </w:rPr>
          <w:t>ˈ</w:t>
        </w:r>
        <w:proofErr w:type="spellStart"/>
        <w:r>
          <w:rPr>
            <w:color w:val="1155CC"/>
            <w:u w:val="single"/>
          </w:rPr>
          <w:t>ektoʊθɜrm</w:t>
        </w:r>
        <w:proofErr w:type="spellEnd"/>
      </w:hyperlink>
      <w:r>
        <w:t xml:space="preserve">], lay eggs, and exchange gases using gills. </w:t>
      </w:r>
      <w:bookmarkStart w:id="1" w:name="_GoBack"/>
      <w:bookmarkEnd w:id="1"/>
    </w:p>
    <w:p w14:paraId="00000011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 xml:space="preserve">However, the requirements of life in water led to the evolution of similar—or analogous—features in whales and fishes. Both groups have fins and a streamlined body form to more easily move through the water. </w:t>
      </w:r>
    </w:p>
    <w:p w14:paraId="00000012" w14:textId="77777777" w:rsidR="00CD0F23" w:rsidRDefault="004F6BAA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t xml:space="preserve">Whales and fishes do not share a recent common </w:t>
      </w:r>
      <w:proofErr w:type="gramStart"/>
      <w:r>
        <w:t>ancestor, yet</w:t>
      </w:r>
      <w:proofErr w:type="gramEnd"/>
      <w:r>
        <w:t xml:space="preserve"> have analogous features with similar function due to convergent evolution.</w:t>
      </w:r>
    </w:p>
    <w:p w14:paraId="00000013" w14:textId="77777777" w:rsidR="00CD0F23" w:rsidRDefault="004F6BAA">
      <w:pPr>
        <w:spacing w:after="20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4" w14:textId="77777777" w:rsidR="00CD0F23" w:rsidRDefault="004F6BA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5" w14:textId="77777777" w:rsidR="00CD0F23" w:rsidRDefault="004F6BAA">
      <w:pPr>
        <w:pStyle w:val="Heading3"/>
      </w:pPr>
      <w:bookmarkStart w:id="2" w:name="_ifh1swwuy2wb" w:colFirst="0" w:colLast="0"/>
      <w:bookmarkEnd w:id="2"/>
      <w:r>
        <w:t>References used (list all sources):</w:t>
      </w:r>
    </w:p>
    <w:p w14:paraId="00000016" w14:textId="77777777" w:rsidR="00CD0F23" w:rsidRDefault="004F6BAA">
      <w:r>
        <w:t xml:space="preserve">Campbell Biology, 11th edition, </w:t>
      </w:r>
      <w:proofErr w:type="spellStart"/>
      <w:r>
        <w:t>pgs</w:t>
      </w:r>
      <w:proofErr w:type="spellEnd"/>
      <w:r>
        <w:t xml:space="preserve"> 475</w:t>
      </w:r>
    </w:p>
    <w:p w14:paraId="00000017" w14:textId="77777777" w:rsidR="00CD0F23" w:rsidRDefault="00CD0F23"/>
    <w:p w14:paraId="00000018" w14:textId="77777777" w:rsidR="00CD0F23" w:rsidRDefault="004F6BAA">
      <w:r>
        <w:t xml:space="preserve">O’Leary, M. A., Bloch, J. I., Flynn, J. J., Gaudin, T. J., </w:t>
      </w:r>
      <w:proofErr w:type="spellStart"/>
      <w:r>
        <w:t>Giallombardo</w:t>
      </w:r>
      <w:proofErr w:type="spellEnd"/>
      <w:r>
        <w:t xml:space="preserve">, A., Giannini, N. P., … </w:t>
      </w:r>
      <w:proofErr w:type="spellStart"/>
      <w:r>
        <w:t>Cirranello</w:t>
      </w:r>
      <w:proofErr w:type="spellEnd"/>
      <w:r>
        <w:t xml:space="preserve">, A. L. (2013). The Placental Mammal Ancestor and the Post-K-Pg Radiation of Placentals. Science, 339(6120), 662–667.doi:10.1126/science.1229237 </w:t>
      </w:r>
      <w:hyperlink r:id="rId6">
        <w:r>
          <w:rPr>
            <w:color w:val="1155CC"/>
            <w:u w:val="single"/>
          </w:rPr>
          <w:t>sci-hub.tw/10.1126/science.1229237</w:t>
        </w:r>
      </w:hyperlink>
    </w:p>
    <w:p w14:paraId="00000019" w14:textId="77777777" w:rsidR="00CD0F23" w:rsidRDefault="00CD0F23"/>
    <w:sectPr w:rsidR="00CD0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745"/>
    <w:multiLevelType w:val="multilevel"/>
    <w:tmpl w:val="54AE1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D67A44"/>
    <w:multiLevelType w:val="multilevel"/>
    <w:tmpl w:val="B4C69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23"/>
    <w:rsid w:val="0003625C"/>
    <w:rsid w:val="00186459"/>
    <w:rsid w:val="004F6BAA"/>
    <w:rsid w:val="00C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7760A"/>
  <w15:docId w15:val="{8088AB19-6C3B-3B4C-A5BF-A3C218CB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-hub.tw/10.1126/science.1229237" TargetMode="External"/><Relationship Id="rId5" Type="http://schemas.openxmlformats.org/officeDocument/2006/relationships/hyperlink" Target="https://www.macmillandictionary.com/us/pronunciation/american/ectothe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 Herman</cp:lastModifiedBy>
  <cp:revision>4</cp:revision>
  <dcterms:created xsi:type="dcterms:W3CDTF">2019-08-20T17:17:00Z</dcterms:created>
  <dcterms:modified xsi:type="dcterms:W3CDTF">2019-08-20T18:23:00Z</dcterms:modified>
</cp:coreProperties>
</file>