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55D2" w14:textId="3AC991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40653">
        <w:rPr>
          <w:rFonts w:eastAsia="Times New Roman" w:cstheme="minorHAnsi"/>
          <w:b/>
        </w:rPr>
        <w:t>74046</w:t>
      </w:r>
    </w:p>
    <w:p w14:paraId="2F6924E5" w14:textId="6C30CA5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</w:t>
      </w:r>
      <w:r w:rsidR="00E40653">
        <w:rPr>
          <w:rFonts w:eastAsia="Times New Roman" w:cstheme="minorHAnsi"/>
          <w:b/>
        </w:rPr>
        <w:t xml:space="preserve"> Sri Lakshmi Priya</w:t>
      </w:r>
      <w:r w:rsidRPr="00B07A3B">
        <w:rPr>
          <w:rFonts w:eastAsia="Times New Roman" w:cstheme="minorHAnsi"/>
          <w:b/>
        </w:rPr>
        <w:t xml:space="preserve"> </w:t>
      </w:r>
    </w:p>
    <w:p w14:paraId="6FB9233B" w14:textId="175A8B4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40653" w:rsidRPr="00E40653">
          <w:rPr>
            <w:rStyle w:val="Hyperlink"/>
            <w:rFonts w:eastAsia="Times New Roman" w:cstheme="minorHAnsi"/>
            <w:b/>
          </w:rPr>
          <w:t>https://review.jove.com/account/file-uploader?src=22584078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7A16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40653" w:rsidRPr="00E40653">
        <w:rPr>
          <w:rFonts w:eastAsia="Times New Roman" w:cstheme="minorHAnsi"/>
          <w:b/>
          <w:sz w:val="32"/>
          <w:szCs w:val="32"/>
        </w:rPr>
        <w:t>High-Frequency Echocardiographic Assessment of Cardiac Function in the Naked Mole-Rat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8A7BF4" w14:textId="77777777" w:rsidR="00E40653" w:rsidRPr="00E40653" w:rsidRDefault="00E40653" w:rsidP="00E40653">
      <w:pPr>
        <w:autoSpaceDE w:val="0"/>
        <w:autoSpaceDN w:val="0"/>
        <w:adjustRightInd w:val="0"/>
        <w:rPr>
          <w:rFonts w:ascii="Calibri" w:hAnsi="Calibri" w:cs="Calibri"/>
          <w:color w:val="000000"/>
          <w:lang w:val="en-IN"/>
        </w:rPr>
      </w:pPr>
    </w:p>
    <w:p w14:paraId="62C1FFB4" w14:textId="5F94E4B3" w:rsidR="00E40653" w:rsidRPr="00D377A7" w:rsidRDefault="00E40653" w:rsidP="00E40653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  <w:lang w:val="en-IN"/>
        </w:rPr>
      </w:pPr>
      <w:r w:rsidRPr="00D377A7">
        <w:rPr>
          <w:rFonts w:ascii="Calibri" w:hAnsi="Calibri" w:cs="Calibri"/>
          <w:color w:val="000000"/>
          <w:sz w:val="28"/>
          <w:szCs w:val="28"/>
          <w:lang w:val="en-IN"/>
        </w:rPr>
        <w:t xml:space="preserve">Rileigh Rubar, Tanvi T. Patel, Collette Lampa, Paulina Langa, Vince G Amoroso, Thomas J Park, Rochelle Buffenstein </w:t>
      </w:r>
    </w:p>
    <w:p w14:paraId="33CD999C" w14:textId="2AD75D04" w:rsidR="00D6314B" w:rsidRPr="00D377A7" w:rsidRDefault="00E40653" w:rsidP="00E40653">
      <w:pPr>
        <w:outlineLvl w:val="0"/>
        <w:rPr>
          <w:rFonts w:eastAsia="Times New Roman" w:cstheme="minorHAnsi"/>
          <w:b/>
          <w:sz w:val="28"/>
          <w:szCs w:val="28"/>
        </w:rPr>
      </w:pPr>
      <w:r w:rsidRPr="00D377A7">
        <w:rPr>
          <w:rFonts w:ascii="Calibri" w:hAnsi="Calibri" w:cs="Calibri"/>
          <w:color w:val="000000"/>
          <w:sz w:val="28"/>
          <w:szCs w:val="28"/>
          <w:lang w:val="en-IN"/>
        </w:rPr>
        <w:t>Department of Biological Sciences, University of Illinois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506DD5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C6E3186" w14:textId="77777777" w:rsidR="00E40653" w:rsidRPr="00E40653" w:rsidRDefault="00E40653" w:rsidP="00E40653">
      <w:pPr>
        <w:autoSpaceDE w:val="0"/>
        <w:autoSpaceDN w:val="0"/>
        <w:adjustRightInd w:val="0"/>
        <w:rPr>
          <w:rFonts w:ascii="Calibri" w:hAnsi="Calibri" w:cs="Calibri"/>
          <w:color w:val="000000"/>
          <w:lang w:val="en-IN"/>
        </w:rPr>
      </w:pPr>
      <w:bookmarkStart w:id="0" w:name="_Hlk25233958"/>
    </w:p>
    <w:p w14:paraId="5196A52A" w14:textId="5275959F" w:rsidR="004E0C5A" w:rsidRDefault="00E40653" w:rsidP="00E40653">
      <w:pPr>
        <w:outlineLvl w:val="0"/>
        <w:rPr>
          <w:rFonts w:eastAsia="Times New Roman" w:cstheme="minorHAnsi"/>
        </w:rPr>
      </w:pPr>
      <w:r w:rsidRPr="00E40653">
        <w:rPr>
          <w:rFonts w:ascii="Calibri" w:hAnsi="Calibri" w:cs="Calibri"/>
          <w:color w:val="000000"/>
          <w:lang w:val="en-IN"/>
        </w:rPr>
        <w:t xml:space="preserve"> </w:t>
      </w: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Rochelle Buffenstein </w:t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rbuffen@gmail.com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170060A" w14:textId="77777777" w:rsidR="00E40653" w:rsidRPr="00E40653" w:rsidRDefault="00E40653" w:rsidP="00E40653">
      <w:pPr>
        <w:autoSpaceDE w:val="0"/>
        <w:autoSpaceDN w:val="0"/>
        <w:adjustRightInd w:val="0"/>
        <w:rPr>
          <w:rFonts w:ascii="Calibri" w:hAnsi="Calibri" w:cs="Calibri"/>
          <w:color w:val="000000"/>
          <w:lang w:val="en-IN"/>
        </w:rPr>
      </w:pPr>
    </w:p>
    <w:p w14:paraId="31A46BD3" w14:textId="4967DB68" w:rsidR="00E40653" w:rsidRPr="00E40653" w:rsidRDefault="00E40653" w:rsidP="00E40653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  <w:lang w:val="en-IN"/>
        </w:rPr>
      </w:pPr>
      <w:r w:rsidRPr="00E40653">
        <w:rPr>
          <w:rFonts w:ascii="Calibri" w:hAnsi="Calibri" w:cs="Calibri"/>
          <w:color w:val="000000"/>
          <w:lang w:val="en-IN"/>
        </w:rPr>
        <w:t xml:space="preserve"> </w:t>
      </w: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Rileigh Rubar </w:t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rruba2@uic.edu </w:t>
      </w:r>
    </w:p>
    <w:p w14:paraId="0BC94E5B" w14:textId="0E526267" w:rsidR="00E40653" w:rsidRPr="00E40653" w:rsidRDefault="00E40653" w:rsidP="00E40653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  <w:lang w:val="en-IN"/>
        </w:rPr>
      </w:pP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Tanvi T. </w:t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Patel tpatel1508@gmail.com </w:t>
      </w:r>
    </w:p>
    <w:p w14:paraId="44CF9E39" w14:textId="4003DA64" w:rsidR="00E40653" w:rsidRPr="00E40653" w:rsidRDefault="00E40653" w:rsidP="00E40653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  <w:lang w:val="en-IN"/>
        </w:rPr>
      </w:pP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Collette Lampa </w:t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clamp3@uic.edu </w:t>
      </w:r>
    </w:p>
    <w:p w14:paraId="6BF5CE24" w14:textId="62BEC716" w:rsidR="00E40653" w:rsidRPr="00E40653" w:rsidRDefault="00E40653" w:rsidP="00E40653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  <w:lang w:val="en-IN"/>
        </w:rPr>
      </w:pP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Paulina Langa </w:t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paulinalanga@gmail.com </w:t>
      </w:r>
    </w:p>
    <w:p w14:paraId="4FF22853" w14:textId="20F6D102" w:rsidR="00E40653" w:rsidRPr="00E40653" w:rsidRDefault="00E40653" w:rsidP="00E40653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  <w:lang w:val="en-IN"/>
        </w:rPr>
      </w:pP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Vince G Amoroso </w:t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VAmoroso@gmail.com </w:t>
      </w:r>
    </w:p>
    <w:p w14:paraId="6F84F159" w14:textId="6490DD04" w:rsidR="003B5E26" w:rsidRPr="00B07A3B" w:rsidRDefault="00E40653" w:rsidP="00E40653">
      <w:pPr>
        <w:outlineLvl w:val="0"/>
        <w:rPr>
          <w:rFonts w:cstheme="minorHAnsi"/>
          <w:b/>
          <w:sz w:val="22"/>
          <w:szCs w:val="22"/>
        </w:rPr>
      </w:pP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Thomas J Park </w:t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>
        <w:rPr>
          <w:rFonts w:ascii="Calibri" w:hAnsi="Calibri" w:cs="Calibri"/>
          <w:color w:val="000000"/>
          <w:sz w:val="23"/>
          <w:szCs w:val="23"/>
          <w:lang w:val="en-IN"/>
        </w:rPr>
        <w:tab/>
      </w:r>
      <w:r w:rsidRPr="00E40653">
        <w:rPr>
          <w:rFonts w:ascii="Calibri" w:hAnsi="Calibri" w:cs="Calibri"/>
          <w:color w:val="000000"/>
          <w:sz w:val="23"/>
          <w:szCs w:val="23"/>
          <w:lang w:val="en-IN"/>
        </w:rPr>
        <w:t xml:space="preserve">tpark@uic.edu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506DD5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506DD5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506DD5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FE398A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21192">
        <w:rPr>
          <w:rFonts w:cstheme="minorHAnsi"/>
          <w:bCs/>
          <w:sz w:val="22"/>
          <w:szCs w:val="22"/>
        </w:rPr>
        <w:t>22</w:t>
      </w:r>
    </w:p>
    <w:p w14:paraId="5AAC9C6C" w14:textId="05A172A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21192">
        <w:rPr>
          <w:rFonts w:cstheme="minorHAnsi"/>
          <w:bCs/>
          <w:sz w:val="22"/>
          <w:szCs w:val="22"/>
        </w:rPr>
        <w:t>48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506DD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506DD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506DD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506DD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506D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506D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506D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1E93E69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40653">
        <w:rPr>
          <w:sz w:val="23"/>
          <w:szCs w:val="23"/>
        </w:rPr>
        <w:t xml:space="preserve">University of Illinois Chicago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107BBD7" w:rsidR="00CE10F2" w:rsidRDefault="00E4133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Animal Preparation and Ultrasound Image Acquisition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DB7997" w14:textId="7D580623" w:rsidR="00AD3132" w:rsidRPr="000C73B6" w:rsidRDefault="00AD3132" w:rsidP="00506DD5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To begin, </w:t>
      </w:r>
      <w:r w:rsidR="00E41336">
        <w:rPr>
          <w:lang w:eastAsia="en-IN"/>
        </w:rPr>
        <w:t>p</w:t>
      </w:r>
      <w:r w:rsidR="00E41336" w:rsidRPr="000C73B6">
        <w:rPr>
          <w:lang w:eastAsia="en-IN"/>
        </w:rPr>
        <w:t>repare</w:t>
      </w:r>
      <w:r w:rsidR="00E41336">
        <w:rPr>
          <w:lang w:eastAsia="en-IN"/>
        </w:rPr>
        <w:t xml:space="preserve"> the ultrasound imaging system </w:t>
      </w:r>
      <w:r w:rsidR="00E41336" w:rsidRPr="00E41336">
        <w:rPr>
          <w:b/>
          <w:bCs/>
          <w:lang w:eastAsia="en-IN"/>
        </w:rPr>
        <w:t>[</w:t>
      </w:r>
      <w:r w:rsidR="00E41336">
        <w:rPr>
          <w:b/>
          <w:bCs/>
          <w:lang w:eastAsia="en-IN"/>
        </w:rPr>
        <w:t>1</w:t>
      </w:r>
      <w:r w:rsidR="00E41336" w:rsidRPr="00E41336">
        <w:rPr>
          <w:b/>
          <w:bCs/>
          <w:lang w:eastAsia="en-IN"/>
        </w:rPr>
        <w:t>]</w:t>
      </w:r>
      <w:r w:rsidR="00E41336">
        <w:rPr>
          <w:lang w:eastAsia="en-IN"/>
        </w:rPr>
        <w:t>. P</w:t>
      </w:r>
      <w:r w:rsidRPr="000C73B6">
        <w:rPr>
          <w:lang w:eastAsia="en-IN"/>
        </w:rPr>
        <w:t xml:space="preserve">lace the animal in the induction chamber after the imaging system has warmed </w:t>
      </w:r>
      <w:r w:rsidRPr="00E41336">
        <w:rPr>
          <w:b/>
          <w:bCs/>
          <w:lang w:eastAsia="en-IN"/>
        </w:rPr>
        <w:t>[</w:t>
      </w:r>
      <w:r w:rsidR="00E41336">
        <w:rPr>
          <w:b/>
          <w:bCs/>
          <w:lang w:eastAsia="en-IN"/>
        </w:rPr>
        <w:t>2</w:t>
      </w:r>
      <w:r w:rsidRPr="00E41336">
        <w:rPr>
          <w:b/>
          <w:bCs/>
          <w:lang w:eastAsia="en-IN"/>
        </w:rPr>
        <w:t>]</w:t>
      </w:r>
      <w:r w:rsidRPr="000C73B6">
        <w:rPr>
          <w:lang w:eastAsia="en-IN"/>
        </w:rPr>
        <w:t>. Direct the anesthetic gas to the induction chamber</w:t>
      </w:r>
      <w:r>
        <w:rPr>
          <w:lang w:eastAsia="en-IN"/>
        </w:rPr>
        <w:t xml:space="preserve"> and induce anesthesia using 3</w:t>
      </w:r>
      <w:r w:rsidRPr="000C73B6">
        <w:rPr>
          <w:lang w:eastAsia="en-IN"/>
        </w:rPr>
        <w:t xml:space="preserve">% isoflurane </w:t>
      </w:r>
      <w:r w:rsidRPr="00E41336">
        <w:rPr>
          <w:b/>
          <w:bCs/>
          <w:lang w:eastAsia="en-IN"/>
        </w:rPr>
        <w:t>[</w:t>
      </w:r>
      <w:r w:rsidR="00E41336">
        <w:rPr>
          <w:b/>
          <w:bCs/>
          <w:lang w:eastAsia="en-IN"/>
        </w:rPr>
        <w:t>3</w:t>
      </w:r>
      <w:r w:rsidRPr="00E4133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7A25ECEA" w14:textId="13B02F81" w:rsidR="00E41336" w:rsidRPr="000C73B6" w:rsidRDefault="00AD3132" w:rsidP="00E41336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WIDE: </w:t>
      </w:r>
      <w:r w:rsidR="00E41336" w:rsidRPr="000C73B6">
        <w:rPr>
          <w:lang w:eastAsia="en-IN"/>
        </w:rPr>
        <w:t xml:space="preserve">Talent powering on and preparing the ultrasound imaging system </w:t>
      </w:r>
    </w:p>
    <w:p w14:paraId="3ED464FB" w14:textId="4A939156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placing the animal inside the induction chamber beside the warmed imaging system.</w:t>
      </w:r>
    </w:p>
    <w:p w14:paraId="7532C3D4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directing anesthetic gas to the induction chamber and initiating anesthesia with 3.0% isoflurane.</w:t>
      </w:r>
    </w:p>
    <w:p w14:paraId="378F8345" w14:textId="77777777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While anesthesia is being induced, enter the study information into the imaging software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Record the study name, experimental time point, animal identification, sex, body weight, and age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17ABAD3C" w14:textId="46496BAA" w:rsidR="00AD3132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Pr="000C73B6">
        <w:rPr>
          <w:lang w:eastAsia="en-IN"/>
        </w:rPr>
        <w:t>: Talent entering the study information into the imaging software while anesthesia is being induced.</w:t>
      </w:r>
    </w:p>
    <w:p w14:paraId="63D6C0BB" w14:textId="576F6274" w:rsidR="00D377A7" w:rsidRPr="00D377A7" w:rsidRDefault="00D377A7" w:rsidP="00D377A7">
      <w:pPr>
        <w:pStyle w:val="ShotDescription"/>
        <w:ind w:left="360" w:firstLine="0"/>
        <w:rPr>
          <w:highlight w:val="yellow"/>
          <w:lang w:val="en-IN"/>
        </w:rPr>
      </w:pPr>
      <w:r w:rsidRPr="00D377A7">
        <w:rPr>
          <w:lang w:val="en-IN"/>
        </w:rPr>
        <w:tab/>
      </w:r>
      <w:r w:rsidRPr="00D377A7">
        <w:rPr>
          <w:lang w:val="en-IN"/>
        </w:rPr>
        <w:tab/>
      </w:r>
      <w:r w:rsidRPr="00D377A7">
        <w:rPr>
          <w:highlight w:val="yellow"/>
          <w:lang w:val="en-IN"/>
        </w:rPr>
        <w:t>Authors: Please create screen capture videos of the shots labelled as SCREEN,</w:t>
      </w:r>
    </w:p>
    <w:p w14:paraId="40ACBDAB" w14:textId="5A8B82F5" w:rsidR="00D377A7" w:rsidRPr="00620D5E" w:rsidRDefault="00D377A7" w:rsidP="00D377A7">
      <w:pPr>
        <w:pStyle w:val="ShotDescription"/>
        <w:ind w:left="360" w:firstLine="0"/>
        <w:rPr>
          <w:lang w:val="en-IN"/>
        </w:rPr>
      </w:pPr>
      <w:r w:rsidRPr="00D377A7">
        <w:rPr>
          <w:highlight w:val="yellow"/>
          <w:lang w:val="en-IN"/>
        </w:rPr>
        <w:tab/>
      </w:r>
      <w:r w:rsidRPr="00D377A7">
        <w:rPr>
          <w:highlight w:val="yellow"/>
          <w:lang w:val="en-IN"/>
        </w:rPr>
        <w:tab/>
        <w:t xml:space="preserve">create a screenshot summary, and upload the files to your project page as soon as </w:t>
      </w:r>
      <w:r w:rsidRPr="00D377A7">
        <w:rPr>
          <w:highlight w:val="yellow"/>
          <w:lang w:val="en-IN"/>
        </w:rPr>
        <w:tab/>
      </w:r>
      <w:r w:rsidRPr="00D377A7">
        <w:rPr>
          <w:highlight w:val="yellow"/>
          <w:lang w:val="en-IN"/>
        </w:rPr>
        <w:tab/>
        <w:t>possible</w:t>
      </w:r>
      <w:r w:rsidRPr="00620D5E">
        <w:rPr>
          <w:lang w:val="en-IN"/>
        </w:rPr>
        <w:t xml:space="preserve">:  </w:t>
      </w:r>
      <w:hyperlink r:id="rId10" w:history="1">
        <w:r w:rsidRPr="00D377A7">
          <w:rPr>
            <w:rStyle w:val="Hyperlink"/>
            <w:lang w:val="en-IN"/>
          </w:rPr>
          <w:t>https://review.jove.com/account/file-uploader?src=22584078</w:t>
        </w:r>
      </w:hyperlink>
    </w:p>
    <w:p w14:paraId="3DF52D00" w14:textId="77777777" w:rsidR="00D377A7" w:rsidRPr="00620D5E" w:rsidRDefault="00D377A7" w:rsidP="00D377A7">
      <w:pPr>
        <w:pStyle w:val="ShotDescription"/>
        <w:ind w:left="360" w:firstLine="0"/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lastRenderedPageBreak/>
        <w:tab/>
      </w:r>
      <w:r>
        <w:rPr>
          <w:i/>
          <w:iCs/>
          <w:color w:val="0000FF"/>
          <w:lang w:val="en-IN"/>
        </w:rPr>
        <w:tab/>
      </w:r>
      <w:r w:rsidRPr="00620D5E">
        <w:rPr>
          <w:i/>
          <w:iCs/>
          <w:color w:val="0000FF"/>
          <w:lang w:val="en-IN"/>
        </w:rPr>
        <w:t>Videographer: Please film the computer screen as a backup</w:t>
      </w:r>
    </w:p>
    <w:p w14:paraId="30218EFF" w14:textId="6EAA4A5E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>
        <w:rPr>
          <w:lang w:eastAsia="en-IN"/>
        </w:rPr>
        <w:t>: Shot of</w:t>
      </w:r>
      <w:r w:rsidRPr="000C73B6">
        <w:rPr>
          <w:lang w:eastAsia="en-IN"/>
        </w:rPr>
        <w:t xml:space="preserve"> the study information fields as Talent records the study name, experimental time point, animal identification, sex, body weight, and age.</w:t>
      </w:r>
    </w:p>
    <w:p w14:paraId="127788F5" w14:textId="42B20524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Transfer the animal from the induction chamber to the imaging platform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 and position the nose within the nose cone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 xml:space="preserve">. Adjust the nose cone so that all four paws comfortably contact the </w:t>
      </w:r>
      <w:r w:rsidR="00BF1115" w:rsidRPr="000C73B6">
        <w:rPr>
          <w:lang w:eastAsia="en-IN"/>
        </w:rPr>
        <w:t>electrocardiogram</w:t>
      </w:r>
      <w:r>
        <w:rPr>
          <w:lang w:eastAsia="en-IN"/>
        </w:rPr>
        <w:t xml:space="preserve">, or ECG </w:t>
      </w:r>
      <w:r w:rsidRPr="00AD3132">
        <w:rPr>
          <w:i/>
          <w:color w:val="FF0000"/>
          <w:lang w:eastAsia="en-IN"/>
        </w:rPr>
        <w:t>(E-C-G)</w:t>
      </w:r>
      <w:r w:rsidRPr="000C73B6">
        <w:rPr>
          <w:lang w:eastAsia="en-IN"/>
        </w:rPr>
        <w:t xml:space="preserve"> electrodes on the imaging platform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>.</w:t>
      </w:r>
    </w:p>
    <w:p w14:paraId="0ECDDAF3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removing the anesthetized animal from the induction chamber and transferring it onto the imaging platform.</w:t>
      </w:r>
    </w:p>
    <w:p w14:paraId="0A555BBF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positioning the animal’s nose within the nose cone.</w:t>
      </w:r>
    </w:p>
    <w:p w14:paraId="07AD5C19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adjusting the nose cone until all four paws rest comfortably on the electrocardiogram electrodes of the imaging platform.</w:t>
      </w:r>
    </w:p>
    <w:p w14:paraId="20B2D6EB" w14:textId="77777777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Redirect anesthesia delivery to the nose cone and reduce the isoflurane concentration to 1.5%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Secure the head to the nose cone using tape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07EBB2D1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redirecting anesthesia delivery from the induction chamber to the nose cone and reducing the isoflurane concentration to 1.5%.</w:t>
      </w:r>
    </w:p>
    <w:p w14:paraId="7837AD4D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applying tape to secure the animal’s head to the nose cone.</w:t>
      </w:r>
    </w:p>
    <w:p w14:paraId="0DB52835" w14:textId="6B28B8BA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Apply electrode gel to each </w:t>
      </w:r>
      <w:r>
        <w:rPr>
          <w:lang w:eastAsia="en-IN"/>
        </w:rPr>
        <w:t>ECG</w:t>
      </w:r>
      <w:r w:rsidRPr="000C73B6">
        <w:rPr>
          <w:lang w:eastAsia="en-IN"/>
        </w:rPr>
        <w:t xml:space="preserve"> electrode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Position each paw directly on its corresponding </w:t>
      </w:r>
      <w:r>
        <w:rPr>
          <w:lang w:eastAsia="en-IN"/>
        </w:rPr>
        <w:t>ECG</w:t>
      </w:r>
      <w:r w:rsidRPr="000C73B6">
        <w:rPr>
          <w:lang w:eastAsia="en-IN"/>
        </w:rPr>
        <w:t xml:space="preserve"> electrode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 xml:space="preserve">, and secure the limbs with tape without placing them under tension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>.</w:t>
      </w:r>
    </w:p>
    <w:p w14:paraId="79D434D2" w14:textId="1C058A16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applying a layer of electrode gel onto each of the four electrocardiogram electrodes on the imaging platform.</w:t>
      </w:r>
    </w:p>
    <w:p w14:paraId="5CFB45A3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placing the animal’s front and hind paws individually onto their corresponding electrocardiogram electrodes so that each paw contacts the gel-covered electrode surface.</w:t>
      </w:r>
    </w:p>
    <w:p w14:paraId="2EAB670A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applying tape over the positioned limbs to hold the paws against the electrodes while keeping the limbs in a relaxed position without stretching them.</w:t>
      </w:r>
    </w:p>
    <w:p w14:paraId="009CC8E6" w14:textId="77777777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Lubricate the rectal temperature probe with petroleum jelly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Insert the lubricated probe approximately 2 centimeters into the rectum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 xml:space="preserve"> and secure it in place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>.</w:t>
      </w:r>
    </w:p>
    <w:p w14:paraId="19D3C000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applying petroleum jelly along the portion of the rectal temperature probe that will be inserted.</w:t>
      </w:r>
    </w:p>
    <w:p w14:paraId="6B798C6D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gently advancing the lubricated temperature probe approximately 2 centimeters into the animal’s rectum.</w:t>
      </w:r>
    </w:p>
    <w:p w14:paraId="310D216E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securing the inserted temperature probe so that it remains at the established insertion depth.</w:t>
      </w:r>
    </w:p>
    <w:p w14:paraId="5FC84383" w14:textId="20F25B71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lastRenderedPageBreak/>
        <w:t>Maintain the animal’s body temper</w:t>
      </w:r>
      <w:r w:rsidR="002A470F">
        <w:rPr>
          <w:lang w:eastAsia="en-IN"/>
        </w:rPr>
        <w:t>ature between 32</w:t>
      </w:r>
      <w:r w:rsidRPr="000C73B6">
        <w:rPr>
          <w:lang w:eastAsia="en-IN"/>
        </w:rPr>
        <w:t xml:space="preserve"> and 35 degrees Celsius throughout imaging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20D2EE87" w14:textId="5324ABF7" w:rsidR="00AD3132" w:rsidRPr="000C73B6" w:rsidRDefault="00B21192" w:rsidP="00AD313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AD3132" w:rsidRPr="000C73B6">
        <w:rPr>
          <w:lang w:eastAsia="en-IN"/>
        </w:rPr>
        <w:t>hot of the temperature reading showing the animal’s body temperature within the range of 32 degrees Celsius to 35 degrees Celsius during imaging.</w:t>
      </w:r>
    </w:p>
    <w:p w14:paraId="57158722" w14:textId="77777777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Raise the imaging platform slightly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 and rotate it approximately 30 degrees toward the animal’s left side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 xml:space="preserve">. Apply ultrasound transmission gel to the thoracic imaging area without introducing visible air bubbles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>.</w:t>
      </w:r>
    </w:p>
    <w:p w14:paraId="6FEE183D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slightly raising the imaging platform while the secured animal remains in position.</w:t>
      </w:r>
    </w:p>
    <w:p w14:paraId="1C24C3CA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rotating the imaging platform approximately 30 degrees toward the animal’s left side, showing the resulting angled position of the animal.</w:t>
      </w:r>
    </w:p>
    <w:p w14:paraId="4977D7F3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dispensing ultrasound transmission gel directly over the thoracic imaging area, followed by a close view of the gel layer showing no visible air bubbles.</w:t>
      </w:r>
    </w:p>
    <w:p w14:paraId="15A46EA1" w14:textId="402C7126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Position the transducer in the parasternal long-axis</w:t>
      </w:r>
      <w:r w:rsidR="002A470F">
        <w:rPr>
          <w:lang w:eastAsia="en-IN"/>
        </w:rPr>
        <w:t xml:space="preserve">, or PLAX </w:t>
      </w:r>
      <w:commentRangeStart w:id="2"/>
      <w:r w:rsidR="002A470F" w:rsidRPr="002A470F">
        <w:rPr>
          <w:i/>
          <w:color w:val="FF0000"/>
          <w:lang w:eastAsia="en-IN"/>
        </w:rPr>
        <w:t>(PLAX)</w:t>
      </w:r>
      <w:commentRangeEnd w:id="2"/>
      <w:r w:rsidR="002A470F">
        <w:rPr>
          <w:rStyle w:val="CommentReference"/>
          <w:rFonts w:asciiTheme="minorHAnsi" w:hAnsiTheme="minorHAnsi" w:cs="Calibri (Body)"/>
          <w:color w:val="000000" w:themeColor="text1"/>
          <w:lang w:val="x-none" w:eastAsia="x-none"/>
        </w:rPr>
        <w:commentReference w:id="2"/>
      </w:r>
      <w:r w:rsidRPr="000C73B6">
        <w:rPr>
          <w:lang w:eastAsia="en-IN"/>
        </w:rPr>
        <w:t xml:space="preserve"> orientation with the orientation notch at approximately the 5 o’clock position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Lower the transducer until it gently contacts the gel-covered skin, avoiding excessive pressure on the thorax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6034D8CC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holding the transducer over the thoracic imaging area in the parasternal long-axis orientation and rotating it until the orientation notch points approximately toward the 5 o’clock position.</w:t>
      </w:r>
    </w:p>
    <w:p w14:paraId="666E00CB" w14:textId="77777777" w:rsidR="00AD3132" w:rsidRPr="000C73B6" w:rsidRDefault="00AD313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lowering the transducer onto the ultrasound transmission gel until the transducer face contacts the gel-covered skin, without visibly depressing the thorax.</w:t>
      </w:r>
    </w:p>
    <w:p w14:paraId="25216129" w14:textId="7AB144F9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Begin live image acquisition in the </w:t>
      </w:r>
      <w:r w:rsidR="002A470F">
        <w:rPr>
          <w:lang w:eastAsia="en-IN"/>
        </w:rPr>
        <w:t>PLAX</w:t>
      </w:r>
      <w:r w:rsidRPr="000C73B6">
        <w:rPr>
          <w:lang w:eastAsia="en-IN"/>
        </w:rPr>
        <w:t xml:space="preserve"> view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Configure the imaging settings to use a single focal zone positioned at the region of interest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0C992D93" w14:textId="7DA37701" w:rsidR="00AD3132" w:rsidRPr="000C73B6" w:rsidRDefault="00B2119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AD3132" w:rsidRPr="000C73B6">
        <w:rPr>
          <w:lang w:eastAsia="en-IN"/>
        </w:rPr>
        <w:t>: Show the live cardiac image appearing in the parasternal long-axis view as Talent begins live image acquisition.</w:t>
      </w:r>
    </w:p>
    <w:p w14:paraId="6B762569" w14:textId="0FAE92A4" w:rsidR="00AD3132" w:rsidRPr="000C73B6" w:rsidRDefault="00B2119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AD3132" w:rsidRPr="000C73B6">
        <w:rPr>
          <w:lang w:eastAsia="en-IN"/>
        </w:rPr>
        <w:t>: Show Talent selecting a single focal zone in the imaging settings and moving the focal zone marker to the region of interest on the live cardiac image.</w:t>
      </w:r>
    </w:p>
    <w:p w14:paraId="2E861226" w14:textId="77777777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Adjust the focal depth, imaging depth, and image offset until the heart is centered within the field of view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Adjust the image gain to maximize visualization of the cardiac structures while minimizing background noise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68730FF2" w14:textId="5F62DCF6" w:rsidR="00AD3132" w:rsidRPr="000C73B6" w:rsidRDefault="00B2119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AD3132" w:rsidRPr="000C73B6">
        <w:rPr>
          <w:lang w:eastAsia="en-IN"/>
        </w:rPr>
        <w:t>: Show Talent adjusting the focal depth, imaging depth, and image offset controls while the displayed heart moves into the center of the imaging field.</w:t>
      </w:r>
    </w:p>
    <w:p w14:paraId="2137B672" w14:textId="04ECECB1" w:rsidR="00AD3132" w:rsidRPr="000C73B6" w:rsidRDefault="00B2119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AD3132" w:rsidRPr="000C73B6">
        <w:rPr>
          <w:lang w:eastAsia="en-IN"/>
        </w:rPr>
        <w:t>: Show Talent adjusting the image gain while monitoring the live image until the cardiac structures are clearly visible with minimal background noise.</w:t>
      </w:r>
    </w:p>
    <w:p w14:paraId="715EECBB" w14:textId="77777777" w:rsidR="00AD3132" w:rsidRPr="000C73B6" w:rsidRDefault="00AD3132" w:rsidP="00AD3132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Verify that the frame rate remains greater than 200 frames per second before acquiring </w:t>
      </w:r>
      <w:r w:rsidRPr="000C73B6">
        <w:rPr>
          <w:lang w:eastAsia="en-IN"/>
        </w:rPr>
        <w:lastRenderedPageBreak/>
        <w:t xml:space="preserve">images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61ACC069" w14:textId="2B6498B3" w:rsidR="00AD3132" w:rsidRPr="000C73B6" w:rsidRDefault="00B21192" w:rsidP="00AD3132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AD3132" w:rsidRPr="000C73B6">
        <w:rPr>
          <w:lang w:eastAsia="en-IN"/>
        </w:rPr>
        <w:t>: Show the frame-rate value on the live imaging display confirming a rate greater than 200 frames per second before image acquisition.</w:t>
      </w:r>
    </w:p>
    <w:p w14:paraId="0B0057B7" w14:textId="6E48142C" w:rsidR="00AD3132" w:rsidRPr="000C73B6" w:rsidRDefault="00AD3132" w:rsidP="002A470F">
      <w:pPr>
        <w:pStyle w:val="Narration"/>
        <w:ind w:firstLine="0"/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A157338" w:rsidR="000F326F" w:rsidRDefault="002D27B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D27BB">
        <w:rPr>
          <w:rFonts w:cstheme="minorHAnsi"/>
          <w:b/>
          <w:bCs/>
        </w:rPr>
        <w:t>Cardiac Ultrasound Image Acquisition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1C4BE5D" w14:textId="77777777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Monitor the animal’s physiological status throughout imaging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Adjust the isoflurane concentration as needed to maintain a stable heart rate between 105 and 175 beats per minute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73C79EEB" w14:textId="7FC5FBE0" w:rsidR="002A470F" w:rsidRPr="000C73B6" w:rsidRDefault="002A470F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monitoring the animal on the imaging platform while observing the physiological status during imaging.</w:t>
      </w:r>
    </w:p>
    <w:p w14:paraId="4C2892DC" w14:textId="77777777" w:rsidR="002A470F" w:rsidRPr="000C73B6" w:rsidRDefault="002A470F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adjusting the isoflurane concentration while monitoring the heart rate until it remains between 105 and 175 beats per minute.</w:t>
      </w:r>
    </w:p>
    <w:p w14:paraId="4B96EBA5" w14:textId="77777777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Before acquiring each view, optimize the transducer position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 and imaging settings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 xml:space="preserve">. Adjust the imaging depth, focal position, gain, and platform orientation to maximize image quality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>.</w:t>
      </w:r>
    </w:p>
    <w:p w14:paraId="77DAFE17" w14:textId="77777777" w:rsidR="002A470F" w:rsidRPr="000C73B6" w:rsidRDefault="002A470F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making small adjustments to the transducer position over the thoracic imaging area while observing the live cardiac image.</w:t>
      </w:r>
    </w:p>
    <w:p w14:paraId="2752C0CD" w14:textId="197AF0B6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the live cardiac image as Talent adjusts the imaging settings before acquisition.</w:t>
      </w:r>
    </w:p>
    <w:p w14:paraId="2CBB4979" w14:textId="1981FCF0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the cardiac image changing as Talent adjusts the imaging depth, focal position, and gain, followed by Talent adjusting the platform orientation to maximize image quality.</w:t>
      </w:r>
    </w:p>
    <w:p w14:paraId="27FE67FF" w14:textId="084B8E8D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Adjust the platform orientation and transducer angle until the relevant cardiac structures are clearly visualized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Refine the imaging settings as needed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 xml:space="preserve">, and save a cine loop of the </w:t>
      </w:r>
      <w:r>
        <w:rPr>
          <w:lang w:eastAsia="en-IN"/>
        </w:rPr>
        <w:t>PLAX</w:t>
      </w:r>
      <w:r w:rsidRPr="000C73B6">
        <w:rPr>
          <w:lang w:eastAsia="en-IN"/>
        </w:rPr>
        <w:t xml:space="preserve"> view by selecting </w:t>
      </w:r>
      <w:r w:rsidRPr="000C73B6">
        <w:rPr>
          <w:b/>
          <w:bCs/>
          <w:lang w:eastAsia="en-IN"/>
        </w:rPr>
        <w:t>Cine Store</w:t>
      </w:r>
      <w:r w:rsidRPr="000C73B6">
        <w:rPr>
          <w:lang w:eastAsia="en-IN"/>
        </w:rPr>
        <w:t xml:space="preserve">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>.</w:t>
      </w:r>
    </w:p>
    <w:p w14:paraId="65E86E96" w14:textId="77777777" w:rsidR="002A470F" w:rsidRPr="000C73B6" w:rsidRDefault="002A470F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making small adjustments to the platform orientation and transducer angle while monitoring the parasternal long-axis cardiac image.</w:t>
      </w:r>
    </w:p>
    <w:p w14:paraId="20E75F3D" w14:textId="7B448A86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Talent refining the imaging settings until the relevant cardiac structures are clearly visualized in the parasternal long-axis view.</w:t>
      </w:r>
    </w:p>
    <w:p w14:paraId="673D6C77" w14:textId="4F81353C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 xml:space="preserve">: Show the optimized parasternal long-axis image and Talent selecting </w:t>
      </w:r>
      <w:r w:rsidR="002A470F" w:rsidRPr="000C73B6">
        <w:rPr>
          <w:b/>
          <w:bCs/>
          <w:lang w:eastAsia="en-IN"/>
        </w:rPr>
        <w:t>Cine Store</w:t>
      </w:r>
      <w:r w:rsidR="002A470F" w:rsidRPr="000C73B6">
        <w:rPr>
          <w:lang w:eastAsia="en-IN"/>
        </w:rPr>
        <w:t xml:space="preserve"> to save the cine loop.</w:t>
      </w:r>
    </w:p>
    <w:p w14:paraId="3A77121C" w14:textId="28C76D66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Rotate the transducer approximately 90 degrees to obtain the parasternal short-axis</w:t>
      </w:r>
      <w:r>
        <w:rPr>
          <w:lang w:eastAsia="en-IN"/>
        </w:rPr>
        <w:t xml:space="preserve">, or PSAX </w:t>
      </w:r>
      <w:r w:rsidRPr="002A470F">
        <w:rPr>
          <w:i/>
          <w:color w:val="FF0000"/>
          <w:lang w:eastAsia="en-IN"/>
        </w:rPr>
        <w:t>(P-S-A-X)</w:t>
      </w:r>
      <w:r w:rsidRPr="000C73B6">
        <w:rPr>
          <w:lang w:eastAsia="en-IN"/>
        </w:rPr>
        <w:t xml:space="preserve"> view at the level of the papillary muscles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Adjust the transducer </w:t>
      </w:r>
      <w:r w:rsidRPr="000C73B6">
        <w:rPr>
          <w:lang w:eastAsia="en-IN"/>
        </w:rPr>
        <w:lastRenderedPageBreak/>
        <w:t xml:space="preserve">position until the left ventricle appears circular and the papillary muscles are clearly visualized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04FE7FD6" w14:textId="77777777" w:rsidR="002A470F" w:rsidRPr="000C73B6" w:rsidRDefault="002A470F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rotating the transducer approximately 90 degrees from the parasternal long-axis orientation while maintaining contact with the gel-covered thoracic imaging area.</w:t>
      </w:r>
    </w:p>
    <w:p w14:paraId="327AE90B" w14:textId="5BE9D164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the live parasternal short-axis image as Talent makes small positional adjustments to the transducer until the left ventricle has a circular appearance and the papillary muscles are clearly visible.</w:t>
      </w:r>
    </w:p>
    <w:p w14:paraId="304B1C98" w14:textId="1496242C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Save a cine loop of the </w:t>
      </w:r>
      <w:r>
        <w:rPr>
          <w:lang w:eastAsia="en-IN"/>
        </w:rPr>
        <w:t>PSAX</w:t>
      </w:r>
      <w:r w:rsidRPr="000C73B6">
        <w:rPr>
          <w:lang w:eastAsia="en-IN"/>
        </w:rPr>
        <w:t xml:space="preserve"> view by selecting </w:t>
      </w:r>
      <w:r w:rsidRPr="000C73B6">
        <w:rPr>
          <w:b/>
          <w:bCs/>
          <w:lang w:eastAsia="en-IN"/>
        </w:rPr>
        <w:t>Cine Store</w:t>
      </w:r>
      <w:r w:rsidRPr="000C73B6">
        <w:rPr>
          <w:lang w:eastAsia="en-IN"/>
        </w:rPr>
        <w:t xml:space="preserve">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Select </w:t>
      </w:r>
      <w:r w:rsidRPr="000C73B6">
        <w:rPr>
          <w:b/>
          <w:bCs/>
          <w:lang w:eastAsia="en-IN"/>
        </w:rPr>
        <w:t>M-mode</w:t>
      </w:r>
      <w:r w:rsidRPr="000C73B6">
        <w:rPr>
          <w:lang w:eastAsia="en-IN"/>
        </w:rPr>
        <w:t xml:space="preserve"> to activate the cursor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4C94C5A4" w14:textId="73103B42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 xml:space="preserve">: Show the optimized parasternal short-axis view at the level of the papillary muscles and Talent selecting </w:t>
      </w:r>
      <w:r w:rsidR="002A470F" w:rsidRPr="000C73B6">
        <w:rPr>
          <w:b/>
          <w:bCs/>
          <w:lang w:eastAsia="en-IN"/>
        </w:rPr>
        <w:t>Cine Store</w:t>
      </w:r>
      <w:r w:rsidR="002A470F" w:rsidRPr="000C73B6">
        <w:rPr>
          <w:lang w:eastAsia="en-IN"/>
        </w:rPr>
        <w:t xml:space="preserve"> to save the cine loop.</w:t>
      </w:r>
    </w:p>
    <w:p w14:paraId="026EF6EE" w14:textId="508C3877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 xml:space="preserve">: Show Talent selecting </w:t>
      </w:r>
      <w:r w:rsidR="002A470F" w:rsidRPr="000C73B6">
        <w:rPr>
          <w:b/>
          <w:bCs/>
          <w:lang w:eastAsia="en-IN"/>
        </w:rPr>
        <w:t>M-mode</w:t>
      </w:r>
      <w:r w:rsidR="002A470F" w:rsidRPr="000C73B6">
        <w:rPr>
          <w:lang w:eastAsia="en-IN"/>
        </w:rPr>
        <w:t xml:space="preserve"> and the M-mode cursor appearing over the live cardiac image.</w:t>
      </w:r>
    </w:p>
    <w:p w14:paraId="7603AD79" w14:textId="77777777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Position the M-mode cursor through the center of the left ventricle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Adjust the cursor position as needed to obtain a representative image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0622F0D3" w14:textId="04F792D1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Talent moving the M-mode cursor across the parasternal short-axis image until it passes through the center of the left ventricle.</w:t>
      </w:r>
    </w:p>
    <w:p w14:paraId="057D8E6C" w14:textId="6EA974AC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Talent making small adjustments to the M-mode cursor position while evaluating the resulting image until a representative position is obtained.</w:t>
      </w:r>
    </w:p>
    <w:p w14:paraId="3CCD6874" w14:textId="77777777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Acquire the M-mode trace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 and confirm that the endocardial and epicardial borders are clearly defined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 xml:space="preserve">. Save the M-mode image for subsequent cardiac measurements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>.</w:t>
      </w:r>
    </w:p>
    <w:p w14:paraId="2F2CEBDB" w14:textId="72F08813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Talent initiating M-mode acquisition and the resulting M-mode trace appearing on the imaging display.</w:t>
      </w:r>
    </w:p>
    <w:p w14:paraId="6960EF7F" w14:textId="6C06964E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Close view of the acquired M-mode trace showing clearly defined endocardial and epicardial borders.</w:t>
      </w:r>
    </w:p>
    <w:p w14:paraId="46D0CB28" w14:textId="04D9B5D0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Talent saving the M-mode image for subsequent cardiac measurements.</w:t>
      </w:r>
    </w:p>
    <w:p w14:paraId="530E8636" w14:textId="77777777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Select </w:t>
      </w:r>
      <w:r w:rsidRPr="000C73B6">
        <w:rPr>
          <w:b/>
          <w:bCs/>
          <w:lang w:eastAsia="en-IN"/>
        </w:rPr>
        <w:t>B-mode</w:t>
      </w:r>
      <w:r w:rsidRPr="000C73B6">
        <w:rPr>
          <w:lang w:eastAsia="en-IN"/>
        </w:rPr>
        <w:t xml:space="preserve"> to return to live two-dimensional imaging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Reposition the transducer to obtain the apical four-chamber view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6F3FA6CC" w14:textId="1DDED9AA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 xml:space="preserve">: Show Talent selecting </w:t>
      </w:r>
      <w:r w:rsidR="002A470F" w:rsidRPr="000C73B6">
        <w:rPr>
          <w:b/>
          <w:bCs/>
          <w:lang w:eastAsia="en-IN"/>
        </w:rPr>
        <w:t>B-mode</w:t>
      </w:r>
      <w:r w:rsidR="002A470F" w:rsidRPr="000C73B6">
        <w:rPr>
          <w:lang w:eastAsia="en-IN"/>
        </w:rPr>
        <w:t xml:space="preserve"> and the display returning from the M-mode trace to live two-dimensional cardiac imaging.</w:t>
      </w:r>
    </w:p>
    <w:p w14:paraId="77EED080" w14:textId="77777777" w:rsidR="002A470F" w:rsidRPr="000C73B6" w:rsidRDefault="002A470F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Talent repositioning the transducer over the thoracic imaging area while monitoring the display until the apical four-chamber view is obtained.</w:t>
      </w:r>
    </w:p>
    <w:p w14:paraId="1FC1AA06" w14:textId="77777777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Optimize the apical four-chamber image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 and save a cine loop for subsequent </w:t>
      </w:r>
      <w:r w:rsidRPr="000C73B6">
        <w:rPr>
          <w:lang w:eastAsia="en-IN"/>
        </w:rPr>
        <w:lastRenderedPageBreak/>
        <w:t xml:space="preserve">analysis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63A474D4" w14:textId="3DDCA9FC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the apical four-chamber view as Talent adjusts the image until the cardiac structures are clearly visualized.</w:t>
      </w:r>
    </w:p>
    <w:p w14:paraId="3722E240" w14:textId="776B52DD" w:rsidR="002A470F" w:rsidRDefault="00B21192" w:rsidP="002A470F">
      <w:pPr>
        <w:pStyle w:val="ShotDescription"/>
        <w:numPr>
          <w:ilvl w:val="2"/>
          <w:numId w:val="3"/>
        </w:numPr>
        <w:rPr>
          <w:lang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eastAsia="en-IN"/>
        </w:rPr>
        <w:t>: Show the optimized apical four-chamber image as Talent saves the cine loop for subsequent analysis.</w:t>
      </w:r>
    </w:p>
    <w:p w14:paraId="45F4B90B" w14:textId="77777777" w:rsidR="002A470F" w:rsidRPr="000C73B6" w:rsidRDefault="002A470F" w:rsidP="002A470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Select </w:t>
      </w:r>
      <w:r w:rsidRPr="000C73B6">
        <w:rPr>
          <w:b/>
          <w:bCs/>
          <w:lang w:eastAsia="en-IN"/>
        </w:rPr>
        <w:t>Study Management</w:t>
      </w:r>
      <w:r w:rsidRPr="000C73B6">
        <w:rPr>
          <w:lang w:eastAsia="en-IN"/>
        </w:rPr>
        <w:t xml:space="preserve">, and click </w:t>
      </w:r>
      <w:r w:rsidRPr="000C73B6">
        <w:rPr>
          <w:b/>
          <w:bCs/>
          <w:lang w:eastAsia="en-IN"/>
        </w:rPr>
        <w:t>Close Series</w:t>
      </w:r>
      <w:r w:rsidRPr="000C73B6">
        <w:rPr>
          <w:lang w:eastAsia="en-IN"/>
        </w:rPr>
        <w:t xml:space="preserve"> to end the imaging session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586BA5C6" w14:textId="4F8A51E9" w:rsidR="002A470F" w:rsidRPr="000C73B6" w:rsidRDefault="00B21192" w:rsidP="002A4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D3132">
        <w:rPr>
          <w:highlight w:val="yellow"/>
          <w:lang w:eastAsia="en-IN"/>
        </w:rPr>
        <w:t>SCREEN</w:t>
      </w:r>
      <w:r w:rsidR="002A470F" w:rsidRPr="000C73B6">
        <w:rPr>
          <w:lang w:val="en-IN" w:eastAsia="en-IN"/>
        </w:rPr>
        <w:t xml:space="preserve">: Show Talent selecting </w:t>
      </w:r>
      <w:r w:rsidR="002A470F" w:rsidRPr="000C73B6">
        <w:rPr>
          <w:b/>
          <w:bCs/>
          <w:lang w:val="en-IN" w:eastAsia="en-IN"/>
        </w:rPr>
        <w:t>Study Management</w:t>
      </w:r>
      <w:r w:rsidR="002A470F" w:rsidRPr="000C73B6">
        <w:rPr>
          <w:lang w:val="en-IN" w:eastAsia="en-IN"/>
        </w:rPr>
        <w:t xml:space="preserve"> and clicking </w:t>
      </w:r>
      <w:r w:rsidR="002A470F" w:rsidRPr="000C73B6">
        <w:rPr>
          <w:b/>
          <w:bCs/>
          <w:lang w:val="en-IN" w:eastAsia="en-IN"/>
        </w:rPr>
        <w:t>Close Series</w:t>
      </w:r>
      <w:r w:rsidR="002A470F" w:rsidRPr="000C73B6">
        <w:rPr>
          <w:lang w:val="en-IN" w:eastAsia="en-IN"/>
        </w:rPr>
        <w:t xml:space="preserve"> to close the active imaging series and end the imaging session.</w:t>
      </w:r>
    </w:p>
    <w:p w14:paraId="332C0B36" w14:textId="77777777" w:rsidR="002A470F" w:rsidRPr="000C73B6" w:rsidRDefault="002A470F" w:rsidP="002A470F">
      <w:pPr>
        <w:pStyle w:val="Narration"/>
      </w:pPr>
    </w:p>
    <w:p w14:paraId="09689C4F" w14:textId="0A69393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F4289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</w:t>
      </w:r>
      <w:r w:rsidR="00A06B5F">
        <w:rPr>
          <w:rFonts w:eastAsia="Times New Roman" w:cstheme="minorHAnsi"/>
          <w:bCs/>
        </w:rPr>
        <w:t>00 words. Current word count: 104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  <w:bookmarkStart w:id="3" w:name="_GoBack"/>
      <w:bookmarkEnd w:id="3"/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0E3D9D" w14:textId="37ED7A15" w:rsidR="000718DC" w:rsidRPr="000C73B6" w:rsidRDefault="00A06B5F" w:rsidP="000718D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PLAX</w:t>
      </w:r>
      <w:r w:rsidR="000718DC" w:rsidRPr="000C73B6">
        <w:rPr>
          <w:lang w:eastAsia="en-IN"/>
        </w:rPr>
        <w:t xml:space="preserve"> imaging clearly visualized the left ventricle, left ventricular anterior wall, and left ventricular posterior wall </w:t>
      </w:r>
      <w:r w:rsidR="000718DC" w:rsidRPr="000C73B6">
        <w:rPr>
          <w:b/>
          <w:bCs/>
          <w:lang w:eastAsia="en-IN"/>
        </w:rPr>
        <w:t>[1]</w:t>
      </w:r>
      <w:r w:rsidR="000718DC" w:rsidRPr="000C73B6">
        <w:rPr>
          <w:lang w:eastAsia="en-IN"/>
        </w:rPr>
        <w:t xml:space="preserve">, along with the aortic root </w:t>
      </w:r>
      <w:r w:rsidR="000718DC" w:rsidRPr="000C73B6">
        <w:rPr>
          <w:b/>
          <w:bCs/>
          <w:lang w:eastAsia="en-IN"/>
        </w:rPr>
        <w:t>[2]</w:t>
      </w:r>
      <w:r w:rsidR="000718DC" w:rsidRPr="000C73B6">
        <w:rPr>
          <w:lang w:eastAsia="en-IN"/>
        </w:rPr>
        <w:t>.</w:t>
      </w:r>
    </w:p>
    <w:p w14:paraId="395E6B74" w14:textId="77777777" w:rsidR="000718DC" w:rsidRPr="000C73B6" w:rsidRDefault="000718DC" w:rsidP="000718DC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3A. </w:t>
      </w:r>
      <w:r w:rsidRPr="00A06B5F">
        <w:rPr>
          <w:i/>
          <w:color w:val="3333FF"/>
          <w:lang w:eastAsia="en-IN"/>
        </w:rPr>
        <w:t>Video editor: Highlight the structures labelled ‘LVAW’, ‘LV cavity’, and ‘LVPW’.</w:t>
      </w:r>
    </w:p>
    <w:p w14:paraId="764D1C8D" w14:textId="77777777" w:rsidR="000718DC" w:rsidRPr="000C73B6" w:rsidRDefault="000718DC" w:rsidP="000718DC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3A. </w:t>
      </w:r>
      <w:r w:rsidRPr="00A06B5F">
        <w:rPr>
          <w:i/>
          <w:color w:val="3333FF"/>
          <w:lang w:eastAsia="en-IN"/>
        </w:rPr>
        <w:t>Video editor: Highlight the structure labelled ‘Aorta’</w:t>
      </w:r>
      <w:r w:rsidRPr="000C73B6">
        <w:rPr>
          <w:lang w:eastAsia="en-IN"/>
        </w:rPr>
        <w:t>.</w:t>
      </w:r>
    </w:p>
    <w:p w14:paraId="074D3E25" w14:textId="73916508" w:rsidR="000718DC" w:rsidRPr="000C73B6" w:rsidRDefault="00A06B5F" w:rsidP="000718D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PSAX</w:t>
      </w:r>
      <w:r w:rsidR="000718DC" w:rsidRPr="000C73B6">
        <w:rPr>
          <w:lang w:eastAsia="en-IN"/>
        </w:rPr>
        <w:t xml:space="preserve"> imaging at the level of the papillary muscles showed a circular left ventricular cavity </w:t>
      </w:r>
      <w:r w:rsidR="000718DC" w:rsidRPr="000C73B6">
        <w:rPr>
          <w:b/>
          <w:bCs/>
          <w:lang w:eastAsia="en-IN"/>
        </w:rPr>
        <w:t>[1]</w:t>
      </w:r>
      <w:r w:rsidR="000718DC" w:rsidRPr="000C73B6">
        <w:rPr>
          <w:lang w:eastAsia="en-IN"/>
        </w:rPr>
        <w:t xml:space="preserve">, with visible papillary muscles and clearly defined myocardial borders </w:t>
      </w:r>
      <w:r w:rsidR="000718DC" w:rsidRPr="000C73B6">
        <w:rPr>
          <w:b/>
          <w:bCs/>
          <w:lang w:eastAsia="en-IN"/>
        </w:rPr>
        <w:t>[2]</w:t>
      </w:r>
      <w:r w:rsidR="000718DC" w:rsidRPr="000C73B6">
        <w:rPr>
          <w:lang w:eastAsia="en-IN"/>
        </w:rPr>
        <w:t>.</w:t>
      </w:r>
    </w:p>
    <w:p w14:paraId="3955BABA" w14:textId="3F4DE74C" w:rsidR="000718DC" w:rsidRPr="000C73B6" w:rsidRDefault="000718DC" w:rsidP="000718DC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4A. </w:t>
      </w:r>
      <w:r w:rsidRPr="00A06B5F">
        <w:rPr>
          <w:i/>
          <w:color w:val="3333FF"/>
          <w:lang w:eastAsia="en-IN"/>
        </w:rPr>
        <w:t>Video editor: Highlight the region labelled ‘LV Cavity’.</w:t>
      </w:r>
    </w:p>
    <w:p w14:paraId="28E94EA2" w14:textId="7983D6FC" w:rsidR="000718DC" w:rsidRPr="000C73B6" w:rsidRDefault="000718DC" w:rsidP="000718DC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LAB MEDIA: Figure 4A.</w:t>
      </w:r>
      <w:r w:rsidRPr="00A06B5F">
        <w:rPr>
          <w:i/>
          <w:color w:val="3333FF"/>
          <w:lang w:eastAsia="en-IN"/>
        </w:rPr>
        <w:t xml:space="preserve"> Video editor: Highlight the </w:t>
      </w:r>
      <w:r w:rsidR="00200D43">
        <w:rPr>
          <w:i/>
          <w:color w:val="3333FF"/>
          <w:lang w:eastAsia="en-IN"/>
        </w:rPr>
        <w:t>regions</w:t>
      </w:r>
      <w:r w:rsidRPr="00A06B5F">
        <w:rPr>
          <w:i/>
          <w:color w:val="3333FF"/>
          <w:lang w:eastAsia="en-IN"/>
        </w:rPr>
        <w:t xml:space="preserve"> surrounding the </w:t>
      </w:r>
      <w:r w:rsidRPr="00A06B5F">
        <w:rPr>
          <w:i/>
          <w:color w:val="3333FF"/>
          <w:lang w:eastAsia="en-IN"/>
        </w:rPr>
        <w:t>‘LV Cavity’.</w:t>
      </w:r>
    </w:p>
    <w:p w14:paraId="197A6742" w14:textId="77777777" w:rsidR="000718DC" w:rsidRPr="000C73B6" w:rsidRDefault="000718DC" w:rsidP="000718DC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Color Doppler imaging visualized intracardiac blood flow, with appropriate alignment indicated by adjacent red and blue Doppler signals centered within the ventricular cavity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07D8109E" w14:textId="24409247" w:rsidR="000718DC" w:rsidRPr="000C73B6" w:rsidRDefault="000718DC" w:rsidP="000718DC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5A. </w:t>
      </w:r>
      <w:r w:rsidRPr="00A06B5F">
        <w:rPr>
          <w:i/>
          <w:color w:val="3333FF"/>
          <w:lang w:eastAsia="en-IN"/>
        </w:rPr>
        <w:t xml:space="preserve">Video editor: </w:t>
      </w:r>
      <w:r w:rsidR="00506DD5">
        <w:rPr>
          <w:i/>
          <w:color w:val="3333FF"/>
          <w:lang w:eastAsia="en-IN"/>
        </w:rPr>
        <w:t>Highlight the yellow boxed region</w:t>
      </w:r>
      <w:r w:rsidRPr="000C73B6">
        <w:rPr>
          <w:lang w:eastAsia="en-IN"/>
        </w:rPr>
        <w:t>.</w:t>
      </w:r>
    </w:p>
    <w:p w14:paraId="07023560" w14:textId="77777777" w:rsidR="000718DC" w:rsidRPr="000C73B6" w:rsidRDefault="000718DC" w:rsidP="000718DC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Pulsed-wave Doppler recordings showed the early filling E wave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 and atrial filling A wave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7AC64B49" w14:textId="77777777" w:rsidR="000718DC" w:rsidRPr="000C73B6" w:rsidRDefault="000718DC" w:rsidP="000718DC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5B. </w:t>
      </w:r>
      <w:r w:rsidRPr="00A06B5F">
        <w:rPr>
          <w:i/>
          <w:color w:val="3333FF"/>
          <w:lang w:eastAsia="en-IN"/>
        </w:rPr>
        <w:t>Video editor: Highlight the peak labelled ‘E’</w:t>
      </w:r>
      <w:r w:rsidRPr="000C73B6">
        <w:rPr>
          <w:lang w:eastAsia="en-IN"/>
        </w:rPr>
        <w:t>.</w:t>
      </w:r>
    </w:p>
    <w:p w14:paraId="24431E31" w14:textId="77777777" w:rsidR="000718DC" w:rsidRPr="000C73B6" w:rsidRDefault="000718DC" w:rsidP="000718DC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5B. </w:t>
      </w:r>
      <w:r w:rsidRPr="00A06B5F">
        <w:rPr>
          <w:i/>
          <w:color w:val="3333FF"/>
          <w:lang w:eastAsia="en-IN"/>
        </w:rPr>
        <w:t>Video editor: Highlight the peak labelled ‘A’</w:t>
      </w:r>
      <w:r w:rsidRPr="000C73B6">
        <w:rPr>
          <w:lang w:eastAsia="en-IN"/>
        </w:rPr>
        <w:t>.</w:t>
      </w:r>
    </w:p>
    <w:p w14:paraId="3DE9FC37" w14:textId="07F7BCAA" w:rsidR="000718DC" w:rsidRPr="000C73B6" w:rsidRDefault="000718DC" w:rsidP="000718DC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M-mode tracings from the </w:t>
      </w:r>
      <w:r w:rsidR="00A06B5F">
        <w:rPr>
          <w:lang w:eastAsia="en-IN"/>
        </w:rPr>
        <w:t>PLAX</w:t>
      </w:r>
      <w:r w:rsidRPr="000C73B6">
        <w:rPr>
          <w:lang w:eastAsia="en-IN"/>
        </w:rPr>
        <w:t xml:space="preserve">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 and </w:t>
      </w:r>
      <w:r w:rsidR="00A06B5F">
        <w:rPr>
          <w:lang w:eastAsia="en-IN"/>
        </w:rPr>
        <w:t>PSAX</w:t>
      </w:r>
      <w:r w:rsidRPr="000C73B6">
        <w:rPr>
          <w:lang w:eastAsia="en-IN"/>
        </w:rPr>
        <w:t xml:space="preserve"> views demonstrated ventricular wall motion throughout systole and diastole, with identifiable endocardial and epicardial borders</w:t>
      </w:r>
      <w:r w:rsidR="00A06B5F">
        <w:rPr>
          <w:lang w:eastAsia="en-IN"/>
        </w:rPr>
        <w:t xml:space="preserve"> </w:t>
      </w:r>
      <w:r w:rsidR="00A06B5F"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547DAF95" w14:textId="5428B0C5" w:rsidR="000718DC" w:rsidRPr="000C73B6" w:rsidRDefault="000718DC" w:rsidP="000718DC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3B. </w:t>
      </w:r>
      <w:r w:rsidRPr="00A06B5F">
        <w:rPr>
          <w:i/>
          <w:color w:val="3333FF"/>
          <w:lang w:eastAsia="en-IN"/>
        </w:rPr>
        <w:t xml:space="preserve">Video editor: Highlight the </w:t>
      </w:r>
      <w:r w:rsidR="00200D43">
        <w:rPr>
          <w:i/>
          <w:color w:val="3333FF"/>
          <w:lang w:eastAsia="en-IN"/>
        </w:rPr>
        <w:t>region</w:t>
      </w:r>
      <w:r w:rsidRPr="00A06B5F">
        <w:rPr>
          <w:i/>
          <w:color w:val="3333FF"/>
          <w:lang w:eastAsia="en-IN"/>
        </w:rPr>
        <w:t xml:space="preserve"> labelled ‘LVAW’, ‘LVID’, and ‘LVPW’.</w:t>
      </w:r>
    </w:p>
    <w:p w14:paraId="74C5CCA7" w14:textId="59EC8F2A" w:rsidR="000718DC" w:rsidRPr="000C73B6" w:rsidRDefault="000718DC" w:rsidP="000718DC">
      <w:pPr>
        <w:pStyle w:val="ShotDescription"/>
        <w:numPr>
          <w:ilvl w:val="2"/>
          <w:numId w:val="3"/>
        </w:numPr>
        <w:rPr>
          <w:rFonts w:ascii="Arial" w:hAnsi="Arial" w:cs="Arial"/>
          <w:vanish/>
          <w:sz w:val="16"/>
          <w:szCs w:val="16"/>
          <w:lang w:eastAsia="en-IN"/>
        </w:rPr>
      </w:pPr>
      <w:r w:rsidRPr="000C73B6">
        <w:rPr>
          <w:lang w:eastAsia="en-IN"/>
        </w:rPr>
        <w:t xml:space="preserve">LAB MEDIA: Figure 4B. </w:t>
      </w:r>
      <w:r w:rsidRPr="00A06B5F">
        <w:rPr>
          <w:i/>
          <w:color w:val="3333FF"/>
          <w:lang w:eastAsia="en-IN"/>
        </w:rPr>
        <w:t xml:space="preserve">Video editor: Highlight the </w:t>
      </w:r>
      <w:r w:rsidR="00200D43">
        <w:rPr>
          <w:i/>
          <w:color w:val="3333FF"/>
          <w:lang w:eastAsia="en-IN"/>
        </w:rPr>
        <w:t>region</w:t>
      </w:r>
      <w:r w:rsidR="00200D43" w:rsidRPr="00A06B5F">
        <w:rPr>
          <w:i/>
          <w:color w:val="3333FF"/>
          <w:lang w:eastAsia="en-IN"/>
        </w:rPr>
        <w:t xml:space="preserve"> </w:t>
      </w:r>
      <w:r w:rsidRPr="00A06B5F">
        <w:rPr>
          <w:i/>
          <w:color w:val="3333FF"/>
          <w:lang w:eastAsia="en-IN"/>
        </w:rPr>
        <w:t xml:space="preserve">labelled ‘LVAW’, ‘LVID’, </w:t>
      </w:r>
      <w:r w:rsidRPr="00A06B5F">
        <w:rPr>
          <w:i/>
          <w:color w:val="3333FF"/>
          <w:lang w:eastAsia="en-IN"/>
        </w:rPr>
        <w:lastRenderedPageBreak/>
        <w:t>and ‘LVPW’</w:t>
      </w:r>
      <w:r w:rsidRPr="000C73B6">
        <w:rPr>
          <w:lang w:eastAsia="en-IN"/>
        </w:rPr>
        <w:t>.</w:t>
      </w:r>
      <w:r w:rsidRPr="000C73B6">
        <w:rPr>
          <w:rFonts w:ascii="Arial" w:hAnsi="Arial" w:cs="Arial"/>
          <w:vanish/>
          <w:sz w:val="16"/>
          <w:szCs w:val="16"/>
          <w:lang w:eastAsia="en-IN"/>
        </w:rPr>
        <w:t>Bottom of Form</w:t>
      </w:r>
    </w:p>
    <w:p w14:paraId="63492797" w14:textId="77777777" w:rsidR="000718DC" w:rsidRPr="000C73B6" w:rsidRDefault="000718DC" w:rsidP="000718DC">
      <w:pPr>
        <w:pStyle w:val="Narration"/>
        <w:numPr>
          <w:ilvl w:val="1"/>
          <w:numId w:val="3"/>
        </w:num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DELL" w:date="2026-09-13T18:24:00Z" w:initials="D">
    <w:p w14:paraId="73CFA6AF" w14:textId="23E98894" w:rsidR="00506DD5" w:rsidRPr="002A470F" w:rsidRDefault="00506DD5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Kindly check the pronounciation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3CFA6AF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C30CB" w14:textId="77777777" w:rsidR="0016141C" w:rsidRDefault="0016141C">
      <w:r>
        <w:separator/>
      </w:r>
    </w:p>
    <w:p w14:paraId="53C88ABA" w14:textId="77777777" w:rsidR="0016141C" w:rsidRDefault="0016141C"/>
  </w:endnote>
  <w:endnote w:type="continuationSeparator" w:id="0">
    <w:p w14:paraId="50104430" w14:textId="77777777" w:rsidR="0016141C" w:rsidRDefault="0016141C">
      <w:r>
        <w:continuationSeparator/>
      </w:r>
    </w:p>
    <w:p w14:paraId="1B14C38D" w14:textId="77777777" w:rsidR="0016141C" w:rsidRDefault="001614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506DD5" w:rsidRDefault="00506DD5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506DD5" w:rsidRDefault="00506DD5" w:rsidP="001E230F">
    <w:pPr>
      <w:pStyle w:val="Footer"/>
      <w:ind w:right="360"/>
    </w:pPr>
  </w:p>
  <w:p w14:paraId="1151463A" w14:textId="77777777" w:rsidR="00506DD5" w:rsidRDefault="00506DD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7613D4A9" w:rsidR="00506DD5" w:rsidRPr="00790E8C" w:rsidRDefault="00506DD5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BF1115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BF1115">
      <w:rPr>
        <w:rFonts w:cstheme="minorHAnsi"/>
        <w:noProof/>
      </w:rPr>
      <w:t>14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7C856" w14:textId="77777777" w:rsidR="00506DD5" w:rsidRDefault="00506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BA99E" w14:textId="77777777" w:rsidR="0016141C" w:rsidRDefault="0016141C">
      <w:r>
        <w:separator/>
      </w:r>
    </w:p>
    <w:p w14:paraId="43E6C8A6" w14:textId="77777777" w:rsidR="0016141C" w:rsidRDefault="0016141C"/>
  </w:footnote>
  <w:footnote w:type="continuationSeparator" w:id="0">
    <w:p w14:paraId="786997B3" w14:textId="77777777" w:rsidR="0016141C" w:rsidRDefault="0016141C">
      <w:r>
        <w:continuationSeparator/>
      </w:r>
    </w:p>
    <w:p w14:paraId="05EDB07B" w14:textId="77777777" w:rsidR="0016141C" w:rsidRDefault="0016141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BD66E" w14:textId="77777777" w:rsidR="00506DD5" w:rsidRDefault="00506D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77777777" w:rsidR="00506DD5" w:rsidRPr="006D3AC7" w:rsidRDefault="00506DD5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506DD5" w:rsidRDefault="00506DD5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3F076" w14:textId="77777777" w:rsidR="00506DD5" w:rsidRDefault="00506D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34"/>
  </w:num>
  <w:num w:numId="4">
    <w:abstractNumId w:val="27"/>
  </w:num>
  <w:num w:numId="5">
    <w:abstractNumId w:val="13"/>
  </w:num>
  <w:num w:numId="6">
    <w:abstractNumId w:val="30"/>
  </w:num>
  <w:num w:numId="7">
    <w:abstractNumId w:val="37"/>
  </w:num>
  <w:num w:numId="8">
    <w:abstractNumId w:val="11"/>
  </w:num>
  <w:num w:numId="9">
    <w:abstractNumId w:val="16"/>
  </w:num>
  <w:num w:numId="10">
    <w:abstractNumId w:val="2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8"/>
  </w:num>
  <w:num w:numId="19">
    <w:abstractNumId w:val="26"/>
  </w:num>
  <w:num w:numId="20">
    <w:abstractNumId w:val="19"/>
  </w:num>
  <w:num w:numId="21">
    <w:abstractNumId w:val="18"/>
  </w:num>
  <w:num w:numId="22">
    <w:abstractNumId w:val="10"/>
  </w:num>
  <w:num w:numId="23">
    <w:abstractNumId w:val="15"/>
  </w:num>
  <w:num w:numId="24">
    <w:abstractNumId w:val="31"/>
  </w:num>
  <w:num w:numId="25">
    <w:abstractNumId w:val="12"/>
  </w:num>
  <w:num w:numId="26">
    <w:abstractNumId w:val="25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6"/>
  </w:num>
  <w:num w:numId="40">
    <w:abstractNumId w:val="20"/>
  </w:num>
  <w:num w:numId="41">
    <w:abstractNumId w:val="22"/>
  </w:num>
  <w:num w:numId="42">
    <w:abstractNumId w:val="29"/>
  </w:num>
  <w:num w:numId="43">
    <w:abstractNumId w:val="17"/>
  </w:num>
  <w:num w:numId="44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ELL">
    <w15:presenceInfo w15:providerId="Windows Live" w15:userId="0114c5aabf8351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18DC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141C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0D43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470F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7B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6DD5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6B5F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13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192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1115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7A7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653"/>
    <w:rsid w:val="00E4133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3FA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313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313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313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313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D313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D313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76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32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85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64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129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0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0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80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9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94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16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1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7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504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29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2584078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eview.jove.com/account/file-uploader?src=2258407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0456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14</Pages>
  <Words>3005</Words>
  <Characters>17133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DELL</cp:lastModifiedBy>
  <cp:revision>70</cp:revision>
  <dcterms:created xsi:type="dcterms:W3CDTF">2025-01-20T00:16:00Z</dcterms:created>
  <dcterms:modified xsi:type="dcterms:W3CDTF">2026-09-13T14:24:00Z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