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0F463" w14:textId="77777777" w:rsidR="009E2401" w:rsidRPr="009E2401" w:rsidRDefault="009E2401" w:rsidP="009E2401">
      <w:pPr>
        <w:outlineLvl w:val="0"/>
        <w:rPr>
          <w:rFonts w:eastAsia="Times New Roman" w:cstheme="minorHAnsi"/>
          <w:b/>
        </w:rPr>
      </w:pPr>
      <w:r w:rsidRPr="009E2401">
        <w:rPr>
          <w:rFonts w:eastAsia="Times New Roman" w:cstheme="minorHAnsi"/>
          <w:b/>
        </w:rPr>
        <w:t>Submission ID #: 74036</w:t>
      </w:r>
      <w:sdt>
        <w:sdtPr>
          <w:rPr>
            <w:rFonts w:eastAsia="Times New Roman" w:cstheme="minorHAnsi"/>
            <w:b/>
          </w:rPr>
          <w:id w:val="2007621131"/>
          <w:placeholder>
            <w:docPart w:val="DA7CD685E9B84362AF3DE2B1661908E5"/>
          </w:placeholder>
          <w:temporary/>
          <w:showingPlcHdr/>
          <w:text/>
        </w:sdtPr>
        <w:sdtContent/>
      </w:sdt>
    </w:p>
    <w:p w14:paraId="3C1C48A4" w14:textId="77777777" w:rsidR="009E2401" w:rsidRPr="009E2401" w:rsidRDefault="009E2401" w:rsidP="009E2401">
      <w:pPr>
        <w:outlineLvl w:val="0"/>
        <w:rPr>
          <w:rFonts w:eastAsia="Times New Roman" w:cstheme="minorHAnsi"/>
          <w:b/>
        </w:rPr>
      </w:pPr>
      <w:r w:rsidRPr="009E2401">
        <w:rPr>
          <w:rFonts w:eastAsia="Times New Roman" w:cstheme="minorHAnsi"/>
          <w:b/>
        </w:rPr>
        <w:t>Scriptwriter Name: Poornima G</w:t>
      </w:r>
    </w:p>
    <w:p w14:paraId="241B8AC8" w14:textId="5D79B717" w:rsidR="009E2401" w:rsidRPr="009E2401" w:rsidRDefault="009E2401" w:rsidP="009E2401">
      <w:pPr>
        <w:outlineLvl w:val="0"/>
        <w:rPr>
          <w:rFonts w:eastAsia="Times New Roman" w:cstheme="minorHAnsi"/>
          <w:b/>
        </w:rPr>
      </w:pPr>
      <w:r w:rsidRPr="009E2401">
        <w:rPr>
          <w:rFonts w:eastAsia="Times New Roman" w:cstheme="minorHAnsi"/>
          <w:b/>
        </w:rPr>
        <w:t xml:space="preserve">Project Page Link: </w:t>
      </w:r>
      <w:r w:rsidR="004E7EBB" w:rsidRPr="004E7EBB">
        <w:rPr>
          <w:rFonts w:eastAsia="Times New Roman" w:cstheme="minorHAnsi"/>
          <w:b/>
        </w:rPr>
        <w:t>https://review.jove.com/account/file-uploader?src=22581028</w:t>
      </w:r>
      <w:r w:rsidR="004E7EBB">
        <w:rPr>
          <w:rFonts w:eastAsia="Times New Roman" w:cstheme="minorHAnsi"/>
          <w:b/>
        </w:rPr>
        <w:t xml:space="preserve"> </w:t>
      </w:r>
    </w:p>
    <w:p w14:paraId="4FA7CDE8" w14:textId="77777777" w:rsidR="009E2401" w:rsidRPr="009E2401" w:rsidRDefault="009E2401" w:rsidP="009E2401">
      <w:pPr>
        <w:outlineLvl w:val="0"/>
        <w:rPr>
          <w:rFonts w:eastAsia="Times New Roman" w:cstheme="minorHAnsi"/>
          <w:b/>
        </w:rPr>
      </w:pPr>
    </w:p>
    <w:p w14:paraId="73932069" w14:textId="77777777" w:rsidR="009E2401" w:rsidRPr="009E2401" w:rsidRDefault="009E2401" w:rsidP="009E2401">
      <w:pPr>
        <w:outlineLvl w:val="0"/>
        <w:rPr>
          <w:rFonts w:eastAsia="Times New Roman" w:cstheme="minorHAnsi"/>
          <w:b/>
        </w:rPr>
      </w:pPr>
      <w:r w:rsidRPr="009E2401">
        <w:rPr>
          <w:rFonts w:eastAsia="Times New Roman" w:cstheme="minorHAnsi"/>
          <w:b/>
          <w:sz w:val="32"/>
          <w:szCs w:val="32"/>
        </w:rPr>
        <w:t>Title: EGFP Reporter Assay in Transgenic Zebrafish Embryos for Assessing Formulation-Dependent dsRNA Bioavailability</w:t>
      </w:r>
      <w:sdt>
        <w:sdtPr>
          <w:rPr>
            <w:rFonts w:cstheme="minorHAnsi"/>
            <w:b/>
            <w:sz w:val="32"/>
          </w:rPr>
          <w:id w:val="-961722496"/>
          <w:placeholder>
            <w:docPart w:val="378F6917D68C4F52A1AFC0552DBAA3EC"/>
          </w:placeholder>
          <w:temporary/>
          <w:showingPlcHdr/>
          <w:text/>
        </w:sdtPr>
        <w:sdtEndPr>
          <w:rPr>
            <w:rFonts w:eastAsia="Times New Roman"/>
            <w:b w:val="0"/>
            <w:sz w:val="24"/>
          </w:rPr>
        </w:sdtEndPr>
        <w:sdtContent/>
      </w:sdt>
    </w:p>
    <w:p w14:paraId="6E4F41E5" w14:textId="77777777" w:rsidR="009E2401" w:rsidRPr="009E2401" w:rsidRDefault="009E2401" w:rsidP="009E2401">
      <w:pPr>
        <w:outlineLvl w:val="0"/>
        <w:rPr>
          <w:rFonts w:eastAsia="Times New Roman" w:cstheme="minorHAnsi"/>
          <w:b/>
        </w:rPr>
      </w:pPr>
    </w:p>
    <w:p w14:paraId="719FE1CE" w14:textId="77777777" w:rsidR="009E2401" w:rsidRPr="009E2401" w:rsidRDefault="009E2401" w:rsidP="009E2401">
      <w:pPr>
        <w:outlineLvl w:val="0"/>
        <w:rPr>
          <w:rFonts w:eastAsia="Times New Roman" w:cstheme="minorHAnsi"/>
          <w:b/>
          <w:sz w:val="28"/>
          <w:szCs w:val="28"/>
        </w:rPr>
      </w:pPr>
      <w:r w:rsidRPr="009E2401">
        <w:rPr>
          <w:rFonts w:eastAsia="Times New Roman" w:cstheme="minorHAnsi"/>
          <w:b/>
          <w:sz w:val="28"/>
          <w:szCs w:val="28"/>
        </w:rPr>
        <w:t xml:space="preserve">Authors and Affiliations: </w:t>
      </w:r>
    </w:p>
    <w:p w14:paraId="1DA6802B" w14:textId="58F9D569" w:rsidR="009E2401" w:rsidRPr="009E2401" w:rsidRDefault="009E2401" w:rsidP="009E2401">
      <w:pPr>
        <w:spacing w:before="120"/>
        <w:ind w:left="360"/>
      </w:pPr>
      <w:r w:rsidRPr="009E2401">
        <w:rPr>
          <w:b/>
          <w:bCs/>
        </w:rPr>
        <w:t>Hannah-Philine Dey</w:t>
      </w:r>
      <w:r w:rsidRPr="009E2401">
        <w:rPr>
          <w:b/>
          <w:bCs/>
          <w:vertAlign w:val="superscript"/>
        </w:rPr>
        <w:t>1,2,3</w:t>
      </w:r>
      <w:r w:rsidRPr="009E2401">
        <w:rPr>
          <w:b/>
          <w:bCs/>
        </w:rPr>
        <w:t>, Fabian G. Weichert</w:t>
      </w:r>
      <w:r w:rsidRPr="009E2401">
        <w:rPr>
          <w:b/>
          <w:bCs/>
          <w:vertAlign w:val="superscript"/>
        </w:rPr>
        <w:t>3,4</w:t>
      </w:r>
      <w:r w:rsidRPr="009E2401">
        <w:rPr>
          <w:b/>
          <w:bCs/>
        </w:rPr>
        <w:t>, Christoph Hellmann</w:t>
      </w:r>
      <w:r w:rsidRPr="009E2401">
        <w:rPr>
          <w:b/>
          <w:bCs/>
          <w:vertAlign w:val="superscript"/>
        </w:rPr>
        <w:t>5</w:t>
      </w:r>
      <w:r w:rsidRPr="009E2401">
        <w:rPr>
          <w:b/>
          <w:bCs/>
        </w:rPr>
        <w:t>, Bettina Kirchmaier</w:t>
      </w:r>
      <w:r w:rsidRPr="009E2401">
        <w:rPr>
          <w:b/>
          <w:bCs/>
          <w:vertAlign w:val="superscript"/>
        </w:rPr>
        <w:t>6</w:t>
      </w:r>
      <w:r w:rsidRPr="009E2401">
        <w:rPr>
          <w:b/>
          <w:bCs/>
        </w:rPr>
        <w:t>, Esther van der Zalm</w:t>
      </w:r>
      <w:r w:rsidRPr="009E2401">
        <w:rPr>
          <w:b/>
          <w:bCs/>
          <w:vertAlign w:val="superscript"/>
        </w:rPr>
        <w:t>1</w:t>
      </w:r>
      <w:r w:rsidRPr="009E2401">
        <w:rPr>
          <w:b/>
          <w:bCs/>
        </w:rPr>
        <w:t>, Elke Eilebrecht</w:t>
      </w:r>
      <w:r w:rsidRPr="009E2401">
        <w:rPr>
          <w:b/>
          <w:bCs/>
          <w:vertAlign w:val="superscript"/>
        </w:rPr>
        <w:t>7</w:t>
      </w:r>
      <w:r w:rsidRPr="009E2401">
        <w:rPr>
          <w:b/>
          <w:bCs/>
        </w:rPr>
        <w:t>, Henner Hollert</w:t>
      </w:r>
      <w:r w:rsidRPr="009E2401">
        <w:rPr>
          <w:b/>
          <w:bCs/>
          <w:vertAlign w:val="superscript"/>
        </w:rPr>
        <w:t>3,4</w:t>
      </w:r>
      <w:r w:rsidRPr="009E2401">
        <w:rPr>
          <w:b/>
          <w:bCs/>
        </w:rPr>
        <w:t>, Susanne Bär</w:t>
      </w:r>
      <w:r w:rsidRPr="009E2401">
        <w:rPr>
          <w:b/>
          <w:bCs/>
          <w:vertAlign w:val="superscript"/>
        </w:rPr>
        <w:t>1</w:t>
      </w:r>
      <w:r w:rsidRPr="009E2401">
        <w:rPr>
          <w:b/>
          <w:bCs/>
        </w:rPr>
        <w:t>, Sebastian Eilebrecht</w:t>
      </w:r>
      <w:r w:rsidRPr="009E2401">
        <w:rPr>
          <w:b/>
          <w:bCs/>
          <w:vertAlign w:val="superscript"/>
        </w:rPr>
        <w:t>2</w:t>
      </w:r>
    </w:p>
    <w:p w14:paraId="178FAD7E" w14:textId="1935AD89" w:rsidR="009E2401" w:rsidRPr="009E2401" w:rsidRDefault="009E2401" w:rsidP="009E2401">
      <w:pPr>
        <w:spacing w:before="120"/>
        <w:ind w:left="360"/>
      </w:pPr>
      <w:r w:rsidRPr="009E2401">
        <w:rPr>
          <w:vertAlign w:val="superscript"/>
        </w:rPr>
        <w:t>1</w:t>
      </w:r>
      <w:r w:rsidRPr="009E2401">
        <w:t xml:space="preserve"> German Environment Agency (UBA)</w:t>
      </w:r>
    </w:p>
    <w:p w14:paraId="7DFF7344" w14:textId="6F208FBA" w:rsidR="009E2401" w:rsidRPr="009E2401" w:rsidRDefault="009E2401" w:rsidP="009E2401">
      <w:pPr>
        <w:spacing w:before="120"/>
        <w:ind w:left="360"/>
      </w:pPr>
      <w:r w:rsidRPr="009E2401">
        <w:rPr>
          <w:vertAlign w:val="superscript"/>
        </w:rPr>
        <w:t>2</w:t>
      </w:r>
      <w:r w:rsidRPr="009E2401">
        <w:t xml:space="preserve"> Ecotoxicogenomics, Fraunhofer Institute for Molecular Biology and Applied Ecology </w:t>
      </w:r>
    </w:p>
    <w:p w14:paraId="4BF5F642" w14:textId="4A5AC605" w:rsidR="009E2401" w:rsidRPr="009E2401" w:rsidRDefault="009E2401" w:rsidP="009E2401">
      <w:pPr>
        <w:spacing w:before="120"/>
        <w:ind w:left="360"/>
      </w:pPr>
      <w:r w:rsidRPr="009E2401">
        <w:rPr>
          <w:vertAlign w:val="superscript"/>
        </w:rPr>
        <w:t>3</w:t>
      </w:r>
      <w:r w:rsidRPr="009E2401">
        <w:t xml:space="preserve"> Evolutionary Ecology &amp; Environmental Toxicology, Faculty of Biological Sciences, Goethe University Frankfurt</w:t>
      </w:r>
    </w:p>
    <w:p w14:paraId="35F513E0" w14:textId="68560495" w:rsidR="009E2401" w:rsidRPr="009E2401" w:rsidRDefault="009E2401" w:rsidP="009E2401">
      <w:pPr>
        <w:spacing w:before="120"/>
        <w:ind w:left="360"/>
      </w:pPr>
      <w:r w:rsidRPr="009E2401">
        <w:rPr>
          <w:vertAlign w:val="superscript"/>
        </w:rPr>
        <w:t>4</w:t>
      </w:r>
      <w:r w:rsidRPr="009E2401">
        <w:t xml:space="preserve"> Environmental Media Related Ecotoxicology, Fraunhofer Institute for Molecular Biology and Applied Ecology</w:t>
      </w:r>
    </w:p>
    <w:p w14:paraId="1608404F" w14:textId="2E8ECDB1" w:rsidR="009E2401" w:rsidRPr="009E2401" w:rsidRDefault="009E2401" w:rsidP="009E2401">
      <w:pPr>
        <w:spacing w:before="120"/>
        <w:ind w:left="360"/>
      </w:pPr>
      <w:r w:rsidRPr="009E2401">
        <w:rPr>
          <w:vertAlign w:val="superscript"/>
        </w:rPr>
        <w:t>5</w:t>
      </w:r>
      <w:r w:rsidRPr="009E2401">
        <w:t xml:space="preserve"> PestVector Insect Control, Fraunhofer Institute for Molecular Biology and Applied Ecology </w:t>
      </w:r>
    </w:p>
    <w:p w14:paraId="5597D88F" w14:textId="5E97CA74" w:rsidR="009E2401" w:rsidRPr="009E2401" w:rsidRDefault="009E2401" w:rsidP="009E2401">
      <w:pPr>
        <w:spacing w:before="120"/>
        <w:ind w:left="360"/>
      </w:pPr>
      <w:r w:rsidRPr="009E2401">
        <w:rPr>
          <w:vertAlign w:val="superscript"/>
        </w:rPr>
        <w:t>6</w:t>
      </w:r>
      <w:r w:rsidRPr="009E2401">
        <w:t xml:space="preserve"> Faculty of Biological Sciences, Goethe University Frankfurt</w:t>
      </w:r>
    </w:p>
    <w:p w14:paraId="3D5BD930" w14:textId="123D215F" w:rsidR="009E2401" w:rsidRPr="009E2401" w:rsidRDefault="009E2401" w:rsidP="009E2401">
      <w:pPr>
        <w:spacing w:before="120"/>
        <w:ind w:left="360"/>
      </w:pPr>
      <w:r w:rsidRPr="009E2401">
        <w:rPr>
          <w:vertAlign w:val="superscript"/>
        </w:rPr>
        <w:t>7</w:t>
      </w:r>
      <w:r w:rsidRPr="009E2401">
        <w:t xml:space="preserve"> Ecotoxicology, Fraunhofer Institute for Molecular Biology and Applied Ecology </w:t>
      </w:r>
    </w:p>
    <w:p w14:paraId="07A7EE38" w14:textId="7B49CAE6" w:rsidR="009E2401" w:rsidRPr="009E2401" w:rsidRDefault="009E2401" w:rsidP="009E2401">
      <w:pPr>
        <w:spacing w:before="120"/>
        <w:ind w:left="360"/>
      </w:pPr>
    </w:p>
    <w:p w14:paraId="506A7D69" w14:textId="77777777" w:rsidR="009E2401" w:rsidRPr="009E2401" w:rsidRDefault="009E2401" w:rsidP="009E2401">
      <w:pPr>
        <w:outlineLvl w:val="0"/>
        <w:rPr>
          <w:rFonts w:eastAsia="Times New Roman" w:cstheme="minorHAnsi"/>
          <w:b/>
          <w:sz w:val="28"/>
          <w:szCs w:val="28"/>
        </w:rPr>
      </w:pPr>
    </w:p>
    <w:p w14:paraId="2059FF49" w14:textId="77777777" w:rsidR="009E2401" w:rsidRPr="009E2401" w:rsidRDefault="009E2401" w:rsidP="009E2401">
      <w:pPr>
        <w:outlineLvl w:val="0"/>
        <w:rPr>
          <w:rFonts w:eastAsia="Times New Roman" w:cstheme="minorHAnsi"/>
          <w:b/>
          <w:sz w:val="28"/>
          <w:szCs w:val="28"/>
        </w:rPr>
      </w:pPr>
    </w:p>
    <w:p w14:paraId="37A35AB4" w14:textId="77777777" w:rsidR="009E2401" w:rsidRPr="009E2401" w:rsidRDefault="009E2401" w:rsidP="009E2401">
      <w:pPr>
        <w:widowControl w:val="0"/>
        <w:autoSpaceDE w:val="0"/>
        <w:autoSpaceDN w:val="0"/>
        <w:adjustRightInd w:val="0"/>
        <w:rPr>
          <w:rFonts w:eastAsia="Times New Roman" w:cstheme="minorHAnsi"/>
          <w:color w:val="000000"/>
        </w:rPr>
      </w:pPr>
    </w:p>
    <w:p w14:paraId="10DB744D" w14:textId="77777777" w:rsidR="009E2401" w:rsidRPr="009E2401" w:rsidRDefault="009E2401" w:rsidP="009E2401">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Pr="009E2401">
            <w:rPr>
              <w:rFonts w:ascii="Segoe UI Symbol" w:eastAsia="Times New Roman" w:hAnsi="Segoe UI Symbol" w:cs="Segoe UI Symbol"/>
              <w:color w:val="000000"/>
              <w:shd w:val="clear" w:color="auto" w:fill="FFFF00"/>
            </w:rPr>
            <w:t>☐</w:t>
          </w:r>
        </w:sdtContent>
      </w:sdt>
      <w:r w:rsidRPr="009E2401">
        <w:rPr>
          <w:rFonts w:eastAsia="Times New Roman" w:cstheme="minorHAnsi"/>
          <w:color w:val="000000"/>
        </w:rPr>
        <w:t xml:space="preserve">   All author names and affiliations are correct </w:t>
      </w:r>
      <w:r w:rsidRPr="009E2401">
        <w:rPr>
          <w:rFonts w:cstheme="minorHAnsi"/>
          <w:color w:val="000000"/>
        </w:rPr>
        <w:t>(city/state/country information not included in video title page)</w:t>
      </w:r>
      <w:r w:rsidRPr="009E2401">
        <w:rPr>
          <w:rFonts w:eastAsia="Times New Roman" w:cstheme="minorHAnsi"/>
          <w:color w:val="000000"/>
        </w:rPr>
        <w:t xml:space="preserve">. </w:t>
      </w:r>
    </w:p>
    <w:p w14:paraId="4E095755" w14:textId="77777777" w:rsidR="009E2401" w:rsidRPr="009E2401" w:rsidRDefault="009E2401" w:rsidP="009E2401">
      <w:pPr>
        <w:widowControl w:val="0"/>
        <w:autoSpaceDE w:val="0"/>
        <w:autoSpaceDN w:val="0"/>
        <w:adjustRightInd w:val="0"/>
        <w:rPr>
          <w:rFonts w:eastAsia="Times New Roman" w:cstheme="minorHAnsi"/>
          <w:color w:val="000000"/>
        </w:rPr>
      </w:pPr>
    </w:p>
    <w:p w14:paraId="57683BE8" w14:textId="77777777" w:rsidR="009E2401" w:rsidRPr="009E2401" w:rsidRDefault="009E2401" w:rsidP="009E2401">
      <w:pPr>
        <w:outlineLvl w:val="0"/>
        <w:rPr>
          <w:rFonts w:eastAsia="Times New Roman" w:cstheme="minorHAnsi"/>
        </w:rPr>
      </w:pPr>
    </w:p>
    <w:p w14:paraId="54CF1FED" w14:textId="77777777" w:rsidR="009E2401" w:rsidRPr="009E2401" w:rsidRDefault="009E2401" w:rsidP="009E2401">
      <w:pPr>
        <w:outlineLvl w:val="0"/>
        <w:rPr>
          <w:rFonts w:eastAsia="Times New Roman" w:cstheme="minorHAnsi"/>
          <w:b/>
        </w:rPr>
      </w:pPr>
      <w:r w:rsidRPr="009E2401">
        <w:rPr>
          <w:rFonts w:eastAsia="Times New Roman" w:cstheme="minorHAnsi"/>
          <w:b/>
        </w:rPr>
        <w:t xml:space="preserve">Corresponding Authors: </w:t>
      </w:r>
    </w:p>
    <w:p w14:paraId="2908AF79" w14:textId="77777777" w:rsidR="009E2401" w:rsidRPr="009E2401" w:rsidRDefault="009E2401" w:rsidP="009E2401">
      <w:pPr>
        <w:spacing w:before="120"/>
        <w:ind w:left="360"/>
      </w:pPr>
      <w:r w:rsidRPr="009E2401">
        <w:t>Hannah-Philine Dey  Hannah-Philine.Dey@uba.de</w:t>
      </w:r>
    </w:p>
    <w:p w14:paraId="4D408FC5" w14:textId="77777777" w:rsidR="009E2401" w:rsidRPr="009E2401" w:rsidRDefault="009E2401" w:rsidP="009E2401">
      <w:pPr>
        <w:spacing w:before="120"/>
        <w:ind w:left="360"/>
      </w:pPr>
      <w:r w:rsidRPr="009E2401">
        <w:t>Sebastian Eilebrecht  sebastian.eilebrecht@ime.fraunhofer.de</w:t>
      </w:r>
    </w:p>
    <w:p w14:paraId="40D8581A" w14:textId="77777777" w:rsidR="009E2401" w:rsidRPr="009E2401" w:rsidRDefault="009E2401" w:rsidP="009E2401">
      <w:pPr>
        <w:outlineLvl w:val="0"/>
        <w:rPr>
          <w:rFonts w:eastAsia="Times New Roman" w:cstheme="minorHAnsi"/>
        </w:rPr>
      </w:pPr>
      <w:bookmarkStart w:id="0" w:name="_Hlk25233958"/>
    </w:p>
    <w:p w14:paraId="46B8A7A0" w14:textId="77777777" w:rsidR="009E2401" w:rsidRPr="009E2401" w:rsidRDefault="009E2401" w:rsidP="009E2401">
      <w:pPr>
        <w:outlineLvl w:val="0"/>
        <w:rPr>
          <w:rFonts w:eastAsia="Times New Roman" w:cstheme="minorHAnsi"/>
        </w:rPr>
      </w:pPr>
    </w:p>
    <w:p w14:paraId="35037839" w14:textId="77777777" w:rsidR="009E2401" w:rsidRPr="009E2401" w:rsidRDefault="009E2401" w:rsidP="009E2401">
      <w:pPr>
        <w:outlineLvl w:val="0"/>
        <w:rPr>
          <w:rFonts w:eastAsia="Times New Roman" w:cstheme="minorHAnsi"/>
        </w:rPr>
      </w:pPr>
    </w:p>
    <w:p w14:paraId="6127E70A" w14:textId="77777777" w:rsidR="009E2401" w:rsidRPr="009E2401" w:rsidRDefault="009E2401" w:rsidP="009E2401">
      <w:pPr>
        <w:outlineLvl w:val="0"/>
        <w:rPr>
          <w:rFonts w:eastAsia="Times New Roman" w:cstheme="minorHAnsi"/>
        </w:rPr>
      </w:pPr>
      <w:r w:rsidRPr="009E2401">
        <w:rPr>
          <w:rFonts w:eastAsia="Times New Roman" w:cstheme="minorHAnsi"/>
          <w:b/>
        </w:rPr>
        <w:t>Email Addresses for All Authors:</w:t>
      </w:r>
      <w:r w:rsidRPr="009E2401">
        <w:rPr>
          <w:rFonts w:eastAsia="Times New Roman" w:cstheme="minorHAnsi"/>
        </w:rPr>
        <w:t xml:space="preserve"> </w:t>
      </w:r>
    </w:p>
    <w:p w14:paraId="52D75DA6" w14:textId="77777777" w:rsidR="009E2401" w:rsidRPr="009E2401" w:rsidRDefault="009E2401" w:rsidP="009E2401">
      <w:pPr>
        <w:spacing w:before="120"/>
        <w:ind w:left="360"/>
      </w:pPr>
      <w:r w:rsidRPr="009E2401">
        <w:t>Hannah-Philine Dey  Hannah-Philine.Dey@uba.de</w:t>
      </w:r>
    </w:p>
    <w:p w14:paraId="2B307C2D" w14:textId="77777777" w:rsidR="009E2401" w:rsidRPr="009E2401" w:rsidRDefault="009E2401" w:rsidP="009E2401">
      <w:pPr>
        <w:spacing w:before="120"/>
        <w:ind w:left="360"/>
      </w:pPr>
      <w:r w:rsidRPr="009E2401">
        <w:lastRenderedPageBreak/>
        <w:t>Fabian G. Weichert  weichert@bio.uni-frankfurt.de</w:t>
      </w:r>
    </w:p>
    <w:p w14:paraId="7E18A023" w14:textId="77777777" w:rsidR="009E2401" w:rsidRPr="009E2401" w:rsidRDefault="009E2401" w:rsidP="009E2401">
      <w:pPr>
        <w:spacing w:before="120"/>
        <w:ind w:left="360"/>
      </w:pPr>
      <w:r w:rsidRPr="009E2401">
        <w:t>Christoph Hellmann  christoph.hellmann@ime.fraunhofer.de</w:t>
      </w:r>
    </w:p>
    <w:p w14:paraId="11C45E19" w14:textId="77777777" w:rsidR="009E2401" w:rsidRPr="009E2401" w:rsidRDefault="009E2401" w:rsidP="009E2401">
      <w:pPr>
        <w:spacing w:before="120"/>
        <w:ind w:left="360"/>
      </w:pPr>
      <w:r w:rsidRPr="009E2401">
        <w:t>Bettina Kirchmaier  kirchmaier@bio.uni-frankfurt.de</w:t>
      </w:r>
    </w:p>
    <w:p w14:paraId="355A9077" w14:textId="77777777" w:rsidR="009E2401" w:rsidRPr="009E2401" w:rsidRDefault="009E2401" w:rsidP="009E2401">
      <w:pPr>
        <w:spacing w:before="120"/>
        <w:ind w:left="360"/>
      </w:pPr>
      <w:r w:rsidRPr="009E2401">
        <w:t>Esther van der Zalm  Esther.vanderZalm@uba.de</w:t>
      </w:r>
    </w:p>
    <w:p w14:paraId="6E650596" w14:textId="77777777" w:rsidR="009E2401" w:rsidRPr="009E2401" w:rsidRDefault="009E2401" w:rsidP="009E2401">
      <w:pPr>
        <w:spacing w:before="120"/>
        <w:ind w:left="360"/>
      </w:pPr>
      <w:r w:rsidRPr="009E2401">
        <w:t>Elke Eilebrecht  elke.eilebrecht@ime.fraunhofer.de</w:t>
      </w:r>
    </w:p>
    <w:p w14:paraId="34943BF6" w14:textId="77777777" w:rsidR="009E2401" w:rsidRPr="009E2401" w:rsidRDefault="009E2401" w:rsidP="009E2401">
      <w:pPr>
        <w:spacing w:before="120"/>
        <w:ind w:left="360"/>
      </w:pPr>
      <w:r w:rsidRPr="009E2401">
        <w:t>Henner Hollert  hollert@bio.uni-frankfurt.de</w:t>
      </w:r>
    </w:p>
    <w:p w14:paraId="35CD1892" w14:textId="77777777" w:rsidR="009E2401" w:rsidRPr="009E2401" w:rsidRDefault="009E2401" w:rsidP="009E2401">
      <w:pPr>
        <w:spacing w:before="120"/>
        <w:ind w:left="360"/>
      </w:pPr>
      <w:r w:rsidRPr="009E2401">
        <w:t>Susanne Bär  Susanne.Baer@uba.de</w:t>
      </w:r>
    </w:p>
    <w:p w14:paraId="18346877" w14:textId="77777777" w:rsidR="009E2401" w:rsidRPr="009E2401" w:rsidRDefault="009E2401" w:rsidP="009E2401">
      <w:pPr>
        <w:spacing w:before="120"/>
        <w:ind w:left="360"/>
      </w:pPr>
      <w:r w:rsidRPr="009E2401">
        <w:t>Sebastian Eilebrecht  sebastian.eilebrecht@ime.fraunhofer.de</w:t>
      </w:r>
    </w:p>
    <w:bookmarkEnd w:id="0"/>
    <w:p w14:paraId="2D986563" w14:textId="77777777" w:rsidR="009E2401" w:rsidRPr="009E2401" w:rsidRDefault="009E2401" w:rsidP="009E2401">
      <w:pPr>
        <w:outlineLvl w:val="0"/>
        <w:rPr>
          <w:rFonts w:cstheme="minorHAnsi"/>
          <w:bCs/>
        </w:rPr>
      </w:pPr>
    </w:p>
    <w:p w14:paraId="4A765DBB" w14:textId="77777777" w:rsidR="009E2401" w:rsidRPr="009E2401" w:rsidRDefault="009E2401" w:rsidP="009E2401">
      <w:pPr>
        <w:outlineLvl w:val="0"/>
        <w:rPr>
          <w:rFonts w:cstheme="minorHAnsi"/>
          <w:bCs/>
        </w:rPr>
      </w:pPr>
    </w:p>
    <w:p w14:paraId="39F6B5D0" w14:textId="77777777" w:rsidR="009E2401" w:rsidRPr="009E2401" w:rsidRDefault="009E2401" w:rsidP="009E2401">
      <w:pPr>
        <w:outlineLvl w:val="0"/>
        <w:rPr>
          <w:rFonts w:cstheme="minorHAnsi"/>
          <w:bCs/>
        </w:rPr>
      </w:pPr>
    </w:p>
    <w:p w14:paraId="48A9AF19" w14:textId="77777777" w:rsidR="009E2401" w:rsidRPr="009E2401" w:rsidRDefault="009E2401" w:rsidP="009E2401">
      <w:pPr>
        <w:rPr>
          <w:rFonts w:cstheme="minorHAnsi"/>
          <w:bCs/>
        </w:rPr>
      </w:pPr>
      <w:r w:rsidRPr="009E2401">
        <w:rPr>
          <w:rFonts w:cstheme="minorHAnsi"/>
          <w:bCs/>
        </w:rPr>
        <w:br w:type="page"/>
      </w:r>
    </w:p>
    <w:p w14:paraId="30AF3750" w14:textId="77777777" w:rsidR="009E2401" w:rsidRPr="009E2401" w:rsidRDefault="009E2401" w:rsidP="009E2401">
      <w:pPr>
        <w:jc w:val="center"/>
        <w:outlineLvl w:val="1"/>
        <w:rPr>
          <w:rFonts w:eastAsia="Times New Roman" w:cstheme="minorHAnsi"/>
          <w:b/>
          <w:sz w:val="32"/>
          <w:szCs w:val="32"/>
        </w:rPr>
      </w:pPr>
      <w:r w:rsidRPr="009E2401">
        <w:rPr>
          <w:rFonts w:eastAsia="Times New Roman" w:cstheme="minorHAnsi"/>
          <w:b/>
          <w:sz w:val="32"/>
          <w:szCs w:val="32"/>
        </w:rPr>
        <w:lastRenderedPageBreak/>
        <w:t>Author Questionnaire</w:t>
      </w:r>
    </w:p>
    <w:p w14:paraId="4CE9BAC0" w14:textId="77777777" w:rsidR="009E2401" w:rsidRPr="009E2401" w:rsidRDefault="009E2401" w:rsidP="009E2401">
      <w:pPr>
        <w:spacing w:before="120"/>
        <w:ind w:left="216" w:hanging="216"/>
        <w:rPr>
          <w:rFonts w:eastAsia="Times New Roman" w:cstheme="minorHAnsi"/>
          <w:b/>
        </w:rPr>
      </w:pPr>
      <w:r w:rsidRPr="009E2401">
        <w:rPr>
          <w:rFonts w:eastAsia="Times New Roman" w:cstheme="minorHAnsi"/>
          <w:b/>
        </w:rPr>
        <w:t xml:space="preserve">1. </w:t>
      </w:r>
      <w:r w:rsidRPr="009E2401">
        <w:rPr>
          <w:rFonts w:eastAsia="Times New Roman" w:cstheme="minorHAnsi"/>
          <w:b/>
          <w:bCs/>
        </w:rPr>
        <w:t>Microscopy</w:t>
      </w:r>
      <w:r w:rsidRPr="009E2401">
        <w:rPr>
          <w:rFonts w:eastAsia="Times New Roman" w:cstheme="minorHAnsi"/>
        </w:rPr>
        <w:t xml:space="preserve">: </w:t>
      </w:r>
      <w:r w:rsidRPr="009E2401">
        <w:rPr>
          <w:rFonts w:eastAsia="Times New Roman" w:cs="Calibri"/>
        </w:rPr>
        <w:t>Does your protocol require the use of a dissecting or stereomicroscope for performing a complex dissection, microinjection technique, or something similar</w:t>
      </w:r>
      <w:r w:rsidRPr="009E2401">
        <w:rPr>
          <w:rFonts w:eastAsia="Times New Roman" w:cstheme="minorHAnsi"/>
        </w:rPr>
        <w:t>?</w:t>
      </w:r>
      <w:r w:rsidRPr="009E2401">
        <w:rPr>
          <w:rFonts w:eastAsia="Times New Roman" w:cstheme="minorHAnsi"/>
          <w:b/>
        </w:rPr>
        <w:t xml:space="preserve">  </w:t>
      </w:r>
      <w:sdt>
        <w:sdtPr>
          <w:rPr>
            <w:rFonts w:eastAsia="Times New Roman" w:cstheme="minorHAnsi"/>
            <w:b/>
            <w:bCs/>
          </w:rPr>
          <w:id w:val="-1456251889"/>
          <w:placeholder>
            <w:docPart w:val="F4CB0F8B825E455D93AE2E0D44047F01"/>
          </w:placeholder>
          <w:temporary/>
          <w:showingPlcHdr/>
          <w:text/>
        </w:sdtPr>
        <w:sdtEndPr>
          <w:rPr>
            <w:b w:val="0"/>
            <w:bCs w:val="0"/>
          </w:rPr>
        </w:sdtEndPr>
        <w:sdtContent>
          <w:r w:rsidRPr="009E2401">
            <w:rPr>
              <w:rFonts w:eastAsia="Times New Roman" w:cstheme="minorHAnsi"/>
              <w:b/>
              <w:bCs/>
              <w:color w:val="808080"/>
              <w:shd w:val="clear" w:color="auto" w:fill="FFFF00"/>
            </w:rPr>
            <w:t>Enter Yes or No.</w:t>
          </w:r>
        </w:sdtContent>
      </w:sdt>
      <w:r w:rsidRPr="009E2401">
        <w:rPr>
          <w:rFonts w:eastAsia="Times New Roman" w:cstheme="minorHAnsi"/>
        </w:rPr>
        <w:t xml:space="preserve">  </w:t>
      </w:r>
    </w:p>
    <w:p w14:paraId="3DAE248D" w14:textId="77777777" w:rsidR="009E2401" w:rsidRPr="009E2401" w:rsidRDefault="009E2401" w:rsidP="009E2401">
      <w:pPr>
        <w:spacing w:before="120"/>
        <w:ind w:left="720"/>
        <w:rPr>
          <w:rFonts w:eastAsia="Times New Roman" w:cstheme="minorHAnsi"/>
          <w:b/>
        </w:rPr>
      </w:pPr>
      <w:r w:rsidRPr="009E2401">
        <w:rPr>
          <w:rFonts w:eastAsia="Times New Roman" w:cstheme="minorHAnsi"/>
        </w:rPr>
        <w:t xml:space="preserve">If </w:t>
      </w:r>
      <w:r w:rsidRPr="009E2401">
        <w:rPr>
          <w:rFonts w:eastAsia="Times New Roman" w:cstheme="minorHAnsi"/>
          <w:b/>
          <w:bCs/>
        </w:rPr>
        <w:t>Yes</w:t>
      </w:r>
      <w:r w:rsidRPr="009E2401">
        <w:rPr>
          <w:rFonts w:eastAsia="Times New Roman" w:cstheme="minorHAnsi"/>
        </w:rPr>
        <w:t>, can you record movies/images using your own microscope camera?</w:t>
      </w:r>
    </w:p>
    <w:p w14:paraId="5CBD1607" w14:textId="77777777" w:rsidR="009E2401" w:rsidRPr="009E2401" w:rsidRDefault="009E2401" w:rsidP="009E2401">
      <w:pPr>
        <w:spacing w:before="60"/>
        <w:ind w:left="720"/>
        <w:rPr>
          <w:rFonts w:eastAsia="Times New Roman" w:cstheme="minorHAnsi"/>
          <w:b/>
        </w:rPr>
      </w:pPr>
      <w:sdt>
        <w:sdtPr>
          <w:rPr>
            <w:rFonts w:eastAsia="Times New Roman" w:cstheme="minorHAnsi"/>
            <w:b/>
            <w:bCs/>
          </w:rPr>
          <w:id w:val="-1530717101"/>
          <w:placeholder>
            <w:docPart w:val="A31E65D9D5EA4E769EB77030C5F08798"/>
          </w:placeholder>
          <w:temporary/>
          <w:showingPlcHdr/>
          <w:text/>
        </w:sdtPr>
        <w:sdtEndPr>
          <w:rPr>
            <w:b w:val="0"/>
            <w:bCs w:val="0"/>
          </w:rPr>
        </w:sdtEndPr>
        <w:sdtContent>
          <w:r w:rsidRPr="009E2401">
            <w:rPr>
              <w:rFonts w:eastAsia="Times New Roman" w:cstheme="minorHAnsi"/>
              <w:b/>
              <w:bCs/>
              <w:color w:val="808080"/>
              <w:shd w:val="clear" w:color="auto" w:fill="FFFF00"/>
            </w:rPr>
            <w:t>Enter Yes or No.</w:t>
          </w:r>
        </w:sdtContent>
      </w:sdt>
      <w:r w:rsidRPr="009E2401">
        <w:rPr>
          <w:rFonts w:eastAsia="Times New Roman" w:cstheme="minorHAnsi"/>
          <w:b/>
        </w:rPr>
        <w:t xml:space="preserve">  </w:t>
      </w:r>
    </w:p>
    <w:p w14:paraId="5D02FE75" w14:textId="77777777" w:rsidR="009E2401" w:rsidRPr="009E2401" w:rsidRDefault="009E2401" w:rsidP="009E2401">
      <w:pPr>
        <w:spacing w:before="240"/>
        <w:ind w:left="720"/>
        <w:rPr>
          <w:rFonts w:eastAsia="Times New Roman" w:cstheme="minorHAnsi"/>
        </w:rPr>
      </w:pPr>
      <w:r w:rsidRPr="009E2401">
        <w:rPr>
          <w:rFonts w:eastAsia="Times New Roman" w:cstheme="minorHAnsi"/>
        </w:rPr>
        <w:t>If</w:t>
      </w:r>
      <w:r w:rsidRPr="009E2401">
        <w:rPr>
          <w:rFonts w:eastAsia="Times New Roman" w:cstheme="minorHAnsi"/>
          <w:b/>
          <w:bCs/>
        </w:rPr>
        <w:t xml:space="preserve"> </w:t>
      </w:r>
      <w:r w:rsidRPr="009E2401">
        <w:rPr>
          <w:rFonts w:eastAsia="Times New Roman" w:cstheme="minorHAnsi"/>
        </w:rPr>
        <w:t xml:space="preserve">your protocol involves microscopy but you are not able to record movies/images with your microscope camera, JoVE will need to use our scope kit. </w:t>
      </w:r>
    </w:p>
    <w:p w14:paraId="56E8A844" w14:textId="77777777" w:rsidR="009E2401" w:rsidRPr="009E2401" w:rsidRDefault="009E2401" w:rsidP="009E2401">
      <w:pPr>
        <w:spacing w:before="240" w:after="240"/>
        <w:ind w:left="720"/>
        <w:rPr>
          <w:rFonts w:eastAsia="Times New Roman" w:cstheme="minorHAnsi"/>
        </w:rPr>
      </w:pPr>
      <w:r w:rsidRPr="009E2401">
        <w:rPr>
          <w:rFonts w:eastAsia="Times New Roman" w:cstheme="minorHAnsi"/>
          <w:bCs/>
          <w:highlight w:val="yellow"/>
        </w:rPr>
        <w:t>If your microscope does not have a camera port, the scope kit will be attached to one of the eyepieces and</w:t>
      </w:r>
      <w:r w:rsidRPr="009E2401">
        <w:rPr>
          <w:rFonts w:eastAsia="Times New Roman" w:cstheme="minorHAnsi"/>
          <w:b/>
          <w:highlight w:val="yellow"/>
        </w:rPr>
        <w:t xml:space="preserve"> you will have to perform the procedure using one eye</w:t>
      </w:r>
      <w:r w:rsidRPr="009E2401">
        <w:rPr>
          <w:rFonts w:eastAsia="Times New Roman" w:cstheme="minorHAnsi"/>
        </w:rPr>
        <w:t>.</w:t>
      </w:r>
    </w:p>
    <w:p w14:paraId="368C29C5" w14:textId="77777777" w:rsidR="009E2401" w:rsidRPr="009E2401" w:rsidRDefault="009E2401" w:rsidP="009E2401">
      <w:pPr>
        <w:spacing w:before="60"/>
        <w:ind w:left="720"/>
        <w:rPr>
          <w:rFonts w:eastAsia="Times New Roman" w:cstheme="minorHAnsi"/>
          <w:b/>
          <w:bCs/>
        </w:rPr>
      </w:pPr>
      <w:sdt>
        <w:sdtPr>
          <w:rPr>
            <w:rFonts w:eastAsia="Times New Roman" w:cstheme="minorHAnsi"/>
            <w:b/>
            <w:bCs/>
          </w:rPr>
          <w:id w:val="-1604027048"/>
          <w:placeholder>
            <w:docPart w:val="37C664288F24454BAAED0394750232F3"/>
          </w:placeholder>
          <w:temporary/>
          <w:showingPlcHdr/>
          <w:text/>
        </w:sdtPr>
        <w:sdtContent>
          <w:r w:rsidRPr="009E2401">
            <w:rPr>
              <w:rFonts w:eastAsia="Times New Roman" w:cstheme="minorHAnsi"/>
              <w:b/>
              <w:bCs/>
              <w:color w:val="808080"/>
              <w:shd w:val="clear" w:color="auto" w:fill="FFFF00"/>
            </w:rPr>
            <w:t>Enter make and model of microscope.</w:t>
          </w:r>
        </w:sdtContent>
      </w:sdt>
    </w:p>
    <w:p w14:paraId="3A2B4814" w14:textId="77777777" w:rsidR="009E2401" w:rsidRPr="009E2401" w:rsidRDefault="009E2401" w:rsidP="009E2401">
      <w:pPr>
        <w:spacing w:before="120"/>
        <w:ind w:left="720"/>
        <w:rPr>
          <w:rFonts w:eastAsia="Times New Roman" w:cstheme="minorHAnsi"/>
          <w:b/>
        </w:rPr>
      </w:pPr>
      <w:r w:rsidRPr="009E2401">
        <w:rPr>
          <w:rFonts w:eastAsia="Times New Roman" w:cstheme="minorHAnsi"/>
          <w:bCs/>
        </w:rPr>
        <w:t xml:space="preserve">If a dissection or stereo microscope is required for your protocol, please list all shots from the script that will be visualized using the microscope </w:t>
      </w:r>
      <w:r w:rsidRPr="009E2401">
        <w:rPr>
          <w:rFonts w:eastAsia="Times New Roman" w:cstheme="minorHAnsi"/>
        </w:rPr>
        <w:t>(shots are indicated with the 3-digit numbers, like 2.1.1, 2.1.2, etc.)</w:t>
      </w:r>
      <w:r w:rsidRPr="009E2401">
        <w:rPr>
          <w:rFonts w:eastAsia="Times New Roman" w:cstheme="minorHAnsi"/>
          <w:bCs/>
        </w:rPr>
        <w:t>.</w:t>
      </w:r>
    </w:p>
    <w:p w14:paraId="2978F51E" w14:textId="77777777" w:rsidR="009E2401" w:rsidRPr="009E2401" w:rsidRDefault="009E2401" w:rsidP="009E2401">
      <w:pPr>
        <w:spacing w:before="120"/>
        <w:ind w:left="720"/>
        <w:rPr>
          <w:rFonts w:eastAsia="Times New Roman" w:cstheme="minorHAnsi"/>
          <w:b/>
          <w:color w:val="7F7F7F" w:themeColor="text1" w:themeTint="80"/>
        </w:rPr>
      </w:pPr>
      <w:r w:rsidRPr="009E2401">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9E2401">
        <w:rPr>
          <w:rFonts w:eastAsia="Times New Roman" w:cstheme="minorHAnsi"/>
          <w:b/>
          <w:color w:val="7F7F7F" w:themeColor="text1" w:themeTint="80"/>
          <w:highlight w:val="yellow"/>
        </w:rPr>
        <w:instrText xml:space="preserve"> FORMTEXT </w:instrText>
      </w:r>
      <w:r w:rsidRPr="009E2401">
        <w:rPr>
          <w:rFonts w:eastAsia="Times New Roman" w:cstheme="minorHAnsi"/>
          <w:b/>
          <w:color w:val="7F7F7F" w:themeColor="text1" w:themeTint="80"/>
          <w:highlight w:val="yellow"/>
        </w:rPr>
      </w:r>
      <w:r w:rsidRPr="009E2401">
        <w:rPr>
          <w:rFonts w:eastAsia="Times New Roman" w:cstheme="minorHAnsi"/>
          <w:b/>
          <w:color w:val="7F7F7F" w:themeColor="text1" w:themeTint="80"/>
          <w:highlight w:val="yellow"/>
        </w:rPr>
        <w:fldChar w:fldCharType="separate"/>
      </w:r>
      <w:r w:rsidRPr="009E2401">
        <w:rPr>
          <w:rFonts w:eastAsia="Times New Roman" w:cstheme="minorHAnsi"/>
          <w:b/>
          <w:noProof/>
          <w:color w:val="7F7F7F" w:themeColor="text1" w:themeTint="80"/>
          <w:highlight w:val="yellow"/>
        </w:rPr>
        <w:t>Click here to list microscope shots, using the shot numbers from the protocol section of the video script.</w:t>
      </w:r>
      <w:r w:rsidRPr="009E2401">
        <w:rPr>
          <w:rFonts w:eastAsia="Times New Roman" w:cstheme="minorHAnsi"/>
          <w:b/>
          <w:color w:val="7F7F7F" w:themeColor="text1" w:themeTint="80"/>
          <w:highlight w:val="yellow"/>
        </w:rPr>
        <w:fldChar w:fldCharType="end"/>
      </w:r>
    </w:p>
    <w:p w14:paraId="20604F2D" w14:textId="77777777" w:rsidR="009E2401" w:rsidRPr="009E2401" w:rsidRDefault="009E2401" w:rsidP="009E2401">
      <w:pPr>
        <w:spacing w:before="120"/>
        <w:ind w:left="720"/>
        <w:rPr>
          <w:rFonts w:eastAsia="Times New Roman" w:cstheme="minorHAnsi"/>
          <w:b/>
          <w:color w:val="7F7F7F" w:themeColor="text1" w:themeTint="80"/>
        </w:rPr>
      </w:pPr>
    </w:p>
    <w:p w14:paraId="29CA2B92" w14:textId="77777777" w:rsidR="009E2401" w:rsidRPr="009E2401" w:rsidRDefault="009E2401" w:rsidP="009E2401">
      <w:pPr>
        <w:spacing w:before="120"/>
        <w:ind w:left="216" w:hanging="216"/>
        <w:rPr>
          <w:rFonts w:eastAsia="Times New Roman" w:cstheme="minorHAnsi"/>
        </w:rPr>
      </w:pPr>
      <w:r w:rsidRPr="009E2401">
        <w:rPr>
          <w:rFonts w:eastAsia="Times New Roman" w:cstheme="minorHAnsi"/>
          <w:b/>
        </w:rPr>
        <w:t xml:space="preserve">2. Software: </w:t>
      </w:r>
      <w:r w:rsidRPr="009E2401">
        <w:rPr>
          <w:rFonts w:eastAsia="Times New Roman" w:cstheme="minorHAnsi"/>
        </w:rPr>
        <w:t>Does the part of your protocol being filmed include step-by-step descriptions of software usage?</w:t>
      </w:r>
      <w:r w:rsidRPr="009E2401">
        <w:rPr>
          <w:rFonts w:eastAsia="Times New Roman" w:cstheme="minorHAnsi"/>
          <w:b/>
        </w:rPr>
        <w:t xml:space="preserve">  </w:t>
      </w:r>
      <w:sdt>
        <w:sdtPr>
          <w:rPr>
            <w:rFonts w:eastAsia="Times New Roman" w:cstheme="minorHAnsi"/>
            <w:b/>
            <w:bCs/>
          </w:rPr>
          <w:id w:val="-1234080470"/>
          <w:placeholder>
            <w:docPart w:val="350CB7A858D5484483DD307A43A76378"/>
          </w:placeholder>
          <w:temporary/>
          <w:showingPlcHdr/>
          <w:text/>
        </w:sdtPr>
        <w:sdtEndPr>
          <w:rPr>
            <w:b w:val="0"/>
            <w:bCs w:val="0"/>
          </w:rPr>
        </w:sdtEndPr>
        <w:sdtContent>
          <w:r w:rsidRPr="009E2401">
            <w:rPr>
              <w:rFonts w:eastAsia="Times New Roman" w:cstheme="minorHAnsi"/>
              <w:b/>
              <w:bCs/>
              <w:color w:val="808080"/>
              <w:shd w:val="clear" w:color="auto" w:fill="FFFF00"/>
            </w:rPr>
            <w:t>Enter Yes or No.</w:t>
          </w:r>
        </w:sdtContent>
      </w:sdt>
    </w:p>
    <w:p w14:paraId="4BF638AF" w14:textId="77777777" w:rsidR="009E2401" w:rsidRPr="009E2401" w:rsidRDefault="009E2401" w:rsidP="009E2401">
      <w:pPr>
        <w:spacing w:before="120"/>
        <w:ind w:left="720"/>
        <w:rPr>
          <w:rFonts w:cstheme="minorHAnsi"/>
        </w:rPr>
      </w:pPr>
      <w:r w:rsidRPr="009E2401">
        <w:rPr>
          <w:rFonts w:cstheme="minorHAnsi"/>
        </w:rPr>
        <w:t xml:space="preserve">If </w:t>
      </w:r>
      <w:r w:rsidRPr="009E2401">
        <w:rPr>
          <w:rFonts w:cstheme="minorHAnsi"/>
          <w:b/>
          <w:bCs/>
        </w:rPr>
        <w:t>Yes</w:t>
      </w:r>
      <w:r w:rsidRPr="009E2401">
        <w:rPr>
          <w:rFonts w:cstheme="minorHAnsi"/>
        </w:rPr>
        <w:t>, we will need you to record using screen recording software.</w:t>
      </w:r>
    </w:p>
    <w:p w14:paraId="3FE977B4" w14:textId="77777777" w:rsidR="009E2401" w:rsidRPr="009E2401" w:rsidRDefault="009E2401" w:rsidP="009E2401">
      <w:pPr>
        <w:spacing w:before="120"/>
        <w:ind w:left="720"/>
        <w:rPr>
          <w:rFonts w:cstheme="minorHAnsi"/>
        </w:rPr>
      </w:pPr>
      <w:r w:rsidRPr="009E2401">
        <w:rPr>
          <w:rFonts w:cstheme="minorHAnsi"/>
        </w:rPr>
        <w:t xml:space="preserve">We recommend using the screen capture program </w:t>
      </w:r>
      <w:hyperlink r:id="rId7" w:history="1">
        <w:r w:rsidRPr="009E2401">
          <w:rPr>
            <w:rFonts w:cstheme="minorHAnsi"/>
            <w:color w:val="0000FF"/>
            <w:u w:val="single"/>
          </w:rPr>
          <w:t>OBS</w:t>
        </w:r>
      </w:hyperlink>
      <w:r w:rsidRPr="009E2401">
        <w:rPr>
          <w:rFonts w:cstheme="minorHAnsi"/>
        </w:rPr>
        <w:t xml:space="preserve">. JoVE’s tutorial for using OBS Studio is provided at this link: </w:t>
      </w:r>
      <w:hyperlink r:id="rId8" w:history="1">
        <w:r w:rsidRPr="009E2401">
          <w:rPr>
            <w:rFonts w:cstheme="minorHAnsi"/>
            <w:color w:val="0000FF"/>
            <w:u w:val="single"/>
          </w:rPr>
          <w:t>https://review.jove.com/v/5848/screen-capture-instructions-for-authors?status=a7854k</w:t>
        </w:r>
      </w:hyperlink>
    </w:p>
    <w:p w14:paraId="7AA1FDF8" w14:textId="77777777" w:rsidR="009E2401" w:rsidRPr="009E2401" w:rsidRDefault="009E2401" w:rsidP="009E2401">
      <w:pPr>
        <w:spacing w:before="120"/>
        <w:ind w:left="720"/>
        <w:rPr>
          <w:rFonts w:eastAsia="Times New Roman" w:cstheme="minorHAnsi"/>
        </w:rPr>
      </w:pPr>
      <w:r w:rsidRPr="009E2401">
        <w:rPr>
          <w:rFonts w:cstheme="minorHAnsi"/>
        </w:rPr>
        <w:t>As these files are necessary for finalizing your script,</w:t>
      </w:r>
      <w:r w:rsidRPr="009E2401">
        <w:rPr>
          <w:rFonts w:cstheme="minorHAnsi"/>
          <w:highlight w:val="yellow"/>
        </w:rPr>
        <w:t xml:space="preserve"> please upload all screen-captured video files to your project page as soon as possible</w:t>
      </w:r>
      <w:r w:rsidRPr="009E2401">
        <w:rPr>
          <w:rFonts w:cstheme="minorHAnsi"/>
        </w:rPr>
        <w:t>.</w:t>
      </w:r>
    </w:p>
    <w:p w14:paraId="3398FB2C" w14:textId="77777777" w:rsidR="009E2401" w:rsidRPr="009E2401" w:rsidRDefault="009E2401" w:rsidP="009E2401">
      <w:pPr>
        <w:spacing w:before="120"/>
        <w:rPr>
          <w:rFonts w:eastAsia="Times New Roman" w:cstheme="minorHAnsi"/>
          <w:b/>
        </w:rPr>
      </w:pPr>
    </w:p>
    <w:p w14:paraId="0EE88601" w14:textId="77777777" w:rsidR="009E2401" w:rsidRPr="009E2401" w:rsidRDefault="009E2401" w:rsidP="009E2401">
      <w:pPr>
        <w:spacing w:before="120"/>
        <w:rPr>
          <w:rFonts w:eastAsia="Times New Roman" w:cstheme="minorHAnsi"/>
          <w:b/>
          <w:bCs/>
        </w:rPr>
      </w:pPr>
      <w:r w:rsidRPr="009E2401">
        <w:rPr>
          <w:rFonts w:eastAsia="Times New Roman" w:cstheme="minorHAnsi"/>
          <w:b/>
        </w:rPr>
        <w:t>3. Filming location:</w:t>
      </w:r>
      <w:r w:rsidRPr="009E2401">
        <w:rPr>
          <w:rFonts w:eastAsia="Times New Roman" w:cstheme="minorHAnsi"/>
        </w:rPr>
        <w:t xml:space="preserve"> Will the filming need to take place in multiple locations? </w:t>
      </w:r>
      <w:r w:rsidRPr="009E2401">
        <w:rPr>
          <w:rFonts w:eastAsia="Times New Roman" w:cstheme="minorHAnsi"/>
          <w:b/>
        </w:rPr>
        <w:t xml:space="preserve">  </w:t>
      </w:r>
      <w:sdt>
        <w:sdtPr>
          <w:rPr>
            <w:rFonts w:eastAsia="Times New Roman" w:cstheme="minorHAnsi"/>
            <w:b/>
            <w:bCs/>
          </w:rPr>
          <w:id w:val="-947380569"/>
          <w:placeholder>
            <w:docPart w:val="9D81749AB2574C60A28DF8D285A7B342"/>
          </w:placeholder>
          <w:temporary/>
          <w:showingPlcHdr/>
          <w:text/>
        </w:sdtPr>
        <w:sdtContent>
          <w:r w:rsidRPr="009E2401">
            <w:rPr>
              <w:rFonts w:eastAsia="Times New Roman" w:cstheme="minorHAnsi"/>
              <w:b/>
              <w:bCs/>
              <w:color w:val="808080"/>
              <w:shd w:val="clear" w:color="auto" w:fill="FFFF00"/>
            </w:rPr>
            <w:t>Enter Yes or No.</w:t>
          </w:r>
        </w:sdtContent>
      </w:sdt>
    </w:p>
    <w:p w14:paraId="09697EA0" w14:textId="77777777" w:rsidR="009E2401" w:rsidRPr="009E2401" w:rsidRDefault="009E2401" w:rsidP="009E2401">
      <w:pPr>
        <w:spacing w:before="120"/>
        <w:ind w:left="720"/>
        <w:rPr>
          <w:rFonts w:eastAsia="Times New Roman" w:cstheme="minorHAnsi"/>
        </w:rPr>
      </w:pPr>
      <w:r w:rsidRPr="009E2401">
        <w:rPr>
          <w:rFonts w:eastAsia="Times New Roman" w:cstheme="minorHAnsi"/>
        </w:rPr>
        <w:t xml:space="preserve">If </w:t>
      </w:r>
      <w:r w:rsidRPr="009E2401">
        <w:rPr>
          <w:rFonts w:eastAsia="Times New Roman" w:cstheme="minorHAnsi"/>
          <w:b/>
          <w:bCs/>
        </w:rPr>
        <w:t>Yes</w:t>
      </w:r>
      <w:r w:rsidRPr="009E2401">
        <w:rPr>
          <w:rFonts w:eastAsia="Times New Roman" w:cstheme="minorHAnsi"/>
        </w:rPr>
        <w:t xml:space="preserve">, how far apart are the locations? </w:t>
      </w:r>
      <w:sdt>
        <w:sdtPr>
          <w:rPr>
            <w:rFonts w:eastAsia="Times New Roman" w:cstheme="minorHAnsi"/>
          </w:rPr>
          <w:id w:val="-622612321"/>
          <w:placeholder>
            <w:docPart w:val="18EC7178076B418D949108D00C974A58"/>
          </w:placeholder>
          <w:temporary/>
          <w:showingPlcHdr/>
          <w:text/>
        </w:sdtPr>
        <w:sdtEndPr>
          <w:rPr>
            <w:b/>
            <w:bCs/>
          </w:rPr>
        </w:sdtEndPr>
        <w:sdtContent>
          <w:r w:rsidRPr="009E2401">
            <w:rPr>
              <w:rFonts w:eastAsia="Times New Roman" w:cstheme="minorHAnsi"/>
              <w:b/>
              <w:bCs/>
              <w:color w:val="808080"/>
              <w:shd w:val="clear" w:color="auto" w:fill="FFFF00"/>
            </w:rPr>
            <w:t>Click to enter distance between locations.</w:t>
          </w:r>
        </w:sdtContent>
      </w:sdt>
    </w:p>
    <w:p w14:paraId="2F2B84B0" w14:textId="77777777" w:rsidR="009E2401" w:rsidRPr="009E2401" w:rsidRDefault="009E2401" w:rsidP="009E2401">
      <w:pPr>
        <w:spacing w:before="120"/>
        <w:ind w:left="720"/>
        <w:rPr>
          <w:rFonts w:eastAsia="Times New Roman" w:cstheme="minorHAnsi"/>
        </w:rPr>
      </w:pPr>
    </w:p>
    <w:p w14:paraId="338E0F22" w14:textId="77777777" w:rsidR="009E2401" w:rsidRPr="009E2401" w:rsidRDefault="009E2401" w:rsidP="009E2401">
      <w:pPr>
        <w:spacing w:before="120"/>
        <w:rPr>
          <w:rFonts w:eastAsia="Times New Roman" w:cstheme="minorHAnsi"/>
        </w:rPr>
      </w:pPr>
      <w:r w:rsidRPr="009E2401">
        <w:rPr>
          <w:rFonts w:eastAsia="Times New Roman" w:cstheme="minorHAnsi"/>
          <w:b/>
          <w:bCs/>
        </w:rPr>
        <w:t xml:space="preserve">4. Testimonials (optional): </w:t>
      </w:r>
      <w:r w:rsidRPr="009E2401">
        <w:t xml:space="preserve">Would you be open to filming two short testimonial statements </w:t>
      </w:r>
      <w:r w:rsidRPr="009E2401">
        <w:rPr>
          <w:b/>
          <w:bCs/>
        </w:rPr>
        <w:t>live during your JoVE shoot</w:t>
      </w:r>
      <w:r w:rsidRPr="009E2401">
        <w:t xml:space="preserve">? These will </w:t>
      </w:r>
      <w:r w:rsidRPr="009E2401">
        <w:rPr>
          <w:b/>
          <w:bCs/>
        </w:rPr>
        <w:t>not appear in your JoVE video</w:t>
      </w:r>
      <w:r w:rsidRPr="009E2401">
        <w:t xml:space="preserve"> but may be used in JoVE’s promotional materials. </w:t>
      </w:r>
      <w:sdt>
        <w:sdtPr>
          <w:rPr>
            <w:rFonts w:eastAsia="Times New Roman" w:cstheme="minorHAnsi"/>
            <w:b/>
            <w:bCs/>
          </w:rPr>
          <w:id w:val="-722828291"/>
          <w:placeholder>
            <w:docPart w:val="008275C135EC4B48A253A8974500BD66"/>
          </w:placeholder>
          <w:temporary/>
          <w:showingPlcHdr/>
          <w:text/>
        </w:sdtPr>
        <w:sdtEndPr>
          <w:rPr>
            <w:b w:val="0"/>
            <w:bCs w:val="0"/>
          </w:rPr>
        </w:sdtEndPr>
        <w:sdtContent>
          <w:r w:rsidRPr="009E2401">
            <w:rPr>
              <w:rFonts w:eastAsia="Times New Roman" w:cstheme="minorHAnsi"/>
              <w:b/>
              <w:bCs/>
              <w:color w:val="808080"/>
              <w:shd w:val="clear" w:color="auto" w:fill="FFFF00"/>
            </w:rPr>
            <w:t>Enter Yes or No.</w:t>
          </w:r>
        </w:sdtContent>
      </w:sdt>
    </w:p>
    <w:p w14:paraId="6BE751DB" w14:textId="77777777" w:rsidR="009E2401" w:rsidRPr="009E2401" w:rsidRDefault="009E2401" w:rsidP="009E2401">
      <w:pPr>
        <w:rPr>
          <w:rFonts w:cstheme="minorHAnsi"/>
          <w:b/>
          <w:sz w:val="22"/>
          <w:szCs w:val="22"/>
        </w:rPr>
      </w:pPr>
    </w:p>
    <w:p w14:paraId="243C3BD7" w14:textId="77777777" w:rsidR="009E2401" w:rsidRPr="009E2401" w:rsidRDefault="009E2401" w:rsidP="009E2401">
      <w:pPr>
        <w:spacing w:before="120"/>
        <w:rPr>
          <w:rFonts w:eastAsia="Times New Roman" w:cstheme="minorHAnsi"/>
        </w:rPr>
      </w:pPr>
      <w:r w:rsidRPr="009E2401">
        <w:rPr>
          <w:rFonts w:eastAsia="Times New Roman" w:cstheme="minorHAnsi"/>
        </w:rPr>
        <w:lastRenderedPageBreak/>
        <w:t xml:space="preserve">If </w:t>
      </w:r>
      <w:r w:rsidRPr="009E2401">
        <w:rPr>
          <w:rFonts w:eastAsia="Times New Roman" w:cstheme="minorHAnsi"/>
          <w:b/>
          <w:bCs/>
        </w:rPr>
        <w:t>Yes</w:t>
      </w:r>
      <w:r w:rsidRPr="009E2401">
        <w:rPr>
          <w:rFonts w:eastAsia="Times New Roman" w:cstheme="minorHAnsi"/>
        </w:rPr>
        <w:t xml:space="preserve">, please provide the </w:t>
      </w:r>
      <w:r w:rsidRPr="009E2401">
        <w:rPr>
          <w:rFonts w:eastAsia="Times New Roman" w:cstheme="minorHAnsi"/>
          <w:b/>
          <w:bCs/>
        </w:rPr>
        <w:t>full name and position</w:t>
      </w:r>
      <w:r w:rsidRPr="009E2401">
        <w:rPr>
          <w:rFonts w:eastAsia="Times New Roman" w:cstheme="minorHAnsi"/>
        </w:rPr>
        <w:t xml:space="preserve"> </w:t>
      </w:r>
      <w:r w:rsidRPr="009E2401">
        <w:rPr>
          <w:rFonts w:ascii="Calibri" w:hAnsi="Calibri" w:cs="Calibri"/>
        </w:rPr>
        <w:t>(e.g., Director of [Institute Name], Senior Researcher [University Name], etc.) of the author</w:t>
      </w:r>
      <w:r w:rsidRPr="009E2401">
        <w:rPr>
          <w:rFonts w:eastAsia="Times New Roman" w:cstheme="minorHAnsi"/>
        </w:rPr>
        <w:t xml:space="preserve"> willing to participate.</w:t>
      </w:r>
    </w:p>
    <w:p w14:paraId="35D0758E" w14:textId="77777777" w:rsidR="009E2401" w:rsidRPr="009E2401" w:rsidRDefault="009E2401" w:rsidP="009E2401">
      <w:pPr>
        <w:rPr>
          <w:rFonts w:ascii="Calibri" w:hAnsi="Calibri" w:cs="Calibri"/>
          <w:b/>
          <w:u w:val="single"/>
        </w:rPr>
      </w:pPr>
      <w:sdt>
        <w:sdtPr>
          <w:rPr>
            <w:rFonts w:ascii="Calibri" w:hAnsi="Calibri" w:cs="Calibri"/>
            <w:b/>
            <w:u w:val="single"/>
          </w:rPr>
          <w:id w:val="-2144183310"/>
          <w:placeholder>
            <w:docPart w:val="BD1531119DE84BE3B9D330F80EBBDDE8"/>
          </w:placeholder>
          <w:temporary/>
          <w:showingPlcHdr/>
          <w:text/>
        </w:sdtPr>
        <w:sdtEndPr>
          <w:rPr>
            <w:rFonts w:asciiTheme="minorHAnsi" w:hAnsiTheme="minorHAnsi" w:cs="Calibri (Body)"/>
            <w:b w:val="0"/>
            <w:u w:val="none"/>
          </w:rPr>
        </w:sdtEndPr>
        <w:sdtContent>
          <w:r w:rsidRPr="009E2401">
            <w:rPr>
              <w:rFonts w:ascii="Calibri" w:eastAsia="Times New Roman" w:hAnsi="Calibri" w:cs="Calibri"/>
              <w:color w:val="808080"/>
              <w:shd w:val="clear" w:color="auto" w:fill="FFFF00"/>
            </w:rPr>
            <w:t>Enter full author name</w:t>
          </w:r>
        </w:sdtContent>
      </w:sdt>
      <w:r w:rsidRPr="009E2401">
        <w:rPr>
          <w:rFonts w:ascii="Calibri" w:eastAsia="Times New Roman" w:hAnsi="Calibri" w:cs="Calibri"/>
          <w:b/>
          <w:bCs/>
        </w:rPr>
        <w:t>,</w:t>
      </w:r>
      <w:r w:rsidRPr="009E2401">
        <w:rPr>
          <w:rFonts w:ascii="Calibri" w:eastAsia="Times New Roman" w:hAnsi="Calibri" w:cs="Calibri"/>
        </w:rPr>
        <w:t xml:space="preserve"> </w:t>
      </w:r>
      <w:sdt>
        <w:sdtPr>
          <w:rPr>
            <w:rFonts w:ascii="Calibri" w:hAnsi="Calibri" w:cs="Calibri"/>
            <w:b/>
            <w:u w:val="single"/>
          </w:rPr>
          <w:id w:val="-1534950946"/>
          <w:placeholder>
            <w:docPart w:val="61751C3025AF47B9932F20CA1BEC3081"/>
          </w:placeholder>
          <w:temporary/>
          <w:showingPlcHdr/>
          <w:text/>
        </w:sdtPr>
        <w:sdtEndPr>
          <w:rPr>
            <w:rFonts w:asciiTheme="minorHAnsi" w:hAnsiTheme="minorHAnsi" w:cs="Calibri (Body)"/>
            <w:b w:val="0"/>
            <w:u w:val="none"/>
          </w:rPr>
        </w:sdtEndPr>
        <w:sdtContent>
          <w:r w:rsidRPr="009E2401">
            <w:rPr>
              <w:rFonts w:ascii="Calibri" w:eastAsia="Times New Roman" w:hAnsi="Calibri" w:cs="Calibri"/>
              <w:color w:val="808080"/>
              <w:shd w:val="clear" w:color="auto" w:fill="FFFF00"/>
            </w:rPr>
            <w:t>Enter author position</w:t>
          </w:r>
        </w:sdtContent>
      </w:sdt>
    </w:p>
    <w:p w14:paraId="193AA93F" w14:textId="77777777" w:rsidR="009E2401" w:rsidRPr="009E2401" w:rsidRDefault="009E2401" w:rsidP="009E2401">
      <w:pPr>
        <w:rPr>
          <w:rFonts w:cstheme="minorHAnsi"/>
          <w:b/>
          <w:sz w:val="22"/>
          <w:szCs w:val="22"/>
        </w:rPr>
      </w:pPr>
    </w:p>
    <w:p w14:paraId="7A7B957F" w14:textId="77777777" w:rsidR="009E2401" w:rsidRPr="009E2401" w:rsidRDefault="009E2401" w:rsidP="009E2401">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9E2401">
        <w:rPr>
          <w:rFonts w:cstheme="minorHAnsi"/>
          <w:bCs/>
        </w:rPr>
        <w:t xml:space="preserve">To ensure that your </w:t>
      </w:r>
      <w:r w:rsidRPr="009E2401">
        <w:rPr>
          <w:rFonts w:cstheme="minorHAnsi"/>
          <w:b/>
        </w:rPr>
        <w:t>script can be filmed in one day</w:t>
      </w:r>
      <w:r w:rsidRPr="009E2401">
        <w:rPr>
          <w:rFonts w:cstheme="minorHAnsi"/>
          <w:bCs/>
        </w:rPr>
        <w:t>, the protocol sections are cumulatively restricted to</w:t>
      </w:r>
      <w:r w:rsidRPr="009E2401">
        <w:rPr>
          <w:rFonts w:cstheme="minorHAnsi"/>
          <w:b/>
        </w:rPr>
        <w:t> </w:t>
      </w:r>
      <w:r w:rsidRPr="009E2401">
        <w:rPr>
          <w:rFonts w:cstheme="minorHAnsi"/>
          <w:b/>
          <w:bCs/>
        </w:rPr>
        <w:t>55 shots</w:t>
      </w:r>
      <w:r w:rsidRPr="009E2401">
        <w:rPr>
          <w:rFonts w:cstheme="minorHAnsi"/>
          <w:b/>
        </w:rPr>
        <w:t xml:space="preserve"> </w:t>
      </w:r>
      <w:r w:rsidRPr="009E2401">
        <w:rPr>
          <w:rFonts w:cstheme="minorHAnsi"/>
          <w:bCs/>
        </w:rPr>
        <w:t>(shots are the 3-digit numbers like 2.1.1, 2.1.2…etc)</w:t>
      </w:r>
    </w:p>
    <w:p w14:paraId="72233181" w14:textId="77777777" w:rsidR="009E2401" w:rsidRPr="009E2401" w:rsidRDefault="009E2401" w:rsidP="009E2401">
      <w:pPr>
        <w:rPr>
          <w:rFonts w:cstheme="minorHAnsi"/>
          <w:b/>
          <w:sz w:val="22"/>
          <w:szCs w:val="22"/>
        </w:rPr>
      </w:pPr>
    </w:p>
    <w:p w14:paraId="4B2F122E" w14:textId="77777777" w:rsidR="009E2401" w:rsidRPr="009E2401" w:rsidRDefault="009E2401" w:rsidP="009E2401">
      <w:pPr>
        <w:rPr>
          <w:rFonts w:cstheme="minorHAnsi"/>
          <w:b/>
          <w:sz w:val="22"/>
          <w:szCs w:val="22"/>
        </w:rPr>
      </w:pPr>
      <w:r w:rsidRPr="009E2401">
        <w:rPr>
          <w:rFonts w:cstheme="minorHAnsi"/>
          <w:b/>
          <w:sz w:val="22"/>
          <w:szCs w:val="22"/>
        </w:rPr>
        <w:t>Current Protocol Length</w:t>
      </w:r>
    </w:p>
    <w:p w14:paraId="67D95356" w14:textId="47E36678" w:rsidR="009E2401" w:rsidRPr="009E2401" w:rsidRDefault="009E2401" w:rsidP="009E2401">
      <w:pPr>
        <w:rPr>
          <w:rFonts w:cstheme="minorHAnsi"/>
          <w:bCs/>
          <w:sz w:val="22"/>
          <w:szCs w:val="22"/>
        </w:rPr>
      </w:pPr>
      <w:r w:rsidRPr="009E2401">
        <w:rPr>
          <w:rFonts w:cstheme="minorHAnsi"/>
          <w:bCs/>
          <w:sz w:val="22"/>
          <w:szCs w:val="22"/>
        </w:rPr>
        <w:t xml:space="preserve">Number of Steps: </w:t>
      </w:r>
      <w:r w:rsidR="004E7EBB">
        <w:rPr>
          <w:rFonts w:cstheme="minorHAnsi"/>
          <w:bCs/>
          <w:sz w:val="22"/>
          <w:szCs w:val="22"/>
        </w:rPr>
        <w:t>20</w:t>
      </w:r>
    </w:p>
    <w:p w14:paraId="175F0846" w14:textId="2F384AC4" w:rsidR="009E2401" w:rsidRPr="009E2401" w:rsidRDefault="009E2401" w:rsidP="009E2401">
      <w:pPr>
        <w:rPr>
          <w:rFonts w:cstheme="minorHAnsi"/>
          <w:b/>
          <w:sz w:val="22"/>
          <w:szCs w:val="22"/>
        </w:rPr>
      </w:pPr>
      <w:r w:rsidRPr="009E2401">
        <w:rPr>
          <w:rFonts w:cstheme="minorHAnsi"/>
          <w:bCs/>
          <w:sz w:val="22"/>
          <w:szCs w:val="22"/>
        </w:rPr>
        <w:t xml:space="preserve">Number of Shots: </w:t>
      </w:r>
      <w:r w:rsidR="004E7EBB">
        <w:rPr>
          <w:rFonts w:cstheme="minorHAnsi"/>
          <w:bCs/>
          <w:sz w:val="22"/>
          <w:szCs w:val="22"/>
        </w:rPr>
        <w:t>42</w:t>
      </w:r>
      <w:r w:rsidRPr="009E2401">
        <w:rPr>
          <w:rFonts w:cstheme="minorHAnsi"/>
          <w:bCs/>
          <w:sz w:val="22"/>
          <w:szCs w:val="22"/>
        </w:rPr>
        <w:t xml:space="preserve"> (</w:t>
      </w:r>
      <w:r w:rsidR="004E7EBB">
        <w:rPr>
          <w:rFonts w:cstheme="minorHAnsi"/>
          <w:bCs/>
          <w:sz w:val="22"/>
          <w:szCs w:val="22"/>
        </w:rPr>
        <w:t>9</w:t>
      </w:r>
      <w:r w:rsidRPr="009E2401">
        <w:rPr>
          <w:rFonts w:cstheme="minorHAnsi"/>
          <w:bCs/>
          <w:sz w:val="22"/>
          <w:szCs w:val="22"/>
        </w:rPr>
        <w:t xml:space="preserve"> SC,</w:t>
      </w:r>
      <w:r w:rsidR="004E7EBB">
        <w:rPr>
          <w:rFonts w:cstheme="minorHAnsi"/>
          <w:bCs/>
          <w:sz w:val="22"/>
          <w:szCs w:val="22"/>
        </w:rPr>
        <w:t xml:space="preserve"> 4</w:t>
      </w:r>
      <w:r w:rsidRPr="009E2401">
        <w:rPr>
          <w:rFonts w:cstheme="minorHAnsi"/>
          <w:bCs/>
          <w:sz w:val="22"/>
          <w:szCs w:val="22"/>
        </w:rPr>
        <w:t xml:space="preserve"> Scope)</w:t>
      </w:r>
      <w:r w:rsidRPr="009E2401">
        <w:rPr>
          <w:rFonts w:cstheme="minorHAnsi"/>
          <w:b/>
          <w:sz w:val="22"/>
          <w:szCs w:val="22"/>
        </w:rPr>
        <w:br w:type="page"/>
      </w:r>
    </w:p>
    <w:p w14:paraId="33CD2CD6" w14:textId="77777777" w:rsidR="009E2401" w:rsidRPr="009E2401" w:rsidRDefault="009E2401" w:rsidP="009E2401">
      <w:pPr>
        <w:keepNext/>
        <w:pBdr>
          <w:bottom w:val="single" w:sz="4" w:space="1" w:color="auto"/>
        </w:pBdr>
        <w:spacing w:after="240"/>
        <w:jc w:val="center"/>
        <w:outlineLvl w:val="0"/>
        <w:rPr>
          <w:rFonts w:eastAsia="Times New Roman" w:cstheme="minorHAnsi"/>
          <w:sz w:val="52"/>
        </w:rPr>
      </w:pPr>
      <w:r w:rsidRPr="009E2401">
        <w:rPr>
          <w:rFonts w:eastAsia="Times New Roman" w:cstheme="minorHAnsi"/>
          <w:sz w:val="52"/>
        </w:rPr>
        <w:lastRenderedPageBreak/>
        <w:t>Interviews</w:t>
      </w:r>
    </w:p>
    <w:p w14:paraId="613DEB8D" w14:textId="77777777" w:rsidR="009E2401" w:rsidRPr="009E2401" w:rsidRDefault="009E2401" w:rsidP="009E2401">
      <w:pPr>
        <w:rPr>
          <w:rFonts w:cstheme="minorHAnsi"/>
          <w:b/>
          <w:i/>
          <w:iCs/>
        </w:rPr>
      </w:pPr>
      <w:r w:rsidRPr="009E2401">
        <w:rPr>
          <w:rFonts w:cstheme="minorHAnsi"/>
          <w:b/>
          <w:i/>
          <w:color w:val="0000FF"/>
        </w:rPr>
        <w:t>Videographer: Obtain headshots for all authors available at the filming location.</w:t>
      </w:r>
      <w:r w:rsidRPr="009E2401">
        <w:rPr>
          <w:rFonts w:cstheme="minorHAnsi"/>
          <w:b/>
          <w:i/>
        </w:rPr>
        <w:t xml:space="preserve"> </w:t>
      </w:r>
    </w:p>
    <w:p w14:paraId="1F8269F3" w14:textId="77777777" w:rsidR="009E2401" w:rsidRPr="009E2401" w:rsidRDefault="009E2401" w:rsidP="009E2401">
      <w:pPr>
        <w:rPr>
          <w:rFonts w:cstheme="minorHAnsi"/>
          <w:b/>
        </w:rPr>
      </w:pPr>
    </w:p>
    <w:p w14:paraId="69274E11" w14:textId="77777777" w:rsidR="009E2401" w:rsidRPr="009E2401" w:rsidRDefault="009E2401" w:rsidP="009E2401">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9E2401">
        <w:rPr>
          <w:rFonts w:eastAsia="Times New Roman" w:cstheme="minorHAnsi"/>
          <w:bCs/>
        </w:rPr>
        <w:t>Answers to these questions will become interview statements that you will deliver on camera.</w:t>
      </w:r>
    </w:p>
    <w:p w14:paraId="23EAC442" w14:textId="77777777" w:rsidR="009E2401" w:rsidRPr="009E2401" w:rsidRDefault="009E2401" w:rsidP="009E2401">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9E2401">
        <w:rPr>
          <w:rFonts w:eastAsia="Times New Roman" w:cstheme="minorHAnsi"/>
          <w:b/>
        </w:rPr>
        <w:t>Introduction</w:t>
      </w:r>
      <w:r w:rsidRPr="009E2401">
        <w:rPr>
          <w:rFonts w:eastAsia="Times New Roman" w:cstheme="minorHAnsi"/>
          <w:bCs/>
        </w:rPr>
        <w:t xml:space="preserve">: Answer the </w:t>
      </w:r>
      <w:r w:rsidRPr="009E2401">
        <w:rPr>
          <w:rFonts w:eastAsia="Times New Roman" w:cstheme="minorHAnsi"/>
          <w:b/>
          <w:color w:val="EE0000"/>
        </w:rPr>
        <w:t>1st REQUIRED</w:t>
      </w:r>
      <w:r w:rsidRPr="009E2401">
        <w:rPr>
          <w:rFonts w:eastAsia="Times New Roman" w:cstheme="minorHAnsi"/>
          <w:bCs/>
          <w:color w:val="EE0000"/>
        </w:rPr>
        <w:t xml:space="preserve"> </w:t>
      </w:r>
      <w:r w:rsidRPr="009E2401">
        <w:rPr>
          <w:rFonts w:eastAsia="Times New Roman" w:cstheme="minorHAnsi"/>
          <w:bCs/>
        </w:rPr>
        <w:t xml:space="preserve">prompt and </w:t>
      </w:r>
      <w:r w:rsidRPr="009E2401">
        <w:rPr>
          <w:rFonts w:eastAsia="Times New Roman" w:cstheme="minorHAnsi"/>
          <w:b/>
        </w:rPr>
        <w:t>1 additional question</w:t>
      </w:r>
      <w:r w:rsidRPr="009E2401">
        <w:rPr>
          <w:rFonts w:eastAsia="Times New Roman" w:cstheme="minorHAnsi"/>
          <w:bCs/>
        </w:rPr>
        <w:t xml:space="preserve">; </w:t>
      </w:r>
      <w:r w:rsidRPr="009E2401">
        <w:rPr>
          <w:rFonts w:eastAsia="Times New Roman" w:cstheme="minorHAnsi"/>
          <w:b/>
        </w:rPr>
        <w:t>Conclusion</w:t>
      </w:r>
      <w:r w:rsidRPr="009E2401">
        <w:rPr>
          <w:rFonts w:eastAsia="Times New Roman" w:cstheme="minorHAnsi"/>
          <w:bCs/>
        </w:rPr>
        <w:t xml:space="preserve">: Answer </w:t>
      </w:r>
      <w:r w:rsidRPr="009E2401">
        <w:rPr>
          <w:rFonts w:eastAsia="Times New Roman" w:cstheme="minorHAnsi"/>
          <w:b/>
        </w:rPr>
        <w:t>any</w:t>
      </w:r>
      <w:r w:rsidRPr="009E2401">
        <w:rPr>
          <w:rFonts w:eastAsia="Times New Roman" w:cstheme="minorHAnsi"/>
          <w:bCs/>
        </w:rPr>
        <w:t xml:space="preserve"> </w:t>
      </w:r>
      <w:r w:rsidRPr="009E2401">
        <w:rPr>
          <w:rFonts w:eastAsia="Times New Roman" w:cstheme="minorHAnsi"/>
          <w:b/>
        </w:rPr>
        <w:t>3 questions</w:t>
      </w:r>
      <w:r w:rsidRPr="009E2401">
        <w:rPr>
          <w:rFonts w:eastAsia="Times New Roman" w:cstheme="minorHAnsi"/>
          <w:bCs/>
        </w:rPr>
        <w:t xml:space="preserve">. </w:t>
      </w:r>
      <w:r w:rsidRPr="009E2401">
        <w:rPr>
          <w:rFonts w:eastAsia="Times New Roman" w:cstheme="minorHAnsi"/>
          <w:bCs/>
          <w:color w:val="EE0000"/>
        </w:rPr>
        <w:t>No more than 5</w:t>
      </w:r>
      <w:r w:rsidRPr="009E2401">
        <w:rPr>
          <w:rFonts w:eastAsia="Times New Roman" w:cstheme="minorHAnsi"/>
          <w:bCs/>
        </w:rPr>
        <w:t xml:space="preserve"> interview statements will be included in the video.</w:t>
      </w:r>
    </w:p>
    <w:p w14:paraId="0077E8E7" w14:textId="77777777" w:rsidR="009E2401" w:rsidRPr="009E2401" w:rsidRDefault="009E2401" w:rsidP="009E2401">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9E2401">
        <w:rPr>
          <w:rFonts w:eastAsia="Times New Roman" w:cstheme="minorHAnsi"/>
          <w:bCs/>
        </w:rPr>
        <w:t xml:space="preserve">Enter the </w:t>
      </w:r>
      <w:r w:rsidRPr="009E2401">
        <w:rPr>
          <w:rFonts w:eastAsia="Times New Roman" w:cstheme="minorHAnsi"/>
          <w:b/>
        </w:rPr>
        <w:t>full name</w:t>
      </w:r>
      <w:r w:rsidRPr="009E2401">
        <w:rPr>
          <w:rFonts w:eastAsia="Times New Roman" w:cstheme="minorHAnsi"/>
          <w:bCs/>
        </w:rPr>
        <w:t xml:space="preserve"> of the author who will deliver the statement.</w:t>
      </w:r>
    </w:p>
    <w:p w14:paraId="132E9FFE" w14:textId="77777777" w:rsidR="009E2401" w:rsidRPr="009E2401" w:rsidRDefault="009E2401" w:rsidP="009E2401">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9E2401">
        <w:rPr>
          <w:rFonts w:eastAsia="Times New Roman" w:cstheme="minorHAnsi"/>
          <w:bCs/>
        </w:rPr>
        <w:t xml:space="preserve">Speak </w:t>
      </w:r>
      <w:r w:rsidRPr="009E2401">
        <w:rPr>
          <w:rFonts w:eastAsia="Times New Roman" w:cstheme="minorHAnsi"/>
        </w:rPr>
        <w:t>naturally</w:t>
      </w:r>
      <w:r w:rsidRPr="009E2401">
        <w:rPr>
          <w:rFonts w:eastAsia="Times New Roman" w:cstheme="minorHAnsi"/>
          <w:bCs/>
        </w:rPr>
        <w:t xml:space="preserve"> and </w:t>
      </w:r>
      <w:r w:rsidRPr="009E2401">
        <w:rPr>
          <w:rFonts w:eastAsia="Times New Roman" w:cstheme="minorHAnsi"/>
          <w:b/>
        </w:rPr>
        <w:t>avoid reading the lines</w:t>
      </w:r>
      <w:r w:rsidRPr="009E2401">
        <w:rPr>
          <w:rFonts w:eastAsia="Times New Roman" w:cstheme="minorHAnsi"/>
          <w:bCs/>
        </w:rPr>
        <w:t>.</w:t>
      </w:r>
    </w:p>
    <w:p w14:paraId="7EBC7DFB" w14:textId="77777777" w:rsidR="009E2401" w:rsidRPr="009E2401" w:rsidRDefault="009E2401" w:rsidP="009E2401">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9E2401">
        <w:rPr>
          <w:rFonts w:eastAsia="Times New Roman" w:cstheme="minorHAnsi"/>
          <w:bCs/>
        </w:rPr>
        <w:t xml:space="preserve">Limit the length of each statement to </w:t>
      </w:r>
      <w:r w:rsidRPr="009E2401">
        <w:rPr>
          <w:rFonts w:eastAsia="Times New Roman" w:cstheme="minorHAnsi"/>
          <w:b/>
          <w:color w:val="FF0000"/>
        </w:rPr>
        <w:t>20 words or fewer</w:t>
      </w:r>
      <w:r w:rsidRPr="009E2401">
        <w:rPr>
          <w:rFonts w:eastAsia="Times New Roman" w:cstheme="minorHAnsi"/>
          <w:bCs/>
        </w:rPr>
        <w:t>.</w:t>
      </w:r>
    </w:p>
    <w:p w14:paraId="203A000F" w14:textId="77777777" w:rsidR="009E2401" w:rsidRPr="009E2401" w:rsidRDefault="009E2401" w:rsidP="009E2401">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9E2401">
        <w:rPr>
          <w:rFonts w:eastAsia="Times New Roman" w:cstheme="minorHAnsi"/>
          <w:bCs/>
        </w:rPr>
        <w:t>Answers will be edited for length, clarity, and consistency with journal style guidelines.</w:t>
      </w:r>
    </w:p>
    <w:p w14:paraId="6C20F0AD" w14:textId="77777777" w:rsidR="009E2401" w:rsidRPr="009E2401" w:rsidRDefault="009E2401" w:rsidP="009E2401">
      <w:pPr>
        <w:rPr>
          <w:rFonts w:eastAsia="Times New Roman" w:cstheme="minorHAnsi"/>
          <w:b/>
        </w:rPr>
      </w:pPr>
    </w:p>
    <w:p w14:paraId="46BE03A6" w14:textId="77777777" w:rsidR="009E2401" w:rsidRPr="009E2401" w:rsidRDefault="009E2401" w:rsidP="009E2401">
      <w:pPr>
        <w:rPr>
          <w:rFonts w:cstheme="minorHAnsi"/>
          <w:b/>
          <w:bCs/>
          <w:i/>
          <w:iCs/>
          <w:color w:val="EE0000"/>
          <w:shd w:val="clear" w:color="auto" w:fill="FFFFFF"/>
        </w:rPr>
      </w:pPr>
      <w:r w:rsidRPr="009E2401">
        <w:rPr>
          <w:rFonts w:cstheme="minorHAnsi"/>
          <w:b/>
          <w:bCs/>
          <w:color w:val="auto"/>
          <w:highlight w:val="yellow"/>
          <w:shd w:val="clear" w:color="auto" w:fill="FFFFFF"/>
        </w:rPr>
        <w:t>Authors</w:t>
      </w:r>
      <w:r w:rsidRPr="009E2401">
        <w:rPr>
          <w:rFonts w:cstheme="minorHAnsi"/>
          <w:color w:val="auto"/>
          <w:highlight w:val="yellow"/>
          <w:shd w:val="clear" w:color="auto" w:fill="FFFFFF"/>
        </w:rPr>
        <w:t xml:space="preserve">: Please note that </w:t>
      </w:r>
      <w:r w:rsidRPr="009E2401">
        <w:rPr>
          <w:rFonts w:cstheme="minorHAnsi"/>
          <w:b/>
          <w:bCs/>
          <w:color w:val="auto"/>
          <w:highlight w:val="yellow"/>
          <w:shd w:val="clear" w:color="auto" w:fill="FFFFFF"/>
        </w:rPr>
        <w:t>the questions will not appear on screen</w:t>
      </w:r>
      <w:r w:rsidRPr="009E2401">
        <w:rPr>
          <w:rFonts w:cstheme="minorHAnsi"/>
          <w:color w:val="auto"/>
          <w:highlight w:val="yellow"/>
          <w:shd w:val="clear" w:color="auto" w:fill="FFFFFF"/>
        </w:rPr>
        <w:t xml:space="preserve">. </w:t>
      </w:r>
      <w:r w:rsidRPr="009E2401">
        <w:rPr>
          <w:rFonts w:cstheme="minorHAnsi"/>
          <w:i/>
          <w:iCs/>
          <w:color w:val="auto"/>
          <w:highlight w:val="yellow"/>
          <w:shd w:val="clear" w:color="auto" w:fill="FFFFFF"/>
        </w:rPr>
        <w:t xml:space="preserve">Please answer in </w:t>
      </w:r>
      <w:r w:rsidRPr="009E2401">
        <w:rPr>
          <w:rFonts w:cstheme="minorHAnsi"/>
          <w:b/>
          <w:bCs/>
          <w:i/>
          <w:iCs/>
          <w:color w:val="EE0000"/>
          <w:highlight w:val="yellow"/>
          <w:shd w:val="clear" w:color="auto" w:fill="FFFFFF"/>
        </w:rPr>
        <w:t>stand-alone full sentence with sufficient context</w:t>
      </w:r>
    </w:p>
    <w:p w14:paraId="029ED93D" w14:textId="77777777" w:rsidR="009E2401" w:rsidRPr="009E2401" w:rsidRDefault="009E2401" w:rsidP="009E2401">
      <w:pPr>
        <w:rPr>
          <w:rFonts w:cstheme="minorHAnsi"/>
          <w:b/>
          <w:bCs/>
          <w:color w:val="auto"/>
          <w:shd w:val="clear" w:color="auto" w:fill="FFFFFF"/>
        </w:rPr>
      </w:pPr>
    </w:p>
    <w:p w14:paraId="2300BC26" w14:textId="77777777" w:rsidR="009E2401" w:rsidRPr="009E2401" w:rsidRDefault="009E2401" w:rsidP="009E2401">
      <w:pPr>
        <w:rPr>
          <w:rFonts w:cstheme="minorHAnsi"/>
          <w:b/>
          <w:bCs/>
          <w:color w:val="auto"/>
          <w:sz w:val="28"/>
          <w:szCs w:val="28"/>
          <w:shd w:val="clear" w:color="auto" w:fill="FFFFFF"/>
        </w:rPr>
      </w:pPr>
      <w:r w:rsidRPr="009E2401">
        <w:rPr>
          <w:rFonts w:cstheme="minorHAnsi"/>
          <w:b/>
          <w:bCs/>
          <w:color w:val="auto"/>
          <w:sz w:val="28"/>
          <w:szCs w:val="28"/>
          <w:shd w:val="clear" w:color="auto" w:fill="FFFFFF"/>
        </w:rPr>
        <w:t>INTRODUCTION:</w:t>
      </w:r>
    </w:p>
    <w:p w14:paraId="6E3EC01E" w14:textId="77777777" w:rsidR="009E2401" w:rsidRPr="009E2401" w:rsidRDefault="009E2401" w:rsidP="009E2401">
      <w:pPr>
        <w:rPr>
          <w:rFonts w:cstheme="minorHAnsi"/>
          <w:b/>
          <w:bCs/>
          <w:color w:val="auto"/>
          <w:shd w:val="clear" w:color="auto" w:fill="FFFFFF"/>
        </w:rPr>
      </w:pPr>
    </w:p>
    <w:p w14:paraId="785D2639" w14:textId="77777777" w:rsidR="009E2401" w:rsidRPr="009E2401" w:rsidRDefault="009E2401" w:rsidP="009E2401">
      <w:pPr>
        <w:rPr>
          <w:rFonts w:cstheme="minorHAnsi"/>
          <w:b/>
          <w:bCs/>
          <w:color w:val="auto"/>
          <w:shd w:val="clear" w:color="auto" w:fill="FFFFFF"/>
        </w:rPr>
      </w:pPr>
      <w:r w:rsidRPr="009E2401">
        <w:rPr>
          <w:rFonts w:cstheme="minorHAnsi"/>
          <w:b/>
          <w:bCs/>
          <w:color w:val="auto"/>
          <w:shd w:val="clear" w:color="auto" w:fill="FFFFFF"/>
        </w:rPr>
        <w:t xml:space="preserve">REQUIRED: </w:t>
      </w:r>
      <w:r w:rsidRPr="009E2401">
        <w:rPr>
          <w:rFonts w:cstheme="minorHAnsi"/>
          <w:color w:val="000000"/>
        </w:rPr>
        <w:t>Summarize your research focus and the main questions it aims to answer.</w:t>
      </w:r>
    </w:p>
    <w:p w14:paraId="28904521" w14:textId="77777777" w:rsidR="009E2401" w:rsidRPr="009E2401" w:rsidRDefault="009E2401" w:rsidP="009E2401">
      <w:pPr>
        <w:numPr>
          <w:ilvl w:val="1"/>
          <w:numId w:val="3"/>
        </w:numPr>
        <w:spacing w:before="120"/>
        <w:rPr>
          <w:rFonts w:eastAsia="Times New Roman" w:cstheme="minorHAnsi"/>
        </w:rPr>
      </w:pPr>
      <w:sdt>
        <w:sdtPr>
          <w:rPr>
            <w:rFonts w:cstheme="minorHAnsi"/>
            <w:b/>
            <w:u w:val="single"/>
          </w:rPr>
          <w:id w:val="-770700773"/>
          <w:placeholder>
            <w:docPart w:val="E4D0831F23FC4F5EAC2D3FF0EC661F89"/>
          </w:placeholder>
          <w:temporary/>
          <w:showingPlcHdr/>
          <w:text/>
        </w:sdtPr>
        <w:sdtEndPr>
          <w:rPr>
            <w:b w:val="0"/>
            <w:u w:val="none"/>
          </w:rPr>
        </w:sdtEndPr>
        <w:sdtContent>
          <w:r w:rsidRPr="009E2401">
            <w:rPr>
              <w:rFonts w:eastAsia="Times New Roman" w:cstheme="minorHAnsi"/>
              <w:color w:val="808080"/>
              <w:shd w:val="clear" w:color="auto" w:fill="FFFF00"/>
            </w:rPr>
            <w:t>Enter author name.</w:t>
          </w:r>
        </w:sdtContent>
      </w:sdt>
      <w:r w:rsidRPr="009E2401">
        <w:rPr>
          <w:rFonts w:cstheme="minorHAnsi"/>
          <w:b/>
          <w:u w:val="single"/>
        </w:rPr>
        <w:t>:</w:t>
      </w:r>
      <w:r w:rsidRPr="009E2401">
        <w:rPr>
          <w:rFonts w:cstheme="minorHAnsi"/>
        </w:rPr>
        <w:t xml:space="preserve"> </w:t>
      </w:r>
      <w:sdt>
        <w:sdtPr>
          <w:rPr>
            <w:rFonts w:cstheme="minorHAnsi"/>
          </w:rPr>
          <w:id w:val="-172577541"/>
          <w:placeholder>
            <w:docPart w:val="ECC296BC46E144628762ED96A35797ED"/>
          </w:placeholder>
          <w:temporary/>
          <w:showingPlcHdr/>
        </w:sdtPr>
        <w:sdtContent>
          <w:r w:rsidRPr="009E2401">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41B8D689" w14:textId="77777777" w:rsidR="009E2401" w:rsidRPr="009E2401" w:rsidRDefault="009E2401" w:rsidP="009E2401">
      <w:pPr>
        <w:rPr>
          <w:rFonts w:eastAsia="Times New Roman" w:cstheme="minorHAnsi"/>
          <w:b/>
          <w:bCs/>
        </w:rPr>
      </w:pPr>
    </w:p>
    <w:p w14:paraId="6B0B0D8C" w14:textId="77777777" w:rsidR="009E2401" w:rsidRPr="009E2401" w:rsidRDefault="009E2401" w:rsidP="009E2401">
      <w:pPr>
        <w:rPr>
          <w:rFonts w:eastAsia="Times New Roman" w:cstheme="minorHAnsi"/>
        </w:rPr>
      </w:pPr>
      <w:r w:rsidRPr="009E2401">
        <w:t>Describe the research gap or limitation in existing methods and how this protocol addresses them.</w:t>
      </w:r>
    </w:p>
    <w:p w14:paraId="2213B483" w14:textId="77777777" w:rsidR="009E2401" w:rsidRPr="009E2401" w:rsidRDefault="009E2401" w:rsidP="009E2401">
      <w:pPr>
        <w:numPr>
          <w:ilvl w:val="1"/>
          <w:numId w:val="3"/>
        </w:numPr>
        <w:spacing w:before="120" w:after="240"/>
        <w:rPr>
          <w:rFonts w:eastAsia="Times New Roman" w:cstheme="minorHAnsi"/>
        </w:rPr>
      </w:pPr>
      <w:sdt>
        <w:sdtPr>
          <w:rPr>
            <w:rFonts w:cstheme="minorHAnsi"/>
            <w:b/>
            <w:u w:val="single"/>
          </w:rPr>
          <w:id w:val="1275596961"/>
          <w:placeholder>
            <w:docPart w:val="057685E1011446F3ACC052F34C2027EB"/>
          </w:placeholder>
          <w:temporary/>
          <w:showingPlcHdr/>
          <w:text/>
        </w:sdtPr>
        <w:sdtEndPr>
          <w:rPr>
            <w:b w:val="0"/>
            <w:u w:val="none"/>
          </w:rPr>
        </w:sdtEndPr>
        <w:sdtContent>
          <w:r w:rsidRPr="009E2401">
            <w:rPr>
              <w:rFonts w:eastAsia="Times New Roman" w:cstheme="minorHAnsi"/>
              <w:color w:val="808080"/>
              <w:shd w:val="clear" w:color="auto" w:fill="FFFF00"/>
            </w:rPr>
            <w:t>Enter author name</w:t>
          </w:r>
        </w:sdtContent>
      </w:sdt>
      <w:r w:rsidRPr="009E2401">
        <w:rPr>
          <w:rFonts w:eastAsia="Times New Roman" w:cstheme="minorHAnsi"/>
          <w:b/>
          <w:bCs/>
          <w:u w:val="single"/>
        </w:rPr>
        <w:t>:</w:t>
      </w:r>
      <w:r w:rsidRPr="009E2401">
        <w:rPr>
          <w:rFonts w:eastAsia="Times New Roman" w:cstheme="minorHAnsi"/>
        </w:rPr>
        <w:t xml:space="preserve"> </w:t>
      </w:r>
      <w:sdt>
        <w:sdtPr>
          <w:rPr>
            <w:rFonts w:cstheme="minorHAnsi"/>
          </w:rPr>
          <w:id w:val="-1852639216"/>
          <w:placeholder>
            <w:docPart w:val="32DBFFECBA194201A8185B15FAB787CF"/>
          </w:placeholder>
          <w:temporary/>
          <w:showingPlcHdr/>
        </w:sdtPr>
        <w:sdtContent>
          <w:r w:rsidRPr="009E2401">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6900DAC8" w14:textId="77777777" w:rsidR="009E2401" w:rsidRPr="009E2401" w:rsidRDefault="009E2401" w:rsidP="009E2401">
      <w:pPr>
        <w:spacing w:before="120"/>
        <w:rPr>
          <w:rFonts w:eastAsia="Times New Roman" w:cstheme="minorHAnsi"/>
          <w:sz w:val="28"/>
          <w:szCs w:val="28"/>
        </w:rPr>
      </w:pPr>
      <w:r w:rsidRPr="009E2401">
        <w:t>Describe the research contexts or systems in which this protocol can be applied.</w:t>
      </w:r>
    </w:p>
    <w:p w14:paraId="60D618A6" w14:textId="77777777" w:rsidR="009E2401" w:rsidRPr="009E2401" w:rsidRDefault="009E2401" w:rsidP="009E2401">
      <w:pPr>
        <w:numPr>
          <w:ilvl w:val="1"/>
          <w:numId w:val="3"/>
        </w:numPr>
        <w:spacing w:before="120" w:after="240"/>
        <w:rPr>
          <w:rFonts w:eastAsia="Times New Roman" w:cstheme="minorHAnsi"/>
        </w:rPr>
      </w:pPr>
      <w:sdt>
        <w:sdtPr>
          <w:rPr>
            <w:rFonts w:cstheme="minorHAnsi"/>
            <w:b/>
            <w:u w:val="single"/>
          </w:rPr>
          <w:id w:val="-646503195"/>
          <w:placeholder>
            <w:docPart w:val="99EC63F2AE064948AC57E341CA41F873"/>
          </w:placeholder>
          <w:temporary/>
          <w:showingPlcHdr/>
          <w:text/>
        </w:sdtPr>
        <w:sdtEndPr>
          <w:rPr>
            <w:b w:val="0"/>
            <w:u w:val="none"/>
          </w:rPr>
        </w:sdtEndPr>
        <w:sdtContent>
          <w:r w:rsidRPr="009E2401">
            <w:rPr>
              <w:rFonts w:eastAsia="Times New Roman" w:cstheme="minorHAnsi"/>
              <w:color w:val="808080"/>
              <w:shd w:val="clear" w:color="auto" w:fill="FFFF00"/>
            </w:rPr>
            <w:t>Enter author name</w:t>
          </w:r>
        </w:sdtContent>
      </w:sdt>
      <w:r w:rsidRPr="009E2401">
        <w:rPr>
          <w:rFonts w:eastAsia="Times New Roman" w:cstheme="minorHAnsi"/>
          <w:b/>
          <w:bCs/>
          <w:u w:val="single"/>
        </w:rPr>
        <w:t>:</w:t>
      </w:r>
      <w:r w:rsidRPr="009E2401">
        <w:rPr>
          <w:rFonts w:eastAsia="Times New Roman" w:cstheme="minorHAnsi"/>
        </w:rPr>
        <w:t xml:space="preserve"> </w:t>
      </w:r>
      <w:sdt>
        <w:sdtPr>
          <w:rPr>
            <w:rFonts w:cstheme="minorHAnsi"/>
          </w:rPr>
          <w:id w:val="-1373849215"/>
          <w:placeholder>
            <w:docPart w:val="E231C39A74264850B519152B7FA6FE3A"/>
          </w:placeholder>
          <w:temporary/>
          <w:showingPlcHdr/>
        </w:sdtPr>
        <w:sdtContent>
          <w:r w:rsidRPr="009E2401">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107C8B06" w14:textId="77777777" w:rsidR="009E2401" w:rsidRPr="009E2401" w:rsidRDefault="009E2401" w:rsidP="009E2401">
      <w:pPr>
        <w:spacing w:before="120"/>
        <w:rPr>
          <w:rFonts w:cstheme="minorHAnsi"/>
          <w:color w:val="000000"/>
          <w:shd w:val="clear" w:color="auto" w:fill="FFFFFF"/>
        </w:rPr>
      </w:pPr>
      <w:r w:rsidRPr="009E2401">
        <w:rPr>
          <w:rFonts w:eastAsia="Times New Roman" w:cstheme="minorHAnsi"/>
          <w:b/>
          <w:bCs/>
          <w:sz w:val="28"/>
          <w:szCs w:val="28"/>
        </w:rPr>
        <w:t>CONCLUSION:</w:t>
      </w:r>
    </w:p>
    <w:p w14:paraId="14EE1C2E" w14:textId="77777777" w:rsidR="009E2401" w:rsidRPr="009E2401" w:rsidRDefault="009E2401" w:rsidP="009E2401">
      <w:pPr>
        <w:spacing w:before="120"/>
        <w:rPr>
          <w:rFonts w:eastAsia="Times New Roman" w:cstheme="minorHAnsi"/>
        </w:rPr>
      </w:pPr>
      <w:r w:rsidRPr="009E2401">
        <w:t>What does this protocol allow researchers to study or measure?</w:t>
      </w:r>
    </w:p>
    <w:p w14:paraId="0DBBD0A1" w14:textId="77777777" w:rsidR="009E2401" w:rsidRPr="009E2401" w:rsidRDefault="009E2401" w:rsidP="009E2401">
      <w:pPr>
        <w:numPr>
          <w:ilvl w:val="1"/>
          <w:numId w:val="3"/>
        </w:numPr>
        <w:spacing w:before="120"/>
        <w:rPr>
          <w:rFonts w:eastAsia="Times New Roman" w:cstheme="minorHAnsi"/>
        </w:rPr>
      </w:pPr>
      <w:sdt>
        <w:sdtPr>
          <w:rPr>
            <w:rFonts w:cstheme="minorHAnsi"/>
            <w:b/>
            <w:u w:val="single"/>
          </w:rPr>
          <w:id w:val="1175304247"/>
          <w:placeholder>
            <w:docPart w:val="7D95713740D14B1AADD85EEDF5FC7F87"/>
          </w:placeholder>
          <w:temporary/>
          <w:showingPlcHdr/>
          <w:text/>
        </w:sdtPr>
        <w:sdtEndPr>
          <w:rPr>
            <w:b w:val="0"/>
            <w:u w:val="none"/>
          </w:rPr>
        </w:sdtEndPr>
        <w:sdtContent>
          <w:r w:rsidRPr="009E2401">
            <w:rPr>
              <w:rFonts w:eastAsia="Times New Roman" w:cstheme="minorHAnsi"/>
              <w:color w:val="808080"/>
              <w:shd w:val="clear" w:color="auto" w:fill="FFFF00"/>
            </w:rPr>
            <w:t>Enter author name</w:t>
          </w:r>
        </w:sdtContent>
      </w:sdt>
      <w:r w:rsidRPr="009E2401">
        <w:rPr>
          <w:rFonts w:eastAsia="Times New Roman" w:cstheme="minorHAnsi"/>
          <w:b/>
          <w:bCs/>
          <w:u w:val="single"/>
        </w:rPr>
        <w:t>:</w:t>
      </w:r>
      <w:r w:rsidRPr="009E2401">
        <w:rPr>
          <w:rFonts w:eastAsia="Times New Roman" w:cstheme="minorHAnsi"/>
        </w:rPr>
        <w:t xml:space="preserve"> </w:t>
      </w:r>
      <w:sdt>
        <w:sdtPr>
          <w:rPr>
            <w:rFonts w:cstheme="minorHAnsi"/>
          </w:rPr>
          <w:id w:val="1780064287"/>
          <w:placeholder>
            <w:docPart w:val="A2879A58687E41E3BDD8C112730688FE"/>
          </w:placeholder>
          <w:temporary/>
          <w:showingPlcHdr/>
        </w:sdtPr>
        <w:sdtContent>
          <w:r w:rsidRPr="009E2401">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793F61A3" w14:textId="77777777" w:rsidR="009E2401" w:rsidRPr="009E2401" w:rsidRDefault="009E2401" w:rsidP="009E2401">
      <w:pPr>
        <w:rPr>
          <w:rFonts w:eastAsia="Times New Roman" w:cstheme="minorHAnsi"/>
          <w:b/>
          <w:bCs/>
        </w:rPr>
      </w:pPr>
    </w:p>
    <w:p w14:paraId="0F91B06A" w14:textId="77777777" w:rsidR="009E2401" w:rsidRPr="009E2401" w:rsidRDefault="009E2401" w:rsidP="009E2401">
      <w:pPr>
        <w:rPr>
          <w:rFonts w:eastAsia="Times New Roman" w:cstheme="minorHAnsi"/>
          <w:sz w:val="28"/>
          <w:szCs w:val="28"/>
        </w:rPr>
      </w:pPr>
      <w:r w:rsidRPr="009E2401">
        <w:t>Describe the most important consideration or challenge when performing this protocol.</w:t>
      </w:r>
    </w:p>
    <w:p w14:paraId="63299245" w14:textId="77777777" w:rsidR="009E2401" w:rsidRPr="009E2401" w:rsidRDefault="009E2401" w:rsidP="009E2401">
      <w:pPr>
        <w:numPr>
          <w:ilvl w:val="1"/>
          <w:numId w:val="3"/>
        </w:numPr>
        <w:spacing w:before="120"/>
        <w:rPr>
          <w:rFonts w:eastAsia="Times New Roman" w:cstheme="minorHAnsi"/>
        </w:rPr>
      </w:pPr>
      <w:sdt>
        <w:sdtPr>
          <w:rPr>
            <w:rFonts w:cstheme="minorHAnsi"/>
            <w:b/>
            <w:u w:val="single"/>
          </w:rPr>
          <w:id w:val="712321454"/>
          <w:placeholder>
            <w:docPart w:val="27F66BA49AA6426791242D368CA2D21B"/>
          </w:placeholder>
          <w:temporary/>
          <w:showingPlcHdr/>
          <w:text/>
        </w:sdtPr>
        <w:sdtEndPr>
          <w:rPr>
            <w:b w:val="0"/>
            <w:u w:val="none"/>
          </w:rPr>
        </w:sdtEndPr>
        <w:sdtContent>
          <w:r w:rsidRPr="009E2401">
            <w:rPr>
              <w:rFonts w:eastAsia="Times New Roman" w:cstheme="minorHAnsi"/>
              <w:color w:val="808080"/>
              <w:shd w:val="clear" w:color="auto" w:fill="FFFF00"/>
            </w:rPr>
            <w:t>Enter author name</w:t>
          </w:r>
        </w:sdtContent>
      </w:sdt>
      <w:r w:rsidRPr="009E2401">
        <w:rPr>
          <w:rFonts w:eastAsia="Times New Roman" w:cstheme="minorHAnsi"/>
          <w:b/>
          <w:bCs/>
          <w:u w:val="single"/>
        </w:rPr>
        <w:t>:</w:t>
      </w:r>
      <w:r w:rsidRPr="009E2401">
        <w:rPr>
          <w:rFonts w:eastAsia="Times New Roman" w:cstheme="minorHAnsi"/>
        </w:rPr>
        <w:t xml:space="preserve"> </w:t>
      </w:r>
      <w:sdt>
        <w:sdtPr>
          <w:rPr>
            <w:rFonts w:cstheme="minorHAnsi"/>
          </w:rPr>
          <w:id w:val="-1334292685"/>
          <w:placeholder>
            <w:docPart w:val="749262D6D63C4974B203AC50A32070F8"/>
          </w:placeholder>
          <w:temporary/>
          <w:showingPlcHdr/>
          <w:text/>
        </w:sdtPr>
        <w:sdtContent>
          <w:r w:rsidRPr="009E2401">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4CDD5102" w14:textId="77777777" w:rsidR="009E2401" w:rsidRPr="009E2401" w:rsidRDefault="009E2401" w:rsidP="009E2401">
      <w:pPr>
        <w:rPr>
          <w:rFonts w:eastAsia="Times New Roman" w:cstheme="minorHAnsi"/>
        </w:rPr>
      </w:pPr>
    </w:p>
    <w:p w14:paraId="6179A1CD" w14:textId="77777777" w:rsidR="009E2401" w:rsidRPr="009E2401" w:rsidRDefault="009E2401" w:rsidP="009E2401">
      <w:pPr>
        <w:rPr>
          <w:rFonts w:eastAsia="Times New Roman" w:cstheme="minorHAnsi"/>
          <w:sz w:val="28"/>
          <w:szCs w:val="28"/>
        </w:rPr>
      </w:pPr>
      <w:r w:rsidRPr="009E2401">
        <w:t>Are there any additional methods or analyses that can be performed following this procedure?</w:t>
      </w:r>
    </w:p>
    <w:p w14:paraId="12411AC7" w14:textId="77777777" w:rsidR="009E2401" w:rsidRPr="009E2401" w:rsidRDefault="009E2401" w:rsidP="009E2401">
      <w:pPr>
        <w:numPr>
          <w:ilvl w:val="1"/>
          <w:numId w:val="3"/>
        </w:numPr>
        <w:spacing w:before="120"/>
        <w:rPr>
          <w:rFonts w:eastAsia="Times New Roman" w:cstheme="minorHAnsi"/>
        </w:rPr>
      </w:pPr>
      <w:sdt>
        <w:sdtPr>
          <w:rPr>
            <w:rFonts w:cstheme="minorHAnsi"/>
            <w:b/>
            <w:u w:val="single"/>
          </w:rPr>
          <w:id w:val="1341357373"/>
          <w:placeholder>
            <w:docPart w:val="7059AAA733934142B5E576E6CB194EA7"/>
          </w:placeholder>
          <w:temporary/>
          <w:showingPlcHdr/>
          <w:text/>
        </w:sdtPr>
        <w:sdtEndPr>
          <w:rPr>
            <w:b w:val="0"/>
            <w:u w:val="none"/>
          </w:rPr>
        </w:sdtEndPr>
        <w:sdtContent>
          <w:r w:rsidRPr="009E2401">
            <w:rPr>
              <w:rFonts w:eastAsia="Times New Roman" w:cstheme="minorHAnsi"/>
              <w:color w:val="808080"/>
              <w:shd w:val="clear" w:color="auto" w:fill="FFFF00"/>
            </w:rPr>
            <w:t>Enter author name</w:t>
          </w:r>
        </w:sdtContent>
      </w:sdt>
      <w:r w:rsidRPr="009E2401">
        <w:rPr>
          <w:rFonts w:eastAsia="Times New Roman" w:cstheme="minorHAnsi"/>
          <w:b/>
          <w:bCs/>
          <w:u w:val="single"/>
        </w:rPr>
        <w:t>:</w:t>
      </w:r>
      <w:r w:rsidRPr="009E2401">
        <w:rPr>
          <w:rFonts w:eastAsia="Times New Roman" w:cstheme="minorHAnsi"/>
        </w:rPr>
        <w:t xml:space="preserve"> </w:t>
      </w:r>
      <w:sdt>
        <w:sdtPr>
          <w:rPr>
            <w:rFonts w:cstheme="minorHAnsi"/>
          </w:rPr>
          <w:id w:val="-299076312"/>
          <w:placeholder>
            <w:docPart w:val="2FD70EAAA7CA4E3CA3AEC34096037B0A"/>
          </w:placeholder>
          <w:temporary/>
          <w:showingPlcHdr/>
          <w:text/>
        </w:sdtPr>
        <w:sdtContent>
          <w:r w:rsidRPr="009E2401">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66AD0DF2" w14:textId="77777777" w:rsidR="009E2401" w:rsidRPr="009E2401" w:rsidRDefault="009E2401" w:rsidP="009E2401">
      <w:pPr>
        <w:rPr>
          <w:rFonts w:eastAsia="Times New Roman" w:cstheme="minorHAnsi"/>
          <w:b/>
          <w:bCs/>
        </w:rPr>
      </w:pPr>
    </w:p>
    <w:p w14:paraId="17FCEBF6" w14:textId="77777777" w:rsidR="009E2401" w:rsidRPr="009E2401" w:rsidRDefault="009E2401" w:rsidP="009E2401">
      <w:pPr>
        <w:rPr>
          <w:rFonts w:eastAsia="Times New Roman" w:cstheme="minorHAnsi"/>
          <w:sz w:val="28"/>
          <w:szCs w:val="28"/>
        </w:rPr>
      </w:pPr>
      <w:r w:rsidRPr="009E2401">
        <w:t>How can future studies build on this work? Describe the questions or research directions that can be investigated next.</w:t>
      </w:r>
    </w:p>
    <w:p w14:paraId="5CF4F72F" w14:textId="77777777" w:rsidR="009E2401" w:rsidRPr="009E2401" w:rsidRDefault="009E2401" w:rsidP="009E2401">
      <w:pPr>
        <w:numPr>
          <w:ilvl w:val="1"/>
          <w:numId w:val="3"/>
        </w:numPr>
        <w:spacing w:before="120"/>
        <w:rPr>
          <w:rFonts w:eastAsia="Times New Roman" w:cstheme="minorHAnsi"/>
        </w:rPr>
      </w:pPr>
      <w:sdt>
        <w:sdtPr>
          <w:rPr>
            <w:rFonts w:cstheme="minorHAnsi"/>
            <w:b/>
            <w:u w:val="single"/>
          </w:rPr>
          <w:id w:val="-747507936"/>
          <w:placeholder>
            <w:docPart w:val="2CA41D228FE34911AC42D96D99C353BB"/>
          </w:placeholder>
          <w:temporary/>
          <w:showingPlcHdr/>
          <w:text/>
        </w:sdtPr>
        <w:sdtEndPr>
          <w:rPr>
            <w:b w:val="0"/>
            <w:u w:val="none"/>
          </w:rPr>
        </w:sdtEndPr>
        <w:sdtContent>
          <w:r w:rsidRPr="009E2401">
            <w:rPr>
              <w:rFonts w:eastAsia="Times New Roman" w:cstheme="minorHAnsi"/>
              <w:color w:val="808080"/>
              <w:shd w:val="clear" w:color="auto" w:fill="FFFF00"/>
            </w:rPr>
            <w:t>Enter author name</w:t>
          </w:r>
        </w:sdtContent>
      </w:sdt>
      <w:r w:rsidRPr="009E2401">
        <w:rPr>
          <w:rFonts w:eastAsia="Times New Roman" w:cstheme="minorHAnsi"/>
          <w:b/>
          <w:bCs/>
          <w:u w:val="single"/>
        </w:rPr>
        <w:t>:</w:t>
      </w:r>
      <w:r w:rsidRPr="009E2401">
        <w:rPr>
          <w:rFonts w:eastAsia="Times New Roman" w:cstheme="minorHAnsi"/>
        </w:rPr>
        <w:t xml:space="preserve"> </w:t>
      </w:r>
      <w:sdt>
        <w:sdtPr>
          <w:rPr>
            <w:rFonts w:cstheme="minorHAnsi"/>
          </w:rPr>
          <w:id w:val="266438237"/>
          <w:placeholder>
            <w:docPart w:val="FE47EEDD5FE54B1C9FB198A1D82BECF9"/>
          </w:placeholder>
          <w:temporary/>
          <w:showingPlcHdr/>
          <w:text/>
        </w:sdtPr>
        <w:sdtContent>
          <w:r w:rsidRPr="009E2401">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3CBBB678" w14:textId="77777777" w:rsidR="009E2401" w:rsidRPr="009E2401" w:rsidRDefault="009E2401" w:rsidP="009E2401">
      <w:pPr>
        <w:contextualSpacing/>
        <w:outlineLvl w:val="0"/>
        <w:rPr>
          <w:rFonts w:eastAsia="Times New Roman" w:cstheme="minorHAnsi"/>
          <w:b/>
        </w:rPr>
      </w:pPr>
    </w:p>
    <w:p w14:paraId="0853DEC2" w14:textId="77777777" w:rsidR="009E2401" w:rsidRPr="009E2401" w:rsidRDefault="009E2401" w:rsidP="009E2401">
      <w:pPr>
        <w:contextualSpacing/>
        <w:outlineLvl w:val="0"/>
        <w:rPr>
          <w:rFonts w:eastAsia="Times New Roman" w:cstheme="minorHAnsi"/>
          <w:b/>
        </w:rPr>
      </w:pPr>
    </w:p>
    <w:p w14:paraId="14955EB1" w14:textId="77777777" w:rsidR="009E2401" w:rsidRPr="009E2401" w:rsidRDefault="009E2401" w:rsidP="009E2401">
      <w:pPr>
        <w:spacing w:before="120"/>
        <w:rPr>
          <w:rFonts w:cstheme="minorHAnsi"/>
          <w:b/>
          <w:i/>
          <w:color w:val="0000FF"/>
        </w:rPr>
      </w:pPr>
      <w:r w:rsidRPr="009E2401">
        <w:rPr>
          <w:rFonts w:cstheme="minorHAnsi"/>
          <w:b/>
          <w:i/>
          <w:color w:val="0000FF"/>
        </w:rPr>
        <w:t>Videographer: Obtain headshots for all authors available at the filming location.</w:t>
      </w:r>
    </w:p>
    <w:p w14:paraId="1BC7837B" w14:textId="2987A42F" w:rsidR="009E2401" w:rsidRPr="009E2401" w:rsidRDefault="009E2401" w:rsidP="009E2401">
      <w:pPr>
        <w:contextualSpacing/>
        <w:outlineLvl w:val="0"/>
        <w:rPr>
          <w:rFonts w:cstheme="minorHAnsi"/>
          <w:b/>
          <w:i/>
          <w:color w:val="0000FF"/>
        </w:rPr>
      </w:pPr>
      <w:r w:rsidRPr="009E2401">
        <w:rPr>
          <w:rFonts w:cstheme="minorHAnsi"/>
          <w:b/>
          <w:i/>
          <w:color w:val="0000FF"/>
        </w:rPr>
        <w:br w:type="page"/>
      </w:r>
    </w:p>
    <w:p w14:paraId="500BB497" w14:textId="53B269ED" w:rsidR="009E2401" w:rsidRPr="009E2401" w:rsidRDefault="009E2401" w:rsidP="009E2401">
      <w:pPr>
        <w:contextualSpacing/>
        <w:outlineLvl w:val="0"/>
        <w:rPr>
          <w:rFonts w:eastAsia="Times New Roman" w:cstheme="minorHAnsi"/>
          <w:b/>
        </w:rPr>
      </w:pPr>
    </w:p>
    <w:p w14:paraId="6C1BD374" w14:textId="77777777" w:rsidR="009E2401" w:rsidRPr="009E2401" w:rsidRDefault="009E2401" w:rsidP="009E2401">
      <w:pPr>
        <w:keepNext/>
        <w:pBdr>
          <w:bottom w:val="single" w:sz="4" w:space="1" w:color="auto"/>
        </w:pBdr>
        <w:spacing w:after="240"/>
        <w:jc w:val="center"/>
        <w:outlineLvl w:val="0"/>
        <w:rPr>
          <w:rFonts w:eastAsia="Times New Roman" w:cstheme="minorHAnsi"/>
          <w:sz w:val="52"/>
          <w:lang w:eastAsia="zh-TW"/>
        </w:rPr>
      </w:pPr>
      <w:r w:rsidRPr="009E2401">
        <w:rPr>
          <w:rFonts w:eastAsia="Times New Roman" w:cstheme="minorHAnsi"/>
          <w:sz w:val="52"/>
        </w:rPr>
        <w:t xml:space="preserve">Protocol  </w:t>
      </w:r>
    </w:p>
    <w:p w14:paraId="028BF7BD" w14:textId="77777777" w:rsidR="009E2401" w:rsidRPr="009E2401" w:rsidRDefault="009E2401" w:rsidP="009E2401">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9E2401">
        <w:rPr>
          <w:rFonts w:eastAsia="Times New Roman" w:cstheme="minorHAnsi"/>
          <w:b/>
        </w:rPr>
        <w:t xml:space="preserve">Please review this section to make sure that it accurately describes your protocol. Use </w:t>
      </w:r>
      <w:r w:rsidRPr="009E2401">
        <w:rPr>
          <w:rFonts w:eastAsia="Times New Roman" w:cstheme="minorHAnsi"/>
          <w:b/>
          <w:u w:val="single"/>
        </w:rPr>
        <w:t>Track Changes</w:t>
      </w:r>
      <w:r w:rsidRPr="009E2401">
        <w:rPr>
          <w:rFonts w:eastAsia="Times New Roman" w:cstheme="minorHAnsi"/>
          <w:b/>
        </w:rPr>
        <w:t xml:space="preserve"> when making edits or revisions.</w:t>
      </w:r>
    </w:p>
    <w:bookmarkEnd w:id="1"/>
    <w:p w14:paraId="4EABC508" w14:textId="77777777" w:rsidR="009E2401" w:rsidRPr="009E2401" w:rsidRDefault="009E2401" w:rsidP="009E2401">
      <w:pPr>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eastAsia="Times New Roman" w:cstheme="minorHAnsi"/>
        </w:rPr>
      </w:pPr>
      <w:r w:rsidRPr="009E2401">
        <w:rPr>
          <w:rFonts w:eastAsia="Times New Roman" w:cstheme="minorHAnsi"/>
        </w:rPr>
        <w:t xml:space="preserve">The two-digit </w:t>
      </w:r>
      <w:r w:rsidRPr="009E2401">
        <w:rPr>
          <w:rFonts w:eastAsia="Times New Roman" w:cstheme="minorHAnsi"/>
          <w:b/>
          <w:bCs/>
        </w:rPr>
        <w:t>steps</w:t>
      </w:r>
      <w:r w:rsidRPr="009E2401">
        <w:rPr>
          <w:rFonts w:eastAsia="Times New Roman" w:cstheme="minorHAnsi"/>
        </w:rPr>
        <w:t xml:space="preserve"> (e.g., 2.1., 2.2.) with purple font are the narration.  </w:t>
      </w:r>
      <w:commentRangeStart w:id="2"/>
      <w:commentRangeStart w:id="3"/>
      <w:r w:rsidRPr="009E2401">
        <w:rPr>
          <w:rFonts w:eastAsia="Times New Roman" w:cstheme="minorHAnsi"/>
          <w:b/>
          <w:bCs/>
        </w:rPr>
        <w:t>JoVE is responsible for the narration of the protocol and results</w:t>
      </w:r>
      <w:commentRangeEnd w:id="2"/>
      <w:r w:rsidRPr="009E2401">
        <w:rPr>
          <w:rStyle w:val="CommentReference"/>
          <w:rFonts w:eastAsia="Times New Roman" w:cstheme="minorHAnsi"/>
          <w:b/>
          <w:bCs/>
          <w:sz w:val="24"/>
          <w:szCs w:val="24"/>
        </w:rPr>
        <w:commentReference w:id="2"/>
      </w:r>
      <w:commentRangeEnd w:id="3"/>
      <w:r w:rsidR="004F6CCB" w:rsidRPr="009E2401">
        <w:rPr>
          <w:rStyle w:val="CommentReference"/>
          <w:rFonts w:eastAsia="Times New Roman" w:cstheme="minorHAnsi"/>
          <w:b/>
          <w:bCs/>
          <w:sz w:val="24"/>
          <w:szCs w:val="24"/>
        </w:rPr>
        <w:commentReference w:id="3"/>
      </w:r>
      <w:r w:rsidRPr="009E2401">
        <w:rPr>
          <w:rFonts w:eastAsia="Times New Roman" w:cstheme="minorHAnsi"/>
          <w:b/>
          <w:bCs/>
        </w:rPr>
        <w:t>.</w:t>
      </w:r>
    </w:p>
    <w:p w14:paraId="2EB2A6AA" w14:textId="77777777" w:rsidR="009E2401" w:rsidRPr="009E2401" w:rsidRDefault="009E2401" w:rsidP="009E2401">
      <w:pPr>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eastAsia="Times New Roman" w:cstheme="minorHAnsi"/>
        </w:rPr>
      </w:pPr>
      <w:r w:rsidRPr="009E2401">
        <w:rPr>
          <w:rFonts w:eastAsia="Times New Roman" w:cstheme="minorHAnsi"/>
          <w:i/>
          <w:color w:val="FF0000"/>
        </w:rPr>
        <w:t xml:space="preserve">Red italics </w:t>
      </w:r>
      <w:r w:rsidRPr="009E2401">
        <w:rPr>
          <w:rFonts w:eastAsia="Times New Roman" w:cstheme="minorHAnsi"/>
        </w:rPr>
        <w:t xml:space="preserve">are pronunciation guides indicating how the word will be spoken. </w:t>
      </w:r>
    </w:p>
    <w:p w14:paraId="16B0A1AD" w14:textId="77777777" w:rsidR="009E2401" w:rsidRPr="009E2401" w:rsidRDefault="009E2401" w:rsidP="009E2401">
      <w:pPr>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contextualSpacing/>
        <w:rPr>
          <w:rFonts w:eastAsia="Times New Roman" w:cstheme="minorHAnsi"/>
        </w:rPr>
      </w:pPr>
      <w:r w:rsidRPr="009E2401">
        <w:rPr>
          <w:rFonts w:eastAsia="Times New Roman" w:cstheme="minorHAnsi"/>
        </w:rPr>
        <w:t>Filming should take no more than 10 minutes per step. If a step takes more than 10 minutes, prepare the product for that step in advance.</w:t>
      </w:r>
    </w:p>
    <w:p w14:paraId="11371C21" w14:textId="77777777" w:rsidR="009E2401" w:rsidRPr="009E2401" w:rsidRDefault="009E2401" w:rsidP="009E2401">
      <w:pPr>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contextualSpacing/>
        <w:rPr>
          <w:rFonts w:eastAsia="Times New Roman" w:cstheme="minorHAnsi"/>
        </w:rPr>
      </w:pPr>
      <w:r w:rsidRPr="009E2401">
        <w:rPr>
          <w:rFonts w:eastAsia="Times New Roman" w:cstheme="minorHAnsi"/>
        </w:rPr>
        <w:t xml:space="preserve">The three-digit </w:t>
      </w:r>
      <w:r w:rsidRPr="009E2401">
        <w:rPr>
          <w:rFonts w:eastAsia="Times New Roman" w:cstheme="minorHAnsi"/>
          <w:b/>
          <w:bCs/>
        </w:rPr>
        <w:t>shots</w:t>
      </w:r>
      <w:r w:rsidRPr="009E2401">
        <w:rPr>
          <w:rFonts w:eastAsia="Times New Roman" w:cstheme="minorHAnsi"/>
        </w:rPr>
        <w:t xml:space="preserve"> (e.g., 2.1.1., 2.2.2.) are the actions that the videographer will capture. </w:t>
      </w:r>
    </w:p>
    <w:p w14:paraId="0A3ECCE6" w14:textId="77777777" w:rsidR="009E2401" w:rsidRPr="009E2401" w:rsidRDefault="009E2401" w:rsidP="009E2401">
      <w:pPr>
        <w:rPr>
          <w:rFonts w:cstheme="minorHAnsi"/>
          <w:i/>
          <w:iCs/>
          <w:color w:val="0000FF"/>
          <w:lang w:val="en-IN"/>
        </w:rPr>
      </w:pPr>
      <w:r w:rsidRPr="009E2401">
        <w:rPr>
          <w:rFonts w:cstheme="minorHAnsi"/>
          <w:b/>
          <w:bCs/>
          <w:i/>
          <w:iCs/>
          <w:color w:val="0000FF"/>
          <w:lang w:val="en-IN"/>
        </w:rPr>
        <w:t>Videographer</w:t>
      </w:r>
      <w:r w:rsidRPr="009E2401">
        <w:rPr>
          <w:rFonts w:cstheme="minorHAnsi"/>
          <w:i/>
          <w:iCs/>
          <w:color w:val="0000FF"/>
          <w:lang w:val="en-IN"/>
        </w:rPr>
        <w:t>: Please always record an audio slate while filming each shot mentioned in the shotlist.</w:t>
      </w:r>
    </w:p>
    <w:p w14:paraId="13A55200" w14:textId="7DAB9730" w:rsidR="009E2401" w:rsidRPr="009E2401" w:rsidRDefault="009E2401" w:rsidP="009E2401">
      <w:pPr>
        <w:spacing w:before="120"/>
        <w:ind w:left="360"/>
      </w:pPr>
    </w:p>
    <w:p w14:paraId="48478A5D" w14:textId="77777777" w:rsidR="009E2401" w:rsidRPr="009E2401" w:rsidRDefault="009E2401" w:rsidP="009E2401">
      <w:pPr>
        <w:numPr>
          <w:ilvl w:val="0"/>
          <w:numId w:val="3"/>
        </w:numPr>
        <w:spacing w:before="120"/>
      </w:pPr>
      <w:r w:rsidRPr="009E2401">
        <w:rPr>
          <w:b/>
          <w:bCs/>
        </w:rPr>
        <w:t>Design and Formulation of the Double-Stranded RNA</w:t>
      </w:r>
    </w:p>
    <w:p w14:paraId="7B93ECBF" w14:textId="77777777" w:rsidR="009E2401" w:rsidRPr="009E2401" w:rsidRDefault="009E2401" w:rsidP="009E2401">
      <w:pPr>
        <w:spacing w:before="120"/>
        <w:ind w:left="360"/>
        <w:contextualSpacing/>
      </w:pPr>
      <w:r w:rsidRPr="009E2401">
        <w:rPr>
          <w:b/>
          <w:bCs/>
        </w:rPr>
        <w:t>Demonstrator:</w:t>
      </w:r>
      <w:r w:rsidRPr="009E2401">
        <w:t xml:space="preserve"> </w:t>
      </w:r>
      <w:r w:rsidRPr="009E2401">
        <w:rPr>
          <w:highlight w:val="yellow"/>
        </w:rPr>
        <w:t>Click here to enter name of demonstrator(s)</w:t>
      </w:r>
    </w:p>
    <w:p w14:paraId="74EE48DB" w14:textId="29ABADB8"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To begin, design the double-stranded RNA against the target sequence using a design tool such as the dsRNA Analyzer </w:t>
      </w:r>
      <w:r w:rsidRPr="009E2401">
        <w:rPr>
          <w:rFonts w:ascii="Calibri" w:hAnsi="Calibri" w:cs="Calibri"/>
          <w:b/>
          <w:bCs/>
          <w:color w:val="7030A0"/>
          <w:lang w:val="en-GB"/>
        </w:rPr>
        <w:t>[1]</w:t>
      </w:r>
      <w:r w:rsidRPr="009E2401">
        <w:rPr>
          <w:rFonts w:ascii="Calibri" w:hAnsi="Calibri" w:cs="Calibri"/>
          <w:color w:val="7030A0"/>
          <w:lang w:val="en-GB"/>
        </w:rPr>
        <w:t xml:space="preserve">. </w:t>
      </w:r>
      <w:r w:rsidRPr="009E2401">
        <w:rPr>
          <w:rFonts w:ascii="Calibri" w:hAnsi="Calibri" w:cs="Calibri"/>
          <w:color w:val="7030A0"/>
          <w:lang w:val="en-GB"/>
        </w:rPr>
        <w:t>Prepare sprayable double-stranded RNA lipid nanoparticles via</w:t>
      </w:r>
      <w:r w:rsidRPr="009E2401">
        <w:rPr>
          <w:rFonts w:ascii="Calibri" w:hAnsi="Calibri" w:cs="Calibri"/>
          <w:color w:val="7030A0"/>
          <w:lang w:val="en-GB"/>
        </w:rPr>
        <w:t xml:space="preserve"> microfluidic mixing of an aqueous phase and an ethanolic lipid phase </w:t>
      </w:r>
      <w:r w:rsidRPr="009E2401">
        <w:rPr>
          <w:rFonts w:ascii="Calibri" w:hAnsi="Calibri" w:cs="Calibri"/>
          <w:b/>
          <w:bCs/>
          <w:color w:val="7030A0"/>
          <w:lang w:val="en-GB"/>
        </w:rPr>
        <w:t>[</w:t>
      </w:r>
      <w:r w:rsidRPr="009E2401">
        <w:rPr>
          <w:rFonts w:ascii="Calibri" w:hAnsi="Calibri" w:cs="Calibri"/>
          <w:b/>
          <w:bCs/>
          <w:color w:val="7030A0"/>
          <w:lang w:val="en-GB"/>
        </w:rPr>
        <w:t>2</w:t>
      </w:r>
      <w:r w:rsidRPr="009E2401">
        <w:rPr>
          <w:rFonts w:ascii="Calibri" w:hAnsi="Calibri" w:cs="Calibri"/>
          <w:b/>
          <w:bCs/>
          <w:color w:val="7030A0"/>
          <w:lang w:val="en-GB"/>
        </w:rPr>
        <w:t>-TXT]</w:t>
      </w:r>
      <w:r w:rsidRPr="009E2401">
        <w:rPr>
          <w:rFonts w:ascii="Calibri" w:hAnsi="Calibri" w:cs="Calibri"/>
          <w:color w:val="7030A0"/>
          <w:lang w:val="en-GB"/>
        </w:rPr>
        <w:t xml:space="preserve">. </w:t>
      </w:r>
    </w:p>
    <w:p w14:paraId="746DE1EE" w14:textId="03A7EE71"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WIDE: Talent taking a seat at the computer table and reading the sequence on a computer</w:t>
      </w:r>
      <w:r w:rsidRPr="009E2401">
        <w:rPr>
          <w:rFonts w:ascii="Calibri" w:hAnsi="Calibri" w:cs="Calibri"/>
        </w:rPr>
        <w:t>.</w:t>
      </w:r>
    </w:p>
    <w:p w14:paraId="4B076DDB" w14:textId="095282F6" w:rsidR="009E2401" w:rsidRPr="009E2401" w:rsidRDefault="009E2401" w:rsidP="009E2401">
      <w:pPr>
        <w:pStyle w:val="ListParagraph"/>
        <w:widowControl w:val="0"/>
        <w:numPr>
          <w:ilvl w:val="2"/>
          <w:numId w:val="3"/>
        </w:numPr>
        <w:spacing w:before="120"/>
        <w:jc w:val="both"/>
        <w:rPr>
          <w:rFonts w:ascii="Calibri" w:hAnsi="Calibri" w:cs="Calibri"/>
        </w:rPr>
      </w:pPr>
      <w:r w:rsidRPr="009E2401">
        <w:rPr>
          <w:rFonts w:ascii="Calibri" w:hAnsi="Calibri" w:cs="Calibri"/>
        </w:rPr>
        <w:t xml:space="preserve">WIDE: </w:t>
      </w:r>
      <w:r w:rsidRPr="009E2401">
        <w:rPr>
          <w:rFonts w:ascii="Calibri" w:hAnsi="Calibri" w:cs="Calibri"/>
        </w:rPr>
        <w:t xml:space="preserve">Talent operating the </w:t>
      </w:r>
      <w:r w:rsidRPr="009E2401">
        <w:rPr>
          <w:rFonts w:ascii="Calibri" w:hAnsi="Calibri" w:cs="Calibri"/>
        </w:rPr>
        <w:t>microfluidic mixer set up</w:t>
      </w:r>
      <w:r>
        <w:rPr>
          <w:rFonts w:ascii="Calibri" w:hAnsi="Calibri" w:cs="Calibri"/>
        </w:rPr>
        <w:t xml:space="preserve">. </w:t>
      </w:r>
      <w:r w:rsidRPr="009E2401">
        <w:rPr>
          <w:rFonts w:ascii="Calibri" w:hAnsi="Calibri" w:cs="Calibri"/>
          <w:b/>
          <w:bCs/>
        </w:rPr>
        <w:t xml:space="preserve">TXT: </w:t>
      </w:r>
      <w:r w:rsidRPr="009E2401">
        <w:rPr>
          <w:rFonts w:ascii="Calibri" w:hAnsi="Calibri" w:cs="Calibri"/>
          <w:b/>
          <w:bCs/>
        </w:rPr>
        <w:t xml:space="preserve">See text protocol for </w:t>
      </w:r>
      <w:r w:rsidRPr="009E2401">
        <w:rPr>
          <w:rFonts w:ascii="Calibri" w:hAnsi="Calibri" w:cs="Calibri"/>
          <w:b/>
          <w:bCs/>
        </w:rPr>
        <w:t>dsRNA</w:t>
      </w:r>
      <w:r w:rsidRPr="009E2401">
        <w:rPr>
          <w:rFonts w:ascii="Calibri" w:hAnsi="Calibri" w:cs="Calibri"/>
          <w:b/>
          <w:bCs/>
        </w:rPr>
        <w:t>-</w:t>
      </w:r>
      <w:r w:rsidRPr="009E2401">
        <w:rPr>
          <w:rFonts w:ascii="Calibri" w:hAnsi="Calibri" w:cs="Calibri"/>
          <w:b/>
          <w:bCs/>
        </w:rPr>
        <w:t>Lipid nanoparticle</w:t>
      </w:r>
      <w:r w:rsidRPr="009E2401">
        <w:rPr>
          <w:rFonts w:ascii="Calibri" w:hAnsi="Calibri" w:cs="Calibri"/>
          <w:b/>
          <w:bCs/>
        </w:rPr>
        <w:t xml:space="preserve"> preparation</w:t>
      </w:r>
    </w:p>
    <w:p w14:paraId="2295502C" w14:textId="77777777" w:rsidR="009E2401" w:rsidRPr="009E2401" w:rsidRDefault="009E2401" w:rsidP="009E2401">
      <w:pPr>
        <w:widowControl w:val="0"/>
        <w:spacing w:before="120"/>
        <w:ind w:left="1627"/>
        <w:jc w:val="both"/>
        <w:rPr>
          <w:rFonts w:ascii="Calibri" w:hAnsi="Calibri" w:cs="Calibri"/>
        </w:rPr>
      </w:pPr>
    </w:p>
    <w:p w14:paraId="770E4572" w14:textId="77777777" w:rsidR="009E2401" w:rsidRPr="009E2401" w:rsidRDefault="009E2401" w:rsidP="009E2401">
      <w:pPr>
        <w:numPr>
          <w:ilvl w:val="0"/>
          <w:numId w:val="3"/>
        </w:numPr>
        <w:spacing w:before="120"/>
      </w:pPr>
      <w:r w:rsidRPr="009E2401">
        <w:rPr>
          <w:b/>
          <w:bCs/>
        </w:rPr>
        <w:t>Zebrafish Maintenance and Egg Collection</w:t>
      </w:r>
    </w:p>
    <w:p w14:paraId="798B0CEA" w14:textId="77777777" w:rsidR="009E2401" w:rsidRPr="009E2401" w:rsidRDefault="009E2401" w:rsidP="009E2401">
      <w:pPr>
        <w:spacing w:before="120"/>
        <w:ind w:left="360"/>
        <w:contextualSpacing/>
      </w:pPr>
      <w:r w:rsidRPr="009E2401">
        <w:rPr>
          <w:b/>
          <w:bCs/>
        </w:rPr>
        <w:t>Demonstrator:</w:t>
      </w:r>
      <w:r w:rsidRPr="009E2401">
        <w:t xml:space="preserve"> </w:t>
      </w:r>
      <w:r w:rsidRPr="009E2401">
        <w:rPr>
          <w:highlight w:val="yellow"/>
        </w:rPr>
        <w:t>Click here to enter name of demonstrator(s)</w:t>
      </w:r>
    </w:p>
    <w:p w14:paraId="667B596D" w14:textId="77777777"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Maintain the </w:t>
      </w:r>
      <w:commentRangeStart w:id="4"/>
      <w:r w:rsidRPr="009E2401">
        <w:rPr>
          <w:rFonts w:ascii="Calibri" w:hAnsi="Calibri" w:cs="Calibri"/>
          <w:color w:val="7030A0"/>
          <w:lang w:val="en-GB"/>
        </w:rPr>
        <w:t xml:space="preserve">Tg(fli1:EGFP)y1 </w:t>
      </w:r>
      <w:commentRangeEnd w:id="4"/>
      <w:r w:rsidRPr="009E2401">
        <w:rPr>
          <w:rStyle w:val="CommentReference"/>
          <w:rFonts w:ascii="Calibri" w:hAnsi="Calibri" w:cs="Calibri"/>
          <w:color w:val="7030A0"/>
          <w:sz w:val="24"/>
          <w:szCs w:val="24"/>
          <w:lang w:val="en-GB"/>
        </w:rPr>
        <w:commentReference w:id="4"/>
      </w:r>
      <w:r w:rsidRPr="009E2401">
        <w:rPr>
          <w:rFonts w:ascii="Calibri" w:hAnsi="Calibri" w:cs="Calibri"/>
          <w:color w:val="7030A0"/>
          <w:lang w:val="en-GB"/>
        </w:rPr>
        <w:t xml:space="preserve">reporter line and the wildtype zebrafish in accordance with the published zebrafish housing and husbandry recommendations </w:t>
      </w:r>
      <w:r w:rsidRPr="009E2401">
        <w:rPr>
          <w:rFonts w:ascii="Calibri" w:hAnsi="Calibri" w:cs="Calibri"/>
          <w:b/>
          <w:bCs/>
          <w:color w:val="7030A0"/>
          <w:lang w:val="en-GB"/>
        </w:rPr>
        <w:t>[1]</w:t>
      </w:r>
      <w:r w:rsidRPr="009E2401">
        <w:rPr>
          <w:rFonts w:ascii="Calibri" w:hAnsi="Calibri" w:cs="Calibri"/>
          <w:color w:val="7030A0"/>
          <w:lang w:val="en-GB"/>
        </w:rPr>
        <w:t>.</w:t>
      </w:r>
    </w:p>
    <w:p w14:paraId="2522A482" w14:textId="1086C94D" w:rsidR="009E2401" w:rsidRDefault="009E2401" w:rsidP="009E2401">
      <w:pPr>
        <w:widowControl w:val="0"/>
        <w:numPr>
          <w:ilvl w:val="2"/>
          <w:numId w:val="3"/>
        </w:numPr>
        <w:spacing w:before="120"/>
        <w:jc w:val="both"/>
        <w:rPr>
          <w:rFonts w:ascii="Calibri" w:hAnsi="Calibri" w:cs="Calibri"/>
        </w:rPr>
      </w:pPr>
      <w:r>
        <w:rPr>
          <w:rFonts w:ascii="Calibri" w:hAnsi="Calibri" w:cs="Calibri"/>
        </w:rPr>
        <w:t>Shot of the</w:t>
      </w:r>
      <w:r w:rsidRPr="009E2401">
        <w:rPr>
          <w:rFonts w:ascii="Calibri" w:hAnsi="Calibri" w:cs="Calibri"/>
        </w:rPr>
        <w:t xml:space="preserve"> zebrafish in the housing system.</w:t>
      </w:r>
    </w:p>
    <w:p w14:paraId="7DD45739" w14:textId="77777777" w:rsidR="009E2401" w:rsidRPr="009E2401" w:rsidRDefault="009E2401" w:rsidP="009E2401">
      <w:pPr>
        <w:widowControl w:val="0"/>
        <w:spacing w:before="120"/>
        <w:ind w:left="1627"/>
        <w:jc w:val="both"/>
        <w:rPr>
          <w:rFonts w:ascii="Calibri" w:hAnsi="Calibri" w:cs="Calibri"/>
        </w:rPr>
      </w:pPr>
    </w:p>
    <w:p w14:paraId="3D0DD702" w14:textId="549DB82F"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Place 2 pairs of adult zebrafish in breeding tanks fitted with a sloped insert to facilitate natural spawning, using 4 to 6 tanks for the reporter line and 1 tank for the wildtype fish</w:t>
      </w:r>
      <w:r>
        <w:rPr>
          <w:rFonts w:ascii="Calibri" w:hAnsi="Calibri" w:cs="Calibri"/>
          <w:color w:val="7030A0"/>
          <w:lang w:val="en-GB"/>
        </w:rPr>
        <w:t xml:space="preserve"> </w:t>
      </w:r>
      <w:r w:rsidRPr="009E2401">
        <w:rPr>
          <w:rFonts w:ascii="Calibri" w:hAnsi="Calibri" w:cs="Calibri"/>
          <w:b/>
          <w:bCs/>
          <w:color w:val="7030A0"/>
          <w:lang w:val="en-GB"/>
        </w:rPr>
        <w:t>[</w:t>
      </w:r>
      <w:r>
        <w:rPr>
          <w:rFonts w:ascii="Calibri" w:hAnsi="Calibri" w:cs="Calibri"/>
          <w:b/>
          <w:bCs/>
          <w:color w:val="7030A0"/>
          <w:lang w:val="en-GB"/>
        </w:rPr>
        <w:t>1</w:t>
      </w:r>
      <w:r w:rsidRPr="009E2401">
        <w:rPr>
          <w:rFonts w:ascii="Calibri" w:hAnsi="Calibri" w:cs="Calibri"/>
          <w:b/>
          <w:bCs/>
          <w:color w:val="7030A0"/>
          <w:lang w:val="en-GB"/>
        </w:rPr>
        <w:t>]</w:t>
      </w:r>
      <w:r w:rsidR="007302B0">
        <w:rPr>
          <w:rFonts w:ascii="Calibri" w:hAnsi="Calibri" w:cs="Calibri"/>
          <w:color w:val="7030A0"/>
          <w:lang w:val="en-GB"/>
        </w:rPr>
        <w:t>.</w:t>
      </w:r>
    </w:p>
    <w:p w14:paraId="56FE4204" w14:textId="0A41AE6C" w:rsid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 xml:space="preserve">Close-up of Talent placing 2 pairs of adult zebrafish into a breeding tank with a </w:t>
      </w:r>
      <w:r w:rsidRPr="009E2401">
        <w:rPr>
          <w:rFonts w:ascii="Calibri" w:hAnsi="Calibri" w:cs="Calibri"/>
        </w:rPr>
        <w:lastRenderedPageBreak/>
        <w:t>sloped insert.</w:t>
      </w:r>
    </w:p>
    <w:p w14:paraId="70E2EFB2" w14:textId="77777777" w:rsidR="009E2401" w:rsidRPr="009E2401" w:rsidRDefault="009E2401" w:rsidP="009E2401">
      <w:pPr>
        <w:widowControl w:val="0"/>
        <w:spacing w:before="120"/>
        <w:ind w:left="1627"/>
        <w:jc w:val="both"/>
        <w:rPr>
          <w:rFonts w:ascii="Calibri" w:hAnsi="Calibri" w:cs="Calibri"/>
        </w:rPr>
      </w:pPr>
    </w:p>
    <w:p w14:paraId="16AAACBA" w14:textId="3DCBEEA1" w:rsidR="009E2401" w:rsidRPr="009E2401" w:rsidRDefault="007302B0" w:rsidP="009E2401">
      <w:pPr>
        <w:widowControl w:val="0"/>
        <w:numPr>
          <w:ilvl w:val="1"/>
          <w:numId w:val="3"/>
        </w:numPr>
        <w:spacing w:before="120"/>
        <w:jc w:val="both"/>
        <w:rPr>
          <w:rFonts w:ascii="Calibri" w:hAnsi="Calibri" w:cs="Calibri"/>
          <w:color w:val="7030A0"/>
          <w:lang w:val="en-GB"/>
        </w:rPr>
      </w:pPr>
      <w:r>
        <w:rPr>
          <w:rFonts w:ascii="Calibri" w:hAnsi="Calibri" w:cs="Calibri"/>
          <w:color w:val="7030A0"/>
          <w:lang w:val="en-GB"/>
        </w:rPr>
        <w:t>C</w:t>
      </w:r>
      <w:r w:rsidR="009E2401" w:rsidRPr="009E2401">
        <w:rPr>
          <w:rFonts w:ascii="Calibri" w:hAnsi="Calibri" w:cs="Calibri"/>
          <w:color w:val="7030A0"/>
          <w:lang w:val="en-GB"/>
        </w:rPr>
        <w:t xml:space="preserve">ollect the eggs after fertilization, and pick at least 20 embryos per condition at the early </w:t>
      </w:r>
      <w:r>
        <w:rPr>
          <w:rFonts w:ascii="Calibri" w:hAnsi="Calibri" w:cs="Calibri"/>
          <w:color w:val="7030A0"/>
          <w:lang w:val="en-GB"/>
        </w:rPr>
        <w:t xml:space="preserve">blastula </w:t>
      </w:r>
      <w:r w:rsidR="009E2401" w:rsidRPr="009E2401">
        <w:rPr>
          <w:rFonts w:ascii="Calibri" w:hAnsi="Calibri" w:cs="Calibri"/>
          <w:color w:val="7030A0"/>
          <w:lang w:val="en-GB"/>
        </w:rPr>
        <w:t xml:space="preserve">stage </w:t>
      </w:r>
      <w:r w:rsidR="009E2401" w:rsidRPr="009E2401">
        <w:rPr>
          <w:rFonts w:ascii="Calibri" w:hAnsi="Calibri" w:cs="Calibri"/>
          <w:b/>
          <w:bCs/>
          <w:color w:val="7030A0"/>
          <w:lang w:val="en-GB"/>
        </w:rPr>
        <w:t>[1]</w:t>
      </w:r>
      <w:r w:rsidR="009E2401" w:rsidRPr="009E2401">
        <w:rPr>
          <w:rFonts w:ascii="Calibri" w:hAnsi="Calibri" w:cs="Calibri"/>
          <w:color w:val="7030A0"/>
          <w:lang w:val="en-GB"/>
        </w:rPr>
        <w:t xml:space="preserve">. Place the embryos in the appropriate incubator at 26 degrees Celsius until further use </w:t>
      </w:r>
      <w:r w:rsidR="009E2401" w:rsidRPr="009E2401">
        <w:rPr>
          <w:rFonts w:ascii="Calibri" w:hAnsi="Calibri" w:cs="Calibri"/>
          <w:b/>
          <w:bCs/>
          <w:color w:val="7030A0"/>
          <w:lang w:val="en-GB"/>
        </w:rPr>
        <w:t>[2]</w:t>
      </w:r>
      <w:r w:rsidR="009E2401" w:rsidRPr="009E2401">
        <w:rPr>
          <w:rFonts w:ascii="Calibri" w:hAnsi="Calibri" w:cs="Calibri"/>
          <w:color w:val="7030A0"/>
          <w:lang w:val="en-GB"/>
        </w:rPr>
        <w:t>.</w:t>
      </w:r>
    </w:p>
    <w:p w14:paraId="2CB1192A" w14:textId="2A9219B9"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highlight w:val="yellow"/>
        </w:rPr>
        <w:t>SCOPE:</w:t>
      </w:r>
      <w:r w:rsidRPr="009E2401">
        <w:rPr>
          <w:rFonts w:ascii="Calibri" w:hAnsi="Calibri" w:cs="Calibri"/>
        </w:rPr>
        <w:t xml:space="preserve"> </w:t>
      </w:r>
      <w:r w:rsidR="007302B0">
        <w:rPr>
          <w:rFonts w:ascii="Calibri" w:hAnsi="Calibri" w:cs="Calibri"/>
        </w:rPr>
        <w:t>showing embryos at</w:t>
      </w:r>
      <w:r w:rsidRPr="009E2401">
        <w:rPr>
          <w:rFonts w:ascii="Calibri" w:hAnsi="Calibri" w:cs="Calibri"/>
        </w:rPr>
        <w:t xml:space="preserve"> the early blastula stage</w:t>
      </w:r>
      <w:r w:rsidR="007302B0">
        <w:rPr>
          <w:rFonts w:ascii="Calibri" w:hAnsi="Calibri" w:cs="Calibri"/>
        </w:rPr>
        <w:t xml:space="preserve"> and sorting them</w:t>
      </w:r>
      <w:r w:rsidRPr="009E2401">
        <w:rPr>
          <w:rFonts w:ascii="Calibri" w:hAnsi="Calibri" w:cs="Calibri"/>
        </w:rPr>
        <w:t>.</w:t>
      </w:r>
    </w:p>
    <w:p w14:paraId="211F1F93" w14:textId="77777777" w:rsid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Close-up of the picked embryos being placed in the incubator at 26 °C.</w:t>
      </w:r>
    </w:p>
    <w:p w14:paraId="6E2D6D03" w14:textId="77777777" w:rsidR="007302B0" w:rsidRPr="009E2401" w:rsidRDefault="007302B0" w:rsidP="007302B0">
      <w:pPr>
        <w:widowControl w:val="0"/>
        <w:spacing w:before="120"/>
        <w:ind w:left="1627"/>
        <w:jc w:val="both"/>
        <w:rPr>
          <w:rFonts w:ascii="Calibri" w:hAnsi="Calibri" w:cs="Calibri"/>
        </w:rPr>
      </w:pPr>
    </w:p>
    <w:p w14:paraId="420B1089" w14:textId="77777777" w:rsidR="009E2401" w:rsidRPr="009E2401" w:rsidRDefault="009E2401" w:rsidP="009E2401">
      <w:pPr>
        <w:numPr>
          <w:ilvl w:val="0"/>
          <w:numId w:val="3"/>
        </w:numPr>
        <w:spacing w:before="120"/>
      </w:pPr>
      <w:r w:rsidRPr="009E2401">
        <w:rPr>
          <w:b/>
          <w:bCs/>
        </w:rPr>
        <w:t>Fish Embryo Acute Toxicity Test</w:t>
      </w:r>
    </w:p>
    <w:p w14:paraId="3D863235" w14:textId="77777777" w:rsidR="009E2401" w:rsidRPr="009E2401" w:rsidRDefault="009E2401" w:rsidP="009E2401">
      <w:pPr>
        <w:spacing w:before="120"/>
        <w:ind w:left="360"/>
        <w:contextualSpacing/>
      </w:pPr>
      <w:r w:rsidRPr="009E2401">
        <w:rPr>
          <w:b/>
          <w:bCs/>
        </w:rPr>
        <w:t>Demonstrator:</w:t>
      </w:r>
      <w:r w:rsidRPr="009E2401">
        <w:t xml:space="preserve"> </w:t>
      </w:r>
      <w:r w:rsidRPr="009E2401">
        <w:rPr>
          <w:highlight w:val="yellow"/>
        </w:rPr>
        <w:t>Click here to enter name of demonstrator(s)</w:t>
      </w:r>
    </w:p>
    <w:p w14:paraId="2E849545" w14:textId="77777777"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Prepare 16 milliliters each of the sublethal concentrations of 100, 200, and 400 micrograms per liter of formulated dsRNA against EGFP in FET medium, as described in OECD Test Guideline 236 </w:t>
      </w:r>
      <w:r w:rsidRPr="009E2401">
        <w:rPr>
          <w:rFonts w:ascii="Calibri" w:hAnsi="Calibri" w:cs="Calibri"/>
          <w:b/>
          <w:bCs/>
          <w:color w:val="7030A0"/>
          <w:lang w:val="en-GB"/>
        </w:rPr>
        <w:t>[1-TXT]</w:t>
      </w:r>
      <w:r w:rsidRPr="009E2401">
        <w:rPr>
          <w:rFonts w:ascii="Calibri" w:hAnsi="Calibri" w:cs="Calibri"/>
          <w:color w:val="7030A0"/>
          <w:lang w:val="en-GB"/>
        </w:rPr>
        <w:t xml:space="preserve">. Additionally, prepare the same amount of FET medium for the negative reporter-line control and for the wildtype control </w:t>
      </w:r>
      <w:r w:rsidRPr="009E2401">
        <w:rPr>
          <w:rFonts w:ascii="Calibri" w:hAnsi="Calibri" w:cs="Calibri"/>
          <w:b/>
          <w:bCs/>
          <w:color w:val="7030A0"/>
          <w:lang w:val="en-GB"/>
        </w:rPr>
        <w:t>[2]</w:t>
      </w:r>
      <w:r w:rsidRPr="009E2401">
        <w:rPr>
          <w:rFonts w:ascii="Calibri" w:hAnsi="Calibri" w:cs="Calibri"/>
          <w:color w:val="7030A0"/>
          <w:lang w:val="en-GB"/>
        </w:rPr>
        <w:t>.</w:t>
      </w:r>
    </w:p>
    <w:p w14:paraId="2F5F4E03" w14:textId="601DF95A"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 xml:space="preserve">Close-up of Talent preparing 16 mL each of 100 µg/L, 200 µg/L, and 400 µg/L formulated dsRNA in FET medium. </w:t>
      </w:r>
      <w:r w:rsidRPr="009E2401">
        <w:rPr>
          <w:rFonts w:ascii="Calibri" w:hAnsi="Calibri" w:cs="Calibri"/>
          <w:b/>
          <w:bCs/>
        </w:rPr>
        <w:t xml:space="preserve">TXT: FET: Fish </w:t>
      </w:r>
      <w:r w:rsidR="007302B0" w:rsidRPr="009E2401">
        <w:rPr>
          <w:rFonts w:ascii="Calibri" w:hAnsi="Calibri" w:cs="Calibri"/>
          <w:b/>
          <w:bCs/>
        </w:rPr>
        <w:t xml:space="preserve">Embryo </w:t>
      </w:r>
      <w:r w:rsidRPr="009E2401">
        <w:rPr>
          <w:rFonts w:ascii="Calibri" w:hAnsi="Calibri" w:cs="Calibri"/>
          <w:b/>
          <w:bCs/>
        </w:rPr>
        <w:t xml:space="preserve">acute </w:t>
      </w:r>
      <w:r w:rsidR="007302B0" w:rsidRPr="009E2401">
        <w:rPr>
          <w:rFonts w:ascii="Calibri" w:hAnsi="Calibri" w:cs="Calibri"/>
          <w:b/>
          <w:bCs/>
        </w:rPr>
        <w:t>Toxicity</w:t>
      </w:r>
    </w:p>
    <w:p w14:paraId="764089AD" w14:textId="228AD6C5" w:rsid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 xml:space="preserve">Close-up of the 16 mL of plain FET medium </w:t>
      </w:r>
      <w:r w:rsidR="007302B0">
        <w:rPr>
          <w:rFonts w:ascii="Calibri" w:hAnsi="Calibri" w:cs="Calibri"/>
        </w:rPr>
        <w:t xml:space="preserve">being </w:t>
      </w:r>
      <w:r w:rsidRPr="009E2401">
        <w:rPr>
          <w:rFonts w:ascii="Calibri" w:hAnsi="Calibri" w:cs="Calibri"/>
        </w:rPr>
        <w:t>prepared for the Tg(fli1:EGFP)y1 and wildtype controls.</w:t>
      </w:r>
    </w:p>
    <w:p w14:paraId="09BB1190" w14:textId="77777777" w:rsidR="007302B0" w:rsidRPr="009E2401" w:rsidRDefault="007302B0" w:rsidP="007302B0">
      <w:pPr>
        <w:widowControl w:val="0"/>
        <w:spacing w:before="120"/>
        <w:ind w:left="1627"/>
        <w:jc w:val="both"/>
        <w:rPr>
          <w:rFonts w:ascii="Calibri" w:hAnsi="Calibri" w:cs="Calibri"/>
        </w:rPr>
      </w:pPr>
    </w:p>
    <w:p w14:paraId="2F4BD013" w14:textId="77777777"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Prepare 16 milliliters of the ethanol control, containing an ethanol concentration equivalent to that of the highest concentration of the nano-lipid formulated dsRNA </w:t>
      </w:r>
      <w:r w:rsidRPr="009E2401">
        <w:rPr>
          <w:rFonts w:ascii="Calibri" w:hAnsi="Calibri" w:cs="Calibri"/>
          <w:b/>
          <w:bCs/>
          <w:color w:val="7030A0"/>
          <w:lang w:val="en-GB"/>
        </w:rPr>
        <w:t>[1]</w:t>
      </w:r>
      <w:r w:rsidRPr="009E2401">
        <w:rPr>
          <w:rFonts w:ascii="Calibri" w:hAnsi="Calibri" w:cs="Calibri"/>
          <w:color w:val="7030A0"/>
          <w:lang w:val="en-GB"/>
        </w:rPr>
        <w:t>.</w:t>
      </w:r>
    </w:p>
    <w:p w14:paraId="0A7A34CF" w14:textId="77777777" w:rsid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Close-up of Talent preparing the 16 mL EtOH control at the EtOH concentration of the highest dsRNA condition.</w:t>
      </w:r>
    </w:p>
    <w:p w14:paraId="7E64DAB8" w14:textId="77777777" w:rsidR="007302B0" w:rsidRPr="009E2401" w:rsidRDefault="007302B0" w:rsidP="007302B0">
      <w:pPr>
        <w:widowControl w:val="0"/>
        <w:spacing w:before="120"/>
        <w:ind w:left="1627"/>
        <w:jc w:val="both"/>
        <w:rPr>
          <w:rFonts w:ascii="Calibri" w:hAnsi="Calibri" w:cs="Calibri"/>
        </w:rPr>
      </w:pPr>
    </w:p>
    <w:p w14:paraId="13DCB399" w14:textId="78290E29"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Fill 8 milliliters per condition into the pre-incubation dish and 8 milliliters into one well of a 6-well plate </w:t>
      </w:r>
      <w:r w:rsidRPr="009E2401">
        <w:rPr>
          <w:rFonts w:ascii="Calibri" w:hAnsi="Calibri" w:cs="Calibri"/>
          <w:b/>
          <w:bCs/>
          <w:color w:val="7030A0"/>
          <w:lang w:val="en-GB"/>
        </w:rPr>
        <w:t>[1]</w:t>
      </w:r>
      <w:r w:rsidRPr="009E2401">
        <w:rPr>
          <w:rFonts w:ascii="Calibri" w:hAnsi="Calibri" w:cs="Calibri"/>
          <w:color w:val="7030A0"/>
          <w:lang w:val="en-GB"/>
        </w:rPr>
        <w:t xml:space="preserve">. </w:t>
      </w:r>
      <w:r w:rsidR="007302B0">
        <w:rPr>
          <w:rFonts w:ascii="Calibri" w:hAnsi="Calibri" w:cs="Calibri"/>
          <w:color w:val="7030A0"/>
          <w:lang w:val="en-GB"/>
        </w:rPr>
        <w:t>Quickly p</w:t>
      </w:r>
      <w:r w:rsidRPr="009E2401">
        <w:rPr>
          <w:rFonts w:ascii="Calibri" w:hAnsi="Calibri" w:cs="Calibri"/>
          <w:color w:val="7030A0"/>
          <w:lang w:val="en-GB"/>
        </w:rPr>
        <w:t xml:space="preserve">lace at least 20 </w:t>
      </w:r>
      <w:r w:rsidR="007302B0">
        <w:rPr>
          <w:rFonts w:ascii="Calibri" w:hAnsi="Calibri" w:cs="Calibri"/>
          <w:color w:val="7030A0"/>
          <w:lang w:val="en-GB"/>
        </w:rPr>
        <w:t>reporter-line embryos</w:t>
      </w:r>
      <w:r w:rsidRPr="009E2401">
        <w:rPr>
          <w:rFonts w:ascii="Calibri" w:hAnsi="Calibri" w:cs="Calibri"/>
          <w:color w:val="7030A0"/>
          <w:lang w:val="en-GB"/>
        </w:rPr>
        <w:t xml:space="preserve"> per condition into the pre-incubation dishes </w:t>
      </w:r>
      <w:r w:rsidRPr="009E2401">
        <w:rPr>
          <w:rFonts w:ascii="Calibri" w:hAnsi="Calibri" w:cs="Calibri"/>
          <w:b/>
          <w:bCs/>
          <w:color w:val="7030A0"/>
          <w:lang w:val="en-GB"/>
        </w:rPr>
        <w:t>[2]</w:t>
      </w:r>
      <w:r w:rsidRPr="009E2401">
        <w:rPr>
          <w:rFonts w:ascii="Calibri" w:hAnsi="Calibri" w:cs="Calibri"/>
          <w:color w:val="7030A0"/>
          <w:lang w:val="en-GB"/>
        </w:rPr>
        <w:t>.</w:t>
      </w:r>
    </w:p>
    <w:p w14:paraId="14E2C32F" w14:textId="77777777"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Close-up of Talent filling 8 mL per condition into the pre-incubation dish and 8 mL into a well of the 6-well plate.</w:t>
      </w:r>
    </w:p>
    <w:p w14:paraId="5A66AA4E" w14:textId="77777777" w:rsid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Close-up of Talent quickly transferring at least 20 reporter-line embryos per condition into the pre-incubation dishes.</w:t>
      </w:r>
    </w:p>
    <w:p w14:paraId="46D76556" w14:textId="77777777" w:rsidR="007302B0" w:rsidRPr="009E2401" w:rsidRDefault="007302B0" w:rsidP="007302B0">
      <w:pPr>
        <w:widowControl w:val="0"/>
        <w:spacing w:before="120"/>
        <w:ind w:left="1627"/>
        <w:jc w:val="both"/>
        <w:rPr>
          <w:rFonts w:ascii="Calibri" w:hAnsi="Calibri" w:cs="Calibri"/>
        </w:rPr>
      </w:pPr>
    </w:p>
    <w:p w14:paraId="2FA05013" w14:textId="77777777"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Then, place 20 embryos per condition from the pre-incubation dish into the 6-well plates for the incubation, using as little medium as possible for the transfer </w:t>
      </w:r>
      <w:r w:rsidRPr="009E2401">
        <w:rPr>
          <w:rFonts w:ascii="Calibri" w:hAnsi="Calibri" w:cs="Calibri"/>
          <w:b/>
          <w:bCs/>
          <w:color w:val="7030A0"/>
          <w:lang w:val="en-GB"/>
        </w:rPr>
        <w:t>[1]</w:t>
      </w:r>
      <w:r w:rsidRPr="009E2401">
        <w:rPr>
          <w:rFonts w:ascii="Calibri" w:hAnsi="Calibri" w:cs="Calibri"/>
          <w:color w:val="7030A0"/>
          <w:lang w:val="en-GB"/>
        </w:rPr>
        <w:t>.</w:t>
      </w:r>
    </w:p>
    <w:p w14:paraId="342CA54C" w14:textId="77777777" w:rsid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 xml:space="preserve">Close-up of Talent transferring 20 embryos per condition into the 6-well plate </w:t>
      </w:r>
      <w:r w:rsidRPr="009E2401">
        <w:rPr>
          <w:rFonts w:ascii="Calibri" w:hAnsi="Calibri" w:cs="Calibri"/>
        </w:rPr>
        <w:lastRenderedPageBreak/>
        <w:t>with minimal medium carryover.</w:t>
      </w:r>
    </w:p>
    <w:p w14:paraId="44A5931F" w14:textId="77777777" w:rsidR="007302B0" w:rsidRPr="009E2401" w:rsidRDefault="007302B0" w:rsidP="007302B0">
      <w:pPr>
        <w:widowControl w:val="0"/>
        <w:spacing w:before="120"/>
        <w:ind w:left="1627"/>
        <w:jc w:val="both"/>
        <w:rPr>
          <w:rFonts w:ascii="Calibri" w:hAnsi="Calibri" w:cs="Calibri"/>
        </w:rPr>
      </w:pPr>
    </w:p>
    <w:p w14:paraId="2FCE1786" w14:textId="2A42D20E"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Incubate the embryos to 96 hours post-fertilization at 26 degrees Celsius, under the </w:t>
      </w:r>
      <w:r w:rsidR="007302B0">
        <w:rPr>
          <w:rFonts w:ascii="Calibri" w:hAnsi="Calibri" w:cs="Calibri"/>
          <w:color w:val="7030A0"/>
          <w:lang w:val="en-GB"/>
        </w:rPr>
        <w:t xml:space="preserve">required </w:t>
      </w:r>
      <w:r w:rsidRPr="009E2401">
        <w:rPr>
          <w:rFonts w:ascii="Calibri" w:hAnsi="Calibri" w:cs="Calibri"/>
          <w:color w:val="7030A0"/>
          <w:lang w:val="en-GB"/>
        </w:rPr>
        <w:t xml:space="preserve">light conditions </w:t>
      </w:r>
      <w:r w:rsidRPr="009E2401">
        <w:rPr>
          <w:rFonts w:ascii="Calibri" w:hAnsi="Calibri" w:cs="Calibri"/>
          <w:b/>
          <w:bCs/>
          <w:color w:val="7030A0"/>
          <w:lang w:val="en-GB"/>
        </w:rPr>
        <w:t>[1]</w:t>
      </w:r>
      <w:r w:rsidRPr="009E2401">
        <w:rPr>
          <w:rFonts w:ascii="Calibri" w:hAnsi="Calibri" w:cs="Calibri"/>
          <w:color w:val="7030A0"/>
          <w:lang w:val="en-GB"/>
        </w:rPr>
        <w:t>.</w:t>
      </w:r>
    </w:p>
    <w:p w14:paraId="10692B07" w14:textId="77777777" w:rsid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WIDE: The 6-well plates being placed in the incubator at 26 °C for the exposure to 96 hpf.</w:t>
      </w:r>
    </w:p>
    <w:p w14:paraId="58C7B0E2" w14:textId="77777777" w:rsidR="007302B0" w:rsidRPr="009E2401" w:rsidRDefault="007302B0" w:rsidP="007302B0">
      <w:pPr>
        <w:widowControl w:val="0"/>
        <w:spacing w:before="120"/>
        <w:ind w:left="1627"/>
        <w:jc w:val="both"/>
        <w:rPr>
          <w:rFonts w:ascii="Calibri" w:hAnsi="Calibri" w:cs="Calibri"/>
        </w:rPr>
      </w:pPr>
    </w:p>
    <w:p w14:paraId="2DA459A0" w14:textId="3B928077"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Check the fluorescence of the embryos at 24 hours post-fertilization under a fluorescence microscope, and report how many embryos show fluorescence </w:t>
      </w:r>
      <w:r w:rsidRPr="009E2401">
        <w:rPr>
          <w:rFonts w:ascii="Calibri" w:hAnsi="Calibri" w:cs="Calibri"/>
          <w:b/>
          <w:bCs/>
          <w:color w:val="7030A0"/>
          <w:lang w:val="en-GB"/>
        </w:rPr>
        <w:t>[1]</w:t>
      </w:r>
      <w:r w:rsidRPr="009E2401">
        <w:rPr>
          <w:rFonts w:ascii="Calibri" w:hAnsi="Calibri" w:cs="Calibri"/>
          <w:color w:val="7030A0"/>
          <w:lang w:val="en-GB"/>
        </w:rPr>
        <w:t xml:space="preserve">. At least 12 out of 20, that is 60 percent, of the embryos should be fluorescent in each condition </w:t>
      </w:r>
      <w:r w:rsidRPr="009E2401">
        <w:rPr>
          <w:rFonts w:ascii="Calibri" w:hAnsi="Calibri" w:cs="Calibri"/>
          <w:b/>
          <w:bCs/>
          <w:color w:val="7030A0"/>
          <w:lang w:val="en-GB"/>
        </w:rPr>
        <w:t>[2]</w:t>
      </w:r>
      <w:r w:rsidRPr="009E2401">
        <w:rPr>
          <w:rFonts w:ascii="Calibri" w:hAnsi="Calibri" w:cs="Calibri"/>
          <w:color w:val="7030A0"/>
          <w:lang w:val="en-GB"/>
        </w:rPr>
        <w:t xml:space="preserve">. Check the fluorescence and the developmental state, as well as the acute effects every 24 hours </w:t>
      </w:r>
      <w:r w:rsidRPr="009E2401">
        <w:rPr>
          <w:rFonts w:ascii="Calibri" w:hAnsi="Calibri" w:cs="Calibri"/>
          <w:b/>
          <w:bCs/>
          <w:color w:val="7030A0"/>
          <w:lang w:val="en-GB"/>
        </w:rPr>
        <w:t>[3]</w:t>
      </w:r>
      <w:r w:rsidRPr="009E2401">
        <w:rPr>
          <w:rFonts w:ascii="Calibri" w:hAnsi="Calibri" w:cs="Calibri"/>
          <w:color w:val="7030A0"/>
          <w:lang w:val="en-GB"/>
        </w:rPr>
        <w:t>.</w:t>
      </w:r>
    </w:p>
    <w:p w14:paraId="150F1DCD" w14:textId="77777777"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highlight w:val="yellow"/>
        </w:rPr>
        <w:t>SCOPE:</w:t>
      </w:r>
      <w:r w:rsidRPr="009E2401">
        <w:rPr>
          <w:rFonts w:ascii="Calibri" w:hAnsi="Calibri" w:cs="Calibri"/>
        </w:rPr>
        <w:t xml:space="preserve"> The embryos of one condition being checked for fluorescence at 24 hpf.</w:t>
      </w:r>
    </w:p>
    <w:p w14:paraId="7FF710AB" w14:textId="7A7B108E"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Close-up of the count being recorded</w:t>
      </w:r>
      <w:r w:rsidR="007302B0">
        <w:rPr>
          <w:rFonts w:ascii="Calibri" w:hAnsi="Calibri" w:cs="Calibri"/>
        </w:rPr>
        <w:t xml:space="preserve"> in a notebook or tab while looking at the image on the computer/scope monitor</w:t>
      </w:r>
      <w:r w:rsidRPr="009E2401">
        <w:rPr>
          <w:rFonts w:ascii="Calibri" w:hAnsi="Calibri" w:cs="Calibri"/>
        </w:rPr>
        <w:t>.</w:t>
      </w:r>
    </w:p>
    <w:p w14:paraId="44477019" w14:textId="77777777" w:rsidR="009E2401" w:rsidRDefault="009E2401" w:rsidP="009E2401">
      <w:pPr>
        <w:widowControl w:val="0"/>
        <w:numPr>
          <w:ilvl w:val="2"/>
          <w:numId w:val="3"/>
        </w:numPr>
        <w:spacing w:before="120"/>
        <w:jc w:val="both"/>
        <w:rPr>
          <w:rFonts w:ascii="Calibri" w:hAnsi="Calibri" w:cs="Calibri"/>
        </w:rPr>
      </w:pPr>
      <w:r w:rsidRPr="009E2401">
        <w:rPr>
          <w:rFonts w:ascii="Calibri" w:hAnsi="Calibri" w:cs="Calibri"/>
          <w:highlight w:val="yellow"/>
        </w:rPr>
        <w:t>SCOPE:</w:t>
      </w:r>
      <w:r w:rsidRPr="009E2401">
        <w:rPr>
          <w:rFonts w:ascii="Calibri" w:hAnsi="Calibri" w:cs="Calibri"/>
        </w:rPr>
        <w:t xml:space="preserve"> The fluorescence, the developmental state, and the acute effects being scored every 24 h.</w:t>
      </w:r>
    </w:p>
    <w:p w14:paraId="0162001A" w14:textId="77777777" w:rsidR="007302B0" w:rsidRPr="009E2401" w:rsidRDefault="007302B0" w:rsidP="007302B0">
      <w:pPr>
        <w:widowControl w:val="0"/>
        <w:spacing w:before="120"/>
        <w:ind w:left="1627"/>
        <w:jc w:val="both"/>
        <w:rPr>
          <w:rFonts w:ascii="Calibri" w:hAnsi="Calibri" w:cs="Calibri"/>
        </w:rPr>
      </w:pPr>
    </w:p>
    <w:p w14:paraId="69D7549C" w14:textId="77777777"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Exchange the medium after 48 hours post-fertilization of exposure </w:t>
      </w:r>
      <w:r w:rsidRPr="009E2401">
        <w:rPr>
          <w:rFonts w:ascii="Calibri" w:hAnsi="Calibri" w:cs="Calibri"/>
          <w:b/>
          <w:bCs/>
          <w:color w:val="7030A0"/>
          <w:lang w:val="en-GB"/>
        </w:rPr>
        <w:t>[1]</w:t>
      </w:r>
      <w:r w:rsidRPr="009E2401">
        <w:rPr>
          <w:rFonts w:ascii="Calibri" w:hAnsi="Calibri" w:cs="Calibri"/>
          <w:color w:val="7030A0"/>
          <w:lang w:val="en-GB"/>
        </w:rPr>
        <w:t>.</w:t>
      </w:r>
    </w:p>
    <w:p w14:paraId="04D5E15B" w14:textId="77777777"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Close-up of Talent exchanging the medium in the 6-well plate after 48 hpf.</w:t>
      </w:r>
    </w:p>
    <w:p w14:paraId="6FF12FE3" w14:textId="7156BB7A" w:rsidR="009E2401" w:rsidRPr="009E2401" w:rsidRDefault="009E2401" w:rsidP="007302B0">
      <w:pPr>
        <w:widowControl w:val="0"/>
        <w:spacing w:before="120"/>
        <w:ind w:left="1627"/>
        <w:jc w:val="both"/>
        <w:rPr>
          <w:rFonts w:ascii="Calibri" w:hAnsi="Calibri" w:cs="Calibri"/>
        </w:rPr>
      </w:pPr>
    </w:p>
    <w:p w14:paraId="12C6FA73" w14:textId="77777777" w:rsidR="009E2401" w:rsidRPr="009E2401" w:rsidRDefault="009E2401" w:rsidP="009E2401">
      <w:pPr>
        <w:numPr>
          <w:ilvl w:val="0"/>
          <w:numId w:val="3"/>
        </w:numPr>
        <w:spacing w:before="120"/>
      </w:pPr>
      <w:r w:rsidRPr="009E2401">
        <w:rPr>
          <w:b/>
          <w:bCs/>
        </w:rPr>
        <w:t>End of the Test and Preparation of the Homogenates</w:t>
      </w:r>
    </w:p>
    <w:p w14:paraId="7682BF4D" w14:textId="77777777" w:rsidR="009E2401" w:rsidRPr="009E2401" w:rsidRDefault="009E2401" w:rsidP="009E2401">
      <w:pPr>
        <w:spacing w:before="120"/>
        <w:ind w:left="360"/>
        <w:contextualSpacing/>
      </w:pPr>
      <w:r w:rsidRPr="009E2401">
        <w:rPr>
          <w:b/>
          <w:bCs/>
        </w:rPr>
        <w:t>Demonstrator:</w:t>
      </w:r>
      <w:r w:rsidRPr="009E2401">
        <w:t xml:space="preserve"> </w:t>
      </w:r>
      <w:r w:rsidRPr="009E2401">
        <w:rPr>
          <w:highlight w:val="yellow"/>
        </w:rPr>
        <w:t>Click here to enter name of demonstrator(s)</w:t>
      </w:r>
    </w:p>
    <w:p w14:paraId="10F1EFA7" w14:textId="77777777"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After 96 hours post-fertilization, check and report the fluorescence one more time </w:t>
      </w:r>
      <w:r w:rsidRPr="009E2401">
        <w:rPr>
          <w:rFonts w:ascii="Calibri" w:hAnsi="Calibri" w:cs="Calibri"/>
          <w:b/>
          <w:bCs/>
          <w:color w:val="7030A0"/>
          <w:lang w:val="en-GB"/>
        </w:rPr>
        <w:t>[1]</w:t>
      </w:r>
      <w:r w:rsidRPr="009E2401">
        <w:rPr>
          <w:rFonts w:ascii="Calibri" w:hAnsi="Calibri" w:cs="Calibri"/>
          <w:color w:val="7030A0"/>
          <w:lang w:val="en-GB"/>
        </w:rPr>
        <w:t>.</w:t>
      </w:r>
    </w:p>
    <w:p w14:paraId="2C8384C1" w14:textId="21A9C035"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highlight w:val="yellow"/>
        </w:rPr>
        <w:t>SCOPE:</w:t>
      </w:r>
      <w:r w:rsidRPr="009E2401">
        <w:rPr>
          <w:rFonts w:ascii="Calibri" w:hAnsi="Calibri" w:cs="Calibri"/>
        </w:rPr>
        <w:t xml:space="preserve"> The final fluorescence of the embryos at 96 hpf.</w:t>
      </w:r>
    </w:p>
    <w:p w14:paraId="311F5C2C" w14:textId="276325B1" w:rsidR="009E2401" w:rsidRPr="009E2401" w:rsidRDefault="009E2401" w:rsidP="007302B0">
      <w:pPr>
        <w:widowControl w:val="0"/>
        <w:spacing w:before="120"/>
        <w:ind w:left="1627"/>
        <w:jc w:val="both"/>
        <w:rPr>
          <w:rFonts w:ascii="Calibri" w:hAnsi="Calibri" w:cs="Calibri"/>
        </w:rPr>
      </w:pPr>
    </w:p>
    <w:p w14:paraId="1B1FCE9E" w14:textId="21E72FDA"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Pick the embryos of each condition into an RNase-free 1.5</w:t>
      </w:r>
      <w:r w:rsidR="007302B0">
        <w:rPr>
          <w:rFonts w:ascii="Calibri" w:hAnsi="Calibri" w:cs="Calibri"/>
          <w:color w:val="7030A0"/>
          <w:lang w:val="en-GB"/>
        </w:rPr>
        <w:t>-</w:t>
      </w:r>
      <w:r w:rsidRPr="009E2401">
        <w:rPr>
          <w:rFonts w:ascii="Calibri" w:hAnsi="Calibri" w:cs="Calibri"/>
          <w:color w:val="7030A0"/>
          <w:lang w:val="en-GB"/>
        </w:rPr>
        <w:t>milliliter reaction tube</w:t>
      </w:r>
      <w:r w:rsidR="007302B0">
        <w:rPr>
          <w:rFonts w:ascii="Calibri" w:hAnsi="Calibri" w:cs="Calibri"/>
          <w:color w:val="7030A0"/>
          <w:lang w:val="en-GB"/>
        </w:rPr>
        <w:t xml:space="preserve"> </w:t>
      </w:r>
      <w:r w:rsidR="007302B0" w:rsidRPr="007302B0">
        <w:rPr>
          <w:rFonts w:ascii="Calibri" w:hAnsi="Calibri" w:cs="Calibri"/>
          <w:b/>
          <w:bCs/>
          <w:color w:val="7030A0"/>
          <w:lang w:val="en-GB"/>
        </w:rPr>
        <w:t>[</w:t>
      </w:r>
      <w:r w:rsidR="007302B0">
        <w:rPr>
          <w:rFonts w:ascii="Calibri" w:hAnsi="Calibri" w:cs="Calibri"/>
          <w:b/>
          <w:bCs/>
          <w:color w:val="7030A0"/>
          <w:lang w:val="en-GB"/>
        </w:rPr>
        <w:t>1</w:t>
      </w:r>
      <w:r w:rsidR="007302B0" w:rsidRPr="007302B0">
        <w:rPr>
          <w:rFonts w:ascii="Calibri" w:hAnsi="Calibri" w:cs="Calibri"/>
          <w:b/>
          <w:bCs/>
          <w:color w:val="7030A0"/>
          <w:lang w:val="en-GB"/>
        </w:rPr>
        <w:t>]</w:t>
      </w:r>
      <w:r w:rsidRPr="009E2401">
        <w:rPr>
          <w:rFonts w:ascii="Calibri" w:hAnsi="Calibri" w:cs="Calibri"/>
          <w:color w:val="7030A0"/>
          <w:lang w:val="en-GB"/>
        </w:rPr>
        <w:t xml:space="preserve"> and sedate them by placing the reaction tubes on ice for 5 to 10 minutes </w:t>
      </w:r>
      <w:r w:rsidRPr="009E2401">
        <w:rPr>
          <w:rFonts w:ascii="Calibri" w:hAnsi="Calibri" w:cs="Calibri"/>
          <w:b/>
          <w:bCs/>
          <w:color w:val="7030A0"/>
          <w:lang w:val="en-GB"/>
        </w:rPr>
        <w:t>[</w:t>
      </w:r>
      <w:r w:rsidR="007302B0">
        <w:rPr>
          <w:rFonts w:ascii="Calibri" w:hAnsi="Calibri" w:cs="Calibri"/>
          <w:b/>
          <w:bCs/>
          <w:color w:val="7030A0"/>
          <w:lang w:val="en-GB"/>
        </w:rPr>
        <w:t>2</w:t>
      </w:r>
      <w:r w:rsidRPr="009E2401">
        <w:rPr>
          <w:rFonts w:ascii="Calibri" w:hAnsi="Calibri" w:cs="Calibri"/>
          <w:b/>
          <w:bCs/>
          <w:color w:val="7030A0"/>
          <w:lang w:val="en-GB"/>
        </w:rPr>
        <w:t>]</w:t>
      </w:r>
      <w:r w:rsidRPr="009E2401">
        <w:rPr>
          <w:rFonts w:ascii="Calibri" w:hAnsi="Calibri" w:cs="Calibri"/>
          <w:color w:val="7030A0"/>
          <w:lang w:val="en-GB"/>
        </w:rPr>
        <w:t>.</w:t>
      </w:r>
    </w:p>
    <w:p w14:paraId="45820F9C" w14:textId="77777777" w:rsidR="007302B0" w:rsidRDefault="009E2401" w:rsidP="009E2401">
      <w:pPr>
        <w:widowControl w:val="0"/>
        <w:numPr>
          <w:ilvl w:val="2"/>
          <w:numId w:val="3"/>
        </w:numPr>
        <w:spacing w:before="120"/>
        <w:jc w:val="both"/>
        <w:rPr>
          <w:rFonts w:ascii="Calibri" w:hAnsi="Calibri" w:cs="Calibri"/>
        </w:rPr>
      </w:pPr>
      <w:r w:rsidRPr="009E2401">
        <w:rPr>
          <w:rFonts w:ascii="Calibri" w:hAnsi="Calibri" w:cs="Calibri"/>
        </w:rPr>
        <w:t>Close-up of Talent picking the embryos of one condition into an RNase-free 1.5 mL tube</w:t>
      </w:r>
      <w:r w:rsidR="007302B0">
        <w:rPr>
          <w:rFonts w:ascii="Calibri" w:hAnsi="Calibri" w:cs="Calibri"/>
        </w:rPr>
        <w:t>.</w:t>
      </w:r>
    </w:p>
    <w:p w14:paraId="2E463394" w14:textId="6BACF078" w:rsidR="009E2401" w:rsidRDefault="007302B0" w:rsidP="009E2401">
      <w:pPr>
        <w:widowControl w:val="0"/>
        <w:numPr>
          <w:ilvl w:val="2"/>
          <w:numId w:val="3"/>
        </w:numPr>
        <w:spacing w:before="120"/>
        <w:jc w:val="both"/>
        <w:rPr>
          <w:rFonts w:ascii="Calibri" w:hAnsi="Calibri" w:cs="Calibri"/>
        </w:rPr>
      </w:pPr>
      <w:r>
        <w:rPr>
          <w:rFonts w:ascii="Calibri" w:hAnsi="Calibri" w:cs="Calibri"/>
        </w:rPr>
        <w:t>Talent p</w:t>
      </w:r>
      <w:r w:rsidR="009E2401" w:rsidRPr="009E2401">
        <w:rPr>
          <w:rFonts w:ascii="Calibri" w:hAnsi="Calibri" w:cs="Calibri"/>
        </w:rPr>
        <w:t xml:space="preserve">lacing </w:t>
      </w:r>
      <w:r>
        <w:rPr>
          <w:rFonts w:ascii="Calibri" w:hAnsi="Calibri" w:cs="Calibri"/>
        </w:rPr>
        <w:t>the tube</w:t>
      </w:r>
      <w:r w:rsidR="009E2401" w:rsidRPr="009E2401">
        <w:rPr>
          <w:rFonts w:ascii="Calibri" w:hAnsi="Calibri" w:cs="Calibri"/>
        </w:rPr>
        <w:t xml:space="preserve"> on ice.</w:t>
      </w:r>
    </w:p>
    <w:p w14:paraId="2B9F67B2" w14:textId="77777777" w:rsidR="007302B0" w:rsidRPr="009E2401" w:rsidRDefault="007302B0" w:rsidP="007302B0">
      <w:pPr>
        <w:widowControl w:val="0"/>
        <w:spacing w:before="120"/>
        <w:ind w:left="1627"/>
        <w:jc w:val="both"/>
        <w:rPr>
          <w:rFonts w:ascii="Calibri" w:hAnsi="Calibri" w:cs="Calibri"/>
        </w:rPr>
      </w:pPr>
    </w:p>
    <w:p w14:paraId="563586BC" w14:textId="63611CD7"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Remove as much excess medium as possible, and add 700 microliters of </w:t>
      </w:r>
      <w:r w:rsidR="007302B0">
        <w:rPr>
          <w:rFonts w:ascii="Calibri" w:hAnsi="Calibri" w:cs="Calibri"/>
          <w:color w:val="7030A0"/>
          <w:lang w:val="en-GB"/>
        </w:rPr>
        <w:t>PBS</w:t>
      </w:r>
      <w:r w:rsidRPr="009E2401">
        <w:rPr>
          <w:rFonts w:ascii="Calibri" w:hAnsi="Calibri" w:cs="Calibri"/>
          <w:color w:val="7030A0"/>
          <w:lang w:val="en-GB"/>
        </w:rPr>
        <w:t xml:space="preserve"> </w:t>
      </w:r>
      <w:r w:rsidRPr="009E2401">
        <w:rPr>
          <w:rFonts w:ascii="Calibri" w:hAnsi="Calibri" w:cs="Calibri"/>
          <w:b/>
          <w:bCs/>
          <w:color w:val="7030A0"/>
          <w:lang w:val="en-GB"/>
        </w:rPr>
        <w:t>[1]</w:t>
      </w:r>
      <w:r w:rsidRPr="009E2401">
        <w:rPr>
          <w:rFonts w:ascii="Calibri" w:hAnsi="Calibri" w:cs="Calibri"/>
          <w:color w:val="7030A0"/>
          <w:lang w:val="en-GB"/>
        </w:rPr>
        <w:t>.</w:t>
      </w:r>
    </w:p>
    <w:p w14:paraId="5E7ECF8F" w14:textId="77777777" w:rsid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lastRenderedPageBreak/>
        <w:t>Close-up of Talent removing the excess medium and adding 700 µL of PBS to the tube.</w:t>
      </w:r>
    </w:p>
    <w:p w14:paraId="48E4545E" w14:textId="77777777" w:rsidR="007302B0" w:rsidRPr="009E2401" w:rsidRDefault="007302B0" w:rsidP="007302B0">
      <w:pPr>
        <w:widowControl w:val="0"/>
        <w:spacing w:before="120"/>
        <w:ind w:left="1627"/>
        <w:jc w:val="both"/>
        <w:rPr>
          <w:rFonts w:ascii="Calibri" w:hAnsi="Calibri" w:cs="Calibri"/>
        </w:rPr>
      </w:pPr>
    </w:p>
    <w:p w14:paraId="41ED850E" w14:textId="11788DA3"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Homogenize the embryos with a pellet pestle, or in a homogenizer at 5 meters per second for 45 seconds </w:t>
      </w:r>
      <w:r w:rsidRPr="009E2401">
        <w:rPr>
          <w:rFonts w:ascii="Calibri" w:hAnsi="Calibri" w:cs="Calibri"/>
          <w:b/>
          <w:bCs/>
          <w:color w:val="7030A0"/>
          <w:lang w:val="en-GB"/>
        </w:rPr>
        <w:t>[1]</w:t>
      </w:r>
      <w:r w:rsidRPr="009E2401">
        <w:rPr>
          <w:rFonts w:ascii="Calibri" w:hAnsi="Calibri" w:cs="Calibri"/>
          <w:color w:val="7030A0"/>
          <w:lang w:val="en-GB"/>
        </w:rPr>
        <w:t xml:space="preserve">. Centrifuge for 15 minutes at 10,000 </w:t>
      </w:r>
      <w:r w:rsidRPr="007302B0">
        <w:rPr>
          <w:rFonts w:ascii="Calibri" w:hAnsi="Calibri" w:cs="Calibri"/>
          <w:i/>
          <w:iCs/>
          <w:color w:val="7030A0"/>
          <w:lang w:val="en-GB"/>
        </w:rPr>
        <w:t>g</w:t>
      </w:r>
      <w:r w:rsidR="007302B0">
        <w:rPr>
          <w:rFonts w:ascii="Calibri" w:hAnsi="Calibri" w:cs="Calibri"/>
          <w:color w:val="7030A0"/>
          <w:lang w:val="en-GB"/>
        </w:rPr>
        <w:t xml:space="preserve"> </w:t>
      </w:r>
      <w:r w:rsidR="007302B0" w:rsidRPr="007302B0">
        <w:rPr>
          <w:rFonts w:ascii="Calibri" w:hAnsi="Calibri" w:cs="Calibri"/>
          <w:b/>
          <w:bCs/>
          <w:color w:val="7030A0"/>
          <w:lang w:val="en-GB"/>
        </w:rPr>
        <w:t>[</w:t>
      </w:r>
      <w:r w:rsidR="007302B0">
        <w:rPr>
          <w:rFonts w:ascii="Calibri" w:hAnsi="Calibri" w:cs="Calibri"/>
          <w:b/>
          <w:bCs/>
          <w:color w:val="7030A0"/>
          <w:lang w:val="en-GB"/>
        </w:rPr>
        <w:t>1</w:t>
      </w:r>
      <w:r w:rsidR="007302B0" w:rsidRPr="007302B0">
        <w:rPr>
          <w:rFonts w:ascii="Calibri" w:hAnsi="Calibri" w:cs="Calibri"/>
          <w:b/>
          <w:bCs/>
          <w:color w:val="7030A0"/>
          <w:lang w:val="en-GB"/>
        </w:rPr>
        <w:t>]</w:t>
      </w:r>
      <w:r w:rsidRPr="009E2401">
        <w:rPr>
          <w:rFonts w:ascii="Calibri" w:hAnsi="Calibri" w:cs="Calibri"/>
          <w:color w:val="7030A0"/>
          <w:lang w:val="en-GB"/>
        </w:rPr>
        <w:t xml:space="preserve"> and transfer the supernatant into a new RNase-free reaction tube </w:t>
      </w:r>
      <w:r w:rsidRPr="009E2401">
        <w:rPr>
          <w:rFonts w:ascii="Calibri" w:hAnsi="Calibri" w:cs="Calibri"/>
          <w:b/>
          <w:bCs/>
          <w:color w:val="7030A0"/>
          <w:lang w:val="en-GB"/>
        </w:rPr>
        <w:t>[</w:t>
      </w:r>
      <w:r w:rsidR="007302B0">
        <w:rPr>
          <w:rFonts w:ascii="Calibri" w:hAnsi="Calibri" w:cs="Calibri"/>
          <w:b/>
          <w:bCs/>
          <w:color w:val="7030A0"/>
          <w:lang w:val="en-GB"/>
        </w:rPr>
        <w:t>3</w:t>
      </w:r>
      <w:r w:rsidRPr="009E2401">
        <w:rPr>
          <w:rFonts w:ascii="Calibri" w:hAnsi="Calibri" w:cs="Calibri"/>
          <w:b/>
          <w:bCs/>
          <w:color w:val="7030A0"/>
          <w:lang w:val="en-GB"/>
        </w:rPr>
        <w:t>]</w:t>
      </w:r>
      <w:r w:rsidRPr="009E2401">
        <w:rPr>
          <w:rFonts w:ascii="Calibri" w:hAnsi="Calibri" w:cs="Calibri"/>
          <w:color w:val="7030A0"/>
          <w:lang w:val="en-GB"/>
        </w:rPr>
        <w:t>.</w:t>
      </w:r>
    </w:p>
    <w:p w14:paraId="50163756" w14:textId="77777777"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Close-up of Talent homogenizing the embryos with the pellet pestle, and the homogenizer running at 5 m/s for 45 s.</w:t>
      </w:r>
    </w:p>
    <w:p w14:paraId="3D730867" w14:textId="2BB91086" w:rsidR="007302B0" w:rsidRDefault="009E2401" w:rsidP="009E2401">
      <w:pPr>
        <w:widowControl w:val="0"/>
        <w:numPr>
          <w:ilvl w:val="2"/>
          <w:numId w:val="3"/>
        </w:numPr>
        <w:spacing w:before="120"/>
        <w:jc w:val="both"/>
        <w:rPr>
          <w:rFonts w:ascii="Calibri" w:hAnsi="Calibri" w:cs="Calibri"/>
        </w:rPr>
      </w:pPr>
      <w:r w:rsidRPr="009E2401">
        <w:rPr>
          <w:rFonts w:ascii="Calibri" w:hAnsi="Calibri" w:cs="Calibri"/>
        </w:rPr>
        <w:t xml:space="preserve">Close-up of the tube being </w:t>
      </w:r>
      <w:r w:rsidR="007302B0">
        <w:rPr>
          <w:rFonts w:ascii="Calibri" w:hAnsi="Calibri" w:cs="Calibri"/>
        </w:rPr>
        <w:t>placed in a centrifuge.</w:t>
      </w:r>
    </w:p>
    <w:p w14:paraId="7F55C27E" w14:textId="5D375681" w:rsidR="009E2401" w:rsidRDefault="007302B0" w:rsidP="009E2401">
      <w:pPr>
        <w:widowControl w:val="0"/>
        <w:numPr>
          <w:ilvl w:val="2"/>
          <w:numId w:val="3"/>
        </w:numPr>
        <w:spacing w:before="120"/>
        <w:jc w:val="both"/>
        <w:rPr>
          <w:rFonts w:ascii="Calibri" w:hAnsi="Calibri" w:cs="Calibri"/>
        </w:rPr>
      </w:pPr>
      <w:r>
        <w:rPr>
          <w:rFonts w:ascii="Calibri" w:hAnsi="Calibri" w:cs="Calibri"/>
        </w:rPr>
        <w:t xml:space="preserve">Shot of </w:t>
      </w:r>
      <w:r w:rsidR="009E2401" w:rsidRPr="009E2401">
        <w:rPr>
          <w:rFonts w:ascii="Calibri" w:hAnsi="Calibri" w:cs="Calibri"/>
        </w:rPr>
        <w:t>the supernatant being transferred to a fresh RNase-free tube.</w:t>
      </w:r>
    </w:p>
    <w:p w14:paraId="331F712B" w14:textId="77777777" w:rsidR="007302B0" w:rsidRPr="009E2401" w:rsidRDefault="007302B0" w:rsidP="007302B0">
      <w:pPr>
        <w:widowControl w:val="0"/>
        <w:spacing w:before="120"/>
        <w:ind w:left="1627"/>
        <w:jc w:val="both"/>
        <w:rPr>
          <w:rFonts w:ascii="Calibri" w:hAnsi="Calibri" w:cs="Calibri"/>
        </w:rPr>
      </w:pPr>
    </w:p>
    <w:p w14:paraId="18135D54" w14:textId="39BA9267"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Transfer 350 microliters of the homogenate to a new RNase-free reaction tube for the fluorescence measurement </w:t>
      </w:r>
      <w:r w:rsidRPr="009E2401">
        <w:rPr>
          <w:rFonts w:ascii="Calibri" w:hAnsi="Calibri" w:cs="Calibri"/>
          <w:b/>
          <w:bCs/>
          <w:color w:val="7030A0"/>
          <w:lang w:val="en-GB"/>
        </w:rPr>
        <w:t>[1]</w:t>
      </w:r>
      <w:r w:rsidRPr="009E2401">
        <w:rPr>
          <w:rFonts w:ascii="Calibri" w:hAnsi="Calibri" w:cs="Calibri"/>
          <w:color w:val="7030A0"/>
          <w:lang w:val="en-GB"/>
        </w:rPr>
        <w:t>. Add 350 microliters of lysis buffer to the remaining 350 microliters for the RNA extraction</w:t>
      </w:r>
      <w:r w:rsidR="007302B0">
        <w:rPr>
          <w:rFonts w:ascii="Calibri" w:hAnsi="Calibri" w:cs="Calibri"/>
          <w:color w:val="7030A0"/>
          <w:lang w:val="en-GB"/>
        </w:rPr>
        <w:t xml:space="preserve"> and</w:t>
      </w:r>
      <w:r w:rsidRPr="009E2401">
        <w:rPr>
          <w:rFonts w:ascii="Calibri" w:hAnsi="Calibri" w:cs="Calibri"/>
          <w:color w:val="7030A0"/>
          <w:lang w:val="en-GB"/>
        </w:rPr>
        <w:t xml:space="preserve"> keep it at room temperature for extraction on the same day </w:t>
      </w:r>
      <w:r w:rsidRPr="009E2401">
        <w:rPr>
          <w:rFonts w:ascii="Calibri" w:hAnsi="Calibri" w:cs="Calibri"/>
          <w:b/>
          <w:bCs/>
          <w:color w:val="7030A0"/>
          <w:lang w:val="en-GB"/>
        </w:rPr>
        <w:t>[2]</w:t>
      </w:r>
      <w:r w:rsidRPr="009E2401">
        <w:rPr>
          <w:rFonts w:ascii="Calibri" w:hAnsi="Calibri" w:cs="Calibri"/>
          <w:color w:val="7030A0"/>
          <w:lang w:val="en-GB"/>
        </w:rPr>
        <w:t>.</w:t>
      </w:r>
      <w:r w:rsidR="007302B0">
        <w:rPr>
          <w:rFonts w:ascii="Calibri" w:hAnsi="Calibri" w:cs="Calibri"/>
          <w:color w:val="7030A0"/>
          <w:lang w:val="en-GB"/>
        </w:rPr>
        <w:t xml:space="preserve"> The sample can be frozen at minus 20 degrees Celsius for later use </w:t>
      </w:r>
      <w:r w:rsidR="007302B0" w:rsidRPr="007302B0">
        <w:rPr>
          <w:rFonts w:ascii="Calibri" w:hAnsi="Calibri" w:cs="Calibri"/>
          <w:b/>
          <w:bCs/>
          <w:color w:val="7030A0"/>
          <w:lang w:val="en-GB"/>
        </w:rPr>
        <w:t>[</w:t>
      </w:r>
      <w:r w:rsidR="007302B0">
        <w:rPr>
          <w:rFonts w:ascii="Calibri" w:hAnsi="Calibri" w:cs="Calibri"/>
          <w:b/>
          <w:bCs/>
          <w:color w:val="7030A0"/>
          <w:lang w:val="en-GB"/>
        </w:rPr>
        <w:t>3</w:t>
      </w:r>
      <w:r w:rsidR="007302B0" w:rsidRPr="007302B0">
        <w:rPr>
          <w:rFonts w:ascii="Calibri" w:hAnsi="Calibri" w:cs="Calibri"/>
          <w:b/>
          <w:bCs/>
          <w:color w:val="7030A0"/>
          <w:lang w:val="en-GB"/>
        </w:rPr>
        <w:t>]</w:t>
      </w:r>
      <w:r w:rsidR="007302B0">
        <w:rPr>
          <w:rFonts w:ascii="Calibri" w:hAnsi="Calibri" w:cs="Calibri"/>
          <w:color w:val="7030A0"/>
          <w:lang w:val="en-GB"/>
        </w:rPr>
        <w:t>.</w:t>
      </w:r>
    </w:p>
    <w:p w14:paraId="39F0153D" w14:textId="77777777"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Close-up of Talent transferring 350 µL of homogenate into a fresh RNase-free tube for the fluorescence measurement.</w:t>
      </w:r>
    </w:p>
    <w:p w14:paraId="0155317E" w14:textId="77777777" w:rsidR="007302B0" w:rsidRDefault="009E2401" w:rsidP="009E2401">
      <w:pPr>
        <w:widowControl w:val="0"/>
        <w:numPr>
          <w:ilvl w:val="2"/>
          <w:numId w:val="3"/>
        </w:numPr>
        <w:spacing w:before="120"/>
        <w:jc w:val="both"/>
        <w:rPr>
          <w:rFonts w:ascii="Calibri" w:hAnsi="Calibri" w:cs="Calibri"/>
        </w:rPr>
      </w:pPr>
      <w:r w:rsidRPr="009E2401">
        <w:rPr>
          <w:rFonts w:ascii="Calibri" w:hAnsi="Calibri" w:cs="Calibri"/>
        </w:rPr>
        <w:t>Close-up of 350 µL of lysis buffer being added to the remaining 350 µL</w:t>
      </w:r>
      <w:r w:rsidR="007302B0">
        <w:rPr>
          <w:rFonts w:ascii="Calibri" w:hAnsi="Calibri" w:cs="Calibri"/>
        </w:rPr>
        <w:t xml:space="preserve"> and placing the sample aside.</w:t>
      </w:r>
    </w:p>
    <w:p w14:paraId="4A6BA811" w14:textId="57CEE032" w:rsidR="009E2401" w:rsidRDefault="007302B0" w:rsidP="009E2401">
      <w:pPr>
        <w:widowControl w:val="0"/>
        <w:numPr>
          <w:ilvl w:val="2"/>
          <w:numId w:val="3"/>
        </w:numPr>
        <w:spacing w:before="120"/>
        <w:jc w:val="both"/>
        <w:rPr>
          <w:rFonts w:ascii="Calibri" w:hAnsi="Calibri" w:cs="Calibri"/>
        </w:rPr>
      </w:pPr>
      <w:r>
        <w:rPr>
          <w:rFonts w:ascii="Calibri" w:hAnsi="Calibri" w:cs="Calibri"/>
        </w:rPr>
        <w:t>Talent placing</w:t>
      </w:r>
      <w:r w:rsidR="009E2401" w:rsidRPr="009E2401">
        <w:rPr>
          <w:rFonts w:ascii="Calibri" w:hAnsi="Calibri" w:cs="Calibri"/>
        </w:rPr>
        <w:t xml:space="preserve"> the tube at -20 °C.</w:t>
      </w:r>
      <w:r>
        <w:rPr>
          <w:rFonts w:ascii="Calibri" w:hAnsi="Calibri" w:cs="Calibri"/>
        </w:rPr>
        <w:t xml:space="preserve"> </w:t>
      </w:r>
    </w:p>
    <w:p w14:paraId="4798DEA2" w14:textId="77777777" w:rsidR="007302B0" w:rsidRPr="009E2401" w:rsidRDefault="007302B0" w:rsidP="007302B0">
      <w:pPr>
        <w:widowControl w:val="0"/>
        <w:spacing w:before="120"/>
        <w:ind w:left="1627"/>
        <w:jc w:val="both"/>
        <w:rPr>
          <w:rFonts w:ascii="Calibri" w:hAnsi="Calibri" w:cs="Calibri"/>
        </w:rPr>
      </w:pPr>
    </w:p>
    <w:p w14:paraId="1F1B6507" w14:textId="416DB3F5"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Then, add 350 microliters of PBS to the transferred homogenate</w:t>
      </w:r>
      <w:r w:rsidR="007302B0">
        <w:rPr>
          <w:rFonts w:ascii="Calibri" w:hAnsi="Calibri" w:cs="Calibri"/>
          <w:color w:val="7030A0"/>
          <w:lang w:val="en-GB"/>
        </w:rPr>
        <w:t xml:space="preserve"> </w:t>
      </w:r>
      <w:r w:rsidR="007302B0" w:rsidRPr="007302B0">
        <w:rPr>
          <w:rFonts w:ascii="Calibri" w:hAnsi="Calibri" w:cs="Calibri"/>
          <w:b/>
          <w:bCs/>
          <w:color w:val="7030A0"/>
          <w:lang w:val="en-GB"/>
        </w:rPr>
        <w:t>[</w:t>
      </w:r>
      <w:r w:rsidR="007302B0">
        <w:rPr>
          <w:rFonts w:ascii="Calibri" w:hAnsi="Calibri" w:cs="Calibri"/>
          <w:b/>
          <w:bCs/>
          <w:color w:val="7030A0"/>
          <w:lang w:val="en-GB"/>
        </w:rPr>
        <w:t>1</w:t>
      </w:r>
      <w:r w:rsidR="007302B0" w:rsidRPr="007302B0">
        <w:rPr>
          <w:rFonts w:ascii="Calibri" w:hAnsi="Calibri" w:cs="Calibri"/>
          <w:b/>
          <w:bCs/>
          <w:color w:val="7030A0"/>
          <w:lang w:val="en-GB"/>
        </w:rPr>
        <w:t>]</w:t>
      </w:r>
      <w:r w:rsidRPr="009E2401">
        <w:rPr>
          <w:rFonts w:ascii="Calibri" w:hAnsi="Calibri" w:cs="Calibri"/>
          <w:color w:val="7030A0"/>
          <w:lang w:val="en-GB"/>
        </w:rPr>
        <w:t xml:space="preserve"> and transfer 200 microliters in triplicate per condition into a 96-well plate for the microplate reader measurement, including a triplicate of PBS alone as a blank </w:t>
      </w:r>
      <w:r w:rsidRPr="009E2401">
        <w:rPr>
          <w:rFonts w:ascii="Calibri" w:hAnsi="Calibri" w:cs="Calibri"/>
          <w:b/>
          <w:bCs/>
          <w:color w:val="7030A0"/>
          <w:lang w:val="en-GB"/>
        </w:rPr>
        <w:t>[</w:t>
      </w:r>
      <w:r w:rsidR="007302B0">
        <w:rPr>
          <w:rFonts w:ascii="Calibri" w:hAnsi="Calibri" w:cs="Calibri"/>
          <w:b/>
          <w:bCs/>
          <w:color w:val="7030A0"/>
          <w:lang w:val="en-GB"/>
        </w:rPr>
        <w:t>2</w:t>
      </w:r>
      <w:r w:rsidRPr="009E2401">
        <w:rPr>
          <w:rFonts w:ascii="Calibri" w:hAnsi="Calibri" w:cs="Calibri"/>
          <w:b/>
          <w:bCs/>
          <w:color w:val="7030A0"/>
          <w:lang w:val="en-GB"/>
        </w:rPr>
        <w:t>]</w:t>
      </w:r>
      <w:r w:rsidRPr="009E2401">
        <w:rPr>
          <w:rFonts w:ascii="Calibri" w:hAnsi="Calibri" w:cs="Calibri"/>
          <w:color w:val="7030A0"/>
          <w:lang w:val="en-GB"/>
        </w:rPr>
        <w:t>.</w:t>
      </w:r>
    </w:p>
    <w:p w14:paraId="5EFF4D78" w14:textId="77777777" w:rsidR="007302B0" w:rsidRDefault="009E2401" w:rsidP="009E2401">
      <w:pPr>
        <w:widowControl w:val="0"/>
        <w:numPr>
          <w:ilvl w:val="2"/>
          <w:numId w:val="3"/>
        </w:numPr>
        <w:spacing w:before="120"/>
        <w:jc w:val="both"/>
        <w:rPr>
          <w:rFonts w:ascii="Calibri" w:hAnsi="Calibri" w:cs="Calibri"/>
        </w:rPr>
      </w:pPr>
      <w:r w:rsidRPr="009E2401">
        <w:rPr>
          <w:rFonts w:ascii="Calibri" w:hAnsi="Calibri" w:cs="Calibri"/>
        </w:rPr>
        <w:t>Close-up of Talent adding 350 µL of PBS to the transferred homogenate</w:t>
      </w:r>
      <w:r w:rsidR="007302B0">
        <w:rPr>
          <w:rFonts w:ascii="Calibri" w:hAnsi="Calibri" w:cs="Calibri"/>
        </w:rPr>
        <w:t>.</w:t>
      </w:r>
    </w:p>
    <w:p w14:paraId="78FF70A4" w14:textId="564D73DF" w:rsidR="009E2401" w:rsidRDefault="007302B0" w:rsidP="009E2401">
      <w:pPr>
        <w:widowControl w:val="0"/>
        <w:numPr>
          <w:ilvl w:val="2"/>
          <w:numId w:val="3"/>
        </w:numPr>
        <w:spacing w:before="120"/>
        <w:jc w:val="both"/>
        <w:rPr>
          <w:rFonts w:ascii="Calibri" w:hAnsi="Calibri" w:cs="Calibri"/>
        </w:rPr>
      </w:pPr>
      <w:r>
        <w:rPr>
          <w:rFonts w:ascii="Calibri" w:hAnsi="Calibri" w:cs="Calibri"/>
        </w:rPr>
        <w:t>Talent</w:t>
      </w:r>
      <w:r w:rsidR="009E2401" w:rsidRPr="009E2401">
        <w:rPr>
          <w:rFonts w:ascii="Calibri" w:hAnsi="Calibri" w:cs="Calibri"/>
        </w:rPr>
        <w:t xml:space="preserve"> loading 200 µL in triplicate per condition, plus a PBS blank triplicate, into the 96-well plate.</w:t>
      </w:r>
    </w:p>
    <w:p w14:paraId="4180A383" w14:textId="77777777" w:rsidR="007302B0" w:rsidRPr="009E2401" w:rsidRDefault="007302B0" w:rsidP="007302B0">
      <w:pPr>
        <w:widowControl w:val="0"/>
        <w:spacing w:before="120"/>
        <w:ind w:left="1627"/>
        <w:jc w:val="both"/>
        <w:rPr>
          <w:rFonts w:ascii="Calibri" w:hAnsi="Calibri" w:cs="Calibri"/>
        </w:rPr>
      </w:pPr>
    </w:p>
    <w:p w14:paraId="7A913F22" w14:textId="77777777" w:rsidR="009E2401" w:rsidRPr="009E2401" w:rsidRDefault="009E2401" w:rsidP="009E2401">
      <w:pPr>
        <w:numPr>
          <w:ilvl w:val="0"/>
          <w:numId w:val="3"/>
        </w:numPr>
        <w:spacing w:before="120"/>
      </w:pPr>
      <w:r w:rsidRPr="009E2401">
        <w:rPr>
          <w:b/>
          <w:bCs/>
        </w:rPr>
        <w:t>Fluorescence Measurement and Protein Quantification</w:t>
      </w:r>
    </w:p>
    <w:p w14:paraId="312FE96C" w14:textId="77777777" w:rsidR="009E2401" w:rsidRPr="009E2401" w:rsidRDefault="009E2401" w:rsidP="009E2401">
      <w:pPr>
        <w:spacing w:before="120"/>
        <w:ind w:left="360"/>
        <w:contextualSpacing/>
      </w:pPr>
      <w:r w:rsidRPr="009E2401">
        <w:rPr>
          <w:b/>
          <w:bCs/>
        </w:rPr>
        <w:t>Demonstrator:</w:t>
      </w:r>
      <w:r w:rsidRPr="009E2401">
        <w:t xml:space="preserve"> </w:t>
      </w:r>
      <w:r w:rsidRPr="009E2401">
        <w:rPr>
          <w:highlight w:val="yellow"/>
        </w:rPr>
        <w:t>Click here to enter name of demonstrator(s)</w:t>
      </w:r>
    </w:p>
    <w:p w14:paraId="161AA7A2" w14:textId="24A274DE"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Use a microplate reader to measure the homogenates in triplicate for the fluorescence intensity signal</w:t>
      </w:r>
      <w:r w:rsidR="007302B0">
        <w:rPr>
          <w:rFonts w:ascii="Calibri" w:hAnsi="Calibri" w:cs="Calibri"/>
          <w:color w:val="7030A0"/>
          <w:lang w:val="en-GB"/>
        </w:rPr>
        <w:t xml:space="preserve"> </w:t>
      </w:r>
      <w:r w:rsidRPr="009E2401">
        <w:rPr>
          <w:rFonts w:ascii="Calibri" w:hAnsi="Calibri" w:cs="Calibri"/>
          <w:b/>
          <w:bCs/>
          <w:color w:val="7030A0"/>
          <w:lang w:val="en-GB"/>
        </w:rPr>
        <w:t>[1</w:t>
      </w:r>
      <w:r w:rsidR="007302B0">
        <w:rPr>
          <w:rFonts w:ascii="Calibri" w:hAnsi="Calibri" w:cs="Calibri"/>
          <w:b/>
          <w:bCs/>
          <w:color w:val="7030A0"/>
          <w:lang w:val="en-GB"/>
        </w:rPr>
        <w:t>-TXT</w:t>
      </w:r>
      <w:r w:rsidRPr="009E2401">
        <w:rPr>
          <w:rFonts w:ascii="Calibri" w:hAnsi="Calibri" w:cs="Calibri"/>
          <w:b/>
          <w:bCs/>
          <w:color w:val="7030A0"/>
          <w:lang w:val="en-GB"/>
        </w:rPr>
        <w:t>]</w:t>
      </w:r>
      <w:r w:rsidRPr="009E2401">
        <w:rPr>
          <w:rFonts w:ascii="Calibri" w:hAnsi="Calibri" w:cs="Calibri"/>
          <w:color w:val="7030A0"/>
          <w:lang w:val="en-GB"/>
        </w:rPr>
        <w:t>.</w:t>
      </w:r>
    </w:p>
    <w:p w14:paraId="179DABB3" w14:textId="56620945" w:rsidR="009E2401" w:rsidRPr="007302B0" w:rsidRDefault="009E2401" w:rsidP="009E2401">
      <w:pPr>
        <w:widowControl w:val="0"/>
        <w:numPr>
          <w:ilvl w:val="2"/>
          <w:numId w:val="3"/>
        </w:numPr>
        <w:spacing w:before="120"/>
        <w:jc w:val="both"/>
        <w:rPr>
          <w:rFonts w:ascii="Calibri" w:hAnsi="Calibri" w:cs="Calibri"/>
        </w:rPr>
      </w:pPr>
      <w:r w:rsidRPr="009E2401">
        <w:rPr>
          <w:rFonts w:ascii="Calibri" w:hAnsi="Calibri" w:cs="Calibri"/>
          <w:highlight w:val="yellow"/>
        </w:rPr>
        <w:t>SCREEN:</w:t>
      </w:r>
      <w:r w:rsidRPr="009E2401">
        <w:rPr>
          <w:rFonts w:ascii="Calibri" w:hAnsi="Calibri" w:cs="Calibri"/>
        </w:rPr>
        <w:t xml:space="preserve"> The Table 1 excitation and emission parameters being entered in the microplate reader software before the read.</w:t>
      </w:r>
      <w:r w:rsidR="007302B0">
        <w:rPr>
          <w:rFonts w:ascii="Calibri" w:hAnsi="Calibri" w:cs="Calibri"/>
        </w:rPr>
        <w:t xml:space="preserve"> </w:t>
      </w:r>
      <w:r w:rsidR="007302B0" w:rsidRPr="007302B0">
        <w:rPr>
          <w:rFonts w:ascii="Calibri" w:hAnsi="Calibri" w:cs="Calibri"/>
          <w:b/>
          <w:bCs/>
        </w:rPr>
        <w:t xml:space="preserve">TXT: See table 1 for acquisition </w:t>
      </w:r>
      <w:r w:rsidR="007302B0" w:rsidRPr="007302B0">
        <w:rPr>
          <w:rFonts w:ascii="Calibri" w:hAnsi="Calibri" w:cs="Calibri"/>
          <w:b/>
          <w:bCs/>
        </w:rPr>
        <w:lastRenderedPageBreak/>
        <w:t>parameters</w:t>
      </w:r>
    </w:p>
    <w:p w14:paraId="51FAA42F" w14:textId="77777777" w:rsidR="007302B0" w:rsidRPr="009E2401" w:rsidRDefault="007302B0" w:rsidP="007302B0">
      <w:pPr>
        <w:widowControl w:val="0"/>
        <w:spacing w:before="120"/>
        <w:ind w:left="1627"/>
        <w:jc w:val="both"/>
        <w:rPr>
          <w:rFonts w:ascii="Calibri" w:hAnsi="Calibri" w:cs="Calibri"/>
        </w:rPr>
      </w:pPr>
    </w:p>
    <w:p w14:paraId="16D0AE33" w14:textId="22B6A6D3"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Use 25 microliters of homogenate in triplicate for the bicinchoninic acid assay, according to the manufacturer's instructions </w:t>
      </w:r>
      <w:r w:rsidRPr="009E2401">
        <w:rPr>
          <w:rFonts w:ascii="Calibri" w:hAnsi="Calibri" w:cs="Calibri"/>
          <w:b/>
          <w:bCs/>
          <w:color w:val="7030A0"/>
          <w:lang w:val="en-GB"/>
        </w:rPr>
        <w:t>[1-TXT]</w:t>
      </w:r>
      <w:r w:rsidRPr="009E2401">
        <w:rPr>
          <w:rFonts w:ascii="Calibri" w:hAnsi="Calibri" w:cs="Calibri"/>
          <w:color w:val="7030A0"/>
          <w:lang w:val="en-GB"/>
        </w:rPr>
        <w:t xml:space="preserve">. Then, measure the absorbance at 562 nanometers with the microplate reader </w:t>
      </w:r>
      <w:r w:rsidRPr="009E2401">
        <w:rPr>
          <w:rFonts w:ascii="Calibri" w:hAnsi="Calibri" w:cs="Calibri"/>
          <w:b/>
          <w:bCs/>
          <w:color w:val="7030A0"/>
          <w:lang w:val="en-GB"/>
        </w:rPr>
        <w:t>[2]</w:t>
      </w:r>
      <w:r w:rsidRPr="009E2401">
        <w:rPr>
          <w:rFonts w:ascii="Calibri" w:hAnsi="Calibri" w:cs="Calibri"/>
          <w:color w:val="7030A0"/>
          <w:lang w:val="en-GB"/>
        </w:rPr>
        <w:t>.</w:t>
      </w:r>
    </w:p>
    <w:p w14:paraId="5EB78888" w14:textId="68CE1EEE"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 xml:space="preserve">Close-up of Talent </w:t>
      </w:r>
      <w:r w:rsidR="004E7EBB">
        <w:rPr>
          <w:rFonts w:ascii="Calibri" w:hAnsi="Calibri" w:cs="Calibri"/>
        </w:rPr>
        <w:t xml:space="preserve">mixing </w:t>
      </w:r>
      <w:r w:rsidRPr="009E2401">
        <w:rPr>
          <w:rFonts w:ascii="Calibri" w:hAnsi="Calibri" w:cs="Calibri"/>
        </w:rPr>
        <w:t xml:space="preserve">25 µL of homogenate </w:t>
      </w:r>
      <w:r w:rsidR="004E7EBB">
        <w:rPr>
          <w:rFonts w:ascii="Calibri" w:hAnsi="Calibri" w:cs="Calibri"/>
        </w:rPr>
        <w:t>+</w:t>
      </w:r>
      <w:r w:rsidRPr="009E2401">
        <w:rPr>
          <w:rFonts w:ascii="Calibri" w:hAnsi="Calibri" w:cs="Calibri"/>
        </w:rPr>
        <w:t xml:space="preserve"> BCA </w:t>
      </w:r>
      <w:r w:rsidR="004E7EBB">
        <w:rPr>
          <w:rFonts w:ascii="Calibri" w:hAnsi="Calibri" w:cs="Calibri"/>
        </w:rPr>
        <w:t>reagent</w:t>
      </w:r>
      <w:r w:rsidRPr="009E2401">
        <w:rPr>
          <w:rFonts w:ascii="Calibri" w:hAnsi="Calibri" w:cs="Calibri"/>
        </w:rPr>
        <w:t>.</w:t>
      </w:r>
    </w:p>
    <w:p w14:paraId="41FDB77A" w14:textId="12E57C29" w:rsidR="009E2401" w:rsidRDefault="004E7EBB" w:rsidP="009E2401">
      <w:pPr>
        <w:widowControl w:val="0"/>
        <w:numPr>
          <w:ilvl w:val="2"/>
          <w:numId w:val="3"/>
        </w:numPr>
        <w:spacing w:before="120"/>
        <w:jc w:val="both"/>
        <w:rPr>
          <w:rFonts w:ascii="Calibri" w:hAnsi="Calibri" w:cs="Calibri"/>
        </w:rPr>
      </w:pPr>
      <w:r>
        <w:rPr>
          <w:rFonts w:ascii="Calibri" w:hAnsi="Calibri" w:cs="Calibri"/>
        </w:rPr>
        <w:t>Talent placing the sample in</w:t>
      </w:r>
      <w:r w:rsidR="009E2401" w:rsidRPr="009E2401">
        <w:rPr>
          <w:rFonts w:ascii="Calibri" w:hAnsi="Calibri" w:cs="Calibri"/>
        </w:rPr>
        <w:t xml:space="preserve"> the microplate reader.</w:t>
      </w:r>
    </w:p>
    <w:p w14:paraId="04701A2B" w14:textId="77777777" w:rsidR="004E7EBB" w:rsidRPr="009E2401" w:rsidRDefault="004E7EBB" w:rsidP="004E7EBB">
      <w:pPr>
        <w:widowControl w:val="0"/>
        <w:spacing w:before="120"/>
        <w:ind w:left="1627"/>
        <w:jc w:val="both"/>
        <w:rPr>
          <w:rFonts w:ascii="Calibri" w:hAnsi="Calibri" w:cs="Calibri"/>
        </w:rPr>
      </w:pPr>
    </w:p>
    <w:p w14:paraId="3D7496A4" w14:textId="77777777" w:rsidR="009E2401" w:rsidRPr="009E2401" w:rsidRDefault="009E2401" w:rsidP="009E2401">
      <w:pPr>
        <w:numPr>
          <w:ilvl w:val="0"/>
          <w:numId w:val="3"/>
        </w:numPr>
        <w:spacing w:before="120"/>
      </w:pPr>
      <w:r w:rsidRPr="009E2401">
        <w:rPr>
          <w:b/>
          <w:bCs/>
        </w:rPr>
        <w:t>Data Analysis and Relative Quantification of the Messenger RNA</w:t>
      </w:r>
    </w:p>
    <w:p w14:paraId="3CC3EAD1" w14:textId="77777777" w:rsidR="009E2401" w:rsidRPr="009E2401" w:rsidRDefault="009E2401" w:rsidP="009E2401">
      <w:pPr>
        <w:spacing w:before="120"/>
        <w:ind w:left="360"/>
        <w:contextualSpacing/>
      </w:pPr>
      <w:r w:rsidRPr="009E2401">
        <w:rPr>
          <w:b/>
          <w:bCs/>
        </w:rPr>
        <w:t>Demonstrator:</w:t>
      </w:r>
      <w:r w:rsidRPr="009E2401">
        <w:t xml:space="preserve"> </w:t>
      </w:r>
      <w:r w:rsidRPr="009E2401">
        <w:rPr>
          <w:highlight w:val="yellow"/>
        </w:rPr>
        <w:t>Click here to enter name of demonstrator(s)</w:t>
      </w:r>
    </w:p>
    <w:p w14:paraId="43143A94" w14:textId="77777777"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For the protein assay, calculate the average micrograms of protein per milliliter of homogenate for each condition, and determine the amount of protein in 200 microliters of homogenate </w:t>
      </w:r>
      <w:r w:rsidRPr="009E2401">
        <w:rPr>
          <w:rFonts w:ascii="Calibri" w:hAnsi="Calibri" w:cs="Calibri"/>
          <w:b/>
          <w:bCs/>
          <w:color w:val="7030A0"/>
          <w:lang w:val="en-GB"/>
        </w:rPr>
        <w:t>[1]</w:t>
      </w:r>
      <w:r w:rsidRPr="009E2401">
        <w:rPr>
          <w:rFonts w:ascii="Calibri" w:hAnsi="Calibri" w:cs="Calibri"/>
          <w:color w:val="7030A0"/>
          <w:lang w:val="en-GB"/>
        </w:rPr>
        <w:t>.</w:t>
      </w:r>
    </w:p>
    <w:p w14:paraId="7A1813C2" w14:textId="77777777" w:rsidR="009E2401" w:rsidRDefault="009E2401" w:rsidP="009E2401">
      <w:pPr>
        <w:widowControl w:val="0"/>
        <w:numPr>
          <w:ilvl w:val="2"/>
          <w:numId w:val="3"/>
        </w:numPr>
        <w:spacing w:before="120"/>
        <w:jc w:val="both"/>
        <w:rPr>
          <w:rFonts w:ascii="Calibri" w:hAnsi="Calibri" w:cs="Calibri"/>
        </w:rPr>
      </w:pPr>
      <w:r w:rsidRPr="009E2401">
        <w:rPr>
          <w:rFonts w:ascii="Calibri" w:hAnsi="Calibri" w:cs="Calibri"/>
          <w:highlight w:val="yellow"/>
        </w:rPr>
        <w:t>SCREEN:</w:t>
      </w:r>
      <w:r w:rsidRPr="009E2401">
        <w:rPr>
          <w:rFonts w:ascii="Calibri" w:hAnsi="Calibri" w:cs="Calibri"/>
        </w:rPr>
        <w:t xml:space="preserve"> The average µg protein per mL being calculated per condition and converted to the protein in 200 µL of homogenate.</w:t>
      </w:r>
    </w:p>
    <w:p w14:paraId="0CC97E68" w14:textId="77777777" w:rsidR="004E7EBB" w:rsidRPr="009E2401" w:rsidRDefault="004E7EBB" w:rsidP="004E7EBB">
      <w:pPr>
        <w:widowControl w:val="0"/>
        <w:spacing w:before="120"/>
        <w:ind w:left="1627"/>
        <w:jc w:val="both"/>
        <w:rPr>
          <w:rFonts w:ascii="Calibri" w:hAnsi="Calibri" w:cs="Calibri"/>
        </w:rPr>
      </w:pPr>
    </w:p>
    <w:p w14:paraId="3A7948BA" w14:textId="0E3026F8" w:rsidR="004E7EBB" w:rsidRPr="009E2401" w:rsidRDefault="009E2401" w:rsidP="004E7EBB">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For the fluorescence signal, calculate the mean of each condition and of the PBS blank, and subtract the blank mean from each condition mean </w:t>
      </w:r>
      <w:r w:rsidRPr="009E2401">
        <w:rPr>
          <w:rFonts w:ascii="Calibri" w:hAnsi="Calibri" w:cs="Calibri"/>
          <w:b/>
          <w:bCs/>
          <w:color w:val="7030A0"/>
          <w:lang w:val="en-GB"/>
        </w:rPr>
        <w:t>[1]</w:t>
      </w:r>
      <w:r w:rsidRPr="009E2401">
        <w:rPr>
          <w:rFonts w:ascii="Calibri" w:hAnsi="Calibri" w:cs="Calibri"/>
          <w:color w:val="7030A0"/>
          <w:lang w:val="en-GB"/>
        </w:rPr>
        <w:t xml:space="preserve">. Then, divide the normalized fluorescence signal by the protein amount to give the quantified fluorescence signal per microgram of protein </w:t>
      </w:r>
      <w:r w:rsidRPr="009E2401">
        <w:rPr>
          <w:rFonts w:ascii="Calibri" w:hAnsi="Calibri" w:cs="Calibri"/>
          <w:b/>
          <w:bCs/>
          <w:color w:val="7030A0"/>
          <w:lang w:val="en-GB"/>
        </w:rPr>
        <w:t>[2]</w:t>
      </w:r>
      <w:r w:rsidRPr="009E2401">
        <w:rPr>
          <w:rFonts w:ascii="Calibri" w:hAnsi="Calibri" w:cs="Calibri"/>
          <w:color w:val="7030A0"/>
          <w:lang w:val="en-GB"/>
        </w:rPr>
        <w:t>.</w:t>
      </w:r>
      <w:r w:rsidR="004E7EBB">
        <w:rPr>
          <w:rFonts w:ascii="Calibri" w:hAnsi="Calibri" w:cs="Calibri"/>
          <w:color w:val="7030A0"/>
          <w:lang w:val="en-GB"/>
        </w:rPr>
        <w:t xml:space="preserve"> </w:t>
      </w:r>
      <w:r w:rsidR="004E7EBB" w:rsidRPr="009E2401">
        <w:rPr>
          <w:rFonts w:ascii="Calibri" w:hAnsi="Calibri" w:cs="Calibri"/>
          <w:color w:val="7030A0"/>
          <w:lang w:val="en-GB"/>
        </w:rPr>
        <w:t>Assess the statistical significance by one-way ANOVA</w:t>
      </w:r>
      <w:r w:rsidR="004E7EBB">
        <w:rPr>
          <w:rFonts w:ascii="Calibri" w:hAnsi="Calibri" w:cs="Calibri"/>
          <w:color w:val="7030A0"/>
          <w:lang w:val="en-GB"/>
        </w:rPr>
        <w:t xml:space="preserve"> </w:t>
      </w:r>
      <w:r w:rsidR="004E7EBB" w:rsidRPr="009E2401">
        <w:rPr>
          <w:rFonts w:ascii="Calibri" w:hAnsi="Calibri" w:cs="Calibri"/>
          <w:color w:val="7030A0"/>
          <w:lang w:val="en-GB"/>
        </w:rPr>
        <w:t xml:space="preserve">followed by William's trend test, if applicable to the selected data </w:t>
      </w:r>
      <w:r w:rsidR="004E7EBB" w:rsidRPr="009E2401">
        <w:rPr>
          <w:rFonts w:ascii="Calibri" w:hAnsi="Calibri" w:cs="Calibri"/>
          <w:b/>
          <w:bCs/>
          <w:color w:val="7030A0"/>
          <w:lang w:val="en-GB"/>
        </w:rPr>
        <w:t>[</w:t>
      </w:r>
      <w:r w:rsidR="004E7EBB">
        <w:rPr>
          <w:rFonts w:ascii="Calibri" w:hAnsi="Calibri" w:cs="Calibri"/>
          <w:b/>
          <w:bCs/>
          <w:color w:val="7030A0"/>
          <w:lang w:val="en-GB"/>
        </w:rPr>
        <w:t>3</w:t>
      </w:r>
      <w:r w:rsidR="004E7EBB" w:rsidRPr="009E2401">
        <w:rPr>
          <w:rFonts w:ascii="Calibri" w:hAnsi="Calibri" w:cs="Calibri"/>
          <w:b/>
          <w:bCs/>
          <w:color w:val="7030A0"/>
          <w:lang w:val="en-GB"/>
        </w:rPr>
        <w:t>]</w:t>
      </w:r>
      <w:r w:rsidR="004E7EBB" w:rsidRPr="009E2401">
        <w:rPr>
          <w:rFonts w:ascii="Calibri" w:hAnsi="Calibri" w:cs="Calibri"/>
          <w:color w:val="7030A0"/>
          <w:lang w:val="en-GB"/>
        </w:rPr>
        <w:t>.</w:t>
      </w:r>
    </w:p>
    <w:p w14:paraId="05D8D31B" w14:textId="77777777"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highlight w:val="yellow"/>
        </w:rPr>
        <w:t>SCREEN:</w:t>
      </w:r>
      <w:r w:rsidRPr="009E2401">
        <w:rPr>
          <w:rFonts w:ascii="Calibri" w:hAnsi="Calibri" w:cs="Calibri"/>
        </w:rPr>
        <w:t xml:space="preserve"> The PBS blank mean being subtracted from each condition mean.</w:t>
      </w:r>
    </w:p>
    <w:p w14:paraId="6A2763CF" w14:textId="77777777" w:rsidR="009E2401" w:rsidRDefault="009E2401" w:rsidP="009E2401">
      <w:pPr>
        <w:widowControl w:val="0"/>
        <w:numPr>
          <w:ilvl w:val="2"/>
          <w:numId w:val="3"/>
        </w:numPr>
        <w:spacing w:before="120"/>
        <w:jc w:val="both"/>
        <w:rPr>
          <w:rFonts w:ascii="Calibri" w:hAnsi="Calibri" w:cs="Calibri"/>
        </w:rPr>
      </w:pPr>
      <w:r w:rsidRPr="009E2401">
        <w:rPr>
          <w:rFonts w:ascii="Calibri" w:hAnsi="Calibri" w:cs="Calibri"/>
          <w:highlight w:val="yellow"/>
        </w:rPr>
        <w:t>SCREEN:</w:t>
      </w:r>
      <w:r w:rsidRPr="009E2401">
        <w:rPr>
          <w:rFonts w:ascii="Calibri" w:hAnsi="Calibri" w:cs="Calibri"/>
        </w:rPr>
        <w:t xml:space="preserve"> The normalized fluorescence signal being divided by the protein amount to give RFU per µg protein.</w:t>
      </w:r>
    </w:p>
    <w:p w14:paraId="4BAB1ACC" w14:textId="77777777" w:rsidR="009E2401" w:rsidRDefault="009E2401" w:rsidP="009E2401">
      <w:pPr>
        <w:widowControl w:val="0"/>
        <w:numPr>
          <w:ilvl w:val="2"/>
          <w:numId w:val="3"/>
        </w:numPr>
        <w:spacing w:before="120"/>
        <w:jc w:val="both"/>
        <w:rPr>
          <w:rFonts w:ascii="Calibri" w:hAnsi="Calibri" w:cs="Calibri"/>
        </w:rPr>
      </w:pPr>
      <w:r w:rsidRPr="009E2401">
        <w:rPr>
          <w:rFonts w:ascii="Calibri" w:hAnsi="Calibri" w:cs="Calibri"/>
          <w:highlight w:val="yellow"/>
        </w:rPr>
        <w:t>SCREEN:</w:t>
      </w:r>
      <w:r w:rsidRPr="009E2401">
        <w:rPr>
          <w:rFonts w:ascii="Calibri" w:hAnsi="Calibri" w:cs="Calibri"/>
        </w:rPr>
        <w:t xml:space="preserve"> The one-way ANOVA and the William's trend test being run on the normalized data.</w:t>
      </w:r>
    </w:p>
    <w:p w14:paraId="3C00CC6C" w14:textId="77777777" w:rsidR="004E7EBB" w:rsidRPr="009E2401" w:rsidRDefault="004E7EBB" w:rsidP="004E7EBB">
      <w:pPr>
        <w:widowControl w:val="0"/>
        <w:spacing w:before="120"/>
        <w:ind w:left="1627"/>
        <w:jc w:val="both"/>
        <w:rPr>
          <w:rFonts w:ascii="Calibri" w:hAnsi="Calibri" w:cs="Calibri"/>
        </w:rPr>
      </w:pPr>
    </w:p>
    <w:p w14:paraId="7E2FEC55" w14:textId="734D7C8C"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Extract the RNA following the respective manufacturer's instructions, and use an appropriate RNA amount for the cDNA synthesis </w:t>
      </w:r>
      <w:r w:rsidRPr="009E2401">
        <w:rPr>
          <w:rFonts w:ascii="Calibri" w:hAnsi="Calibri" w:cs="Calibri"/>
          <w:b/>
          <w:bCs/>
          <w:color w:val="7030A0"/>
          <w:lang w:val="en-GB"/>
        </w:rPr>
        <w:t>[1]</w:t>
      </w:r>
      <w:r w:rsidRPr="009E2401">
        <w:rPr>
          <w:rFonts w:ascii="Calibri" w:hAnsi="Calibri" w:cs="Calibri"/>
          <w:color w:val="7030A0"/>
          <w:lang w:val="en-GB"/>
        </w:rPr>
        <w:t>.</w:t>
      </w:r>
    </w:p>
    <w:p w14:paraId="0F8A6C1F" w14:textId="77777777"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Close-up of Talent carrying out the RNA extraction from the lysis-buffer aliquot.</w:t>
      </w:r>
    </w:p>
    <w:p w14:paraId="4C62A2D3" w14:textId="7EAFF0A8" w:rsidR="009E2401" w:rsidRPr="009E2401" w:rsidRDefault="009E2401" w:rsidP="004E7EBB">
      <w:pPr>
        <w:widowControl w:val="0"/>
        <w:spacing w:before="120"/>
        <w:ind w:left="1627"/>
        <w:jc w:val="both"/>
        <w:rPr>
          <w:rFonts w:ascii="Calibri" w:hAnsi="Calibri" w:cs="Calibri"/>
        </w:rPr>
      </w:pPr>
    </w:p>
    <w:p w14:paraId="7F0D5004" w14:textId="77777777"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Design the qPCR primers against the target using a tool such as Primer BLAST or Primer3 </w:t>
      </w:r>
      <w:r w:rsidRPr="009E2401">
        <w:rPr>
          <w:rFonts w:ascii="Calibri" w:hAnsi="Calibri" w:cs="Calibri"/>
          <w:b/>
          <w:bCs/>
          <w:color w:val="7030A0"/>
          <w:lang w:val="en-GB"/>
        </w:rPr>
        <w:t>[1]</w:t>
      </w:r>
      <w:r w:rsidRPr="009E2401">
        <w:rPr>
          <w:rFonts w:ascii="Calibri" w:hAnsi="Calibri" w:cs="Calibri"/>
          <w:color w:val="7030A0"/>
          <w:lang w:val="en-GB"/>
        </w:rPr>
        <w:t xml:space="preserve">. To validate the qPCR primers, perform a melt curve analysis and test the primer efficiency </w:t>
      </w:r>
      <w:r w:rsidRPr="009E2401">
        <w:rPr>
          <w:rFonts w:ascii="Calibri" w:hAnsi="Calibri" w:cs="Calibri"/>
          <w:b/>
          <w:bCs/>
          <w:color w:val="7030A0"/>
          <w:lang w:val="en-GB"/>
        </w:rPr>
        <w:t>[2]</w:t>
      </w:r>
      <w:r w:rsidRPr="009E2401">
        <w:rPr>
          <w:rFonts w:ascii="Calibri" w:hAnsi="Calibri" w:cs="Calibri"/>
          <w:color w:val="7030A0"/>
          <w:lang w:val="en-GB"/>
        </w:rPr>
        <w:t>.</w:t>
      </w:r>
    </w:p>
    <w:p w14:paraId="3CC3A1B7" w14:textId="77777777"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highlight w:val="yellow"/>
        </w:rPr>
        <w:t>SCREEN:</w:t>
      </w:r>
      <w:r w:rsidRPr="009E2401">
        <w:rPr>
          <w:rFonts w:ascii="Calibri" w:hAnsi="Calibri" w:cs="Calibri"/>
        </w:rPr>
        <w:t xml:space="preserve"> The forward and reverse EGFP primers, GACTTCAAGGAGGACGGCAA </w:t>
      </w:r>
      <w:r w:rsidRPr="009E2401">
        <w:rPr>
          <w:rFonts w:ascii="Calibri" w:hAnsi="Calibri" w:cs="Calibri"/>
        </w:rPr>
        <w:lastRenderedPageBreak/>
        <w:t>and TTCTGCTTGTCGGCCATGAT, being designed in the primer design tool.</w:t>
      </w:r>
    </w:p>
    <w:p w14:paraId="381FB17D" w14:textId="77777777"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highlight w:val="yellow"/>
        </w:rPr>
        <w:t>SCREEN:</w:t>
      </w:r>
      <w:r w:rsidRPr="009E2401">
        <w:rPr>
          <w:rFonts w:ascii="Calibri" w:hAnsi="Calibri" w:cs="Calibri"/>
        </w:rPr>
        <w:t xml:space="preserve"> The melt curve analysis and the efficiency test being run for the designed primers.</w:t>
      </w:r>
    </w:p>
    <w:p w14:paraId="0BF33B35" w14:textId="77777777" w:rsidR="004E7EBB" w:rsidRDefault="004E7EBB" w:rsidP="004E7EBB">
      <w:pPr>
        <w:widowControl w:val="0"/>
        <w:spacing w:before="120"/>
        <w:ind w:left="907"/>
        <w:jc w:val="both"/>
        <w:rPr>
          <w:rFonts w:ascii="Calibri" w:hAnsi="Calibri" w:cs="Calibri"/>
          <w:color w:val="7030A0"/>
          <w:lang w:val="en-GB"/>
        </w:rPr>
      </w:pPr>
    </w:p>
    <w:p w14:paraId="03078BF3" w14:textId="3191B84C"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Use 4.5 microliters of cDNA in a 10 microliter total qPCR reaction volume </w:t>
      </w:r>
      <w:r w:rsidRPr="009E2401">
        <w:rPr>
          <w:rFonts w:ascii="Calibri" w:hAnsi="Calibri" w:cs="Calibri"/>
          <w:b/>
          <w:bCs/>
          <w:color w:val="7030A0"/>
          <w:lang w:val="en-GB"/>
        </w:rPr>
        <w:t>[1]</w:t>
      </w:r>
      <w:r w:rsidRPr="009E2401">
        <w:rPr>
          <w:rFonts w:ascii="Calibri" w:hAnsi="Calibri" w:cs="Calibri"/>
          <w:color w:val="7030A0"/>
          <w:lang w:val="en-GB"/>
        </w:rPr>
        <w:t xml:space="preserve">. Set the </w:t>
      </w:r>
      <w:r w:rsidR="004E7EBB">
        <w:rPr>
          <w:rFonts w:ascii="Calibri" w:hAnsi="Calibri" w:cs="Calibri"/>
          <w:color w:val="7030A0"/>
          <w:lang w:val="en-GB"/>
        </w:rPr>
        <w:t>program parameters</w:t>
      </w:r>
      <w:r w:rsidRPr="009E2401">
        <w:rPr>
          <w:rFonts w:ascii="Calibri" w:hAnsi="Calibri" w:cs="Calibri"/>
          <w:color w:val="7030A0"/>
          <w:lang w:val="en-GB"/>
        </w:rPr>
        <w:t xml:space="preserve">, and report a melt curve </w:t>
      </w:r>
      <w:r w:rsidRPr="009E2401">
        <w:rPr>
          <w:rFonts w:ascii="Calibri" w:hAnsi="Calibri" w:cs="Calibri"/>
          <w:b/>
          <w:bCs/>
          <w:color w:val="7030A0"/>
          <w:lang w:val="en-GB"/>
        </w:rPr>
        <w:t>[2]</w:t>
      </w:r>
      <w:r w:rsidRPr="009E2401">
        <w:rPr>
          <w:rFonts w:ascii="Calibri" w:hAnsi="Calibri" w:cs="Calibri"/>
          <w:color w:val="7030A0"/>
          <w:lang w:val="en-GB"/>
        </w:rPr>
        <w:t xml:space="preserve">. </w:t>
      </w:r>
    </w:p>
    <w:p w14:paraId="539088D2" w14:textId="77777777"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Close-up of Talent pipetting 4.5 µL of cDNA into the 10 µL qPCR reaction.</w:t>
      </w:r>
    </w:p>
    <w:p w14:paraId="6ADDCC30" w14:textId="0B009CF2"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highlight w:val="yellow"/>
        </w:rPr>
        <w:t>SCREEN:</w:t>
      </w:r>
      <w:r w:rsidRPr="009E2401">
        <w:rPr>
          <w:rFonts w:ascii="Calibri" w:hAnsi="Calibri" w:cs="Calibri"/>
        </w:rPr>
        <w:t xml:space="preserve"> The cycling program set to 95 °C for 60 s, then 45 cycles of 15 s at 95 °C and 30 s at 60 °C</w:t>
      </w:r>
      <w:r w:rsidR="004E7EBB">
        <w:rPr>
          <w:rFonts w:ascii="Calibri" w:hAnsi="Calibri" w:cs="Calibri"/>
        </w:rPr>
        <w:t xml:space="preserve"> and a</w:t>
      </w:r>
      <w:r w:rsidRPr="009E2401">
        <w:rPr>
          <w:rFonts w:ascii="Calibri" w:hAnsi="Calibri" w:cs="Calibri"/>
        </w:rPr>
        <w:t xml:space="preserve"> final melt curve</w:t>
      </w:r>
      <w:r w:rsidR="004E7EBB">
        <w:rPr>
          <w:rFonts w:ascii="Calibri" w:hAnsi="Calibri" w:cs="Calibri"/>
        </w:rPr>
        <w:t xml:space="preserve"> appearing</w:t>
      </w:r>
      <w:r w:rsidRPr="009E2401">
        <w:rPr>
          <w:rFonts w:ascii="Calibri" w:hAnsi="Calibri" w:cs="Calibri"/>
        </w:rPr>
        <w:t>.</w:t>
      </w:r>
    </w:p>
    <w:p w14:paraId="512811E2" w14:textId="77777777" w:rsidR="004E7EBB" w:rsidRDefault="004E7EBB" w:rsidP="004E7EBB">
      <w:pPr>
        <w:widowControl w:val="0"/>
        <w:spacing w:before="120"/>
        <w:ind w:left="907"/>
        <w:jc w:val="both"/>
        <w:rPr>
          <w:rFonts w:ascii="Calibri" w:hAnsi="Calibri" w:cs="Calibri"/>
          <w:color w:val="7030A0"/>
          <w:lang w:val="en-GB"/>
        </w:rPr>
      </w:pPr>
    </w:p>
    <w:p w14:paraId="47B135E1" w14:textId="3E5800EB"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Finally, include 2 housekeeping genes, such as beta-actin or RPL8, to analyze the data by the delta CT method </w:t>
      </w:r>
      <w:r w:rsidRPr="009E2401">
        <w:rPr>
          <w:rFonts w:ascii="Calibri" w:hAnsi="Calibri" w:cs="Calibri"/>
          <w:b/>
          <w:bCs/>
          <w:color w:val="7030A0"/>
          <w:lang w:val="en-GB"/>
        </w:rPr>
        <w:t>[1]</w:t>
      </w:r>
      <w:r w:rsidRPr="009E2401">
        <w:rPr>
          <w:rFonts w:ascii="Calibri" w:hAnsi="Calibri" w:cs="Calibri"/>
          <w:color w:val="7030A0"/>
          <w:lang w:val="en-GB"/>
        </w:rPr>
        <w:t>.</w:t>
      </w:r>
    </w:p>
    <w:p w14:paraId="746CE349" w14:textId="11C3E48F"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highlight w:val="yellow"/>
        </w:rPr>
        <w:t>SCREEN:</w:t>
      </w:r>
      <w:r w:rsidRPr="009E2401">
        <w:rPr>
          <w:rFonts w:ascii="Calibri" w:hAnsi="Calibri" w:cs="Calibri"/>
        </w:rPr>
        <w:t xml:space="preserve"> The beta-actin and RPL8 housekeeping genes</w:t>
      </w:r>
      <w:r w:rsidR="004E7EBB">
        <w:rPr>
          <w:rFonts w:ascii="Calibri" w:hAnsi="Calibri" w:cs="Calibri"/>
        </w:rPr>
        <w:t>’</w:t>
      </w:r>
      <w:r w:rsidRPr="009E2401">
        <w:rPr>
          <w:rFonts w:ascii="Calibri" w:hAnsi="Calibri" w:cs="Calibri"/>
        </w:rPr>
        <w:t xml:space="preserve"> delta CT analysis.</w:t>
      </w:r>
    </w:p>
    <w:p w14:paraId="267F64C6" w14:textId="2323ECF6" w:rsidR="009E2401" w:rsidRDefault="009E2401" w:rsidP="004E7EBB">
      <w:pPr>
        <w:widowControl w:val="0"/>
        <w:spacing w:before="120"/>
        <w:ind w:left="1627"/>
        <w:jc w:val="both"/>
        <w:rPr>
          <w:rFonts w:ascii="Calibri" w:hAnsi="Calibri" w:cs="Calibri"/>
        </w:rPr>
      </w:pPr>
    </w:p>
    <w:p w14:paraId="097FFAD1" w14:textId="77777777" w:rsidR="004E7EBB" w:rsidRDefault="004E7EBB" w:rsidP="004E7EBB">
      <w:pPr>
        <w:widowControl w:val="0"/>
        <w:spacing w:before="120"/>
        <w:ind w:left="1627"/>
        <w:jc w:val="both"/>
        <w:rPr>
          <w:rFonts w:ascii="Calibri" w:hAnsi="Calibri" w:cs="Calibri"/>
        </w:rPr>
      </w:pPr>
    </w:p>
    <w:p w14:paraId="778F76FD" w14:textId="77777777" w:rsidR="004E7EBB" w:rsidRDefault="004E7EBB" w:rsidP="004E7EBB">
      <w:pPr>
        <w:widowControl w:val="0"/>
        <w:spacing w:before="120"/>
        <w:ind w:left="1627"/>
        <w:jc w:val="both"/>
        <w:rPr>
          <w:rFonts w:ascii="Calibri" w:hAnsi="Calibri" w:cs="Calibri"/>
        </w:rPr>
      </w:pPr>
    </w:p>
    <w:p w14:paraId="5B36BE83" w14:textId="77777777" w:rsidR="004E7EBB" w:rsidRDefault="004E7EBB" w:rsidP="004E7EBB">
      <w:pPr>
        <w:widowControl w:val="0"/>
        <w:spacing w:before="120"/>
        <w:ind w:left="1627"/>
        <w:jc w:val="both"/>
        <w:rPr>
          <w:rFonts w:ascii="Calibri" w:hAnsi="Calibri" w:cs="Calibri"/>
        </w:rPr>
      </w:pPr>
    </w:p>
    <w:p w14:paraId="11E610B7" w14:textId="77777777" w:rsidR="004E7EBB" w:rsidRDefault="004E7EBB" w:rsidP="004E7EBB">
      <w:pPr>
        <w:widowControl w:val="0"/>
        <w:spacing w:before="120"/>
        <w:ind w:left="1627"/>
        <w:jc w:val="both"/>
        <w:rPr>
          <w:rFonts w:ascii="Calibri" w:hAnsi="Calibri" w:cs="Calibri"/>
        </w:rPr>
      </w:pPr>
    </w:p>
    <w:p w14:paraId="4507F938" w14:textId="77777777" w:rsidR="004E7EBB" w:rsidRDefault="004E7EBB" w:rsidP="004E7EBB">
      <w:pPr>
        <w:widowControl w:val="0"/>
        <w:spacing w:before="120"/>
        <w:ind w:left="1627"/>
        <w:jc w:val="both"/>
        <w:rPr>
          <w:rFonts w:ascii="Calibri" w:hAnsi="Calibri" w:cs="Calibri"/>
        </w:rPr>
      </w:pPr>
    </w:p>
    <w:p w14:paraId="75C9473C" w14:textId="77777777" w:rsidR="004E7EBB" w:rsidRDefault="004E7EBB" w:rsidP="004E7EBB">
      <w:pPr>
        <w:widowControl w:val="0"/>
        <w:spacing w:before="120"/>
        <w:ind w:left="1627"/>
        <w:jc w:val="both"/>
        <w:rPr>
          <w:rFonts w:ascii="Calibri" w:hAnsi="Calibri" w:cs="Calibri"/>
        </w:rPr>
      </w:pPr>
    </w:p>
    <w:p w14:paraId="428DFE32" w14:textId="77777777" w:rsidR="004E7EBB" w:rsidRDefault="004E7EBB" w:rsidP="004E7EBB">
      <w:pPr>
        <w:widowControl w:val="0"/>
        <w:spacing w:before="120"/>
        <w:ind w:left="1627"/>
        <w:jc w:val="both"/>
        <w:rPr>
          <w:rFonts w:ascii="Calibri" w:hAnsi="Calibri" w:cs="Calibri"/>
        </w:rPr>
      </w:pPr>
    </w:p>
    <w:p w14:paraId="0B7E20D4" w14:textId="77777777" w:rsidR="004E7EBB" w:rsidRDefault="004E7EBB" w:rsidP="004E7EBB">
      <w:pPr>
        <w:widowControl w:val="0"/>
        <w:spacing w:before="120"/>
        <w:ind w:left="1627"/>
        <w:jc w:val="both"/>
        <w:rPr>
          <w:rFonts w:ascii="Calibri" w:hAnsi="Calibri" w:cs="Calibri"/>
        </w:rPr>
      </w:pPr>
    </w:p>
    <w:p w14:paraId="1714D314" w14:textId="77777777" w:rsidR="004E7EBB" w:rsidRDefault="004E7EBB" w:rsidP="004E7EBB">
      <w:pPr>
        <w:widowControl w:val="0"/>
        <w:spacing w:before="120"/>
        <w:ind w:left="1627"/>
        <w:jc w:val="both"/>
        <w:rPr>
          <w:rFonts w:ascii="Calibri" w:hAnsi="Calibri" w:cs="Calibri"/>
        </w:rPr>
      </w:pPr>
    </w:p>
    <w:p w14:paraId="3249B59A" w14:textId="77777777" w:rsidR="004E7EBB" w:rsidRDefault="004E7EBB" w:rsidP="004E7EBB">
      <w:pPr>
        <w:widowControl w:val="0"/>
        <w:spacing w:before="120"/>
        <w:ind w:left="1627"/>
        <w:jc w:val="both"/>
        <w:rPr>
          <w:rFonts w:ascii="Calibri" w:hAnsi="Calibri" w:cs="Calibri"/>
        </w:rPr>
      </w:pPr>
    </w:p>
    <w:p w14:paraId="3AA03C64" w14:textId="77777777" w:rsidR="004E7EBB" w:rsidRDefault="004E7EBB" w:rsidP="004E7EBB">
      <w:pPr>
        <w:widowControl w:val="0"/>
        <w:spacing w:before="120"/>
        <w:ind w:left="1627"/>
        <w:jc w:val="both"/>
        <w:rPr>
          <w:rFonts w:ascii="Calibri" w:hAnsi="Calibri" w:cs="Calibri"/>
        </w:rPr>
      </w:pPr>
    </w:p>
    <w:p w14:paraId="2CECCA5B" w14:textId="77777777" w:rsidR="004E7EBB" w:rsidRDefault="004E7EBB" w:rsidP="004E7EBB">
      <w:pPr>
        <w:widowControl w:val="0"/>
        <w:spacing w:before="120"/>
        <w:ind w:left="1627"/>
        <w:jc w:val="both"/>
        <w:rPr>
          <w:rFonts w:ascii="Calibri" w:hAnsi="Calibri" w:cs="Calibri"/>
        </w:rPr>
      </w:pPr>
    </w:p>
    <w:p w14:paraId="2E5459F6" w14:textId="77777777" w:rsidR="004E7EBB" w:rsidRPr="009E2401" w:rsidRDefault="004E7EBB" w:rsidP="004E7EBB">
      <w:pPr>
        <w:widowControl w:val="0"/>
        <w:spacing w:before="120"/>
        <w:ind w:left="1627"/>
        <w:jc w:val="both"/>
        <w:rPr>
          <w:rFonts w:ascii="Calibri" w:hAnsi="Calibri" w:cs="Calibri"/>
        </w:rPr>
      </w:pPr>
    </w:p>
    <w:p w14:paraId="0049B595" w14:textId="77777777" w:rsidR="009E2401" w:rsidRPr="009E2401" w:rsidRDefault="009E2401" w:rsidP="009E2401">
      <w:pPr>
        <w:keepNext/>
        <w:pBdr>
          <w:bottom w:val="single" w:sz="4" w:space="1" w:color="auto"/>
        </w:pBdr>
        <w:spacing w:after="240"/>
        <w:jc w:val="center"/>
        <w:outlineLvl w:val="0"/>
        <w:rPr>
          <w:rFonts w:eastAsia="Times New Roman" w:cstheme="minorHAnsi"/>
          <w:sz w:val="52"/>
        </w:rPr>
      </w:pPr>
      <w:r w:rsidRPr="009E2401">
        <w:rPr>
          <w:rFonts w:eastAsia="Times New Roman" w:cstheme="minorHAnsi"/>
          <w:sz w:val="52"/>
        </w:rPr>
        <w:t>Results</w:t>
      </w:r>
    </w:p>
    <w:p w14:paraId="26C7CAB4" w14:textId="77777777" w:rsidR="009E2401" w:rsidRPr="009E2401" w:rsidRDefault="009E2401" w:rsidP="009E2401">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5"/>
      <w:r w:rsidRPr="009E2401">
        <w:rPr>
          <w:rFonts w:eastAsia="Times New Roman" w:cstheme="minorHAnsi"/>
          <w:b/>
        </w:rPr>
        <w:t xml:space="preserve">Please review this section </w:t>
      </w:r>
      <w:commentRangeEnd w:id="5"/>
      <w:r w:rsidRPr="009E2401">
        <w:rPr>
          <w:rStyle w:val="CommentReference"/>
          <w:rFonts w:eastAsia="Times New Roman" w:cstheme="minorHAnsi"/>
          <w:b/>
          <w:sz w:val="24"/>
          <w:szCs w:val="24"/>
        </w:rPr>
        <w:commentReference w:id="5"/>
      </w:r>
      <w:r w:rsidRPr="009E2401">
        <w:rPr>
          <w:rFonts w:eastAsia="Times New Roman" w:cstheme="minorHAnsi"/>
          <w:b/>
        </w:rPr>
        <w:t>to make sure that it accurately reflects your findings.</w:t>
      </w:r>
    </w:p>
    <w:p w14:paraId="59B8305C" w14:textId="77777777" w:rsidR="009E2401" w:rsidRPr="009E2401" w:rsidRDefault="009E2401" w:rsidP="009E2401">
      <w:pPr>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eastAsia="Times New Roman" w:cstheme="minorHAnsi"/>
        </w:rPr>
      </w:pPr>
      <w:r w:rsidRPr="009E2401">
        <w:rPr>
          <w:rFonts w:eastAsia="Times New Roman" w:cstheme="minorHAnsi"/>
        </w:rPr>
        <w:t xml:space="preserve">This section </w:t>
      </w:r>
      <w:r w:rsidRPr="009E2401">
        <w:rPr>
          <w:rFonts w:eastAsia="Times New Roman" w:cstheme="minorHAnsi"/>
          <w:b/>
          <w:bCs/>
        </w:rPr>
        <w:t>will not be recorded</w:t>
      </w:r>
      <w:r w:rsidRPr="009E2401">
        <w:rPr>
          <w:rFonts w:eastAsia="Times New Roman" w:cstheme="minorHAnsi"/>
        </w:rPr>
        <w:t xml:space="preserve"> by the videographer. It only includes the figures/tables from your manuscript (called LAB MEDIA). </w:t>
      </w:r>
    </w:p>
    <w:p w14:paraId="0A2420E7" w14:textId="77777777" w:rsidR="009E2401" w:rsidRPr="009E2401" w:rsidRDefault="009E2401" w:rsidP="009E2401">
      <w:pPr>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eastAsia="Times New Roman" w:cstheme="minorHAnsi"/>
        </w:rPr>
      </w:pPr>
      <w:r w:rsidRPr="009E2401">
        <w:rPr>
          <w:rFonts w:eastAsia="Times New Roman" w:cstheme="minorHAnsi"/>
          <w:bCs/>
        </w:rPr>
        <w:lastRenderedPageBreak/>
        <w:t>Use Track Changes when making edits or revisions. Ensure the voiceover length is below 200 words. Current word count: 98.</w:t>
      </w:r>
    </w:p>
    <w:p w14:paraId="270EEB7A" w14:textId="77777777" w:rsidR="009E2401" w:rsidRPr="009E2401" w:rsidRDefault="009E2401" w:rsidP="009E2401">
      <w:pPr>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eastAsia="Times New Roman" w:cstheme="minorHAnsi"/>
        </w:rPr>
      </w:pPr>
      <w:r w:rsidRPr="009E2401">
        <w:rPr>
          <w:rFonts w:eastAsia="Times New Roman" w:cstheme="minorHAnsi"/>
          <w:bCs/>
        </w:rPr>
        <w:t xml:space="preserve">Please note that the video </w:t>
      </w:r>
      <w:r w:rsidRPr="009E2401">
        <w:rPr>
          <w:rFonts w:eastAsia="Times New Roman" w:cstheme="minorHAnsi"/>
          <w:b/>
        </w:rPr>
        <w:t xml:space="preserve">cannot </w:t>
      </w:r>
      <w:r w:rsidRPr="009E2401">
        <w:rPr>
          <w:rFonts w:eastAsia="Times New Roman" w:cstheme="minorHAnsi"/>
          <w:bCs/>
        </w:rPr>
        <w:t xml:space="preserve">include </w:t>
      </w:r>
      <w:r w:rsidRPr="009E2401">
        <w:rPr>
          <w:rFonts w:eastAsia="Times New Roman" w:cstheme="minorHAnsi"/>
          <w:bCs/>
          <w:u w:val="single"/>
        </w:rPr>
        <w:t>voiceover without an accompanying visual</w:t>
      </w:r>
      <w:r w:rsidRPr="009E2401">
        <w:rPr>
          <w:rFonts w:eastAsia="Times New Roman" w:cstheme="minorHAnsi"/>
          <w:bCs/>
        </w:rPr>
        <w:t>.</w:t>
      </w:r>
    </w:p>
    <w:p w14:paraId="026C6B96" w14:textId="77777777" w:rsidR="009E2401" w:rsidRPr="009E2401" w:rsidRDefault="009E2401" w:rsidP="009E2401">
      <w:pPr>
        <w:ind w:left="360"/>
        <w:outlineLvl w:val="0"/>
        <w:rPr>
          <w:rFonts w:cstheme="minorHAnsi"/>
          <w:lang w:eastAsia="zh-TW"/>
        </w:rPr>
      </w:pPr>
    </w:p>
    <w:p w14:paraId="1467F8D1" w14:textId="3E4C3E93" w:rsidR="009E2401" w:rsidRPr="009E2401" w:rsidRDefault="009E2401" w:rsidP="009E2401">
      <w:pPr>
        <w:numPr>
          <w:ilvl w:val="0"/>
          <w:numId w:val="3"/>
        </w:numPr>
        <w:spacing w:before="120"/>
        <w:outlineLvl w:val="0"/>
      </w:pPr>
      <w:r w:rsidRPr="009E2401">
        <w:rPr>
          <w:b/>
          <w:bCs/>
        </w:rPr>
        <w:t>Results</w:t>
      </w:r>
    </w:p>
    <w:p w14:paraId="73C11A8E" w14:textId="77777777" w:rsidR="009E2401" w:rsidRPr="009E2401" w:rsidRDefault="009E2401" w:rsidP="009E2401">
      <w:pPr>
        <w:spacing w:before="120"/>
        <w:ind w:left="360"/>
      </w:pPr>
      <w:r w:rsidRPr="009E2401">
        <w:rPr>
          <w:b/>
          <w:bCs/>
          <w:highlight w:val="yellow"/>
        </w:rPr>
        <w:t>Authors</w:t>
      </w:r>
      <w:r w:rsidRPr="009E2401">
        <w:rPr>
          <w:highlight w:val="yellow"/>
        </w:rPr>
        <w:t>: Best results corresponding to the protocol described above are put here. Please check if the narration is correct and if the figures and areas being highlighted match with the narration.</w:t>
      </w:r>
    </w:p>
    <w:p w14:paraId="5224A602" w14:textId="77777777"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The wildtype control gave a significantly lower signal than both the reporter-line control and the ethanol control, showing that the readout was effective and that the excitation produced no relevant autofluorescence from the homogenate </w:t>
      </w:r>
      <w:r w:rsidRPr="009E2401">
        <w:rPr>
          <w:rFonts w:ascii="Calibri" w:hAnsi="Calibri" w:cs="Calibri"/>
          <w:b/>
          <w:bCs/>
          <w:color w:val="7030A0"/>
          <w:lang w:val="en-GB"/>
        </w:rPr>
        <w:t>[1]</w:t>
      </w:r>
      <w:r w:rsidRPr="009E2401">
        <w:rPr>
          <w:rFonts w:ascii="Calibri" w:hAnsi="Calibri" w:cs="Calibri"/>
          <w:color w:val="7030A0"/>
          <w:lang w:val="en-GB"/>
        </w:rPr>
        <w:t>.</w:t>
      </w:r>
    </w:p>
    <w:p w14:paraId="63016E45" w14:textId="750C0888"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 xml:space="preserve">LAB MEDIA: Figure 3A. </w:t>
      </w:r>
      <w:r w:rsidRPr="004E7EBB">
        <w:rPr>
          <w:rFonts w:ascii="Calibri" w:hAnsi="Calibri" w:cs="Calibri"/>
          <w:i/>
          <w:iCs/>
          <w:color w:val="3333FF"/>
        </w:rPr>
        <w:t xml:space="preserve">Video editor: Please emphasize the wildtype control bar against the Tg(fli1:EGFP)y1 and EtOH control bars </w:t>
      </w:r>
    </w:p>
    <w:p w14:paraId="48F03B36" w14:textId="77777777"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The formulated dsRNA downregulated the fluorescence signal to 100, 78, and 58 percent of the reporter-line control at 100, 200, and 400 micrograms per liter </w:t>
      </w:r>
      <w:r w:rsidRPr="009E2401">
        <w:rPr>
          <w:rFonts w:ascii="Calibri" w:hAnsi="Calibri" w:cs="Calibri"/>
          <w:b/>
          <w:bCs/>
          <w:color w:val="7030A0"/>
          <w:lang w:val="en-GB"/>
        </w:rPr>
        <w:t>[1]</w:t>
      </w:r>
      <w:r w:rsidRPr="009E2401">
        <w:rPr>
          <w:rFonts w:ascii="Calibri" w:hAnsi="Calibri" w:cs="Calibri"/>
          <w:color w:val="7030A0"/>
          <w:lang w:val="en-GB"/>
        </w:rPr>
        <w:t>.</w:t>
      </w:r>
    </w:p>
    <w:p w14:paraId="431C60E8" w14:textId="77777777"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 xml:space="preserve">LAB MEDIA: Figure 3A. </w:t>
      </w:r>
      <w:r w:rsidRPr="004E7EBB">
        <w:rPr>
          <w:rFonts w:ascii="Calibri" w:hAnsi="Calibri" w:cs="Calibri"/>
          <w:i/>
          <w:iCs/>
          <w:color w:val="3333FF"/>
        </w:rPr>
        <w:t>Video editor: Please emphasize the 3 dsGFP-LNP bars in sequence, without deleting other parts</w:t>
      </w:r>
    </w:p>
    <w:p w14:paraId="32BE7967" w14:textId="77777777"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The EGFP messenger RNA followed the same trend, falling to 0.64-fold of the control at 400 micrograms per liter </w:t>
      </w:r>
      <w:r w:rsidRPr="009E2401">
        <w:rPr>
          <w:rFonts w:ascii="Calibri" w:hAnsi="Calibri" w:cs="Calibri"/>
          <w:b/>
          <w:bCs/>
          <w:color w:val="7030A0"/>
          <w:lang w:val="en-GB"/>
        </w:rPr>
        <w:t>[1]</w:t>
      </w:r>
      <w:r w:rsidRPr="009E2401">
        <w:rPr>
          <w:rFonts w:ascii="Calibri" w:hAnsi="Calibri" w:cs="Calibri"/>
          <w:color w:val="7030A0"/>
          <w:lang w:val="en-GB"/>
        </w:rPr>
        <w:t>.</w:t>
      </w:r>
    </w:p>
    <w:p w14:paraId="50442515" w14:textId="77777777"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 xml:space="preserve">LAB MEDIA: Figure 3B. </w:t>
      </w:r>
      <w:r w:rsidRPr="004E7EBB">
        <w:rPr>
          <w:rFonts w:ascii="Calibri" w:hAnsi="Calibri" w:cs="Calibri"/>
          <w:i/>
          <w:iCs/>
          <w:color w:val="3333FF"/>
        </w:rPr>
        <w:t>Video editor: Please emphasize the 400 µg/L bar against the Tg(fli1:EGFP)y1 control bar, without deleting other parts</w:t>
      </w:r>
    </w:p>
    <w:p w14:paraId="614F671A" w14:textId="77777777" w:rsidR="009E2401" w:rsidRPr="009E2401" w:rsidRDefault="009E2401" w:rsidP="009E2401">
      <w:pPr>
        <w:widowControl w:val="0"/>
        <w:numPr>
          <w:ilvl w:val="1"/>
          <w:numId w:val="3"/>
        </w:numPr>
        <w:spacing w:before="120"/>
        <w:jc w:val="both"/>
        <w:rPr>
          <w:rFonts w:ascii="Calibri" w:hAnsi="Calibri" w:cs="Calibri"/>
          <w:color w:val="7030A0"/>
          <w:lang w:val="en-GB"/>
        </w:rPr>
      </w:pPr>
      <w:r w:rsidRPr="009E2401">
        <w:rPr>
          <w:rFonts w:ascii="Calibri" w:hAnsi="Calibri" w:cs="Calibri"/>
          <w:color w:val="7030A0"/>
          <w:lang w:val="en-GB"/>
        </w:rPr>
        <w:t xml:space="preserve">When the control had only 12 of 20 fluorescent embryos, the concentration-dependent downregulation was not detected </w:t>
      </w:r>
      <w:r w:rsidRPr="009E2401">
        <w:rPr>
          <w:rFonts w:ascii="Calibri" w:hAnsi="Calibri" w:cs="Calibri"/>
          <w:b/>
          <w:bCs/>
          <w:color w:val="7030A0"/>
          <w:lang w:val="en-GB"/>
        </w:rPr>
        <w:t>[1]</w:t>
      </w:r>
      <w:r w:rsidRPr="009E2401">
        <w:rPr>
          <w:rFonts w:ascii="Calibri" w:hAnsi="Calibri" w:cs="Calibri"/>
          <w:color w:val="7030A0"/>
          <w:lang w:val="en-GB"/>
        </w:rPr>
        <w:t>.</w:t>
      </w:r>
    </w:p>
    <w:p w14:paraId="3E332D6F" w14:textId="77777777" w:rsidR="009E2401" w:rsidRPr="009E2401" w:rsidRDefault="009E2401" w:rsidP="009E2401">
      <w:pPr>
        <w:widowControl w:val="0"/>
        <w:numPr>
          <w:ilvl w:val="2"/>
          <w:numId w:val="3"/>
        </w:numPr>
        <w:spacing w:before="120"/>
        <w:jc w:val="both"/>
        <w:rPr>
          <w:rFonts w:ascii="Calibri" w:hAnsi="Calibri" w:cs="Calibri"/>
        </w:rPr>
      </w:pPr>
      <w:r w:rsidRPr="009E2401">
        <w:rPr>
          <w:rFonts w:ascii="Calibri" w:hAnsi="Calibri" w:cs="Calibri"/>
        </w:rPr>
        <w:t xml:space="preserve">LAB MEDIA: Figure 4. </w:t>
      </w:r>
      <w:r w:rsidRPr="004E7EBB">
        <w:rPr>
          <w:rFonts w:ascii="Calibri" w:hAnsi="Calibri" w:cs="Calibri"/>
          <w:i/>
          <w:iCs/>
          <w:color w:val="3333FF"/>
        </w:rPr>
        <w:t>Video editor: Please emphasize the red-outlined Tg(fli1:EGFP) control bar, without deleting other parts</w:t>
      </w:r>
    </w:p>
    <w:p w14:paraId="033D049A" w14:textId="254E89BB" w:rsidR="009E2401" w:rsidRPr="009E2401" w:rsidRDefault="009E2401" w:rsidP="009E2401">
      <w:pPr>
        <w:spacing w:line="276" w:lineRule="auto"/>
        <w:ind w:left="360"/>
        <w:contextualSpacing/>
        <w:jc w:val="both"/>
        <w:rPr>
          <w:rFonts w:ascii="Calibri" w:hAnsi="Calibri" w:cs="Calibri"/>
          <w:b/>
          <w:bCs/>
          <w:color w:val="000000"/>
        </w:rPr>
      </w:pPr>
      <w:bookmarkStart w:id="6" w:name="_Hlk203166143"/>
    </w:p>
    <w:p w14:paraId="56E63F8B" w14:textId="77777777" w:rsidR="009E2401" w:rsidRPr="009E2401" w:rsidRDefault="009E2401" w:rsidP="009E2401">
      <w:pPr>
        <w:spacing w:line="276" w:lineRule="auto"/>
        <w:ind w:left="360"/>
        <w:contextualSpacing/>
        <w:jc w:val="both"/>
        <w:rPr>
          <w:rFonts w:ascii="Calibri" w:hAnsi="Calibri" w:cs="Calibri"/>
          <w:b/>
          <w:bCs/>
          <w:color w:val="000000"/>
        </w:rPr>
      </w:pPr>
    </w:p>
    <w:p w14:paraId="5A2088CB" w14:textId="77777777" w:rsidR="009E2401" w:rsidRPr="009E2401" w:rsidRDefault="009E2401" w:rsidP="009E2401">
      <w:pPr>
        <w:shd w:val="clear" w:color="auto" w:fill="FFFFFF"/>
        <w:rPr>
          <w:rFonts w:ascii="Arial" w:eastAsia="Times New Roman" w:hAnsi="Arial" w:cs="Arial"/>
          <w:color w:val="222222"/>
        </w:rPr>
      </w:pPr>
      <w:r w:rsidRPr="009E2401">
        <w:rPr>
          <w:rFonts w:ascii="Arial" w:eastAsia="Times New Roman" w:hAnsi="Arial" w:cs="Arial"/>
          <w:b/>
          <w:bCs/>
          <w:color w:val="222222"/>
          <w:highlight w:val="yellow"/>
        </w:rPr>
        <w:t xml:space="preserve">Watch this video and apply the settings while capturing the screen to obtain high-quality videos: </w:t>
      </w:r>
      <w:hyperlink r:id="rId13" w:history="1">
        <w:r w:rsidRPr="009E2401">
          <w:rPr>
            <w:rFonts w:ascii="Arial" w:eastAsia="Times New Roman" w:hAnsi="Arial" w:cs="Arial"/>
            <w:b/>
            <w:bCs/>
            <w:color w:val="0000FF"/>
            <w:highlight w:val="yellow"/>
            <w:u w:val="single"/>
          </w:rPr>
          <w:t>https://www.youtube.com/watch?v=Y67dM1kKcTE</w:t>
        </w:r>
      </w:hyperlink>
      <w:r w:rsidRPr="009E2401">
        <w:rPr>
          <w:rFonts w:ascii="Arial" w:eastAsia="Times New Roman" w:hAnsi="Arial" w:cs="Arial"/>
          <w:b/>
          <w:bCs/>
          <w:color w:val="222222"/>
        </w:rPr>
        <w:t xml:space="preserve"> </w:t>
      </w:r>
    </w:p>
    <w:p w14:paraId="2D2CC7A9" w14:textId="77777777" w:rsidR="009E2401" w:rsidRPr="009E2401" w:rsidRDefault="009E2401" w:rsidP="009E2401">
      <w:pPr>
        <w:spacing w:line="276" w:lineRule="auto"/>
        <w:ind w:left="360"/>
        <w:contextualSpacing/>
        <w:jc w:val="both"/>
        <w:rPr>
          <w:rFonts w:ascii="Calibri" w:hAnsi="Calibri" w:cs="Calibri"/>
          <w:b/>
          <w:bCs/>
          <w:color w:val="000000"/>
        </w:rPr>
      </w:pPr>
    </w:p>
    <w:bookmarkEnd w:id="6"/>
    <w:p w14:paraId="29F47829" w14:textId="77777777" w:rsidR="009E2401" w:rsidRPr="009E2401" w:rsidRDefault="009E2401" w:rsidP="009E2401">
      <w:pPr>
        <w:rPr>
          <w:rFonts w:eastAsia="Times New Roman" w:cstheme="minorHAnsi"/>
          <w:sz w:val="52"/>
        </w:rPr>
      </w:pPr>
    </w:p>
    <w:p w14:paraId="22B2879A" w14:textId="77777777" w:rsidR="009E2401" w:rsidRPr="009E2401" w:rsidRDefault="009E2401" w:rsidP="009E2401">
      <w:pPr>
        <w:rPr>
          <w:rFonts w:ascii="Calibri" w:hAnsi="Calibri" w:cs="Calibri"/>
          <w:highlight w:val="yellow"/>
        </w:rPr>
      </w:pPr>
      <w:r w:rsidRPr="009E2401">
        <w:rPr>
          <w:rFonts w:cs="Calibri"/>
          <w:b/>
          <w:bCs/>
          <w:color w:val="222222"/>
          <w:highlight w:val="yellow"/>
        </w:rPr>
        <w:t>Authors: </w:t>
      </w:r>
      <w:r w:rsidRPr="009E2401">
        <w:rPr>
          <w:rFonts w:ascii="Calibri" w:hAnsi="Calibri" w:cs="Calibri"/>
          <w:color w:val="222222"/>
          <w:highlight w:val="yellow"/>
          <w:shd w:val="clear" w:color="auto" w:fill="FFFF00"/>
        </w:rPr>
        <w:t>During filming, please point out the organs or veins before dissecting them.</w:t>
      </w:r>
    </w:p>
    <w:p w14:paraId="3608D618" w14:textId="77777777" w:rsidR="009E2401" w:rsidRPr="009E2401" w:rsidRDefault="009E2401" w:rsidP="009E2401">
      <w:pPr>
        <w:rPr>
          <w:rFonts w:eastAsia="Times New Roman" w:cstheme="minorHAnsi"/>
          <w:sz w:val="52"/>
        </w:rPr>
      </w:pPr>
    </w:p>
    <w:p w14:paraId="0C0A2493" w14:textId="77777777" w:rsidR="009E2401" w:rsidRPr="009E2401" w:rsidRDefault="009E2401" w:rsidP="009E2401">
      <w:pPr>
        <w:rPr>
          <w:rFonts w:eastAsia="Times New Roman" w:cstheme="minorHAnsi"/>
          <w:sz w:val="52"/>
        </w:rPr>
      </w:pPr>
    </w:p>
    <w:p w14:paraId="7C29C44F" w14:textId="77777777" w:rsidR="009E2401" w:rsidRPr="009E2401" w:rsidRDefault="009E2401" w:rsidP="009E2401">
      <w:pPr>
        <w:ind w:left="720"/>
        <w:contextualSpacing/>
        <w:rPr>
          <w:rFonts w:ascii="Calibri" w:hAnsi="Calibri" w:cs="Calibri"/>
          <w:highlight w:val="yellow"/>
        </w:rPr>
      </w:pPr>
      <w:bookmarkStart w:id="7" w:name="_Hlk201588971"/>
      <w:r w:rsidRPr="009E2401">
        <w:rPr>
          <w:rFonts w:ascii="Calibri" w:hAnsi="Calibri" w:cs="Calibri"/>
          <w:b/>
          <w:bCs/>
          <w:highlight w:val="yellow"/>
        </w:rPr>
        <w:lastRenderedPageBreak/>
        <w:t>NOTE to Authors</w:t>
      </w:r>
      <w:r w:rsidRPr="009E2401">
        <w:rPr>
          <w:rFonts w:ascii="Calibri" w:hAnsi="Calibri" w:cs="Calibri"/>
          <w:highlight w:val="yellow"/>
        </w:rPr>
        <w:t>: Please consider the following key points for shots involving live</w:t>
      </w:r>
    </w:p>
    <w:p w14:paraId="695D11A5" w14:textId="77777777" w:rsidR="009E2401" w:rsidRPr="009E2401" w:rsidRDefault="009E2401" w:rsidP="009E2401">
      <w:pPr>
        <w:ind w:left="720"/>
        <w:contextualSpacing/>
        <w:rPr>
          <w:rFonts w:ascii="Calibri" w:hAnsi="Calibri" w:cs="Calibri"/>
          <w:highlight w:val="yellow"/>
        </w:rPr>
      </w:pPr>
      <w:r w:rsidRPr="009E2401">
        <w:rPr>
          <w:rFonts w:ascii="Calibri" w:hAnsi="Calibri" w:cs="Calibri"/>
          <w:highlight w:val="yellow"/>
        </w:rPr>
        <w:t>animals/survival surgery (as applicable) to avoid raising concerns by JoVE’s veterinary</w:t>
      </w:r>
    </w:p>
    <w:p w14:paraId="327AC607" w14:textId="77777777" w:rsidR="009E2401" w:rsidRPr="009E2401" w:rsidRDefault="009E2401" w:rsidP="009E2401">
      <w:pPr>
        <w:ind w:left="720"/>
        <w:contextualSpacing/>
        <w:rPr>
          <w:rFonts w:ascii="Calibri" w:hAnsi="Calibri" w:cs="Calibri"/>
          <w:highlight w:val="yellow"/>
        </w:rPr>
      </w:pPr>
      <w:r w:rsidRPr="009E2401">
        <w:rPr>
          <w:rFonts w:ascii="Calibri" w:hAnsi="Calibri" w:cs="Calibri"/>
          <w:highlight w:val="yellow"/>
        </w:rPr>
        <w:t>reviewers.</w:t>
      </w:r>
    </w:p>
    <w:p w14:paraId="2B0BC147" w14:textId="77777777" w:rsidR="009E2401" w:rsidRPr="009E2401" w:rsidRDefault="009E2401" w:rsidP="009E2401">
      <w:pPr>
        <w:numPr>
          <w:ilvl w:val="0"/>
          <w:numId w:val="45"/>
        </w:numPr>
        <w:spacing w:after="160" w:line="259" w:lineRule="auto"/>
        <w:contextualSpacing/>
        <w:rPr>
          <w:rFonts w:ascii="Calibri" w:hAnsi="Calibri" w:cs="Calibri"/>
          <w:highlight w:val="yellow"/>
        </w:rPr>
      </w:pPr>
      <w:r w:rsidRPr="009E2401">
        <w:rPr>
          <w:rFonts w:ascii="Calibri" w:hAnsi="Calibri" w:cs="Calibri"/>
          <w:highlight w:val="yellow"/>
        </w:rPr>
        <w:t>If lifting the animal by the tail, hold it close to the tail base, not far from it.</w:t>
      </w:r>
    </w:p>
    <w:p w14:paraId="7D028640" w14:textId="77777777" w:rsidR="009E2401" w:rsidRPr="009E2401" w:rsidRDefault="009E2401" w:rsidP="009E2401">
      <w:pPr>
        <w:numPr>
          <w:ilvl w:val="0"/>
          <w:numId w:val="45"/>
        </w:numPr>
        <w:spacing w:after="160" w:line="259" w:lineRule="auto"/>
        <w:contextualSpacing/>
        <w:rPr>
          <w:rFonts w:ascii="Calibri" w:hAnsi="Calibri" w:cs="Calibri"/>
          <w:highlight w:val="yellow"/>
        </w:rPr>
      </w:pPr>
      <w:r w:rsidRPr="009E2401">
        <w:rPr>
          <w:rFonts w:ascii="Calibri" w:hAnsi="Calibri" w:cs="Calibri"/>
          <w:highlight w:val="yellow"/>
        </w:rPr>
        <w:t>Shave 150% of the area surrounding a surgical site (preferably using a depilatory</w:t>
      </w:r>
    </w:p>
    <w:p w14:paraId="64E52DB3" w14:textId="77777777" w:rsidR="009E2401" w:rsidRPr="009E2401" w:rsidRDefault="009E2401" w:rsidP="009E2401">
      <w:pPr>
        <w:numPr>
          <w:ilvl w:val="0"/>
          <w:numId w:val="45"/>
        </w:numPr>
        <w:spacing w:after="160" w:line="259" w:lineRule="auto"/>
        <w:contextualSpacing/>
        <w:rPr>
          <w:rFonts w:ascii="Calibri" w:hAnsi="Calibri" w:cs="Calibri"/>
          <w:highlight w:val="yellow"/>
        </w:rPr>
      </w:pPr>
      <w:r w:rsidRPr="009E2401">
        <w:rPr>
          <w:rFonts w:ascii="Calibri" w:hAnsi="Calibri" w:cs="Calibri"/>
          <w:highlight w:val="yellow"/>
        </w:rPr>
        <w:t>cream). Ensure that there are no skin injuries and no fur in the surgical field.</w:t>
      </w:r>
    </w:p>
    <w:p w14:paraId="47170DF5" w14:textId="77777777" w:rsidR="009E2401" w:rsidRPr="009E2401" w:rsidRDefault="009E2401" w:rsidP="009E2401">
      <w:pPr>
        <w:numPr>
          <w:ilvl w:val="0"/>
          <w:numId w:val="45"/>
        </w:numPr>
        <w:spacing w:after="160" w:line="259" w:lineRule="auto"/>
        <w:contextualSpacing/>
        <w:rPr>
          <w:rFonts w:ascii="Calibri" w:hAnsi="Calibri" w:cs="Calibri"/>
          <w:highlight w:val="yellow"/>
        </w:rPr>
      </w:pPr>
      <w:r w:rsidRPr="009E2401">
        <w:rPr>
          <w:rFonts w:ascii="Calibri" w:hAnsi="Calibri" w:cs="Calibri"/>
          <w:highlight w:val="yellow"/>
        </w:rPr>
        <w:t>Prep the surgical site with both iodine-based scrubs and alcohol.</w:t>
      </w:r>
    </w:p>
    <w:p w14:paraId="5A7F595A" w14:textId="77777777" w:rsidR="009E2401" w:rsidRPr="009E2401" w:rsidRDefault="009E2401" w:rsidP="009E2401">
      <w:pPr>
        <w:numPr>
          <w:ilvl w:val="0"/>
          <w:numId w:val="45"/>
        </w:numPr>
        <w:spacing w:after="160" w:line="259" w:lineRule="auto"/>
        <w:contextualSpacing/>
        <w:rPr>
          <w:rFonts w:ascii="Calibri" w:hAnsi="Calibri" w:cs="Calibri"/>
          <w:highlight w:val="yellow"/>
        </w:rPr>
      </w:pPr>
      <w:r w:rsidRPr="009E2401">
        <w:rPr>
          <w:rFonts w:ascii="Calibri" w:hAnsi="Calibri" w:cs="Calibri"/>
          <w:highlight w:val="yellow"/>
        </w:rPr>
        <w:t>Use sterile gloves only for surgery (not examination or non-sterile gloves).</w:t>
      </w:r>
    </w:p>
    <w:p w14:paraId="6293BA5E" w14:textId="77777777" w:rsidR="009E2401" w:rsidRPr="009E2401" w:rsidRDefault="009E2401" w:rsidP="009E2401">
      <w:pPr>
        <w:numPr>
          <w:ilvl w:val="0"/>
          <w:numId w:val="45"/>
        </w:numPr>
        <w:spacing w:after="160" w:line="259" w:lineRule="auto"/>
        <w:contextualSpacing/>
        <w:rPr>
          <w:rFonts w:ascii="Calibri" w:hAnsi="Calibri" w:cs="Calibri"/>
          <w:highlight w:val="yellow"/>
        </w:rPr>
      </w:pPr>
      <w:r w:rsidRPr="009E2401">
        <w:rPr>
          <w:rFonts w:ascii="Calibri" w:hAnsi="Calibri" w:cs="Calibri"/>
          <w:highlight w:val="yellow"/>
        </w:rPr>
        <w:t>Make skin incisions with a surgical blade, not scissors.</w:t>
      </w:r>
    </w:p>
    <w:p w14:paraId="58619ED5" w14:textId="77777777" w:rsidR="009E2401" w:rsidRPr="009E2401" w:rsidRDefault="009E2401" w:rsidP="009E2401">
      <w:pPr>
        <w:numPr>
          <w:ilvl w:val="0"/>
          <w:numId w:val="45"/>
        </w:numPr>
        <w:spacing w:after="160" w:line="259" w:lineRule="auto"/>
        <w:contextualSpacing/>
        <w:rPr>
          <w:rFonts w:ascii="Calibri" w:hAnsi="Calibri" w:cs="Calibri"/>
          <w:highlight w:val="yellow"/>
        </w:rPr>
      </w:pPr>
      <w:r w:rsidRPr="009E2401">
        <w:rPr>
          <w:rFonts w:ascii="Calibri" w:hAnsi="Calibri" w:cs="Calibri"/>
          <w:highlight w:val="yellow"/>
        </w:rPr>
        <w:t>Avoid using silk thread for closing skin incisions in survival surgeries.</w:t>
      </w:r>
    </w:p>
    <w:p w14:paraId="341746CB" w14:textId="77777777" w:rsidR="009E2401" w:rsidRPr="009E2401" w:rsidRDefault="009E2401" w:rsidP="009E2401">
      <w:pPr>
        <w:rPr>
          <w:rFonts w:ascii="Calibri" w:hAnsi="Calibri" w:cs="Calibri"/>
        </w:rPr>
      </w:pPr>
      <w:r w:rsidRPr="009E2401">
        <w:rPr>
          <w:rFonts w:ascii="Calibri" w:hAnsi="Calibri" w:cs="Calibri"/>
          <w:highlight w:val="yellow"/>
        </w:rPr>
        <w:t>Please point out the organs before dissecting</w:t>
      </w:r>
      <w:bookmarkEnd w:id="7"/>
    </w:p>
    <w:p w14:paraId="7C03A56C" w14:textId="77777777" w:rsidR="009E2401" w:rsidRPr="009E2401" w:rsidRDefault="009E2401" w:rsidP="009E2401">
      <w:pPr>
        <w:rPr>
          <w:rFonts w:ascii="Calibri" w:hAnsi="Calibri" w:cs="Calibri"/>
        </w:rPr>
      </w:pPr>
    </w:p>
    <w:p w14:paraId="32EE0B9C" w14:textId="77777777" w:rsidR="009E2401" w:rsidRPr="009E2401" w:rsidRDefault="009E2401" w:rsidP="009E2401">
      <w:pPr>
        <w:shd w:val="clear" w:color="auto" w:fill="FFFFFF"/>
        <w:spacing w:line="209" w:lineRule="atLeast"/>
        <w:rPr>
          <w:rFonts w:ascii="Calibri" w:eastAsia="SimSun" w:hAnsi="Calibri"/>
          <w:color w:val="000000"/>
          <w:sz w:val="44"/>
          <w:szCs w:val="34"/>
          <w:highlight w:val="yellow"/>
        </w:rPr>
      </w:pPr>
      <w:bookmarkStart w:id="8" w:name="_Hlk215154137"/>
      <w:bookmarkStart w:id="9" w:name="_Hlk215844323"/>
      <w:r w:rsidRPr="009E2401">
        <w:rPr>
          <w:rFonts w:ascii="Calibri" w:eastAsia="SimSun" w:hAnsi="Calibri"/>
          <w:b/>
          <w:bCs/>
          <w:color w:val="000000"/>
          <w:sz w:val="44"/>
          <w:szCs w:val="34"/>
          <w:highlight w:val="yellow"/>
        </w:rPr>
        <w:t>NOTE to the Authors</w:t>
      </w:r>
      <w:r w:rsidRPr="009E2401">
        <w:rPr>
          <w:rFonts w:ascii="Calibri" w:eastAsia="SimSun" w:hAnsi="Calibri"/>
          <w:color w:val="000000"/>
          <w:sz w:val="44"/>
          <w:szCs w:val="34"/>
          <w:highlight w:val="yellow"/>
        </w:rPr>
        <w:t>:</w:t>
      </w:r>
    </w:p>
    <w:p w14:paraId="71401E62" w14:textId="77777777" w:rsidR="009E2401" w:rsidRPr="009E2401" w:rsidRDefault="009E2401" w:rsidP="009E2401">
      <w:pPr>
        <w:shd w:val="clear" w:color="auto" w:fill="FFFFFF"/>
        <w:spacing w:line="209" w:lineRule="atLeast"/>
        <w:rPr>
          <w:rFonts w:ascii="Calibri" w:eastAsia="SimSun" w:hAnsi="Calibri"/>
          <w:color w:val="000000"/>
          <w:sz w:val="44"/>
          <w:szCs w:val="34"/>
          <w:highlight w:val="yellow"/>
        </w:rPr>
      </w:pPr>
    </w:p>
    <w:p w14:paraId="43DA9714" w14:textId="77777777" w:rsidR="009E2401" w:rsidRPr="009E2401" w:rsidRDefault="009E2401" w:rsidP="009E2401">
      <w:pPr>
        <w:shd w:val="clear" w:color="auto" w:fill="FFFFFF"/>
        <w:rPr>
          <w:rFonts w:ascii="Arial" w:eastAsia="Times New Roman" w:hAnsi="Arial" w:cs="Arial"/>
          <w:color w:val="222222"/>
        </w:rPr>
      </w:pPr>
      <w:r w:rsidRPr="009E2401">
        <w:rPr>
          <w:rFonts w:ascii="Arial" w:eastAsia="Times New Roman" w:hAnsi="Arial" w:cs="Arial"/>
          <w:color w:val="222222"/>
        </w:rPr>
        <w:t>You have two options for filming and submitting the SCREEN footage:</w:t>
      </w:r>
    </w:p>
    <w:p w14:paraId="33E2AF4F" w14:textId="77777777" w:rsidR="009E2401" w:rsidRPr="009E2401" w:rsidRDefault="009E2401" w:rsidP="009E2401">
      <w:pPr>
        <w:shd w:val="clear" w:color="auto" w:fill="FFFFFF"/>
        <w:rPr>
          <w:rFonts w:ascii="Arial" w:eastAsia="Times New Roman" w:hAnsi="Arial" w:cs="Arial"/>
          <w:color w:val="222222"/>
        </w:rPr>
      </w:pPr>
    </w:p>
    <w:p w14:paraId="1A6C49C3" w14:textId="77777777" w:rsidR="009E2401" w:rsidRPr="009E2401" w:rsidRDefault="009E2401" w:rsidP="009E2401">
      <w:pPr>
        <w:shd w:val="clear" w:color="auto" w:fill="FFFFFF"/>
        <w:rPr>
          <w:rFonts w:ascii="Arial" w:eastAsia="Times New Roman" w:hAnsi="Arial" w:cs="Arial"/>
          <w:color w:val="222222"/>
        </w:rPr>
      </w:pPr>
      <w:r w:rsidRPr="009E2401">
        <w:rPr>
          <w:rFonts w:ascii="Arial" w:eastAsia="Times New Roman" w:hAnsi="Arial" w:cs="Arial"/>
          <w:b/>
          <w:bCs/>
          <w:color w:val="FF0000"/>
        </w:rPr>
        <w:t>Option 1: Uploading Separate Clips (</w:t>
      </w:r>
      <w:r w:rsidRPr="009E2401">
        <w:rPr>
          <w:rFonts w:ascii="Arial" w:eastAsia="Times New Roman" w:hAnsi="Arial" w:cs="Arial"/>
          <w:b/>
          <w:bCs/>
          <w:color w:val="FF0000"/>
          <w:highlight w:val="yellow"/>
        </w:rPr>
        <w:t>Highly Recommended</w:t>
      </w:r>
      <w:r w:rsidRPr="009E2401">
        <w:rPr>
          <w:rFonts w:ascii="Arial" w:eastAsia="Times New Roman" w:hAnsi="Arial" w:cs="Arial"/>
          <w:b/>
          <w:bCs/>
          <w:color w:val="FF0000"/>
        </w:rPr>
        <w:t>)</w:t>
      </w:r>
    </w:p>
    <w:p w14:paraId="47566C12" w14:textId="77777777" w:rsidR="009E2401" w:rsidRPr="009E2401" w:rsidRDefault="009E2401" w:rsidP="009E2401">
      <w:pPr>
        <w:shd w:val="clear" w:color="auto" w:fill="FFFFFF"/>
        <w:rPr>
          <w:rFonts w:ascii="Arial" w:eastAsia="Times New Roman" w:hAnsi="Arial" w:cs="Arial"/>
          <w:color w:val="222222"/>
        </w:rPr>
      </w:pPr>
    </w:p>
    <w:p w14:paraId="597CCB26" w14:textId="77777777" w:rsidR="009E2401" w:rsidRPr="009E2401" w:rsidRDefault="009E2401" w:rsidP="009E2401">
      <w:pPr>
        <w:shd w:val="clear" w:color="auto" w:fill="FFFFFF"/>
        <w:rPr>
          <w:rFonts w:ascii="Arial" w:eastAsia="Times New Roman" w:hAnsi="Arial" w:cs="Arial"/>
          <w:color w:val="222222"/>
        </w:rPr>
      </w:pPr>
      <w:r w:rsidRPr="009E2401">
        <w:rPr>
          <w:rFonts w:ascii="Arial" w:eastAsia="Times New Roman" w:hAnsi="Arial" w:cs="Arial"/>
          <w:color w:val="222222"/>
        </w:rPr>
        <w:t>Please upload a separate video file for each SCREEN shot (tagged as SCREEN), naming the file according to the shot number (e.g</w:t>
      </w:r>
      <w:r w:rsidRPr="009E2401">
        <w:rPr>
          <w:rFonts w:ascii="Arial" w:eastAsia="Times New Roman" w:hAnsi="Arial" w:cs="Arial"/>
          <w:b/>
          <w:bCs/>
          <w:color w:val="222222"/>
        </w:rPr>
        <w:t>., 2.4.3, 1.5.1, 3.2.1, 3.1.3,</w:t>
      </w:r>
      <w:r w:rsidRPr="009E2401">
        <w:rPr>
          <w:rFonts w:ascii="Arial" w:eastAsia="Times New Roman" w:hAnsi="Arial" w:cs="Arial"/>
          <w:color w:val="222222"/>
        </w:rPr>
        <w:t xml:space="preserve"> etc.).</w:t>
      </w:r>
    </w:p>
    <w:p w14:paraId="238A5E21" w14:textId="77777777" w:rsidR="009E2401" w:rsidRPr="009E2401" w:rsidRDefault="009E2401" w:rsidP="009E2401">
      <w:pPr>
        <w:shd w:val="clear" w:color="auto" w:fill="FFFFFF"/>
        <w:rPr>
          <w:rFonts w:ascii="Arial" w:eastAsia="Times New Roman" w:hAnsi="Arial" w:cs="Arial"/>
          <w:color w:val="222222"/>
        </w:rPr>
      </w:pPr>
    </w:p>
    <w:p w14:paraId="0E49CBFE" w14:textId="77777777" w:rsidR="009E2401" w:rsidRPr="009E2401" w:rsidRDefault="009E2401" w:rsidP="009E2401">
      <w:pPr>
        <w:shd w:val="clear" w:color="auto" w:fill="FFFFFF"/>
        <w:rPr>
          <w:rFonts w:ascii="Arial" w:eastAsia="Times New Roman" w:hAnsi="Arial" w:cs="Arial"/>
          <w:color w:val="222222"/>
        </w:rPr>
      </w:pPr>
      <w:r w:rsidRPr="009E2401">
        <w:rPr>
          <w:rFonts w:ascii="Arial" w:eastAsia="Times New Roman" w:hAnsi="Arial" w:cs="Arial"/>
          <w:color w:val="222222"/>
          <w:highlight w:val="yellow"/>
        </w:rPr>
        <w:t>- </w:t>
      </w:r>
      <w:r w:rsidRPr="009E2401">
        <w:rPr>
          <w:rFonts w:ascii="Arial" w:eastAsia="Times New Roman" w:hAnsi="Arial" w:cs="Arial"/>
          <w:b/>
          <w:bCs/>
          <w:color w:val="222222"/>
          <w:highlight w:val="yellow"/>
        </w:rPr>
        <w:t>Each clip must be a maximum of 20 to 25 seconds to match the voice narration</w:t>
      </w:r>
      <w:r w:rsidRPr="009E2401">
        <w:rPr>
          <w:rFonts w:ascii="Arial" w:eastAsia="Times New Roman" w:hAnsi="Arial" w:cs="Arial"/>
          <w:b/>
          <w:bCs/>
          <w:color w:val="222222"/>
        </w:rPr>
        <w:t>.</w:t>
      </w:r>
    </w:p>
    <w:p w14:paraId="402384FF" w14:textId="77777777" w:rsidR="009E2401" w:rsidRPr="009E2401" w:rsidRDefault="009E2401" w:rsidP="009E2401">
      <w:pPr>
        <w:shd w:val="clear" w:color="auto" w:fill="FFFFFF"/>
        <w:rPr>
          <w:rFonts w:ascii="Arial" w:eastAsia="Times New Roman" w:hAnsi="Arial" w:cs="Arial"/>
          <w:color w:val="222222"/>
        </w:rPr>
      </w:pPr>
      <w:r w:rsidRPr="009E2401">
        <w:rPr>
          <w:rFonts w:ascii="Arial" w:eastAsia="Times New Roman" w:hAnsi="Arial" w:cs="Arial"/>
          <w:color w:val="222222"/>
        </w:rPr>
        <w:t>- If an action takes longer, provide only the best, most representative 20-25 second segment.</w:t>
      </w:r>
    </w:p>
    <w:p w14:paraId="2DB20D8B" w14:textId="77777777" w:rsidR="009E2401" w:rsidRPr="009E2401" w:rsidRDefault="009E2401" w:rsidP="009E2401">
      <w:pPr>
        <w:shd w:val="clear" w:color="auto" w:fill="FFFFFF"/>
        <w:rPr>
          <w:rFonts w:ascii="Arial" w:eastAsia="Times New Roman" w:hAnsi="Arial" w:cs="Arial"/>
          <w:color w:val="222222"/>
        </w:rPr>
      </w:pPr>
      <w:r w:rsidRPr="009E2401">
        <w:rPr>
          <w:rFonts w:ascii="Arial" w:eastAsia="Times New Roman" w:hAnsi="Arial" w:cs="Arial"/>
          <w:color w:val="222222"/>
        </w:rPr>
        <w:t>- Please do not provide longer clips as we won’t be able to use them.</w:t>
      </w:r>
    </w:p>
    <w:p w14:paraId="22BE5E59" w14:textId="77777777" w:rsidR="009E2401" w:rsidRPr="009E2401" w:rsidRDefault="009E2401" w:rsidP="009E2401">
      <w:pPr>
        <w:shd w:val="clear" w:color="auto" w:fill="FFFFFF"/>
        <w:rPr>
          <w:rFonts w:ascii="Arial" w:eastAsia="Times New Roman" w:hAnsi="Arial" w:cs="Arial"/>
          <w:color w:val="222222"/>
        </w:rPr>
      </w:pPr>
    </w:p>
    <w:p w14:paraId="7C362F6E" w14:textId="77777777" w:rsidR="009E2401" w:rsidRPr="009E2401" w:rsidRDefault="009E2401" w:rsidP="009E2401">
      <w:pPr>
        <w:shd w:val="clear" w:color="auto" w:fill="FFFFFF"/>
        <w:rPr>
          <w:rFonts w:ascii="Arial" w:eastAsia="Times New Roman" w:hAnsi="Arial" w:cs="Arial"/>
          <w:color w:val="222222"/>
        </w:rPr>
      </w:pPr>
    </w:p>
    <w:p w14:paraId="45C68A85" w14:textId="77777777" w:rsidR="009E2401" w:rsidRPr="009E2401" w:rsidRDefault="009E2401" w:rsidP="009E2401">
      <w:pPr>
        <w:shd w:val="clear" w:color="auto" w:fill="FFFFFF"/>
        <w:rPr>
          <w:rFonts w:ascii="Arial" w:eastAsia="Times New Roman" w:hAnsi="Arial" w:cs="Arial"/>
          <w:color w:val="222222"/>
        </w:rPr>
      </w:pPr>
    </w:p>
    <w:p w14:paraId="6CBCD805" w14:textId="77777777" w:rsidR="009E2401" w:rsidRPr="009E2401" w:rsidRDefault="009E2401" w:rsidP="009E2401">
      <w:pPr>
        <w:shd w:val="clear" w:color="auto" w:fill="FFFFFF"/>
        <w:rPr>
          <w:rFonts w:ascii="Arial" w:eastAsia="Times New Roman" w:hAnsi="Arial" w:cs="Arial"/>
          <w:color w:val="222222"/>
        </w:rPr>
      </w:pPr>
      <w:r w:rsidRPr="009E2401">
        <w:rPr>
          <w:rFonts w:ascii="Arial" w:eastAsia="Times New Roman" w:hAnsi="Arial" w:cs="Arial"/>
          <w:b/>
          <w:bCs/>
          <w:color w:val="FF0000"/>
        </w:rPr>
        <w:t>Option 2: Uploading a Single Continuous Video</w:t>
      </w:r>
    </w:p>
    <w:p w14:paraId="23B83181" w14:textId="77777777" w:rsidR="009E2401" w:rsidRPr="009E2401" w:rsidRDefault="009E2401" w:rsidP="009E2401">
      <w:pPr>
        <w:shd w:val="clear" w:color="auto" w:fill="FFFFFF"/>
        <w:rPr>
          <w:rFonts w:ascii="Arial" w:eastAsia="Times New Roman" w:hAnsi="Arial" w:cs="Arial"/>
          <w:color w:val="222222"/>
        </w:rPr>
      </w:pPr>
    </w:p>
    <w:p w14:paraId="6C4FD4BD" w14:textId="77777777" w:rsidR="009E2401" w:rsidRPr="009E2401" w:rsidRDefault="009E2401" w:rsidP="009E2401">
      <w:pPr>
        <w:shd w:val="clear" w:color="auto" w:fill="FFFFFF"/>
        <w:rPr>
          <w:rFonts w:ascii="Arial" w:eastAsia="Times New Roman" w:hAnsi="Arial" w:cs="Arial"/>
          <w:color w:val="222222"/>
        </w:rPr>
      </w:pPr>
      <w:r w:rsidRPr="009E2401">
        <w:rPr>
          <w:rFonts w:ascii="Arial" w:eastAsia="Times New Roman" w:hAnsi="Arial" w:cs="Arial"/>
          <w:color w:val="222222"/>
        </w:rPr>
        <w:t>If you prefer to record all steps together and upload a single video file, that is acceptable. In this case, </w:t>
      </w:r>
      <w:r w:rsidRPr="009E2401">
        <w:rPr>
          <w:rFonts w:ascii="Arial" w:eastAsia="Times New Roman" w:hAnsi="Arial" w:cs="Arial"/>
          <w:b/>
          <w:bCs/>
          <w:color w:val="222222"/>
        </w:rPr>
        <w:t>you must write the precise timestamp for each shot within the script</w:t>
      </w:r>
      <w:r w:rsidRPr="009E2401">
        <w:rPr>
          <w:rFonts w:ascii="Arial" w:eastAsia="Times New Roman" w:hAnsi="Arial" w:cs="Arial"/>
          <w:color w:val="222222"/>
        </w:rPr>
        <w:t>.</w:t>
      </w:r>
    </w:p>
    <w:p w14:paraId="4DA13D50" w14:textId="77777777" w:rsidR="009E2401" w:rsidRPr="009E2401" w:rsidRDefault="009E2401" w:rsidP="009E2401">
      <w:pPr>
        <w:shd w:val="clear" w:color="auto" w:fill="FFFFFF"/>
        <w:rPr>
          <w:rFonts w:ascii="Arial" w:eastAsia="Times New Roman" w:hAnsi="Arial" w:cs="Arial"/>
          <w:color w:val="222222"/>
        </w:rPr>
      </w:pPr>
    </w:p>
    <w:p w14:paraId="3DB9FA35" w14:textId="77777777" w:rsidR="009E2401" w:rsidRPr="009E2401" w:rsidRDefault="009E2401" w:rsidP="009E2401">
      <w:pPr>
        <w:shd w:val="clear" w:color="auto" w:fill="FFFFFF"/>
        <w:rPr>
          <w:rFonts w:ascii="Arial" w:eastAsia="Times New Roman" w:hAnsi="Arial" w:cs="Arial"/>
          <w:color w:val="222222"/>
          <w:lang w:eastAsia="en-IN"/>
        </w:rPr>
      </w:pPr>
      <w:r w:rsidRPr="009E2401">
        <w:rPr>
          <w:rFonts w:ascii="Arial" w:eastAsia="Times New Roman" w:hAnsi="Arial" w:cs="Arial"/>
          <w:color w:val="222222"/>
          <w:lang w:eastAsia="en-IN"/>
        </w:rPr>
        <w:t xml:space="preserve">For example, if the action described in shot 2.13.1 is present in the file </w:t>
      </w:r>
      <w:r w:rsidRPr="009E2401">
        <w:rPr>
          <w:rFonts w:ascii="Arial" w:eastAsia="Times New Roman" w:hAnsi="Arial" w:cs="Arial"/>
          <w:color w:val="3333FF"/>
          <w:lang w:eastAsia="en-IN"/>
        </w:rPr>
        <w:t>xxx.mp4</w:t>
      </w:r>
      <w:r w:rsidRPr="009E2401">
        <w:rPr>
          <w:rFonts w:ascii="Arial" w:eastAsia="Times New Roman" w:hAnsi="Arial" w:cs="Arial"/>
          <w:color w:val="222222"/>
          <w:lang w:eastAsia="en-IN"/>
        </w:rPr>
        <w:t xml:space="preserve"> and occurs between </w:t>
      </w:r>
      <w:r w:rsidRPr="009E2401">
        <w:rPr>
          <w:rFonts w:ascii="Arial" w:eastAsia="Times New Roman" w:hAnsi="Arial" w:cs="Arial"/>
          <w:color w:val="3333FF"/>
          <w:lang w:eastAsia="en-IN"/>
        </w:rPr>
        <w:t>timestamps 00:30 and 00:45</w:t>
      </w:r>
      <w:r w:rsidRPr="009E2401">
        <w:rPr>
          <w:rFonts w:ascii="Arial" w:eastAsia="Times New Roman" w:hAnsi="Arial" w:cs="Arial"/>
          <w:color w:val="222222"/>
          <w:lang w:eastAsia="en-IN"/>
        </w:rPr>
        <w:t> , then write the following in the script after each shot description or as a comment bubble.</w:t>
      </w:r>
    </w:p>
    <w:p w14:paraId="22C09C6C" w14:textId="77777777" w:rsidR="009E2401" w:rsidRPr="009E2401" w:rsidRDefault="009E2401" w:rsidP="009E2401">
      <w:pPr>
        <w:shd w:val="clear" w:color="auto" w:fill="FFFFFF"/>
        <w:rPr>
          <w:rFonts w:ascii="Arial" w:eastAsia="Times New Roman" w:hAnsi="Arial" w:cs="Arial"/>
          <w:color w:val="222222"/>
        </w:rPr>
      </w:pPr>
      <w:r w:rsidRPr="009E2401">
        <w:rPr>
          <w:rFonts w:ascii="Arial" w:eastAsia="Times New Roman" w:hAnsi="Arial" w:cs="Arial"/>
          <w:b/>
          <w:bCs/>
          <w:color w:val="222222"/>
        </w:rPr>
        <w:t xml:space="preserve">(write the file name and timestamp after each shot): </w:t>
      </w:r>
      <w:r w:rsidRPr="009E2401">
        <w:rPr>
          <w:rFonts w:ascii="Arial" w:eastAsia="Times New Roman" w:hAnsi="Arial" w:cs="Arial"/>
          <w:color w:val="0000FF"/>
        </w:rPr>
        <w:t>[File name] [Start Time]-[End Time]</w:t>
      </w:r>
    </w:p>
    <w:p w14:paraId="523D948E" w14:textId="77777777" w:rsidR="009E2401" w:rsidRPr="009E2401" w:rsidRDefault="009E2401" w:rsidP="009E2401">
      <w:pPr>
        <w:shd w:val="clear" w:color="auto" w:fill="FFFFFF"/>
        <w:rPr>
          <w:rFonts w:ascii="Arial" w:eastAsia="Times New Roman" w:hAnsi="Arial" w:cs="Arial"/>
          <w:b/>
          <w:bCs/>
          <w:color w:val="222222"/>
        </w:rPr>
      </w:pPr>
      <w:r w:rsidRPr="009E2401">
        <w:rPr>
          <w:rFonts w:ascii="Arial" w:eastAsia="Times New Roman" w:hAnsi="Arial" w:cs="Arial"/>
          <w:b/>
          <w:bCs/>
          <w:color w:val="222222"/>
        </w:rPr>
        <w:t xml:space="preserve"> </w:t>
      </w:r>
    </w:p>
    <w:p w14:paraId="1F78E3B4" w14:textId="77777777" w:rsidR="009E2401" w:rsidRPr="009E2401" w:rsidRDefault="009E2401" w:rsidP="009E2401">
      <w:pPr>
        <w:shd w:val="clear" w:color="auto" w:fill="FFFFFF"/>
        <w:rPr>
          <w:rFonts w:ascii="Arial" w:eastAsia="Times New Roman" w:hAnsi="Arial" w:cs="Arial"/>
          <w:color w:val="222222"/>
        </w:rPr>
      </w:pPr>
      <w:r w:rsidRPr="009E2401">
        <w:rPr>
          <w:rFonts w:ascii="Arial" w:eastAsia="Times New Roman" w:hAnsi="Arial" w:cs="Arial"/>
          <w:b/>
          <w:bCs/>
          <w:color w:val="222222"/>
        </w:rPr>
        <w:br/>
      </w:r>
      <w:r w:rsidRPr="009E2401">
        <w:rPr>
          <w:rFonts w:ascii="Arial" w:eastAsia="Times New Roman" w:hAnsi="Arial" w:cs="Arial"/>
          <w:color w:val="222222"/>
        </w:rPr>
        <w:t>- </w:t>
      </w:r>
      <w:r w:rsidRPr="009E2401">
        <w:rPr>
          <w:rFonts w:ascii="Arial" w:eastAsia="Times New Roman" w:hAnsi="Arial" w:cs="Arial"/>
          <w:b/>
          <w:bCs/>
          <w:color w:val="222222"/>
        </w:rPr>
        <w:t xml:space="preserve">Example </w:t>
      </w:r>
      <w:r w:rsidRPr="009E2401">
        <w:rPr>
          <w:rFonts w:ascii="Arial" w:eastAsia="Times New Roman" w:hAnsi="Arial" w:cs="Arial"/>
          <w:b/>
          <w:bCs/>
          <w:color w:val="222222"/>
        </w:rPr>
        <w:tab/>
      </w:r>
      <w:r w:rsidRPr="009E2401">
        <w:rPr>
          <w:rFonts w:ascii="Arial" w:eastAsia="Times New Roman" w:hAnsi="Arial" w:cs="Arial"/>
          <w:color w:val="222222"/>
        </w:rPr>
        <w:t>2.13.1  SCREEN: performing ...........action</w:t>
      </w:r>
      <w:r w:rsidRPr="009E2401">
        <w:rPr>
          <w:rFonts w:ascii="Arial" w:eastAsia="Times New Roman" w:hAnsi="Arial" w:cs="Arial"/>
          <w:b/>
          <w:bCs/>
          <w:color w:val="222222"/>
        </w:rPr>
        <w:t>. </w:t>
      </w:r>
      <w:r w:rsidRPr="009E2401">
        <w:rPr>
          <w:rFonts w:ascii="Arial" w:eastAsia="Times New Roman" w:hAnsi="Arial" w:cs="Arial"/>
          <w:b/>
          <w:bCs/>
          <w:color w:val="0000FF"/>
        </w:rPr>
        <w:t>xxx.mp4 00:30-00:45</w:t>
      </w:r>
    </w:p>
    <w:p w14:paraId="7BC43B3E" w14:textId="77777777" w:rsidR="009E2401" w:rsidRPr="009E2401" w:rsidRDefault="009E2401" w:rsidP="009E2401">
      <w:pPr>
        <w:shd w:val="clear" w:color="auto" w:fill="FFFFFF"/>
        <w:ind w:left="720" w:firstLine="720"/>
        <w:rPr>
          <w:rFonts w:ascii="Arial" w:eastAsia="Times New Roman" w:hAnsi="Arial" w:cs="Arial"/>
          <w:b/>
          <w:bCs/>
          <w:color w:val="0000FF"/>
        </w:rPr>
      </w:pPr>
      <w:r w:rsidRPr="009E2401">
        <w:rPr>
          <w:rFonts w:ascii="Arial" w:eastAsia="Times New Roman" w:hAnsi="Arial" w:cs="Arial"/>
          <w:color w:val="222222"/>
        </w:rPr>
        <w:lastRenderedPageBreak/>
        <w:t>2.13.2, SCREEN: cutting the…..........action</w:t>
      </w:r>
      <w:r w:rsidRPr="009E2401">
        <w:rPr>
          <w:rFonts w:ascii="Arial" w:eastAsia="Times New Roman" w:hAnsi="Arial" w:cs="Arial"/>
          <w:b/>
          <w:bCs/>
          <w:color w:val="222222"/>
        </w:rPr>
        <w:t>. </w:t>
      </w:r>
      <w:r w:rsidRPr="009E2401">
        <w:rPr>
          <w:rFonts w:ascii="Arial" w:eastAsia="Times New Roman" w:hAnsi="Arial" w:cs="Arial"/>
          <w:b/>
          <w:bCs/>
          <w:color w:val="0000FF"/>
        </w:rPr>
        <w:t>xxx.mp4 01:10-01:20</w:t>
      </w:r>
    </w:p>
    <w:p w14:paraId="3221A4F9" w14:textId="77777777" w:rsidR="009E2401" w:rsidRPr="009E2401" w:rsidRDefault="009E2401" w:rsidP="009E2401">
      <w:pPr>
        <w:shd w:val="clear" w:color="auto" w:fill="FFFFFF"/>
        <w:ind w:left="2160"/>
        <w:contextualSpacing/>
        <w:rPr>
          <w:rFonts w:ascii="Arial" w:eastAsia="Times New Roman" w:hAnsi="Arial" w:cs="Arial"/>
          <w:color w:val="222222"/>
        </w:rPr>
      </w:pPr>
    </w:p>
    <w:p w14:paraId="4FC2AA37" w14:textId="77777777" w:rsidR="009E2401" w:rsidRPr="009E2401" w:rsidRDefault="009E2401" w:rsidP="009E2401">
      <w:pPr>
        <w:shd w:val="clear" w:color="auto" w:fill="FFFFFF"/>
        <w:rPr>
          <w:rFonts w:ascii="Arial" w:eastAsia="Times New Roman" w:hAnsi="Arial" w:cs="Arial"/>
          <w:color w:val="222222"/>
        </w:rPr>
      </w:pPr>
      <w:r w:rsidRPr="009E2401">
        <w:rPr>
          <w:rFonts w:ascii="Arial" w:eastAsia="Times New Roman" w:hAnsi="Arial" w:cs="Arial"/>
          <w:color w:val="222222"/>
        </w:rPr>
        <w:t>- The duration between the</w:t>
      </w:r>
      <w:r w:rsidRPr="009E2401">
        <w:rPr>
          <w:rFonts w:ascii="Arial" w:eastAsia="Times New Roman" w:hAnsi="Arial" w:cs="Arial"/>
          <w:b/>
          <w:bCs/>
          <w:color w:val="222222"/>
        </w:rPr>
        <w:t> start and end times for each shot must be limited to 20 to 25 seconds</w:t>
      </w:r>
      <w:r w:rsidRPr="009E2401">
        <w:rPr>
          <w:rFonts w:ascii="Arial" w:eastAsia="Times New Roman" w:hAnsi="Arial" w:cs="Arial"/>
          <w:color w:val="222222"/>
        </w:rPr>
        <w:t>.</w:t>
      </w:r>
    </w:p>
    <w:p w14:paraId="7A08DDF0" w14:textId="77777777" w:rsidR="009E2401" w:rsidRPr="009E2401" w:rsidRDefault="009E2401" w:rsidP="009E2401">
      <w:pPr>
        <w:shd w:val="clear" w:color="auto" w:fill="FFFFFF"/>
        <w:rPr>
          <w:rFonts w:ascii="Arial" w:eastAsia="Times New Roman" w:hAnsi="Arial" w:cs="Arial"/>
          <w:color w:val="222222"/>
        </w:rPr>
      </w:pPr>
    </w:p>
    <w:p w14:paraId="413737D9" w14:textId="77777777" w:rsidR="009E2401" w:rsidRPr="009E2401" w:rsidRDefault="009E2401" w:rsidP="009E2401">
      <w:pPr>
        <w:shd w:val="clear" w:color="auto" w:fill="FFFFFF"/>
        <w:rPr>
          <w:rFonts w:ascii="Arial" w:eastAsia="Times New Roman" w:hAnsi="Arial" w:cs="Arial"/>
          <w:color w:val="222222"/>
        </w:rPr>
      </w:pPr>
      <w:r w:rsidRPr="009E2401">
        <w:rPr>
          <w:rFonts w:ascii="Arial" w:eastAsia="Times New Roman" w:hAnsi="Arial" w:cs="Arial"/>
          <w:color w:val="222222"/>
        </w:rPr>
        <w:t>- If a shot is longer than 25 seconds, choose two short segments (one at the beginning and one at the end) that collectively do not exceed 25 seconds.</w:t>
      </w:r>
    </w:p>
    <w:p w14:paraId="7E665CD1" w14:textId="77777777" w:rsidR="009E2401" w:rsidRPr="009E2401" w:rsidRDefault="009E2401" w:rsidP="009E2401">
      <w:pPr>
        <w:shd w:val="clear" w:color="auto" w:fill="FFFFFF"/>
        <w:rPr>
          <w:rFonts w:ascii="Arial" w:eastAsia="Times New Roman" w:hAnsi="Arial" w:cs="Arial"/>
          <w:color w:val="222222"/>
        </w:rPr>
      </w:pPr>
      <w:r w:rsidRPr="009E2401">
        <w:rPr>
          <w:rFonts w:ascii="Arial" w:eastAsia="Times New Roman" w:hAnsi="Arial" w:cs="Arial"/>
          <w:color w:val="222222"/>
        </w:rPr>
        <w:t>- E</w:t>
      </w:r>
      <w:r w:rsidRPr="009E2401">
        <w:rPr>
          <w:rFonts w:ascii="Arial" w:eastAsia="Times New Roman" w:hAnsi="Arial" w:cs="Arial"/>
          <w:b/>
          <w:bCs/>
          <w:color w:val="222222"/>
        </w:rPr>
        <w:t>xample: 3.1.1 SCREEN: inserting a needle... xxx.mp4 00:00-00:10 and 02:30-02:40</w:t>
      </w:r>
      <w:bookmarkEnd w:id="8"/>
    </w:p>
    <w:bookmarkEnd w:id="9"/>
    <w:p w14:paraId="3803A7BA" w14:textId="77777777" w:rsidR="009E2401" w:rsidRPr="009E2401" w:rsidRDefault="009E2401" w:rsidP="009E2401">
      <w:pPr>
        <w:shd w:val="clear" w:color="auto" w:fill="FFFFFF"/>
        <w:spacing w:line="209" w:lineRule="atLeast"/>
        <w:rPr>
          <w:rFonts w:ascii="Arial" w:eastAsia="Times New Roman" w:hAnsi="Arial" w:cs="Arial"/>
          <w:color w:val="222222"/>
          <w:highlight w:val="yellow"/>
          <w:lang w:eastAsia="en-IN"/>
        </w:rPr>
      </w:pPr>
    </w:p>
    <w:p w14:paraId="7F465053" w14:textId="77777777" w:rsidR="009E2401" w:rsidRPr="009E2401" w:rsidRDefault="009E2401" w:rsidP="009E2401">
      <w:pPr>
        <w:rPr>
          <w:rFonts w:eastAsia="Times New Roman" w:cstheme="minorHAnsi"/>
          <w:sz w:val="52"/>
        </w:rPr>
      </w:pPr>
    </w:p>
    <w:p w14:paraId="00E4DD89" w14:textId="3E7F5C61" w:rsidR="00AD3B41" w:rsidRPr="009E2401" w:rsidRDefault="00AD3B41" w:rsidP="009E2401"/>
    <w:sectPr w:rsidR="00AD3B41" w:rsidRPr="009E2401" w:rsidSect="005F0509">
      <w:headerReference w:type="even" r:id="rId14"/>
      <w:headerReference w:type="default" r:id="rId15"/>
      <w:footerReference w:type="even" r:id="rId16"/>
      <w:footerReference w:type="default" r:id="rId17"/>
      <w:headerReference w:type="first" r:id="rId18"/>
      <w:footerReference w:type="first" r:id="rId19"/>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4-30T14:51:00Z" w:initials="PG">
    <w:p w14:paraId="4784847A" w14:textId="77777777" w:rsidR="009E2401" w:rsidRDefault="009E2401" w:rsidP="004F6CCB">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3" w:author="Poornima  G" w:date="2026-04-30T14:52:00Z" w:initials="PG">
    <w:p w14:paraId="41DB0DC5" w14:textId="77777777" w:rsidR="009E2401" w:rsidRDefault="009E2401" w:rsidP="004F6CCB">
      <w:pPr>
        <w:pStyle w:val="CommentText"/>
      </w:pPr>
      <w:r>
        <w:rPr>
          <w:rStyle w:val="CommentReference"/>
        </w:rPr>
        <w:annotationRef/>
      </w:r>
      <w:r>
        <w:rPr>
          <w:b/>
          <w:bCs/>
          <w:color w:val="000000"/>
          <w:highlight w:val="yellow"/>
          <w:lang w:val="en-IN"/>
        </w:rPr>
        <w:t xml:space="preserve">Authors: </w:t>
      </w:r>
      <w:r>
        <w:rPr>
          <w:color w:val="000000"/>
          <w:highlight w:val="yellow"/>
          <w:lang w:val="en-IN"/>
        </w:rPr>
        <w:t xml:space="preserve">Please check all the pronunciation guides written in </w:t>
      </w:r>
      <w:r>
        <w:rPr>
          <w:b/>
          <w:bCs/>
          <w:i/>
          <w:iCs/>
          <w:color w:val="FF0000"/>
          <w:highlight w:val="yellow"/>
          <w:lang w:val="en-IN"/>
        </w:rPr>
        <w:t>red italics</w:t>
      </w:r>
      <w:r>
        <w:rPr>
          <w:color w:val="000000"/>
          <w:highlight w:val="yellow"/>
          <w:lang w:val="en-IN"/>
        </w:rPr>
        <w:t xml:space="preserve"> below and post a comment at the respective guide if any changes are required</w:t>
      </w:r>
    </w:p>
  </w:comment>
  <w:comment w:id="4" w:author="Poornima  G" w:date="2026-10-01T00:01:00Z" w:initials="PG">
    <w:p w14:paraId="5DFD2A1F" w14:textId="77777777" w:rsidR="009E2401" w:rsidRDefault="009E2401" w:rsidP="009E2401">
      <w:pPr>
        <w:pStyle w:val="CommentText"/>
      </w:pPr>
      <w:r>
        <w:rPr>
          <w:rStyle w:val="CommentReference"/>
        </w:rPr>
        <w:annotationRef/>
      </w:r>
      <w:r>
        <w:rPr>
          <w:highlight w:val="yellow"/>
          <w:lang w:val="en-IN"/>
        </w:rPr>
        <w:t>Authors: How would you pronounce this?</w:t>
      </w:r>
    </w:p>
  </w:comment>
  <w:comment w:id="5" w:author="Poornima  G" w:date="2026-04-30T14:52:00Z" w:initials="PG">
    <w:p w14:paraId="0BAC030E" w14:textId="77777777" w:rsidR="009E2401" w:rsidRDefault="009E2401" w:rsidP="004F6CCB">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84847A" w15:done="0"/>
  <w15:commentEx w15:paraId="41DB0DC5" w15:paraIdParent="4784847A" w15:done="0"/>
  <w15:commentEx w15:paraId="5DFD2A1F" w15:done="0"/>
  <w15:commentEx w15:paraId="0BAC030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179C4B" w16cex:dateUtc="2026-04-30T09:21:00Z"/>
  <w16cex:commentExtensible w16cex:durableId="3BD94529" w16cex:dateUtc="2026-04-30T09:22:00Z"/>
  <w16cex:commentExtensible w16cex:durableId="69754092" w16cex:dateUtc="2026-09-30T18:31:00Z"/>
  <w16cex:commentExtensible w16cex:durableId="062E7539" w16cex:dateUtc="2026-04-30T09: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84847A" w16cid:durableId="12179C4B"/>
  <w16cid:commentId w16cid:paraId="41DB0DC5" w16cid:durableId="3BD94529"/>
  <w16cid:commentId w16cid:paraId="5DFD2A1F" w16cid:durableId="69754092"/>
  <w16cid:commentId w16cid:paraId="0BAC030E" w16cid:durableId="062E75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D7D65" w14:textId="77777777" w:rsidR="009A2A07" w:rsidRDefault="009A2A07">
      <w:r>
        <w:separator/>
      </w:r>
    </w:p>
    <w:p w14:paraId="55505D96" w14:textId="77777777" w:rsidR="009A2A07" w:rsidRDefault="009A2A07"/>
  </w:endnote>
  <w:endnote w:type="continuationSeparator" w:id="0">
    <w:p w14:paraId="6C39D43E" w14:textId="77777777" w:rsidR="009A2A07" w:rsidRDefault="009A2A07">
      <w:r>
        <w:continuationSeparator/>
      </w:r>
    </w:p>
    <w:p w14:paraId="019041C4" w14:textId="77777777" w:rsidR="009A2A07" w:rsidRDefault="009A2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0EE96F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E2401">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36815" w14:textId="77777777" w:rsidR="009A2A07" w:rsidRDefault="009A2A07">
      <w:r>
        <w:separator/>
      </w:r>
    </w:p>
    <w:p w14:paraId="3A1C914C" w14:textId="77777777" w:rsidR="009A2A07" w:rsidRDefault="009A2A07"/>
  </w:footnote>
  <w:footnote w:type="continuationSeparator" w:id="0">
    <w:p w14:paraId="6F5BB324" w14:textId="77777777" w:rsidR="009A2A07" w:rsidRDefault="009A2A07">
      <w:r>
        <w:continuationSeparator/>
      </w:r>
    </w:p>
    <w:p w14:paraId="2BF45E7F" w14:textId="77777777" w:rsidR="009A2A07" w:rsidRDefault="009A2A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755641595" name="Picture 75564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A7B4F"/>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E7EBB"/>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2B0"/>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A07"/>
    <w:rsid w:val="009A2C33"/>
    <w:rsid w:val="009A3CBD"/>
    <w:rsid w:val="009B2183"/>
    <w:rsid w:val="009B3807"/>
    <w:rsid w:val="009B4EE3"/>
    <w:rsid w:val="009B671E"/>
    <w:rsid w:val="009C041E"/>
    <w:rsid w:val="009C2062"/>
    <w:rsid w:val="009C6CA4"/>
    <w:rsid w:val="009C7B9A"/>
    <w:rsid w:val="009D21B9"/>
    <w:rsid w:val="009E2401"/>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v/5848/screen-capture-instructions-for-authors?status=a7854k" TargetMode="External"/><Relationship Id="rId13" Type="http://schemas.openxmlformats.org/officeDocument/2006/relationships/hyperlink" Target="https://www.youtube.com/watch?v=Y67dM1kKcTE" TargetMode="Externa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obsproject.com/" TargetMode="External"/><Relationship Id="rId12" Type="http://schemas.microsoft.com/office/2018/08/relationships/commentsExtensible" Target="commentsExtensible.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7CD685E9B84362AF3DE2B1661908E5"/>
        <w:category>
          <w:name w:val="General"/>
          <w:gallery w:val="placeholder"/>
        </w:category>
        <w:types>
          <w:type w:val="bbPlcHdr"/>
        </w:types>
        <w:behaviors>
          <w:behavior w:val="content"/>
        </w:behaviors>
        <w:guid w:val="{15DD095E-B15A-4D99-9008-3970DE569728}"/>
      </w:docPartPr>
      <w:docPartBody>
        <w:p w:rsidR="00000000" w:rsidRDefault="00DD59BF" w:rsidP="00DD59BF">
          <w:pPr>
            <w:pStyle w:val="DA7CD685E9B84362AF3DE2B1661908E5"/>
          </w:pPr>
          <w:r w:rsidRPr="00330494">
            <w:rPr>
              <w:rFonts w:eastAsia="Times New Roman" w:cstheme="minorHAnsi"/>
              <w:b/>
              <w:bCs/>
              <w:color w:val="808080"/>
              <w:shd w:val="clear" w:color="auto" w:fill="FFFF00"/>
            </w:rPr>
            <w:t>ID#</w:t>
          </w:r>
        </w:p>
      </w:docPartBody>
    </w:docPart>
    <w:docPart>
      <w:docPartPr>
        <w:name w:val="378F6917D68C4F52A1AFC0552DBAA3EC"/>
        <w:category>
          <w:name w:val="General"/>
          <w:gallery w:val="placeholder"/>
        </w:category>
        <w:types>
          <w:type w:val="bbPlcHdr"/>
        </w:types>
        <w:behaviors>
          <w:behavior w:val="content"/>
        </w:behaviors>
        <w:guid w:val="{249E85D2-A8FA-47B4-9FBC-139F15C6F323}"/>
      </w:docPartPr>
      <w:docPartBody>
        <w:p w:rsidR="00000000" w:rsidRDefault="00DD59BF" w:rsidP="00DD59BF">
          <w:pPr>
            <w:pStyle w:val="378F6917D68C4F52A1AFC0552DBAA3EC"/>
          </w:pPr>
          <w:r w:rsidRPr="00330494">
            <w:rPr>
              <w:rFonts w:eastAsia="Times New Roman" w:cstheme="minorHAnsi"/>
              <w:b/>
              <w:bCs/>
              <w:color w:val="808080"/>
              <w:sz w:val="32"/>
              <w:szCs w:val="32"/>
              <w:shd w:val="clear" w:color="auto" w:fill="FFFF00"/>
            </w:rPr>
            <w:t>Title</w:t>
          </w:r>
        </w:p>
      </w:docPartBody>
    </w:docPart>
    <w:docPart>
      <w:docPartPr>
        <w:name w:val="F4CB0F8B825E455D93AE2E0D44047F01"/>
        <w:category>
          <w:name w:val="General"/>
          <w:gallery w:val="placeholder"/>
        </w:category>
        <w:types>
          <w:type w:val="bbPlcHdr"/>
        </w:types>
        <w:behaviors>
          <w:behavior w:val="content"/>
        </w:behaviors>
        <w:guid w:val="{6F30EDF8-EE5B-4820-A76E-70D1D3001E14}"/>
      </w:docPartPr>
      <w:docPartBody>
        <w:p w:rsidR="00000000" w:rsidRDefault="00DD59BF" w:rsidP="00DD59BF">
          <w:pPr>
            <w:pStyle w:val="F4CB0F8B825E455D93AE2E0D44047F01"/>
          </w:pPr>
          <w:r w:rsidRPr="00B07A3B">
            <w:rPr>
              <w:rFonts w:eastAsia="Times New Roman" w:cstheme="minorHAnsi"/>
              <w:b/>
              <w:bCs/>
              <w:color w:val="808080"/>
              <w:shd w:val="clear" w:color="auto" w:fill="FFFF00"/>
            </w:rPr>
            <w:t>Enter Yes or No.</w:t>
          </w:r>
        </w:p>
      </w:docPartBody>
    </w:docPart>
    <w:docPart>
      <w:docPartPr>
        <w:name w:val="A31E65D9D5EA4E769EB77030C5F08798"/>
        <w:category>
          <w:name w:val="General"/>
          <w:gallery w:val="placeholder"/>
        </w:category>
        <w:types>
          <w:type w:val="bbPlcHdr"/>
        </w:types>
        <w:behaviors>
          <w:behavior w:val="content"/>
        </w:behaviors>
        <w:guid w:val="{E4EC48FC-69F3-4C8E-A5BB-7478D14CE54D}"/>
      </w:docPartPr>
      <w:docPartBody>
        <w:p w:rsidR="00000000" w:rsidRDefault="00DD59BF" w:rsidP="00DD59BF">
          <w:pPr>
            <w:pStyle w:val="A31E65D9D5EA4E769EB77030C5F08798"/>
          </w:pPr>
          <w:r w:rsidRPr="00B07A3B">
            <w:rPr>
              <w:rFonts w:eastAsia="Times New Roman" w:cstheme="minorHAnsi"/>
              <w:b/>
              <w:bCs/>
              <w:color w:val="808080"/>
              <w:shd w:val="clear" w:color="auto" w:fill="FFFF00"/>
            </w:rPr>
            <w:t>Enter Yes or No.</w:t>
          </w:r>
        </w:p>
      </w:docPartBody>
    </w:docPart>
    <w:docPart>
      <w:docPartPr>
        <w:name w:val="37C664288F24454BAAED0394750232F3"/>
        <w:category>
          <w:name w:val="General"/>
          <w:gallery w:val="placeholder"/>
        </w:category>
        <w:types>
          <w:type w:val="bbPlcHdr"/>
        </w:types>
        <w:behaviors>
          <w:behavior w:val="content"/>
        </w:behaviors>
        <w:guid w:val="{F302A498-784C-4C02-BF2A-C8A35379CD44}"/>
      </w:docPartPr>
      <w:docPartBody>
        <w:p w:rsidR="00000000" w:rsidRDefault="00DD59BF" w:rsidP="00DD59BF">
          <w:pPr>
            <w:pStyle w:val="37C664288F24454BAAED0394750232F3"/>
          </w:pPr>
          <w:r w:rsidRPr="00B07A3B">
            <w:rPr>
              <w:rFonts w:eastAsia="Times New Roman" w:cstheme="minorHAnsi"/>
              <w:b/>
              <w:bCs/>
              <w:color w:val="808080"/>
              <w:shd w:val="clear" w:color="auto" w:fill="FFFF00"/>
            </w:rPr>
            <w:t>Enter make and model of microscope.</w:t>
          </w:r>
        </w:p>
      </w:docPartBody>
    </w:docPart>
    <w:docPart>
      <w:docPartPr>
        <w:name w:val="350CB7A858D5484483DD307A43A76378"/>
        <w:category>
          <w:name w:val="General"/>
          <w:gallery w:val="placeholder"/>
        </w:category>
        <w:types>
          <w:type w:val="bbPlcHdr"/>
        </w:types>
        <w:behaviors>
          <w:behavior w:val="content"/>
        </w:behaviors>
        <w:guid w:val="{5664FB9C-9CD9-4615-8433-40ACEB6ED232}"/>
      </w:docPartPr>
      <w:docPartBody>
        <w:p w:rsidR="00000000" w:rsidRDefault="00DD59BF" w:rsidP="00DD59BF">
          <w:pPr>
            <w:pStyle w:val="350CB7A858D5484483DD307A43A76378"/>
          </w:pPr>
          <w:r w:rsidRPr="00B07A3B">
            <w:rPr>
              <w:rFonts w:eastAsia="Times New Roman" w:cstheme="minorHAnsi"/>
              <w:b/>
              <w:bCs/>
              <w:color w:val="808080"/>
              <w:shd w:val="clear" w:color="auto" w:fill="FFFF00"/>
            </w:rPr>
            <w:t>Enter Yes or No.</w:t>
          </w:r>
        </w:p>
      </w:docPartBody>
    </w:docPart>
    <w:docPart>
      <w:docPartPr>
        <w:name w:val="9D81749AB2574C60A28DF8D285A7B342"/>
        <w:category>
          <w:name w:val="General"/>
          <w:gallery w:val="placeholder"/>
        </w:category>
        <w:types>
          <w:type w:val="bbPlcHdr"/>
        </w:types>
        <w:behaviors>
          <w:behavior w:val="content"/>
        </w:behaviors>
        <w:guid w:val="{84E23035-7C44-4149-90B5-1085A8AF3238}"/>
      </w:docPartPr>
      <w:docPartBody>
        <w:p w:rsidR="00000000" w:rsidRDefault="00DD59BF" w:rsidP="00DD59BF">
          <w:pPr>
            <w:pStyle w:val="9D81749AB2574C60A28DF8D285A7B342"/>
          </w:pPr>
          <w:r w:rsidRPr="00B07A3B">
            <w:rPr>
              <w:rFonts w:eastAsia="Times New Roman" w:cstheme="minorHAnsi"/>
              <w:b/>
              <w:bCs/>
              <w:color w:val="808080"/>
              <w:shd w:val="clear" w:color="auto" w:fill="FFFF00"/>
            </w:rPr>
            <w:t>Enter Yes or No.</w:t>
          </w:r>
        </w:p>
      </w:docPartBody>
    </w:docPart>
    <w:docPart>
      <w:docPartPr>
        <w:name w:val="18EC7178076B418D949108D00C974A58"/>
        <w:category>
          <w:name w:val="General"/>
          <w:gallery w:val="placeholder"/>
        </w:category>
        <w:types>
          <w:type w:val="bbPlcHdr"/>
        </w:types>
        <w:behaviors>
          <w:behavior w:val="content"/>
        </w:behaviors>
        <w:guid w:val="{A00553D9-8469-47C7-B30A-B0B2E284B751}"/>
      </w:docPartPr>
      <w:docPartBody>
        <w:p w:rsidR="00000000" w:rsidRDefault="00DD59BF" w:rsidP="00DD59BF">
          <w:pPr>
            <w:pStyle w:val="18EC7178076B418D949108D00C974A58"/>
          </w:pPr>
          <w:r w:rsidRPr="00B07A3B">
            <w:rPr>
              <w:rFonts w:eastAsia="Times New Roman" w:cstheme="minorHAnsi"/>
              <w:b/>
              <w:bCs/>
              <w:color w:val="808080"/>
              <w:shd w:val="clear" w:color="auto" w:fill="FFFF00"/>
            </w:rPr>
            <w:t>Click to enter distance between locations.</w:t>
          </w:r>
        </w:p>
      </w:docPartBody>
    </w:docPart>
    <w:docPart>
      <w:docPartPr>
        <w:name w:val="008275C135EC4B48A253A8974500BD66"/>
        <w:category>
          <w:name w:val="General"/>
          <w:gallery w:val="placeholder"/>
        </w:category>
        <w:types>
          <w:type w:val="bbPlcHdr"/>
        </w:types>
        <w:behaviors>
          <w:behavior w:val="content"/>
        </w:behaviors>
        <w:guid w:val="{6D45CEDC-B9CE-4EEB-B72D-9A29836104DD}"/>
      </w:docPartPr>
      <w:docPartBody>
        <w:p w:rsidR="00000000" w:rsidRDefault="00DD59BF" w:rsidP="00DD59BF">
          <w:pPr>
            <w:pStyle w:val="008275C135EC4B48A253A8974500BD66"/>
          </w:pPr>
          <w:r w:rsidRPr="00B07A3B">
            <w:rPr>
              <w:rFonts w:eastAsia="Times New Roman" w:cstheme="minorHAnsi"/>
              <w:b/>
              <w:bCs/>
              <w:color w:val="808080"/>
              <w:shd w:val="clear" w:color="auto" w:fill="FFFF00"/>
            </w:rPr>
            <w:t>Enter Yes or No.</w:t>
          </w:r>
        </w:p>
      </w:docPartBody>
    </w:docPart>
    <w:docPart>
      <w:docPartPr>
        <w:name w:val="BD1531119DE84BE3B9D330F80EBBDDE8"/>
        <w:category>
          <w:name w:val="General"/>
          <w:gallery w:val="placeholder"/>
        </w:category>
        <w:types>
          <w:type w:val="bbPlcHdr"/>
        </w:types>
        <w:behaviors>
          <w:behavior w:val="content"/>
        </w:behaviors>
        <w:guid w:val="{809E429F-5E7C-412F-A90E-396AC98361C1}"/>
      </w:docPartPr>
      <w:docPartBody>
        <w:p w:rsidR="00000000" w:rsidRDefault="00DD59BF" w:rsidP="00DD59BF">
          <w:pPr>
            <w:pStyle w:val="BD1531119DE84BE3B9D330F80EBBDDE8"/>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61751C3025AF47B9932F20CA1BEC3081"/>
        <w:category>
          <w:name w:val="General"/>
          <w:gallery w:val="placeholder"/>
        </w:category>
        <w:types>
          <w:type w:val="bbPlcHdr"/>
        </w:types>
        <w:behaviors>
          <w:behavior w:val="content"/>
        </w:behaviors>
        <w:guid w:val="{11830F93-C882-4D39-A130-148A910D46F7}"/>
      </w:docPartPr>
      <w:docPartBody>
        <w:p w:rsidR="00000000" w:rsidRDefault="00DD59BF" w:rsidP="00DD59BF">
          <w:pPr>
            <w:pStyle w:val="61751C3025AF47B9932F20CA1BEC3081"/>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E4D0831F23FC4F5EAC2D3FF0EC661F89"/>
        <w:category>
          <w:name w:val="General"/>
          <w:gallery w:val="placeholder"/>
        </w:category>
        <w:types>
          <w:type w:val="bbPlcHdr"/>
        </w:types>
        <w:behaviors>
          <w:behavior w:val="content"/>
        </w:behaviors>
        <w:guid w:val="{39C49104-A1E1-49AD-AD84-D861BBD62601}"/>
      </w:docPartPr>
      <w:docPartBody>
        <w:p w:rsidR="00000000" w:rsidRDefault="00DD59BF" w:rsidP="00DD59BF">
          <w:pPr>
            <w:pStyle w:val="E4D0831F23FC4F5EAC2D3FF0EC661F89"/>
          </w:pPr>
          <w:r w:rsidRPr="00B07A3B">
            <w:rPr>
              <w:rFonts w:eastAsia="Times New Roman" w:cstheme="minorHAnsi"/>
              <w:color w:val="808080"/>
              <w:shd w:val="clear" w:color="auto" w:fill="FFFF00"/>
            </w:rPr>
            <w:t>Enter author name.</w:t>
          </w:r>
        </w:p>
      </w:docPartBody>
    </w:docPart>
    <w:docPart>
      <w:docPartPr>
        <w:name w:val="ECC296BC46E144628762ED96A35797ED"/>
        <w:category>
          <w:name w:val="General"/>
          <w:gallery w:val="placeholder"/>
        </w:category>
        <w:types>
          <w:type w:val="bbPlcHdr"/>
        </w:types>
        <w:behaviors>
          <w:behavior w:val="content"/>
        </w:behaviors>
        <w:guid w:val="{5B4FF11D-BB03-4258-B4E4-620A60DE718A}"/>
      </w:docPartPr>
      <w:docPartBody>
        <w:p w:rsidR="00000000" w:rsidRDefault="00DD59BF" w:rsidP="00DD59BF">
          <w:pPr>
            <w:pStyle w:val="ECC296BC46E144628762ED96A35797ED"/>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57685E1011446F3ACC052F34C2027EB"/>
        <w:category>
          <w:name w:val="General"/>
          <w:gallery w:val="placeholder"/>
        </w:category>
        <w:types>
          <w:type w:val="bbPlcHdr"/>
        </w:types>
        <w:behaviors>
          <w:behavior w:val="content"/>
        </w:behaviors>
        <w:guid w:val="{BA20488F-9A9D-4E70-9CF5-02718209B219}"/>
      </w:docPartPr>
      <w:docPartBody>
        <w:p w:rsidR="00000000" w:rsidRDefault="00DD59BF" w:rsidP="00DD59BF">
          <w:pPr>
            <w:pStyle w:val="057685E1011446F3ACC052F34C2027EB"/>
          </w:pPr>
          <w:r w:rsidRPr="00B07A3B">
            <w:rPr>
              <w:rFonts w:eastAsia="Times New Roman" w:cstheme="minorHAnsi"/>
              <w:color w:val="808080"/>
              <w:shd w:val="clear" w:color="auto" w:fill="FFFF00"/>
            </w:rPr>
            <w:t>Enter author name</w:t>
          </w:r>
        </w:p>
      </w:docPartBody>
    </w:docPart>
    <w:docPart>
      <w:docPartPr>
        <w:name w:val="32DBFFECBA194201A8185B15FAB787CF"/>
        <w:category>
          <w:name w:val="General"/>
          <w:gallery w:val="placeholder"/>
        </w:category>
        <w:types>
          <w:type w:val="bbPlcHdr"/>
        </w:types>
        <w:behaviors>
          <w:behavior w:val="content"/>
        </w:behaviors>
        <w:guid w:val="{F60BF43C-28C4-4307-9C59-62A457778A45}"/>
      </w:docPartPr>
      <w:docPartBody>
        <w:p w:rsidR="00000000" w:rsidRDefault="00DD59BF" w:rsidP="00DD59BF">
          <w:pPr>
            <w:pStyle w:val="32DBFFECBA194201A8185B15FAB787CF"/>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99EC63F2AE064948AC57E341CA41F873"/>
        <w:category>
          <w:name w:val="General"/>
          <w:gallery w:val="placeholder"/>
        </w:category>
        <w:types>
          <w:type w:val="bbPlcHdr"/>
        </w:types>
        <w:behaviors>
          <w:behavior w:val="content"/>
        </w:behaviors>
        <w:guid w:val="{B04352BE-2E96-4794-8462-B5ECCAFA1053}"/>
      </w:docPartPr>
      <w:docPartBody>
        <w:p w:rsidR="00000000" w:rsidRDefault="00DD59BF" w:rsidP="00DD59BF">
          <w:pPr>
            <w:pStyle w:val="99EC63F2AE064948AC57E341CA41F873"/>
          </w:pPr>
          <w:r w:rsidRPr="00B07A3B">
            <w:rPr>
              <w:rFonts w:eastAsia="Times New Roman" w:cstheme="minorHAnsi"/>
              <w:color w:val="808080"/>
              <w:shd w:val="clear" w:color="auto" w:fill="FFFF00"/>
            </w:rPr>
            <w:t>Enter author name</w:t>
          </w:r>
        </w:p>
      </w:docPartBody>
    </w:docPart>
    <w:docPart>
      <w:docPartPr>
        <w:name w:val="E231C39A74264850B519152B7FA6FE3A"/>
        <w:category>
          <w:name w:val="General"/>
          <w:gallery w:val="placeholder"/>
        </w:category>
        <w:types>
          <w:type w:val="bbPlcHdr"/>
        </w:types>
        <w:behaviors>
          <w:behavior w:val="content"/>
        </w:behaviors>
        <w:guid w:val="{9806AE28-6072-42A9-AD82-EDE517E476DB}"/>
      </w:docPartPr>
      <w:docPartBody>
        <w:p w:rsidR="00000000" w:rsidRDefault="00DD59BF" w:rsidP="00DD59BF">
          <w:pPr>
            <w:pStyle w:val="E231C39A74264850B519152B7FA6FE3A"/>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D95713740D14B1AADD85EEDF5FC7F87"/>
        <w:category>
          <w:name w:val="General"/>
          <w:gallery w:val="placeholder"/>
        </w:category>
        <w:types>
          <w:type w:val="bbPlcHdr"/>
        </w:types>
        <w:behaviors>
          <w:behavior w:val="content"/>
        </w:behaviors>
        <w:guid w:val="{76290E2E-065D-4155-8BE7-B722BC5DD38F}"/>
      </w:docPartPr>
      <w:docPartBody>
        <w:p w:rsidR="00000000" w:rsidRDefault="00DD59BF" w:rsidP="00DD59BF">
          <w:pPr>
            <w:pStyle w:val="7D95713740D14B1AADD85EEDF5FC7F87"/>
          </w:pPr>
          <w:r w:rsidRPr="00B07A3B">
            <w:rPr>
              <w:rFonts w:eastAsia="Times New Roman" w:cstheme="minorHAnsi"/>
              <w:color w:val="808080"/>
              <w:shd w:val="clear" w:color="auto" w:fill="FFFF00"/>
            </w:rPr>
            <w:t>Enter author name</w:t>
          </w:r>
        </w:p>
      </w:docPartBody>
    </w:docPart>
    <w:docPart>
      <w:docPartPr>
        <w:name w:val="A2879A58687E41E3BDD8C112730688FE"/>
        <w:category>
          <w:name w:val="General"/>
          <w:gallery w:val="placeholder"/>
        </w:category>
        <w:types>
          <w:type w:val="bbPlcHdr"/>
        </w:types>
        <w:behaviors>
          <w:behavior w:val="content"/>
        </w:behaviors>
        <w:guid w:val="{E5F8ECFF-3406-4B9A-9D5C-FB475ACB8A83}"/>
      </w:docPartPr>
      <w:docPartBody>
        <w:p w:rsidR="00000000" w:rsidRDefault="00DD59BF" w:rsidP="00DD59BF">
          <w:pPr>
            <w:pStyle w:val="A2879A58687E41E3BDD8C112730688FE"/>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7F66BA49AA6426791242D368CA2D21B"/>
        <w:category>
          <w:name w:val="General"/>
          <w:gallery w:val="placeholder"/>
        </w:category>
        <w:types>
          <w:type w:val="bbPlcHdr"/>
        </w:types>
        <w:behaviors>
          <w:behavior w:val="content"/>
        </w:behaviors>
        <w:guid w:val="{D5945771-A6F3-45BA-AD77-D4AA61559F78}"/>
      </w:docPartPr>
      <w:docPartBody>
        <w:p w:rsidR="00000000" w:rsidRDefault="00DD59BF" w:rsidP="00DD59BF">
          <w:pPr>
            <w:pStyle w:val="27F66BA49AA6426791242D368CA2D21B"/>
          </w:pPr>
          <w:r w:rsidRPr="00B07A3B">
            <w:rPr>
              <w:rFonts w:eastAsia="Times New Roman" w:cstheme="minorHAnsi"/>
              <w:color w:val="808080"/>
              <w:shd w:val="clear" w:color="auto" w:fill="FFFF00"/>
            </w:rPr>
            <w:t>Enter author name</w:t>
          </w:r>
        </w:p>
      </w:docPartBody>
    </w:docPart>
    <w:docPart>
      <w:docPartPr>
        <w:name w:val="749262D6D63C4974B203AC50A32070F8"/>
        <w:category>
          <w:name w:val="General"/>
          <w:gallery w:val="placeholder"/>
        </w:category>
        <w:types>
          <w:type w:val="bbPlcHdr"/>
        </w:types>
        <w:behaviors>
          <w:behavior w:val="content"/>
        </w:behaviors>
        <w:guid w:val="{90B6CAA9-2126-41CE-BE80-A2C2A10DD17D}"/>
      </w:docPartPr>
      <w:docPartBody>
        <w:p w:rsidR="00000000" w:rsidRDefault="00DD59BF" w:rsidP="00DD59BF">
          <w:pPr>
            <w:pStyle w:val="749262D6D63C4974B203AC50A32070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059AAA733934142B5E576E6CB194EA7"/>
        <w:category>
          <w:name w:val="General"/>
          <w:gallery w:val="placeholder"/>
        </w:category>
        <w:types>
          <w:type w:val="bbPlcHdr"/>
        </w:types>
        <w:behaviors>
          <w:behavior w:val="content"/>
        </w:behaviors>
        <w:guid w:val="{8F3139BB-BD16-4957-BC5A-11D342FF3742}"/>
      </w:docPartPr>
      <w:docPartBody>
        <w:p w:rsidR="00000000" w:rsidRDefault="00DD59BF" w:rsidP="00DD59BF">
          <w:pPr>
            <w:pStyle w:val="7059AAA733934142B5E576E6CB194EA7"/>
          </w:pPr>
          <w:r w:rsidRPr="00B07A3B">
            <w:rPr>
              <w:rFonts w:eastAsia="Times New Roman" w:cstheme="minorHAnsi"/>
              <w:color w:val="808080"/>
              <w:shd w:val="clear" w:color="auto" w:fill="FFFF00"/>
            </w:rPr>
            <w:t>Enter author name</w:t>
          </w:r>
        </w:p>
      </w:docPartBody>
    </w:docPart>
    <w:docPart>
      <w:docPartPr>
        <w:name w:val="2FD70EAAA7CA4E3CA3AEC34096037B0A"/>
        <w:category>
          <w:name w:val="General"/>
          <w:gallery w:val="placeholder"/>
        </w:category>
        <w:types>
          <w:type w:val="bbPlcHdr"/>
        </w:types>
        <w:behaviors>
          <w:behavior w:val="content"/>
        </w:behaviors>
        <w:guid w:val="{875C6CB1-E6E4-4420-8835-D7BE88BFC9F0}"/>
      </w:docPartPr>
      <w:docPartBody>
        <w:p w:rsidR="00000000" w:rsidRDefault="00DD59BF" w:rsidP="00DD59BF">
          <w:pPr>
            <w:pStyle w:val="2FD70EAAA7CA4E3CA3AEC34096037B0A"/>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CA41D228FE34911AC42D96D99C353BB"/>
        <w:category>
          <w:name w:val="General"/>
          <w:gallery w:val="placeholder"/>
        </w:category>
        <w:types>
          <w:type w:val="bbPlcHdr"/>
        </w:types>
        <w:behaviors>
          <w:behavior w:val="content"/>
        </w:behaviors>
        <w:guid w:val="{9374B03A-6ACE-4CFA-8BC0-A56BC5F44168}"/>
      </w:docPartPr>
      <w:docPartBody>
        <w:p w:rsidR="00000000" w:rsidRDefault="00DD59BF" w:rsidP="00DD59BF">
          <w:pPr>
            <w:pStyle w:val="2CA41D228FE34911AC42D96D99C353BB"/>
          </w:pPr>
          <w:r w:rsidRPr="00B07A3B">
            <w:rPr>
              <w:rFonts w:eastAsia="Times New Roman" w:cstheme="minorHAnsi"/>
              <w:color w:val="808080"/>
              <w:shd w:val="clear" w:color="auto" w:fill="FFFF00"/>
            </w:rPr>
            <w:t>Enter author name</w:t>
          </w:r>
        </w:p>
      </w:docPartBody>
    </w:docPart>
    <w:docPart>
      <w:docPartPr>
        <w:name w:val="FE47EEDD5FE54B1C9FB198A1D82BECF9"/>
        <w:category>
          <w:name w:val="General"/>
          <w:gallery w:val="placeholder"/>
        </w:category>
        <w:types>
          <w:type w:val="bbPlcHdr"/>
        </w:types>
        <w:behaviors>
          <w:behavior w:val="content"/>
        </w:behaviors>
        <w:guid w:val="{2594D186-6C1F-4472-AE81-28F0FD93FD54}"/>
      </w:docPartPr>
      <w:docPartBody>
        <w:p w:rsidR="00000000" w:rsidRDefault="00DD59BF" w:rsidP="00DD59BF">
          <w:pPr>
            <w:pStyle w:val="FE47EEDD5FE54B1C9FB198A1D82BECF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260D7"/>
    <w:rsid w:val="00344E88"/>
    <w:rsid w:val="00356726"/>
    <w:rsid w:val="003A7B4F"/>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D2691"/>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6DC7"/>
    <w:rsid w:val="00CB754D"/>
    <w:rsid w:val="00CE0665"/>
    <w:rsid w:val="00CE402E"/>
    <w:rsid w:val="00CF6F92"/>
    <w:rsid w:val="00D10D3E"/>
    <w:rsid w:val="00D12DDA"/>
    <w:rsid w:val="00D25AF9"/>
    <w:rsid w:val="00D42EDE"/>
    <w:rsid w:val="00D6050D"/>
    <w:rsid w:val="00D75ED4"/>
    <w:rsid w:val="00DA10A3"/>
    <w:rsid w:val="00DA55E8"/>
    <w:rsid w:val="00DD59BF"/>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7FC21A1BB0E54970B1159037CA46ACD8">
    <w:name w:val="7FC21A1BB0E54970B1159037CA46ACD8"/>
    <w:rsid w:val="00DD59BF"/>
    <w:pPr>
      <w:spacing w:after="160" w:line="278" w:lineRule="auto"/>
    </w:pPr>
    <w:rPr>
      <w:kern w:val="2"/>
      <w:lang w:val="en-IN" w:eastAsia="en-IN"/>
      <w14:ligatures w14:val="standardContextual"/>
    </w:rPr>
  </w:style>
  <w:style w:type="paragraph" w:customStyle="1" w:styleId="3511B9B1A09541528241C85AA1076974">
    <w:name w:val="3511B9B1A09541528241C85AA1076974"/>
    <w:rsid w:val="00DD59BF"/>
    <w:pPr>
      <w:spacing w:after="160" w:line="278" w:lineRule="auto"/>
    </w:pPr>
    <w:rPr>
      <w:kern w:val="2"/>
      <w:lang w:val="en-IN" w:eastAsia="en-IN"/>
      <w14:ligatures w14:val="standardContextual"/>
    </w:rPr>
  </w:style>
  <w:style w:type="paragraph" w:customStyle="1" w:styleId="D04BA155D24D47868D7F68DBF2A430EF">
    <w:name w:val="D04BA155D24D47868D7F68DBF2A430EF"/>
    <w:rsid w:val="00DD59BF"/>
    <w:pPr>
      <w:spacing w:after="160" w:line="278" w:lineRule="auto"/>
    </w:pPr>
    <w:rPr>
      <w:kern w:val="2"/>
      <w:lang w:val="en-IN" w:eastAsia="en-IN"/>
      <w14:ligatures w14:val="standardContextual"/>
    </w:rPr>
  </w:style>
  <w:style w:type="paragraph" w:customStyle="1" w:styleId="E335FF862032444FAC629EF0D01F6D4A">
    <w:name w:val="E335FF862032444FAC629EF0D01F6D4A"/>
    <w:rsid w:val="00DD59BF"/>
    <w:pPr>
      <w:spacing w:after="160" w:line="278" w:lineRule="auto"/>
    </w:pPr>
    <w:rPr>
      <w:kern w:val="2"/>
      <w:lang w:val="en-IN" w:eastAsia="en-IN"/>
      <w14:ligatures w14:val="standardContextual"/>
    </w:rPr>
  </w:style>
  <w:style w:type="paragraph" w:customStyle="1" w:styleId="CF470DDE70094BCC8605B578C468A1D0">
    <w:name w:val="CF470DDE70094BCC8605B578C468A1D0"/>
    <w:rsid w:val="00DD59BF"/>
    <w:pPr>
      <w:spacing w:after="160" w:line="278" w:lineRule="auto"/>
    </w:pPr>
    <w:rPr>
      <w:kern w:val="2"/>
      <w:lang w:val="en-IN" w:eastAsia="en-IN"/>
      <w14:ligatures w14:val="standardContextual"/>
    </w:rPr>
  </w:style>
  <w:style w:type="paragraph" w:customStyle="1" w:styleId="585002FF291B4FFEBD41B26763C3D944">
    <w:name w:val="585002FF291B4FFEBD41B26763C3D944"/>
    <w:rsid w:val="00DD59BF"/>
    <w:pPr>
      <w:spacing w:after="160" w:line="278" w:lineRule="auto"/>
    </w:pPr>
    <w:rPr>
      <w:kern w:val="2"/>
      <w:lang w:val="en-IN" w:eastAsia="en-IN"/>
      <w14:ligatures w14:val="standardContextual"/>
    </w:rPr>
  </w:style>
  <w:style w:type="paragraph" w:customStyle="1" w:styleId="8442051BD82D4AAB98ECE85916C75EF8">
    <w:name w:val="8442051BD82D4AAB98ECE85916C75EF8"/>
    <w:rsid w:val="00DD59BF"/>
    <w:pPr>
      <w:spacing w:after="160" w:line="278" w:lineRule="auto"/>
    </w:pPr>
    <w:rPr>
      <w:kern w:val="2"/>
      <w:lang w:val="en-IN" w:eastAsia="en-IN"/>
      <w14:ligatures w14:val="standardContextual"/>
    </w:rPr>
  </w:style>
  <w:style w:type="paragraph" w:customStyle="1" w:styleId="7DC8D2A2EC8F41CCACE9E315325FC2CF">
    <w:name w:val="7DC8D2A2EC8F41CCACE9E315325FC2CF"/>
    <w:rsid w:val="00DD59BF"/>
    <w:pPr>
      <w:spacing w:after="160" w:line="278" w:lineRule="auto"/>
    </w:pPr>
    <w:rPr>
      <w:kern w:val="2"/>
      <w:lang w:val="en-IN" w:eastAsia="en-IN"/>
      <w14:ligatures w14:val="standardContextual"/>
    </w:rPr>
  </w:style>
  <w:style w:type="paragraph" w:customStyle="1" w:styleId="DBD0124687F34BBD90A38DD4C8EAEFEA">
    <w:name w:val="DBD0124687F34BBD90A38DD4C8EAEFEA"/>
    <w:rsid w:val="00DD59BF"/>
    <w:pPr>
      <w:spacing w:after="160" w:line="278" w:lineRule="auto"/>
    </w:pPr>
    <w:rPr>
      <w:kern w:val="2"/>
      <w:lang w:val="en-IN" w:eastAsia="en-IN"/>
      <w14:ligatures w14:val="standardContextual"/>
    </w:rPr>
  </w:style>
  <w:style w:type="paragraph" w:customStyle="1" w:styleId="2A7F353BB0E34536A71159DFEF84E78A">
    <w:name w:val="2A7F353BB0E34536A71159DFEF84E78A"/>
    <w:rsid w:val="00DD59BF"/>
    <w:pPr>
      <w:spacing w:after="160" w:line="278" w:lineRule="auto"/>
    </w:pPr>
    <w:rPr>
      <w:kern w:val="2"/>
      <w:lang w:val="en-IN" w:eastAsia="en-IN"/>
      <w14:ligatures w14:val="standardContextual"/>
    </w:rPr>
  </w:style>
  <w:style w:type="paragraph" w:customStyle="1" w:styleId="DF953E6EA2D54A52A9CC3648CA95B22D">
    <w:name w:val="DF953E6EA2D54A52A9CC3648CA95B22D"/>
    <w:rsid w:val="00DD59BF"/>
    <w:pPr>
      <w:spacing w:after="160" w:line="278" w:lineRule="auto"/>
    </w:pPr>
    <w:rPr>
      <w:kern w:val="2"/>
      <w:lang w:val="en-IN" w:eastAsia="en-IN"/>
      <w14:ligatures w14:val="standardContextual"/>
    </w:rPr>
  </w:style>
  <w:style w:type="paragraph" w:customStyle="1" w:styleId="89FDAEA6B458425DAD456C7A45FDE34B">
    <w:name w:val="89FDAEA6B458425DAD456C7A45FDE34B"/>
    <w:rsid w:val="00DD59BF"/>
    <w:pPr>
      <w:spacing w:after="160" w:line="278" w:lineRule="auto"/>
    </w:pPr>
    <w:rPr>
      <w:kern w:val="2"/>
      <w:lang w:val="en-IN" w:eastAsia="en-IN"/>
      <w14:ligatures w14:val="standardContextual"/>
    </w:rPr>
  </w:style>
  <w:style w:type="paragraph" w:customStyle="1" w:styleId="437E78198B0641B59E8AB4D2685E4523">
    <w:name w:val="437E78198B0641B59E8AB4D2685E4523"/>
    <w:rsid w:val="00DD59BF"/>
    <w:pPr>
      <w:spacing w:after="160" w:line="278" w:lineRule="auto"/>
    </w:pPr>
    <w:rPr>
      <w:kern w:val="2"/>
      <w:lang w:val="en-IN" w:eastAsia="en-IN"/>
      <w14:ligatures w14:val="standardContextual"/>
    </w:rPr>
  </w:style>
  <w:style w:type="paragraph" w:customStyle="1" w:styleId="D9B9B516A9B9416CA18B3351CEA6EAEF">
    <w:name w:val="D9B9B516A9B9416CA18B3351CEA6EAEF"/>
    <w:rsid w:val="00DD59BF"/>
    <w:pPr>
      <w:spacing w:after="160" w:line="278" w:lineRule="auto"/>
    </w:pPr>
    <w:rPr>
      <w:kern w:val="2"/>
      <w:lang w:val="en-IN" w:eastAsia="en-IN"/>
      <w14:ligatures w14:val="standardContextual"/>
    </w:rPr>
  </w:style>
  <w:style w:type="paragraph" w:customStyle="1" w:styleId="44E7FC4566034EC093B9784C3230ECC3">
    <w:name w:val="44E7FC4566034EC093B9784C3230ECC3"/>
    <w:rsid w:val="00DD59BF"/>
    <w:pPr>
      <w:spacing w:after="160" w:line="278" w:lineRule="auto"/>
    </w:pPr>
    <w:rPr>
      <w:kern w:val="2"/>
      <w:lang w:val="en-IN" w:eastAsia="en-IN"/>
      <w14:ligatures w14:val="standardContextual"/>
    </w:rPr>
  </w:style>
  <w:style w:type="paragraph" w:customStyle="1" w:styleId="33F68997E325481A9DCAE0A732358F5A">
    <w:name w:val="33F68997E325481A9DCAE0A732358F5A"/>
    <w:rsid w:val="00DD59BF"/>
    <w:pPr>
      <w:spacing w:after="160" w:line="278" w:lineRule="auto"/>
    </w:pPr>
    <w:rPr>
      <w:kern w:val="2"/>
      <w:lang w:val="en-IN" w:eastAsia="en-IN"/>
      <w14:ligatures w14:val="standardContextual"/>
    </w:rPr>
  </w:style>
  <w:style w:type="paragraph" w:customStyle="1" w:styleId="54A6C947769D4C7DA8C0FDCC6027DADC">
    <w:name w:val="54A6C947769D4C7DA8C0FDCC6027DADC"/>
    <w:rsid w:val="00DD59BF"/>
    <w:pPr>
      <w:spacing w:after="160" w:line="278" w:lineRule="auto"/>
    </w:pPr>
    <w:rPr>
      <w:kern w:val="2"/>
      <w:lang w:val="en-IN" w:eastAsia="en-IN"/>
      <w14:ligatures w14:val="standardContextual"/>
    </w:rPr>
  </w:style>
  <w:style w:type="paragraph" w:customStyle="1" w:styleId="DC8EF37422B84CC98E9247E3792D8481">
    <w:name w:val="DC8EF37422B84CC98E9247E3792D8481"/>
    <w:rsid w:val="00DD59BF"/>
    <w:pPr>
      <w:spacing w:after="160" w:line="278" w:lineRule="auto"/>
    </w:pPr>
    <w:rPr>
      <w:kern w:val="2"/>
      <w:lang w:val="en-IN" w:eastAsia="en-IN"/>
      <w14:ligatures w14:val="standardContextual"/>
    </w:rPr>
  </w:style>
  <w:style w:type="paragraph" w:customStyle="1" w:styleId="4EFC52C650F5492E825628A97447A9A9">
    <w:name w:val="4EFC52C650F5492E825628A97447A9A9"/>
    <w:rsid w:val="00DD59BF"/>
    <w:pPr>
      <w:spacing w:after="160" w:line="278" w:lineRule="auto"/>
    </w:pPr>
    <w:rPr>
      <w:kern w:val="2"/>
      <w:lang w:val="en-IN" w:eastAsia="en-IN"/>
      <w14:ligatures w14:val="standardContextual"/>
    </w:rPr>
  </w:style>
  <w:style w:type="paragraph" w:customStyle="1" w:styleId="9695A6D2CF79443FB01AC61098E1B7FB">
    <w:name w:val="9695A6D2CF79443FB01AC61098E1B7FB"/>
    <w:rsid w:val="00DD59BF"/>
    <w:pPr>
      <w:spacing w:after="160" w:line="278" w:lineRule="auto"/>
    </w:pPr>
    <w:rPr>
      <w:kern w:val="2"/>
      <w:lang w:val="en-IN" w:eastAsia="en-IN"/>
      <w14:ligatures w14:val="standardContextual"/>
    </w:rPr>
  </w:style>
  <w:style w:type="paragraph" w:customStyle="1" w:styleId="9B948ACDB0ED4E79BC014C7F65415CB7">
    <w:name w:val="9B948ACDB0ED4E79BC014C7F65415CB7"/>
    <w:rsid w:val="00DD59BF"/>
    <w:pPr>
      <w:spacing w:after="160" w:line="278" w:lineRule="auto"/>
    </w:pPr>
    <w:rPr>
      <w:kern w:val="2"/>
      <w:lang w:val="en-IN" w:eastAsia="en-IN"/>
      <w14:ligatures w14:val="standardContextual"/>
    </w:rPr>
  </w:style>
  <w:style w:type="paragraph" w:customStyle="1" w:styleId="9393BF53AE1A4C28BD2FB41DB0014D29">
    <w:name w:val="9393BF53AE1A4C28BD2FB41DB0014D29"/>
    <w:rsid w:val="00DD59BF"/>
    <w:pPr>
      <w:spacing w:after="160" w:line="278" w:lineRule="auto"/>
    </w:pPr>
    <w:rPr>
      <w:kern w:val="2"/>
      <w:lang w:val="en-IN" w:eastAsia="en-IN"/>
      <w14:ligatures w14:val="standardContextual"/>
    </w:rPr>
  </w:style>
  <w:style w:type="paragraph" w:customStyle="1" w:styleId="608F00F6E5234DE293147FF8F8CB1570">
    <w:name w:val="608F00F6E5234DE293147FF8F8CB1570"/>
    <w:rsid w:val="00DD59BF"/>
    <w:pPr>
      <w:spacing w:after="160" w:line="278" w:lineRule="auto"/>
    </w:pPr>
    <w:rPr>
      <w:kern w:val="2"/>
      <w:lang w:val="en-IN" w:eastAsia="en-IN"/>
      <w14:ligatures w14:val="standardContextual"/>
    </w:rPr>
  </w:style>
  <w:style w:type="paragraph" w:customStyle="1" w:styleId="455AEC86FB1445BB9259B24D00284E03">
    <w:name w:val="455AEC86FB1445BB9259B24D00284E03"/>
    <w:rsid w:val="00DD59BF"/>
    <w:pPr>
      <w:spacing w:after="160" w:line="278" w:lineRule="auto"/>
    </w:pPr>
    <w:rPr>
      <w:kern w:val="2"/>
      <w:lang w:val="en-IN" w:eastAsia="en-IN"/>
      <w14:ligatures w14:val="standardContextual"/>
    </w:rPr>
  </w:style>
  <w:style w:type="paragraph" w:customStyle="1" w:styleId="F368CAA11DE04836821F243CF60CADC7">
    <w:name w:val="F368CAA11DE04836821F243CF60CADC7"/>
    <w:rsid w:val="00DD59BF"/>
    <w:pPr>
      <w:spacing w:after="160" w:line="278" w:lineRule="auto"/>
    </w:pPr>
    <w:rPr>
      <w:kern w:val="2"/>
      <w:lang w:val="en-IN" w:eastAsia="en-IN"/>
      <w14:ligatures w14:val="standardContextual"/>
    </w:rPr>
  </w:style>
  <w:style w:type="paragraph" w:customStyle="1" w:styleId="DA7CD685E9B84362AF3DE2B1661908E5">
    <w:name w:val="DA7CD685E9B84362AF3DE2B1661908E5"/>
    <w:rsid w:val="00DD59BF"/>
    <w:pPr>
      <w:spacing w:after="160" w:line="278" w:lineRule="auto"/>
    </w:pPr>
    <w:rPr>
      <w:kern w:val="2"/>
      <w:lang w:val="en-IN" w:eastAsia="en-IN"/>
      <w14:ligatures w14:val="standardContextual"/>
    </w:rPr>
  </w:style>
  <w:style w:type="paragraph" w:customStyle="1" w:styleId="378F6917D68C4F52A1AFC0552DBAA3EC">
    <w:name w:val="378F6917D68C4F52A1AFC0552DBAA3EC"/>
    <w:rsid w:val="00DD59BF"/>
    <w:pPr>
      <w:spacing w:after="160" w:line="278" w:lineRule="auto"/>
    </w:pPr>
    <w:rPr>
      <w:kern w:val="2"/>
      <w:lang w:val="en-IN" w:eastAsia="en-IN"/>
      <w14:ligatures w14:val="standardContextual"/>
    </w:rPr>
  </w:style>
  <w:style w:type="paragraph" w:customStyle="1" w:styleId="F4CB0F8B825E455D93AE2E0D44047F01">
    <w:name w:val="F4CB0F8B825E455D93AE2E0D44047F01"/>
    <w:rsid w:val="00DD59BF"/>
    <w:pPr>
      <w:spacing w:after="160" w:line="278" w:lineRule="auto"/>
    </w:pPr>
    <w:rPr>
      <w:kern w:val="2"/>
      <w:lang w:val="en-IN" w:eastAsia="en-IN"/>
      <w14:ligatures w14:val="standardContextual"/>
    </w:rPr>
  </w:style>
  <w:style w:type="paragraph" w:customStyle="1" w:styleId="A31E65D9D5EA4E769EB77030C5F08798">
    <w:name w:val="A31E65D9D5EA4E769EB77030C5F08798"/>
    <w:rsid w:val="00DD59BF"/>
    <w:pPr>
      <w:spacing w:after="160" w:line="278" w:lineRule="auto"/>
    </w:pPr>
    <w:rPr>
      <w:kern w:val="2"/>
      <w:lang w:val="en-IN" w:eastAsia="en-IN"/>
      <w14:ligatures w14:val="standardContextual"/>
    </w:rPr>
  </w:style>
  <w:style w:type="paragraph" w:customStyle="1" w:styleId="37C664288F24454BAAED0394750232F3">
    <w:name w:val="37C664288F24454BAAED0394750232F3"/>
    <w:rsid w:val="00DD59BF"/>
    <w:pPr>
      <w:spacing w:after="160" w:line="278" w:lineRule="auto"/>
    </w:pPr>
    <w:rPr>
      <w:kern w:val="2"/>
      <w:lang w:val="en-IN" w:eastAsia="en-IN"/>
      <w14:ligatures w14:val="standardContextual"/>
    </w:rPr>
  </w:style>
  <w:style w:type="paragraph" w:customStyle="1" w:styleId="350CB7A858D5484483DD307A43A76378">
    <w:name w:val="350CB7A858D5484483DD307A43A76378"/>
    <w:rsid w:val="00DD59BF"/>
    <w:pPr>
      <w:spacing w:after="160" w:line="278" w:lineRule="auto"/>
    </w:pPr>
    <w:rPr>
      <w:kern w:val="2"/>
      <w:lang w:val="en-IN" w:eastAsia="en-IN"/>
      <w14:ligatures w14:val="standardContextual"/>
    </w:rPr>
  </w:style>
  <w:style w:type="paragraph" w:customStyle="1" w:styleId="9D81749AB2574C60A28DF8D285A7B342">
    <w:name w:val="9D81749AB2574C60A28DF8D285A7B342"/>
    <w:rsid w:val="00DD59BF"/>
    <w:pPr>
      <w:spacing w:after="160" w:line="278" w:lineRule="auto"/>
    </w:pPr>
    <w:rPr>
      <w:kern w:val="2"/>
      <w:lang w:val="en-IN" w:eastAsia="en-IN"/>
      <w14:ligatures w14:val="standardContextual"/>
    </w:rPr>
  </w:style>
  <w:style w:type="paragraph" w:customStyle="1" w:styleId="18EC7178076B418D949108D00C974A58">
    <w:name w:val="18EC7178076B418D949108D00C974A58"/>
    <w:rsid w:val="00DD59BF"/>
    <w:pPr>
      <w:spacing w:after="160" w:line="278" w:lineRule="auto"/>
    </w:pPr>
    <w:rPr>
      <w:kern w:val="2"/>
      <w:lang w:val="en-IN" w:eastAsia="en-IN"/>
      <w14:ligatures w14:val="standardContextual"/>
    </w:rPr>
  </w:style>
  <w:style w:type="paragraph" w:customStyle="1" w:styleId="008275C135EC4B48A253A8974500BD66">
    <w:name w:val="008275C135EC4B48A253A8974500BD66"/>
    <w:rsid w:val="00DD59BF"/>
    <w:pPr>
      <w:spacing w:after="160" w:line="278" w:lineRule="auto"/>
    </w:pPr>
    <w:rPr>
      <w:kern w:val="2"/>
      <w:lang w:val="en-IN" w:eastAsia="en-IN"/>
      <w14:ligatures w14:val="standardContextual"/>
    </w:rPr>
  </w:style>
  <w:style w:type="paragraph" w:customStyle="1" w:styleId="BD1531119DE84BE3B9D330F80EBBDDE8">
    <w:name w:val="BD1531119DE84BE3B9D330F80EBBDDE8"/>
    <w:rsid w:val="00DD59BF"/>
    <w:pPr>
      <w:spacing w:after="160" w:line="278" w:lineRule="auto"/>
    </w:pPr>
    <w:rPr>
      <w:kern w:val="2"/>
      <w:lang w:val="en-IN" w:eastAsia="en-IN"/>
      <w14:ligatures w14:val="standardContextual"/>
    </w:rPr>
  </w:style>
  <w:style w:type="paragraph" w:customStyle="1" w:styleId="61751C3025AF47B9932F20CA1BEC3081">
    <w:name w:val="61751C3025AF47B9932F20CA1BEC3081"/>
    <w:rsid w:val="00DD59BF"/>
    <w:pPr>
      <w:spacing w:after="160" w:line="278" w:lineRule="auto"/>
    </w:pPr>
    <w:rPr>
      <w:kern w:val="2"/>
      <w:lang w:val="en-IN" w:eastAsia="en-IN"/>
      <w14:ligatures w14:val="standardContextual"/>
    </w:rPr>
  </w:style>
  <w:style w:type="paragraph" w:customStyle="1" w:styleId="E4D0831F23FC4F5EAC2D3FF0EC661F89">
    <w:name w:val="E4D0831F23FC4F5EAC2D3FF0EC661F89"/>
    <w:rsid w:val="00DD59BF"/>
    <w:pPr>
      <w:spacing w:after="160" w:line="278" w:lineRule="auto"/>
    </w:pPr>
    <w:rPr>
      <w:kern w:val="2"/>
      <w:lang w:val="en-IN" w:eastAsia="en-IN"/>
      <w14:ligatures w14:val="standardContextual"/>
    </w:rPr>
  </w:style>
  <w:style w:type="paragraph" w:customStyle="1" w:styleId="ECC296BC46E144628762ED96A35797ED">
    <w:name w:val="ECC296BC46E144628762ED96A35797ED"/>
    <w:rsid w:val="00DD59BF"/>
    <w:pPr>
      <w:spacing w:after="160" w:line="278" w:lineRule="auto"/>
    </w:pPr>
    <w:rPr>
      <w:kern w:val="2"/>
      <w:lang w:val="en-IN" w:eastAsia="en-IN"/>
      <w14:ligatures w14:val="standardContextual"/>
    </w:rPr>
  </w:style>
  <w:style w:type="paragraph" w:customStyle="1" w:styleId="057685E1011446F3ACC052F34C2027EB">
    <w:name w:val="057685E1011446F3ACC052F34C2027EB"/>
    <w:rsid w:val="00DD59BF"/>
    <w:pPr>
      <w:spacing w:after="160" w:line="278" w:lineRule="auto"/>
    </w:pPr>
    <w:rPr>
      <w:kern w:val="2"/>
      <w:lang w:val="en-IN" w:eastAsia="en-IN"/>
      <w14:ligatures w14:val="standardContextual"/>
    </w:rPr>
  </w:style>
  <w:style w:type="paragraph" w:customStyle="1" w:styleId="32DBFFECBA194201A8185B15FAB787CF">
    <w:name w:val="32DBFFECBA194201A8185B15FAB787CF"/>
    <w:rsid w:val="00DD59BF"/>
    <w:pPr>
      <w:spacing w:after="160" w:line="278" w:lineRule="auto"/>
    </w:pPr>
    <w:rPr>
      <w:kern w:val="2"/>
      <w:lang w:val="en-IN" w:eastAsia="en-IN"/>
      <w14:ligatures w14:val="standardContextual"/>
    </w:rPr>
  </w:style>
  <w:style w:type="paragraph" w:customStyle="1" w:styleId="99EC63F2AE064948AC57E341CA41F873">
    <w:name w:val="99EC63F2AE064948AC57E341CA41F873"/>
    <w:rsid w:val="00DD59BF"/>
    <w:pPr>
      <w:spacing w:after="160" w:line="278" w:lineRule="auto"/>
    </w:pPr>
    <w:rPr>
      <w:kern w:val="2"/>
      <w:lang w:val="en-IN" w:eastAsia="en-IN"/>
      <w14:ligatures w14:val="standardContextual"/>
    </w:rPr>
  </w:style>
  <w:style w:type="paragraph" w:customStyle="1" w:styleId="E231C39A74264850B519152B7FA6FE3A">
    <w:name w:val="E231C39A74264850B519152B7FA6FE3A"/>
    <w:rsid w:val="00DD59BF"/>
    <w:pPr>
      <w:spacing w:after="160" w:line="278" w:lineRule="auto"/>
    </w:pPr>
    <w:rPr>
      <w:kern w:val="2"/>
      <w:lang w:val="en-IN" w:eastAsia="en-IN"/>
      <w14:ligatures w14:val="standardContextual"/>
    </w:rPr>
  </w:style>
  <w:style w:type="paragraph" w:customStyle="1" w:styleId="7D95713740D14B1AADD85EEDF5FC7F87">
    <w:name w:val="7D95713740D14B1AADD85EEDF5FC7F87"/>
    <w:rsid w:val="00DD59BF"/>
    <w:pPr>
      <w:spacing w:after="160" w:line="278" w:lineRule="auto"/>
    </w:pPr>
    <w:rPr>
      <w:kern w:val="2"/>
      <w:lang w:val="en-IN" w:eastAsia="en-IN"/>
      <w14:ligatures w14:val="standardContextual"/>
    </w:rPr>
  </w:style>
  <w:style w:type="paragraph" w:customStyle="1" w:styleId="A2879A58687E41E3BDD8C112730688FE">
    <w:name w:val="A2879A58687E41E3BDD8C112730688FE"/>
    <w:rsid w:val="00DD59BF"/>
    <w:pPr>
      <w:spacing w:after="160" w:line="278" w:lineRule="auto"/>
    </w:pPr>
    <w:rPr>
      <w:kern w:val="2"/>
      <w:lang w:val="en-IN" w:eastAsia="en-IN"/>
      <w14:ligatures w14:val="standardContextual"/>
    </w:rPr>
  </w:style>
  <w:style w:type="paragraph" w:customStyle="1" w:styleId="27F66BA49AA6426791242D368CA2D21B">
    <w:name w:val="27F66BA49AA6426791242D368CA2D21B"/>
    <w:rsid w:val="00DD59BF"/>
    <w:pPr>
      <w:spacing w:after="160" w:line="278" w:lineRule="auto"/>
    </w:pPr>
    <w:rPr>
      <w:kern w:val="2"/>
      <w:lang w:val="en-IN" w:eastAsia="en-IN"/>
      <w14:ligatures w14:val="standardContextual"/>
    </w:rPr>
  </w:style>
  <w:style w:type="paragraph" w:customStyle="1" w:styleId="749262D6D63C4974B203AC50A32070F8">
    <w:name w:val="749262D6D63C4974B203AC50A32070F8"/>
    <w:rsid w:val="00DD59BF"/>
    <w:pPr>
      <w:spacing w:after="160" w:line="278" w:lineRule="auto"/>
    </w:pPr>
    <w:rPr>
      <w:kern w:val="2"/>
      <w:lang w:val="en-IN" w:eastAsia="en-IN"/>
      <w14:ligatures w14:val="standardContextual"/>
    </w:rPr>
  </w:style>
  <w:style w:type="paragraph" w:customStyle="1" w:styleId="7059AAA733934142B5E576E6CB194EA7">
    <w:name w:val="7059AAA733934142B5E576E6CB194EA7"/>
    <w:rsid w:val="00DD59BF"/>
    <w:pPr>
      <w:spacing w:after="160" w:line="278" w:lineRule="auto"/>
    </w:pPr>
    <w:rPr>
      <w:kern w:val="2"/>
      <w:lang w:val="en-IN" w:eastAsia="en-IN"/>
      <w14:ligatures w14:val="standardContextual"/>
    </w:rPr>
  </w:style>
  <w:style w:type="paragraph" w:customStyle="1" w:styleId="2FD70EAAA7CA4E3CA3AEC34096037B0A">
    <w:name w:val="2FD70EAAA7CA4E3CA3AEC34096037B0A"/>
    <w:rsid w:val="00DD59BF"/>
    <w:pPr>
      <w:spacing w:after="160" w:line="278" w:lineRule="auto"/>
    </w:pPr>
    <w:rPr>
      <w:kern w:val="2"/>
      <w:lang w:val="en-IN" w:eastAsia="en-IN"/>
      <w14:ligatures w14:val="standardContextual"/>
    </w:rPr>
  </w:style>
  <w:style w:type="paragraph" w:customStyle="1" w:styleId="2CA41D228FE34911AC42D96D99C353BB">
    <w:name w:val="2CA41D228FE34911AC42D96D99C353BB"/>
    <w:rsid w:val="00DD59BF"/>
    <w:pPr>
      <w:spacing w:after="160" w:line="278" w:lineRule="auto"/>
    </w:pPr>
    <w:rPr>
      <w:kern w:val="2"/>
      <w:lang w:val="en-IN" w:eastAsia="en-IN"/>
      <w14:ligatures w14:val="standardContextual"/>
    </w:rPr>
  </w:style>
  <w:style w:type="paragraph" w:customStyle="1" w:styleId="FE47EEDD5FE54B1C9FB198A1D82BECF9">
    <w:name w:val="FE47EEDD5FE54B1C9FB198A1D82BECF9"/>
    <w:rsid w:val="00DD59BF"/>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15</Pages>
  <Words>3221</Words>
  <Characters>18366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21544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66</cp:revision>
  <dcterms:created xsi:type="dcterms:W3CDTF">2025-01-20T00:16:00Z</dcterms:created>
  <dcterms:modified xsi:type="dcterms:W3CDTF">2026-09-30T18:49:00Z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