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890FF1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615A3">
        <w:rPr>
          <w:rFonts w:eastAsia="Times New Roman" w:cstheme="minorHAnsi"/>
          <w:b/>
        </w:rPr>
        <w:t>74024</w:t>
      </w:r>
    </w:p>
    <w:p w14:paraId="2F6924E5" w14:textId="55BECB0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615A3">
        <w:rPr>
          <w:rFonts w:eastAsia="Times New Roman" w:cstheme="minorHAnsi"/>
          <w:b/>
        </w:rPr>
        <w:t>Vipasha Sharma</w:t>
      </w:r>
    </w:p>
    <w:p w14:paraId="6FB9233B" w14:textId="23394F1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1615A3">
        <w:rPr>
          <w:rFonts w:eastAsia="Times New Roman" w:cstheme="minorHAnsi"/>
          <w:b/>
        </w:rPr>
        <w:t xml:space="preserve"> </w:t>
      </w:r>
      <w:hyperlink r:id="rId7" w:history="1">
        <w:r w:rsidR="001615A3" w:rsidRPr="006464D2">
          <w:rPr>
            <w:rStyle w:val="Hyperlink"/>
            <w:rFonts w:eastAsia="Times New Roman" w:cstheme="minorHAnsi"/>
            <w:b/>
          </w:rPr>
          <w:t>https://review.jove.com/account/file-uploader?src=22577368</w:t>
        </w:r>
      </w:hyperlink>
      <w:r w:rsidR="001615A3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AFE7ABA" w:rsidR="004E0C5A" w:rsidRPr="001615A3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615A3" w:rsidRPr="001615A3">
        <w:rPr>
          <w:rFonts w:ascii="Calibri" w:eastAsia="Calibri" w:hAnsi="Calibri" w:cs="Calibri"/>
          <w:b/>
          <w:iCs w:val="0"/>
          <w:sz w:val="32"/>
          <w:szCs w:val="32"/>
        </w:rPr>
        <w:t>Functional Visual-Cortical Staging and Conservative Condition Fusion for Single-Trial Functional Magnetic Resonance Imaging Image Reconstruction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DCE220E" w14:textId="77777777" w:rsidR="001615A3" w:rsidRDefault="001615A3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5D12CA7" w14:textId="02D1FD53" w:rsidR="001615A3" w:rsidRPr="001615A3" w:rsidRDefault="001615A3" w:rsidP="001615A3">
      <w:pPr>
        <w:spacing w:line="0" w:lineRule="atLeast"/>
        <w:rPr>
          <w:b/>
          <w:bCs/>
          <w:iCs w:val="0"/>
          <w:sz w:val="28"/>
          <w:szCs w:val="26"/>
          <w:lang w:eastAsia="zh-CN"/>
        </w:rPr>
      </w:pPr>
      <w:r w:rsidRPr="001615A3">
        <w:rPr>
          <w:b/>
          <w:bCs/>
          <w:sz w:val="28"/>
          <w:szCs w:val="26"/>
          <w:lang w:eastAsia="zh-CN"/>
        </w:rPr>
        <w:t>Hongbo Zhang</w:t>
      </w:r>
      <w:r w:rsidRPr="001615A3">
        <w:rPr>
          <w:b/>
          <w:bCs/>
          <w:sz w:val="28"/>
          <w:szCs w:val="26"/>
          <w:vertAlign w:val="superscript"/>
        </w:rPr>
        <w:t>1</w:t>
      </w:r>
      <w:r w:rsidRPr="001615A3">
        <w:rPr>
          <w:b/>
          <w:bCs/>
          <w:sz w:val="28"/>
          <w:szCs w:val="26"/>
          <w:lang w:eastAsia="zh-CN"/>
        </w:rPr>
        <w:t>, Mingwen Bi</w:t>
      </w:r>
      <w:r w:rsidRPr="001615A3">
        <w:rPr>
          <w:b/>
          <w:bCs/>
          <w:sz w:val="28"/>
          <w:szCs w:val="26"/>
          <w:vertAlign w:val="superscript"/>
        </w:rPr>
        <w:t>1</w:t>
      </w:r>
      <w:r w:rsidRPr="001615A3">
        <w:rPr>
          <w:b/>
          <w:bCs/>
          <w:sz w:val="28"/>
          <w:szCs w:val="26"/>
          <w:lang w:eastAsia="zh-CN"/>
        </w:rPr>
        <w:t>, Kailiang Wang</w:t>
      </w:r>
      <w:r w:rsidRPr="001615A3">
        <w:rPr>
          <w:b/>
          <w:bCs/>
          <w:sz w:val="28"/>
          <w:szCs w:val="26"/>
          <w:vertAlign w:val="superscript"/>
          <w:lang w:eastAsia="zh-CN"/>
        </w:rPr>
        <w:t>2,3</w:t>
      </w:r>
      <w:r w:rsidRPr="001615A3">
        <w:rPr>
          <w:b/>
          <w:bCs/>
          <w:sz w:val="28"/>
          <w:szCs w:val="26"/>
          <w:lang w:eastAsia="zh-CN"/>
        </w:rPr>
        <w:t>, Qingchuan Zhang</w:t>
      </w:r>
      <w:r w:rsidRPr="001615A3">
        <w:rPr>
          <w:b/>
          <w:bCs/>
          <w:sz w:val="28"/>
          <w:szCs w:val="26"/>
          <w:vertAlign w:val="superscript"/>
        </w:rPr>
        <w:t>4</w:t>
      </w:r>
    </w:p>
    <w:p w14:paraId="44AABBC3" w14:textId="77777777" w:rsidR="001615A3" w:rsidRPr="00A7618C" w:rsidRDefault="001615A3" w:rsidP="001615A3">
      <w:pPr>
        <w:spacing w:line="0" w:lineRule="atLeast"/>
        <w:rPr>
          <w:iCs w:val="0"/>
        </w:rPr>
      </w:pPr>
    </w:p>
    <w:p w14:paraId="2478EA25" w14:textId="77777777" w:rsidR="001615A3" w:rsidRDefault="001615A3" w:rsidP="001615A3">
      <w:pPr>
        <w:spacing w:line="0" w:lineRule="atLeast"/>
        <w:rPr>
          <w:lang w:eastAsia="zh-CN"/>
        </w:rPr>
      </w:pPr>
      <w:r w:rsidRPr="00A7618C">
        <w:rPr>
          <w:vertAlign w:val="superscript"/>
        </w:rPr>
        <w:t>1</w:t>
      </w:r>
      <w:r w:rsidRPr="00A7618C">
        <w:rPr>
          <w:lang w:eastAsia="zh-CN"/>
        </w:rPr>
        <w:t>School of Computer Science and Artificial Intelligence, Beijing Wuzi University</w:t>
      </w:r>
    </w:p>
    <w:p w14:paraId="3592E6BA" w14:textId="6374E4E2" w:rsidR="001615A3" w:rsidRPr="00A7618C" w:rsidRDefault="001615A3" w:rsidP="001615A3">
      <w:pPr>
        <w:spacing w:line="0" w:lineRule="atLeast"/>
        <w:rPr>
          <w:iCs w:val="0"/>
          <w:lang w:eastAsia="zh-CN"/>
        </w:rPr>
      </w:pPr>
      <w:r>
        <w:rPr>
          <w:vertAlign w:val="superscript"/>
        </w:rPr>
        <w:t>2</w:t>
      </w:r>
      <w:r w:rsidRPr="00A7618C">
        <w:rPr>
          <w:lang w:eastAsia="zh-CN"/>
        </w:rPr>
        <w:t>Department of Neurosurgery, Xuanwu Hospital, Capital Medical University, China National Center for Neurological Disorders</w:t>
      </w:r>
    </w:p>
    <w:p w14:paraId="5FAA3187" w14:textId="23214779" w:rsidR="001615A3" w:rsidRDefault="001615A3" w:rsidP="001615A3">
      <w:pPr>
        <w:spacing w:line="0" w:lineRule="atLeast"/>
        <w:rPr>
          <w:iCs w:val="0"/>
          <w:lang w:eastAsia="zh-CN"/>
        </w:rPr>
      </w:pPr>
      <w:r>
        <w:rPr>
          <w:vertAlign w:val="superscript"/>
        </w:rPr>
        <w:t>3</w:t>
      </w:r>
      <w:r w:rsidRPr="00A7618C">
        <w:rPr>
          <w:lang w:eastAsia="zh-CN"/>
        </w:rPr>
        <w:t>China International Neuroscience Institute (CHINA-INI)</w:t>
      </w:r>
    </w:p>
    <w:p w14:paraId="1F3AFE95" w14:textId="7ABFC4DF" w:rsidR="001615A3" w:rsidRPr="00A7618C" w:rsidRDefault="001615A3" w:rsidP="001615A3">
      <w:pPr>
        <w:spacing w:line="0" w:lineRule="atLeast"/>
        <w:rPr>
          <w:iCs w:val="0"/>
          <w:lang w:eastAsia="zh-CN"/>
        </w:rPr>
      </w:pPr>
      <w:r>
        <w:rPr>
          <w:vertAlign w:val="superscript"/>
        </w:rPr>
        <w:t>4</w:t>
      </w:r>
      <w:r w:rsidRPr="00A7618C">
        <w:rPr>
          <w:lang w:eastAsia="zh-CN"/>
        </w:rPr>
        <w:t>National Engineering Laboratory for Agri-Product Quality Traceability, Beijing Technology and Business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B298C96" w14:textId="5887C919" w:rsidR="001615A3" w:rsidRPr="00A7618C" w:rsidRDefault="001615A3" w:rsidP="001615A3">
      <w:pPr>
        <w:spacing w:line="0" w:lineRule="atLeast"/>
      </w:pPr>
      <w:bookmarkStart w:id="0" w:name="_Hlk25233958"/>
      <w:r w:rsidRPr="00A7618C">
        <w:rPr>
          <w:lang w:eastAsia="zh-CN"/>
        </w:rPr>
        <w:t>Mingwen Bi</w:t>
      </w:r>
      <w:r w:rsidRPr="00A7618C">
        <w:rPr>
          <w:vertAlign w:val="superscript"/>
        </w:rPr>
        <w:t xml:space="preserve"> </w:t>
      </w:r>
      <w:r w:rsidRPr="00A7618C">
        <w:tab/>
      </w:r>
      <w:r w:rsidRPr="00A7618C">
        <w:tab/>
      </w:r>
      <w:r w:rsidRPr="00A7618C">
        <w:tab/>
      </w:r>
      <w:hyperlink r:id="rId8" w:history="1">
        <w:r w:rsidRPr="006464D2">
          <w:rPr>
            <w:rStyle w:val="Hyperlink"/>
            <w:lang w:eastAsia="zh-CN"/>
          </w:rPr>
          <w:t>bimingwen@bwu.edu.cn</w:t>
        </w:r>
      </w:hyperlink>
      <w:r>
        <w:rPr>
          <w:lang w:eastAsia="zh-CN"/>
        </w:rPr>
        <w:t xml:space="preserve"> </w:t>
      </w:r>
    </w:p>
    <w:p w14:paraId="74032CBB" w14:textId="1133DE30" w:rsidR="001615A3" w:rsidRPr="00A7618C" w:rsidRDefault="001615A3" w:rsidP="001615A3">
      <w:pPr>
        <w:spacing w:line="0" w:lineRule="atLeast"/>
      </w:pPr>
      <w:r w:rsidRPr="00A7618C">
        <w:rPr>
          <w:lang w:eastAsia="zh-CN"/>
        </w:rPr>
        <w:t>Qingchuan Zhang</w:t>
      </w:r>
      <w:r w:rsidRPr="00A7618C">
        <w:rPr>
          <w:vertAlign w:val="superscript"/>
        </w:rPr>
        <w:t xml:space="preserve"> </w:t>
      </w:r>
      <w:r w:rsidRPr="00A7618C">
        <w:tab/>
      </w:r>
      <w:r w:rsidRPr="00A7618C">
        <w:tab/>
      </w:r>
      <w:hyperlink r:id="rId9" w:history="1">
        <w:r w:rsidRPr="006464D2">
          <w:rPr>
            <w:rStyle w:val="Hyperlink"/>
            <w:lang w:eastAsia="zh-CN"/>
          </w:rPr>
          <w:t>zqc1982@126.com</w:t>
        </w:r>
      </w:hyperlink>
      <w:r>
        <w:rPr>
          <w:lang w:eastAsia="zh-CN"/>
        </w:rPr>
        <w:t xml:space="preserve">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3B0450C" w14:textId="6CC76E51" w:rsidR="001615A3" w:rsidRPr="00A7618C" w:rsidRDefault="001615A3" w:rsidP="001615A3">
      <w:pPr>
        <w:spacing w:line="0" w:lineRule="atLeast"/>
        <w:rPr>
          <w:iCs w:val="0"/>
          <w:lang w:eastAsia="zh-CN"/>
        </w:rPr>
      </w:pPr>
      <w:hyperlink r:id="rId10" w:history="1">
        <w:r w:rsidRPr="00A7618C">
          <w:rPr>
            <w:lang w:eastAsia="zh-CN"/>
          </w:rPr>
          <w:t>25311087100006@bwu.edu.cn</w:t>
        </w:r>
      </w:hyperlink>
      <w:r>
        <w:t xml:space="preserve"> </w:t>
      </w:r>
    </w:p>
    <w:p w14:paraId="6C559A46" w14:textId="24379787" w:rsidR="001615A3" w:rsidRPr="00A7618C" w:rsidRDefault="001615A3" w:rsidP="001615A3">
      <w:pPr>
        <w:spacing w:line="0" w:lineRule="atLeast"/>
        <w:rPr>
          <w:iCs w:val="0"/>
          <w:lang w:eastAsia="zh-CN"/>
        </w:rPr>
      </w:pPr>
      <w:hyperlink r:id="rId11" w:history="1">
        <w:r w:rsidRPr="006464D2">
          <w:rPr>
            <w:rStyle w:val="Hyperlink"/>
            <w:lang w:eastAsia="zh-CN"/>
          </w:rPr>
          <w:t>wkl_20080113@126.com</w:t>
        </w:r>
      </w:hyperlink>
      <w:r>
        <w:rPr>
          <w:lang w:eastAsia="zh-CN"/>
        </w:rPr>
        <w:t xml:space="preserve"> </w:t>
      </w:r>
    </w:p>
    <w:p w14:paraId="1198B3FE" w14:textId="78E5C215" w:rsidR="001615A3" w:rsidRPr="00A7618C" w:rsidRDefault="001615A3" w:rsidP="001615A3">
      <w:pPr>
        <w:spacing w:line="0" w:lineRule="atLeast"/>
      </w:pPr>
      <w:hyperlink r:id="rId12" w:history="1">
        <w:r w:rsidRPr="006464D2">
          <w:rPr>
            <w:rStyle w:val="Hyperlink"/>
            <w:lang w:eastAsia="zh-CN"/>
          </w:rPr>
          <w:t>bimingwen@bwu.edu.cn</w:t>
        </w:r>
      </w:hyperlink>
      <w:r>
        <w:rPr>
          <w:lang w:eastAsia="zh-CN"/>
        </w:rPr>
        <w:t xml:space="preserve"> </w:t>
      </w:r>
    </w:p>
    <w:p w14:paraId="2A3DC6A1" w14:textId="2427DCFE" w:rsidR="001615A3" w:rsidRPr="00A7618C" w:rsidRDefault="001615A3" w:rsidP="001615A3">
      <w:pPr>
        <w:spacing w:line="0" w:lineRule="atLeast"/>
      </w:pPr>
      <w:hyperlink r:id="rId13" w:history="1">
        <w:r w:rsidRPr="006464D2">
          <w:rPr>
            <w:rStyle w:val="Hyperlink"/>
            <w:lang w:eastAsia="zh-CN"/>
          </w:rPr>
          <w:t>zqc1982@126.com</w:t>
        </w:r>
      </w:hyperlink>
      <w:r>
        <w:rPr>
          <w:lang w:eastAsia="zh-CN"/>
        </w:rPr>
        <w:t xml:space="preserve"> 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5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55A86ED7" w14:textId="77777777" w:rsidR="000A7C4F" w:rsidRPr="00657E10" w:rsidRDefault="000A7C4F" w:rsidP="000A7C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/>
        <w:spacing w:before="120"/>
        <w:ind w:left="90"/>
        <w:rPr>
          <w:rFonts w:cstheme="minorHAnsi"/>
        </w:rPr>
      </w:pPr>
      <w:r w:rsidRPr="00657E10">
        <w:rPr>
          <w:rFonts w:cstheme="minorHAnsi"/>
        </w:rPr>
        <w:t xml:space="preserve">Scriptwriter: If authors are from </w:t>
      </w:r>
      <w:r w:rsidRPr="00F67BD9">
        <w:rPr>
          <w:rFonts w:cstheme="minorHAnsi"/>
          <w:b/>
          <w:bCs/>
        </w:rPr>
        <w:t>China</w:t>
      </w:r>
      <w:r w:rsidRPr="00657E10">
        <w:rPr>
          <w:rFonts w:cstheme="minorHAnsi"/>
        </w:rPr>
        <w:t xml:space="preserve">, </w:t>
      </w:r>
      <w:r>
        <w:rPr>
          <w:rFonts w:cstheme="minorHAnsi"/>
        </w:rPr>
        <w:t>please use the second note to connect them with Yuan. P</w:t>
      </w:r>
      <w:r w:rsidRPr="00F67BD9">
        <w:rPr>
          <w:rFonts w:cstheme="minorHAnsi"/>
        </w:rPr>
        <w:t xml:space="preserve">lease </w:t>
      </w:r>
      <w:r w:rsidRPr="00A40A57">
        <w:rPr>
          <w:rFonts w:cstheme="minorHAnsi"/>
          <w:b/>
          <w:bCs/>
        </w:rPr>
        <w:t>remove</w:t>
      </w:r>
      <w:r w:rsidRPr="00F67BD9">
        <w:rPr>
          <w:rFonts w:cstheme="minorHAnsi"/>
        </w:rPr>
        <w:t xml:space="preserve"> the statement that does not apply before sending the draft script.</w:t>
      </w:r>
      <w:r>
        <w:rPr>
          <w:rFonts w:cstheme="minorHAnsi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5A781DBB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6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  <w:r w:rsidRPr="00B836F1">
        <w:rPr>
          <w:rFonts w:ascii="Calibri" w:hAnsi="Calibri" w:cs="Calibri"/>
          <w:color w:val="000000"/>
          <w:highlight w:val="yellow"/>
        </w:rPr>
        <w:t>OR</w:t>
      </w:r>
    </w:p>
    <w:p w14:paraId="5FC7E5A1" w14:textId="77777777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lastRenderedPageBreak/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17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B972EF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A1663">
        <w:rPr>
          <w:rFonts w:cstheme="minorHAnsi"/>
          <w:bCs/>
          <w:sz w:val="22"/>
          <w:szCs w:val="22"/>
        </w:rPr>
        <w:t>27</w:t>
      </w:r>
    </w:p>
    <w:p w14:paraId="5AAC9C6C" w14:textId="1C79A78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A1663">
        <w:rPr>
          <w:rFonts w:cstheme="minorHAnsi"/>
          <w:bCs/>
          <w:sz w:val="22"/>
          <w:szCs w:val="22"/>
        </w:rPr>
        <w:t>48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1A88640" w14:textId="2C05297F" w:rsidR="001E0433" w:rsidRPr="00C63B19" w:rsidRDefault="001E0433" w:rsidP="001E0433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/>
        <w:spacing w:before="120"/>
        <w:ind w:left="360"/>
        <w:rPr>
          <w:rFonts w:eastAsia="Times New Roman" w:cstheme="minorHAnsi"/>
        </w:rPr>
      </w:pPr>
      <w:r w:rsidRPr="00C63B19">
        <w:rPr>
          <w:rFonts w:eastAsia="Times New Roman" w:cstheme="minorHAnsi"/>
        </w:rPr>
        <w:t>Scriptwriter: If an ethics card is required, please remove the statement that does not apply before sending the draft script</w:t>
      </w:r>
      <w:r>
        <w:rPr>
          <w:rFonts w:eastAsia="Times New Roman" w:cstheme="minorHAnsi"/>
        </w:rPr>
        <w:t xml:space="preserve">. </w:t>
      </w:r>
      <w:r w:rsidRPr="00C63B19">
        <w:rPr>
          <w:rFonts w:eastAsia="Times New Roman" w:cstheme="minorHAnsi"/>
        </w:rPr>
        <w:t xml:space="preserve">Delete the entire section if there are no animal or human subjects requiring an ethics statement. </w:t>
      </w:r>
    </w:p>
    <w:p w14:paraId="19333280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commentRangeStart w:id="2"/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  <w:commentRangeEnd w:id="2"/>
      <w:r w:rsidR="004A1663">
        <w:rPr>
          <w:rStyle w:val="CommentReference"/>
          <w:rFonts w:eastAsia="Times New Roman" w:cstheme="minorHAnsi"/>
          <w:sz w:val="24"/>
          <w:szCs w:val="24"/>
        </w:rPr>
        <w:commentReference w:id="2"/>
      </w:r>
    </w:p>
    <w:p w14:paraId="5C250588" w14:textId="77777777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B36993">
        <w:rPr>
          <w:rFonts w:eastAsia="Times New Roman" w:cstheme="minorHAnsi"/>
          <w:highlight w:val="yellow"/>
        </w:rPr>
        <w:t>OR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26BA36B5" w:rsidR="00CE10F2" w:rsidRPr="008D3C7A" w:rsidRDefault="008D3C7A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ascii="Calibri" w:hAnsi="Calibri" w:cs="Calibri"/>
          <w:b/>
          <w:bCs/>
        </w:rPr>
      </w:pPr>
      <w:r w:rsidRPr="008D3C7A">
        <w:rPr>
          <w:rFonts w:ascii="Calibri" w:eastAsia="Times New Roman" w:hAnsi="Calibri" w:cs="Calibri"/>
          <w:b/>
          <w:bCs/>
          <w:lang w:eastAsia="en-IO"/>
        </w:rPr>
        <w:t>Inherited MindEye2 Backbone Configuration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2DDFCBF" w14:textId="02A97CA5" w:rsidR="001F02F7" w:rsidRPr="0044242E" w:rsidRDefault="001C7D1B" w:rsidP="001F02F7">
      <w:pPr>
        <w:pStyle w:val="Narration"/>
        <w:numPr>
          <w:ilvl w:val="1"/>
          <w:numId w:val="3"/>
        </w:numPr>
        <w:rPr>
          <w:lang w:eastAsia="en-IO"/>
        </w:rPr>
      </w:pPr>
      <w:r w:rsidRPr="001C7D1B">
        <w:rPr>
          <w:iCs/>
          <w:lang w:val="en-US" w:eastAsia="en-IO"/>
        </w:rPr>
        <w:t xml:space="preserve">Begin by preparing the workstation and analysis environment for configuring the inherited MindEye2 backbone </w:t>
      </w:r>
      <w:r w:rsidRPr="001C7D1B">
        <w:rPr>
          <w:b/>
          <w:bCs/>
          <w:iCs/>
          <w:lang w:val="en-US" w:eastAsia="en-IO"/>
        </w:rPr>
        <w:t>[1]</w:t>
      </w:r>
      <w:r w:rsidRPr="001C7D1B">
        <w:rPr>
          <w:iCs/>
          <w:lang w:val="en-US" w:eastAsia="en-IO"/>
        </w:rPr>
        <w:t>.</w:t>
      </w:r>
      <w:r>
        <w:rPr>
          <w:iCs/>
          <w:lang w:val="en-US" w:eastAsia="en-IO"/>
        </w:rPr>
        <w:t xml:space="preserve"> </w:t>
      </w:r>
      <w:r w:rsidR="001F02F7" w:rsidRPr="0044242E">
        <w:rPr>
          <w:lang w:eastAsia="en-IO"/>
        </w:rPr>
        <w:t>Configure the inherited MindEye2</w:t>
      </w:r>
      <w:r w:rsidR="001F02F7">
        <w:rPr>
          <w:lang w:eastAsia="en-IO"/>
        </w:rPr>
        <w:t xml:space="preserve"> </w:t>
      </w:r>
      <w:r w:rsidR="001F02F7" w:rsidRPr="001F02F7">
        <w:rPr>
          <w:i/>
          <w:iCs/>
          <w:color w:val="EE0000"/>
          <w:lang w:eastAsia="en-IO"/>
        </w:rPr>
        <w:t>(Mind-eye-two)</w:t>
      </w:r>
      <w:r w:rsidR="001F02F7" w:rsidRPr="001F02F7">
        <w:rPr>
          <w:color w:val="EE0000"/>
          <w:lang w:eastAsia="en-IO"/>
        </w:rPr>
        <w:t xml:space="preserve"> </w:t>
      </w:r>
      <w:r w:rsidR="001F02F7" w:rsidRPr="0044242E">
        <w:rPr>
          <w:lang w:eastAsia="en-IO"/>
        </w:rPr>
        <w:t xml:space="preserve">backbone with 1 sequence position and 4 residual multilayer perceptron mixer blocks </w:t>
      </w:r>
      <w:r w:rsidR="001F02F7" w:rsidRPr="0044242E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="001F02F7" w:rsidRPr="0044242E">
        <w:rPr>
          <w:b/>
          <w:bCs/>
          <w:lang w:eastAsia="en-IO"/>
        </w:rPr>
        <w:t>]</w:t>
      </w:r>
      <w:r w:rsidR="001F02F7" w:rsidRPr="0044242E">
        <w:rPr>
          <w:lang w:eastAsia="en-IO"/>
        </w:rPr>
        <w:t xml:space="preserve">. In each block, apply pre-layer normalization followed by feature-mixing and sequence-mixing 2-layer multilayer perceptron sublayers, using width-preserving linear transformations, Gaussian error linear unit activation, a dropout rate of 0.15, and residual connections </w:t>
      </w:r>
      <w:r w:rsidR="001F02F7" w:rsidRPr="0044242E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="001F02F7" w:rsidRPr="0044242E">
        <w:rPr>
          <w:b/>
          <w:bCs/>
          <w:lang w:eastAsia="en-IO"/>
        </w:rPr>
        <w:t>]</w:t>
      </w:r>
      <w:r w:rsidR="001F02F7" w:rsidRPr="0044242E">
        <w:rPr>
          <w:lang w:eastAsia="en-IO"/>
        </w:rPr>
        <w:t>.</w:t>
      </w:r>
    </w:p>
    <w:p w14:paraId="42E91F61" w14:textId="715D9C9A" w:rsidR="001C7D1B" w:rsidRDefault="001F02F7" w:rsidP="001F02F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44242E">
        <w:rPr>
          <w:lang w:val="en-IO" w:eastAsia="en-IO"/>
        </w:rPr>
        <w:t xml:space="preserve">WIDE: </w:t>
      </w:r>
      <w:r w:rsidR="001C7D1B" w:rsidRPr="001C7D1B">
        <w:rPr>
          <w:iCs/>
          <w:lang w:eastAsia="en-IO"/>
        </w:rPr>
        <w:t>Talent seated at the workstation with the analysis software and model configuration interface open on the monitor.</w:t>
      </w:r>
    </w:p>
    <w:p w14:paraId="79361D6D" w14:textId="3B1F82C9" w:rsidR="001F02F7" w:rsidRDefault="001F02F7" w:rsidP="001F02F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Inherited MindEye2 backbone being configured with 1 sequence position and 4 residual multilayer perceptron mixer blocks.</w:t>
      </w:r>
    </w:p>
    <w:p w14:paraId="2C13E0F9" w14:textId="77777777" w:rsidR="001F02F7" w:rsidRDefault="001F02F7" w:rsidP="001F02F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Pre-layer normalization, feature-mixing, sequence-mixing, width-preserving transformations, Gaussian error linear unit activation, dropout, and residual connections being configured within each block.</w:t>
      </w:r>
    </w:p>
    <w:p w14:paraId="0C2C0290" w14:textId="4B0FA881" w:rsidR="001F02F7" w:rsidRDefault="00F02995" w:rsidP="001F02F7">
      <w:pPr>
        <w:pStyle w:val="ShotDescription"/>
        <w:ind w:firstLine="0"/>
        <w:rPr>
          <w:lang w:val="en-IO" w:eastAsia="en-IO"/>
        </w:rPr>
      </w:pPr>
      <w:r w:rsidRPr="00F528F2">
        <w:rPr>
          <w:rStyle w:val="Strong"/>
          <w:highlight w:val="yellow"/>
        </w:rPr>
        <w:t xml:space="preserve">Authors: </w:t>
      </w:r>
      <w:r w:rsidRPr="00F528F2">
        <w:rPr>
          <w:rStyle w:val="Strong"/>
          <w:b w:val="0"/>
          <w:bCs w:val="0"/>
          <w:highlight w:val="yellow"/>
        </w:rPr>
        <w:t>Please create a screen capture video of the shots labelled SCREEN and upload them onto your project page</w:t>
      </w:r>
      <w:r w:rsidRPr="000569BE">
        <w:rPr>
          <w:rStyle w:val="Strong"/>
          <w:highlight w:val="yellow"/>
        </w:rPr>
        <w:t>:</w:t>
      </w:r>
      <w:r w:rsidRPr="000569BE">
        <w:rPr>
          <w:rStyle w:val="Strong"/>
        </w:rPr>
        <w:t xml:space="preserve">  </w:t>
      </w:r>
      <w:hyperlink r:id="rId22" w:history="1">
        <w:r w:rsidRPr="00226BB9">
          <w:rPr>
            <w:rStyle w:val="Hyperlink"/>
          </w:rPr>
          <w:t>https://review.jove.com/account/file-uploader?src=22577368</w:t>
        </w:r>
      </w:hyperlink>
      <w:r>
        <w:t xml:space="preserve"> </w:t>
      </w:r>
    </w:p>
    <w:p w14:paraId="7E4D4CC8" w14:textId="77777777" w:rsidR="00F02995" w:rsidRDefault="00F02995" w:rsidP="001F02F7">
      <w:pPr>
        <w:pStyle w:val="ShotDescription"/>
        <w:ind w:firstLine="0"/>
        <w:rPr>
          <w:lang w:val="en-IO" w:eastAsia="en-IO"/>
        </w:rPr>
      </w:pPr>
    </w:p>
    <w:p w14:paraId="4B60A27E" w14:textId="77777777" w:rsidR="00F02995" w:rsidRDefault="00F02995" w:rsidP="001F02F7">
      <w:pPr>
        <w:pStyle w:val="ShotDescription"/>
        <w:ind w:firstLine="0"/>
        <w:rPr>
          <w:lang w:val="en-IO" w:eastAsia="en-IO"/>
        </w:rPr>
      </w:pPr>
    </w:p>
    <w:p w14:paraId="7CEA29A6" w14:textId="7CEB7CBC" w:rsidR="001F02F7" w:rsidRPr="0044242E" w:rsidRDefault="001F02F7" w:rsidP="001F02F7">
      <w:pPr>
        <w:pStyle w:val="Narration"/>
        <w:numPr>
          <w:ilvl w:val="1"/>
          <w:numId w:val="3"/>
        </w:numPr>
        <w:rPr>
          <w:lang w:eastAsia="en-IO"/>
        </w:rPr>
      </w:pPr>
      <w:r w:rsidRPr="0044242E">
        <w:rPr>
          <w:lang w:eastAsia="en-IO"/>
        </w:rPr>
        <w:t xml:space="preserve">Enable bias in all linear layers and set the layer-normalization constant to the </w:t>
      </w:r>
      <w:r w:rsidR="008610C5" w:rsidRPr="008610C5">
        <w:rPr>
          <w:iCs/>
          <w:lang w:val="en-US" w:eastAsia="en-IO"/>
        </w:rPr>
        <w:t>1 × 10⁻⁵</w:t>
      </w:r>
      <w:r w:rsidR="008610C5">
        <w:rPr>
          <w:iCs/>
          <w:lang w:val="en-US" w:eastAsia="en-IO"/>
        </w:rPr>
        <w:t xml:space="preserve"> </w:t>
      </w:r>
      <w:r w:rsidRPr="0044242E">
        <w:rPr>
          <w:b/>
          <w:bCs/>
          <w:lang w:eastAsia="en-IO"/>
        </w:rPr>
        <w:t>[1]</w:t>
      </w:r>
      <w:r w:rsidRPr="0044242E">
        <w:rPr>
          <w:lang w:eastAsia="en-IO"/>
        </w:rPr>
        <w:t xml:space="preserve">. Omit final normalization after the fourth block </w:t>
      </w:r>
      <w:r w:rsidRPr="0044242E">
        <w:rPr>
          <w:b/>
          <w:bCs/>
          <w:lang w:eastAsia="en-IO"/>
        </w:rPr>
        <w:t>[2]</w:t>
      </w:r>
      <w:r w:rsidRPr="0044242E">
        <w:rPr>
          <w:lang w:eastAsia="en-IO"/>
        </w:rPr>
        <w:t>.</w:t>
      </w:r>
    </w:p>
    <w:p w14:paraId="3E4CBCBE" w14:textId="77777777" w:rsidR="001F02F7" w:rsidRDefault="001F02F7" w:rsidP="001F02F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Bias being enabled in all linear layers and the specified layer-normalization constant being set.</w:t>
      </w:r>
    </w:p>
    <w:p w14:paraId="20F18D2E" w14:textId="77777777" w:rsidR="001F02F7" w:rsidRDefault="001F02F7" w:rsidP="001F02F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Final normalization being omitted after the fourth block.</w:t>
      </w:r>
    </w:p>
    <w:p w14:paraId="1FC80EAD" w14:textId="77777777" w:rsidR="00315BB0" w:rsidRPr="0044242E" w:rsidRDefault="00315BB0" w:rsidP="00315BB0">
      <w:pPr>
        <w:pStyle w:val="ShotDescription"/>
        <w:ind w:firstLine="0"/>
        <w:rPr>
          <w:lang w:val="en-IO" w:eastAsia="en-IO"/>
        </w:rPr>
      </w:pPr>
    </w:p>
    <w:p w14:paraId="64C2E88F" w14:textId="7413BE6F" w:rsidR="001F02F7" w:rsidRPr="00315BB0" w:rsidRDefault="001F02F7" w:rsidP="001F02F7">
      <w:pPr>
        <w:pStyle w:val="Narration"/>
        <w:numPr>
          <w:ilvl w:val="1"/>
          <w:numId w:val="3"/>
        </w:numPr>
        <w:rPr>
          <w:lang w:eastAsia="en-IO"/>
        </w:rPr>
      </w:pPr>
      <w:r w:rsidRPr="00315BB0">
        <w:rPr>
          <w:lang w:eastAsia="en-IO"/>
        </w:rPr>
        <w:t xml:space="preserve">Initialize the backbone from the participant-specific MindEye2 checkpoint and verify strict correspondence between the checkpoint and model parameters </w:t>
      </w:r>
      <w:r w:rsidRPr="00315BB0">
        <w:rPr>
          <w:b/>
          <w:bCs/>
          <w:lang w:eastAsia="en-IO"/>
        </w:rPr>
        <w:t>[1]</w:t>
      </w:r>
      <w:r w:rsidRPr="00315BB0">
        <w:rPr>
          <w:lang w:eastAsia="en-IO"/>
        </w:rPr>
        <w:t>.</w:t>
      </w:r>
      <w:r w:rsidR="00315BB0" w:rsidRPr="00315BB0">
        <w:rPr>
          <w:lang w:eastAsia="en-IO"/>
        </w:rPr>
        <w:t xml:space="preserve"> </w:t>
      </w:r>
    </w:p>
    <w:p w14:paraId="2460A67E" w14:textId="77777777" w:rsidR="001F02F7" w:rsidRDefault="001F02F7" w:rsidP="001F02F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44242E">
        <w:rPr>
          <w:lang w:val="en-IO" w:eastAsia="en-IO"/>
        </w:rPr>
        <w:t>SCREEN: Participant-specific MindEye2 checkpoint being loaded and strict correspondence with the model parameters being verified.</w:t>
      </w:r>
    </w:p>
    <w:p w14:paraId="09260956" w14:textId="77777777" w:rsidR="00315BB0" w:rsidRDefault="00315BB0" w:rsidP="00315BB0">
      <w:pPr>
        <w:pStyle w:val="ShotDescription"/>
        <w:ind w:firstLine="0"/>
        <w:rPr>
          <w:lang w:val="en-IO" w:eastAsia="en-IO"/>
        </w:rPr>
      </w:pPr>
    </w:p>
    <w:p w14:paraId="54E5C722" w14:textId="4955D668" w:rsidR="001F02F7" w:rsidRPr="0044242E" w:rsidRDefault="001F02F7" w:rsidP="001F02F7">
      <w:pPr>
        <w:pStyle w:val="Narration"/>
        <w:numPr>
          <w:ilvl w:val="1"/>
          <w:numId w:val="3"/>
        </w:numPr>
        <w:rPr>
          <w:lang w:eastAsia="en-IO"/>
        </w:rPr>
      </w:pPr>
      <w:r w:rsidRPr="0044242E">
        <w:rPr>
          <w:lang w:eastAsia="en-IO"/>
        </w:rPr>
        <w:t xml:space="preserve">Include all inherited residual-backbone parameters in the joint </w:t>
      </w:r>
      <w:r w:rsidR="008610C5">
        <w:rPr>
          <w:lang w:eastAsia="en-IO"/>
        </w:rPr>
        <w:t xml:space="preserve">CoSPIR </w:t>
      </w:r>
      <w:r w:rsidRPr="0044242E">
        <w:rPr>
          <w:lang w:eastAsia="en-IO"/>
        </w:rPr>
        <w:t xml:space="preserve">optimization </w:t>
      </w:r>
      <w:r w:rsidRPr="0044242E">
        <w:rPr>
          <w:b/>
          <w:bCs/>
          <w:lang w:eastAsia="en-IO"/>
        </w:rPr>
        <w:t>[1]</w:t>
      </w:r>
      <w:r w:rsidRPr="0044242E">
        <w:rPr>
          <w:lang w:eastAsia="en-IO"/>
        </w:rPr>
        <w:t>. During validation, reconstruction, and interpretability analysis, load the learned participant-specific</w:t>
      </w:r>
      <w:r w:rsidRPr="00D9058A">
        <w:rPr>
          <w:color w:val="EE0000"/>
          <w:lang w:eastAsia="en-IO"/>
        </w:rPr>
        <w:t xml:space="preserve"> </w:t>
      </w:r>
      <w:commentRangeStart w:id="4"/>
      <w:r w:rsidRPr="00D9058A">
        <w:rPr>
          <w:color w:val="EE0000"/>
          <w:lang w:eastAsia="en-IO"/>
        </w:rPr>
        <w:t xml:space="preserve">CoSPIR </w:t>
      </w:r>
      <w:commentRangeEnd w:id="4"/>
      <w:r w:rsidR="007818F0" w:rsidRPr="0044242E">
        <w:rPr>
          <w:rStyle w:val="CommentReference"/>
          <w:sz w:val="24"/>
          <w:szCs w:val="24"/>
          <w:lang w:eastAsia="en-IO"/>
        </w:rPr>
        <w:commentReference w:id="4"/>
      </w:r>
      <w:r w:rsidRPr="0044242E">
        <w:rPr>
          <w:lang w:eastAsia="en-IO"/>
        </w:rPr>
        <w:t xml:space="preserve">checkpoint and use the backbone in evaluation mode </w:t>
      </w:r>
      <w:r w:rsidRPr="0044242E">
        <w:rPr>
          <w:b/>
          <w:bCs/>
          <w:lang w:eastAsia="en-IO"/>
        </w:rPr>
        <w:t>[2]</w:t>
      </w:r>
      <w:r w:rsidRPr="0044242E">
        <w:rPr>
          <w:lang w:eastAsia="en-IO"/>
        </w:rPr>
        <w:t>.</w:t>
      </w:r>
    </w:p>
    <w:p w14:paraId="0E1552EC" w14:textId="77777777" w:rsidR="001F02F7" w:rsidRDefault="001F02F7" w:rsidP="001F02F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Inherited residual-backbone parameters being included in joint optimization.</w:t>
      </w:r>
    </w:p>
    <w:p w14:paraId="631AECF7" w14:textId="77777777" w:rsidR="001F02F7" w:rsidRDefault="001F02F7" w:rsidP="001F02F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Participant-specific CoSPIR checkpoint being loaded and the backbone being set to evaluation mode.</w:t>
      </w:r>
    </w:p>
    <w:p w14:paraId="6939810F" w14:textId="77777777" w:rsidR="007818F0" w:rsidRDefault="007818F0" w:rsidP="007818F0">
      <w:pPr>
        <w:pStyle w:val="ShotDescription"/>
        <w:ind w:firstLine="0"/>
        <w:rPr>
          <w:lang w:val="en-IO" w:eastAsia="en-IO"/>
        </w:rPr>
      </w:pPr>
    </w:p>
    <w:p w14:paraId="50AE6F82" w14:textId="4E4EBD3C" w:rsidR="008D3C7A" w:rsidRPr="008D3C7A" w:rsidRDefault="008D3C7A" w:rsidP="008D3C7A">
      <w:pPr>
        <w:pStyle w:val="ListParagraph"/>
        <w:numPr>
          <w:ilvl w:val="0"/>
          <w:numId w:val="3"/>
        </w:numPr>
        <w:spacing w:before="120"/>
        <w:contextualSpacing w:val="0"/>
        <w:rPr>
          <w:rFonts w:ascii="Calibri" w:hAnsi="Calibri" w:cs="Calibri"/>
          <w:b/>
          <w:bCs/>
        </w:rPr>
      </w:pPr>
      <w:r w:rsidRPr="008D3C7A">
        <w:rPr>
          <w:rFonts w:ascii="Calibri" w:eastAsia="Times New Roman" w:hAnsi="Calibri" w:cs="Calibri"/>
          <w:b/>
          <w:bCs/>
          <w:lang w:eastAsia="en-IO"/>
        </w:rPr>
        <w:t>Base Condition Token Generation</w:t>
      </w:r>
    </w:p>
    <w:p w14:paraId="4EF89F39" w14:textId="77777777" w:rsidR="008D3C7A" w:rsidRDefault="008D3C7A" w:rsidP="008D3C7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665475328"/>
          <w:placeholder>
            <w:docPart w:val="A51F2115A82444BA9DC0648C945F780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3021BC8" w14:textId="77777777" w:rsidR="008D3C7A" w:rsidRPr="0044242E" w:rsidRDefault="008D3C7A" w:rsidP="008D3C7A">
      <w:pPr>
        <w:pStyle w:val="ShotDescription"/>
        <w:ind w:firstLine="0"/>
        <w:rPr>
          <w:lang w:val="en-IO" w:eastAsia="en-IO"/>
        </w:rPr>
      </w:pPr>
    </w:p>
    <w:p w14:paraId="2EBEC778" w14:textId="7D0F3064" w:rsidR="00D9058A" w:rsidRPr="0044242E" w:rsidRDefault="00D9058A" w:rsidP="00D9058A">
      <w:pPr>
        <w:pStyle w:val="Narration"/>
        <w:numPr>
          <w:ilvl w:val="1"/>
          <w:numId w:val="3"/>
        </w:numPr>
        <w:rPr>
          <w:lang w:eastAsia="en-IO"/>
        </w:rPr>
      </w:pPr>
      <w:r w:rsidRPr="0044242E">
        <w:rPr>
          <w:lang w:eastAsia="en-IO"/>
        </w:rPr>
        <w:t xml:space="preserve">Apply linear tokenization to generate the base condition tokens </w:t>
      </w:r>
      <w:r w:rsidRPr="0044242E">
        <w:rPr>
          <w:b/>
          <w:bCs/>
          <w:lang w:eastAsia="en-IO"/>
        </w:rPr>
        <w:t>[1]</w:t>
      </w:r>
      <w:r w:rsidRPr="0044242E">
        <w:rPr>
          <w:lang w:eastAsia="en-IO"/>
        </w:rPr>
        <w:t xml:space="preserve">. Use this stream as the base condition for retrieval and </w:t>
      </w:r>
      <w:r w:rsidRPr="0044242E">
        <w:rPr>
          <w:lang w:eastAsia="en-IO"/>
        </w:rPr>
        <w:t>generation</w:t>
      </w:r>
      <w:r w:rsidR="008610C5">
        <w:rPr>
          <w:lang w:eastAsia="en-IO"/>
        </w:rPr>
        <w:t>,</w:t>
      </w:r>
      <w:r w:rsidRPr="0044242E">
        <w:rPr>
          <w:lang w:eastAsia="en-IO"/>
        </w:rPr>
        <w:t xml:space="preserve"> and</w:t>
      </w:r>
      <w:r w:rsidRPr="0044242E">
        <w:rPr>
          <w:lang w:eastAsia="en-IO"/>
        </w:rPr>
        <w:t xml:space="preserve"> retain its residual bypass </w:t>
      </w:r>
      <w:r w:rsidRPr="0044242E">
        <w:rPr>
          <w:b/>
          <w:bCs/>
          <w:lang w:eastAsia="en-IO"/>
        </w:rPr>
        <w:t>[2]</w:t>
      </w:r>
      <w:r w:rsidRPr="0044242E">
        <w:rPr>
          <w:lang w:eastAsia="en-IO"/>
        </w:rPr>
        <w:t>.</w:t>
      </w:r>
    </w:p>
    <w:p w14:paraId="67F70AB4" w14:textId="77777777" w:rsidR="00D9058A" w:rsidRDefault="00D9058A" w:rsidP="00D9058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Linear tokenization being applied to generate the base condition tokens.</w:t>
      </w:r>
    </w:p>
    <w:p w14:paraId="0B627981" w14:textId="77777777" w:rsidR="00D9058A" w:rsidRPr="0044242E" w:rsidRDefault="00D9058A" w:rsidP="00D9058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Base-condition stream being retained for retrieval and generation together with its residual bypass.</w:t>
      </w:r>
    </w:p>
    <w:p w14:paraId="24460F1E" w14:textId="77777777" w:rsidR="00D9058A" w:rsidRPr="00A7618C" w:rsidRDefault="00D9058A" w:rsidP="00D9058A">
      <w:pPr>
        <w:pStyle w:val="ListParagraph"/>
        <w:spacing w:line="0" w:lineRule="atLeast"/>
        <w:ind w:left="360"/>
      </w:pPr>
    </w:p>
    <w:p w14:paraId="4BB84BE9" w14:textId="74DD3B52" w:rsidR="00D9058A" w:rsidRPr="0044242E" w:rsidRDefault="00D9058A" w:rsidP="00D9058A">
      <w:pPr>
        <w:pStyle w:val="Narration"/>
        <w:numPr>
          <w:ilvl w:val="1"/>
          <w:numId w:val="3"/>
        </w:numPr>
        <w:rPr>
          <w:lang w:eastAsia="en-IO"/>
        </w:rPr>
      </w:pPr>
      <w:r w:rsidRPr="0044242E">
        <w:rPr>
          <w:lang w:eastAsia="en-IO"/>
        </w:rPr>
        <w:t xml:space="preserve">Flatten the residual-backbone output according to the participant-specific MindEye2 configuration and apply a biased affine projection to produce 425,984 values </w:t>
      </w:r>
      <w:r w:rsidRPr="0044242E">
        <w:rPr>
          <w:b/>
          <w:bCs/>
          <w:lang w:eastAsia="en-IO"/>
        </w:rPr>
        <w:t>[1]</w:t>
      </w:r>
      <w:r w:rsidRPr="0044242E">
        <w:rPr>
          <w:lang w:eastAsia="en-IO"/>
        </w:rPr>
        <w:t>.</w:t>
      </w:r>
      <w:r>
        <w:rPr>
          <w:lang w:eastAsia="en-IO"/>
        </w:rPr>
        <w:t xml:space="preserve"> </w:t>
      </w:r>
      <w:r w:rsidRPr="0044242E">
        <w:rPr>
          <w:lang w:eastAsia="en-IO"/>
        </w:rPr>
        <w:t xml:space="preserve">Reshape these values directly into 256 condition tokens of 1,664 features without additional activation, normalization, scaling, or dropout </w:t>
      </w:r>
      <w:r w:rsidRPr="0044242E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44242E">
        <w:rPr>
          <w:b/>
          <w:bCs/>
          <w:lang w:eastAsia="en-IO"/>
        </w:rPr>
        <w:t>]</w:t>
      </w:r>
      <w:r w:rsidRPr="0044242E">
        <w:rPr>
          <w:lang w:eastAsia="en-IO"/>
        </w:rPr>
        <w:t>.</w:t>
      </w:r>
    </w:p>
    <w:p w14:paraId="6884BC3E" w14:textId="77777777" w:rsidR="00D9058A" w:rsidRDefault="00D9058A" w:rsidP="00D9058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lastRenderedPageBreak/>
        <w:t>SCREEN:</w:t>
      </w:r>
      <w:r w:rsidRPr="0044242E">
        <w:rPr>
          <w:lang w:val="en-IO" w:eastAsia="en-IO"/>
        </w:rPr>
        <w:t xml:space="preserve"> Residual-backbone output being flattened and projected to 425,984 values.</w:t>
      </w:r>
    </w:p>
    <w:p w14:paraId="759B8270" w14:textId="77777777" w:rsidR="00D9058A" w:rsidRPr="0044242E" w:rsidRDefault="00D9058A" w:rsidP="00D9058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The projected values being reshaped into 256 condition tokens with 1,664 features each.</w:t>
      </w:r>
    </w:p>
    <w:p w14:paraId="74C30DD1" w14:textId="77777777" w:rsidR="00D9058A" w:rsidRPr="0044242E" w:rsidRDefault="00D9058A" w:rsidP="00D9058A">
      <w:pPr>
        <w:pStyle w:val="Narration"/>
        <w:numPr>
          <w:ilvl w:val="1"/>
          <w:numId w:val="3"/>
        </w:numPr>
        <w:rPr>
          <w:lang w:eastAsia="en-IO"/>
        </w:rPr>
      </w:pPr>
      <w:r w:rsidRPr="0044242E">
        <w:rPr>
          <w:lang w:eastAsia="en-IO"/>
        </w:rPr>
        <w:t xml:space="preserve">Initialize the projection from the corresponding MindEye2 checkpoint and verify its dimensional compatibility with the backbone output </w:t>
      </w:r>
      <w:r w:rsidRPr="0044242E">
        <w:rPr>
          <w:b/>
          <w:bCs/>
          <w:lang w:eastAsia="en-IO"/>
        </w:rPr>
        <w:t>[1]</w:t>
      </w:r>
      <w:r w:rsidRPr="0044242E">
        <w:rPr>
          <w:lang w:eastAsia="en-IO"/>
        </w:rPr>
        <w:t xml:space="preserve">. Optimize it jointly with the trainable CoSPIR components and retain the learned parameters during inference without further updates </w:t>
      </w:r>
      <w:r w:rsidRPr="0044242E">
        <w:rPr>
          <w:b/>
          <w:bCs/>
          <w:lang w:eastAsia="en-IO"/>
        </w:rPr>
        <w:t>[2]</w:t>
      </w:r>
      <w:r w:rsidRPr="0044242E">
        <w:rPr>
          <w:lang w:eastAsia="en-IO"/>
        </w:rPr>
        <w:t>.</w:t>
      </w:r>
    </w:p>
    <w:p w14:paraId="79F60B33" w14:textId="77777777" w:rsidR="00D9058A" w:rsidRDefault="00D9058A" w:rsidP="00D9058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Projection being initialized from the MindEye2 checkpoint and dimensional compatibility being verified.</w:t>
      </w:r>
    </w:p>
    <w:p w14:paraId="6F18A287" w14:textId="77777777" w:rsidR="00D9058A" w:rsidRPr="0044242E" w:rsidRDefault="00D9058A" w:rsidP="00D9058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Projection being jointly optimized with the trainable CoSPIR components and retained without further updates during inference.</w:t>
      </w:r>
    </w:p>
    <w:p w14:paraId="351C4D55" w14:textId="667AF93E" w:rsidR="00D9058A" w:rsidRDefault="00D9058A" w:rsidP="00D9058A">
      <w:pPr>
        <w:pStyle w:val="Narration"/>
        <w:numPr>
          <w:ilvl w:val="1"/>
          <w:numId w:val="3"/>
        </w:numPr>
        <w:rPr>
          <w:lang w:eastAsia="en-IO"/>
        </w:rPr>
      </w:pPr>
      <w:r w:rsidRPr="0044242E">
        <w:rPr>
          <w:lang w:eastAsia="en-IO"/>
        </w:rPr>
        <w:t xml:space="preserve">Retain the base condition after tokenization </w:t>
      </w:r>
      <w:r w:rsidR="008610C5">
        <w:rPr>
          <w:lang w:eastAsia="en-IO"/>
        </w:rPr>
        <w:t>for</w:t>
      </w:r>
      <w:r w:rsidRPr="0044242E">
        <w:rPr>
          <w:lang w:eastAsia="en-IO"/>
        </w:rPr>
        <w:t xml:space="preserve"> attention quer</w:t>
      </w:r>
      <w:r w:rsidR="008610C5">
        <w:rPr>
          <w:lang w:eastAsia="en-IO"/>
        </w:rPr>
        <w:t>y generation</w:t>
      </w:r>
      <w:r w:rsidRPr="0044242E">
        <w:rPr>
          <w:lang w:eastAsia="en-IO"/>
        </w:rPr>
        <w:t xml:space="preserve"> and as the residual bypass </w:t>
      </w:r>
      <w:r w:rsidRPr="0044242E">
        <w:rPr>
          <w:b/>
          <w:bCs/>
          <w:lang w:eastAsia="en-IO"/>
        </w:rPr>
        <w:t>[1]</w:t>
      </w:r>
      <w:r w:rsidRPr="0044242E">
        <w:rPr>
          <w:lang w:eastAsia="en-IO"/>
        </w:rPr>
        <w:t>.</w:t>
      </w:r>
      <w:r>
        <w:rPr>
          <w:lang w:eastAsia="en-IO"/>
        </w:rPr>
        <w:t xml:space="preserve"> </w:t>
      </w:r>
      <w:r w:rsidRPr="0044242E">
        <w:rPr>
          <w:lang w:eastAsia="en-IO"/>
        </w:rPr>
        <w:t xml:space="preserve">Project the aggregated stage evidence to the same token-feature space, scale it by the learned gate, and add it elementwise to the unchanged base condition </w:t>
      </w:r>
      <w:r w:rsidRPr="0044242E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44242E">
        <w:rPr>
          <w:b/>
          <w:bCs/>
          <w:lang w:eastAsia="en-IO"/>
        </w:rPr>
        <w:t>]</w:t>
      </w:r>
      <w:r w:rsidRPr="0044242E">
        <w:rPr>
          <w:lang w:eastAsia="en-IO"/>
        </w:rPr>
        <w:t>.</w:t>
      </w:r>
    </w:p>
    <w:p w14:paraId="7DCC3F3B" w14:textId="77777777" w:rsidR="00D9058A" w:rsidRPr="0044242E" w:rsidRDefault="00D9058A" w:rsidP="00D9058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Tokenized base condition being retained for attention-query generation and the residual bypass.</w:t>
      </w:r>
    </w:p>
    <w:p w14:paraId="5F709096" w14:textId="77777777" w:rsidR="00D9058A" w:rsidRPr="0044242E" w:rsidRDefault="00D9058A" w:rsidP="00D9058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Aggregated stage evidence being projected, scaled by the learned gate, and added elementwise to the unchanged base condition.</w:t>
      </w:r>
    </w:p>
    <w:p w14:paraId="52DFF4E6" w14:textId="1C695108" w:rsidR="00D9058A" w:rsidRDefault="00D9058A" w:rsidP="00D9058A">
      <w:pPr>
        <w:pStyle w:val="ShotDescription"/>
        <w:ind w:firstLine="0"/>
      </w:pPr>
    </w:p>
    <w:p w14:paraId="7D89AB41" w14:textId="77777777" w:rsidR="00D9058A" w:rsidRPr="0044242E" w:rsidRDefault="00D9058A" w:rsidP="00D9058A">
      <w:pPr>
        <w:pStyle w:val="Narration"/>
        <w:numPr>
          <w:ilvl w:val="1"/>
          <w:numId w:val="3"/>
        </w:numPr>
        <w:rPr>
          <w:lang w:eastAsia="en-IO"/>
        </w:rPr>
      </w:pPr>
      <w:r w:rsidRPr="0044242E">
        <w:rPr>
          <w:lang w:eastAsia="en-IO"/>
        </w:rPr>
        <w:t xml:space="preserve">Before addition, verify that both tensors have identical batch, token, and feature dimensions and contain only finite values </w:t>
      </w:r>
      <w:r w:rsidRPr="0044242E">
        <w:rPr>
          <w:b/>
          <w:bCs/>
          <w:lang w:eastAsia="en-IO"/>
        </w:rPr>
        <w:t>[1]</w:t>
      </w:r>
      <w:r w:rsidRPr="0044242E">
        <w:rPr>
          <w:lang w:eastAsia="en-IO"/>
        </w:rPr>
        <w:t xml:space="preserve">. Terminate execution when these conditions are not satisfied rather than forcing compatibility through broadcasting, truncation, padding, or reshaping </w:t>
      </w:r>
      <w:r w:rsidRPr="0044242E">
        <w:rPr>
          <w:b/>
          <w:bCs/>
          <w:lang w:eastAsia="en-IO"/>
        </w:rPr>
        <w:t>[2]</w:t>
      </w:r>
      <w:r w:rsidRPr="0044242E">
        <w:rPr>
          <w:lang w:eastAsia="en-IO"/>
        </w:rPr>
        <w:t>.</w:t>
      </w:r>
    </w:p>
    <w:p w14:paraId="257BDF71" w14:textId="77777777" w:rsidR="00D9058A" w:rsidRDefault="00D9058A" w:rsidP="00D9058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Tensor dimensions and finite values being verified before addition.</w:t>
      </w:r>
    </w:p>
    <w:p w14:paraId="1C37AB39" w14:textId="77777777" w:rsidR="00D9058A" w:rsidRPr="0044242E" w:rsidRDefault="00D9058A" w:rsidP="00D9058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Execution terminating when compatibility requirements are not satisfied.</w:t>
      </w:r>
    </w:p>
    <w:p w14:paraId="09E050D5" w14:textId="77777777" w:rsidR="00D9058A" w:rsidRPr="0044242E" w:rsidRDefault="00D9058A" w:rsidP="00D9058A">
      <w:pPr>
        <w:pStyle w:val="ShotDescription"/>
        <w:ind w:firstLine="0"/>
        <w:rPr>
          <w:lang w:val="en-IO" w:eastAsia="en-IO"/>
        </w:rPr>
      </w:pPr>
    </w:p>
    <w:p w14:paraId="1F99A483" w14:textId="44F3621B" w:rsidR="00CE10F2" w:rsidRDefault="008D3C7A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8D3C7A">
        <w:rPr>
          <w:rFonts w:cstheme="minorHAnsi"/>
          <w:b/>
          <w:bCs/>
        </w:rPr>
        <w:t>Condition-Guided Fusion Setup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A0BE075" w14:textId="5D42FAC7" w:rsidR="00D9058A" w:rsidRPr="0044242E" w:rsidRDefault="00D9058A" w:rsidP="00D9058A">
      <w:pPr>
        <w:pStyle w:val="Narration"/>
        <w:numPr>
          <w:ilvl w:val="1"/>
          <w:numId w:val="3"/>
        </w:numPr>
        <w:rPr>
          <w:lang w:eastAsia="en-IO"/>
        </w:rPr>
      </w:pPr>
      <w:r w:rsidRPr="0044242E">
        <w:rPr>
          <w:lang w:eastAsia="en-IO"/>
        </w:rPr>
        <w:t xml:space="preserve">Apply separate linear projections to the base condition and the stage-aware cortical tokens </w:t>
      </w:r>
      <w:r w:rsidRPr="0044242E">
        <w:rPr>
          <w:b/>
          <w:bCs/>
          <w:lang w:eastAsia="en-IO"/>
        </w:rPr>
        <w:t>[1]</w:t>
      </w:r>
      <w:r w:rsidRPr="0044242E">
        <w:rPr>
          <w:lang w:eastAsia="en-IO"/>
        </w:rPr>
        <w:t>.</w:t>
      </w:r>
      <w:r>
        <w:rPr>
          <w:lang w:eastAsia="en-IO"/>
        </w:rPr>
        <w:t xml:space="preserve"> </w:t>
      </w:r>
      <w:r w:rsidRPr="0044242E">
        <w:rPr>
          <w:lang w:eastAsia="en-IO"/>
        </w:rPr>
        <w:t xml:space="preserve">Calculate condition-guided cross-attention </w:t>
      </w:r>
      <w:r w:rsidRPr="0044242E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44242E">
        <w:rPr>
          <w:b/>
          <w:bCs/>
          <w:lang w:eastAsia="en-IO"/>
        </w:rPr>
        <w:t>]</w:t>
      </w:r>
      <w:r w:rsidRPr="0044242E">
        <w:rPr>
          <w:lang w:eastAsia="en-IO"/>
        </w:rPr>
        <w:t>.</w:t>
      </w:r>
    </w:p>
    <w:p w14:paraId="234F485A" w14:textId="30AD43FD" w:rsidR="00D9058A" w:rsidRPr="0044242E" w:rsidRDefault="00D9058A" w:rsidP="00D9058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Separate linear projections being applied to the base condition and stage-aware cortical tokens.</w:t>
      </w:r>
    </w:p>
    <w:p w14:paraId="69ED1DBB" w14:textId="77777777" w:rsidR="00D9058A" w:rsidRDefault="00D9058A" w:rsidP="00D9058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lastRenderedPageBreak/>
        <w:t>SCREEN:</w:t>
      </w:r>
      <w:r w:rsidRPr="0044242E">
        <w:rPr>
          <w:lang w:val="en-IO" w:eastAsia="en-IO"/>
        </w:rPr>
        <w:t xml:space="preserve"> Condition-guided cross-attention being calculated.</w:t>
      </w:r>
    </w:p>
    <w:p w14:paraId="66885FF1" w14:textId="77777777" w:rsidR="00D9058A" w:rsidRPr="0044242E" w:rsidRDefault="00D9058A" w:rsidP="00D9058A">
      <w:pPr>
        <w:pStyle w:val="ShotDescription"/>
        <w:ind w:firstLine="0"/>
        <w:rPr>
          <w:lang w:val="en-IO" w:eastAsia="en-IO"/>
        </w:rPr>
      </w:pPr>
    </w:p>
    <w:p w14:paraId="2B4B5EEF" w14:textId="01D26990" w:rsidR="00D9058A" w:rsidRPr="0044242E" w:rsidRDefault="00D9058A" w:rsidP="00D9058A">
      <w:pPr>
        <w:pStyle w:val="Narration"/>
        <w:numPr>
          <w:ilvl w:val="1"/>
          <w:numId w:val="3"/>
        </w:numPr>
        <w:rPr>
          <w:lang w:eastAsia="en-IO"/>
        </w:rPr>
      </w:pPr>
      <w:r w:rsidRPr="0044242E">
        <w:rPr>
          <w:lang w:eastAsia="en-IO"/>
        </w:rPr>
        <w:t xml:space="preserve">Define the 3 globally learned parameters and calculate the global nonnegative stage weights </w:t>
      </w:r>
      <w:r w:rsidRPr="0044242E">
        <w:rPr>
          <w:b/>
          <w:bCs/>
          <w:lang w:eastAsia="en-IO"/>
        </w:rPr>
        <w:t>[1]</w:t>
      </w:r>
      <w:r w:rsidRPr="0044242E">
        <w:rPr>
          <w:lang w:eastAsia="en-IO"/>
        </w:rPr>
        <w:t>.</w:t>
      </w:r>
      <w:r>
        <w:rPr>
          <w:lang w:eastAsia="en-IO"/>
        </w:rPr>
        <w:t xml:space="preserve"> </w:t>
      </w:r>
      <w:r w:rsidRPr="0044242E">
        <w:rPr>
          <w:lang w:eastAsia="en-IO"/>
        </w:rPr>
        <w:t xml:space="preserve">Reweight the token-specific attention values with the global stage weights and renormalize them along the stage dimension </w:t>
      </w:r>
      <w:r w:rsidRPr="0044242E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44242E">
        <w:rPr>
          <w:b/>
          <w:bCs/>
          <w:lang w:eastAsia="en-IO"/>
        </w:rPr>
        <w:t>]</w:t>
      </w:r>
      <w:r w:rsidRPr="0044242E">
        <w:rPr>
          <w:lang w:eastAsia="en-IO"/>
        </w:rPr>
        <w:t>.</w:t>
      </w:r>
    </w:p>
    <w:p w14:paraId="29690E2A" w14:textId="77777777" w:rsidR="00D9058A" w:rsidRPr="0044242E" w:rsidRDefault="00D9058A" w:rsidP="00D9058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Three globally learned parameters being defined and global nonnegative stage weights being calculated.</w:t>
      </w:r>
    </w:p>
    <w:p w14:paraId="32913639" w14:textId="77777777" w:rsidR="00D9058A" w:rsidRPr="0044242E" w:rsidRDefault="00D9058A" w:rsidP="00D9058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Token-specific attention values being reweighted with the global stage weights and renormalized across stages.</w:t>
      </w:r>
    </w:p>
    <w:p w14:paraId="6819C1D5" w14:textId="07D9EFAB" w:rsidR="00D9058A" w:rsidRDefault="00D9058A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F6292DC" w14:textId="7CB01DE6" w:rsidR="00D9058A" w:rsidRPr="0044242E" w:rsidRDefault="00D9058A" w:rsidP="00D9058A">
      <w:pPr>
        <w:pStyle w:val="Narration"/>
        <w:numPr>
          <w:ilvl w:val="1"/>
          <w:numId w:val="3"/>
        </w:numPr>
        <w:rPr>
          <w:lang w:eastAsia="en-IO"/>
        </w:rPr>
      </w:pPr>
      <w:r w:rsidRPr="0044242E">
        <w:rPr>
          <w:lang w:eastAsia="en-IO"/>
        </w:rPr>
        <w:t xml:space="preserve">Calculate the stage residual and final corrected condition tokens </w:t>
      </w:r>
      <w:r w:rsidRPr="0044242E">
        <w:rPr>
          <w:b/>
          <w:bCs/>
          <w:lang w:eastAsia="en-IO"/>
        </w:rPr>
        <w:t>[1]</w:t>
      </w:r>
      <w:r w:rsidRPr="0044242E">
        <w:rPr>
          <w:lang w:eastAsia="en-IO"/>
        </w:rPr>
        <w:t xml:space="preserve">. Map the stage values, apply a single learnable gating scalar and </w:t>
      </w:r>
      <w:r w:rsidR="008610C5">
        <w:rPr>
          <w:lang w:eastAsia="en-IO"/>
        </w:rPr>
        <w:t xml:space="preserve">the </w:t>
      </w:r>
      <w:r w:rsidRPr="0044242E">
        <w:rPr>
          <w:lang w:eastAsia="en-IO"/>
        </w:rPr>
        <w:t xml:space="preserve">sigmoid function, and interpret the globally learned fusion parameters as model parameters rather than direct measurements of neural reliability </w:t>
      </w:r>
      <w:r w:rsidRPr="0044242E">
        <w:rPr>
          <w:b/>
          <w:bCs/>
          <w:lang w:eastAsia="en-IO"/>
        </w:rPr>
        <w:t>[2]</w:t>
      </w:r>
      <w:r w:rsidRPr="0044242E">
        <w:rPr>
          <w:lang w:eastAsia="en-IO"/>
        </w:rPr>
        <w:t>.</w:t>
      </w:r>
    </w:p>
    <w:p w14:paraId="13A8F47E" w14:textId="77777777" w:rsidR="00D9058A" w:rsidRDefault="00D9058A" w:rsidP="00D9058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Stage residual and corrected condition tokens being calculated.</w:t>
      </w:r>
    </w:p>
    <w:p w14:paraId="53B82ED5" w14:textId="77777777" w:rsidR="00D9058A" w:rsidRPr="0044242E" w:rsidRDefault="00D9058A" w:rsidP="00D9058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Stage values being mapped, gated with the learnable scalar and sigmoid function, and treated as globally learned fusion parameters.</w:t>
      </w:r>
    </w:p>
    <w:p w14:paraId="19E1C22A" w14:textId="77777777" w:rsidR="00D9058A" w:rsidRDefault="00D9058A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D21F369" w14:textId="7D2A31D8" w:rsidR="008D3C7A" w:rsidRPr="0044242E" w:rsidRDefault="008D3C7A" w:rsidP="008D3C7A">
      <w:pPr>
        <w:pStyle w:val="Narration"/>
        <w:numPr>
          <w:ilvl w:val="1"/>
          <w:numId w:val="3"/>
        </w:numPr>
        <w:rPr>
          <w:lang w:eastAsia="en-IO"/>
        </w:rPr>
      </w:pPr>
      <w:r w:rsidRPr="0044242E">
        <w:rPr>
          <w:lang w:eastAsia="en-IO"/>
        </w:rPr>
        <w:t xml:space="preserve">Set the projection dimensions to 1,664 to 256, 256 to 256, and 256 to 1,664 as applicable </w:t>
      </w:r>
      <w:r w:rsidRPr="0044242E">
        <w:rPr>
          <w:b/>
          <w:bCs/>
          <w:lang w:eastAsia="en-IO"/>
        </w:rPr>
        <w:t>[1]</w:t>
      </w:r>
      <w:r w:rsidRPr="0044242E">
        <w:rPr>
          <w:lang w:eastAsia="en-IO"/>
        </w:rPr>
        <w:t xml:space="preserve">. Use bias-free linear projections initialized with Kaiming-uniform initialization using the specified negative-slope parameter under seed 42 </w:t>
      </w:r>
      <w:r w:rsidRPr="0044242E">
        <w:rPr>
          <w:b/>
          <w:bCs/>
          <w:lang w:eastAsia="en-IO"/>
        </w:rPr>
        <w:t>[2]</w:t>
      </w:r>
      <w:r w:rsidRPr="0044242E">
        <w:rPr>
          <w:lang w:eastAsia="en-IO"/>
        </w:rPr>
        <w:t>.</w:t>
      </w:r>
    </w:p>
    <w:p w14:paraId="2A83EF7E" w14:textId="77777777" w:rsidR="008D3C7A" w:rsidRDefault="008D3C7A" w:rsidP="008D3C7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Linear projection dimensions being configured to the specified input and output sizes.</w:t>
      </w:r>
    </w:p>
    <w:p w14:paraId="22878147" w14:textId="77777777" w:rsidR="008D3C7A" w:rsidRDefault="008D3C7A" w:rsidP="008D3C7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Bias-free projections being initialized with Kaiming-uniform initialization under seed 42.</w:t>
      </w:r>
    </w:p>
    <w:p w14:paraId="593DFDF8" w14:textId="77777777" w:rsidR="008D3C7A" w:rsidRPr="0044242E" w:rsidRDefault="008D3C7A" w:rsidP="008D3C7A">
      <w:pPr>
        <w:pStyle w:val="ShotDescription"/>
        <w:ind w:firstLine="0"/>
        <w:rPr>
          <w:lang w:val="en-IO" w:eastAsia="en-IO"/>
        </w:rPr>
      </w:pPr>
    </w:p>
    <w:p w14:paraId="297A6824" w14:textId="77777777" w:rsidR="008D3C7A" w:rsidRPr="0044242E" w:rsidRDefault="008D3C7A" w:rsidP="008D3C7A">
      <w:pPr>
        <w:pStyle w:val="Narration"/>
        <w:numPr>
          <w:ilvl w:val="1"/>
          <w:numId w:val="3"/>
        </w:numPr>
        <w:rPr>
          <w:lang w:eastAsia="en-IO"/>
        </w:rPr>
      </w:pPr>
      <w:r w:rsidRPr="0044242E">
        <w:rPr>
          <w:lang w:eastAsia="en-IO"/>
        </w:rPr>
        <w:t xml:space="preserve">Train all 4 projections jointly with CoSPIR and fix their learned participant-specific parameters during inference </w:t>
      </w:r>
      <w:r w:rsidRPr="0044242E">
        <w:rPr>
          <w:b/>
          <w:bCs/>
          <w:lang w:eastAsia="en-IO"/>
        </w:rPr>
        <w:t>[1]</w:t>
      </w:r>
      <w:r w:rsidRPr="0044242E">
        <w:rPr>
          <w:lang w:eastAsia="en-IO"/>
        </w:rPr>
        <w:t>.</w:t>
      </w:r>
    </w:p>
    <w:p w14:paraId="57F9EE0A" w14:textId="77777777" w:rsidR="008D3C7A" w:rsidRPr="0044242E" w:rsidRDefault="008D3C7A" w:rsidP="008D3C7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Four projections being jointly trained with CoSPIR and fixed during inference.</w:t>
      </w:r>
    </w:p>
    <w:p w14:paraId="686A2526" w14:textId="77777777" w:rsidR="00D9058A" w:rsidRDefault="00D9058A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D39DCA5" w14:textId="3247E9B5" w:rsidR="008D3C7A" w:rsidRPr="0044242E" w:rsidRDefault="008D3C7A" w:rsidP="008D3C7A">
      <w:pPr>
        <w:pStyle w:val="Narration"/>
        <w:numPr>
          <w:ilvl w:val="1"/>
          <w:numId w:val="3"/>
        </w:numPr>
        <w:rPr>
          <w:lang w:eastAsia="en-IO"/>
        </w:rPr>
      </w:pPr>
      <w:r w:rsidRPr="0044242E">
        <w:rPr>
          <w:lang w:eastAsia="en-IO"/>
        </w:rPr>
        <w:t xml:space="preserve">Initialize the 3 learnable stage-weight logits to zero to obtain equal initial weights of one-third after softmax normalization </w:t>
      </w:r>
      <w:r w:rsidRPr="0044242E">
        <w:rPr>
          <w:b/>
          <w:bCs/>
          <w:lang w:eastAsia="en-IO"/>
        </w:rPr>
        <w:t>[1]</w:t>
      </w:r>
      <w:r w:rsidRPr="0044242E">
        <w:rPr>
          <w:lang w:eastAsia="en-IO"/>
        </w:rPr>
        <w:t xml:space="preserve">. Initialize the learnable gating scalar to minus 3.0, corresponding to an initial sigmoid gate of approximately 0.0474 </w:t>
      </w:r>
      <w:r w:rsidRPr="0044242E">
        <w:rPr>
          <w:b/>
          <w:bCs/>
          <w:lang w:eastAsia="en-IO"/>
        </w:rPr>
        <w:t>[2]</w:t>
      </w:r>
      <w:r w:rsidRPr="0044242E">
        <w:rPr>
          <w:lang w:eastAsia="en-IO"/>
        </w:rPr>
        <w:t>.</w:t>
      </w:r>
      <w:r>
        <w:rPr>
          <w:lang w:eastAsia="en-IO"/>
        </w:rPr>
        <w:t xml:space="preserve"> </w:t>
      </w:r>
      <w:r w:rsidRPr="0044242E">
        <w:rPr>
          <w:lang w:eastAsia="en-IO"/>
        </w:rPr>
        <w:t xml:space="preserve">Train both parameter sets jointly with CoSPIR without separate pretraining </w:t>
      </w:r>
      <w:r w:rsidRPr="0044242E">
        <w:rPr>
          <w:b/>
          <w:bCs/>
          <w:lang w:eastAsia="en-IO"/>
        </w:rPr>
        <w:t>[</w:t>
      </w:r>
      <w:r w:rsidR="008610C5">
        <w:rPr>
          <w:b/>
          <w:bCs/>
          <w:lang w:eastAsia="en-IO"/>
        </w:rPr>
        <w:t>3</w:t>
      </w:r>
      <w:r w:rsidRPr="0044242E">
        <w:rPr>
          <w:b/>
          <w:bCs/>
          <w:lang w:eastAsia="en-IO"/>
        </w:rPr>
        <w:t>]</w:t>
      </w:r>
      <w:r w:rsidRPr="0044242E">
        <w:rPr>
          <w:lang w:eastAsia="en-IO"/>
        </w:rPr>
        <w:t>.</w:t>
      </w:r>
    </w:p>
    <w:p w14:paraId="496BE988" w14:textId="77777777" w:rsidR="008D3C7A" w:rsidRDefault="008D3C7A" w:rsidP="008D3C7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lastRenderedPageBreak/>
        <w:t>SCREEN:</w:t>
      </w:r>
      <w:r w:rsidRPr="0044242E">
        <w:rPr>
          <w:lang w:val="en-IO" w:eastAsia="en-IO"/>
        </w:rPr>
        <w:t xml:space="preserve"> Three stage-weight logits being initialized to zero and normalized to equal initial weights.</w:t>
      </w:r>
    </w:p>
    <w:p w14:paraId="4BEAD3F5" w14:textId="77777777" w:rsidR="008D3C7A" w:rsidRPr="0044242E" w:rsidRDefault="008D3C7A" w:rsidP="008D3C7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Learnable gating scalar being initialized to minus 3.0 with the corresponding sigmoid gate displayed.</w:t>
      </w:r>
    </w:p>
    <w:p w14:paraId="3DB24B45" w14:textId="77777777" w:rsidR="008D3C7A" w:rsidRPr="0044242E" w:rsidRDefault="008D3C7A" w:rsidP="008D3C7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Both parameter sets being trained jointly with CoSPIR without separate pretraining.</w:t>
      </w:r>
    </w:p>
    <w:p w14:paraId="260F2D66" w14:textId="77777777" w:rsidR="00D9058A" w:rsidRDefault="00D9058A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19A79F2" w14:textId="2A8F8010" w:rsidR="008D3C7A" w:rsidRDefault="008D3C7A" w:rsidP="008D3C7A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8D3C7A">
        <w:rPr>
          <w:rFonts w:cstheme="minorHAnsi"/>
          <w:b/>
          <w:bCs/>
        </w:rPr>
        <w:t>Stage Selection and Gated Residual Correction</w:t>
      </w:r>
    </w:p>
    <w:p w14:paraId="5E4509D6" w14:textId="77777777" w:rsidR="008D3C7A" w:rsidRPr="00D7547B" w:rsidRDefault="008D3C7A" w:rsidP="008D3C7A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841317455"/>
          <w:placeholder>
            <w:docPart w:val="10CCE912E7C4421FA2156DC6F92A224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A802996" w14:textId="77777777" w:rsidR="008D3C7A" w:rsidRPr="0044242E" w:rsidRDefault="008D3C7A" w:rsidP="008D3C7A">
      <w:pPr>
        <w:pStyle w:val="Narration"/>
        <w:numPr>
          <w:ilvl w:val="1"/>
          <w:numId w:val="3"/>
        </w:numPr>
        <w:rPr>
          <w:lang w:eastAsia="en-IO"/>
        </w:rPr>
      </w:pPr>
      <w:r w:rsidRPr="0044242E">
        <w:rPr>
          <w:lang w:eastAsia="en-IO"/>
        </w:rPr>
        <w:t xml:space="preserve">Input the base condition tokens and stage-aware cortical tokens into the condition-guided cross-attention module </w:t>
      </w:r>
      <w:r w:rsidRPr="0044242E">
        <w:rPr>
          <w:b/>
          <w:bCs/>
          <w:lang w:eastAsia="en-IO"/>
        </w:rPr>
        <w:t>[1]</w:t>
      </w:r>
      <w:r w:rsidRPr="0044242E">
        <w:rPr>
          <w:lang w:eastAsia="en-IO"/>
        </w:rPr>
        <w:t xml:space="preserve">. Use the base condition to select the stage evidence required by each condition token </w:t>
      </w:r>
      <w:r w:rsidRPr="0044242E">
        <w:rPr>
          <w:b/>
          <w:bCs/>
          <w:lang w:eastAsia="en-IO"/>
        </w:rPr>
        <w:t>[2]</w:t>
      </w:r>
      <w:r w:rsidRPr="0044242E">
        <w:rPr>
          <w:lang w:eastAsia="en-IO"/>
        </w:rPr>
        <w:t>.</w:t>
      </w:r>
    </w:p>
    <w:p w14:paraId="51C85521" w14:textId="77777777" w:rsidR="008D3C7A" w:rsidRDefault="008D3C7A" w:rsidP="008D3C7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Base condition tokens and stage-aware cortical tokens being input into the condition-guided cross-attention module.</w:t>
      </w:r>
    </w:p>
    <w:p w14:paraId="0D76B393" w14:textId="77777777" w:rsidR="008D3C7A" w:rsidRPr="0044242E" w:rsidRDefault="008D3C7A" w:rsidP="008D3C7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Base condition being used to select stage evidence for each condition token.</w:t>
      </w:r>
    </w:p>
    <w:p w14:paraId="24AD7525" w14:textId="66CF1A7C" w:rsidR="008D3C7A" w:rsidRPr="0044242E" w:rsidRDefault="008D3C7A" w:rsidP="008D3C7A">
      <w:pPr>
        <w:pStyle w:val="Narration"/>
        <w:numPr>
          <w:ilvl w:val="1"/>
          <w:numId w:val="3"/>
        </w:numPr>
        <w:rPr>
          <w:lang w:eastAsia="en-IO"/>
        </w:rPr>
      </w:pPr>
      <w:r w:rsidRPr="0044242E">
        <w:rPr>
          <w:lang w:eastAsia="en-IO"/>
        </w:rPr>
        <w:t xml:space="preserve">Implement condition-guided fusion as single-head scaled dot-product cross-attention using 256-dimensional condition queries and </w:t>
      </w:r>
      <w:r>
        <w:rPr>
          <w:lang w:eastAsia="en-IO"/>
        </w:rPr>
        <w:t>three</w:t>
      </w:r>
      <w:r w:rsidRPr="0044242E">
        <w:rPr>
          <w:lang w:eastAsia="en-IO"/>
        </w:rPr>
        <w:t xml:space="preserve"> 256-dimensional stage keys and values </w:t>
      </w:r>
      <w:r w:rsidRPr="0044242E">
        <w:rPr>
          <w:b/>
          <w:bCs/>
          <w:lang w:eastAsia="en-IO"/>
        </w:rPr>
        <w:t>[1]</w:t>
      </w:r>
      <w:r w:rsidRPr="0044242E">
        <w:rPr>
          <w:lang w:eastAsia="en-IO"/>
        </w:rPr>
        <w:t xml:space="preserve">. Scale the query-key products and apply softmax across the 3 stages </w:t>
      </w:r>
      <w:r w:rsidRPr="0044242E">
        <w:rPr>
          <w:b/>
          <w:bCs/>
          <w:lang w:eastAsia="en-IO"/>
        </w:rPr>
        <w:t>[2]</w:t>
      </w:r>
      <w:r w:rsidRPr="0044242E">
        <w:rPr>
          <w:lang w:eastAsia="en-IO"/>
        </w:rPr>
        <w:t>.</w:t>
      </w:r>
    </w:p>
    <w:p w14:paraId="2D73DA25" w14:textId="77777777" w:rsidR="008D3C7A" w:rsidRDefault="008D3C7A" w:rsidP="008D3C7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Single-head scaled dot-product cross-attention being configured with 256-dimensional queries and 3 256-dimensional stage keys and values.</w:t>
      </w:r>
    </w:p>
    <w:p w14:paraId="50847EC7" w14:textId="77777777" w:rsidR="008D3C7A" w:rsidRDefault="008D3C7A" w:rsidP="008D3C7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Query-key products being scaled and softmax being applied across the 3 stages.</w:t>
      </w:r>
    </w:p>
    <w:p w14:paraId="1894D05E" w14:textId="77777777" w:rsidR="008D3C7A" w:rsidRPr="0044242E" w:rsidRDefault="008D3C7A" w:rsidP="008D3C7A">
      <w:pPr>
        <w:pStyle w:val="ShotDescription"/>
        <w:ind w:firstLine="0"/>
        <w:rPr>
          <w:lang w:val="en-IO" w:eastAsia="en-IO"/>
        </w:rPr>
      </w:pPr>
    </w:p>
    <w:p w14:paraId="72DFA6F2" w14:textId="0308842B" w:rsidR="00187EBA" w:rsidRPr="0044242E" w:rsidRDefault="008D3C7A" w:rsidP="00187EBA">
      <w:pPr>
        <w:pStyle w:val="Narration"/>
        <w:numPr>
          <w:ilvl w:val="1"/>
          <w:numId w:val="3"/>
        </w:numPr>
        <w:rPr>
          <w:lang w:eastAsia="en-IO"/>
        </w:rPr>
      </w:pPr>
      <w:r w:rsidRPr="0044242E">
        <w:rPr>
          <w:lang w:eastAsia="en-IO"/>
        </w:rPr>
        <w:t xml:space="preserve">Apply no attention dropout, masking, causal constraint, or additional normalization </w:t>
      </w:r>
      <w:r w:rsidRPr="0044242E">
        <w:rPr>
          <w:b/>
          <w:bCs/>
          <w:lang w:eastAsia="en-IO"/>
        </w:rPr>
        <w:t>[1]</w:t>
      </w:r>
      <w:r w:rsidRPr="0044242E">
        <w:rPr>
          <w:lang w:eastAsia="en-IO"/>
        </w:rPr>
        <w:t xml:space="preserve">. Restrict the 4-head setting to the shallow stage encoder </w:t>
      </w:r>
      <w:r w:rsidRPr="0044242E">
        <w:rPr>
          <w:b/>
          <w:bCs/>
          <w:lang w:eastAsia="en-IO"/>
        </w:rPr>
        <w:t>[2]</w:t>
      </w:r>
      <w:r w:rsidRPr="0044242E">
        <w:rPr>
          <w:lang w:eastAsia="en-IO"/>
        </w:rPr>
        <w:t>.</w:t>
      </w:r>
      <w:r w:rsidR="00187EBA">
        <w:rPr>
          <w:lang w:eastAsia="en-IO"/>
        </w:rPr>
        <w:t xml:space="preserve"> </w:t>
      </w:r>
      <w:r w:rsidR="00187EBA" w:rsidRPr="0044242E">
        <w:rPr>
          <w:lang w:eastAsia="en-IO"/>
        </w:rPr>
        <w:t xml:space="preserve">Balance the Early, Middle, and Higher evidence using the 3 globally learned, nonnegative, normalized stage weights without interpreting these weights as measured neural reliability </w:t>
      </w:r>
      <w:r w:rsidR="00187EBA" w:rsidRPr="0044242E">
        <w:rPr>
          <w:b/>
          <w:bCs/>
          <w:lang w:eastAsia="en-IO"/>
        </w:rPr>
        <w:t>[</w:t>
      </w:r>
      <w:r w:rsidR="00187EBA">
        <w:rPr>
          <w:b/>
          <w:bCs/>
          <w:lang w:eastAsia="en-IO"/>
        </w:rPr>
        <w:t>3</w:t>
      </w:r>
      <w:r w:rsidR="00187EBA" w:rsidRPr="0044242E">
        <w:rPr>
          <w:b/>
          <w:bCs/>
          <w:lang w:eastAsia="en-IO"/>
        </w:rPr>
        <w:t>]</w:t>
      </w:r>
      <w:r w:rsidR="00187EBA" w:rsidRPr="0044242E">
        <w:rPr>
          <w:lang w:eastAsia="en-IO"/>
        </w:rPr>
        <w:t>.</w:t>
      </w:r>
    </w:p>
    <w:p w14:paraId="43993C61" w14:textId="77777777" w:rsidR="008D3C7A" w:rsidRDefault="008D3C7A" w:rsidP="008D3C7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Attention configuration being verified without dropout, masking, causal constraint, or additional normalization.</w:t>
      </w:r>
    </w:p>
    <w:p w14:paraId="68AE30A6" w14:textId="77777777" w:rsidR="008D3C7A" w:rsidRDefault="008D3C7A" w:rsidP="008D3C7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Four-head setting being restricted to the shallow stage encoder.</w:t>
      </w:r>
    </w:p>
    <w:p w14:paraId="7D078631" w14:textId="77777777" w:rsidR="008D3C7A" w:rsidRPr="0044242E" w:rsidRDefault="008D3C7A" w:rsidP="008D3C7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Early, Middle, and Higher evidence being balanced using the 3 learned normalized stage weights.</w:t>
      </w:r>
    </w:p>
    <w:p w14:paraId="123A64A4" w14:textId="77777777" w:rsidR="00D9058A" w:rsidRDefault="00D9058A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A356898" w14:textId="77777777" w:rsidR="00187EBA" w:rsidRPr="0044242E" w:rsidRDefault="00187EBA" w:rsidP="00187EBA">
      <w:pPr>
        <w:pStyle w:val="Narration"/>
        <w:numPr>
          <w:ilvl w:val="1"/>
          <w:numId w:val="3"/>
        </w:numPr>
        <w:rPr>
          <w:lang w:eastAsia="en-IO"/>
        </w:rPr>
      </w:pPr>
      <w:r w:rsidRPr="0044242E">
        <w:rPr>
          <w:lang w:eastAsia="en-IO"/>
        </w:rPr>
        <w:lastRenderedPageBreak/>
        <w:t xml:space="preserve">Estimate 1 set of 3 global stage weights independently for each participant without sharing these parameters across participants </w:t>
      </w:r>
      <w:r w:rsidRPr="0044242E">
        <w:rPr>
          <w:b/>
          <w:bCs/>
          <w:lang w:eastAsia="en-IO"/>
        </w:rPr>
        <w:t>[1]</w:t>
      </w:r>
      <w:r w:rsidRPr="0044242E">
        <w:rPr>
          <w:lang w:eastAsia="en-IO"/>
        </w:rPr>
        <w:t xml:space="preserve">. Apply the same weights to all samples and condition-token positions for that participant </w:t>
      </w:r>
      <w:r w:rsidRPr="0044242E">
        <w:rPr>
          <w:b/>
          <w:bCs/>
          <w:lang w:eastAsia="en-IO"/>
        </w:rPr>
        <w:t>[2]</w:t>
      </w:r>
      <w:r w:rsidRPr="0044242E">
        <w:rPr>
          <w:lang w:eastAsia="en-IO"/>
        </w:rPr>
        <w:t>.</w:t>
      </w:r>
    </w:p>
    <w:p w14:paraId="2DFA6157" w14:textId="77777777" w:rsidR="00187EBA" w:rsidRDefault="00187EBA" w:rsidP="00187EB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Participant-specific global stage weights being estimated independently.</w:t>
      </w:r>
    </w:p>
    <w:p w14:paraId="79752370" w14:textId="77777777" w:rsidR="00187EBA" w:rsidRDefault="00187EBA" w:rsidP="00187EB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The same participant-specific weights being applied across samples and condition-token positions.</w:t>
      </w:r>
    </w:p>
    <w:p w14:paraId="4ADF6C78" w14:textId="77777777" w:rsidR="00B14A32" w:rsidRPr="0044242E" w:rsidRDefault="00B14A32" w:rsidP="00B14A32">
      <w:pPr>
        <w:pStyle w:val="ShotDescription"/>
        <w:ind w:firstLine="0"/>
        <w:rPr>
          <w:lang w:val="en-IO" w:eastAsia="en-IO"/>
        </w:rPr>
      </w:pPr>
    </w:p>
    <w:p w14:paraId="36E2A231" w14:textId="5119D361" w:rsidR="00187EBA" w:rsidRPr="0044242E" w:rsidRDefault="00187EBA" w:rsidP="00187EBA">
      <w:pPr>
        <w:pStyle w:val="Narration"/>
        <w:numPr>
          <w:ilvl w:val="1"/>
          <w:numId w:val="3"/>
        </w:numPr>
        <w:rPr>
          <w:lang w:eastAsia="en-IO"/>
        </w:rPr>
      </w:pPr>
      <w:r w:rsidRPr="0044242E">
        <w:rPr>
          <w:lang w:eastAsia="en-IO"/>
        </w:rPr>
        <w:t xml:space="preserve">Constrain the weights to be positive and sum to 1 using softmax normalization </w:t>
      </w:r>
      <w:r w:rsidRPr="0044242E">
        <w:rPr>
          <w:b/>
          <w:bCs/>
          <w:lang w:eastAsia="en-IO"/>
        </w:rPr>
        <w:t>[1]</w:t>
      </w:r>
      <w:r w:rsidRPr="0044242E">
        <w:rPr>
          <w:lang w:eastAsia="en-IO"/>
        </w:rPr>
        <w:t xml:space="preserve">. Combine them multiplicatively with the token-specific attention and renormalize across stages before aggregation </w:t>
      </w:r>
      <w:r w:rsidRPr="0044242E">
        <w:rPr>
          <w:b/>
          <w:bCs/>
          <w:lang w:eastAsia="en-IO"/>
        </w:rPr>
        <w:t>[2]</w:t>
      </w:r>
      <w:r w:rsidRPr="0044242E">
        <w:rPr>
          <w:lang w:eastAsia="en-IO"/>
        </w:rPr>
        <w:t>.</w:t>
      </w:r>
      <w:r>
        <w:rPr>
          <w:lang w:eastAsia="en-IO"/>
        </w:rPr>
        <w:t xml:space="preserve"> </w:t>
      </w:r>
      <w:r w:rsidRPr="0044242E">
        <w:rPr>
          <w:lang w:eastAsia="en-IO"/>
        </w:rPr>
        <w:t xml:space="preserve">Aggregate the selected and balanced stage evidence and map the aggregate to the condition-token dimensionality </w:t>
      </w:r>
      <w:r w:rsidRPr="0044242E">
        <w:rPr>
          <w:b/>
          <w:bCs/>
          <w:lang w:eastAsia="en-IO"/>
        </w:rPr>
        <w:t>[</w:t>
      </w:r>
      <w:r w:rsidR="008610C5">
        <w:rPr>
          <w:b/>
          <w:bCs/>
          <w:lang w:eastAsia="en-IO"/>
        </w:rPr>
        <w:t>3</w:t>
      </w:r>
      <w:r w:rsidRPr="0044242E">
        <w:rPr>
          <w:b/>
          <w:bCs/>
          <w:lang w:eastAsia="en-IO"/>
        </w:rPr>
        <w:t>]</w:t>
      </w:r>
      <w:r w:rsidRPr="0044242E">
        <w:rPr>
          <w:lang w:eastAsia="en-IO"/>
        </w:rPr>
        <w:t>.</w:t>
      </w:r>
    </w:p>
    <w:p w14:paraId="10FE1734" w14:textId="77777777" w:rsidR="00187EBA" w:rsidRDefault="00187EBA" w:rsidP="00187EB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Stage weights being constrained by softmax normalization.</w:t>
      </w:r>
    </w:p>
    <w:p w14:paraId="7ECCD145" w14:textId="77777777" w:rsidR="00187EBA" w:rsidRPr="0044242E" w:rsidRDefault="00187EBA" w:rsidP="00187EB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Global stage weights being combined with token-specific attention and renormalized before aggregation.</w:t>
      </w:r>
    </w:p>
    <w:p w14:paraId="3E229F97" w14:textId="77777777" w:rsidR="00187EBA" w:rsidRDefault="00187EBA" w:rsidP="00187EB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Selected and balanced stage evidence being aggregated and mapped to the condition-token dimensionality.</w:t>
      </w:r>
    </w:p>
    <w:p w14:paraId="5A7B10F5" w14:textId="77777777" w:rsidR="00B14A32" w:rsidRPr="0044242E" w:rsidRDefault="00B14A32" w:rsidP="00B14A32">
      <w:pPr>
        <w:pStyle w:val="ShotDescription"/>
        <w:ind w:firstLine="0"/>
        <w:rPr>
          <w:lang w:val="en-IO" w:eastAsia="en-IO"/>
        </w:rPr>
      </w:pPr>
    </w:p>
    <w:p w14:paraId="32E9C902" w14:textId="77777777" w:rsidR="00187EBA" w:rsidRPr="0044242E" w:rsidRDefault="00187EBA" w:rsidP="00187EBA">
      <w:pPr>
        <w:pStyle w:val="Narration"/>
        <w:numPr>
          <w:ilvl w:val="1"/>
          <w:numId w:val="3"/>
        </w:numPr>
        <w:rPr>
          <w:lang w:eastAsia="en-IO"/>
        </w:rPr>
      </w:pPr>
      <w:r w:rsidRPr="0044242E">
        <w:rPr>
          <w:lang w:eastAsia="en-IO"/>
        </w:rPr>
        <w:t xml:space="preserve">Project each stage value from 256 to 1,664 dimensions and compute the weighted sum across the 3 stages using the globally reweighted attention coefficients and the specified minimum normalization denominator </w:t>
      </w:r>
      <w:r w:rsidRPr="0044242E">
        <w:rPr>
          <w:b/>
          <w:bCs/>
          <w:lang w:eastAsia="en-IO"/>
        </w:rPr>
        <w:t>[1]</w:t>
      </w:r>
      <w:r w:rsidRPr="0044242E">
        <w:rPr>
          <w:lang w:eastAsia="en-IO"/>
        </w:rPr>
        <w:t>.</w:t>
      </w:r>
    </w:p>
    <w:p w14:paraId="4DD131DC" w14:textId="77777777" w:rsidR="00187EBA" w:rsidRDefault="00187EBA" w:rsidP="00187EB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Stage values being projected from 256 to 1,664 dimensions and combined using the globally reweighted attention coefficients.</w:t>
      </w:r>
    </w:p>
    <w:p w14:paraId="30DAE3A7" w14:textId="77777777" w:rsidR="00B14A32" w:rsidRPr="0044242E" w:rsidRDefault="00B14A32" w:rsidP="00B14A32">
      <w:pPr>
        <w:pStyle w:val="ShotDescription"/>
        <w:ind w:firstLine="0"/>
        <w:rPr>
          <w:lang w:val="en-IO" w:eastAsia="en-IO"/>
        </w:rPr>
      </w:pPr>
    </w:p>
    <w:p w14:paraId="3577419C" w14:textId="51A6F576" w:rsidR="00187EBA" w:rsidRPr="0044242E" w:rsidRDefault="00187EBA" w:rsidP="00187EBA">
      <w:pPr>
        <w:pStyle w:val="Narration"/>
        <w:numPr>
          <w:ilvl w:val="1"/>
          <w:numId w:val="3"/>
        </w:numPr>
        <w:rPr>
          <w:lang w:eastAsia="en-IO"/>
        </w:rPr>
      </w:pPr>
      <w:r w:rsidRPr="0044242E">
        <w:rPr>
          <w:lang w:eastAsia="en-IO"/>
        </w:rPr>
        <w:t xml:space="preserve">Apply no activation, normalization, clipping, or dropout to the projected or aggregated evidence </w:t>
      </w:r>
      <w:r w:rsidRPr="0044242E">
        <w:rPr>
          <w:b/>
          <w:bCs/>
          <w:lang w:eastAsia="en-IO"/>
        </w:rPr>
        <w:t>[1]</w:t>
      </w:r>
      <w:r w:rsidRPr="0044242E">
        <w:rPr>
          <w:lang w:eastAsia="en-IO"/>
        </w:rPr>
        <w:t xml:space="preserve">. Multiply the resulting correction by the sigmoid gate and add it elementwise to the unchanged base condition </w:t>
      </w:r>
      <w:r w:rsidRPr="0044242E">
        <w:rPr>
          <w:b/>
          <w:bCs/>
          <w:lang w:eastAsia="en-IO"/>
        </w:rPr>
        <w:t>[2]</w:t>
      </w:r>
      <w:r w:rsidRPr="0044242E">
        <w:rPr>
          <w:lang w:eastAsia="en-IO"/>
        </w:rPr>
        <w:t>.</w:t>
      </w:r>
    </w:p>
    <w:p w14:paraId="3B1CC54E" w14:textId="77777777" w:rsidR="00187EBA" w:rsidRDefault="00187EBA" w:rsidP="00187EB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Projected and aggregated evidence being retained without activation, normalization, clipping, or dropout.</w:t>
      </w:r>
    </w:p>
    <w:p w14:paraId="59CA0DB0" w14:textId="77777777" w:rsidR="00187EBA" w:rsidRPr="0044242E" w:rsidRDefault="00187EBA" w:rsidP="00187EB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Correction being multiplied by the sigmoid gate and added elementwise to the unchanged base condition.</w:t>
      </w:r>
    </w:p>
    <w:p w14:paraId="087A3231" w14:textId="77777777" w:rsidR="00D9058A" w:rsidRDefault="00D9058A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56F8ADC" w14:textId="77777777" w:rsidR="00B14A32" w:rsidRPr="0044242E" w:rsidRDefault="00B14A32" w:rsidP="00B14A32">
      <w:pPr>
        <w:pStyle w:val="Narration"/>
        <w:numPr>
          <w:ilvl w:val="1"/>
          <w:numId w:val="3"/>
        </w:numPr>
        <w:rPr>
          <w:lang w:eastAsia="en-IO"/>
        </w:rPr>
      </w:pPr>
      <w:r w:rsidRPr="0044242E">
        <w:rPr>
          <w:lang w:eastAsia="en-IO"/>
        </w:rPr>
        <w:t xml:space="preserve">Add the stage correction to the base condition using the gated residual to obtain the corrected condition tokens </w:t>
      </w:r>
      <w:r w:rsidRPr="0044242E">
        <w:rPr>
          <w:b/>
          <w:bCs/>
          <w:lang w:eastAsia="en-IO"/>
        </w:rPr>
        <w:t>[1]</w:t>
      </w:r>
      <w:r w:rsidRPr="0044242E">
        <w:rPr>
          <w:lang w:eastAsia="en-IO"/>
        </w:rPr>
        <w:t xml:space="preserve">. Preserve the original base condition so that the stage stream corrects rather than replaces the inherited whole-voxel decoder </w:t>
      </w:r>
      <w:r w:rsidRPr="0044242E">
        <w:rPr>
          <w:b/>
          <w:bCs/>
          <w:lang w:eastAsia="en-IO"/>
        </w:rPr>
        <w:t>[2]</w:t>
      </w:r>
      <w:r w:rsidRPr="0044242E">
        <w:rPr>
          <w:lang w:eastAsia="en-IO"/>
        </w:rPr>
        <w:t>.</w:t>
      </w:r>
    </w:p>
    <w:p w14:paraId="332F0119" w14:textId="77777777" w:rsidR="00B14A32" w:rsidRDefault="00B14A32" w:rsidP="00B14A3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Stage correction being added to the base condition using the gated </w:t>
      </w:r>
      <w:r w:rsidRPr="0044242E">
        <w:rPr>
          <w:lang w:val="en-IO" w:eastAsia="en-IO"/>
        </w:rPr>
        <w:lastRenderedPageBreak/>
        <w:t>residual.</w:t>
      </w:r>
    </w:p>
    <w:p w14:paraId="2D49FA7E" w14:textId="77777777" w:rsidR="00B14A32" w:rsidRPr="0044242E" w:rsidRDefault="00B14A32" w:rsidP="00B14A3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02995">
        <w:rPr>
          <w:highlight w:val="yellow"/>
          <w:lang w:val="en-IO" w:eastAsia="en-IO"/>
        </w:rPr>
        <w:t>SCREEN:</w:t>
      </w:r>
      <w:r w:rsidRPr="0044242E">
        <w:rPr>
          <w:lang w:val="en-IO" w:eastAsia="en-IO"/>
        </w:rPr>
        <w:t xml:space="preserve"> Original base condition being preserved while the stage stream provides the correction.</w:t>
      </w:r>
    </w:p>
    <w:p w14:paraId="1A5AD9C2" w14:textId="77777777" w:rsidR="00D9058A" w:rsidRDefault="00D9058A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6A2F504" w14:textId="317B7E33" w:rsidR="00875B50" w:rsidRPr="00875B50" w:rsidRDefault="00875B50" w:rsidP="00875B5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O"/>
        </w:rPr>
      </w:pPr>
      <w:r w:rsidRPr="00875B50">
        <w:rPr>
          <w:rFonts w:cstheme="minorHAnsi"/>
          <w:color w:val="7030A0"/>
          <w:lang w:val="en-IO"/>
        </w:rPr>
        <w:t xml:space="preserve">Following conservative condition fusion, the stage-specific contributions were evaluated using attribution and target-region enrichment analyses </w:t>
      </w:r>
      <w:r w:rsidRPr="00875B50">
        <w:rPr>
          <w:rFonts w:cstheme="minorHAnsi"/>
          <w:b/>
          <w:bCs/>
          <w:color w:val="7030A0"/>
          <w:lang w:val="en-IO"/>
        </w:rPr>
        <w:t>[1]</w:t>
      </w:r>
      <w:r w:rsidRPr="00875B50">
        <w:rPr>
          <w:rFonts w:cstheme="minorHAnsi"/>
          <w:color w:val="7030A0"/>
          <w:lang w:val="en-IO"/>
        </w:rPr>
        <w:t>.</w:t>
      </w:r>
    </w:p>
    <w:p w14:paraId="049E4C0F" w14:textId="023707E9" w:rsidR="00875B50" w:rsidRPr="00875B50" w:rsidRDefault="00875B50" w:rsidP="00875B50">
      <w:pPr>
        <w:pStyle w:val="ShotDescription"/>
        <w:numPr>
          <w:ilvl w:val="2"/>
          <w:numId w:val="3"/>
        </w:numPr>
        <w:rPr>
          <w:rFonts w:cstheme="minorHAnsi"/>
          <w:lang w:val="en-IO"/>
        </w:rPr>
      </w:pPr>
      <w:r w:rsidRPr="00875B50">
        <w:rPr>
          <w:highlight w:val="yellow"/>
          <w:lang w:val="en-IO" w:eastAsia="en-IO"/>
        </w:rPr>
        <w:t>SCREEN:</w:t>
      </w:r>
      <w:r w:rsidRPr="00875B50">
        <w:rPr>
          <w:lang w:val="en-IO" w:eastAsia="en-IO"/>
        </w:rPr>
        <w:t xml:space="preserve"> Stage-wise attribution and target-region enrichment analyses being performed on the fused model outputs.</w:t>
      </w:r>
    </w:p>
    <w:p w14:paraId="37B170F7" w14:textId="77777777" w:rsidR="00D9058A" w:rsidRDefault="00D9058A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D316A29" w14:textId="677D81AE" w:rsidR="00D9058A" w:rsidRDefault="00875B50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875B50">
        <w:rPr>
          <w:rFonts w:cstheme="minorHAnsi"/>
          <w:b/>
          <w:bCs/>
          <w:highlight w:val="yellow"/>
        </w:rPr>
        <w:t>Author:</w:t>
      </w:r>
      <w:r w:rsidRPr="00875B50">
        <w:rPr>
          <w:rFonts w:cstheme="minorHAnsi"/>
          <w:highlight w:val="yellow"/>
        </w:rPr>
        <w:t xml:space="preserve"> Step 5.9 has been added to bridge the narration of the protocol and result section</w:t>
      </w:r>
      <w:r>
        <w:rPr>
          <w:rFonts w:cstheme="minorHAnsi"/>
        </w:rPr>
        <w:t>.</w:t>
      </w:r>
    </w:p>
    <w:p w14:paraId="4E16D1E2" w14:textId="77777777" w:rsidR="00D9058A" w:rsidRDefault="00D9058A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498600D" w14:textId="77777777" w:rsidR="00D9058A" w:rsidRDefault="00D9058A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53AF375" w14:textId="77777777" w:rsidR="00D9058A" w:rsidRDefault="00D9058A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930BAAC" w14:textId="77777777" w:rsidR="00D9058A" w:rsidRDefault="00D9058A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761CF42" w14:textId="77777777" w:rsidR="00D9058A" w:rsidRDefault="00D9058A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78837AB" w14:textId="77777777" w:rsidR="00D9058A" w:rsidRDefault="00D9058A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AB3E37B" w14:textId="77777777" w:rsidR="00D9058A" w:rsidRDefault="00D9058A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6D8279E" w14:textId="77777777" w:rsidR="00EB57CE" w:rsidRDefault="00EB57CE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D4ED4AF" w14:textId="77777777" w:rsidR="00EB57CE" w:rsidRDefault="00EB57CE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1AC672E" w14:textId="77777777" w:rsidR="00EB57CE" w:rsidRDefault="00EB57CE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E0FB8BE" w14:textId="77777777" w:rsidR="00EB57CE" w:rsidRDefault="00EB57CE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A1E9FED" w14:textId="77777777" w:rsidR="00EB57CE" w:rsidRDefault="00EB57CE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8C1E011" w14:textId="77777777" w:rsidR="00EB57CE" w:rsidRDefault="00EB57CE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90AE14" w14:textId="77777777" w:rsidR="00EB57CE" w:rsidRDefault="00EB57CE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B968454" w14:textId="77777777" w:rsidR="00EB57CE" w:rsidRDefault="00EB57CE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3B15E31" w14:textId="77777777" w:rsidR="00EB57CE" w:rsidRDefault="00EB57CE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E8BFC2B" w14:textId="77777777" w:rsidR="00EB57CE" w:rsidRDefault="00EB57CE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7517A60" w14:textId="77777777" w:rsidR="00EB57CE" w:rsidRDefault="00EB57CE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B1F72BB" w14:textId="77777777" w:rsidR="00EB57CE" w:rsidRDefault="00EB57CE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9DB6F68" w14:textId="77777777" w:rsidR="00EB57CE" w:rsidRDefault="00EB57CE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A083843" w14:textId="77777777" w:rsidR="00EB57CE" w:rsidRDefault="00EB57CE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BE2D648" w14:textId="77777777" w:rsidR="00D9058A" w:rsidRDefault="00D9058A" w:rsidP="00D90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1A79B871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441162">
        <w:rPr>
          <w:rFonts w:eastAsia="Times New Roman" w:cstheme="minorHAnsi"/>
          <w:bCs/>
        </w:rPr>
        <w:t>135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87EBA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E8A171" w14:textId="5615F70D" w:rsidR="001E0433" w:rsidRPr="00EB57CE" w:rsidRDefault="00EB57CE" w:rsidP="00EB57CE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EB57CE">
        <w:rPr>
          <w:rFonts w:cstheme="minorHAnsi"/>
          <w:color w:val="7030A0"/>
        </w:rPr>
        <w:t>Stage-wise attribution analysis showed that the Early residual was concentrated</w:t>
      </w:r>
      <w:r w:rsidRPr="00EB57CE">
        <w:rPr>
          <w:rFonts w:cstheme="minorHAnsi"/>
          <w:color w:val="7030A0"/>
        </w:rPr>
        <w:t xml:space="preserve"> </w:t>
      </w:r>
      <w:r w:rsidRPr="00EB57CE">
        <w:rPr>
          <w:rFonts w:cstheme="minorHAnsi"/>
          <w:color w:val="7030A0"/>
        </w:rPr>
        <w:t xml:space="preserve">in visual area 1 and visual area 2 </w:t>
      </w:r>
      <w:r w:rsidRPr="008F4EA1">
        <w:rPr>
          <w:rFonts w:cstheme="minorHAnsi"/>
          <w:b/>
          <w:bCs/>
          <w:color w:val="7030A0"/>
        </w:rPr>
        <w:t>[1]</w:t>
      </w:r>
      <w:r w:rsidRPr="008F4EA1">
        <w:rPr>
          <w:rFonts w:cstheme="minorHAnsi"/>
          <w:b/>
          <w:bCs/>
          <w:color w:val="7030A0"/>
        </w:rPr>
        <w:t>,</w:t>
      </w:r>
      <w:r w:rsidRPr="00EB57CE">
        <w:rPr>
          <w:rFonts w:cstheme="minorHAnsi"/>
          <w:color w:val="7030A0"/>
        </w:rPr>
        <w:t xml:space="preserve"> t</w:t>
      </w:r>
      <w:r w:rsidRPr="00EB57CE">
        <w:rPr>
          <w:rFonts w:cstheme="minorHAnsi"/>
          <w:color w:val="7030A0"/>
        </w:rPr>
        <w:t xml:space="preserve">he Middle residual in visual area 3 and visual area 4 </w:t>
      </w:r>
      <w:r w:rsidRPr="008F4EA1">
        <w:rPr>
          <w:rFonts w:cstheme="minorHAnsi"/>
          <w:b/>
          <w:bCs/>
          <w:color w:val="7030A0"/>
        </w:rPr>
        <w:t>[</w:t>
      </w:r>
      <w:r w:rsidRPr="008F4EA1">
        <w:rPr>
          <w:rFonts w:cstheme="minorHAnsi"/>
          <w:b/>
          <w:bCs/>
          <w:color w:val="7030A0"/>
        </w:rPr>
        <w:t>2</w:t>
      </w:r>
      <w:r w:rsidRPr="008F4EA1">
        <w:rPr>
          <w:rFonts w:cstheme="minorHAnsi"/>
          <w:b/>
          <w:bCs/>
          <w:color w:val="7030A0"/>
        </w:rPr>
        <w:t>]</w:t>
      </w:r>
      <w:r w:rsidRPr="008F4EA1">
        <w:rPr>
          <w:rFonts w:cstheme="minorHAnsi"/>
          <w:b/>
          <w:bCs/>
          <w:color w:val="7030A0"/>
        </w:rPr>
        <w:t>,</w:t>
      </w:r>
      <w:r w:rsidRPr="00EB57CE">
        <w:rPr>
          <w:rFonts w:cstheme="minorHAnsi"/>
          <w:color w:val="7030A0"/>
        </w:rPr>
        <w:t xml:space="preserve"> and t</w:t>
      </w:r>
      <w:r w:rsidRPr="00EB57CE">
        <w:rPr>
          <w:rFonts w:cstheme="minorHAnsi"/>
          <w:color w:val="7030A0"/>
        </w:rPr>
        <w:t>he Higher residual in the higher visual region</w:t>
      </w:r>
      <w:r w:rsidRPr="00EB57CE">
        <w:rPr>
          <w:rFonts w:cstheme="minorHAnsi"/>
          <w:color w:val="7030A0"/>
        </w:rPr>
        <w:t>,</w:t>
      </w:r>
      <w:r w:rsidR="00FE70F7">
        <w:rPr>
          <w:rFonts w:cstheme="minorHAnsi"/>
          <w:color w:val="7030A0"/>
        </w:rPr>
        <w:t xml:space="preserve"> </w:t>
      </w:r>
      <w:r w:rsidRPr="00EB57CE">
        <w:rPr>
          <w:rFonts w:cstheme="minorHAnsi"/>
          <w:color w:val="7030A0"/>
        </w:rPr>
        <w:t xml:space="preserve">indicating stage-specific spatial attribution patterns </w:t>
      </w:r>
      <w:r w:rsidRPr="008F4EA1">
        <w:rPr>
          <w:rFonts w:cstheme="minorHAnsi"/>
          <w:b/>
          <w:bCs/>
          <w:color w:val="7030A0"/>
        </w:rPr>
        <w:t>[</w:t>
      </w:r>
      <w:r w:rsidRPr="008F4EA1">
        <w:rPr>
          <w:rFonts w:cstheme="minorHAnsi"/>
          <w:b/>
          <w:bCs/>
          <w:color w:val="7030A0"/>
        </w:rPr>
        <w:t>3</w:t>
      </w:r>
      <w:r w:rsidRPr="008F4EA1">
        <w:rPr>
          <w:rFonts w:cstheme="minorHAnsi"/>
          <w:b/>
          <w:bCs/>
          <w:color w:val="7030A0"/>
        </w:rPr>
        <w:t>]</w:t>
      </w:r>
      <w:r w:rsidRPr="008F4EA1">
        <w:rPr>
          <w:rFonts w:cstheme="minorHAnsi"/>
          <w:b/>
          <w:bCs/>
          <w:color w:val="7030A0"/>
        </w:rPr>
        <w:t>.</w:t>
      </w:r>
    </w:p>
    <w:p w14:paraId="2586333C" w14:textId="35327D28" w:rsidR="001E0433" w:rsidRDefault="001E0433" w:rsidP="00187EB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087774">
        <w:rPr>
          <w:rFonts w:cstheme="minorHAnsi"/>
        </w:rPr>
        <w:t xml:space="preserve"> </w:t>
      </w:r>
      <w:r w:rsidR="00EB57CE" w:rsidRPr="00EB57CE">
        <w:rPr>
          <w:rFonts w:cstheme="minorHAnsi"/>
        </w:rPr>
        <w:t xml:space="preserve">Figure 4. </w:t>
      </w:r>
      <w:r w:rsidR="00EB57CE" w:rsidRPr="00F02995">
        <w:rPr>
          <w:rFonts w:eastAsia="SimSun" w:cstheme="minorHAnsi"/>
          <w:i/>
          <w:iCs w:val="0"/>
          <w:color w:val="0070C0"/>
        </w:rPr>
        <w:t xml:space="preserve">Video editor: </w:t>
      </w:r>
      <w:r w:rsidR="00087774" w:rsidRPr="00F02995">
        <w:rPr>
          <w:rFonts w:eastAsia="SimSun" w:cstheme="minorHAnsi"/>
          <w:i/>
          <w:iCs w:val="0"/>
          <w:color w:val="0070C0"/>
        </w:rPr>
        <w:t>Please h</w:t>
      </w:r>
      <w:r w:rsidR="00EB57CE" w:rsidRPr="00F02995">
        <w:rPr>
          <w:rFonts w:eastAsia="SimSun" w:cstheme="minorHAnsi"/>
          <w:i/>
          <w:iCs w:val="0"/>
          <w:color w:val="0070C0"/>
        </w:rPr>
        <w:t>ighlight the “Early” row cells under “V1” and “V2”</w:t>
      </w:r>
    </w:p>
    <w:p w14:paraId="5FD8243F" w14:textId="62BE39B5" w:rsidR="00EB57CE" w:rsidRDefault="00EB57CE" w:rsidP="00187EB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B57CE">
        <w:rPr>
          <w:rFonts w:cstheme="minorHAnsi"/>
        </w:rPr>
        <w:t xml:space="preserve">LAB MEDIA: Figure 4. </w:t>
      </w:r>
      <w:r w:rsidRPr="00F02995">
        <w:rPr>
          <w:rFonts w:eastAsia="SimSun" w:cstheme="minorHAnsi"/>
          <w:i/>
          <w:iCs w:val="0"/>
          <w:color w:val="0070C0"/>
        </w:rPr>
        <w:t xml:space="preserve">Video editor: </w:t>
      </w:r>
      <w:r w:rsidR="00087774" w:rsidRPr="00F02995">
        <w:rPr>
          <w:rFonts w:eastAsia="SimSun" w:cstheme="minorHAnsi"/>
          <w:i/>
          <w:iCs w:val="0"/>
          <w:color w:val="0070C0"/>
        </w:rPr>
        <w:t xml:space="preserve">Please highlight </w:t>
      </w:r>
      <w:r w:rsidRPr="00F02995">
        <w:rPr>
          <w:rFonts w:eastAsia="SimSun" w:cstheme="minorHAnsi"/>
          <w:i/>
          <w:iCs w:val="0"/>
          <w:color w:val="0070C0"/>
        </w:rPr>
        <w:t>the “Middle” row cells under “V3” and “V4”</w:t>
      </w:r>
    </w:p>
    <w:p w14:paraId="4BE7BB47" w14:textId="36B8AF45" w:rsidR="00EB57CE" w:rsidRDefault="00EB57CE" w:rsidP="00187EB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B57CE">
        <w:rPr>
          <w:rFonts w:cstheme="minorHAnsi"/>
        </w:rPr>
        <w:t xml:space="preserve">LAB MEDIA: Figure 4. </w:t>
      </w:r>
      <w:r w:rsidRPr="00F02995">
        <w:rPr>
          <w:rFonts w:eastAsia="SimSun" w:cstheme="minorHAnsi"/>
          <w:i/>
          <w:iCs w:val="0"/>
          <w:color w:val="0070C0"/>
        </w:rPr>
        <w:t xml:space="preserve">Video editor: </w:t>
      </w:r>
      <w:r w:rsidR="00087774" w:rsidRPr="00F02995">
        <w:rPr>
          <w:rFonts w:eastAsia="SimSun" w:cstheme="minorHAnsi"/>
          <w:i/>
          <w:iCs w:val="0"/>
          <w:color w:val="0070C0"/>
        </w:rPr>
        <w:t xml:space="preserve">Please highlight </w:t>
      </w:r>
      <w:r w:rsidRPr="00F02995">
        <w:rPr>
          <w:rFonts w:eastAsia="SimSun" w:cstheme="minorHAnsi"/>
          <w:i/>
          <w:iCs w:val="0"/>
          <w:color w:val="0070C0"/>
        </w:rPr>
        <w:t>the “Higher” row cell under “higher-vis”</w:t>
      </w:r>
    </w:p>
    <w:p w14:paraId="0E18B691" w14:textId="6557B365" w:rsidR="001E0433" w:rsidRPr="0069413C" w:rsidRDefault="00D66C3C" w:rsidP="00FE70F7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D66C3C">
        <w:rPr>
          <w:rFonts w:cstheme="minorHAnsi"/>
          <w:color w:val="7030A0"/>
        </w:rPr>
        <w:t>Target-region enrichment was 3.55 for the Early stage in visual areas 1 and 2</w:t>
      </w:r>
      <w:r w:rsidRPr="00D66C3C"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[1</w:t>
      </w:r>
      <w:r w:rsidRPr="00D66C3C">
        <w:rPr>
          <w:rFonts w:cstheme="minorHAnsi"/>
          <w:color w:val="7030A0"/>
        </w:rPr>
        <w:t>]</w:t>
      </w:r>
      <w:r w:rsidRPr="00D66C3C">
        <w:rPr>
          <w:rFonts w:cstheme="minorHAnsi"/>
          <w:color w:val="7030A0"/>
        </w:rPr>
        <w:t>, with a 95% confidence interval of 3.42–3.68</w:t>
      </w:r>
      <w:r w:rsidRPr="00D66C3C">
        <w:rPr>
          <w:rFonts w:cstheme="minorHAnsi"/>
          <w:b/>
          <w:bCs/>
          <w:color w:val="7030A0"/>
        </w:rPr>
        <w:t xml:space="preserve"> [2], </w:t>
      </w:r>
      <w:r w:rsidRPr="00D66C3C">
        <w:rPr>
          <w:rFonts w:cstheme="minorHAnsi"/>
          <w:color w:val="7030A0"/>
        </w:rPr>
        <w:t>and 3.30 for the Middle stage in visual areas 3 and 4</w:t>
      </w:r>
      <w:r>
        <w:rPr>
          <w:rFonts w:cstheme="minorHAnsi"/>
          <w:color w:val="7030A0"/>
        </w:rPr>
        <w:t xml:space="preserve"> </w:t>
      </w:r>
      <w:r w:rsidRPr="00D66C3C">
        <w:rPr>
          <w:rFonts w:cstheme="minorHAnsi"/>
          <w:b/>
          <w:bCs/>
          <w:color w:val="7030A0"/>
        </w:rPr>
        <w:t>[3]</w:t>
      </w:r>
      <w:r w:rsidRPr="00D66C3C">
        <w:rPr>
          <w:rFonts w:cstheme="minorHAnsi"/>
          <w:color w:val="7030A0"/>
        </w:rPr>
        <w:t>, with a 95% confidence interval of 3.15–3.45</w:t>
      </w:r>
      <w:r w:rsidRPr="00D66C3C">
        <w:rPr>
          <w:rFonts w:cstheme="minorHAnsi"/>
          <w:b/>
          <w:bCs/>
          <w:color w:val="7030A0"/>
        </w:rPr>
        <w:t xml:space="preserve"> [4].</w:t>
      </w:r>
    </w:p>
    <w:p w14:paraId="7F273F3F" w14:textId="55263665" w:rsidR="0069413C" w:rsidRPr="0069413C" w:rsidRDefault="0069413C" w:rsidP="0069413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69413C">
        <w:rPr>
          <w:rFonts w:cstheme="minorHAnsi"/>
        </w:rPr>
        <w:t xml:space="preserve">LAB MEDIA: Figure 5. </w:t>
      </w:r>
      <w:r w:rsidRPr="00F02995">
        <w:rPr>
          <w:rFonts w:eastAsia="SimSun" w:cstheme="minorHAnsi"/>
          <w:i/>
          <w:iCs w:val="0"/>
          <w:color w:val="0070C0"/>
        </w:rPr>
        <w:t xml:space="preserve">Video editor: </w:t>
      </w:r>
      <w:r w:rsidR="00087774" w:rsidRPr="00F02995">
        <w:rPr>
          <w:rFonts w:eastAsia="SimSun" w:cstheme="minorHAnsi"/>
          <w:i/>
          <w:iCs w:val="0"/>
          <w:color w:val="0070C0"/>
        </w:rPr>
        <w:t xml:space="preserve">Please highlight </w:t>
      </w:r>
      <w:r w:rsidRPr="00F02995">
        <w:rPr>
          <w:rFonts w:eastAsia="SimSun" w:cstheme="minorHAnsi"/>
          <w:i/>
          <w:iCs w:val="0"/>
          <w:color w:val="0070C0"/>
        </w:rPr>
        <w:t>the “Early → V1/V2” bar</w:t>
      </w:r>
      <w:r w:rsidRPr="0069413C">
        <w:rPr>
          <w:rFonts w:cstheme="minorHAnsi"/>
        </w:rPr>
        <w:t xml:space="preserve"> </w:t>
      </w:r>
    </w:p>
    <w:p w14:paraId="00E4DD89" w14:textId="12F81815" w:rsidR="00AD3B41" w:rsidRPr="0069413C" w:rsidRDefault="0069413C" w:rsidP="0069413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69413C">
        <w:rPr>
          <w:rFonts w:cstheme="minorHAnsi"/>
        </w:rPr>
        <w:t xml:space="preserve"> LAB MEDIA: Figure 5. </w:t>
      </w:r>
      <w:r w:rsidRPr="00F02995">
        <w:rPr>
          <w:rFonts w:eastAsia="SimSun" w:cstheme="minorHAnsi"/>
          <w:i/>
          <w:iCs w:val="0"/>
          <w:color w:val="0070C0"/>
        </w:rPr>
        <w:t xml:space="preserve">Video editor: </w:t>
      </w:r>
      <w:r w:rsidR="00087774" w:rsidRPr="00F02995">
        <w:rPr>
          <w:rFonts w:eastAsia="SimSun" w:cstheme="minorHAnsi"/>
          <w:i/>
          <w:iCs w:val="0"/>
          <w:color w:val="0070C0"/>
        </w:rPr>
        <w:t>Please highlight</w:t>
      </w:r>
      <w:r w:rsidRPr="00F02995">
        <w:rPr>
          <w:rFonts w:eastAsia="SimSun" w:cstheme="minorHAnsi"/>
          <w:i/>
          <w:iCs w:val="0"/>
          <w:color w:val="0070C0"/>
        </w:rPr>
        <w:t xml:space="preserve"> the </w:t>
      </w:r>
      <w:r w:rsidRPr="00F02995">
        <w:rPr>
          <w:rFonts w:eastAsia="SimSun" w:cstheme="minorHAnsi"/>
          <w:i/>
          <w:iCs w:val="0"/>
          <w:color w:val="0070C0"/>
        </w:rPr>
        <w:t xml:space="preserve">black </w:t>
      </w:r>
      <w:r w:rsidR="005E0676">
        <w:rPr>
          <w:rFonts w:eastAsia="SimSun" w:cstheme="minorHAnsi"/>
          <w:i/>
          <w:iCs w:val="0"/>
          <w:color w:val="0070C0"/>
        </w:rPr>
        <w:t xml:space="preserve">horizontal </w:t>
      </w:r>
      <w:r w:rsidRPr="00F02995">
        <w:rPr>
          <w:rFonts w:eastAsia="SimSun" w:cstheme="minorHAnsi"/>
          <w:i/>
          <w:iCs w:val="0"/>
          <w:color w:val="0070C0"/>
        </w:rPr>
        <w:t xml:space="preserve">error bar </w:t>
      </w:r>
      <w:r w:rsidR="005E0676">
        <w:rPr>
          <w:rFonts w:eastAsia="SimSun" w:cstheme="minorHAnsi"/>
          <w:i/>
          <w:iCs w:val="0"/>
          <w:color w:val="0070C0"/>
        </w:rPr>
        <w:t>on top of the</w:t>
      </w:r>
      <w:r w:rsidRPr="00F02995">
        <w:rPr>
          <w:rFonts w:eastAsia="SimSun" w:cstheme="minorHAnsi"/>
          <w:i/>
          <w:iCs w:val="0"/>
          <w:color w:val="0070C0"/>
        </w:rPr>
        <w:t xml:space="preserve"> “Early → V1/V2” bar</w:t>
      </w:r>
    </w:p>
    <w:p w14:paraId="6CD24317" w14:textId="77C4D8F4" w:rsidR="0069413C" w:rsidRPr="0069413C" w:rsidRDefault="0069413C" w:rsidP="0069413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69413C">
        <w:rPr>
          <w:rFonts w:cstheme="minorHAnsi"/>
        </w:rPr>
        <w:t xml:space="preserve">LAB MEDIA: Figure 5. </w:t>
      </w:r>
      <w:r w:rsidRPr="00F02995">
        <w:rPr>
          <w:rFonts w:eastAsia="SimSun" w:cstheme="minorHAnsi"/>
          <w:i/>
          <w:iCs w:val="0"/>
          <w:color w:val="0070C0"/>
        </w:rPr>
        <w:t xml:space="preserve">Video editor: </w:t>
      </w:r>
      <w:r w:rsidR="00087774" w:rsidRPr="00F02995">
        <w:rPr>
          <w:rFonts w:eastAsia="SimSun" w:cstheme="minorHAnsi"/>
          <w:i/>
          <w:iCs w:val="0"/>
          <w:color w:val="0070C0"/>
        </w:rPr>
        <w:t xml:space="preserve">Please highlight </w:t>
      </w:r>
      <w:r w:rsidRPr="00F02995">
        <w:rPr>
          <w:rFonts w:eastAsia="SimSun" w:cstheme="minorHAnsi"/>
          <w:i/>
          <w:iCs w:val="0"/>
          <w:color w:val="0070C0"/>
        </w:rPr>
        <w:t>the “Middle → V3/V4” bar at 3.3</w:t>
      </w:r>
    </w:p>
    <w:p w14:paraId="3404C9ED" w14:textId="10753E2E" w:rsidR="0069413C" w:rsidRPr="0069413C" w:rsidRDefault="0069413C" w:rsidP="0069413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69413C">
        <w:rPr>
          <w:rFonts w:cstheme="minorHAnsi"/>
        </w:rPr>
        <w:t xml:space="preserve">LAB MEDIA: Figure 5. </w:t>
      </w:r>
      <w:r w:rsidRPr="00F02995">
        <w:rPr>
          <w:rFonts w:eastAsia="SimSun" w:cstheme="minorHAnsi"/>
          <w:i/>
          <w:iCs w:val="0"/>
          <w:color w:val="0070C0"/>
        </w:rPr>
        <w:t xml:space="preserve">Video editor: </w:t>
      </w:r>
      <w:r w:rsidR="00087774" w:rsidRPr="00F02995">
        <w:rPr>
          <w:rFonts w:eastAsia="SimSun" w:cstheme="minorHAnsi"/>
          <w:i/>
          <w:iCs w:val="0"/>
          <w:color w:val="0070C0"/>
        </w:rPr>
        <w:t xml:space="preserve">Please highlight </w:t>
      </w:r>
      <w:r w:rsidRPr="00F02995">
        <w:rPr>
          <w:rFonts w:eastAsia="SimSun" w:cstheme="minorHAnsi"/>
          <w:i/>
          <w:iCs w:val="0"/>
          <w:color w:val="0070C0"/>
        </w:rPr>
        <w:t xml:space="preserve">the </w:t>
      </w:r>
      <w:r w:rsidR="005E0676" w:rsidRPr="00F02995">
        <w:rPr>
          <w:rFonts w:eastAsia="SimSun" w:cstheme="minorHAnsi"/>
          <w:i/>
          <w:iCs w:val="0"/>
          <w:color w:val="0070C0"/>
        </w:rPr>
        <w:t xml:space="preserve">black </w:t>
      </w:r>
      <w:r w:rsidR="005E0676">
        <w:rPr>
          <w:rFonts w:eastAsia="SimSun" w:cstheme="minorHAnsi"/>
          <w:i/>
          <w:iCs w:val="0"/>
          <w:color w:val="0070C0"/>
        </w:rPr>
        <w:t xml:space="preserve">horizontal </w:t>
      </w:r>
      <w:r w:rsidR="005E0676" w:rsidRPr="00F02995">
        <w:rPr>
          <w:rFonts w:eastAsia="SimSun" w:cstheme="minorHAnsi"/>
          <w:i/>
          <w:iCs w:val="0"/>
          <w:color w:val="0070C0"/>
        </w:rPr>
        <w:t xml:space="preserve">error bar </w:t>
      </w:r>
      <w:r w:rsidR="005E0676">
        <w:rPr>
          <w:rFonts w:eastAsia="SimSun" w:cstheme="minorHAnsi"/>
          <w:i/>
          <w:iCs w:val="0"/>
          <w:color w:val="0070C0"/>
        </w:rPr>
        <w:t>on top of the</w:t>
      </w:r>
      <w:r w:rsidRPr="00F02995">
        <w:rPr>
          <w:rFonts w:eastAsia="SimSun" w:cstheme="minorHAnsi"/>
          <w:i/>
          <w:iCs w:val="0"/>
          <w:color w:val="0070C0"/>
        </w:rPr>
        <w:t xml:space="preserve"> “Middle → V3/V4” bar</w:t>
      </w:r>
    </w:p>
    <w:p w14:paraId="09B7EEBC" w14:textId="77777777" w:rsidR="0069413C" w:rsidRDefault="0069413C" w:rsidP="0069413C">
      <w:pPr>
        <w:pStyle w:val="ListParagraph"/>
        <w:ind w:left="1627"/>
        <w:rPr>
          <w:rFonts w:cstheme="minorHAnsi"/>
          <w:sz w:val="22"/>
          <w:szCs w:val="22"/>
        </w:rPr>
      </w:pPr>
    </w:p>
    <w:p w14:paraId="49B8D8CF" w14:textId="77777777" w:rsidR="00351374" w:rsidRPr="00351374" w:rsidRDefault="0061374B" w:rsidP="0061374B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351374">
        <w:rPr>
          <w:rFonts w:cstheme="minorHAnsi"/>
          <w:color w:val="7030A0"/>
        </w:rPr>
        <w:t>F</w:t>
      </w:r>
      <w:r w:rsidRPr="00351374">
        <w:rPr>
          <w:rFonts w:cstheme="minorHAnsi"/>
          <w:color w:val="7030A0"/>
        </w:rPr>
        <w:t>or the Higher stage</w:t>
      </w:r>
      <w:r w:rsidRPr="00351374">
        <w:rPr>
          <w:rFonts w:cstheme="minorHAnsi"/>
          <w:color w:val="7030A0"/>
        </w:rPr>
        <w:t>,</w:t>
      </w:r>
      <w:r w:rsidRPr="00351374">
        <w:rPr>
          <w:rFonts w:cstheme="minorHAnsi"/>
          <w:color w:val="7030A0"/>
        </w:rPr>
        <w:t xml:space="preserve"> </w:t>
      </w:r>
      <w:r w:rsidRPr="00351374">
        <w:rPr>
          <w:rFonts w:cstheme="minorHAnsi"/>
          <w:color w:val="7030A0"/>
        </w:rPr>
        <w:t>t</w:t>
      </w:r>
      <w:r w:rsidR="0069413C" w:rsidRPr="00351374">
        <w:rPr>
          <w:rFonts w:cstheme="minorHAnsi"/>
          <w:color w:val="7030A0"/>
        </w:rPr>
        <w:t xml:space="preserve">arget-region enrichment was 1.22 in the higher visual region </w:t>
      </w:r>
      <w:r w:rsidR="0069413C" w:rsidRPr="00351374">
        <w:rPr>
          <w:rFonts w:cstheme="minorHAnsi"/>
          <w:b/>
          <w:bCs/>
          <w:color w:val="7030A0"/>
        </w:rPr>
        <w:t>[1],</w:t>
      </w:r>
      <w:r w:rsidR="0069413C" w:rsidRPr="00351374">
        <w:rPr>
          <w:rFonts w:cstheme="minorHAnsi"/>
          <w:color w:val="7030A0"/>
        </w:rPr>
        <w:t xml:space="preserve"> with a 95 percent confidence interval of 1.15</w:t>
      </w:r>
      <w:r w:rsidR="0069413C" w:rsidRPr="00351374">
        <w:rPr>
          <w:rFonts w:cstheme="minorHAnsi"/>
          <w:color w:val="7030A0"/>
        </w:rPr>
        <w:t>-</w:t>
      </w:r>
      <w:r w:rsidR="0069413C" w:rsidRPr="00351374">
        <w:rPr>
          <w:rFonts w:cstheme="minorHAnsi"/>
          <w:color w:val="7030A0"/>
        </w:rPr>
        <w:t xml:space="preserve">1.29 </w:t>
      </w:r>
      <w:r w:rsidR="0069413C" w:rsidRPr="00351374">
        <w:rPr>
          <w:rFonts w:cstheme="minorHAnsi"/>
          <w:b/>
          <w:bCs/>
          <w:color w:val="7030A0"/>
        </w:rPr>
        <w:t>[2]</w:t>
      </w:r>
      <w:r w:rsidR="0069413C" w:rsidRPr="00351374">
        <w:rPr>
          <w:rFonts w:cstheme="minorHAnsi"/>
          <w:b/>
          <w:bCs/>
          <w:color w:val="7030A0"/>
        </w:rPr>
        <w:t>.</w:t>
      </w:r>
      <w:r w:rsidR="0069413C" w:rsidRPr="00351374">
        <w:rPr>
          <w:rFonts w:cstheme="minorHAnsi"/>
          <w:color w:val="7030A0"/>
        </w:rPr>
        <w:t xml:space="preserve"> </w:t>
      </w:r>
      <w:r w:rsidR="0069413C" w:rsidRPr="00351374">
        <w:rPr>
          <w:rFonts w:cstheme="minorHAnsi"/>
          <w:color w:val="7030A0"/>
        </w:rPr>
        <w:t xml:space="preserve">The 95 percent confidence </w:t>
      </w:r>
      <w:r w:rsidR="0069413C" w:rsidRPr="00351374">
        <w:rPr>
          <w:rFonts w:cstheme="minorHAnsi"/>
          <w:color w:val="7030A0"/>
        </w:rPr>
        <w:lastRenderedPageBreak/>
        <w:t xml:space="preserve">intervals for all 3 stages remained above the uniform-attribution expectation of 1.0 </w:t>
      </w:r>
      <w:r w:rsidR="0069413C" w:rsidRPr="00351374">
        <w:rPr>
          <w:rFonts w:cstheme="minorHAnsi"/>
          <w:b/>
          <w:bCs/>
          <w:color w:val="7030A0"/>
        </w:rPr>
        <w:t>[</w:t>
      </w:r>
      <w:r w:rsidR="0069413C" w:rsidRPr="00351374">
        <w:rPr>
          <w:rFonts w:cstheme="minorHAnsi"/>
          <w:b/>
          <w:bCs/>
          <w:color w:val="7030A0"/>
        </w:rPr>
        <w:t>3</w:t>
      </w:r>
      <w:r w:rsidR="0069413C" w:rsidRPr="00351374">
        <w:rPr>
          <w:rFonts w:cstheme="minorHAnsi"/>
          <w:b/>
          <w:bCs/>
          <w:color w:val="7030A0"/>
        </w:rPr>
        <w:t>]</w:t>
      </w:r>
      <w:r w:rsidR="0069413C" w:rsidRPr="00351374">
        <w:rPr>
          <w:rFonts w:cstheme="minorHAnsi"/>
          <w:b/>
          <w:bCs/>
          <w:color w:val="7030A0"/>
        </w:rPr>
        <w:t>.</w:t>
      </w:r>
      <w:r w:rsidRPr="00351374">
        <w:rPr>
          <w:rFonts w:cstheme="minorHAnsi"/>
          <w:b/>
          <w:bCs/>
          <w:color w:val="7030A0"/>
        </w:rPr>
        <w:t xml:space="preserve"> </w:t>
      </w:r>
    </w:p>
    <w:p w14:paraId="6FA5E561" w14:textId="2E2AB0F3" w:rsidR="0069413C" w:rsidRPr="0061374B" w:rsidRDefault="0069413C" w:rsidP="0035137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61374B">
        <w:rPr>
          <w:rFonts w:cstheme="minorHAnsi"/>
        </w:rPr>
        <w:t xml:space="preserve">LAB MEDIA: Figure 5. </w:t>
      </w:r>
      <w:r w:rsidRPr="0061374B">
        <w:rPr>
          <w:rFonts w:eastAsia="SimSun" w:cstheme="minorHAnsi"/>
          <w:i/>
          <w:iCs w:val="0"/>
          <w:color w:val="0070C0"/>
        </w:rPr>
        <w:t xml:space="preserve">Video editor: </w:t>
      </w:r>
      <w:r w:rsidR="00087774" w:rsidRPr="0061374B">
        <w:rPr>
          <w:rFonts w:eastAsia="SimSun" w:cstheme="minorHAnsi"/>
          <w:i/>
          <w:iCs w:val="0"/>
          <w:color w:val="0070C0"/>
        </w:rPr>
        <w:t xml:space="preserve">Please highlight </w:t>
      </w:r>
      <w:r w:rsidRPr="0061374B">
        <w:rPr>
          <w:rFonts w:eastAsia="SimSun" w:cstheme="minorHAnsi"/>
          <w:i/>
          <w:iCs w:val="0"/>
          <w:color w:val="0070C0"/>
        </w:rPr>
        <w:t xml:space="preserve">the “Higher → higher-vis” bar </w:t>
      </w:r>
    </w:p>
    <w:p w14:paraId="5DCD7B11" w14:textId="19FA0D8F" w:rsidR="0069413C" w:rsidRPr="0069413C" w:rsidRDefault="0069413C" w:rsidP="0069413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69413C">
        <w:rPr>
          <w:rFonts w:cstheme="minorHAnsi"/>
        </w:rPr>
        <w:t xml:space="preserve"> LAB MEDIA: Figure 5. </w:t>
      </w:r>
      <w:r w:rsidRPr="00F02995">
        <w:rPr>
          <w:rFonts w:eastAsia="SimSun" w:cstheme="minorHAnsi"/>
          <w:i/>
          <w:iCs w:val="0"/>
          <w:color w:val="0070C0"/>
        </w:rPr>
        <w:t xml:space="preserve">Video editor: </w:t>
      </w:r>
      <w:r w:rsidR="00087774" w:rsidRPr="00F02995">
        <w:rPr>
          <w:rFonts w:eastAsia="SimSun" w:cstheme="minorHAnsi"/>
          <w:i/>
          <w:iCs w:val="0"/>
          <w:color w:val="0070C0"/>
        </w:rPr>
        <w:t xml:space="preserve">Please highlight </w:t>
      </w:r>
      <w:r w:rsidRPr="00F02995">
        <w:rPr>
          <w:rFonts w:eastAsia="SimSun" w:cstheme="minorHAnsi"/>
          <w:i/>
          <w:iCs w:val="0"/>
          <w:color w:val="0070C0"/>
        </w:rPr>
        <w:t xml:space="preserve">the </w:t>
      </w:r>
      <w:r w:rsidRPr="00F02995">
        <w:rPr>
          <w:rFonts w:eastAsia="SimSun" w:cstheme="minorHAnsi"/>
          <w:i/>
          <w:iCs w:val="0"/>
          <w:color w:val="0070C0"/>
        </w:rPr>
        <w:t xml:space="preserve">black </w:t>
      </w:r>
      <w:r w:rsidR="005E0676" w:rsidRPr="00F02995">
        <w:rPr>
          <w:rFonts w:eastAsia="SimSun" w:cstheme="minorHAnsi"/>
          <w:i/>
          <w:iCs w:val="0"/>
          <w:color w:val="0070C0"/>
        </w:rPr>
        <w:t xml:space="preserve">black </w:t>
      </w:r>
      <w:r w:rsidR="005E0676">
        <w:rPr>
          <w:rFonts w:eastAsia="SimSun" w:cstheme="minorHAnsi"/>
          <w:i/>
          <w:iCs w:val="0"/>
          <w:color w:val="0070C0"/>
        </w:rPr>
        <w:t xml:space="preserve">horizontal </w:t>
      </w:r>
      <w:r w:rsidR="005E0676" w:rsidRPr="00F02995">
        <w:rPr>
          <w:rFonts w:eastAsia="SimSun" w:cstheme="minorHAnsi"/>
          <w:i/>
          <w:iCs w:val="0"/>
          <w:color w:val="0070C0"/>
        </w:rPr>
        <w:t xml:space="preserve">error bar </w:t>
      </w:r>
      <w:r w:rsidR="005E0676">
        <w:rPr>
          <w:rFonts w:eastAsia="SimSun" w:cstheme="minorHAnsi"/>
          <w:i/>
          <w:iCs w:val="0"/>
          <w:color w:val="0070C0"/>
        </w:rPr>
        <w:t>on top of the</w:t>
      </w:r>
      <w:r w:rsidRPr="00F02995">
        <w:rPr>
          <w:rFonts w:eastAsia="SimSun" w:cstheme="minorHAnsi"/>
          <w:i/>
          <w:iCs w:val="0"/>
          <w:color w:val="0070C0"/>
        </w:rPr>
        <w:t xml:space="preserve"> “Higher → higher-vis” bar</w:t>
      </w:r>
    </w:p>
    <w:p w14:paraId="08FFD037" w14:textId="744A0596" w:rsidR="0069413C" w:rsidRPr="0069413C" w:rsidRDefault="0069413C" w:rsidP="00D15C0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E0676">
        <w:rPr>
          <w:rFonts w:cstheme="minorHAnsi"/>
        </w:rPr>
        <w:t xml:space="preserve">LAB MEDIA: Figure 5. </w:t>
      </w:r>
      <w:r w:rsidRPr="005E0676">
        <w:rPr>
          <w:rFonts w:eastAsia="SimSun" w:cstheme="minorHAnsi"/>
          <w:i/>
          <w:iCs w:val="0"/>
          <w:color w:val="0070C0"/>
        </w:rPr>
        <w:t xml:space="preserve">Video editor: </w:t>
      </w:r>
      <w:r w:rsidR="00087774" w:rsidRPr="005E0676">
        <w:rPr>
          <w:rFonts w:eastAsia="SimSun" w:cstheme="minorHAnsi"/>
          <w:i/>
          <w:iCs w:val="0"/>
          <w:color w:val="0070C0"/>
        </w:rPr>
        <w:t xml:space="preserve">Please highlight </w:t>
      </w:r>
      <w:r w:rsidRPr="005E0676">
        <w:rPr>
          <w:rFonts w:eastAsia="SimSun" w:cstheme="minorHAnsi"/>
          <w:i/>
          <w:iCs w:val="0"/>
          <w:color w:val="0070C0"/>
        </w:rPr>
        <w:t>the dashed horizontal line at 1.0</w:t>
      </w:r>
      <w:r w:rsidR="005E0676">
        <w:rPr>
          <w:rFonts w:eastAsia="SimSun" w:cstheme="minorHAnsi"/>
          <w:i/>
          <w:iCs w:val="0"/>
          <w:color w:val="0070C0"/>
        </w:rPr>
        <w:t>,</w:t>
      </w:r>
      <w:r w:rsidRPr="005E0676">
        <w:rPr>
          <w:rFonts w:eastAsia="SimSun" w:cstheme="minorHAnsi"/>
          <w:i/>
          <w:iCs w:val="0"/>
          <w:color w:val="0070C0"/>
        </w:rPr>
        <w:t xml:space="preserve"> </w:t>
      </w:r>
      <w:r w:rsidR="005E0676" w:rsidRPr="005E0676">
        <w:rPr>
          <w:rFonts w:eastAsia="SimSun" w:cstheme="minorHAnsi"/>
          <w:i/>
          <w:color w:val="0070C0"/>
        </w:rPr>
        <w:t>followed by the lower ends of all three error bars to show that all confidence intervals remain above the line</w:t>
      </w:r>
    </w:p>
    <w:sectPr w:rsidR="0069413C" w:rsidRPr="0069413C" w:rsidSect="00BA553A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Vipasha Sharma" w:date="2026-09-27T18:04:00Z" w:initials="VS">
    <w:p w14:paraId="21F1925F" w14:textId="77777777" w:rsidR="004A1663" w:rsidRDefault="004A1663" w:rsidP="004A1663">
      <w:pPr>
        <w:pStyle w:val="CommentText"/>
      </w:pPr>
      <w:r>
        <w:rPr>
          <w:rStyle w:val="CommentReference"/>
        </w:rPr>
        <w:annotationRef/>
      </w:r>
      <w:r>
        <w:t>Author: If ethical approval is required for this work, then provide ethical statement in this format.</w:t>
      </w:r>
    </w:p>
  </w:comment>
  <w:comment w:id="4" w:author="Vipasha Sharma" w:date="2026-09-27T17:31:00Z" w:initials="VS">
    <w:p w14:paraId="66E197CD" w14:textId="77777777" w:rsidR="007818F0" w:rsidRDefault="007818F0" w:rsidP="007818F0">
      <w:pPr>
        <w:pStyle w:val="CommentText"/>
      </w:pPr>
      <w:r>
        <w:rPr>
          <w:rStyle w:val="CommentReference"/>
        </w:rPr>
        <w:annotationRef/>
      </w:r>
      <w:r>
        <w:t>Author: How will it be pronounced?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1F1925F" w15:done="0"/>
  <w15:commentEx w15:paraId="66E197C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A155135" w16cex:dateUtc="2026-09-27T12:34:00Z"/>
  <w16cex:commentExtensible w16cex:durableId="368340CA" w16cex:dateUtc="2026-09-27T12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1F1925F" w16cid:durableId="2A155135"/>
  <w16cid:commentId w16cid:paraId="66E197CD" w16cid:durableId="368340C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873A8" w14:textId="77777777" w:rsidR="00FE1882" w:rsidRDefault="00FE1882">
      <w:r>
        <w:separator/>
      </w:r>
    </w:p>
    <w:p w14:paraId="75B9C5DA" w14:textId="77777777" w:rsidR="00FE1882" w:rsidRDefault="00FE1882"/>
  </w:endnote>
  <w:endnote w:type="continuationSeparator" w:id="0">
    <w:p w14:paraId="4EA791BD" w14:textId="77777777" w:rsidR="00FE1882" w:rsidRDefault="00FE1882">
      <w:r>
        <w:continuationSeparator/>
      </w:r>
    </w:p>
    <w:p w14:paraId="0D8ED335" w14:textId="77777777" w:rsidR="00FE1882" w:rsidRDefault="00FE18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charset w:val="00"/>
    <w:family w:val="swiss"/>
    <w:pitch w:val="variable"/>
    <w:sig w:usb0="00000000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377418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0721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4F63B" w14:textId="77777777" w:rsidR="00FE1882" w:rsidRDefault="00FE1882">
      <w:r>
        <w:separator/>
      </w:r>
    </w:p>
    <w:p w14:paraId="22A71F89" w14:textId="77777777" w:rsidR="00FE1882" w:rsidRDefault="00FE1882"/>
  </w:footnote>
  <w:footnote w:type="continuationSeparator" w:id="0">
    <w:p w14:paraId="1E2FFB1C" w14:textId="77777777" w:rsidR="00FE1882" w:rsidRDefault="00FE1882">
      <w:r>
        <w:continuationSeparator/>
      </w:r>
    </w:p>
    <w:p w14:paraId="31C133F8" w14:textId="77777777" w:rsidR="00FE1882" w:rsidRDefault="00FE188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D06D3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D997FE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424616192">
    <w:abstractNumId w:val="12"/>
  </w:num>
  <w:num w:numId="44" w16cid:durableId="512572643">
    <w:abstractNumId w:val="32"/>
  </w:num>
  <w:num w:numId="45" w16cid:durableId="1802923231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87774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15A3"/>
    <w:rsid w:val="00162D51"/>
    <w:rsid w:val="00176D6F"/>
    <w:rsid w:val="00177B33"/>
    <w:rsid w:val="001819E3"/>
    <w:rsid w:val="00184EF9"/>
    <w:rsid w:val="00187EBA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C7D1B"/>
    <w:rsid w:val="001D66A5"/>
    <w:rsid w:val="001E0433"/>
    <w:rsid w:val="001E2225"/>
    <w:rsid w:val="001E230F"/>
    <w:rsid w:val="001E52A3"/>
    <w:rsid w:val="001F02F7"/>
    <w:rsid w:val="001F0890"/>
    <w:rsid w:val="001F615E"/>
    <w:rsid w:val="0020721C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5BB0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74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1162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A1663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0676"/>
    <w:rsid w:val="005E2B7E"/>
    <w:rsid w:val="005F18A3"/>
    <w:rsid w:val="005F1ADF"/>
    <w:rsid w:val="00601E9D"/>
    <w:rsid w:val="006035F1"/>
    <w:rsid w:val="00604177"/>
    <w:rsid w:val="00604511"/>
    <w:rsid w:val="0061374B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413C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818F0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610C5"/>
    <w:rsid w:val="00873D1A"/>
    <w:rsid w:val="00875B50"/>
    <w:rsid w:val="00875BE8"/>
    <w:rsid w:val="00877B88"/>
    <w:rsid w:val="0088113B"/>
    <w:rsid w:val="008A0177"/>
    <w:rsid w:val="008A7A3E"/>
    <w:rsid w:val="008B097D"/>
    <w:rsid w:val="008D2A6A"/>
    <w:rsid w:val="008D3C7A"/>
    <w:rsid w:val="008D52FB"/>
    <w:rsid w:val="008D58EC"/>
    <w:rsid w:val="008E74F7"/>
    <w:rsid w:val="008F239E"/>
    <w:rsid w:val="008F4EA1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7731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4A32"/>
    <w:rsid w:val="00B1585B"/>
    <w:rsid w:val="00B340A8"/>
    <w:rsid w:val="00B3428E"/>
    <w:rsid w:val="00B36993"/>
    <w:rsid w:val="00B37B3E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1A6F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66C3C"/>
    <w:rsid w:val="00D712A3"/>
    <w:rsid w:val="00D74B1D"/>
    <w:rsid w:val="00D75084"/>
    <w:rsid w:val="00D7547B"/>
    <w:rsid w:val="00D9058A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5639A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B57CE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2995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E1882"/>
    <w:rsid w:val="00FE70F7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1F02F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F02F7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F02F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F02F7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1F02F7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1F02F7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styleId="Strong">
    <w:name w:val="Strong"/>
    <w:basedOn w:val="DefaultParagraphFont"/>
    <w:uiPriority w:val="22"/>
    <w:qFormat/>
    <w:rsid w:val="00F029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mingwen@bwu.edu.cn" TargetMode="External"/><Relationship Id="rId13" Type="http://schemas.openxmlformats.org/officeDocument/2006/relationships/hyperlink" Target="mailto:zqc1982@126.com" TargetMode="External"/><Relationship Id="rId18" Type="http://schemas.openxmlformats.org/officeDocument/2006/relationships/comments" Target="comments.xm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microsoft.com/office/2018/08/relationships/commentsExtensible" Target="commentsExtensible.xml"/><Relationship Id="rId7" Type="http://schemas.openxmlformats.org/officeDocument/2006/relationships/hyperlink" Target="https://review.jove.com/account/file-uploader?src=22577368" TargetMode="External"/><Relationship Id="rId12" Type="http://schemas.openxmlformats.org/officeDocument/2006/relationships/hyperlink" Target="mailto:bimingwen@bwu.edu.cn" TargetMode="External"/><Relationship Id="rId17" Type="http://schemas.openxmlformats.org/officeDocument/2006/relationships/hyperlink" Target="mailto:yuan.yue@myjove.com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mailto:utkarsh.khare@jove.com" TargetMode="External"/><Relationship Id="rId20" Type="http://schemas.microsoft.com/office/2016/09/relationships/commentsIds" Target="commentsIds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wkl_20080113@126.com" TargetMode="External"/><Relationship Id="rId24" Type="http://schemas.openxmlformats.org/officeDocument/2006/relationships/header" Target="header2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mailto:25311087100006@bwu.edu.cn" TargetMode="External"/><Relationship Id="rId19" Type="http://schemas.microsoft.com/office/2011/relationships/commentsExtended" Target="commentsExtended.xml"/><Relationship Id="rId31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zqc1982@126.com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hyperlink" Target="https://review.jove.com/account/file-uploader?src=22577368" TargetMode="External"/><Relationship Id="rId27" Type="http://schemas.openxmlformats.org/officeDocument/2006/relationships/header" Target="header3.xml"/><Relationship Id="rId30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51F2115A82444BA9DC0648C945F78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E0CE2A-DA70-41DB-830A-07ABAF36D2EC}"/>
      </w:docPartPr>
      <w:docPartBody>
        <w:p w:rsidR="00000000" w:rsidRDefault="00B94481" w:rsidP="00B94481">
          <w:pPr>
            <w:pStyle w:val="A51F2115A82444BA9DC0648C945F78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0CCE912E7C4421FA2156DC6F92A22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F26E48-944A-41DD-80E9-0513A976EB2D}"/>
      </w:docPartPr>
      <w:docPartBody>
        <w:p w:rsidR="00000000" w:rsidRDefault="00B94481" w:rsidP="00B94481">
          <w:pPr>
            <w:pStyle w:val="10CCE912E7C4421FA2156DC6F92A224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charset w:val="00"/>
    <w:family w:val="swiss"/>
    <w:pitch w:val="variable"/>
    <w:sig w:usb0="00000000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10DA8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37B3E"/>
    <w:rsid w:val="00B53A6F"/>
    <w:rsid w:val="00B94481"/>
    <w:rsid w:val="00B9583C"/>
    <w:rsid w:val="00BA79A4"/>
    <w:rsid w:val="00BE1A6F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58FB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51F2115A82444BA9DC0648C945F7805">
    <w:name w:val="A51F2115A82444BA9DC0648C945F7805"/>
    <w:rsid w:val="00B94481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10CCE912E7C4421FA2156DC6F92A224D">
    <w:name w:val="10CCE912E7C4421FA2156DC6F92A224D"/>
    <w:rsid w:val="00B94481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948</TotalTime>
  <Pages>14</Pages>
  <Words>3271</Words>
  <Characters>18647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21875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73</cp:revision>
  <dcterms:created xsi:type="dcterms:W3CDTF">2023-06-29T06:34:00Z</dcterms:created>
  <dcterms:modified xsi:type="dcterms:W3CDTF">2026-09-27T12:34:00Z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