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B929AA" w14:textId="77777777" w:rsidR="003A49C2" w:rsidRPr="00B07A3B" w:rsidRDefault="003A49C2" w:rsidP="009A0E7C">
      <w:pPr>
        <w:pStyle w:val="BodyText"/>
        <w:outlineLvl w:val="0"/>
        <w:rPr>
          <w:rFonts w:cstheme="minorHAnsi"/>
          <w:b/>
          <w:i w:val="0"/>
          <w:sz w:val="22"/>
          <w:szCs w:val="22"/>
        </w:rPr>
      </w:pPr>
    </w:p>
    <w:p w14:paraId="2D8055D2" w14:textId="1F3F624B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Submission ID #: </w:t>
      </w:r>
      <w:r w:rsidR="00825159">
        <w:rPr>
          <w:rFonts w:eastAsia="Times New Roman" w:cstheme="minorHAnsi"/>
          <w:b/>
        </w:rPr>
        <w:t>73791</w:t>
      </w:r>
    </w:p>
    <w:p w14:paraId="2F6924E5" w14:textId="1AF9ABC9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Scriptwriter Name: </w:t>
      </w:r>
      <w:r w:rsidR="00825159">
        <w:rPr>
          <w:rFonts w:eastAsia="Times New Roman" w:cstheme="minorHAnsi"/>
          <w:b/>
        </w:rPr>
        <w:t>Vipasha Sharma</w:t>
      </w:r>
    </w:p>
    <w:p w14:paraId="6FB9233B" w14:textId="658F674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>Project Page Link:</w:t>
      </w:r>
      <w:r w:rsidR="00F60C18">
        <w:rPr>
          <w:rFonts w:eastAsia="Times New Roman" w:cstheme="minorHAnsi"/>
          <w:b/>
        </w:rPr>
        <w:t xml:space="preserve"> </w:t>
      </w:r>
      <w:hyperlink r:id="rId7" w:history="1">
        <w:r w:rsidR="003F6FF4" w:rsidRPr="00FA08D7">
          <w:rPr>
            <w:rStyle w:val="Hyperlink"/>
            <w:rFonts w:eastAsia="Times New Roman" w:cstheme="minorHAnsi"/>
            <w:b/>
          </w:rPr>
          <w:t>https://review.jove.com/account/file-uploader?src=2250630</w:t>
        </w:r>
        <w:r w:rsidR="003F6FF4" w:rsidRPr="00FA08D7">
          <w:rPr>
            <w:rStyle w:val="Hyperlink"/>
          </w:rPr>
          <w:t>3</w:t>
        </w:r>
      </w:hyperlink>
      <w:r w:rsidR="003F6FF4">
        <w:t xml:space="preserve"> </w:t>
      </w:r>
      <w:r w:rsidR="00825159">
        <w:rPr>
          <w:rFonts w:eastAsia="Times New Roman" w:cstheme="minorHAnsi"/>
          <w:b/>
        </w:rPr>
        <w:t xml:space="preserve"> </w:t>
      </w:r>
    </w:p>
    <w:p w14:paraId="2C89778F" w14:textId="77777777" w:rsidR="004E0C5A" w:rsidRPr="00B07A3B" w:rsidRDefault="004E0C5A" w:rsidP="004E0C5A">
      <w:pPr>
        <w:outlineLvl w:val="0"/>
        <w:rPr>
          <w:rFonts w:eastAsia="Times New Roman" w:cstheme="minorHAnsi"/>
          <w:b/>
        </w:rPr>
      </w:pPr>
    </w:p>
    <w:p w14:paraId="30BC7CCC" w14:textId="297FF155" w:rsidR="004E0C5A" w:rsidRPr="00B07A3B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  <w:sz w:val="32"/>
          <w:szCs w:val="32"/>
        </w:rPr>
        <w:t>Title:</w:t>
      </w:r>
      <w:r w:rsidRPr="00B07A3B">
        <w:rPr>
          <w:rFonts w:eastAsia="Times New Roman" w:cstheme="minorHAnsi"/>
          <w:b/>
        </w:rPr>
        <w:t xml:space="preserve"> </w:t>
      </w:r>
      <w:r w:rsidR="00825159" w:rsidRPr="00825159">
        <w:rPr>
          <w:rStyle w:val="ArticleTitle"/>
          <w:rFonts w:cstheme="minorHAnsi"/>
        </w:rPr>
        <w:t>Genetic, Phenotypic, and Quantitative Analysis of Myoblast Fusion in Drosophila Embryos</w:t>
      </w:r>
    </w:p>
    <w:p w14:paraId="4A0C5B67" w14:textId="3F439179" w:rsidR="004E0C5A" w:rsidRDefault="004E0C5A" w:rsidP="004E0C5A">
      <w:pPr>
        <w:outlineLvl w:val="0"/>
        <w:rPr>
          <w:rFonts w:eastAsia="Times New Roman" w:cstheme="minorHAnsi"/>
          <w:b/>
        </w:rPr>
      </w:pPr>
    </w:p>
    <w:p w14:paraId="571B4839" w14:textId="25AE8914" w:rsidR="00EC3C46" w:rsidRDefault="00EC3C46" w:rsidP="00EC3C46">
      <w:pPr>
        <w:outlineLvl w:val="0"/>
        <w:rPr>
          <w:rFonts w:eastAsia="Times New Roman" w:cstheme="minorHAnsi"/>
          <w:b/>
          <w:sz w:val="28"/>
          <w:szCs w:val="28"/>
        </w:rPr>
      </w:pPr>
      <w:r w:rsidRPr="00B07A3B">
        <w:rPr>
          <w:rFonts w:eastAsia="Times New Roman" w:cstheme="minorHAnsi"/>
          <w:b/>
          <w:sz w:val="28"/>
          <w:szCs w:val="28"/>
        </w:rPr>
        <w:t xml:space="preserve">Authors and Affiliations: </w:t>
      </w:r>
    </w:p>
    <w:p w14:paraId="22D20C09" w14:textId="640768A9" w:rsidR="00825159" w:rsidRPr="00825159" w:rsidRDefault="00825159" w:rsidP="00825159">
      <w:pPr>
        <w:jc w:val="both"/>
        <w:rPr>
          <w:rFonts w:ascii="Calibri" w:hAnsi="Calibri" w:cs="Calibri"/>
          <w:b/>
          <w:bCs/>
          <w:sz w:val="28"/>
          <w:szCs w:val="28"/>
        </w:rPr>
      </w:pPr>
      <w:r w:rsidRPr="00825159">
        <w:rPr>
          <w:rFonts w:ascii="Calibri" w:hAnsi="Calibri" w:cs="Calibri"/>
          <w:b/>
          <w:bCs/>
          <w:sz w:val="28"/>
          <w:szCs w:val="28"/>
        </w:rPr>
        <w:t>Zhi-Rong Ruan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825159">
        <w:rPr>
          <w:rFonts w:ascii="Calibri" w:hAnsi="Calibri" w:cs="Calibri"/>
          <w:b/>
          <w:bCs/>
          <w:sz w:val="28"/>
          <w:szCs w:val="28"/>
        </w:rPr>
        <w:t>, Danqing Tong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</w:t>
      </w:r>
      <w:r w:rsidRPr="00825159">
        <w:rPr>
          <w:rFonts w:ascii="Calibri" w:hAnsi="Calibri" w:cs="Calibri"/>
          <w:b/>
          <w:bCs/>
          <w:sz w:val="28"/>
          <w:szCs w:val="28"/>
        </w:rPr>
        <w:t>, Elizabeth H. Chen</w:t>
      </w:r>
      <w:r w:rsidRPr="00825159">
        <w:rPr>
          <w:rFonts w:ascii="Calibri" w:hAnsi="Calibri" w:cs="Calibri"/>
          <w:b/>
          <w:bCs/>
          <w:sz w:val="28"/>
          <w:szCs w:val="28"/>
          <w:vertAlign w:val="superscript"/>
        </w:rPr>
        <w:t>1,2,3,4</w:t>
      </w:r>
    </w:p>
    <w:p w14:paraId="6F248B0F" w14:textId="77777777" w:rsidR="00825159" w:rsidRDefault="00825159" w:rsidP="00825159">
      <w:pPr>
        <w:jc w:val="both"/>
        <w:rPr>
          <w:rFonts w:ascii="Calibri" w:hAnsi="Calibri" w:cs="Calibri"/>
          <w:vertAlign w:val="superscript"/>
        </w:rPr>
      </w:pPr>
    </w:p>
    <w:p w14:paraId="67F7BDD3" w14:textId="0B46F756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1</w:t>
      </w:r>
      <w:r w:rsidRPr="00D73BF4">
        <w:rPr>
          <w:rFonts w:ascii="Calibri" w:hAnsi="Calibri" w:cs="Calibri"/>
        </w:rPr>
        <w:t>Department of Molecular Biology, UT Southwestern Medical Center</w:t>
      </w:r>
    </w:p>
    <w:p w14:paraId="263A3FC4" w14:textId="4AF3AB73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2</w:t>
      </w:r>
      <w:r w:rsidRPr="00D73BF4">
        <w:rPr>
          <w:rFonts w:ascii="Calibri" w:hAnsi="Calibri" w:cs="Calibri"/>
        </w:rPr>
        <w:t>Department of Cell Biology, UT Southwestern Medical Center</w:t>
      </w:r>
    </w:p>
    <w:p w14:paraId="23ACFC33" w14:textId="01053705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3</w:t>
      </w:r>
      <w:r w:rsidRPr="00D73BF4">
        <w:rPr>
          <w:rFonts w:ascii="Calibri" w:hAnsi="Calibri" w:cs="Calibri"/>
        </w:rPr>
        <w:t>Hamon Center for Regenerative Science and Medicine, UT Southwestern Medical Center</w:t>
      </w:r>
    </w:p>
    <w:p w14:paraId="3E53FAA2" w14:textId="401C5EEF" w:rsidR="00825159" w:rsidRPr="00D73BF4" w:rsidRDefault="00825159" w:rsidP="00825159">
      <w:pPr>
        <w:jc w:val="both"/>
        <w:rPr>
          <w:rFonts w:ascii="Calibri" w:hAnsi="Calibri" w:cs="Calibri"/>
        </w:rPr>
      </w:pPr>
      <w:r w:rsidRPr="00D73BF4">
        <w:rPr>
          <w:rFonts w:ascii="Calibri" w:hAnsi="Calibri" w:cs="Calibri"/>
          <w:vertAlign w:val="superscript"/>
        </w:rPr>
        <w:t>4</w:t>
      </w:r>
      <w:r w:rsidRPr="00D73BF4">
        <w:rPr>
          <w:rFonts w:ascii="Calibri" w:hAnsi="Calibri" w:cs="Calibri"/>
        </w:rPr>
        <w:t>Harold C. Simmons Comprehensive Cancer Center, UT Southwestern Medical Center</w:t>
      </w:r>
    </w:p>
    <w:p w14:paraId="33CD999C" w14:textId="718ACB3D" w:rsidR="00D6314B" w:rsidRDefault="00D6314B" w:rsidP="00EC3C46">
      <w:pPr>
        <w:outlineLvl w:val="0"/>
        <w:rPr>
          <w:rFonts w:eastAsia="Times New Roman" w:cstheme="minorHAnsi"/>
          <w:b/>
          <w:sz w:val="28"/>
          <w:szCs w:val="28"/>
        </w:rPr>
      </w:pPr>
    </w:p>
    <w:p w14:paraId="0CF5E19E" w14:textId="77777777" w:rsidR="004E0C5A" w:rsidRPr="00B07A3B" w:rsidRDefault="004E0C5A" w:rsidP="004E0C5A">
      <w:pPr>
        <w:widowControl w:val="0"/>
        <w:autoSpaceDE w:val="0"/>
        <w:autoSpaceDN w:val="0"/>
        <w:adjustRightInd w:val="0"/>
        <w:rPr>
          <w:rFonts w:eastAsia="Times New Roman" w:cstheme="minorHAnsi"/>
          <w:color w:val="000000"/>
        </w:rPr>
      </w:pPr>
    </w:p>
    <w:p w14:paraId="4FDD3434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p w14:paraId="74288581" w14:textId="77777777" w:rsidR="004E0C5A" w:rsidRDefault="004E0C5A" w:rsidP="004E0C5A">
      <w:pPr>
        <w:outlineLvl w:val="0"/>
        <w:rPr>
          <w:rFonts w:eastAsia="Times New Roman" w:cstheme="minorHAnsi"/>
          <w:b/>
        </w:rPr>
      </w:pPr>
      <w:r w:rsidRPr="00B07A3B">
        <w:rPr>
          <w:rFonts w:eastAsia="Times New Roman" w:cstheme="minorHAnsi"/>
          <w:b/>
        </w:rPr>
        <w:t xml:space="preserve">Corresponding Authors: </w:t>
      </w:r>
    </w:p>
    <w:p w14:paraId="5E6CC14A" w14:textId="77777777" w:rsidR="00825159" w:rsidRPr="00B07A3B" w:rsidRDefault="00825159" w:rsidP="004E0C5A">
      <w:pPr>
        <w:outlineLvl w:val="0"/>
        <w:rPr>
          <w:rFonts w:eastAsia="Times New Roman" w:cstheme="minorHAnsi"/>
          <w:b/>
        </w:rPr>
      </w:pPr>
    </w:p>
    <w:p w14:paraId="1C26C4A4" w14:textId="7F918749" w:rsidR="00825159" w:rsidRDefault="00825159" w:rsidP="00825159">
      <w:pPr>
        <w:jc w:val="both"/>
      </w:pPr>
      <w:bookmarkStart w:id="0" w:name="_Hlk25233958"/>
      <w:r w:rsidRPr="00D73BF4">
        <w:rPr>
          <w:rFonts w:ascii="Calibri" w:hAnsi="Calibri" w:cs="Calibri"/>
        </w:rPr>
        <w:t>Elizabeth H. Chen</w:t>
      </w:r>
      <w:r>
        <w:rPr>
          <w:rFonts w:ascii="Calibri" w:hAnsi="Calibri" w:cs="Calibri"/>
        </w:rPr>
        <w:t xml:space="preserve">                 </w:t>
      </w:r>
      <w:r>
        <w:rPr>
          <w:rFonts w:ascii="Calibri" w:hAnsi="Calibri" w:cs="Calibri"/>
        </w:rPr>
        <w:tab/>
      </w:r>
      <w:hyperlink r:id="rId8" w:history="1">
        <w:r w:rsidRPr="0095299E">
          <w:rPr>
            <w:rStyle w:val="Hyperlink"/>
            <w:rFonts w:ascii="Calibri" w:hAnsi="Calibri" w:cs="Calibri"/>
          </w:rPr>
          <w:t>elizabeth.chen@utsouthwestern.edu</w:t>
        </w:r>
      </w:hyperlink>
      <w:r>
        <w:t xml:space="preserve"> </w:t>
      </w:r>
    </w:p>
    <w:p w14:paraId="5196A52A" w14:textId="4B149E09" w:rsidR="004E0C5A" w:rsidRDefault="004E0C5A" w:rsidP="004E0C5A">
      <w:pPr>
        <w:outlineLvl w:val="0"/>
        <w:rPr>
          <w:rFonts w:eastAsia="Times New Roman" w:cstheme="minorHAnsi"/>
        </w:rPr>
      </w:pPr>
    </w:p>
    <w:p w14:paraId="1B4B2D7A" w14:textId="77777777" w:rsidR="004E0C5A" w:rsidRPr="00B07A3B" w:rsidRDefault="004E0C5A" w:rsidP="004E0C5A">
      <w:pPr>
        <w:outlineLvl w:val="0"/>
        <w:rPr>
          <w:rFonts w:eastAsia="Times New Roman" w:cstheme="minorHAnsi"/>
        </w:rPr>
      </w:pPr>
    </w:p>
    <w:bookmarkEnd w:id="0"/>
    <w:p w14:paraId="055B8CA7" w14:textId="77777777" w:rsidR="00D51335" w:rsidRPr="00B07A3B" w:rsidRDefault="00D51335" w:rsidP="00D51335">
      <w:pPr>
        <w:outlineLvl w:val="0"/>
        <w:rPr>
          <w:rFonts w:eastAsia="Times New Roman" w:cstheme="minorHAnsi"/>
        </w:rPr>
      </w:pPr>
      <w:proofErr w:type="gramStart"/>
      <w:r w:rsidRPr="00B07A3B">
        <w:rPr>
          <w:rFonts w:eastAsia="Times New Roman" w:cstheme="minorHAnsi"/>
          <w:b/>
        </w:rPr>
        <w:t>Email Addresses</w:t>
      </w:r>
      <w:proofErr w:type="gramEnd"/>
      <w:r w:rsidRPr="00B07A3B">
        <w:rPr>
          <w:rFonts w:eastAsia="Times New Roman" w:cstheme="minorHAnsi"/>
          <w:b/>
        </w:rPr>
        <w:t xml:space="preserve"> for </w:t>
      </w:r>
      <w:r>
        <w:rPr>
          <w:rFonts w:eastAsia="Times New Roman" w:cstheme="minorHAnsi"/>
          <w:b/>
        </w:rPr>
        <w:t>All A</w:t>
      </w:r>
      <w:r w:rsidRPr="00B07A3B">
        <w:rPr>
          <w:rFonts w:eastAsia="Times New Roman" w:cstheme="minorHAnsi"/>
          <w:b/>
        </w:rPr>
        <w:t>uthors:</w:t>
      </w:r>
      <w:r w:rsidRPr="00B07A3B">
        <w:rPr>
          <w:rFonts w:eastAsia="Times New Roman" w:cstheme="minorHAnsi"/>
        </w:rPr>
        <w:t xml:space="preserve"> </w:t>
      </w:r>
    </w:p>
    <w:p w14:paraId="12916965" w14:textId="77777777" w:rsidR="003B5E26" w:rsidRPr="00B07A3B" w:rsidRDefault="003B5E26" w:rsidP="009A0E7C">
      <w:pPr>
        <w:outlineLvl w:val="0"/>
        <w:rPr>
          <w:rFonts w:cstheme="minorHAnsi"/>
          <w:b/>
          <w:sz w:val="22"/>
          <w:szCs w:val="22"/>
        </w:rPr>
      </w:pPr>
    </w:p>
    <w:p w14:paraId="7603CF02" w14:textId="530CA589" w:rsidR="00825159" w:rsidRPr="00D73BF4" w:rsidRDefault="00825159" w:rsidP="00825159">
      <w:pPr>
        <w:jc w:val="both"/>
        <w:rPr>
          <w:rFonts w:ascii="Calibri" w:hAnsi="Calibri" w:cs="Calibri"/>
        </w:rPr>
      </w:pPr>
      <w:hyperlink r:id="rId9" w:history="1">
        <w:r w:rsidRPr="0095299E">
          <w:rPr>
            <w:rStyle w:val="Hyperlink"/>
            <w:rFonts w:ascii="Calibri" w:hAnsi="Calibri" w:cs="Calibri"/>
          </w:rPr>
          <w:t>zhi-rong.ruan@utsouthwestern.edu</w:t>
        </w:r>
      </w:hyperlink>
      <w:r>
        <w:rPr>
          <w:rFonts w:ascii="Calibri" w:hAnsi="Calibri" w:cs="Calibri"/>
        </w:rPr>
        <w:t xml:space="preserve"> </w:t>
      </w:r>
    </w:p>
    <w:p w14:paraId="0B296F13" w14:textId="0E121C30" w:rsidR="00825159" w:rsidRPr="00D73BF4" w:rsidRDefault="00825159" w:rsidP="00825159">
      <w:pPr>
        <w:jc w:val="both"/>
        <w:rPr>
          <w:rFonts w:ascii="Calibri" w:hAnsi="Calibri" w:cs="Calibri"/>
        </w:rPr>
      </w:pPr>
      <w:hyperlink r:id="rId10" w:history="1">
        <w:r w:rsidRPr="0095299E">
          <w:rPr>
            <w:rStyle w:val="Hyperlink"/>
            <w:rFonts w:ascii="Calibri" w:hAnsi="Calibri" w:cs="Calibri"/>
          </w:rPr>
          <w:t>danqing.tong@utsouthwestern.edu</w:t>
        </w:r>
      </w:hyperlink>
      <w:r>
        <w:rPr>
          <w:rFonts w:ascii="Calibri" w:hAnsi="Calibri" w:cs="Calibri"/>
        </w:rPr>
        <w:t xml:space="preserve"> </w:t>
      </w:r>
    </w:p>
    <w:p w14:paraId="0D402F11" w14:textId="264006DF" w:rsidR="00825159" w:rsidRDefault="00825159" w:rsidP="00825159">
      <w:pPr>
        <w:jc w:val="both"/>
      </w:pPr>
      <w:hyperlink r:id="rId11" w:history="1">
        <w:r w:rsidRPr="0095299E">
          <w:rPr>
            <w:rStyle w:val="Hyperlink"/>
            <w:rFonts w:ascii="Calibri" w:hAnsi="Calibri" w:cs="Calibri"/>
          </w:rPr>
          <w:t>elizabeth.chen@utsouthwestern.edu</w:t>
        </w:r>
      </w:hyperlink>
      <w:r>
        <w:rPr>
          <w:rFonts w:ascii="Calibri" w:hAnsi="Calibri" w:cs="Calibri"/>
        </w:rPr>
        <w:t xml:space="preserve"> </w:t>
      </w:r>
    </w:p>
    <w:p w14:paraId="60B95108" w14:textId="77777777" w:rsidR="00C70C90" w:rsidRPr="00B07A3B" w:rsidRDefault="00C70C90">
      <w:pPr>
        <w:rPr>
          <w:rFonts w:cstheme="minorHAnsi"/>
          <w:b/>
          <w:sz w:val="22"/>
          <w:szCs w:val="22"/>
        </w:rPr>
      </w:pPr>
      <w:r w:rsidRPr="00B07A3B">
        <w:rPr>
          <w:rFonts w:cstheme="minorHAnsi"/>
          <w:b/>
          <w:sz w:val="22"/>
          <w:szCs w:val="22"/>
        </w:rPr>
        <w:br w:type="page"/>
      </w:r>
    </w:p>
    <w:p w14:paraId="1667ADCD" w14:textId="77777777" w:rsidR="005F1ADF" w:rsidRPr="00012B08" w:rsidRDefault="005F1ADF" w:rsidP="005F1ADF">
      <w:pPr>
        <w:pStyle w:val="Heading2"/>
        <w:rPr>
          <w:rFonts w:cstheme="minorHAnsi"/>
          <w:sz w:val="36"/>
          <w:szCs w:val="36"/>
        </w:rPr>
      </w:pPr>
      <w:r w:rsidRPr="00012B08">
        <w:rPr>
          <w:rFonts w:cstheme="minorHAnsi"/>
          <w:sz w:val="36"/>
          <w:szCs w:val="36"/>
        </w:rPr>
        <w:lastRenderedPageBreak/>
        <w:t xml:space="preserve">Author Questionnaire </w:t>
      </w:r>
    </w:p>
    <w:p w14:paraId="21405354" w14:textId="6A95C0B1" w:rsidR="00E25BB7" w:rsidRDefault="005F1ADF" w:rsidP="00E25BB7">
      <w:pPr>
        <w:spacing w:before="120"/>
        <w:rPr>
          <w:rFonts w:ascii="Calibri" w:hAnsi="Calibri" w:cs="Calibri"/>
          <w:bCs/>
        </w:rPr>
      </w:pPr>
      <w:r w:rsidRPr="00B07A3B">
        <w:rPr>
          <w:rFonts w:eastAsia="Times New Roman" w:cstheme="minorHAnsi"/>
          <w:b/>
        </w:rPr>
        <w:t>1.</w:t>
      </w:r>
      <w:r w:rsidR="00E25BB7">
        <w:rPr>
          <w:rFonts w:eastAsia="Times New Roman" w:cstheme="minorHAnsi"/>
          <w:b/>
        </w:rPr>
        <w:t xml:space="preserve"> </w:t>
      </w:r>
      <w:r w:rsidR="00E25BB7" w:rsidRPr="00F70B4F">
        <w:rPr>
          <w:rFonts w:ascii="Calibri" w:hAnsi="Calibri" w:cs="Calibri"/>
          <w:bCs/>
        </w:rPr>
        <w:t xml:space="preserve">We have marked </w:t>
      </w:r>
      <w:r w:rsidR="00E25BB7">
        <w:rPr>
          <w:rFonts w:ascii="Calibri" w:hAnsi="Calibri" w:cs="Calibri"/>
          <w:bCs/>
        </w:rPr>
        <w:t xml:space="preserve">your project </w:t>
      </w:r>
      <w:r w:rsidR="00E25BB7" w:rsidRPr="00F70B4F">
        <w:rPr>
          <w:rFonts w:ascii="Calibri" w:hAnsi="Calibri" w:cs="Calibri"/>
          <w:bCs/>
        </w:rPr>
        <w:t>as author-provided footage, meaning you film the video yourself and provi</w:t>
      </w:r>
      <w:r w:rsidR="004340AE">
        <w:rPr>
          <w:rFonts w:ascii="Calibri" w:hAnsi="Calibri" w:cs="Calibri"/>
          <w:bCs/>
        </w:rPr>
        <w:t>d</w:t>
      </w:r>
      <w:r w:rsidR="00E25BB7">
        <w:rPr>
          <w:rFonts w:ascii="Calibri" w:hAnsi="Calibri" w:cs="Calibri"/>
          <w:bCs/>
        </w:rPr>
        <w:t xml:space="preserve">e </w:t>
      </w:r>
      <w:proofErr w:type="spellStart"/>
      <w:r w:rsidR="00E25BB7">
        <w:rPr>
          <w:rFonts w:ascii="Calibri" w:hAnsi="Calibri" w:cs="Calibri"/>
          <w:bCs/>
        </w:rPr>
        <w:t>JoVE</w:t>
      </w:r>
      <w:proofErr w:type="spellEnd"/>
      <w:r w:rsidR="00E25BB7" w:rsidRPr="00F70B4F">
        <w:rPr>
          <w:rFonts w:ascii="Calibri" w:hAnsi="Calibri" w:cs="Calibri"/>
          <w:bCs/>
        </w:rPr>
        <w:t xml:space="preserve"> with the footage to edit. </w:t>
      </w:r>
      <w:proofErr w:type="spellStart"/>
      <w:r w:rsidR="00F07352">
        <w:rPr>
          <w:rFonts w:ascii="Calibri" w:hAnsi="Calibri" w:cs="Calibri"/>
          <w:bCs/>
        </w:rPr>
        <w:t>JoVE</w:t>
      </w:r>
      <w:proofErr w:type="spellEnd"/>
      <w:r w:rsidR="00F07352">
        <w:rPr>
          <w:rFonts w:ascii="Calibri" w:hAnsi="Calibri" w:cs="Calibri"/>
          <w:bCs/>
        </w:rPr>
        <w:t xml:space="preserve"> will not send the videographer.</w:t>
      </w:r>
      <w:r w:rsidR="00F07352" w:rsidRPr="00F70B4F">
        <w:rPr>
          <w:rFonts w:ascii="Calibri" w:hAnsi="Calibri" w:cs="Calibri"/>
          <w:bCs/>
        </w:rPr>
        <w:t xml:space="preserve"> </w:t>
      </w:r>
      <w:r w:rsidR="00E25BB7">
        <w:rPr>
          <w:rFonts w:ascii="Calibri" w:hAnsi="Calibri" w:cs="Calibri"/>
          <w:bCs/>
        </w:rPr>
        <w:t>P</w:t>
      </w:r>
      <w:r w:rsidR="00E25BB7" w:rsidRPr="00F70B4F">
        <w:rPr>
          <w:rFonts w:ascii="Calibri" w:hAnsi="Calibri" w:cs="Calibri"/>
          <w:bCs/>
        </w:rPr>
        <w:t>lease confirm that this is correct</w:t>
      </w:r>
      <w:r w:rsidR="00E25BB7">
        <w:rPr>
          <w:rFonts w:ascii="Calibri" w:hAnsi="Calibri" w:cs="Calibri"/>
          <w:bCs/>
        </w:rPr>
        <w:t xml:space="preserve">. </w:t>
      </w:r>
    </w:p>
    <w:p w14:paraId="3BC9861F" w14:textId="44B8BD74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-1450080821"/>
          <w14:checkbox>
            <w14:checked w14:val="1"/>
            <w14:checkedState w14:val="221A" w14:font="Arial"/>
            <w14:uncheckedState w14:val="2610" w14:font="MS Gothic"/>
          </w14:checkbox>
        </w:sdtPr>
        <w:sdtContent>
          <w:r w:rsidR="00A00691">
            <w:rPr>
              <w:rFonts w:ascii="Arial" w:eastAsia="MS Gothic" w:hAnsi="Arial" w:cs="Arial"/>
            </w:rPr>
            <w:t>√</w:t>
          </w:r>
        </w:sdtContent>
      </w:sdt>
      <w:r w:rsidR="00E25BB7">
        <w:rPr>
          <w:rFonts w:cstheme="minorHAnsi"/>
        </w:rPr>
        <w:t xml:space="preserve"> Correct</w:t>
      </w:r>
      <w:r w:rsidR="00E25BB7" w:rsidRPr="005018E6">
        <w:rPr>
          <w:rFonts w:cstheme="minorHAnsi"/>
        </w:rPr>
        <w:t xml:space="preserve"> </w:t>
      </w:r>
    </w:p>
    <w:p w14:paraId="3D2B2D7A" w14:textId="77777777" w:rsidR="00E25BB7" w:rsidRPr="005018E6" w:rsidRDefault="00000000" w:rsidP="00E25BB7">
      <w:pPr>
        <w:spacing w:before="120"/>
        <w:rPr>
          <w:rFonts w:cstheme="minorHAnsi"/>
        </w:rPr>
      </w:pPr>
      <w:sdt>
        <w:sdtPr>
          <w:rPr>
            <w:rFonts w:cstheme="minorHAnsi"/>
          </w:rPr>
          <w:id w:val="797118594"/>
          <w14:checkbox>
            <w14:checked w14:val="0"/>
            <w14:checkedState w14:val="221A" w14:font="Arial"/>
            <w14:uncheckedState w14:val="2610" w14:font="MS Gothic"/>
          </w14:checkbox>
        </w:sdtPr>
        <w:sdtContent>
          <w:r w:rsidR="00E25BB7">
            <w:rPr>
              <w:rFonts w:ascii="MS Gothic" w:eastAsia="MS Gothic" w:hAnsi="MS Gothic" w:cstheme="minorHAnsi" w:hint="eastAsia"/>
            </w:rPr>
            <w:t>☐</w:t>
          </w:r>
        </w:sdtContent>
      </w:sdt>
      <w:r w:rsidR="00E25BB7" w:rsidRPr="005018E6">
        <w:rPr>
          <w:rFonts w:cstheme="minorHAnsi"/>
        </w:rPr>
        <w:t xml:space="preserve"> </w:t>
      </w:r>
      <w:r w:rsidR="00E25BB7">
        <w:rPr>
          <w:rFonts w:cstheme="minorHAnsi"/>
        </w:rPr>
        <w:t>Incorrect</w:t>
      </w:r>
      <w:r w:rsidR="00E25BB7" w:rsidRPr="005018E6">
        <w:rPr>
          <w:rFonts w:cstheme="minorHAnsi"/>
        </w:rPr>
        <w:t xml:space="preserve"> </w:t>
      </w:r>
    </w:p>
    <w:p w14:paraId="6BC36D15" w14:textId="3C7C6F79" w:rsidR="00E25BB7" w:rsidRDefault="00E25BB7" w:rsidP="005F1ADF">
      <w:pPr>
        <w:spacing w:before="120"/>
        <w:ind w:left="216" w:hanging="216"/>
        <w:rPr>
          <w:rFonts w:eastAsia="Times New Roman" w:cstheme="minorHAnsi"/>
          <w:b/>
        </w:rPr>
      </w:pPr>
    </w:p>
    <w:p w14:paraId="22834088" w14:textId="34EE774B" w:rsidR="005F1ADF" w:rsidRDefault="005F1ADF" w:rsidP="005F1ADF">
      <w:pPr>
        <w:spacing w:before="120"/>
        <w:ind w:left="216" w:hanging="216"/>
        <w:rPr>
          <w:rFonts w:eastAsia="Times New Roman" w:cstheme="minorHAnsi"/>
        </w:rPr>
      </w:pPr>
      <w:r w:rsidRPr="00B07A3B">
        <w:rPr>
          <w:rFonts w:eastAsia="Times New Roman" w:cstheme="minorHAnsi"/>
          <w:b/>
        </w:rPr>
        <w:t xml:space="preserve"> </w:t>
      </w:r>
      <w:r w:rsidR="00E25BB7">
        <w:rPr>
          <w:rFonts w:eastAsia="Times New Roman" w:cstheme="minorHAnsi"/>
          <w:b/>
        </w:rPr>
        <w:t xml:space="preserve">2. </w:t>
      </w:r>
      <w:r w:rsidRPr="00B07A3B">
        <w:rPr>
          <w:rFonts w:eastAsia="Times New Roman" w:cstheme="minorHAnsi"/>
          <w:b/>
          <w:bCs/>
        </w:rPr>
        <w:t>Microscopy</w:t>
      </w:r>
      <w:r w:rsidRPr="00B07A3B">
        <w:rPr>
          <w:rFonts w:eastAsia="Times New Roman" w:cstheme="minorHAnsi"/>
        </w:rPr>
        <w:t xml:space="preserve">: </w:t>
      </w:r>
      <w:r w:rsidRPr="004A2032">
        <w:rPr>
          <w:rFonts w:eastAsia="Times New Roman" w:cs="Calibri"/>
        </w:rPr>
        <w:t xml:space="preserve">Does your protocol require the use of a dissecting or stereomicroscope for performing a complex dissection, microinjection technique, or </w:t>
      </w:r>
      <w:r>
        <w:rPr>
          <w:rFonts w:eastAsia="Times New Roman" w:cs="Calibri"/>
        </w:rPr>
        <w:t xml:space="preserve">something </w:t>
      </w:r>
      <w:r w:rsidRPr="004A2032">
        <w:rPr>
          <w:rFonts w:eastAsia="Times New Roman" w:cs="Calibri"/>
        </w:rPr>
        <w:t>similar</w:t>
      </w:r>
      <w:r w:rsidRPr="00B07A3B">
        <w:rPr>
          <w:rFonts w:eastAsia="Times New Roman" w:cstheme="minorHAnsi"/>
        </w:rPr>
        <w:t>?</w:t>
      </w:r>
      <w:r w:rsidRPr="00B07A3B">
        <w:rPr>
          <w:rFonts w:eastAsia="Times New Roman" w:cstheme="minorHAnsi"/>
          <w:b/>
        </w:rPr>
        <w:t xml:space="preserve">  </w:t>
      </w:r>
      <w:r w:rsidR="00881119">
        <w:rPr>
          <w:rFonts w:cstheme="minorHAnsi"/>
          <w:b/>
          <w:bCs/>
          <w:lang w:eastAsia="zh-CN"/>
        </w:rPr>
        <w:t>NO</w:t>
      </w:r>
      <w:r w:rsidRPr="00B07A3B">
        <w:rPr>
          <w:rFonts w:eastAsia="Times New Roman" w:cstheme="minorHAnsi"/>
        </w:rPr>
        <w:t xml:space="preserve">  </w:t>
      </w:r>
    </w:p>
    <w:p w14:paraId="50FBE335" w14:textId="77777777" w:rsidR="005162F4" w:rsidRPr="00B07A3B" w:rsidRDefault="005162F4" w:rsidP="005162F4">
      <w:pPr>
        <w:spacing w:before="120"/>
        <w:rPr>
          <w:rFonts w:eastAsia="Times New Roman" w:cstheme="minorHAnsi"/>
          <w:b/>
        </w:rPr>
      </w:pPr>
    </w:p>
    <w:p w14:paraId="229E9E99" w14:textId="0B60487D" w:rsidR="00A00691" w:rsidRDefault="00E25BB7" w:rsidP="005F1ADF">
      <w:pPr>
        <w:spacing w:before="120"/>
        <w:ind w:left="216" w:hanging="216"/>
        <w:rPr>
          <w:rFonts w:cstheme="minorHAnsi"/>
          <w:b/>
          <w:bCs/>
          <w:lang w:eastAsia="zh-CN"/>
        </w:rPr>
      </w:pPr>
      <w:r>
        <w:rPr>
          <w:rFonts w:eastAsia="Times New Roman" w:cstheme="minorHAnsi"/>
          <w:b/>
        </w:rPr>
        <w:t>3</w:t>
      </w:r>
      <w:r w:rsidR="005F1ADF" w:rsidRPr="00B07A3B">
        <w:rPr>
          <w:rFonts w:eastAsia="Times New Roman" w:cstheme="minorHAnsi"/>
          <w:b/>
        </w:rPr>
        <w:t xml:space="preserve">. Software: </w:t>
      </w:r>
      <w:r w:rsidR="005F1ADF" w:rsidRPr="00B07A3B">
        <w:rPr>
          <w:rFonts w:eastAsia="Times New Roman" w:cstheme="minorHAnsi"/>
        </w:rPr>
        <w:t xml:space="preserve">Does the part of your protocol being filmed include </w:t>
      </w:r>
      <w:r w:rsidR="005F1ADF">
        <w:rPr>
          <w:rFonts w:eastAsia="Times New Roman" w:cstheme="minorHAnsi"/>
        </w:rPr>
        <w:t xml:space="preserve">step-by-step descriptions of </w:t>
      </w:r>
      <w:r w:rsidR="005F1ADF" w:rsidRPr="00B07A3B">
        <w:rPr>
          <w:rFonts w:eastAsia="Times New Roman" w:cstheme="minorHAnsi"/>
        </w:rPr>
        <w:t>software usage</w:t>
      </w:r>
      <w:r w:rsidR="005F1ADF" w:rsidRPr="00CC4AA3">
        <w:rPr>
          <w:rFonts w:eastAsia="Times New Roman" w:cstheme="minorHAnsi"/>
          <w:color w:val="auto"/>
        </w:rPr>
        <w:t>?</w:t>
      </w:r>
      <w:r w:rsidR="005F1ADF" w:rsidRPr="00CC4AA3">
        <w:rPr>
          <w:rFonts w:eastAsia="Times New Roman" w:cstheme="minorHAnsi"/>
          <w:b/>
          <w:color w:val="auto"/>
        </w:rPr>
        <w:t xml:space="preserve">  </w:t>
      </w:r>
      <w:r w:rsidR="003F6FF4">
        <w:rPr>
          <w:rFonts w:cstheme="minorHAnsi"/>
          <w:b/>
          <w:bCs/>
          <w:color w:val="auto"/>
          <w:lang w:eastAsia="zh-CN"/>
        </w:rPr>
        <w:t>YES</w:t>
      </w:r>
    </w:p>
    <w:p w14:paraId="20E32F35" w14:textId="77777777" w:rsidR="003F6FF4" w:rsidRDefault="003F6FF4" w:rsidP="003F6FF4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If </w:t>
      </w:r>
      <w:proofErr w:type="gramStart"/>
      <w:r>
        <w:rPr>
          <w:rFonts w:cstheme="minorHAnsi"/>
          <w:b/>
          <w:bCs/>
        </w:rPr>
        <w:t>Yes</w:t>
      </w:r>
      <w:proofErr w:type="gramEnd"/>
      <w:r>
        <w:rPr>
          <w:rFonts w:cstheme="minorHAnsi"/>
        </w:rPr>
        <w:t>, we will need you to record using screen recording software.</w:t>
      </w:r>
    </w:p>
    <w:p w14:paraId="4696CF1B" w14:textId="77777777" w:rsidR="003F6FF4" w:rsidRDefault="003F6FF4" w:rsidP="003F6FF4">
      <w:pPr>
        <w:spacing w:before="120"/>
        <w:ind w:left="720"/>
        <w:rPr>
          <w:rFonts w:cstheme="minorHAnsi"/>
        </w:rPr>
      </w:pPr>
      <w:r>
        <w:rPr>
          <w:rFonts w:cstheme="minorHAnsi"/>
        </w:rPr>
        <w:t xml:space="preserve">We recommend using the screen capture program </w:t>
      </w:r>
      <w:hyperlink r:id="rId12" w:history="1">
        <w:r>
          <w:rPr>
            <w:rStyle w:val="Hyperlink"/>
            <w:rFonts w:cstheme="minorHAnsi"/>
          </w:rPr>
          <w:t>OBS</w:t>
        </w:r>
      </w:hyperlink>
      <w:r>
        <w:rPr>
          <w:rFonts w:cstheme="minorHAnsi"/>
        </w:rPr>
        <w:t xml:space="preserve">. </w:t>
      </w:r>
      <w:proofErr w:type="spellStart"/>
      <w:r>
        <w:rPr>
          <w:rFonts w:cstheme="minorHAnsi"/>
        </w:rPr>
        <w:t>JoVE’s</w:t>
      </w:r>
      <w:proofErr w:type="spellEnd"/>
      <w:r>
        <w:rPr>
          <w:rFonts w:cstheme="minorHAnsi"/>
        </w:rPr>
        <w:t xml:space="preserve"> tutorial for using OBS Studio is provided at this link: </w:t>
      </w:r>
      <w:hyperlink r:id="rId13" w:history="1">
        <w:r w:rsidRPr="00B82FDD">
          <w:rPr>
            <w:rStyle w:val="Hyperlink"/>
            <w:rFonts w:cstheme="minorHAnsi"/>
          </w:rPr>
          <w:t>https://review.jove.com/v/5848/screen-capture-instructions-for-authors?status=a7854k</w:t>
        </w:r>
      </w:hyperlink>
    </w:p>
    <w:p w14:paraId="22942A42" w14:textId="77777777" w:rsidR="003F6FF4" w:rsidRDefault="003F6FF4" w:rsidP="003F6FF4">
      <w:pPr>
        <w:spacing w:before="120"/>
        <w:ind w:left="720"/>
        <w:rPr>
          <w:rFonts w:cstheme="minorHAnsi"/>
        </w:rPr>
      </w:pPr>
    </w:p>
    <w:p w14:paraId="2925EB96" w14:textId="77777777" w:rsidR="003F6FF4" w:rsidRDefault="003F6FF4" w:rsidP="003F6FF4">
      <w:pPr>
        <w:spacing w:before="120"/>
        <w:ind w:left="720"/>
        <w:rPr>
          <w:rFonts w:eastAsia="Times New Roman" w:cstheme="minorHAnsi"/>
        </w:rPr>
      </w:pPr>
      <w:r>
        <w:rPr>
          <w:rFonts w:cstheme="minorHAnsi"/>
        </w:rPr>
        <w:t xml:space="preserve">As these files are necessary for </w:t>
      </w:r>
      <w:r w:rsidRPr="00C615A5">
        <w:rPr>
          <w:rFonts w:cstheme="minorHAnsi"/>
        </w:rPr>
        <w:t>finalizing your script, please upload all screen captured video files to your project page as soon as possible.</w:t>
      </w:r>
    </w:p>
    <w:p w14:paraId="1C68C2BA" w14:textId="77777777" w:rsidR="005F1ADF" w:rsidRPr="00B07A3B" w:rsidRDefault="005F1ADF" w:rsidP="005F1ADF">
      <w:pPr>
        <w:spacing w:before="120"/>
        <w:rPr>
          <w:rFonts w:eastAsia="Times New Roman" w:cstheme="minorHAnsi"/>
          <w:b/>
        </w:rPr>
      </w:pPr>
    </w:p>
    <w:p w14:paraId="603B59C8" w14:textId="07EB45C9" w:rsidR="00C9492F" w:rsidRDefault="00E25BB7" w:rsidP="00C9492F">
      <w:pPr>
        <w:rPr>
          <w:rFonts w:ascii="Calibri" w:hAnsi="Calibri" w:cs="Calibri"/>
          <w:b/>
          <w:bCs/>
          <w:color w:val="222222"/>
          <w:lang w:eastAsia="zh-CN"/>
        </w:rPr>
      </w:pPr>
      <w:r>
        <w:rPr>
          <w:rFonts w:ascii="Calibri" w:hAnsi="Calibri" w:cs="Calibri"/>
          <w:b/>
          <w:bCs/>
          <w:color w:val="222222"/>
        </w:rPr>
        <w:t>4</w:t>
      </w:r>
      <w:r w:rsidR="000A7C4F" w:rsidRPr="00945609">
        <w:rPr>
          <w:rFonts w:ascii="Calibri" w:hAnsi="Calibri" w:cs="Calibri"/>
          <w:b/>
          <w:bCs/>
          <w:color w:val="222222"/>
        </w:rPr>
        <w:t>. Proposed filming date:</w:t>
      </w:r>
      <w:r w:rsidR="000A7C4F" w:rsidRPr="00945609">
        <w:rPr>
          <w:rFonts w:ascii="Calibri" w:hAnsi="Calibri" w:cs="Calibri"/>
          <w:color w:val="222222"/>
        </w:rPr>
        <w:t xml:space="preserve"> To help </w:t>
      </w:r>
      <w:proofErr w:type="spellStart"/>
      <w:r w:rsidR="000A7C4F" w:rsidRPr="00945609">
        <w:rPr>
          <w:rFonts w:ascii="Calibri" w:hAnsi="Calibri" w:cs="Calibri"/>
          <w:color w:val="222222"/>
        </w:rPr>
        <w:t>JoVE</w:t>
      </w:r>
      <w:proofErr w:type="spellEnd"/>
      <w:r w:rsidR="000A7C4F" w:rsidRPr="00945609">
        <w:rPr>
          <w:rFonts w:ascii="Calibri" w:hAnsi="Calibri" w:cs="Calibri"/>
          <w:color w:val="222222"/>
        </w:rPr>
        <w:t xml:space="preserve"> process and publish your video in a timely manner, please indicate the </w:t>
      </w:r>
      <w:r w:rsidR="000A7C4F" w:rsidRPr="00716A9B">
        <w:rPr>
          <w:rFonts w:ascii="Calibri" w:hAnsi="Calibri" w:cs="Calibri"/>
          <w:color w:val="222222"/>
          <w:u w:val="single"/>
        </w:rPr>
        <w:t>proposed date that your group will film</w:t>
      </w:r>
      <w:r w:rsidR="000A7C4F" w:rsidRPr="00945609">
        <w:rPr>
          <w:rFonts w:ascii="Calibri" w:hAnsi="Calibri" w:cs="Calibri"/>
          <w:color w:val="222222"/>
        </w:rPr>
        <w:t xml:space="preserve"> </w:t>
      </w:r>
      <w:r w:rsidR="000A7C4F">
        <w:rPr>
          <w:rFonts w:ascii="Calibri" w:hAnsi="Calibri" w:cs="Calibri"/>
          <w:color w:val="222222"/>
        </w:rPr>
        <w:t>here</w:t>
      </w:r>
      <w:r w:rsidR="000A7C4F" w:rsidRPr="00945609">
        <w:rPr>
          <w:rFonts w:ascii="Calibri" w:hAnsi="Calibri" w:cs="Calibri"/>
          <w:color w:val="222222"/>
        </w:rPr>
        <w:t>:</w:t>
      </w:r>
      <w:r w:rsidR="000A7C4F">
        <w:rPr>
          <w:rFonts w:ascii="Calibri" w:hAnsi="Calibri" w:cs="Calibri"/>
          <w:color w:val="222222"/>
        </w:rPr>
        <w:t xml:space="preserve"> </w:t>
      </w:r>
      <w:r w:rsidR="00A00691">
        <w:rPr>
          <w:rFonts w:ascii="Calibri" w:hAnsi="Calibri" w:cs="Calibri" w:hint="eastAsia"/>
          <w:b/>
          <w:bCs/>
          <w:color w:val="222222"/>
          <w:lang w:eastAsia="zh-CN"/>
        </w:rPr>
        <w:t>10/</w:t>
      </w:r>
      <w:r w:rsidR="00881119">
        <w:rPr>
          <w:rFonts w:ascii="Calibri" w:hAnsi="Calibri" w:cs="Calibri"/>
          <w:b/>
          <w:bCs/>
          <w:color w:val="222222"/>
          <w:lang w:eastAsia="zh-CN"/>
        </w:rPr>
        <w:t>9</w:t>
      </w:r>
      <w:r w:rsidR="00A00691">
        <w:rPr>
          <w:rFonts w:ascii="Calibri" w:hAnsi="Calibri" w:cs="Calibri" w:hint="eastAsia"/>
          <w:b/>
          <w:bCs/>
          <w:color w:val="222222"/>
          <w:lang w:eastAsia="zh-CN"/>
        </w:rPr>
        <w:t>/2026</w:t>
      </w:r>
    </w:p>
    <w:p w14:paraId="39B12072" w14:textId="77777777" w:rsidR="000A7C4F" w:rsidRDefault="000A7C4F" w:rsidP="000A7C4F">
      <w:pPr>
        <w:rPr>
          <w:rFonts w:ascii="Calibri" w:hAnsi="Calibri" w:cs="Calibri"/>
          <w:color w:val="000000"/>
        </w:rPr>
      </w:pPr>
    </w:p>
    <w:p w14:paraId="5830B621" w14:textId="1D054340" w:rsidR="000A7C4F" w:rsidRDefault="000A7C4F" w:rsidP="000A7C4F">
      <w:pPr>
        <w:rPr>
          <w:rFonts w:ascii="Calibri" w:hAnsi="Calibri" w:cs="Calibri"/>
          <w:color w:val="000000"/>
        </w:rPr>
      </w:pPr>
      <w:r w:rsidRPr="00945609">
        <w:rPr>
          <w:rFonts w:ascii="Calibri" w:hAnsi="Calibri" w:cs="Calibri"/>
          <w:color w:val="000000"/>
        </w:rPr>
        <w:t xml:space="preserve">When you are ready to submit your video files, please contact our </w:t>
      </w:r>
      <w:r w:rsidR="00A05E2F">
        <w:rPr>
          <w:rFonts w:ascii="Calibri" w:hAnsi="Calibri" w:cs="Calibri"/>
          <w:color w:val="000000"/>
        </w:rPr>
        <w:t xml:space="preserve">Content </w:t>
      </w:r>
      <w:r w:rsidR="004F0511">
        <w:rPr>
          <w:rFonts w:ascii="Calibri" w:hAnsi="Calibri" w:cs="Calibri"/>
          <w:color w:val="000000"/>
        </w:rPr>
        <w:t>Manager</w:t>
      </w:r>
      <w:r w:rsidR="00A05E2F">
        <w:rPr>
          <w:rFonts w:ascii="Calibri" w:hAnsi="Calibri" w:cs="Calibri"/>
          <w:color w:val="000000"/>
        </w:rPr>
        <w:t>, </w:t>
      </w:r>
      <w:hyperlink r:id="rId14" w:tgtFrame="_blank" w:history="1">
        <w:r w:rsidR="00A05E2F">
          <w:rPr>
            <w:rStyle w:val="Hyperlink"/>
            <w:rFonts w:ascii="Calibri" w:hAnsi="Calibri" w:cs="Calibri"/>
          </w:rPr>
          <w:t>Utkarsh Khare</w:t>
        </w:r>
      </w:hyperlink>
      <w:r w:rsidRPr="00945609">
        <w:rPr>
          <w:rFonts w:ascii="Calibri" w:hAnsi="Calibri" w:cs="Calibri"/>
          <w:color w:val="000000"/>
        </w:rPr>
        <w:t>.</w:t>
      </w:r>
      <w:r>
        <w:rPr>
          <w:rFonts w:ascii="Calibri" w:hAnsi="Calibri" w:cs="Calibri"/>
          <w:color w:val="000000"/>
        </w:rPr>
        <w:t xml:space="preserve"> </w:t>
      </w:r>
    </w:p>
    <w:p w14:paraId="685E1DF4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67386C8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AA7BBC5" w14:textId="77777777" w:rsidR="005F1ADF" w:rsidRDefault="005F1ADF" w:rsidP="005F1ADF">
      <w:pPr>
        <w:rPr>
          <w:rFonts w:cstheme="minorHAnsi"/>
          <w:b/>
          <w:sz w:val="22"/>
          <w:szCs w:val="22"/>
        </w:rPr>
      </w:pPr>
      <w:r>
        <w:rPr>
          <w:rFonts w:cstheme="minorHAnsi"/>
          <w:b/>
          <w:sz w:val="22"/>
          <w:szCs w:val="22"/>
        </w:rPr>
        <w:t>Current Protocol Length</w:t>
      </w:r>
    </w:p>
    <w:p w14:paraId="0FDB8123" w14:textId="77777777" w:rsidR="005F1ADF" w:rsidRDefault="005F1ADF" w:rsidP="005F1ADF">
      <w:pPr>
        <w:rPr>
          <w:rFonts w:cstheme="minorHAnsi"/>
          <w:b/>
          <w:sz w:val="22"/>
          <w:szCs w:val="22"/>
        </w:rPr>
      </w:pPr>
    </w:p>
    <w:p w14:paraId="72F5C5E6" w14:textId="420AEC4F" w:rsidR="005F1ADF" w:rsidRPr="00B847A0" w:rsidRDefault="005F1ADF" w:rsidP="005F1ADF">
      <w:pPr>
        <w:rPr>
          <w:rFonts w:cstheme="minorHAnsi"/>
          <w:bCs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Steps: </w:t>
      </w:r>
      <w:r w:rsidR="005A4E3F">
        <w:rPr>
          <w:rFonts w:cstheme="minorHAnsi"/>
          <w:bCs/>
          <w:sz w:val="22"/>
          <w:szCs w:val="22"/>
        </w:rPr>
        <w:t>23</w:t>
      </w:r>
    </w:p>
    <w:p w14:paraId="5AAC9C6C" w14:textId="0C53E182" w:rsidR="00C2620F" w:rsidRPr="00B07A3B" w:rsidRDefault="005F1ADF" w:rsidP="005F1ADF">
      <w:pPr>
        <w:rPr>
          <w:rFonts w:cstheme="minorHAnsi"/>
          <w:b/>
          <w:sz w:val="22"/>
          <w:szCs w:val="22"/>
        </w:rPr>
      </w:pPr>
      <w:r w:rsidRPr="00B847A0">
        <w:rPr>
          <w:rFonts w:cstheme="minorHAnsi"/>
          <w:bCs/>
          <w:sz w:val="22"/>
          <w:szCs w:val="22"/>
        </w:rPr>
        <w:t xml:space="preserve">Number of Shots: </w:t>
      </w:r>
      <w:r w:rsidR="00D56962">
        <w:rPr>
          <w:rFonts w:cstheme="minorHAnsi"/>
          <w:bCs/>
          <w:sz w:val="22"/>
          <w:szCs w:val="22"/>
        </w:rPr>
        <w:t>5</w:t>
      </w:r>
      <w:r w:rsidR="007D408C">
        <w:rPr>
          <w:rFonts w:cstheme="minorHAnsi"/>
          <w:bCs/>
          <w:sz w:val="22"/>
          <w:szCs w:val="22"/>
        </w:rPr>
        <w:t>7</w:t>
      </w:r>
      <w:r w:rsidRPr="00B07A3B">
        <w:rPr>
          <w:rFonts w:cstheme="minorHAnsi"/>
          <w:b/>
          <w:sz w:val="22"/>
          <w:szCs w:val="22"/>
        </w:rPr>
        <w:t xml:space="preserve"> </w:t>
      </w:r>
      <w:r w:rsidR="00277C90" w:rsidRPr="00B07A3B">
        <w:rPr>
          <w:rFonts w:cstheme="minorHAnsi"/>
          <w:b/>
          <w:sz w:val="22"/>
          <w:szCs w:val="22"/>
        </w:rPr>
        <w:br w:type="page"/>
      </w:r>
    </w:p>
    <w:p w14:paraId="6C16C00A" w14:textId="7DAA03F0" w:rsidR="00FA1A9D" w:rsidRPr="00D6314B" w:rsidRDefault="0066127A" w:rsidP="00D6314B">
      <w:pPr>
        <w:pStyle w:val="Heading1"/>
        <w:rPr>
          <w:rFonts w:cstheme="minorHAnsi"/>
        </w:rPr>
      </w:pPr>
      <w:r>
        <w:rPr>
          <w:rFonts w:cstheme="minorHAnsi"/>
        </w:rPr>
        <w:lastRenderedPageBreak/>
        <w:t>Int</w:t>
      </w:r>
      <w:r w:rsidR="00076812">
        <w:rPr>
          <w:rFonts w:cstheme="minorHAnsi"/>
        </w:rPr>
        <w:t>erviews</w:t>
      </w:r>
      <w:r>
        <w:rPr>
          <w:rFonts w:cstheme="minorHAnsi"/>
        </w:rPr>
        <w:t xml:space="preserve"> </w:t>
      </w:r>
    </w:p>
    <w:p w14:paraId="0F05306C" w14:textId="77777777" w:rsidR="00FB6BCE" w:rsidRDefault="00FB6BCE" w:rsidP="00FB6BCE">
      <w:pPr>
        <w:rPr>
          <w:rFonts w:cstheme="minorHAnsi"/>
          <w:b/>
          <w:bCs/>
          <w:color w:val="auto"/>
          <w:highlight w:val="yellow"/>
          <w:shd w:val="clear" w:color="auto" w:fill="FFFFFF"/>
        </w:rPr>
      </w:pPr>
    </w:p>
    <w:p w14:paraId="6BE80518" w14:textId="77777777" w:rsidR="00FD66FC" w:rsidRDefault="00FD66FC" w:rsidP="00FD66FC">
      <w:pPr>
        <w:rPr>
          <w:rFonts w:cstheme="minorHAnsi"/>
          <w:b/>
          <w:bCs/>
          <w:i/>
          <w:iCs w:val="0"/>
          <w:color w:val="EE0000"/>
          <w:shd w:val="clear" w:color="auto" w:fill="FFFFFF"/>
        </w:rPr>
      </w:pPr>
      <w:r w:rsidRPr="008B4E68">
        <w:rPr>
          <w:rFonts w:cstheme="minorHAnsi"/>
          <w:b/>
          <w:bCs/>
          <w:color w:val="auto"/>
          <w:highlight w:val="yellow"/>
          <w:shd w:val="clear" w:color="auto" w:fill="FFFFFF"/>
        </w:rPr>
        <w:t>Authors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: </w:t>
      </w:r>
      <w:r>
        <w:rPr>
          <w:rFonts w:cstheme="minorHAnsi"/>
          <w:color w:val="auto"/>
          <w:highlight w:val="yellow"/>
          <w:shd w:val="clear" w:color="auto" w:fill="FFFFFF"/>
        </w:rPr>
        <w:t xml:space="preserve">Some statements have been edited for length and clarity. 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Please note that </w:t>
      </w:r>
      <w:r w:rsidRPr="0019621B">
        <w:rPr>
          <w:rFonts w:cstheme="minorHAnsi"/>
          <w:b/>
          <w:bCs/>
          <w:color w:val="auto"/>
          <w:highlight w:val="yellow"/>
          <w:shd w:val="clear" w:color="auto" w:fill="FFFFFF"/>
        </w:rPr>
        <w:t>the questions will not appear on screen</w:t>
      </w:r>
      <w:r w:rsidRPr="008B4E68">
        <w:rPr>
          <w:rFonts w:cstheme="minorHAnsi"/>
          <w:color w:val="auto"/>
          <w:highlight w:val="yellow"/>
          <w:shd w:val="clear" w:color="auto" w:fill="FFFFFF"/>
        </w:rPr>
        <w:t xml:space="preserve">. </w:t>
      </w:r>
      <w:r w:rsidRPr="0019621B">
        <w:rPr>
          <w:rFonts w:cstheme="minorHAnsi"/>
          <w:i/>
          <w:color w:val="auto"/>
          <w:highlight w:val="yellow"/>
          <w:shd w:val="clear" w:color="auto" w:fill="FFFFFF"/>
        </w:rPr>
        <w:t xml:space="preserve">Please answer in </w:t>
      </w:r>
      <w:r w:rsidRPr="009E36F7">
        <w:rPr>
          <w:rFonts w:cstheme="minorHAnsi"/>
          <w:b/>
          <w:bCs/>
          <w:i/>
          <w:color w:val="EE0000"/>
          <w:highlight w:val="yellow"/>
          <w:shd w:val="clear" w:color="auto" w:fill="FFFFFF"/>
        </w:rPr>
        <w:t>stand-alone full sentence with sufficient context</w:t>
      </w:r>
    </w:p>
    <w:p w14:paraId="2E169D65" w14:textId="77777777" w:rsidR="00FB6BCE" w:rsidRPr="008B4E68" w:rsidRDefault="00FB6BCE" w:rsidP="00FB6BCE">
      <w:pPr>
        <w:rPr>
          <w:rFonts w:cstheme="minorHAnsi"/>
          <w:color w:val="auto"/>
          <w:shd w:val="clear" w:color="auto" w:fill="FFFFFF"/>
        </w:rPr>
      </w:pPr>
    </w:p>
    <w:p w14:paraId="34A0EC0E" w14:textId="77777777" w:rsidR="00FB6BCE" w:rsidRPr="0005123A" w:rsidRDefault="00FB6BCE" w:rsidP="00FB6BCE">
      <w:pPr>
        <w:spacing w:after="240"/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</w:pPr>
      <w:r w:rsidRPr="00420B3C"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INTRODUCTION</w:t>
      </w:r>
      <w:r>
        <w:rPr>
          <w:rFonts w:cstheme="minorHAnsi"/>
          <w:b/>
          <w:bCs/>
          <w:color w:val="auto"/>
          <w:sz w:val="28"/>
          <w:szCs w:val="28"/>
          <w:shd w:val="clear" w:color="auto" w:fill="FFFFFF"/>
        </w:rPr>
        <w:t>:</w:t>
      </w:r>
    </w:p>
    <w:p w14:paraId="1C8CB00D" w14:textId="77777777" w:rsidR="00FB6BCE" w:rsidRPr="003100A9" w:rsidRDefault="00FB6BCE" w:rsidP="00FB6BCE">
      <w:pPr>
        <w:rPr>
          <w:rFonts w:cstheme="minorHAnsi"/>
          <w:b/>
          <w:bCs/>
          <w:color w:val="auto"/>
          <w:shd w:val="clear" w:color="auto" w:fill="FFFFFF"/>
          <w:lang w:val="en-IN"/>
        </w:rPr>
      </w:pPr>
      <w:r w:rsidRPr="003100A9">
        <w:rPr>
          <w:rFonts w:ascii="Arial" w:hAnsi="Arial" w:cs="Arial"/>
          <w:b/>
          <w:bCs/>
          <w:color w:val="000000"/>
          <w:sz w:val="22"/>
          <w:szCs w:val="22"/>
        </w:rPr>
        <w:t>REQUIRED</w:t>
      </w:r>
      <w:r w:rsidRPr="00555FFF">
        <w:rPr>
          <w:rFonts w:ascii="Arial" w:hAnsi="Arial" w:cs="Arial"/>
          <w:b/>
          <w:bCs/>
          <w:color w:val="000000"/>
          <w:sz w:val="22"/>
          <w:szCs w:val="22"/>
        </w:rPr>
        <w:t xml:space="preserve">: </w:t>
      </w:r>
      <w:r w:rsidRPr="00555FFF">
        <w:rPr>
          <w:rFonts w:cstheme="minorHAnsi"/>
          <w:color w:val="000000"/>
        </w:rPr>
        <w:t>Summarize your research focus and the main questions it aims to answer.</w:t>
      </w:r>
    </w:p>
    <w:p w14:paraId="5C4AA9D4" w14:textId="6E9276E8" w:rsidR="00FB6BCE" w:rsidRPr="00FD66FC" w:rsidRDefault="00493FC1" w:rsidP="00FB6BCE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SimSun" w:hAnsiTheme="minorHAnsi" w:cstheme="minorHAnsi" w:hint="eastAsia"/>
          <w:lang w:eastAsia="zh-CN"/>
        </w:rPr>
        <w:t>Zhi-Rong Ruan</w:t>
      </w:r>
      <w:r w:rsidR="00FB6BCE">
        <w:rPr>
          <w:rStyle w:val="AuthorName"/>
          <w:rFonts w:asciiTheme="minorHAnsi" w:eastAsia="Times" w:hAnsiTheme="minorHAnsi" w:cstheme="minorHAnsi"/>
        </w:rPr>
        <w:t>:</w:t>
      </w:r>
      <w:r w:rsidR="00FB6BCE" w:rsidRPr="005A33C6">
        <w:rPr>
          <w:rFonts w:cstheme="minorHAnsi"/>
        </w:rPr>
        <w:t xml:space="preserve"> </w:t>
      </w:r>
      <w:r w:rsidR="00A610E5" w:rsidRPr="00A610E5">
        <w:rPr>
          <w:rFonts w:cstheme="minorHAnsi"/>
        </w:rPr>
        <w:t>Our research focuses on understanding the genetic and cellular mechanisms involved in regulating myoblast fusion during muscle development.</w:t>
      </w:r>
    </w:p>
    <w:p w14:paraId="1DC984C7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6CE3ABA3" w14:textId="77777777" w:rsidR="00FB6BCE" w:rsidRDefault="00FB6BCE" w:rsidP="00FB6BCE">
      <w:pPr>
        <w:rPr>
          <w:rFonts w:eastAsia="Times New Roman" w:cstheme="minorHAnsi"/>
          <w:b/>
          <w:bCs/>
          <w:sz w:val="28"/>
          <w:szCs w:val="28"/>
        </w:rPr>
      </w:pPr>
    </w:p>
    <w:p w14:paraId="753C8033" w14:textId="77777777" w:rsidR="00FB6BCE" w:rsidRPr="0005123A" w:rsidRDefault="00FB6BCE" w:rsidP="00FB6BCE">
      <w:pPr>
        <w:spacing w:after="240"/>
        <w:rPr>
          <w:rFonts w:eastAsia="Times New Roman" w:cstheme="minorHAnsi"/>
          <w:b/>
          <w:bCs/>
          <w:sz w:val="28"/>
          <w:szCs w:val="28"/>
        </w:rPr>
      </w:pPr>
      <w:r w:rsidRPr="00272282">
        <w:rPr>
          <w:rFonts w:eastAsia="Times New Roman" w:cstheme="minorHAnsi"/>
          <w:b/>
          <w:bCs/>
          <w:sz w:val="28"/>
          <w:szCs w:val="28"/>
        </w:rPr>
        <w:t>CONCLUSION:</w:t>
      </w:r>
    </w:p>
    <w:p w14:paraId="2D0F2BA0" w14:textId="77777777" w:rsidR="00FB6BCE" w:rsidRPr="00277B1B" w:rsidRDefault="00FB6BCE" w:rsidP="00FB6BCE">
      <w:pPr>
        <w:rPr>
          <w:rStyle w:val="AuthorName"/>
          <w:rFonts w:asciiTheme="minorHAnsi" w:eastAsia="Times" w:hAnsiTheme="minorHAnsi" w:cs="Calibri (Body)"/>
          <w:b w:val="0"/>
          <w:u w:val="none"/>
        </w:rPr>
      </w:pPr>
      <w:r w:rsidRPr="00A66845">
        <w:t>What does this protocol allow researchers to study or measure?</w:t>
      </w:r>
    </w:p>
    <w:p w14:paraId="3A095FC8" w14:textId="77777777" w:rsidR="00FB6BCE" w:rsidRPr="00277B1B" w:rsidRDefault="00FB6BCE">
      <w:pPr>
        <w:pStyle w:val="ListParagraph"/>
        <w:numPr>
          <w:ilvl w:val="0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14AC6083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3FF47CC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63723E84" w14:textId="77777777" w:rsidR="00FB6BCE" w:rsidRPr="00277B1B" w:rsidRDefault="00FB6BCE">
      <w:pPr>
        <w:pStyle w:val="ListParagraph"/>
        <w:numPr>
          <w:ilvl w:val="1"/>
          <w:numId w:val="7"/>
        </w:numPr>
        <w:spacing w:before="120"/>
        <w:contextualSpacing w:val="0"/>
        <w:rPr>
          <w:rStyle w:val="AuthorName"/>
          <w:rFonts w:asciiTheme="minorHAnsi" w:eastAsia="Times" w:hAnsiTheme="minorHAnsi" w:cstheme="minorHAnsi"/>
          <w:vanish/>
        </w:rPr>
      </w:pPr>
    </w:p>
    <w:p w14:paraId="30D52CE3" w14:textId="22E7B76F" w:rsidR="00FB6BCE" w:rsidRPr="00FD66FC" w:rsidRDefault="003C49F1" w:rsidP="00CC4AA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Zhi-Rong Ruan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CC4AA3" w:rsidRPr="00CC4AA3">
        <w:rPr>
          <w:rFonts w:cstheme="minorHAnsi"/>
        </w:rPr>
        <w:t>This protocol allows researchers to assess mutant phenotypes of genes of interest and evaluate their roles in myoblast fusion.</w:t>
      </w:r>
    </w:p>
    <w:p w14:paraId="160FE319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7D27DF9F" w14:textId="77777777" w:rsidR="00FB6BCE" w:rsidRDefault="00FB6BCE" w:rsidP="00FB6BCE"/>
    <w:p w14:paraId="6AF88D77" w14:textId="77777777" w:rsidR="00FB6BCE" w:rsidRPr="00B07A3B" w:rsidRDefault="00FB6BCE" w:rsidP="00FB6BCE">
      <w:pPr>
        <w:rPr>
          <w:rFonts w:eastAsia="Times New Roman" w:cstheme="minorHAnsi"/>
        </w:rPr>
      </w:pPr>
    </w:p>
    <w:p w14:paraId="5C57EF57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Are there any additional methods or analyses that can be performed following this procedure?</w:t>
      </w:r>
    </w:p>
    <w:p w14:paraId="3485B6BF" w14:textId="6D4D1575" w:rsidR="00FB6BCE" w:rsidRPr="00FD66FC" w:rsidRDefault="003C49F1" w:rsidP="00CC4AA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Zhi-Rong Ruan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2149A" w:rsidRPr="0062149A">
        <w:rPr>
          <w:rFonts w:cstheme="minorHAnsi"/>
        </w:rPr>
        <w:t>When mutant alleles are unavailable, deficiency lines can be used to quickly assess the potential function of candidate genes.</w:t>
      </w:r>
    </w:p>
    <w:p w14:paraId="470A4ED2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08C08493" w14:textId="77777777" w:rsidR="00FB6BCE" w:rsidRPr="00B07A3B" w:rsidRDefault="00FB6BCE" w:rsidP="00FB6BCE">
      <w:pPr>
        <w:rPr>
          <w:rFonts w:eastAsia="Times New Roman" w:cstheme="minorHAnsi"/>
          <w:b/>
          <w:bCs/>
        </w:rPr>
      </w:pPr>
    </w:p>
    <w:p w14:paraId="5CAA9DF1" w14:textId="77777777" w:rsidR="00FB6BCE" w:rsidRPr="007A149A" w:rsidRDefault="00FB6BCE" w:rsidP="00FB6BCE">
      <w:pPr>
        <w:rPr>
          <w:rFonts w:eastAsia="Times New Roman" w:cstheme="minorHAnsi"/>
          <w:sz w:val="28"/>
          <w:szCs w:val="28"/>
        </w:rPr>
      </w:pPr>
      <w:r w:rsidRPr="00555FFF">
        <w:t>How can future studies build on this work? Describe the questions or research directions that can be investigated next.</w:t>
      </w:r>
    </w:p>
    <w:p w14:paraId="4FB9459C" w14:textId="7CF1FEAF" w:rsidR="0046368C" w:rsidRPr="00FD66FC" w:rsidRDefault="003C49F1" w:rsidP="00CC4AA3">
      <w:pPr>
        <w:pStyle w:val="ListParagraph"/>
        <w:numPr>
          <w:ilvl w:val="1"/>
          <w:numId w:val="3"/>
        </w:numPr>
        <w:spacing w:before="120"/>
        <w:contextualSpacing w:val="0"/>
        <w:rPr>
          <w:rFonts w:eastAsia="Times New Roman" w:cstheme="minorHAnsi"/>
        </w:rPr>
      </w:pPr>
      <w:r>
        <w:rPr>
          <w:rStyle w:val="AuthorName"/>
          <w:rFonts w:asciiTheme="minorHAnsi" w:eastAsia="Times" w:hAnsiTheme="minorHAnsi" w:cstheme="minorHAnsi"/>
        </w:rPr>
        <w:t>Zhi-Rong Ruan</w:t>
      </w:r>
      <w:r w:rsidR="00FB6BCE" w:rsidRPr="00B07A3B">
        <w:rPr>
          <w:rFonts w:eastAsia="Times New Roman" w:cstheme="minorHAnsi"/>
          <w:b/>
          <w:bCs/>
          <w:u w:val="single"/>
        </w:rPr>
        <w:t>:</w:t>
      </w:r>
      <w:r w:rsidR="00FB6BCE" w:rsidRPr="00B07A3B">
        <w:rPr>
          <w:rFonts w:eastAsia="Times New Roman" w:cstheme="minorHAnsi"/>
        </w:rPr>
        <w:t xml:space="preserve"> </w:t>
      </w:r>
      <w:r w:rsidR="0062149A" w:rsidRPr="0062149A">
        <w:rPr>
          <w:rFonts w:cstheme="minorHAnsi"/>
        </w:rPr>
        <w:t>This workflow can be adapted for protein localization and functional studies during myoblast fusion.</w:t>
      </w:r>
    </w:p>
    <w:p w14:paraId="219D9FAB" w14:textId="77777777" w:rsidR="00FD66FC" w:rsidRPr="00CD6CFF" w:rsidRDefault="00FD66FC" w:rsidP="00FD66FC">
      <w:pPr>
        <w:pStyle w:val="ListParagraph"/>
        <w:numPr>
          <w:ilvl w:val="2"/>
          <w:numId w:val="3"/>
        </w:numPr>
        <w:rPr>
          <w:rFonts w:cstheme="minorHAnsi"/>
        </w:rPr>
      </w:pPr>
      <w:r w:rsidRPr="00DA3DCC">
        <w:rPr>
          <w:rFonts w:cstheme="minorHAnsi"/>
          <w:bCs/>
        </w:rPr>
        <w:t>INTERVIEW: Named talent says the statement above in an interview-style shot, looking slightly off-camera.</w:t>
      </w:r>
      <w:r w:rsidRPr="00DA3DCC">
        <w:rPr>
          <w:rFonts w:cstheme="minorHAnsi"/>
          <w:i/>
          <w:color w:val="0000FF"/>
        </w:rPr>
        <w:t xml:space="preserve"> </w:t>
      </w:r>
    </w:p>
    <w:p w14:paraId="49158969" w14:textId="77777777" w:rsidR="00FD66FC" w:rsidRPr="0046368C" w:rsidRDefault="00FD66FC" w:rsidP="00FD66FC">
      <w:pPr>
        <w:pStyle w:val="ListParagraph"/>
        <w:spacing w:before="120"/>
        <w:ind w:left="907"/>
        <w:contextualSpacing w:val="0"/>
        <w:rPr>
          <w:rFonts w:eastAsia="Times New Roman" w:cstheme="minorHAnsi"/>
        </w:rPr>
      </w:pPr>
    </w:p>
    <w:p w14:paraId="66D538A0" w14:textId="0BA9D63C" w:rsidR="001016BD" w:rsidRPr="00000E22" w:rsidRDefault="001016BD" w:rsidP="00AF3977">
      <w:pPr>
        <w:spacing w:before="120"/>
        <w:rPr>
          <w:rFonts w:eastAsia="Times New Roman" w:cstheme="minorHAnsi"/>
        </w:rPr>
      </w:pPr>
      <w:r w:rsidRPr="00000E22">
        <w:rPr>
          <w:rFonts w:cstheme="minorHAnsi"/>
        </w:rPr>
        <w:br w:type="page"/>
      </w:r>
    </w:p>
    <w:p w14:paraId="1CEA460B" w14:textId="5B4A5620" w:rsidR="00DC2504" w:rsidRPr="00B07A3B" w:rsidRDefault="00DC2504" w:rsidP="005A02B6">
      <w:pPr>
        <w:pStyle w:val="Heading1"/>
        <w:rPr>
          <w:rFonts w:cstheme="minorHAnsi"/>
          <w:lang w:eastAsia="zh-TW"/>
        </w:rPr>
      </w:pPr>
      <w:r w:rsidRPr="00B07A3B">
        <w:rPr>
          <w:rFonts w:cstheme="minorHAnsi"/>
        </w:rPr>
        <w:lastRenderedPageBreak/>
        <w:t>Protocol</w:t>
      </w:r>
      <w:r w:rsidR="0066127A">
        <w:rPr>
          <w:rFonts w:cstheme="minorHAnsi"/>
        </w:rPr>
        <w:t xml:space="preserve"> </w:t>
      </w:r>
      <w:r w:rsidR="00D75084">
        <w:rPr>
          <w:rFonts w:cstheme="minorHAnsi"/>
        </w:rPr>
        <w:t xml:space="preserve"> </w:t>
      </w:r>
    </w:p>
    <w:p w14:paraId="713769B9" w14:textId="77777777" w:rsidR="00DC2504" w:rsidRPr="00B07A3B" w:rsidRDefault="00DC2504" w:rsidP="00DC2504">
      <w:pPr>
        <w:rPr>
          <w:rFonts w:cstheme="minorHAnsi"/>
        </w:rPr>
      </w:pPr>
    </w:p>
    <w:p w14:paraId="75DFC648" w14:textId="4660E74A" w:rsidR="00CE10F2" w:rsidRDefault="00825159" w:rsidP="00333FA4">
      <w:pPr>
        <w:pStyle w:val="ListParagraph"/>
        <w:numPr>
          <w:ilvl w:val="0"/>
          <w:numId w:val="3"/>
        </w:numPr>
        <w:spacing w:before="12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Mutant Allele Selection</w:t>
      </w:r>
    </w:p>
    <w:p w14:paraId="753B71A2" w14:textId="4D22B6DA" w:rsidR="00D7547B" w:rsidRDefault="00D7547B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  <w:r>
        <w:rPr>
          <w:rFonts w:cstheme="minorHAnsi"/>
          <w:b/>
          <w:bCs/>
        </w:rPr>
        <w:t xml:space="preserve">Demonstrator: </w:t>
      </w:r>
      <w:r w:rsidR="00311C59">
        <w:rPr>
          <w:rFonts w:cstheme="minorHAnsi"/>
        </w:rPr>
        <w:t>Zhi-Rong Ruan</w:t>
      </w:r>
    </w:p>
    <w:p w14:paraId="4F7CE61A" w14:textId="77777777" w:rsidR="001E0433" w:rsidRDefault="001E0433" w:rsidP="00D7547B">
      <w:pPr>
        <w:pStyle w:val="ListParagraph"/>
        <w:spacing w:before="120"/>
        <w:ind w:left="360"/>
        <w:contextualSpacing w:val="0"/>
        <w:rPr>
          <w:rFonts w:cstheme="minorHAnsi"/>
        </w:rPr>
      </w:pPr>
    </w:p>
    <w:p w14:paraId="364F65AC" w14:textId="6E23873E" w:rsidR="00825159" w:rsidRPr="00C14D13" w:rsidRDefault="00825159" w:rsidP="00825159">
      <w:pPr>
        <w:pStyle w:val="Narration"/>
        <w:numPr>
          <w:ilvl w:val="1"/>
          <w:numId w:val="3"/>
        </w:numPr>
      </w:pPr>
      <w:r>
        <w:rPr>
          <w:rFonts w:cstheme="minorHAnsi"/>
        </w:rPr>
        <w:t>To</w:t>
      </w:r>
      <w:r w:rsidRPr="00C14D13">
        <w:t xml:space="preserve"> begin, </w:t>
      </w:r>
      <w:r w:rsidR="00AB4C13">
        <w:t xml:space="preserve">open </w:t>
      </w:r>
      <w:proofErr w:type="spellStart"/>
      <w:r w:rsidR="00AB4C13">
        <w:t>Fly</w:t>
      </w:r>
      <w:r w:rsidR="003F6FF4">
        <w:t>B</w:t>
      </w:r>
      <w:r w:rsidR="00AB4C13">
        <w:t>ase</w:t>
      </w:r>
      <w:proofErr w:type="spellEnd"/>
      <w:r w:rsidR="00AB4C13">
        <w:t xml:space="preserve"> </w:t>
      </w:r>
      <w:r w:rsidR="00AB4C13" w:rsidRPr="00AB4C13">
        <w:rPr>
          <w:b/>
          <w:bCs/>
        </w:rPr>
        <w:t>[1]</w:t>
      </w:r>
      <w:r w:rsidR="00AB4C13">
        <w:t xml:space="preserve"> and </w:t>
      </w:r>
      <w:r w:rsidRPr="00C14D13">
        <w:t xml:space="preserve">search for mutant lines of the gene of interest </w:t>
      </w:r>
      <w:r w:rsidRPr="00C14D13">
        <w:rPr>
          <w:b/>
          <w:bCs/>
        </w:rPr>
        <w:t>[</w:t>
      </w:r>
      <w:r w:rsidR="00AB4C13"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 xml:space="preserve">. Open the corresponding gene report page and review the mutant alleles listed under </w:t>
      </w:r>
      <w:r w:rsidRPr="00C14D13">
        <w:rPr>
          <w:b/>
          <w:bCs/>
        </w:rPr>
        <w:t>Alleles, Insertions, Constructs, and Aberrations</w:t>
      </w:r>
      <w:r w:rsidRPr="00C14D13">
        <w:t xml:space="preserve"> </w:t>
      </w:r>
      <w:r w:rsidRPr="00C14D13">
        <w:rPr>
          <w:b/>
          <w:bCs/>
        </w:rPr>
        <w:t>[</w:t>
      </w:r>
      <w:r w:rsidR="00E75E3A"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2EA9DD49" w14:textId="6FA684A7" w:rsidR="00AB4C13" w:rsidRPr="00AB4C13" w:rsidRDefault="00AB4C13" w:rsidP="00825159">
      <w:pPr>
        <w:pStyle w:val="ShotDescription"/>
        <w:numPr>
          <w:ilvl w:val="2"/>
          <w:numId w:val="3"/>
        </w:numPr>
      </w:pPr>
      <w:r w:rsidRPr="00EA7553">
        <w:rPr>
          <w:iCs/>
        </w:rPr>
        <w:t>WIDE:</w:t>
      </w:r>
      <w:r w:rsidRPr="00AB4C13">
        <w:rPr>
          <w:iCs/>
        </w:rPr>
        <w:t xml:space="preserve"> Talent seated at the computer workstation and opening </w:t>
      </w:r>
      <w:proofErr w:type="spellStart"/>
      <w:r w:rsidRPr="00AB4C13">
        <w:rPr>
          <w:iCs/>
        </w:rPr>
        <w:t>FlyBase</w:t>
      </w:r>
      <w:proofErr w:type="spellEnd"/>
    </w:p>
    <w:p w14:paraId="47AC536A" w14:textId="29D36A83" w:rsidR="00825159" w:rsidRDefault="00825159" w:rsidP="00825159">
      <w:pPr>
        <w:pStyle w:val="ShotDescription"/>
        <w:numPr>
          <w:ilvl w:val="2"/>
          <w:numId w:val="3"/>
        </w:numPr>
      </w:pPr>
      <w:r w:rsidRPr="00825159">
        <w:rPr>
          <w:highlight w:val="yellow"/>
        </w:rPr>
        <w:t>SCREEN:</w:t>
      </w:r>
      <w:r w:rsidRPr="00C14D13">
        <w:t xml:space="preserve"> </w:t>
      </w:r>
      <w:proofErr w:type="spellStart"/>
      <w:r w:rsidRPr="00C14D13">
        <w:t>FlyBase</w:t>
      </w:r>
      <w:proofErr w:type="spellEnd"/>
      <w:r w:rsidRPr="00C14D13">
        <w:t xml:space="preserve"> being searched for mutant lines of the gene of interest</w:t>
      </w:r>
    </w:p>
    <w:p w14:paraId="3908F2C8" w14:textId="75E70339" w:rsidR="00825159" w:rsidRDefault="00825159" w:rsidP="00825159">
      <w:pPr>
        <w:pStyle w:val="ShotDescription"/>
        <w:numPr>
          <w:ilvl w:val="2"/>
          <w:numId w:val="3"/>
        </w:numPr>
      </w:pPr>
      <w:r w:rsidRPr="00825159">
        <w:rPr>
          <w:highlight w:val="yellow"/>
        </w:rPr>
        <w:t>SCREEN:</w:t>
      </w:r>
      <w:r w:rsidRPr="00C14D13">
        <w:t xml:space="preserve"> Corresponding gene report page being opened. </w:t>
      </w:r>
      <w:r w:rsidRPr="00C14D13">
        <w:rPr>
          <w:b/>
          <w:bCs/>
        </w:rPr>
        <w:t>Alleles, Insertions, Constructs, and Aberrations</w:t>
      </w:r>
      <w:r w:rsidRPr="00C14D13">
        <w:t xml:space="preserve"> being reviewed for mutant alleles</w:t>
      </w:r>
    </w:p>
    <w:p w14:paraId="4445E5F4" w14:textId="77777777" w:rsidR="000569BE" w:rsidRDefault="000569BE" w:rsidP="000569BE">
      <w:pPr>
        <w:pStyle w:val="ShotDescription"/>
        <w:numPr>
          <w:ilvl w:val="0"/>
          <w:numId w:val="0"/>
        </w:numPr>
        <w:ind w:left="1627"/>
      </w:pPr>
    </w:p>
    <w:p w14:paraId="6E0A9737" w14:textId="68ACE0F7" w:rsidR="000569BE" w:rsidRPr="000569BE" w:rsidRDefault="000569BE" w:rsidP="000569BE">
      <w:pPr>
        <w:pStyle w:val="ListParagraph"/>
        <w:ind w:left="993"/>
        <w:outlineLvl w:val="0"/>
      </w:pPr>
      <w:r w:rsidRPr="00F528F2">
        <w:rPr>
          <w:rStyle w:val="Strong"/>
          <w:rFonts w:ascii="Calibri" w:hAnsi="Calibri" w:cs="Calibri"/>
          <w:highlight w:val="yellow"/>
        </w:rPr>
        <w:t xml:space="preserve">Authors: </w:t>
      </w:r>
      <w:r w:rsidRPr="00F528F2">
        <w:rPr>
          <w:rStyle w:val="Strong"/>
          <w:rFonts w:ascii="Calibri" w:hAnsi="Calibri" w:cs="Calibri"/>
          <w:b w:val="0"/>
          <w:bCs w:val="0"/>
          <w:highlight w:val="yellow"/>
        </w:rPr>
        <w:t>Please create a screen capture video of the shots labelled SCREEN and upload them onto your project page</w:t>
      </w:r>
      <w:r w:rsidRPr="000569BE">
        <w:rPr>
          <w:rStyle w:val="Strong"/>
          <w:rFonts w:ascii="Calibri" w:hAnsi="Calibri" w:cs="Calibri"/>
          <w:highlight w:val="yellow"/>
        </w:rPr>
        <w:t>:</w:t>
      </w:r>
      <w:r w:rsidRPr="000569BE">
        <w:rPr>
          <w:rStyle w:val="Strong"/>
          <w:rFonts w:ascii="Calibri" w:hAnsi="Calibri" w:cs="Calibri"/>
        </w:rPr>
        <w:t xml:space="preserve">  </w:t>
      </w:r>
      <w:hyperlink r:id="rId15" w:history="1">
        <w:r w:rsidRPr="000569BE">
          <w:rPr>
            <w:rStyle w:val="Hyperlink"/>
          </w:rPr>
          <w:t>https://review.jove.com/account/file-uploader?src=22506303</w:t>
        </w:r>
      </w:hyperlink>
      <w:r w:rsidRPr="000569BE">
        <w:t xml:space="preserve"> </w:t>
      </w:r>
      <w:r w:rsidRPr="000569BE">
        <w:rPr>
          <w:rFonts w:eastAsia="Times New Roman" w:cstheme="minorHAnsi"/>
        </w:rPr>
        <w:t xml:space="preserve"> </w:t>
      </w:r>
    </w:p>
    <w:p w14:paraId="50221499" w14:textId="77777777" w:rsidR="00825159" w:rsidRDefault="00825159" w:rsidP="00825159">
      <w:pPr>
        <w:pStyle w:val="ShotDescription"/>
        <w:numPr>
          <w:ilvl w:val="0"/>
          <w:numId w:val="0"/>
        </w:numPr>
        <w:ind w:left="1627"/>
      </w:pPr>
    </w:p>
    <w:p w14:paraId="40B878B4" w14:textId="77777777" w:rsidR="00825159" w:rsidRDefault="00825159" w:rsidP="00825159">
      <w:pPr>
        <w:pStyle w:val="Narration"/>
        <w:numPr>
          <w:ilvl w:val="1"/>
          <w:numId w:val="3"/>
        </w:numPr>
      </w:pPr>
      <w:r w:rsidRPr="00C14D13">
        <w:t xml:space="preserve">Select null or strong loss-of-function alleles by examining the molecular lesions reported for each allele </w:t>
      </w:r>
      <w:r w:rsidRPr="00C14D13">
        <w:rPr>
          <w:b/>
          <w:bCs/>
        </w:rPr>
        <w:t>[1]</w:t>
      </w:r>
      <w:r w:rsidRPr="00C14D13">
        <w:t xml:space="preserve">. Prioritize alleles containing nonsense mutations, frameshift mutations, deletions, or insertions that disrupt gene function </w:t>
      </w:r>
      <w:r w:rsidRPr="00C14D13">
        <w:rPr>
          <w:b/>
          <w:bCs/>
        </w:rPr>
        <w:t>[2]</w:t>
      </w:r>
      <w:r w:rsidRPr="00C14D13">
        <w:t>.</w:t>
      </w:r>
    </w:p>
    <w:p w14:paraId="7FFB689B" w14:textId="77777777" w:rsidR="00825159" w:rsidRDefault="00825159" w:rsidP="00825159">
      <w:pPr>
        <w:pStyle w:val="ShotDescription"/>
        <w:numPr>
          <w:ilvl w:val="2"/>
          <w:numId w:val="3"/>
        </w:numPr>
      </w:pPr>
      <w:r w:rsidRPr="001942A8">
        <w:rPr>
          <w:highlight w:val="yellow"/>
        </w:rPr>
        <w:t>SCREEN:</w:t>
      </w:r>
      <w:r w:rsidRPr="00C14D13">
        <w:t xml:space="preserve"> Molecular lesions reported for each allele being examined to select null or strong loss-of-function alleles.</w:t>
      </w:r>
    </w:p>
    <w:p w14:paraId="6AE8ECA1" w14:textId="31E1A660" w:rsidR="00825159" w:rsidRPr="00C14D13" w:rsidRDefault="00825159" w:rsidP="00825159">
      <w:pPr>
        <w:pStyle w:val="ShotDescription"/>
        <w:numPr>
          <w:ilvl w:val="2"/>
          <w:numId w:val="3"/>
        </w:numPr>
      </w:pPr>
      <w:r w:rsidRPr="001942A8">
        <w:rPr>
          <w:highlight w:val="yellow"/>
        </w:rPr>
        <w:t>SCREEN:</w:t>
      </w:r>
      <w:r w:rsidRPr="00C14D13">
        <w:t xml:space="preserve"> Alleles containing nonsense mutations, frameshift mutations, deletions, or insertions that disrupt gene function being prioritized.</w:t>
      </w:r>
    </w:p>
    <w:p w14:paraId="248E84CE" w14:textId="15C31FB1" w:rsidR="00825159" w:rsidRDefault="00825159" w:rsidP="00825159">
      <w:pPr>
        <w:pStyle w:val="Narration"/>
        <w:numPr>
          <w:ilvl w:val="1"/>
          <w:numId w:val="3"/>
        </w:numPr>
      </w:pPr>
      <w:r w:rsidRPr="00C14D13">
        <w:t xml:space="preserve">Place the selected mutant allele over a balancer chromosome carrying a fluorescent marker to distinguish homozygous mutant embryos from siblings carrying the balancer </w:t>
      </w:r>
      <w:r w:rsidRPr="00C14D13">
        <w:rPr>
          <w:b/>
          <w:bCs/>
        </w:rPr>
        <w:t>[1]</w:t>
      </w:r>
      <w:r w:rsidRPr="00C14D13">
        <w:t>.</w:t>
      </w:r>
    </w:p>
    <w:p w14:paraId="0A89A4F6" w14:textId="4A9CA744" w:rsidR="00825159" w:rsidRPr="00EF6E00" w:rsidRDefault="00EF6E00" w:rsidP="00825159">
      <w:pPr>
        <w:pStyle w:val="ShotDescription"/>
        <w:numPr>
          <w:ilvl w:val="2"/>
          <w:numId w:val="3"/>
        </w:numPr>
      </w:pPr>
      <w:r w:rsidRPr="00B5616A">
        <w:rPr>
          <w:highlight w:val="yellow"/>
        </w:rPr>
        <w:t>SCREEN:</w:t>
      </w:r>
      <w:r w:rsidR="00825159" w:rsidRPr="00EF6E00">
        <w:t xml:space="preserve"> </w:t>
      </w:r>
      <w:r>
        <w:t>Selected</w:t>
      </w:r>
      <w:r w:rsidR="00825159" w:rsidRPr="00EF6E00">
        <w:t xml:space="preserve"> mutant allele </w:t>
      </w:r>
      <w:r>
        <w:t xml:space="preserve">being placed </w:t>
      </w:r>
      <w:r w:rsidR="00825159" w:rsidRPr="00EF6E00">
        <w:t>over a balancer chromosome carrying a fluorescent marker</w:t>
      </w:r>
      <w:r w:rsidR="00B5616A">
        <w:t>.</w:t>
      </w:r>
    </w:p>
    <w:p w14:paraId="1F99A483" w14:textId="72BBBF76" w:rsidR="00CE10F2" w:rsidRDefault="00825159" w:rsidP="0082515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rFonts w:cstheme="minorHAnsi"/>
          <w:b/>
          <w:bCs/>
        </w:rPr>
        <w:t xml:space="preserve"> </w:t>
      </w:r>
      <w:r>
        <w:rPr>
          <w:b/>
          <w:color w:val="000000"/>
        </w:rPr>
        <w:t>Embryo Collection and Fixation</w:t>
      </w:r>
    </w:p>
    <w:p w14:paraId="7157D909" w14:textId="181A3204" w:rsidR="00223CBD" w:rsidRPr="00C14D13" w:rsidRDefault="00223CBD" w:rsidP="00223CBD">
      <w:pPr>
        <w:pStyle w:val="Narration"/>
        <w:numPr>
          <w:ilvl w:val="1"/>
          <w:numId w:val="3"/>
        </w:numPr>
      </w:pPr>
      <w:r w:rsidRPr="00C14D13">
        <w:t xml:space="preserve">Prepare embryo collection cups by creating multiple ventilation holes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="00806815" w:rsidRPr="00806815">
        <w:t xml:space="preserve">Prepare grape juice agar by </w:t>
      </w:r>
      <w:r w:rsidR="00EF6E00">
        <w:t>adding</w:t>
      </w:r>
      <w:r w:rsidR="00806815" w:rsidRPr="00806815">
        <w:t xml:space="preserve"> 15 g</w:t>
      </w:r>
      <w:r w:rsidR="00EF6E00">
        <w:t>rams of</w:t>
      </w:r>
      <w:r w:rsidR="00806815" w:rsidRPr="00806815">
        <w:t xml:space="preserve"> agar </w:t>
      </w:r>
      <w:r w:rsidR="00EF6E00">
        <w:t>to</w:t>
      </w:r>
      <w:r w:rsidR="00806815" w:rsidRPr="00806815">
        <w:t xml:space="preserve"> 400 </w:t>
      </w:r>
      <w:proofErr w:type="spellStart"/>
      <w:r w:rsidR="00EF6E00">
        <w:t>milliliters</w:t>
      </w:r>
      <w:proofErr w:type="spellEnd"/>
      <w:r w:rsidR="00EF6E00">
        <w:t xml:space="preserve"> of </w:t>
      </w:r>
      <w:r w:rsidR="00806815" w:rsidRPr="00806815">
        <w:t xml:space="preserve">distilled water </w:t>
      </w:r>
      <w:r w:rsidR="00EF6E00" w:rsidRPr="00EF6E00">
        <w:rPr>
          <w:b/>
          <w:bCs/>
        </w:rPr>
        <w:t>[2]</w:t>
      </w:r>
      <w:r w:rsidR="00EF6E00">
        <w:t xml:space="preserve"> </w:t>
      </w:r>
      <w:r w:rsidR="00806815" w:rsidRPr="00806815">
        <w:t xml:space="preserve">and </w:t>
      </w:r>
      <w:r w:rsidR="00EF6E00">
        <w:t>autoclaving at 121 degrees</w:t>
      </w:r>
      <w:r w:rsidR="00EF6E00">
        <w:rPr>
          <w:lang w:val="en-IN"/>
        </w:rPr>
        <w:t xml:space="preserve"> Celsius</w:t>
      </w:r>
      <w:r w:rsidR="00EF6E00" w:rsidRPr="00E91FE3">
        <w:rPr>
          <w:lang w:val="en-IN"/>
        </w:rPr>
        <w:t xml:space="preserve"> for 21 min</w:t>
      </w:r>
      <w:r w:rsidR="00EF6E00">
        <w:rPr>
          <w:lang w:val="en-IN"/>
        </w:rPr>
        <w:t xml:space="preserve">utes </w:t>
      </w:r>
      <w:r w:rsidRPr="00C14D13">
        <w:rPr>
          <w:b/>
          <w:bCs/>
        </w:rPr>
        <w:t>[</w:t>
      </w:r>
      <w:r w:rsidR="00EF6E00">
        <w:rPr>
          <w:b/>
          <w:bCs/>
        </w:rPr>
        <w:t>3</w:t>
      </w:r>
      <w:r w:rsidRPr="005E6329">
        <w:rPr>
          <w:b/>
          <w:bCs/>
        </w:rPr>
        <w:t>]</w:t>
      </w:r>
      <w:r w:rsidRPr="005E6329">
        <w:t>. Warm</w:t>
      </w:r>
      <w:r w:rsidRPr="00223CBD">
        <w:t xml:space="preserve"> 100 </w:t>
      </w:r>
      <w:proofErr w:type="spellStart"/>
      <w:r w:rsidRPr="00223CBD">
        <w:t>milliliters</w:t>
      </w:r>
      <w:proofErr w:type="spellEnd"/>
      <w:r w:rsidRPr="00223CBD">
        <w:t xml:space="preserve"> of 100 </w:t>
      </w:r>
      <w:r w:rsidRPr="00223CBD">
        <w:lastRenderedPageBreak/>
        <w:t xml:space="preserve">percent grape juice and mix thoroughly with the molten agar </w:t>
      </w:r>
      <w:r w:rsidRPr="00223CBD">
        <w:rPr>
          <w:b/>
          <w:bCs/>
        </w:rPr>
        <w:t>[</w:t>
      </w:r>
      <w:r w:rsidR="00EF6E00">
        <w:rPr>
          <w:b/>
          <w:bCs/>
        </w:rPr>
        <w:t>4</w:t>
      </w:r>
      <w:r w:rsidRPr="00223CBD">
        <w:rPr>
          <w:b/>
          <w:bCs/>
        </w:rPr>
        <w:t>]</w:t>
      </w:r>
      <w:r w:rsidRPr="00223CBD">
        <w:t>.</w:t>
      </w:r>
      <w:r w:rsidRPr="00C14D13">
        <w:t xml:space="preserve"> Dispense approximately 10 </w:t>
      </w:r>
      <w:proofErr w:type="spellStart"/>
      <w:r w:rsidRPr="00C14D13">
        <w:t>milliliters</w:t>
      </w:r>
      <w:proofErr w:type="spellEnd"/>
      <w:r w:rsidRPr="00C14D13">
        <w:t xml:space="preserve"> into each 60-millimeter culture dish </w:t>
      </w:r>
      <w:r w:rsidRPr="00C14D13">
        <w:rPr>
          <w:b/>
          <w:bCs/>
        </w:rPr>
        <w:t>[</w:t>
      </w:r>
      <w:r w:rsidR="00EF6E00">
        <w:rPr>
          <w:b/>
          <w:bCs/>
        </w:rPr>
        <w:t>5</w:t>
      </w:r>
      <w:r w:rsidRPr="00C14D13">
        <w:rPr>
          <w:b/>
          <w:bCs/>
        </w:rPr>
        <w:t>]</w:t>
      </w:r>
      <w:r w:rsidRPr="00C14D13">
        <w:t>.</w:t>
      </w:r>
    </w:p>
    <w:p w14:paraId="723E904A" w14:textId="359DDA86" w:rsidR="00223CBD" w:rsidRPr="00C14D13" w:rsidRDefault="00223CBD" w:rsidP="00223CBD">
      <w:pPr>
        <w:pStyle w:val="ShotDescription"/>
        <w:numPr>
          <w:ilvl w:val="2"/>
          <w:numId w:val="3"/>
        </w:numPr>
      </w:pPr>
      <w:r w:rsidRPr="00C14D13">
        <w:t>Talent creating multiple ventilation holes in the embryo collection cups.</w:t>
      </w:r>
    </w:p>
    <w:p w14:paraId="6D4B8CA2" w14:textId="52D18308" w:rsidR="0026429E" w:rsidRDefault="00223CBD" w:rsidP="00AA7500">
      <w:pPr>
        <w:pStyle w:val="ListParagraph"/>
        <w:numPr>
          <w:ilvl w:val="2"/>
          <w:numId w:val="3"/>
        </w:numPr>
        <w:spacing w:before="120"/>
        <w:contextualSpacing w:val="0"/>
      </w:pPr>
      <w:r w:rsidRPr="00C14D13">
        <w:t xml:space="preserve">Talent preparing </w:t>
      </w:r>
      <w:r w:rsidR="00FC624D" w:rsidRPr="00806815">
        <w:t xml:space="preserve">grape juice agar by </w:t>
      </w:r>
      <w:r w:rsidR="0026429E">
        <w:t>adding</w:t>
      </w:r>
      <w:r w:rsidR="0026429E" w:rsidRPr="00806815">
        <w:t xml:space="preserve"> 15 g</w:t>
      </w:r>
      <w:r w:rsidR="0026429E">
        <w:t>rams of</w:t>
      </w:r>
      <w:r w:rsidR="0026429E" w:rsidRPr="00806815">
        <w:t xml:space="preserve"> agar </w:t>
      </w:r>
      <w:r w:rsidR="0026429E">
        <w:t>to</w:t>
      </w:r>
      <w:r w:rsidR="0026429E" w:rsidRPr="00806815">
        <w:t xml:space="preserve"> 400 </w:t>
      </w:r>
      <w:r w:rsidR="0026429E">
        <w:t xml:space="preserve">milliliters of </w:t>
      </w:r>
      <w:r w:rsidR="0026429E" w:rsidRPr="00806815">
        <w:t>distilled water</w:t>
      </w:r>
      <w:r w:rsidR="00B5616A">
        <w:t>.</w:t>
      </w:r>
      <w:r w:rsidR="0026429E" w:rsidRPr="00806815">
        <w:t xml:space="preserve"> </w:t>
      </w:r>
    </w:p>
    <w:p w14:paraId="7EC86170" w14:textId="29E50A86" w:rsidR="00EF6E00" w:rsidRDefault="00EF6E00" w:rsidP="00AA7500">
      <w:pPr>
        <w:pStyle w:val="ListParagraph"/>
        <w:numPr>
          <w:ilvl w:val="2"/>
          <w:numId w:val="3"/>
        </w:numPr>
        <w:spacing w:before="120"/>
        <w:contextualSpacing w:val="0"/>
      </w:pPr>
      <w:r>
        <w:t xml:space="preserve">Talent placing the prepared agar juice in </w:t>
      </w:r>
      <w:r w:rsidR="0026429E">
        <w:t>an</w:t>
      </w:r>
      <w:r>
        <w:t xml:space="preserve"> autoclave and closing it</w:t>
      </w:r>
      <w:r w:rsidR="00B5616A">
        <w:t>.</w:t>
      </w:r>
    </w:p>
    <w:p w14:paraId="75A0CB67" w14:textId="77777777" w:rsidR="00223CBD" w:rsidRDefault="00223CBD" w:rsidP="00223CBD">
      <w:pPr>
        <w:pStyle w:val="ShotDescription"/>
        <w:numPr>
          <w:ilvl w:val="2"/>
          <w:numId w:val="3"/>
        </w:numPr>
      </w:pPr>
      <w:r w:rsidRPr="00C14D13">
        <w:t>Talent warming 100 milliliters of 100 percent grape juice and mixing it thoroughly with the molten agar.</w:t>
      </w:r>
    </w:p>
    <w:p w14:paraId="34A831D8" w14:textId="77777777" w:rsidR="00223CBD" w:rsidRDefault="00223CBD" w:rsidP="00223CBD">
      <w:pPr>
        <w:pStyle w:val="ShotDescription"/>
        <w:numPr>
          <w:ilvl w:val="2"/>
          <w:numId w:val="3"/>
        </w:numPr>
      </w:pPr>
      <w:r w:rsidRPr="00C14D13">
        <w:t>Talent dispensing approximately 10 milliliters of grape juice agar into each 60-millimeter culture dish.</w:t>
      </w:r>
    </w:p>
    <w:p w14:paraId="589B69F0" w14:textId="77777777" w:rsidR="00C77673" w:rsidRPr="00C14D13" w:rsidRDefault="00C77673" w:rsidP="00C77673">
      <w:pPr>
        <w:pStyle w:val="ShotDescription"/>
        <w:numPr>
          <w:ilvl w:val="0"/>
          <w:numId w:val="0"/>
        </w:numPr>
        <w:ind w:left="1627"/>
      </w:pPr>
    </w:p>
    <w:p w14:paraId="3C6BC00F" w14:textId="50EC2054" w:rsidR="00475308" w:rsidRDefault="00223CBD" w:rsidP="00475308">
      <w:pPr>
        <w:pStyle w:val="Narration"/>
        <w:numPr>
          <w:ilvl w:val="1"/>
          <w:numId w:val="3"/>
        </w:numPr>
      </w:pPr>
      <w:r>
        <w:t xml:space="preserve">Prepare fresh yeast paste by mixing 10 grams of dry </w:t>
      </w:r>
      <w:r w:rsidR="00475308">
        <w:t>yeast</w:t>
      </w:r>
      <w:r>
        <w:t xml:space="preserve"> in 15 </w:t>
      </w:r>
      <w:proofErr w:type="spellStart"/>
      <w:r>
        <w:t>milliliters</w:t>
      </w:r>
      <w:proofErr w:type="spellEnd"/>
      <w:r>
        <w:t xml:space="preserve"> of distilled water </w:t>
      </w:r>
      <w:r w:rsidRPr="00223CBD">
        <w:rPr>
          <w:b/>
          <w:bCs/>
        </w:rPr>
        <w:t>[1].</w:t>
      </w:r>
      <w:r>
        <w:t xml:space="preserve"> </w:t>
      </w:r>
      <w:r w:rsidRPr="00C14D13">
        <w:t xml:space="preserve">Apply the paste to the </w:t>
      </w:r>
      <w:proofErr w:type="spellStart"/>
      <w:r w:rsidRPr="00C14D13">
        <w:t>center</w:t>
      </w:r>
      <w:proofErr w:type="spellEnd"/>
      <w:r w:rsidRPr="00C14D13">
        <w:t xml:space="preserve"> of a grape juice agar plate and prewarm the plate to 25 degrees Celsius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  <w:r w:rsidR="00475308">
        <w:t xml:space="preserve"> </w:t>
      </w:r>
      <w:r w:rsidR="00475308" w:rsidRPr="00C14D13">
        <w:t xml:space="preserve">Transfer 3–7-day-old adult flies heterozygous for the mutant allele and an appropriate fluorescent balancer into the collection cups </w:t>
      </w:r>
      <w:r w:rsidR="00475308" w:rsidRPr="00C14D13">
        <w:rPr>
          <w:b/>
          <w:bCs/>
        </w:rPr>
        <w:t>[</w:t>
      </w:r>
      <w:r w:rsidR="00475308">
        <w:rPr>
          <w:b/>
          <w:bCs/>
        </w:rPr>
        <w:t>3</w:t>
      </w:r>
      <w:r w:rsidR="00475308" w:rsidRPr="00C14D13">
        <w:rPr>
          <w:b/>
          <w:bCs/>
        </w:rPr>
        <w:t>]</w:t>
      </w:r>
      <w:r w:rsidR="00475308" w:rsidRPr="00C14D13">
        <w:t>.</w:t>
      </w:r>
      <w:r w:rsidR="00475308">
        <w:t xml:space="preserve"> </w:t>
      </w:r>
      <w:r w:rsidR="00475308" w:rsidRPr="00C14D13">
        <w:t>Place a prewarmed grape juice agar plate over the collection cup</w:t>
      </w:r>
      <w:r w:rsidR="00475308">
        <w:t xml:space="preserve">, </w:t>
      </w:r>
      <w:r w:rsidR="00475308" w:rsidRPr="00C14D13">
        <w:t>secure it with rubber bands</w:t>
      </w:r>
      <w:r w:rsidR="00E72F43">
        <w:t xml:space="preserve"> </w:t>
      </w:r>
      <w:r w:rsidR="00E72F43" w:rsidRPr="00E72F43">
        <w:rPr>
          <w:b/>
          <w:bCs/>
        </w:rPr>
        <w:t>[4]</w:t>
      </w:r>
      <w:r w:rsidR="00475308">
        <w:t>, and incubate</w:t>
      </w:r>
      <w:r w:rsidR="00475308" w:rsidRPr="00C14D13">
        <w:t xml:space="preserve"> the collection cup at 25 degrees Celsius for 12 hours </w:t>
      </w:r>
      <w:r w:rsidR="00475308" w:rsidRPr="00C14D13">
        <w:rPr>
          <w:b/>
          <w:bCs/>
        </w:rPr>
        <w:t>[</w:t>
      </w:r>
      <w:r w:rsidR="00E72F43">
        <w:rPr>
          <w:b/>
          <w:bCs/>
        </w:rPr>
        <w:t>5</w:t>
      </w:r>
      <w:r w:rsidR="00475308" w:rsidRPr="00C14D13">
        <w:rPr>
          <w:b/>
          <w:bCs/>
        </w:rPr>
        <w:t>]</w:t>
      </w:r>
      <w:r w:rsidR="00475308" w:rsidRPr="00C14D13">
        <w:t>.</w:t>
      </w:r>
    </w:p>
    <w:p w14:paraId="1A72AD86" w14:textId="27D3A340" w:rsidR="00223CBD" w:rsidRDefault="00C77673" w:rsidP="00223CBD">
      <w:pPr>
        <w:pStyle w:val="ShotDescription"/>
        <w:numPr>
          <w:ilvl w:val="2"/>
          <w:numId w:val="3"/>
        </w:numPr>
      </w:pPr>
      <w:r w:rsidRPr="00C77673">
        <w:rPr>
          <w:iCs/>
        </w:rPr>
        <w:t>Talent mixing 10 grams of dry yeast with 15 milliliters of distilled water to prepare fresh yeast paste.</w:t>
      </w:r>
    </w:p>
    <w:p w14:paraId="3D1505C4" w14:textId="1CEBBB07" w:rsidR="00223CBD" w:rsidRDefault="00223CBD" w:rsidP="00223CBD">
      <w:pPr>
        <w:pStyle w:val="ShotDescription"/>
        <w:numPr>
          <w:ilvl w:val="2"/>
          <w:numId w:val="3"/>
        </w:numPr>
      </w:pPr>
      <w:r w:rsidRPr="00C14D13">
        <w:t>Talent applying the paste to the center of a grape juice agar plate and prewarming the plate to 25 degrees Celsius.</w:t>
      </w:r>
    </w:p>
    <w:p w14:paraId="44145BB1" w14:textId="77777777" w:rsidR="00C77673" w:rsidRPr="00C14D13" w:rsidRDefault="00C77673" w:rsidP="00C77673">
      <w:pPr>
        <w:pStyle w:val="ShotDescription"/>
        <w:numPr>
          <w:ilvl w:val="2"/>
          <w:numId w:val="3"/>
        </w:numPr>
      </w:pPr>
      <w:r w:rsidRPr="00C14D13">
        <w:t>Talent transferring 3–7-day-old adult flies heterozygous for the mutant allele and an appropriate fluorescent balancer into the collection cups.</w:t>
      </w:r>
    </w:p>
    <w:p w14:paraId="73C3C6BD" w14:textId="1D1AD834" w:rsidR="00E72F43" w:rsidRDefault="00C77673" w:rsidP="00C77673">
      <w:pPr>
        <w:pStyle w:val="ShotDescription"/>
        <w:numPr>
          <w:ilvl w:val="2"/>
          <w:numId w:val="3"/>
        </w:numPr>
      </w:pPr>
      <w:r w:rsidRPr="00C14D13">
        <w:t>Talent placing a prewarmed grape juice agar plate over the collection cup</w:t>
      </w:r>
      <w:r>
        <w:t xml:space="preserve">, </w:t>
      </w:r>
      <w:r w:rsidRPr="00C14D13">
        <w:t>securing it with rubber bands</w:t>
      </w:r>
      <w:r w:rsidR="00B5616A">
        <w:t>.</w:t>
      </w:r>
      <w:r>
        <w:t xml:space="preserve"> </w:t>
      </w:r>
    </w:p>
    <w:p w14:paraId="6210AF04" w14:textId="3C6CE2B8" w:rsidR="00C77673" w:rsidRPr="00E72F43" w:rsidRDefault="00E72F43" w:rsidP="00C77673">
      <w:pPr>
        <w:pStyle w:val="ShotDescription"/>
        <w:numPr>
          <w:ilvl w:val="2"/>
          <w:numId w:val="3"/>
        </w:numPr>
      </w:pPr>
      <w:r w:rsidRPr="00E72F43">
        <w:t xml:space="preserve">Talent </w:t>
      </w:r>
      <w:r w:rsidR="00C77673" w:rsidRPr="00E72F43">
        <w:rPr>
          <w:color w:val="000000"/>
        </w:rPr>
        <w:t xml:space="preserve">placing </w:t>
      </w:r>
      <w:r>
        <w:rPr>
          <w:color w:val="000000"/>
        </w:rPr>
        <w:t xml:space="preserve">the plate and cup </w:t>
      </w:r>
      <w:r w:rsidR="00DD3D88">
        <w:rPr>
          <w:color w:val="000000"/>
        </w:rPr>
        <w:t xml:space="preserve">assembly </w:t>
      </w:r>
      <w:r w:rsidR="00806815" w:rsidRPr="00E72F43">
        <w:rPr>
          <w:color w:val="000000"/>
        </w:rPr>
        <w:t xml:space="preserve">in an incubator </w:t>
      </w:r>
      <w:r w:rsidR="00C77673" w:rsidRPr="00E72F43">
        <w:rPr>
          <w:color w:val="000000"/>
        </w:rPr>
        <w:t>at 25 degrees Celsius</w:t>
      </w:r>
      <w:r w:rsidR="00B5616A">
        <w:rPr>
          <w:color w:val="000000"/>
        </w:rPr>
        <w:t>.</w:t>
      </w:r>
    </w:p>
    <w:p w14:paraId="19234825" w14:textId="77777777" w:rsidR="00C77673" w:rsidRDefault="00C77673" w:rsidP="00C77673">
      <w:pPr>
        <w:pStyle w:val="ShotDescription"/>
        <w:numPr>
          <w:ilvl w:val="0"/>
          <w:numId w:val="0"/>
        </w:numPr>
        <w:ind w:left="1627"/>
      </w:pPr>
    </w:p>
    <w:p w14:paraId="5B86EB3D" w14:textId="1C07F51B" w:rsidR="00C77673" w:rsidRPr="00C14D13" w:rsidRDefault="00C77673" w:rsidP="00C77673">
      <w:pPr>
        <w:pStyle w:val="Narration"/>
        <w:numPr>
          <w:ilvl w:val="1"/>
          <w:numId w:val="3"/>
        </w:numPr>
      </w:pPr>
      <w:r w:rsidRPr="00C14D13">
        <w:t>Gently tap the collection cup to dislodge the flies and replace the plate with a fresh, prewarmed plate</w:t>
      </w:r>
      <w:r>
        <w:t xml:space="preserve"> every 12 hours for 2 days </w:t>
      </w:r>
      <w:r w:rsidRPr="00C14D13">
        <w:t xml:space="preserve">to acclimate the flies </w:t>
      </w:r>
      <w:r w:rsidRPr="00C14D13">
        <w:rPr>
          <w:b/>
          <w:bCs/>
        </w:rPr>
        <w:t>[1]</w:t>
      </w:r>
      <w:r w:rsidRPr="00C14D13">
        <w:t xml:space="preserve">. </w:t>
      </w:r>
      <w:r w:rsidRPr="00C77673">
        <w:t>After acclimation, replace the plate once more</w:t>
      </w:r>
      <w:r>
        <w:t xml:space="preserve"> </w:t>
      </w:r>
      <w:r w:rsidRPr="00C14D13">
        <w:t xml:space="preserve">with a fresh, prewarmed plate </w:t>
      </w:r>
      <w:r w:rsidRPr="00C77673">
        <w:t xml:space="preserve">and allow the flies to lay eggs overnight for 14 to 15 hours </w:t>
      </w:r>
      <w:r w:rsidRPr="00C77673">
        <w:rPr>
          <w:b/>
          <w:bCs/>
        </w:rPr>
        <w:t>[</w:t>
      </w:r>
      <w:r>
        <w:rPr>
          <w:b/>
          <w:bCs/>
        </w:rPr>
        <w:t>2</w:t>
      </w:r>
      <w:r w:rsidRPr="00C77673">
        <w:rPr>
          <w:b/>
          <w:bCs/>
        </w:rPr>
        <w:t>].</w:t>
      </w:r>
    </w:p>
    <w:p w14:paraId="61FB7307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gently tapping the collection cup to dislodge the flies and replacing the plate with a fresh, prewarmed plate.</w:t>
      </w:r>
    </w:p>
    <w:p w14:paraId="1F175131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replacing the plate with a fresh, prewarmed plate after the acclimation period.</w:t>
      </w:r>
    </w:p>
    <w:p w14:paraId="74046D1E" w14:textId="77777777" w:rsidR="00825159" w:rsidRDefault="00825159" w:rsidP="00825159">
      <w:pPr>
        <w:spacing w:before="120"/>
        <w:rPr>
          <w:rFonts w:cstheme="minorHAnsi"/>
        </w:rPr>
      </w:pPr>
    </w:p>
    <w:p w14:paraId="2B3D3CA0" w14:textId="50AE0A4C" w:rsidR="00C77673" w:rsidRPr="00C14D13" w:rsidRDefault="00C77673" w:rsidP="00C77673">
      <w:pPr>
        <w:pStyle w:val="Narration"/>
        <w:numPr>
          <w:ilvl w:val="1"/>
          <w:numId w:val="3"/>
        </w:numPr>
      </w:pPr>
      <w:r w:rsidRPr="00C14D13">
        <w:lastRenderedPageBreak/>
        <w:t>Fill a 1.5-milliliter microcentrifuge tube with 0.1</w:t>
      </w:r>
      <w:r>
        <w:t xml:space="preserve">% </w:t>
      </w:r>
      <w:r w:rsidRPr="00C14D13">
        <w:t xml:space="preserve">Triton X-100 in distilled water </w:t>
      </w:r>
      <w:r w:rsidRPr="00C77673">
        <w:rPr>
          <w:b/>
          <w:bCs/>
        </w:rPr>
        <w:t>[1]</w:t>
      </w:r>
      <w:r w:rsidRPr="00C14D13">
        <w:t xml:space="preserve">. </w:t>
      </w:r>
      <w:r>
        <w:t xml:space="preserve">Collect the embryos using a paintbrush pre-soaked in 0.1% Triton X-100 and transfer them into the tube </w:t>
      </w:r>
      <w:r w:rsidRPr="00C77673">
        <w:rPr>
          <w:b/>
        </w:rPr>
        <w:t>[</w:t>
      </w:r>
      <w:r>
        <w:rPr>
          <w:b/>
        </w:rPr>
        <w:t>2</w:t>
      </w:r>
      <w:r w:rsidRPr="00C77673">
        <w:rPr>
          <w:b/>
        </w:rPr>
        <w:t>]</w:t>
      </w:r>
      <w:r>
        <w:t xml:space="preserve">. </w:t>
      </w:r>
    </w:p>
    <w:p w14:paraId="3709F5AC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filling a 1.5-milliliter microcentrifuge tube with 0.1 percent volume per volume Triton X-100 in distilled water.</w:t>
      </w:r>
    </w:p>
    <w:p w14:paraId="1422A2E6" w14:textId="77777777" w:rsidR="00C77673" w:rsidRPr="00C14D13" w:rsidRDefault="00C77673" w:rsidP="00C77673">
      <w:pPr>
        <w:pStyle w:val="ShotDescription"/>
        <w:numPr>
          <w:ilvl w:val="2"/>
          <w:numId w:val="3"/>
        </w:numPr>
      </w:pPr>
      <w:r w:rsidRPr="00C14D13">
        <w:t>Talent collecting the embryos from the plate with a paintbrush pre-soaked in 0.1 percent Triton X-100 and transferring them into the tube.</w:t>
      </w:r>
    </w:p>
    <w:p w14:paraId="3ECFB83E" w14:textId="77777777" w:rsidR="00825159" w:rsidRDefault="00825159" w:rsidP="00825159">
      <w:pPr>
        <w:spacing w:before="120"/>
        <w:rPr>
          <w:rFonts w:cstheme="minorHAnsi"/>
        </w:rPr>
      </w:pPr>
    </w:p>
    <w:p w14:paraId="146EBBED" w14:textId="6A56EBD1" w:rsidR="00C77673" w:rsidRPr="00C14D13" w:rsidRDefault="00C77673" w:rsidP="00C77673">
      <w:pPr>
        <w:pStyle w:val="Narration"/>
        <w:numPr>
          <w:ilvl w:val="1"/>
          <w:numId w:val="3"/>
        </w:numPr>
      </w:pPr>
      <w:r w:rsidRPr="00C14D13">
        <w:t xml:space="preserve">Shake the tube vigorously to resuspend the embryos and remove residual yeast paste </w:t>
      </w:r>
      <w:r w:rsidRPr="00C14D13">
        <w:rPr>
          <w:b/>
          <w:bCs/>
        </w:rPr>
        <w:t>[</w:t>
      </w:r>
      <w:r w:rsidR="00475308">
        <w:rPr>
          <w:b/>
          <w:bCs/>
        </w:rPr>
        <w:t>1</w:t>
      </w:r>
      <w:r w:rsidRPr="00C14D13">
        <w:rPr>
          <w:b/>
          <w:bCs/>
        </w:rPr>
        <w:t>]</w:t>
      </w:r>
      <w:r w:rsidRPr="00C14D13">
        <w:t xml:space="preserve">. </w:t>
      </w:r>
      <w:r>
        <w:t>Let</w:t>
      </w:r>
      <w:r w:rsidRPr="00C14D13">
        <w:t xml:space="preserve"> the embryos settle</w:t>
      </w:r>
      <w:r>
        <w:t xml:space="preserve"> </w:t>
      </w:r>
      <w:r w:rsidRPr="00C77673">
        <w:rPr>
          <w:b/>
          <w:bCs/>
        </w:rPr>
        <w:t>[</w:t>
      </w:r>
      <w:r w:rsidR="00475308">
        <w:rPr>
          <w:b/>
          <w:bCs/>
        </w:rPr>
        <w:t>2</w:t>
      </w:r>
      <w:r w:rsidRPr="00C77673">
        <w:rPr>
          <w:b/>
          <w:bCs/>
        </w:rPr>
        <w:t>]</w:t>
      </w:r>
      <w:r w:rsidRPr="00C14D13">
        <w:t xml:space="preserve">, then wash with 0.1 percent Triton X-100 at least 3 times, or until the solution becomes clear </w:t>
      </w:r>
      <w:r w:rsidRPr="00C14D13">
        <w:rPr>
          <w:b/>
          <w:bCs/>
        </w:rPr>
        <w:t>[</w:t>
      </w:r>
      <w:r w:rsidR="00475308"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772C3781" w14:textId="77777777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shaking the tube vigorously to resuspend the embryos and remove residual yeast paste.</w:t>
      </w:r>
    </w:p>
    <w:p w14:paraId="5143DE34" w14:textId="69B0BDC3" w:rsidR="00C77673" w:rsidRDefault="00C77673" w:rsidP="00C77673">
      <w:pPr>
        <w:pStyle w:val="ShotDescription"/>
        <w:numPr>
          <w:ilvl w:val="2"/>
          <w:numId w:val="3"/>
        </w:numPr>
      </w:pPr>
      <w:r w:rsidRPr="00C14D13">
        <w:t>Talent allowing the embryos to settle</w:t>
      </w:r>
      <w:r w:rsidR="00B5616A">
        <w:t>.</w:t>
      </w:r>
      <w:r w:rsidRPr="00C14D13">
        <w:t xml:space="preserve"> </w:t>
      </w:r>
    </w:p>
    <w:p w14:paraId="765A49D8" w14:textId="228F1351" w:rsidR="00C77673" w:rsidRPr="00C14D13" w:rsidRDefault="00C77673" w:rsidP="00C77673">
      <w:pPr>
        <w:pStyle w:val="ShotDescription"/>
        <w:numPr>
          <w:ilvl w:val="2"/>
          <w:numId w:val="3"/>
        </w:numPr>
      </w:pPr>
      <w:r>
        <w:t xml:space="preserve">Talent </w:t>
      </w:r>
      <w:r w:rsidRPr="00C14D13">
        <w:t>washing them with 0.1 percent Triton X-100 until the solution becomes clear.</w:t>
      </w:r>
    </w:p>
    <w:p w14:paraId="7C6AA947" w14:textId="77777777" w:rsidR="00825159" w:rsidRDefault="00825159" w:rsidP="00825159">
      <w:pPr>
        <w:spacing w:before="120"/>
        <w:rPr>
          <w:rFonts w:cstheme="minorHAnsi"/>
        </w:rPr>
      </w:pPr>
    </w:p>
    <w:p w14:paraId="70C4C969" w14:textId="4F2E3934" w:rsidR="00475308" w:rsidRPr="00C14D13" w:rsidRDefault="00475308" w:rsidP="00475308">
      <w:pPr>
        <w:pStyle w:val="Narration"/>
        <w:numPr>
          <w:ilvl w:val="1"/>
          <w:numId w:val="3"/>
        </w:numPr>
      </w:pPr>
      <w:r w:rsidRPr="00C14D13">
        <w:t xml:space="preserve">Add 1.5 </w:t>
      </w:r>
      <w:proofErr w:type="spellStart"/>
      <w:r w:rsidRPr="00C14D13">
        <w:t>milliliters</w:t>
      </w:r>
      <w:proofErr w:type="spellEnd"/>
      <w:r w:rsidRPr="00C14D13">
        <w:t xml:space="preserve"> of approximately 50</w:t>
      </w:r>
      <w:r>
        <w:t xml:space="preserve">% </w:t>
      </w:r>
      <w:r w:rsidRPr="00C14D13">
        <w:t xml:space="preserve">household bleach to obtain a final sodium hypochlorite concentration of 2.85 percent </w:t>
      </w:r>
      <w:r w:rsidRPr="00C14D13">
        <w:rPr>
          <w:b/>
          <w:bCs/>
        </w:rPr>
        <w:t>[1]</w:t>
      </w:r>
      <w:r w:rsidRPr="00C14D13">
        <w:t xml:space="preserve">. Nutate for 3 minutes to </w:t>
      </w:r>
      <w:proofErr w:type="spellStart"/>
      <w:r w:rsidRPr="00C14D13">
        <w:t>dechorionate</w:t>
      </w:r>
      <w:proofErr w:type="spellEnd"/>
      <w:r w:rsidRPr="00C14D13">
        <w:t xml:space="preserve"> the embryos </w:t>
      </w:r>
      <w:r w:rsidRPr="00C14D13">
        <w:rPr>
          <w:b/>
          <w:bCs/>
        </w:rPr>
        <w:t>[2]</w:t>
      </w:r>
      <w:r w:rsidRPr="00C14D13">
        <w:t>.</w:t>
      </w:r>
      <w:r>
        <w:t xml:space="preserve"> </w:t>
      </w:r>
      <w:r w:rsidR="001246AC">
        <w:t xml:space="preserve">Let </w:t>
      </w:r>
      <w:r w:rsidRPr="00C14D13">
        <w:t>the embryos settle, remove the bleach, and wash 3 times with 0.1</w:t>
      </w:r>
      <w:r>
        <w:t xml:space="preserve">% </w:t>
      </w:r>
      <w:r w:rsidRPr="00C14D13">
        <w:t xml:space="preserve">Triton X-100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7E873945" w14:textId="398448FF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adding 1.5 milliliters of approximately 50 percent household bleach.</w:t>
      </w:r>
    </w:p>
    <w:p w14:paraId="24AD1AA8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placing the embryos on the nutator.</w:t>
      </w:r>
    </w:p>
    <w:p w14:paraId="10DD1A8B" w14:textId="1E3EC8F9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allowing the embryos to settle, removing the bleach, and washing the embryos 3 times with 0.1 percent Triton X-100</w:t>
      </w:r>
      <w:r w:rsidR="00B5616A">
        <w:t>.</w:t>
      </w:r>
    </w:p>
    <w:p w14:paraId="3AEB87B2" w14:textId="77777777" w:rsidR="00475308" w:rsidRPr="00C14D13" w:rsidRDefault="00475308" w:rsidP="00475308">
      <w:pPr>
        <w:pStyle w:val="ShotDescription"/>
        <w:numPr>
          <w:ilvl w:val="0"/>
          <w:numId w:val="0"/>
        </w:numPr>
        <w:ind w:left="1627"/>
      </w:pPr>
    </w:p>
    <w:p w14:paraId="45A19305" w14:textId="2444D747" w:rsidR="00475308" w:rsidRDefault="00475308" w:rsidP="00475308">
      <w:pPr>
        <w:pStyle w:val="Narration"/>
        <w:numPr>
          <w:ilvl w:val="1"/>
          <w:numId w:val="3"/>
        </w:numPr>
      </w:pPr>
      <w:r w:rsidRPr="00C14D13">
        <w:t>Remove the remaining wash solution and add 700 microliters of 3.7</w:t>
      </w:r>
      <w:r>
        <w:t xml:space="preserve">% </w:t>
      </w:r>
      <w:r w:rsidRPr="00C14D13">
        <w:t xml:space="preserve">formaldehyde in </w:t>
      </w:r>
      <w:r>
        <w:t>PBS</w:t>
      </w:r>
      <w:r w:rsidRPr="00C14D13">
        <w:t xml:space="preserve"> and 700 microliters of heptane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Cap the tube tightly and shake vigorously for 30 seconds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 xml:space="preserve">. Nutate the embryos for 30 minutes to complete fixation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Allow the embryos to accumulate at the interface between the upper heptane phase and lower aqueous phase </w:t>
      </w:r>
      <w:r w:rsidRPr="00C14D13">
        <w:rPr>
          <w:b/>
          <w:bCs/>
        </w:rPr>
        <w:t>[</w:t>
      </w:r>
      <w:r w:rsidR="0022656A">
        <w:rPr>
          <w:b/>
          <w:bCs/>
        </w:rPr>
        <w:t>4</w:t>
      </w:r>
      <w:r w:rsidRPr="00C14D13">
        <w:rPr>
          <w:b/>
          <w:bCs/>
        </w:rPr>
        <w:t>]</w:t>
      </w:r>
      <w:r w:rsidRPr="00C14D13">
        <w:t xml:space="preserve">. </w:t>
      </w:r>
      <w:r>
        <w:t>Then, c</w:t>
      </w:r>
      <w:r w:rsidRPr="00C14D13">
        <w:t xml:space="preserve">arefully remove the aqueous phase without disturbing the embryos </w:t>
      </w:r>
      <w:r w:rsidRPr="00C14D13">
        <w:rPr>
          <w:b/>
          <w:bCs/>
        </w:rPr>
        <w:t>[</w:t>
      </w:r>
      <w:r w:rsidR="0022656A">
        <w:rPr>
          <w:b/>
          <w:bCs/>
        </w:rPr>
        <w:t>5</w:t>
      </w:r>
      <w:r w:rsidRPr="00C14D13">
        <w:rPr>
          <w:b/>
          <w:bCs/>
        </w:rPr>
        <w:t>]</w:t>
      </w:r>
      <w:r w:rsidRPr="00C14D13">
        <w:t>.</w:t>
      </w:r>
    </w:p>
    <w:p w14:paraId="2E4F5E80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removing the remaining wash solution and adding 700 microliters of 3.7 percent formaldehyde in phosphate-buffered saline and 700 microliters of heptane.</w:t>
      </w:r>
    </w:p>
    <w:p w14:paraId="67C3D013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475308">
        <w:t>Talent capping the tube tightly and shaking it vigorously for 30 seconds.</w:t>
      </w:r>
    </w:p>
    <w:p w14:paraId="1259CE7A" w14:textId="28267E30" w:rsidR="00475308" w:rsidRPr="00475308" w:rsidRDefault="00475308" w:rsidP="00475308">
      <w:pPr>
        <w:pStyle w:val="ShotDescription"/>
        <w:numPr>
          <w:ilvl w:val="2"/>
          <w:numId w:val="3"/>
        </w:numPr>
      </w:pPr>
      <w:r w:rsidRPr="00475308">
        <w:lastRenderedPageBreak/>
        <w:t>Talent placing the embryos on the nutator.</w:t>
      </w:r>
    </w:p>
    <w:p w14:paraId="72482F00" w14:textId="1E7ECAFC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Shot of the embryos accumulated at the interface between the upper heptane phase and lower aqueous phase.</w:t>
      </w:r>
    </w:p>
    <w:p w14:paraId="563FF8FA" w14:textId="77777777" w:rsidR="00475308" w:rsidRPr="00C14D13" w:rsidRDefault="00475308" w:rsidP="00475308">
      <w:pPr>
        <w:pStyle w:val="ShotDescription"/>
        <w:numPr>
          <w:ilvl w:val="2"/>
          <w:numId w:val="3"/>
        </w:numPr>
      </w:pPr>
      <w:r w:rsidRPr="00C14D13">
        <w:t>Talent carefully removing the aqueous phase without disturbing the embryos.</w:t>
      </w:r>
    </w:p>
    <w:p w14:paraId="1EA5F797" w14:textId="77777777" w:rsidR="00825159" w:rsidRDefault="00825159" w:rsidP="00825159">
      <w:pPr>
        <w:spacing w:before="120"/>
        <w:rPr>
          <w:rFonts w:cstheme="minorHAnsi"/>
        </w:rPr>
      </w:pPr>
    </w:p>
    <w:p w14:paraId="6A33398C" w14:textId="34FFFFDC" w:rsidR="00475308" w:rsidRPr="00C14D13" w:rsidRDefault="00475308" w:rsidP="00475308">
      <w:pPr>
        <w:pStyle w:val="Narration"/>
        <w:numPr>
          <w:ilvl w:val="1"/>
          <w:numId w:val="3"/>
        </w:numPr>
      </w:pPr>
      <w:r w:rsidRPr="00C14D13">
        <w:t xml:space="preserve">Add approximately 700 microliters of methanol and shake vigorously for 30 seconds to </w:t>
      </w:r>
      <w:proofErr w:type="spellStart"/>
      <w:r w:rsidRPr="00C14D13">
        <w:t>devitellinize</w:t>
      </w:r>
      <w:proofErr w:type="spellEnd"/>
      <w:r w:rsidRPr="00C14D13">
        <w:t xml:space="preserve"> the embryos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Remove the heptane and methanol while keeping the embryos covered with a small volume of methanol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 xml:space="preserve">. Wash the embryos twice with methanol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Rehydrate the embryos by washing 3 times with </w:t>
      </w:r>
      <w:r w:rsidR="005E6329">
        <w:t xml:space="preserve">PBST, </w:t>
      </w:r>
      <w:r w:rsidR="005E6329" w:rsidRPr="005E6329">
        <w:rPr>
          <w:i/>
          <w:iCs/>
          <w:color w:val="EE0000"/>
        </w:rPr>
        <w:t>(P-B-S-T)</w:t>
      </w:r>
      <w:r w:rsidRPr="00C14D13">
        <w:t xml:space="preserve"> for 5 minutes per wash on a nutator </w:t>
      </w:r>
      <w:r>
        <w:t xml:space="preserve">and protect them from light during this and all subsequent steps </w:t>
      </w:r>
      <w:r w:rsidRPr="00C14D13">
        <w:rPr>
          <w:b/>
          <w:bCs/>
        </w:rPr>
        <w:t>[</w:t>
      </w:r>
      <w:r>
        <w:rPr>
          <w:b/>
          <w:bCs/>
        </w:rPr>
        <w:t>4</w:t>
      </w:r>
      <w:r w:rsidR="005E6329">
        <w:rPr>
          <w:b/>
          <w:bCs/>
        </w:rPr>
        <w:t>-TXT</w:t>
      </w:r>
      <w:r w:rsidRPr="00C14D13">
        <w:rPr>
          <w:b/>
          <w:bCs/>
        </w:rPr>
        <w:t>]</w:t>
      </w:r>
      <w:r w:rsidRPr="00C14D13">
        <w:t>.</w:t>
      </w:r>
    </w:p>
    <w:p w14:paraId="69C4C56F" w14:textId="77777777" w:rsidR="00475308" w:rsidRPr="00C14D13" w:rsidRDefault="00475308" w:rsidP="00475308">
      <w:pPr>
        <w:pStyle w:val="ShotDescription"/>
        <w:numPr>
          <w:ilvl w:val="2"/>
          <w:numId w:val="3"/>
        </w:numPr>
      </w:pPr>
      <w:r w:rsidRPr="00C14D13">
        <w:t>Talent adding approximately 700 microliters of methanol and shaking the tube vigorously for 30 seconds.</w:t>
      </w:r>
    </w:p>
    <w:p w14:paraId="21B08F77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removing the heptane and methanol while keeping the embryos covered with a small volume of methanol.</w:t>
      </w:r>
    </w:p>
    <w:p w14:paraId="0D7C9363" w14:textId="3313EB83" w:rsidR="00475308" w:rsidRPr="005A3BB2" w:rsidRDefault="00475308" w:rsidP="00475308">
      <w:pPr>
        <w:pStyle w:val="ShotDescription"/>
        <w:numPr>
          <w:ilvl w:val="2"/>
          <w:numId w:val="3"/>
        </w:numPr>
      </w:pPr>
      <w:r w:rsidRPr="005A3BB2">
        <w:t>Talent washing the embryos with methanol</w:t>
      </w:r>
      <w:r w:rsidR="005A3BB2" w:rsidRPr="005A3BB2">
        <w:t xml:space="preserve"> by shaking the </w:t>
      </w:r>
      <w:r w:rsidR="005A3BB2">
        <w:t xml:space="preserve">tube vigorously and removing the methanol after the embryos </w:t>
      </w:r>
      <w:r w:rsidR="00E75E3A">
        <w:t>have</w:t>
      </w:r>
      <w:r w:rsidR="005A3BB2">
        <w:t xml:space="preserve"> settled</w:t>
      </w:r>
      <w:r w:rsidR="00B5616A">
        <w:t>.</w:t>
      </w:r>
    </w:p>
    <w:p w14:paraId="47DC0470" w14:textId="77777777" w:rsidR="00475308" w:rsidRDefault="00475308" w:rsidP="00475308">
      <w:pPr>
        <w:pStyle w:val="ShotDescription"/>
        <w:numPr>
          <w:ilvl w:val="2"/>
          <w:numId w:val="3"/>
        </w:numPr>
      </w:pPr>
      <w:r w:rsidRPr="00C14D13">
        <w:t>Talent placing the embryos on the nutator for rehydration while protecting them from light.</w:t>
      </w:r>
    </w:p>
    <w:p w14:paraId="392BCA4E" w14:textId="57309241" w:rsidR="005E6329" w:rsidRPr="005E6329" w:rsidRDefault="005E6329" w:rsidP="005E6329">
      <w:pPr>
        <w:pStyle w:val="ShotDescription"/>
        <w:numPr>
          <w:ilvl w:val="0"/>
          <w:numId w:val="0"/>
        </w:numPr>
        <w:ind w:left="1627"/>
        <w:rPr>
          <w:b/>
          <w:bCs/>
          <w:color w:val="auto"/>
        </w:rPr>
      </w:pPr>
      <w:r w:rsidRPr="005E6329">
        <w:rPr>
          <w:b/>
          <w:bCs/>
          <w:color w:val="auto"/>
        </w:rPr>
        <w:t>TXT: PBST:</w:t>
      </w:r>
      <w:r>
        <w:rPr>
          <w:b/>
          <w:bCs/>
          <w:color w:val="auto"/>
        </w:rPr>
        <w:t xml:space="preserve"> </w:t>
      </w:r>
      <w:r w:rsidRPr="005E6329">
        <w:rPr>
          <w:b/>
          <w:bCs/>
          <w:color w:val="auto"/>
        </w:rPr>
        <w:t xml:space="preserve">0.1% Triton X-100 in PBS </w:t>
      </w:r>
    </w:p>
    <w:p w14:paraId="2A9265DF" w14:textId="6C6A357C" w:rsidR="00475308" w:rsidRDefault="00475308" w:rsidP="00475308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>
        <w:rPr>
          <w:b/>
          <w:color w:val="000000"/>
        </w:rPr>
        <w:t>Whole-Mount Immunostaining</w:t>
      </w:r>
    </w:p>
    <w:p w14:paraId="4BAAF285" w14:textId="62C2F80A" w:rsidR="00676AFE" w:rsidRPr="00C14D13" w:rsidRDefault="00676AFE" w:rsidP="00676AFE">
      <w:pPr>
        <w:pStyle w:val="Narration"/>
        <w:numPr>
          <w:ilvl w:val="1"/>
          <w:numId w:val="3"/>
        </w:numPr>
      </w:pPr>
      <w:r w:rsidRPr="00C14D13">
        <w:t xml:space="preserve">Remove </w:t>
      </w:r>
      <w:r w:rsidR="005E6329">
        <w:t>PBST</w:t>
      </w:r>
      <w:r w:rsidRPr="00C14D13">
        <w:t xml:space="preserve"> and incubate the embryos in 1.5 </w:t>
      </w:r>
      <w:proofErr w:type="spellStart"/>
      <w:r w:rsidRPr="00C14D13">
        <w:t>milliliters</w:t>
      </w:r>
      <w:proofErr w:type="spellEnd"/>
      <w:r w:rsidRPr="00C14D13">
        <w:t xml:space="preserve"> of </w:t>
      </w:r>
      <w:r w:rsidRPr="00EF51B0">
        <w:t>PBSBT</w:t>
      </w:r>
      <w:r w:rsidR="00EF51B0">
        <w:t xml:space="preserve"> containing 5 millimolar sodium </w:t>
      </w:r>
      <w:proofErr w:type="spellStart"/>
      <w:proofErr w:type="gramStart"/>
      <w:r w:rsidR="00EF51B0">
        <w:t>azide</w:t>
      </w:r>
      <w:proofErr w:type="spellEnd"/>
      <w:r w:rsidRPr="00C14D13">
        <w:t xml:space="preserve"> </w:t>
      </w:r>
      <w:r w:rsidR="0022656A">
        <w:t xml:space="preserve"> for</w:t>
      </w:r>
      <w:proofErr w:type="gramEnd"/>
      <w:r w:rsidR="0022656A">
        <w:t xml:space="preserve"> 1 hour at room temperature </w:t>
      </w:r>
      <w:r w:rsidRPr="00C14D13">
        <w:rPr>
          <w:b/>
          <w:bCs/>
        </w:rPr>
        <w:t>[1</w:t>
      </w:r>
      <w:r w:rsidR="00EF51B0">
        <w:rPr>
          <w:b/>
          <w:bCs/>
        </w:rPr>
        <w:t>-TXT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>Cut the end of a pipette tip</w:t>
      </w:r>
      <w:r>
        <w:t xml:space="preserve"> to create a wider opening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Using the prepared pipette tip, transfer the blocked embryos to a 0.5-milliliter microcentrifuge tube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>
        <w:t xml:space="preserve"> and a</w:t>
      </w:r>
      <w:r w:rsidRPr="00C14D13">
        <w:t xml:space="preserve">dd 200–300 microliters of fresh PBSBT containing anti-MHC antibody </w:t>
      </w:r>
      <w:r w:rsidRPr="00C14D13">
        <w:rPr>
          <w:b/>
          <w:bCs/>
        </w:rPr>
        <w:t>[</w:t>
      </w:r>
      <w:r>
        <w:rPr>
          <w:b/>
          <w:bCs/>
        </w:rPr>
        <w:t>4</w:t>
      </w:r>
      <w:r w:rsidRPr="00C14D13">
        <w:rPr>
          <w:b/>
          <w:bCs/>
        </w:rPr>
        <w:t>]</w:t>
      </w:r>
      <w:r w:rsidRPr="00C14D13">
        <w:t>.</w:t>
      </w:r>
    </w:p>
    <w:p w14:paraId="54597EFE" w14:textId="56B19D49" w:rsidR="00676AFE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removing </w:t>
      </w:r>
      <w:r w:rsidR="005E6329">
        <w:t>PBST</w:t>
      </w:r>
      <w:r w:rsidRPr="00C14D13">
        <w:t xml:space="preserve"> and adding 1.5 milliliters of PBSBT to the embryos.</w:t>
      </w:r>
    </w:p>
    <w:p w14:paraId="18E55086" w14:textId="34FC68FD" w:rsidR="00EF51B0" w:rsidRPr="00EF51B0" w:rsidRDefault="00EF51B0" w:rsidP="00EF51B0">
      <w:pPr>
        <w:pStyle w:val="ShotDescription"/>
        <w:numPr>
          <w:ilvl w:val="0"/>
          <w:numId w:val="0"/>
        </w:numPr>
        <w:ind w:left="1627"/>
        <w:rPr>
          <w:b/>
          <w:bCs/>
        </w:rPr>
      </w:pPr>
      <w:r w:rsidRPr="00EF51B0">
        <w:rPr>
          <w:b/>
          <w:bCs/>
        </w:rPr>
        <w:t xml:space="preserve">TXT: </w:t>
      </w:r>
      <w:r>
        <w:rPr>
          <w:b/>
          <w:bCs/>
        </w:rPr>
        <w:t xml:space="preserve">PBSBT: </w:t>
      </w:r>
      <w:r w:rsidRPr="00EF51B0">
        <w:rPr>
          <w:b/>
          <w:bCs/>
        </w:rPr>
        <w:t>PBS containing 0.5% BSA and 0.1% Triton X-100</w:t>
      </w:r>
    </w:p>
    <w:p w14:paraId="4482D8FC" w14:textId="77777777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>Talent cutting the end of a pipette tip.</w:t>
      </w:r>
    </w:p>
    <w:p w14:paraId="0C5F245F" w14:textId="77777777" w:rsidR="00676AFE" w:rsidRDefault="00676AFE" w:rsidP="00676AFE">
      <w:pPr>
        <w:pStyle w:val="ShotDescription"/>
        <w:numPr>
          <w:ilvl w:val="2"/>
          <w:numId w:val="3"/>
        </w:numPr>
      </w:pPr>
      <w:r w:rsidRPr="00C14D13">
        <w:t>Talent transferring the blocked embryos to a 0.5-milliliter microcentrifuge tube.</w:t>
      </w:r>
    </w:p>
    <w:p w14:paraId="39031512" w14:textId="77777777" w:rsidR="00676AFE" w:rsidRDefault="00676AFE" w:rsidP="00676AFE">
      <w:pPr>
        <w:pStyle w:val="ShotDescription"/>
        <w:numPr>
          <w:ilvl w:val="2"/>
          <w:numId w:val="3"/>
        </w:numPr>
      </w:pPr>
      <w:r w:rsidRPr="00C14D13">
        <w:t>Talent adding 200–300 microliters of fresh PBSBT containing anti-MHC antibody.</w:t>
      </w:r>
    </w:p>
    <w:p w14:paraId="2385F81B" w14:textId="77777777" w:rsidR="00676AFE" w:rsidRPr="00C14D13" w:rsidRDefault="00676AFE" w:rsidP="00676AFE">
      <w:pPr>
        <w:pStyle w:val="ShotDescription"/>
        <w:numPr>
          <w:ilvl w:val="0"/>
          <w:numId w:val="0"/>
        </w:numPr>
        <w:ind w:left="1627"/>
      </w:pPr>
    </w:p>
    <w:p w14:paraId="2424D316" w14:textId="74DEB84E" w:rsidR="00676AFE" w:rsidRPr="005E6329" w:rsidRDefault="00676AFE" w:rsidP="00676AFE">
      <w:pPr>
        <w:pStyle w:val="Narration"/>
        <w:numPr>
          <w:ilvl w:val="1"/>
          <w:numId w:val="3"/>
        </w:numPr>
      </w:pPr>
      <w:r w:rsidRPr="00C14D13">
        <w:t xml:space="preserve">Incubate the embryos with the primary antibodies overnight </w:t>
      </w:r>
      <w:r>
        <w:t xml:space="preserve">at 4 degrees Celsius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Remove the primary antibody solution and wash the embryos </w:t>
      </w:r>
      <w:r w:rsidR="0022656A">
        <w:t xml:space="preserve">3 times for 10 minutes </w:t>
      </w:r>
      <w:r w:rsidR="0022656A">
        <w:lastRenderedPageBreak/>
        <w:t>each</w:t>
      </w:r>
      <w:r w:rsidR="0022656A" w:rsidRPr="005E6329">
        <w:t xml:space="preserve"> with PBST </w:t>
      </w:r>
      <w:r w:rsidRPr="005E6329">
        <w:rPr>
          <w:b/>
          <w:bCs/>
        </w:rPr>
        <w:t>[2]</w:t>
      </w:r>
      <w:r w:rsidRPr="005E6329">
        <w:t xml:space="preserve">. Incubate the embryos in 300 microliters of PBSBT containing appropriate fluorescent secondary antibodies </w:t>
      </w:r>
      <w:r w:rsidR="0022656A">
        <w:t xml:space="preserve">for 2 hours at room temperature </w:t>
      </w:r>
      <w:r w:rsidRPr="005E6329">
        <w:rPr>
          <w:b/>
          <w:bCs/>
        </w:rPr>
        <w:t>[3]</w:t>
      </w:r>
      <w:r w:rsidRPr="005E6329">
        <w:t>. Remove the secondary antibody solution</w:t>
      </w:r>
      <w:r w:rsidR="0022656A">
        <w:t>, then wash the embryos 3 times for 10 minutes each</w:t>
      </w:r>
      <w:r w:rsidRPr="005E6329">
        <w:t xml:space="preserve"> with </w:t>
      </w:r>
      <w:r w:rsidR="005E6329" w:rsidRPr="005E6329">
        <w:t>PBST</w:t>
      </w:r>
      <w:r w:rsidRPr="005E6329">
        <w:t xml:space="preserve"> </w:t>
      </w:r>
      <w:r w:rsidRPr="005E6329">
        <w:rPr>
          <w:b/>
          <w:bCs/>
        </w:rPr>
        <w:t>[4]</w:t>
      </w:r>
      <w:r w:rsidRPr="005E6329">
        <w:t>.</w:t>
      </w:r>
    </w:p>
    <w:p w14:paraId="69EFA04D" w14:textId="5AC39AEA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>Talent placing the embryos for overnight incubation with the primary antibodies</w:t>
      </w:r>
      <w:r>
        <w:t xml:space="preserve"> at </w:t>
      </w:r>
      <w:r w:rsidRPr="00E91FE3">
        <w:rPr>
          <w:lang w:val="en-IN"/>
        </w:rPr>
        <w:t xml:space="preserve">4 </w:t>
      </w:r>
      <w:r w:rsidR="00B5616A" w:rsidRPr="00E72F43">
        <w:rPr>
          <w:color w:val="000000"/>
        </w:rPr>
        <w:t>degrees Celsius</w:t>
      </w:r>
      <w:r w:rsidR="00B5616A">
        <w:rPr>
          <w:color w:val="000000"/>
        </w:rPr>
        <w:t>.</w:t>
      </w:r>
    </w:p>
    <w:p w14:paraId="5086393F" w14:textId="6BE12C46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removing the primary antibody solution and washing the embryos 3 times with </w:t>
      </w:r>
      <w:r w:rsidR="005E6329">
        <w:t>PBST</w:t>
      </w:r>
      <w:r w:rsidRPr="00C14D13">
        <w:t>.</w:t>
      </w:r>
    </w:p>
    <w:p w14:paraId="0622B5FB" w14:textId="77777777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>Talent adding 300 microliters of PBSBT containing appropriate fluorescent secondary antibodies to the embryos for incubation.</w:t>
      </w:r>
    </w:p>
    <w:p w14:paraId="7284372A" w14:textId="2B3428BF" w:rsidR="00676AFE" w:rsidRPr="00C14D13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removing the secondary antibody solution and washing the embryos 3 times with </w:t>
      </w:r>
      <w:r w:rsidR="005E6329">
        <w:t>PBST.</w:t>
      </w:r>
    </w:p>
    <w:p w14:paraId="3BA437FC" w14:textId="77777777" w:rsidR="00825159" w:rsidRDefault="00825159" w:rsidP="00825159">
      <w:pPr>
        <w:spacing w:before="120"/>
        <w:rPr>
          <w:rFonts w:cstheme="minorHAnsi"/>
        </w:rPr>
      </w:pPr>
    </w:p>
    <w:p w14:paraId="521F43ED" w14:textId="50B7485F" w:rsidR="00676AFE" w:rsidRPr="00C14D13" w:rsidRDefault="00676AFE" w:rsidP="00676AFE">
      <w:pPr>
        <w:pStyle w:val="Narration"/>
        <w:numPr>
          <w:ilvl w:val="1"/>
          <w:numId w:val="3"/>
        </w:numPr>
      </w:pPr>
      <w:r>
        <w:t xml:space="preserve">Following the final wash, </w:t>
      </w:r>
      <w:r w:rsidR="0022656A">
        <w:t xml:space="preserve">add 80 </w:t>
      </w:r>
      <w:r w:rsidR="0022656A" w:rsidRPr="005E6329">
        <w:t>microliters</w:t>
      </w:r>
      <w:r w:rsidR="0022656A">
        <w:t xml:space="preserve"> of mounting medium </w:t>
      </w:r>
      <w:r w:rsidR="0022656A" w:rsidRPr="0022656A">
        <w:rPr>
          <w:b/>
          <w:bCs/>
        </w:rPr>
        <w:t>[1]</w:t>
      </w:r>
      <w:r w:rsidR="0022656A">
        <w:t xml:space="preserve"> and </w:t>
      </w:r>
      <w:r>
        <w:t xml:space="preserve">transfer the embryos onto a microscope slide </w:t>
      </w:r>
      <w:r>
        <w:rPr>
          <w:b/>
        </w:rPr>
        <w:t>[</w:t>
      </w:r>
      <w:r w:rsidR="0022656A">
        <w:rPr>
          <w:b/>
        </w:rPr>
        <w:t>2</w:t>
      </w:r>
      <w:r>
        <w:rPr>
          <w:b/>
        </w:rPr>
        <w:t>]</w:t>
      </w:r>
      <w:r>
        <w:t xml:space="preserve">, gently place a coverslip over the sample, and seal the edges </w:t>
      </w:r>
      <w:r>
        <w:rPr>
          <w:b/>
        </w:rPr>
        <w:t>[</w:t>
      </w:r>
      <w:r w:rsidR="0022656A">
        <w:rPr>
          <w:b/>
        </w:rPr>
        <w:t>3</w:t>
      </w:r>
      <w:r>
        <w:rPr>
          <w:b/>
        </w:rPr>
        <w:t>]</w:t>
      </w:r>
      <w:r>
        <w:t>.</w:t>
      </w:r>
    </w:p>
    <w:p w14:paraId="4BD8B39B" w14:textId="64B30AA0" w:rsidR="0022656A" w:rsidRDefault="00676AFE" w:rsidP="00676AFE">
      <w:pPr>
        <w:pStyle w:val="ShotDescription"/>
        <w:numPr>
          <w:ilvl w:val="2"/>
          <w:numId w:val="3"/>
        </w:numPr>
      </w:pPr>
      <w:r w:rsidRPr="00C14D13">
        <w:t xml:space="preserve">Talent </w:t>
      </w:r>
      <w:r w:rsidR="0022656A">
        <w:t xml:space="preserve">adding 80 </w:t>
      </w:r>
      <w:r w:rsidR="0022656A" w:rsidRPr="00C14D13">
        <w:t>microliters</w:t>
      </w:r>
      <w:r w:rsidR="0022656A">
        <w:t xml:space="preserve"> of mounting medium</w:t>
      </w:r>
    </w:p>
    <w:p w14:paraId="72866386" w14:textId="0186DCE6" w:rsidR="00676AFE" w:rsidRDefault="0022656A" w:rsidP="00676AFE">
      <w:pPr>
        <w:pStyle w:val="ShotDescription"/>
        <w:numPr>
          <w:ilvl w:val="2"/>
          <w:numId w:val="3"/>
        </w:numPr>
      </w:pPr>
      <w:r>
        <w:t xml:space="preserve">CU: Talent </w:t>
      </w:r>
      <w:r w:rsidR="00676AFE" w:rsidRPr="00C14D13">
        <w:t>transferring the embryos onto a microscope slide.</w:t>
      </w:r>
    </w:p>
    <w:p w14:paraId="38269101" w14:textId="51C172E7" w:rsidR="00676AFE" w:rsidRPr="00C14D13" w:rsidRDefault="00676AFE" w:rsidP="00676AFE">
      <w:pPr>
        <w:pStyle w:val="ShotDescription"/>
        <w:numPr>
          <w:ilvl w:val="2"/>
          <w:numId w:val="3"/>
        </w:numPr>
      </w:pPr>
      <w:r>
        <w:rPr>
          <w:color w:val="000000"/>
        </w:rPr>
        <w:t>CU: Talent placing a coverslip over the embryos and sealing the edges.</w:t>
      </w:r>
    </w:p>
    <w:p w14:paraId="0502780F" w14:textId="3F36B650" w:rsidR="00676AFE" w:rsidRDefault="00676AFE" w:rsidP="00676AFE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676AFE">
        <w:rPr>
          <w:b/>
          <w:color w:val="000000"/>
        </w:rPr>
        <w:t>Embryo Staging and Confocal Imaging</w:t>
      </w:r>
    </w:p>
    <w:p w14:paraId="7121003B" w14:textId="21799F39" w:rsidR="00676AFE" w:rsidRPr="00C14D13" w:rsidRDefault="00676AFE" w:rsidP="00676AFE">
      <w:pPr>
        <w:pStyle w:val="Narration"/>
        <w:numPr>
          <w:ilvl w:val="1"/>
          <w:numId w:val="3"/>
        </w:numPr>
      </w:pPr>
      <w:r w:rsidRPr="00C14D13">
        <w:t xml:space="preserve">Identify late-stage 15 embryos by the characteristic heart-shaped morphology of the midgut under brightfield illumination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Identify homozygous mutant embryos by the absence of the fluorescent marker </w:t>
      </w:r>
      <w:r w:rsidRPr="00C14D13">
        <w:rPr>
          <w:b/>
          <w:bCs/>
        </w:rPr>
        <w:t>[</w:t>
      </w:r>
      <w:r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  <w:r>
        <w:t xml:space="preserve"> </w:t>
      </w:r>
      <w:r w:rsidRPr="00C14D13">
        <w:t xml:space="preserve">Select laterally oriented embryos to visualize the entire somatic musculature </w:t>
      </w:r>
      <w:proofErr w:type="spellStart"/>
      <w:r w:rsidRPr="00C14D13">
        <w:t>labeled</w:t>
      </w:r>
      <w:proofErr w:type="spellEnd"/>
      <w:r w:rsidRPr="00C14D13">
        <w:t xml:space="preserve"> with anti-</w:t>
      </w:r>
      <w:r w:rsidR="005E6329" w:rsidRPr="009A6AC0">
        <w:t xml:space="preserve">Myosin heavy chain </w:t>
      </w:r>
      <w:r w:rsidR="005E6329">
        <w:t xml:space="preserve">or </w:t>
      </w:r>
      <w:r w:rsidRPr="00C14D13">
        <w:t>MHC</w:t>
      </w:r>
      <w:r w:rsidR="005E6329">
        <w:t xml:space="preserve"> </w:t>
      </w:r>
      <w:r w:rsidR="005E6329" w:rsidRPr="005E6329">
        <w:rPr>
          <w:i/>
          <w:iCs/>
          <w:color w:val="EE0000"/>
        </w:rPr>
        <w:t>(M-H-C)</w:t>
      </w:r>
      <w:r w:rsidR="001246AC">
        <w:rPr>
          <w:i/>
          <w:iCs/>
          <w:color w:val="EE0000"/>
        </w:rPr>
        <w:t>,</w:t>
      </w:r>
      <w:r w:rsidRPr="005E6329">
        <w:rPr>
          <w:color w:val="EE0000"/>
        </w:rPr>
        <w:t xml:space="preserve"> </w:t>
      </w:r>
      <w:r w:rsidRPr="00C14D13">
        <w:t xml:space="preserve">antibody </w:t>
      </w:r>
      <w:r w:rsidRPr="00C14D13">
        <w:rPr>
          <w:b/>
          <w:bCs/>
        </w:rPr>
        <w:t>[</w:t>
      </w:r>
      <w:r>
        <w:rPr>
          <w:b/>
          <w:bCs/>
        </w:rPr>
        <w:t>3</w:t>
      </w:r>
      <w:r w:rsidRPr="00C14D13">
        <w:rPr>
          <w:b/>
          <w:bCs/>
        </w:rPr>
        <w:t>]</w:t>
      </w:r>
      <w:r w:rsidRPr="00C14D13">
        <w:t>.</w:t>
      </w:r>
    </w:p>
    <w:p w14:paraId="3288129A" w14:textId="198537FD" w:rsidR="00676AFE" w:rsidRPr="00C14D13" w:rsidRDefault="005E6329" w:rsidP="00676AFE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676AFE" w:rsidRPr="00C14D13">
        <w:t xml:space="preserve">Heart-shaped morphology of the midgut visible in a </w:t>
      </w:r>
      <w:r w:rsidR="00676AFE">
        <w:t>late-stage</w:t>
      </w:r>
      <w:r w:rsidR="00676AFE" w:rsidRPr="00C14D13">
        <w:t xml:space="preserve"> 15 embryo.</w:t>
      </w:r>
    </w:p>
    <w:p w14:paraId="463F38A5" w14:textId="6E922205" w:rsidR="00676AFE" w:rsidRPr="00C14D13" w:rsidRDefault="005E6329" w:rsidP="00676AFE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676AFE" w:rsidRPr="00C14D13">
        <w:t>Homozygous mutant embryo being identified by the absence of the fluorescent marker.</w:t>
      </w:r>
    </w:p>
    <w:p w14:paraId="40E9D24A" w14:textId="07DF4C1F" w:rsidR="00676AFE" w:rsidRDefault="005E6329" w:rsidP="00676AFE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676AFE" w:rsidRPr="00C14D13">
        <w:t>Laterally oriented embryo showing the somatic musculature labeled with anti-MHC antibody.</w:t>
      </w:r>
    </w:p>
    <w:p w14:paraId="74D658D2" w14:textId="77777777" w:rsidR="007C3579" w:rsidRDefault="007C3579" w:rsidP="007C3579">
      <w:pPr>
        <w:pStyle w:val="ShotDescription"/>
        <w:numPr>
          <w:ilvl w:val="0"/>
          <w:numId w:val="0"/>
        </w:numPr>
        <w:ind w:left="1627"/>
      </w:pPr>
    </w:p>
    <w:p w14:paraId="484BEFC6" w14:textId="13657ED8" w:rsidR="00426E59" w:rsidRPr="00C14D13" w:rsidRDefault="00426E59" w:rsidP="00426E59">
      <w:pPr>
        <w:pStyle w:val="Narration"/>
        <w:numPr>
          <w:ilvl w:val="1"/>
          <w:numId w:val="3"/>
        </w:numPr>
      </w:pPr>
      <w:r w:rsidRPr="00C14D13">
        <w:t xml:space="preserve">Adjust the laser power and detector gain to obtain clear MHC fluorescence without signal saturation </w:t>
      </w:r>
      <w:r w:rsidRPr="00C14D13">
        <w:rPr>
          <w:b/>
          <w:bCs/>
        </w:rPr>
        <w:t>[1]</w:t>
      </w:r>
      <w:r w:rsidRPr="00C14D13">
        <w:t>. Acquire confocal z-stack images at 1.0-micrometer intervals using a 40-times oil-immersion objective</w:t>
      </w:r>
      <w:r w:rsidR="00822A03">
        <w:t xml:space="preserve">, </w:t>
      </w:r>
      <w:r w:rsidR="00822A03" w:rsidRPr="00822A03">
        <w:rPr>
          <w:iCs/>
          <w:lang w:val="en-US"/>
        </w:rPr>
        <w:t>imaging approximately 6</w:t>
      </w:r>
      <w:r w:rsidR="00B028A7">
        <w:rPr>
          <w:iCs/>
          <w:lang w:val="en-US"/>
        </w:rPr>
        <w:t>-</w:t>
      </w:r>
      <w:r w:rsidR="00822A03" w:rsidRPr="00822A03">
        <w:rPr>
          <w:iCs/>
          <w:lang w:val="en-US"/>
        </w:rPr>
        <w:t xml:space="preserve">10 embryos per genotype </w:t>
      </w:r>
      <w:r w:rsidR="00822A03" w:rsidRPr="00822A03">
        <w:rPr>
          <w:iCs/>
          <w:lang w:val="en-US"/>
        </w:rPr>
        <w:lastRenderedPageBreak/>
        <w:t>to assess phenotype reproducibility</w:t>
      </w:r>
      <w:r w:rsidRPr="00C14D13">
        <w:t xml:space="preserve"> </w:t>
      </w:r>
      <w:r w:rsidRPr="00C14D13">
        <w:rPr>
          <w:b/>
          <w:bCs/>
        </w:rPr>
        <w:t>[2]</w:t>
      </w:r>
      <w:r w:rsidRPr="00C14D13">
        <w:t>.</w:t>
      </w:r>
      <w:r>
        <w:t xml:space="preserve"> </w:t>
      </w:r>
    </w:p>
    <w:p w14:paraId="64EA46A0" w14:textId="77777777" w:rsidR="00426E59" w:rsidRDefault="00426E59" w:rsidP="00426E59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Laser power and detector gain being adjusted to obtain clear MHC fluorescence without signal saturation.</w:t>
      </w:r>
    </w:p>
    <w:p w14:paraId="0AA44C62" w14:textId="1A5834C2" w:rsidR="00426E59" w:rsidRDefault="00426E59" w:rsidP="00426E59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Confocal z-stack images being acquired at 1.0-micrometer intervals using a 40-times oil-immersion objective.</w:t>
      </w:r>
    </w:p>
    <w:p w14:paraId="562705C4" w14:textId="0BCC07B9" w:rsidR="00426E59" w:rsidRDefault="000159BF" w:rsidP="00426E59">
      <w:pPr>
        <w:pStyle w:val="ListParagraph"/>
        <w:numPr>
          <w:ilvl w:val="0"/>
          <w:numId w:val="3"/>
        </w:numPr>
        <w:spacing w:before="360" w:after="240"/>
        <w:contextualSpacing w:val="0"/>
        <w:rPr>
          <w:rFonts w:cstheme="minorHAnsi"/>
          <w:b/>
          <w:bCs/>
        </w:rPr>
      </w:pPr>
      <w:r w:rsidRPr="000159BF">
        <w:rPr>
          <w:b/>
          <w:color w:val="000000"/>
        </w:rPr>
        <w:t>Dorsal Acute Muscle 1</w:t>
      </w:r>
      <w:r w:rsidRPr="001246AC">
        <w:rPr>
          <w:rFonts w:cstheme="minorHAnsi"/>
          <w:color w:val="auto"/>
        </w:rPr>
        <w:t xml:space="preserve"> </w:t>
      </w:r>
      <w:r w:rsidR="00426E59">
        <w:rPr>
          <w:b/>
          <w:color w:val="000000"/>
        </w:rPr>
        <w:t>Imaging and Fusion Quantification</w:t>
      </w:r>
    </w:p>
    <w:p w14:paraId="0C2820F3" w14:textId="77777777" w:rsidR="00825159" w:rsidRDefault="00825159" w:rsidP="00825159">
      <w:pPr>
        <w:spacing w:before="120"/>
        <w:rPr>
          <w:rFonts w:cstheme="minorHAnsi"/>
        </w:rPr>
      </w:pPr>
    </w:p>
    <w:p w14:paraId="31BC6EB0" w14:textId="58EAE9A3" w:rsidR="00426E59" w:rsidRPr="00C14D13" w:rsidRDefault="0016269D" w:rsidP="00426E59">
      <w:pPr>
        <w:pStyle w:val="Narration"/>
        <w:numPr>
          <w:ilvl w:val="1"/>
          <w:numId w:val="3"/>
        </w:numPr>
      </w:pPr>
      <w:r>
        <w:t xml:space="preserve">After identifying a myoblast fusion defect in laterally oriented embryos, perform MHC and Eve co-staining </w:t>
      </w:r>
      <w:r w:rsidR="00426E59" w:rsidRPr="00C14D13">
        <w:rPr>
          <w:b/>
          <w:bCs/>
        </w:rPr>
        <w:t>[1]</w:t>
      </w:r>
      <w:r w:rsidR="00426E59" w:rsidRPr="00C14D13">
        <w:t>.</w:t>
      </w:r>
      <w:r w:rsidR="00426E59">
        <w:t xml:space="preserve"> </w:t>
      </w:r>
      <w:r w:rsidR="00426E59" w:rsidRPr="00C14D13">
        <w:t xml:space="preserve">Select dorsally oriented stage 15 mutant and control embryos for imaging </w:t>
      </w:r>
      <w:r w:rsidR="00426E59" w:rsidRPr="00C14D13">
        <w:rPr>
          <w:b/>
          <w:bCs/>
        </w:rPr>
        <w:t>[</w:t>
      </w:r>
      <w:r w:rsidR="0022656A">
        <w:rPr>
          <w:b/>
          <w:bCs/>
        </w:rPr>
        <w:t>2</w:t>
      </w:r>
      <w:r w:rsidR="00426E59" w:rsidRPr="00C14D13">
        <w:rPr>
          <w:b/>
          <w:bCs/>
        </w:rPr>
        <w:t>]</w:t>
      </w:r>
      <w:r w:rsidR="00426E59" w:rsidRPr="00C14D13">
        <w:t>.</w:t>
      </w:r>
    </w:p>
    <w:p w14:paraId="40D4BB95" w14:textId="58A4C074" w:rsidR="00426E59" w:rsidRPr="00C14D13" w:rsidRDefault="00426E59" w:rsidP="00426E59">
      <w:pPr>
        <w:pStyle w:val="ShotDescription"/>
        <w:numPr>
          <w:ilvl w:val="2"/>
          <w:numId w:val="3"/>
        </w:numPr>
      </w:pPr>
      <w:r w:rsidRPr="00C14D13">
        <w:t>Talent performing MHC and Eve co-staining after identifying a myoblast fusion defect.</w:t>
      </w:r>
    </w:p>
    <w:p w14:paraId="275BC32F" w14:textId="0A2055A7" w:rsidR="00426E59" w:rsidRPr="00C14D13" w:rsidRDefault="00426E59" w:rsidP="00426E59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</w:t>
      </w:r>
      <w:r w:rsidR="005E6329" w:rsidRPr="005E6329">
        <w:rPr>
          <w:highlight w:val="yellow"/>
        </w:rPr>
        <w:t>REEN</w:t>
      </w:r>
      <w:r w:rsidRPr="005E6329">
        <w:rPr>
          <w:highlight w:val="yellow"/>
        </w:rPr>
        <w:t>:</w:t>
      </w:r>
      <w:r w:rsidRPr="00C14D13">
        <w:t xml:space="preserve"> Dorsally oriented stage 15 mutant and control embryos being selected for imaging.</w:t>
      </w:r>
    </w:p>
    <w:p w14:paraId="059E5723" w14:textId="1911DECC" w:rsidR="0016269D" w:rsidRPr="00C14D13" w:rsidRDefault="0016269D" w:rsidP="0016269D">
      <w:pPr>
        <w:pStyle w:val="Narration"/>
        <w:numPr>
          <w:ilvl w:val="1"/>
          <w:numId w:val="3"/>
        </w:numPr>
      </w:pPr>
      <w:r w:rsidRPr="00C14D13">
        <w:t xml:space="preserve">Adjust the imaging parameters to obtain clear MHC and Eve fluorescence </w:t>
      </w:r>
      <w:r w:rsidRPr="00C14D13">
        <w:rPr>
          <w:b/>
          <w:bCs/>
        </w:rPr>
        <w:t>[1]</w:t>
      </w:r>
      <w:r w:rsidRPr="00C14D13">
        <w:t>.</w:t>
      </w:r>
      <w:r>
        <w:t xml:space="preserve"> </w:t>
      </w:r>
      <w:r w:rsidRPr="00C14D13">
        <w:t xml:space="preserve">Acquire confocal z-stack images </w:t>
      </w:r>
      <w:r w:rsidRPr="00C14D13">
        <w:rPr>
          <w:b/>
          <w:bCs/>
        </w:rPr>
        <w:t>[</w:t>
      </w:r>
      <w:r w:rsidR="0022656A">
        <w:rPr>
          <w:b/>
          <w:bCs/>
        </w:rPr>
        <w:t>2</w:t>
      </w:r>
      <w:r w:rsidRPr="00C14D13">
        <w:rPr>
          <w:b/>
          <w:bCs/>
        </w:rPr>
        <w:t>]</w:t>
      </w:r>
      <w:r w:rsidRPr="00C14D13">
        <w:t>.</w:t>
      </w:r>
    </w:p>
    <w:p w14:paraId="6EC516B3" w14:textId="77777777" w:rsidR="0016269D" w:rsidRPr="00C14D13" w:rsidRDefault="0016269D" w:rsidP="0016269D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Imaging parameters being adjusted to obtain clear MHC and Eve fluorescence.</w:t>
      </w:r>
    </w:p>
    <w:p w14:paraId="4565BB8F" w14:textId="28D96EA0" w:rsidR="0016269D" w:rsidRDefault="005E6329" w:rsidP="0016269D">
      <w:pPr>
        <w:pStyle w:val="ShotDescription"/>
        <w:numPr>
          <w:ilvl w:val="2"/>
          <w:numId w:val="3"/>
        </w:numPr>
      </w:pPr>
      <w:r w:rsidRPr="005E6329">
        <w:rPr>
          <w:highlight w:val="yellow"/>
        </w:rPr>
        <w:t>SCREEN:</w:t>
      </w:r>
      <w:r w:rsidRPr="00C14D13">
        <w:t xml:space="preserve"> </w:t>
      </w:r>
      <w:r w:rsidR="0016269D" w:rsidRPr="00C14D13">
        <w:t>Confocal z-stack images being acquired.</w:t>
      </w:r>
    </w:p>
    <w:p w14:paraId="135FA358" w14:textId="77777777" w:rsidR="001D3BFB" w:rsidRPr="00C14D13" w:rsidRDefault="001D3BFB" w:rsidP="001D3BFB">
      <w:pPr>
        <w:pStyle w:val="ShotDescription"/>
        <w:numPr>
          <w:ilvl w:val="0"/>
          <w:numId w:val="0"/>
        </w:numPr>
        <w:ind w:left="1627"/>
      </w:pPr>
    </w:p>
    <w:p w14:paraId="6B1BF246" w14:textId="7E78A02D" w:rsidR="00825159" w:rsidRPr="001246AC" w:rsidRDefault="001D3BFB" w:rsidP="001D3BFB">
      <w:pPr>
        <w:pStyle w:val="ListParagraph"/>
        <w:numPr>
          <w:ilvl w:val="1"/>
          <w:numId w:val="3"/>
        </w:numPr>
        <w:spacing w:before="120"/>
        <w:jc w:val="both"/>
        <w:rPr>
          <w:rFonts w:cstheme="minorHAnsi"/>
          <w:color w:val="7030A0"/>
        </w:rPr>
      </w:pPr>
      <w:r w:rsidRPr="001D3BFB">
        <w:rPr>
          <w:rFonts w:cstheme="minorHAnsi"/>
          <w:color w:val="7030A0"/>
        </w:rPr>
        <w:t>Following confocal imaging</w:t>
      </w:r>
      <w:r w:rsidR="001246AC">
        <w:rPr>
          <w:rFonts w:cstheme="minorHAnsi"/>
          <w:color w:val="7030A0"/>
        </w:rPr>
        <w:t xml:space="preserve">, </w:t>
      </w:r>
      <w:r w:rsidRPr="001D3BFB">
        <w:rPr>
          <w:rFonts w:cstheme="minorHAnsi"/>
          <w:color w:val="7030A0"/>
        </w:rPr>
        <w:t xml:space="preserve">evaluate the muscle images and </w:t>
      </w:r>
      <w:r w:rsidR="001246AC">
        <w:rPr>
          <w:rFonts w:cstheme="minorHAnsi"/>
          <w:color w:val="7030A0"/>
        </w:rPr>
        <w:t xml:space="preserve">dorsal acute muscle </w:t>
      </w:r>
      <w:r w:rsidRPr="001D3BFB">
        <w:rPr>
          <w:rFonts w:cstheme="minorHAnsi"/>
          <w:color w:val="7030A0"/>
        </w:rPr>
        <w:t xml:space="preserve">1 nuclear measurements to characterize myoblast fusion in wild-type and mutant </w:t>
      </w:r>
      <w:r w:rsidR="003F6FF4">
        <w:rPr>
          <w:rFonts w:cstheme="minorHAnsi"/>
          <w:color w:val="7030A0"/>
        </w:rPr>
        <w:t>embryos</w:t>
      </w:r>
      <w:r w:rsidRPr="001D3BFB">
        <w:rPr>
          <w:rFonts w:cstheme="minorHAnsi"/>
          <w:color w:val="7030A0"/>
        </w:rPr>
        <w:t xml:space="preserve"> </w:t>
      </w:r>
      <w:r w:rsidR="0016269D" w:rsidRPr="001D3BFB">
        <w:rPr>
          <w:b/>
          <w:color w:val="7030A0"/>
        </w:rPr>
        <w:t>[1]</w:t>
      </w:r>
      <w:r w:rsidR="0016269D" w:rsidRPr="001D3BFB">
        <w:rPr>
          <w:color w:val="7030A0"/>
        </w:rPr>
        <w:t xml:space="preserve">. Calculate the mean number of nuclei per </w:t>
      </w:r>
      <w:r w:rsidR="003F6FF4">
        <w:rPr>
          <w:rFonts w:cstheme="minorHAnsi"/>
          <w:color w:val="7030A0"/>
        </w:rPr>
        <w:t xml:space="preserve">dorsal acute muscle 1 </w:t>
      </w:r>
      <w:r w:rsidR="0016269D" w:rsidRPr="001D3BFB">
        <w:rPr>
          <w:color w:val="7030A0"/>
        </w:rPr>
        <w:t xml:space="preserve">for each embryo and use the individual embryo means for statistical analysis </w:t>
      </w:r>
      <w:r w:rsidR="0016269D" w:rsidRPr="001D3BFB">
        <w:rPr>
          <w:b/>
          <w:color w:val="7030A0"/>
        </w:rPr>
        <w:t>[2]</w:t>
      </w:r>
      <w:r w:rsidR="0016269D" w:rsidRPr="001D3BFB">
        <w:rPr>
          <w:color w:val="7030A0"/>
        </w:rPr>
        <w:t>.</w:t>
      </w:r>
    </w:p>
    <w:p w14:paraId="00693405" w14:textId="77777777" w:rsidR="001246AC" w:rsidRPr="001D3BFB" w:rsidRDefault="001246AC" w:rsidP="001246AC">
      <w:pPr>
        <w:pStyle w:val="ListParagraph"/>
        <w:spacing w:before="120"/>
        <w:ind w:left="907"/>
        <w:jc w:val="both"/>
        <w:rPr>
          <w:rFonts w:cstheme="minorHAnsi"/>
          <w:color w:val="7030A0"/>
        </w:rPr>
      </w:pPr>
    </w:p>
    <w:p w14:paraId="29F464C2" w14:textId="3728304D" w:rsidR="006C6299" w:rsidRDefault="006C6299" w:rsidP="006C6299">
      <w:pPr>
        <w:pStyle w:val="ListParagraph"/>
        <w:numPr>
          <w:ilvl w:val="2"/>
          <w:numId w:val="3"/>
        </w:numPr>
        <w:spacing w:after="40" w:line="252" w:lineRule="auto"/>
      </w:pPr>
      <w:r w:rsidRPr="005E6329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9E1B81" w:rsidRPr="009E1B81">
        <w:rPr>
          <w:color w:val="000000"/>
        </w:rPr>
        <w:t xml:space="preserve">Muscle images and </w:t>
      </w:r>
      <w:r w:rsidR="001246AC" w:rsidRPr="001246AC">
        <w:rPr>
          <w:rFonts w:cstheme="minorHAnsi"/>
          <w:color w:val="auto"/>
        </w:rPr>
        <w:t>dorsal acute muscle 1</w:t>
      </w:r>
      <w:r w:rsidR="009E1B81" w:rsidRPr="001246AC">
        <w:rPr>
          <w:color w:val="auto"/>
        </w:rPr>
        <w:t xml:space="preserve"> </w:t>
      </w:r>
      <w:r w:rsidR="009E1B81" w:rsidRPr="009E1B81">
        <w:rPr>
          <w:color w:val="000000"/>
        </w:rPr>
        <w:t>nuclear measurements being evaluated to characterize myoblast fusion in wild-type and mutant embryos.</w:t>
      </w:r>
    </w:p>
    <w:p w14:paraId="1FCA2365" w14:textId="4AD091B0" w:rsidR="006C6299" w:rsidRDefault="006C6299" w:rsidP="006C6299">
      <w:pPr>
        <w:pStyle w:val="ListParagraph"/>
        <w:numPr>
          <w:ilvl w:val="2"/>
          <w:numId w:val="3"/>
        </w:numPr>
        <w:spacing w:after="40" w:line="252" w:lineRule="auto"/>
      </w:pPr>
      <w:r w:rsidRPr="005E6329">
        <w:rPr>
          <w:color w:val="000000"/>
          <w:highlight w:val="yellow"/>
        </w:rPr>
        <w:t>SCREEN:</w:t>
      </w:r>
      <w:r>
        <w:rPr>
          <w:color w:val="000000"/>
        </w:rPr>
        <w:t xml:space="preserve"> </w:t>
      </w:r>
      <w:r w:rsidR="009E1B81" w:rsidRPr="009E1B81">
        <w:rPr>
          <w:color w:val="000000"/>
        </w:rPr>
        <w:t xml:space="preserve">Mean number of nuclei per </w:t>
      </w:r>
      <w:r w:rsidR="001246AC" w:rsidRPr="001246AC">
        <w:rPr>
          <w:rFonts w:cstheme="minorHAnsi"/>
          <w:color w:val="auto"/>
        </w:rPr>
        <w:t xml:space="preserve">dorsal acute muscle 1 </w:t>
      </w:r>
      <w:r w:rsidR="009E1B81" w:rsidRPr="009E1B81">
        <w:rPr>
          <w:color w:val="000000"/>
        </w:rPr>
        <w:t>being calculated for each embryo, with individual embryo means being used for statistical analysis.</w:t>
      </w:r>
    </w:p>
    <w:p w14:paraId="355E200D" w14:textId="72FFF072" w:rsidR="00825159" w:rsidRDefault="009E1B81" w:rsidP="009E1B81">
      <w:pPr>
        <w:spacing w:before="120"/>
        <w:ind w:firstLine="993"/>
        <w:rPr>
          <w:rFonts w:cstheme="minorHAnsi"/>
        </w:rPr>
      </w:pPr>
      <w:r w:rsidRPr="009E1B81">
        <w:rPr>
          <w:rFonts w:cstheme="minorHAnsi"/>
          <w:b/>
          <w:bCs/>
          <w:highlight w:val="yellow"/>
        </w:rPr>
        <w:t>Author:</w:t>
      </w:r>
      <w:r w:rsidRPr="009E1B81">
        <w:rPr>
          <w:rFonts w:cstheme="minorHAnsi"/>
          <w:highlight w:val="yellow"/>
        </w:rPr>
        <w:t xml:space="preserve"> </w:t>
      </w:r>
      <w:r w:rsidR="00FE0AD4" w:rsidRPr="00FE0AD4">
        <w:rPr>
          <w:rFonts w:cstheme="minorHAnsi"/>
          <w:highlight w:val="yellow"/>
        </w:rPr>
        <w:t>Step 6.3 has been added to bridge the protocol with the Results section.</w:t>
      </w:r>
    </w:p>
    <w:p w14:paraId="5BF1AF43" w14:textId="77777777" w:rsidR="00825159" w:rsidRPr="00825159" w:rsidRDefault="00825159" w:rsidP="00825159">
      <w:pPr>
        <w:spacing w:before="120"/>
        <w:rPr>
          <w:rFonts w:cstheme="minorHAnsi"/>
        </w:rPr>
      </w:pPr>
    </w:p>
    <w:p w14:paraId="3AF598C5" w14:textId="77777777" w:rsidR="001E0433" w:rsidRPr="00B07A3B" w:rsidRDefault="001E0433" w:rsidP="001E0433">
      <w:pPr>
        <w:pStyle w:val="Heading1"/>
        <w:rPr>
          <w:rFonts w:cstheme="minorHAnsi"/>
        </w:rPr>
      </w:pPr>
      <w:r w:rsidRPr="00B07A3B">
        <w:rPr>
          <w:rFonts w:cstheme="minorHAnsi"/>
        </w:rPr>
        <w:lastRenderedPageBreak/>
        <w:t>Results</w:t>
      </w:r>
    </w:p>
    <w:p w14:paraId="1DE25339" w14:textId="47E07EA9" w:rsidR="001E0433" w:rsidRPr="00985FE6" w:rsidRDefault="001E0433" w:rsidP="0016269D">
      <w:pPr>
        <w:pStyle w:val="ListParagraph"/>
        <w:numPr>
          <w:ilvl w:val="0"/>
          <w:numId w:val="3"/>
        </w:numPr>
        <w:spacing w:before="240"/>
        <w:outlineLvl w:val="0"/>
        <w:rPr>
          <w:rFonts w:cstheme="minorHAnsi"/>
          <w:lang w:eastAsia="zh-TW"/>
        </w:rPr>
      </w:pPr>
      <w:r>
        <w:rPr>
          <w:rFonts w:cstheme="minorHAnsi"/>
          <w:b/>
        </w:rPr>
        <w:t xml:space="preserve">Results </w:t>
      </w:r>
    </w:p>
    <w:p w14:paraId="0E9F731F" w14:textId="77777777" w:rsidR="001E0433" w:rsidRPr="00985FE6" w:rsidRDefault="001E0433" w:rsidP="001E0433">
      <w:pPr>
        <w:pStyle w:val="ListParagraph"/>
        <w:spacing w:before="240"/>
        <w:ind w:left="360"/>
        <w:outlineLvl w:val="0"/>
        <w:rPr>
          <w:rFonts w:cstheme="minorHAnsi"/>
          <w:lang w:eastAsia="zh-TW"/>
        </w:rPr>
      </w:pPr>
    </w:p>
    <w:p w14:paraId="06E8A171" w14:textId="565A1E56" w:rsidR="001E0433" w:rsidRPr="00512A64" w:rsidRDefault="00126D38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Stage 14 embryos showed ongoing head involution and little to no detectable </w:t>
      </w:r>
      <w:r w:rsidR="00FE0AD4">
        <w:rPr>
          <w:rFonts w:cstheme="minorHAnsi"/>
          <w:color w:val="7030A0"/>
        </w:rPr>
        <w:t xml:space="preserve">MHC </w:t>
      </w:r>
      <w:r w:rsidRPr="00512A64">
        <w:rPr>
          <w:rFonts w:cstheme="minorHAnsi"/>
          <w:color w:val="7030A0"/>
        </w:rPr>
        <w:t xml:space="preserve">expression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color w:val="7030A0"/>
        </w:rPr>
        <w:t xml:space="preserve">. By stage 15, embryos displayed the characteristic heart-shaped midgut together with strong </w:t>
      </w:r>
      <w:r w:rsidR="00FE0AD4">
        <w:rPr>
          <w:rFonts w:cstheme="minorHAnsi"/>
          <w:color w:val="7030A0"/>
        </w:rPr>
        <w:t>MHC</w:t>
      </w:r>
      <w:r w:rsidRPr="00512A64">
        <w:rPr>
          <w:rFonts w:cstheme="minorHAnsi"/>
          <w:color w:val="7030A0"/>
        </w:rPr>
        <w:t xml:space="preserve"> staining </w:t>
      </w:r>
      <w:r w:rsidRPr="00512A64">
        <w:rPr>
          <w:rFonts w:cstheme="minorHAnsi"/>
          <w:b/>
          <w:bCs/>
          <w:color w:val="7030A0"/>
        </w:rPr>
        <w:t>[2]</w:t>
      </w:r>
      <w:r w:rsidRPr="00512A64">
        <w:rPr>
          <w:rFonts w:cstheme="minorHAnsi"/>
          <w:color w:val="7030A0"/>
        </w:rPr>
        <w:t xml:space="preserve">. At stage 16, the midgut became constricted into four chambers while </w:t>
      </w:r>
      <w:r w:rsidR="00FE0AD4">
        <w:rPr>
          <w:rFonts w:cstheme="minorHAnsi"/>
          <w:color w:val="7030A0"/>
        </w:rPr>
        <w:t xml:space="preserve">MHC </w:t>
      </w:r>
      <w:r w:rsidRPr="00512A64">
        <w:rPr>
          <w:rFonts w:cstheme="minorHAnsi"/>
          <w:color w:val="7030A0"/>
        </w:rPr>
        <w:t xml:space="preserve">expression remained robust </w:t>
      </w:r>
      <w:r w:rsidRPr="00512A64">
        <w:rPr>
          <w:rFonts w:cstheme="minorHAnsi"/>
          <w:b/>
          <w:bCs/>
          <w:color w:val="7030A0"/>
        </w:rPr>
        <w:t>[3]</w:t>
      </w:r>
      <w:r w:rsidRPr="00512A64">
        <w:rPr>
          <w:rFonts w:cstheme="minorHAnsi"/>
          <w:color w:val="7030A0"/>
        </w:rPr>
        <w:t>.</w:t>
      </w:r>
    </w:p>
    <w:p w14:paraId="2586333C" w14:textId="3F734409" w:rsidR="001E0433" w:rsidRPr="00254B93" w:rsidRDefault="001E043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>LAB MEDIA:</w:t>
      </w:r>
      <w:r w:rsidR="00254B93" w:rsidRPr="00254B93">
        <w:rPr>
          <w:rFonts w:cstheme="minorHAnsi"/>
        </w:rPr>
        <w:t xml:space="preserve"> Figure 3A: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>Please h</w:t>
      </w:r>
      <w:r w:rsidR="00254B93" w:rsidRPr="00A0744D">
        <w:rPr>
          <w:rFonts w:cstheme="minorHAnsi"/>
          <w:i/>
          <w:iCs w:val="0"/>
          <w:color w:val="0070C0"/>
        </w:rPr>
        <w:t xml:space="preserve">ighlight the white arrowheads in the phase-contrast image indicating ongoing head involution, </w:t>
      </w:r>
      <w:r w:rsidR="003A436E" w:rsidRPr="003A436E">
        <w:rPr>
          <w:rFonts w:cstheme="minorHAnsi"/>
          <w:i/>
          <w:color w:val="0070C0"/>
        </w:rPr>
        <w:t>then place a rectangle around the MHC panel to show the minimal MHC signal</w:t>
      </w:r>
      <w:r w:rsidR="003A436E">
        <w:rPr>
          <w:rFonts w:cstheme="minorHAnsi"/>
          <w:i/>
          <w:color w:val="0070C0"/>
        </w:rPr>
        <w:t>.</w:t>
      </w:r>
    </w:p>
    <w:p w14:paraId="4FD05AC7" w14:textId="318B3C93" w:rsidR="00254B93" w:rsidRPr="00254B93" w:rsidRDefault="00254B9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 xml:space="preserve">LAB MEDIA: Figure 3B: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 xml:space="preserve">Please </w:t>
      </w:r>
      <w:r w:rsidR="00A0744D" w:rsidRPr="00A0744D">
        <w:rPr>
          <w:rFonts w:cstheme="minorHAnsi"/>
          <w:i/>
          <w:iCs w:val="0"/>
          <w:color w:val="0070C0"/>
        </w:rPr>
        <w:t>highlight the</w:t>
      </w:r>
      <w:r w:rsidRPr="00A0744D">
        <w:rPr>
          <w:rFonts w:cstheme="minorHAnsi"/>
          <w:i/>
          <w:iCs w:val="0"/>
          <w:color w:val="0070C0"/>
        </w:rPr>
        <w:t xml:space="preserve"> dashed outline of the heart-shaped midgut</w:t>
      </w:r>
      <w:r w:rsidR="003A436E">
        <w:rPr>
          <w:rFonts w:cstheme="minorHAnsi"/>
          <w:i/>
          <w:iCs w:val="0"/>
          <w:color w:val="0070C0"/>
        </w:rPr>
        <w:t xml:space="preserve"> in the phase contrast panel</w:t>
      </w:r>
      <w:r w:rsidRPr="00A0744D">
        <w:rPr>
          <w:rFonts w:cstheme="minorHAnsi"/>
          <w:i/>
          <w:iCs w:val="0"/>
          <w:color w:val="0070C0"/>
        </w:rPr>
        <w:t>, then highlight the strong green MHC staining</w:t>
      </w:r>
      <w:r w:rsidR="00A0744D">
        <w:rPr>
          <w:rFonts w:cstheme="minorHAnsi"/>
          <w:i/>
          <w:iCs w:val="0"/>
          <w:color w:val="0070C0"/>
        </w:rPr>
        <w:t>.</w:t>
      </w:r>
      <w:r>
        <w:rPr>
          <w:rFonts w:cstheme="minorHAnsi"/>
        </w:rPr>
        <w:t xml:space="preserve"> </w:t>
      </w:r>
    </w:p>
    <w:p w14:paraId="15B8B0D3" w14:textId="77043980" w:rsidR="00254B93" w:rsidRPr="00254B93" w:rsidRDefault="00254B93" w:rsidP="0016269D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254B93">
        <w:rPr>
          <w:rFonts w:cstheme="minorHAnsi"/>
        </w:rPr>
        <w:t xml:space="preserve">LAB MEDIA: Figure 3C: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 xml:space="preserve">Please </w:t>
      </w:r>
      <w:r w:rsidR="00A0744D" w:rsidRPr="00A0744D">
        <w:rPr>
          <w:rFonts w:cstheme="minorHAnsi"/>
          <w:i/>
          <w:iCs w:val="0"/>
          <w:color w:val="0070C0"/>
        </w:rPr>
        <w:t>sequentially</w:t>
      </w:r>
      <w:r w:rsidRPr="00A0744D">
        <w:rPr>
          <w:rFonts w:cstheme="minorHAnsi"/>
          <w:i/>
          <w:iCs w:val="0"/>
          <w:color w:val="0070C0"/>
        </w:rPr>
        <w:t xml:space="preserve"> highlight the four dashed midgut </w:t>
      </w:r>
      <w:r w:rsidR="003A436E">
        <w:rPr>
          <w:rFonts w:cstheme="minorHAnsi"/>
          <w:i/>
          <w:iCs w:val="0"/>
          <w:color w:val="0070C0"/>
        </w:rPr>
        <w:t>chambers in the phase contrast panel</w:t>
      </w:r>
      <w:r w:rsidRPr="00A0744D">
        <w:rPr>
          <w:rFonts w:cstheme="minorHAnsi"/>
          <w:i/>
          <w:iCs w:val="0"/>
          <w:color w:val="0070C0"/>
        </w:rPr>
        <w:t>, then highlight the strong green MHC staining</w:t>
      </w:r>
      <w:r w:rsidR="00A0744D">
        <w:rPr>
          <w:rFonts w:cstheme="minorHAnsi"/>
          <w:i/>
          <w:iCs w:val="0"/>
          <w:color w:val="0070C0"/>
        </w:rPr>
        <w:t>.</w:t>
      </w:r>
    </w:p>
    <w:p w14:paraId="28684DB4" w14:textId="66AC097A" w:rsidR="001E0433" w:rsidRPr="00512A64" w:rsidRDefault="00254B93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In </w:t>
      </w:r>
      <w:r w:rsidR="001D3BFB">
        <w:rPr>
          <w:rFonts w:cstheme="minorHAnsi"/>
          <w:color w:val="7030A0"/>
        </w:rPr>
        <w:t>late-stage</w:t>
      </w:r>
      <w:r w:rsidRPr="00512A64">
        <w:rPr>
          <w:rFonts w:cstheme="minorHAnsi"/>
          <w:color w:val="7030A0"/>
        </w:rPr>
        <w:t xml:space="preserve"> 15 wild-type embryos, the body wall musculature displayed a stereotyped pattern in the lateral view </w:t>
      </w:r>
      <w:r w:rsidRPr="00512A64">
        <w:rPr>
          <w:rFonts w:cstheme="minorHAnsi"/>
          <w:b/>
          <w:bCs/>
          <w:color w:val="7030A0"/>
        </w:rPr>
        <w:t>[1]</w:t>
      </w:r>
      <w:r w:rsidRPr="00512A64">
        <w:rPr>
          <w:rFonts w:cstheme="minorHAnsi"/>
          <w:color w:val="7030A0"/>
        </w:rPr>
        <w:t xml:space="preserve">, whereas fewer muscle fibers were visible in the dorsal </w:t>
      </w:r>
      <w:r w:rsidRPr="00512A64">
        <w:rPr>
          <w:rFonts w:cstheme="minorHAnsi"/>
          <w:b/>
          <w:bCs/>
          <w:color w:val="7030A0"/>
        </w:rPr>
        <w:t>[2]</w:t>
      </w:r>
      <w:r w:rsidRPr="00512A64">
        <w:rPr>
          <w:rFonts w:cstheme="minorHAnsi"/>
          <w:color w:val="7030A0"/>
        </w:rPr>
        <w:t xml:space="preserve"> and ventral orientations </w:t>
      </w:r>
      <w:r w:rsidRPr="00512A64">
        <w:rPr>
          <w:rFonts w:cstheme="minorHAnsi"/>
          <w:b/>
          <w:bCs/>
          <w:color w:val="7030A0"/>
        </w:rPr>
        <w:t>[3].</w:t>
      </w:r>
      <w:r w:rsidRPr="00512A64">
        <w:rPr>
          <w:rFonts w:cstheme="minorHAnsi"/>
          <w:color w:val="7030A0"/>
        </w:rPr>
        <w:t xml:space="preserve"> </w:t>
      </w:r>
    </w:p>
    <w:p w14:paraId="5E44BEBC" w14:textId="018A63B9" w:rsidR="00512A64" w:rsidRDefault="00254B93" w:rsidP="00CC7E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3D.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512A64" w:rsidRPr="00A0744D">
        <w:rPr>
          <w:rFonts w:cstheme="minorHAnsi"/>
          <w:i/>
          <w:iCs w:val="0"/>
          <w:color w:val="0070C0"/>
        </w:rPr>
        <w:t>Please highlight the dense, repeating green muscle fibers visible across most of the embryo from left to right.</w:t>
      </w:r>
    </w:p>
    <w:p w14:paraId="28FE82B5" w14:textId="1F35B2F2" w:rsidR="00512A64" w:rsidRPr="00512A64" w:rsidRDefault="00254B93" w:rsidP="00CC7EAA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3E.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1246AC" w:rsidRPr="00A0744D">
        <w:rPr>
          <w:rFonts w:cstheme="minorHAnsi"/>
          <w:i/>
          <w:iCs w:val="0"/>
          <w:color w:val="0070C0"/>
        </w:rPr>
        <w:t>Please</w:t>
      </w:r>
      <w:r w:rsidR="00512A64" w:rsidRPr="00A0744D">
        <w:rPr>
          <w:rFonts w:cstheme="minorHAnsi"/>
          <w:i/>
          <w:iCs w:val="0"/>
          <w:color w:val="0070C0"/>
        </w:rPr>
        <w:t xml:space="preserve"> highlight the green muscle fibers mainly visible along the upper and lower sides of the embryo, with fewer fibers visible through the darker central region</w:t>
      </w:r>
      <w:r w:rsidR="00A0744D">
        <w:rPr>
          <w:rFonts w:cstheme="minorHAnsi"/>
          <w:i/>
          <w:iCs w:val="0"/>
          <w:color w:val="0070C0"/>
        </w:rPr>
        <w:t>.</w:t>
      </w:r>
    </w:p>
    <w:p w14:paraId="07F593DA" w14:textId="758FF0B5" w:rsidR="00254B93" w:rsidRPr="00087870" w:rsidRDefault="00254B93" w:rsidP="00512A64">
      <w:pPr>
        <w:pStyle w:val="ListParagraph"/>
        <w:numPr>
          <w:ilvl w:val="2"/>
          <w:numId w:val="3"/>
        </w:numPr>
        <w:spacing w:before="120"/>
        <w:contextualSpacing w:val="0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3F.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512A64" w:rsidRPr="00A0744D">
        <w:rPr>
          <w:rFonts w:cstheme="minorHAnsi"/>
          <w:i/>
          <w:iCs w:val="0"/>
          <w:color w:val="0070C0"/>
        </w:rPr>
        <w:t>Please highlight the green muscle fibers concentrated mostly along the upper edge and lower margin of the embryo, with a large darker central area showing fewer visible fibers.</w:t>
      </w:r>
    </w:p>
    <w:p w14:paraId="1680B777" w14:textId="77777777" w:rsidR="00087870" w:rsidRPr="00512A64" w:rsidRDefault="00087870" w:rsidP="00087870">
      <w:pPr>
        <w:pStyle w:val="ListParagraph"/>
        <w:spacing w:before="120"/>
        <w:ind w:left="1627"/>
        <w:contextualSpacing w:val="0"/>
        <w:outlineLvl w:val="0"/>
        <w:rPr>
          <w:rFonts w:cstheme="minorHAnsi"/>
        </w:rPr>
      </w:pPr>
    </w:p>
    <w:p w14:paraId="4479C21D" w14:textId="306504AD" w:rsidR="001E0433" w:rsidRPr="00512A64" w:rsidRDefault="00512A64" w:rsidP="00512A64">
      <w:pPr>
        <w:pStyle w:val="ListParagraph"/>
        <w:numPr>
          <w:ilvl w:val="1"/>
          <w:numId w:val="3"/>
        </w:numPr>
        <w:spacing w:before="120"/>
        <w:contextualSpacing w:val="0"/>
        <w:jc w:val="both"/>
        <w:outlineLvl w:val="0"/>
        <w:rPr>
          <w:rFonts w:cstheme="minorHAnsi"/>
          <w:color w:val="7030A0"/>
        </w:rPr>
      </w:pPr>
      <w:r w:rsidRPr="00512A64">
        <w:rPr>
          <w:rFonts w:cstheme="minorHAnsi"/>
          <w:color w:val="7030A0"/>
        </w:rPr>
        <w:t xml:space="preserve">Homozygous mutant embryos were identified by the absence of the fluorescent balancer marker </w:t>
      </w:r>
      <w:r w:rsidRPr="00512A64">
        <w:rPr>
          <w:rFonts w:cstheme="minorHAnsi"/>
          <w:b/>
          <w:bCs/>
          <w:color w:val="7030A0"/>
        </w:rPr>
        <w:t xml:space="preserve">[1], </w:t>
      </w:r>
      <w:r w:rsidRPr="00512A64">
        <w:rPr>
          <w:rFonts w:eastAsia="Times New Roman" w:cstheme="minorHAnsi"/>
          <w:color w:val="7030A0"/>
        </w:rPr>
        <w:t xml:space="preserve">whereas sibling embryos carrying the balancer showed GFP expression </w:t>
      </w:r>
      <w:r w:rsidRPr="00512A64">
        <w:rPr>
          <w:rFonts w:eastAsia="Times New Roman" w:cstheme="minorHAnsi"/>
          <w:b/>
          <w:bCs/>
          <w:color w:val="7030A0"/>
        </w:rPr>
        <w:t>[2]</w:t>
      </w:r>
      <w:r w:rsidRPr="00512A64">
        <w:rPr>
          <w:rFonts w:eastAsia="Times New Roman" w:cstheme="minorHAnsi"/>
          <w:color w:val="7030A0"/>
        </w:rPr>
        <w:t xml:space="preserve">. </w:t>
      </w:r>
      <w:r w:rsidRPr="00512A64">
        <w:rPr>
          <w:rFonts w:cstheme="minorHAnsi"/>
          <w:color w:val="7030A0"/>
        </w:rPr>
        <w:t xml:space="preserve">Compared with wild-type and GFP-positive sibling embryos, </w:t>
      </w:r>
      <w:proofErr w:type="spellStart"/>
      <w:r w:rsidRPr="00087870">
        <w:rPr>
          <w:rFonts w:cstheme="minorHAnsi"/>
          <w:i/>
          <w:color w:val="7030A0"/>
        </w:rPr>
        <w:t>spo</w:t>
      </w:r>
      <w:proofErr w:type="spellEnd"/>
      <w:r w:rsidRPr="00512A64">
        <w:rPr>
          <w:rFonts w:cstheme="minorHAnsi"/>
          <w:color w:val="7030A0"/>
        </w:rPr>
        <w:t xml:space="preserve"> </w:t>
      </w:r>
      <w:r w:rsidR="00087870" w:rsidRPr="00632E86">
        <w:rPr>
          <w:rFonts w:cstheme="minorHAnsi"/>
          <w:i/>
          <w:iCs w:val="0"/>
          <w:color w:val="EE0000"/>
        </w:rPr>
        <w:t>(spook)</w:t>
      </w:r>
      <w:r w:rsidR="00087870" w:rsidRPr="00632E86">
        <w:rPr>
          <w:rFonts w:cstheme="minorHAnsi"/>
          <w:color w:val="EE0000"/>
        </w:rPr>
        <w:t xml:space="preserve"> </w:t>
      </w:r>
      <w:r w:rsidRPr="00512A64">
        <w:rPr>
          <w:rFonts w:cstheme="minorHAnsi"/>
          <w:color w:val="7030A0"/>
        </w:rPr>
        <w:t xml:space="preserve">mutant embryos showed numerous unfused fusion-competent myoblasts, indicating a myoblast fusion defect </w:t>
      </w:r>
      <w:r w:rsidRPr="00512A64">
        <w:rPr>
          <w:rFonts w:cstheme="minorHAnsi"/>
          <w:b/>
          <w:bCs/>
          <w:color w:val="7030A0"/>
        </w:rPr>
        <w:t>[3]</w:t>
      </w:r>
      <w:r w:rsidRPr="00512A64">
        <w:rPr>
          <w:rFonts w:cstheme="minorHAnsi"/>
          <w:color w:val="7030A0"/>
        </w:rPr>
        <w:t xml:space="preserve">. </w:t>
      </w:r>
    </w:p>
    <w:p w14:paraId="42BAA183" w14:textId="0DD1CFEE" w:rsidR="00512A64" w:rsidRPr="00512A64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upper row showing little to no red GFP signal, indicating the homozygous mutant embryo.</w:t>
      </w:r>
    </w:p>
    <w:p w14:paraId="408AAE29" w14:textId="3057466E" w:rsidR="00512A64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lastRenderedPageBreak/>
        <w:t xml:space="preserve">LAB MEDIA: Figure 4C.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red GFP signal in the left image and the overlapping red and green signal in the merged image</w:t>
      </w:r>
      <w:r w:rsidR="00A0744D">
        <w:rPr>
          <w:rFonts w:cstheme="minorHAnsi"/>
          <w:i/>
          <w:iCs w:val="0"/>
          <w:color w:val="0070C0"/>
        </w:rPr>
        <w:t>.</w:t>
      </w:r>
    </w:p>
    <w:p w14:paraId="0E18B691" w14:textId="466BCC58" w:rsidR="001E0433" w:rsidRDefault="00512A64" w:rsidP="00512A64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512A64">
        <w:rPr>
          <w:rFonts w:cstheme="minorHAnsi"/>
        </w:rPr>
        <w:t xml:space="preserve">LAB MEDIA: Figure 4B.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Pr="00A0744D">
        <w:rPr>
          <w:rFonts w:cstheme="minorHAnsi"/>
          <w:i/>
          <w:iCs w:val="0"/>
          <w:color w:val="0070C0"/>
        </w:rPr>
        <w:t>Please highlight the small</w:t>
      </w:r>
      <w:r w:rsidR="00D759D9">
        <w:rPr>
          <w:rFonts w:cstheme="minorHAnsi"/>
          <w:i/>
          <w:iCs w:val="0"/>
          <w:color w:val="0070C0"/>
        </w:rPr>
        <w:t>, round,</w:t>
      </w:r>
      <w:r w:rsidRPr="00A0744D">
        <w:rPr>
          <w:rFonts w:cstheme="minorHAnsi"/>
          <w:i/>
          <w:iCs w:val="0"/>
          <w:color w:val="0070C0"/>
        </w:rPr>
        <w:t xml:space="preserve"> green cells indicated by the white arrowheads in the lower row</w:t>
      </w:r>
      <w:r w:rsidR="00A0744D">
        <w:rPr>
          <w:rFonts w:cstheme="minorHAnsi"/>
          <w:i/>
          <w:iCs w:val="0"/>
          <w:color w:val="0070C0"/>
        </w:rPr>
        <w:t>.</w:t>
      </w:r>
    </w:p>
    <w:p w14:paraId="36582C4F" w14:textId="77777777" w:rsidR="00512A64" w:rsidRPr="00512A64" w:rsidRDefault="00512A64" w:rsidP="00512A64">
      <w:pPr>
        <w:pStyle w:val="ListParagraph"/>
        <w:spacing w:before="120"/>
        <w:ind w:left="1627"/>
        <w:contextualSpacing w:val="0"/>
        <w:jc w:val="both"/>
        <w:outlineLvl w:val="0"/>
        <w:rPr>
          <w:rFonts w:cstheme="minorHAnsi"/>
        </w:rPr>
      </w:pPr>
    </w:p>
    <w:p w14:paraId="4FE87001" w14:textId="43AF12D4" w:rsidR="00FB67F6" w:rsidRDefault="00FB67F6" w:rsidP="00FB67F6">
      <w:pPr>
        <w:pStyle w:val="ListParagraph"/>
        <w:numPr>
          <w:ilvl w:val="1"/>
          <w:numId w:val="3"/>
        </w:numPr>
        <w:jc w:val="both"/>
        <w:rPr>
          <w:rFonts w:cstheme="minorHAnsi"/>
          <w:color w:val="7030A0"/>
        </w:rPr>
      </w:pPr>
      <w:r w:rsidRPr="00FB67F6">
        <w:rPr>
          <w:rFonts w:cstheme="minorHAnsi"/>
          <w:color w:val="7030A0"/>
        </w:rPr>
        <w:t xml:space="preserve">In wild-type embryos, the </w:t>
      </w:r>
      <w:r w:rsidR="003F6FF4">
        <w:rPr>
          <w:rFonts w:cstheme="minorHAnsi"/>
          <w:color w:val="7030A0"/>
        </w:rPr>
        <w:t xml:space="preserve">dorsal acute muscle 1 </w:t>
      </w:r>
      <w:r w:rsidRPr="00FB67F6">
        <w:rPr>
          <w:rFonts w:cstheme="minorHAnsi"/>
          <w:color w:val="7030A0"/>
        </w:rPr>
        <w:t xml:space="preserve">contained approximately 13 Eve-positive nuclei </w:t>
      </w:r>
      <w:r w:rsidRPr="00FB67F6">
        <w:rPr>
          <w:rFonts w:cstheme="minorHAnsi"/>
          <w:b/>
          <w:bCs/>
          <w:color w:val="7030A0"/>
        </w:rPr>
        <w:t>[1]</w:t>
      </w:r>
      <w:r w:rsidRPr="00FB67F6">
        <w:rPr>
          <w:rFonts w:cstheme="minorHAnsi"/>
          <w:color w:val="7030A0"/>
        </w:rPr>
        <w:t xml:space="preserve">, whereas </w:t>
      </w:r>
      <w:proofErr w:type="spellStart"/>
      <w:r w:rsidRPr="00FB67F6">
        <w:rPr>
          <w:rFonts w:cstheme="minorHAnsi"/>
          <w:i/>
          <w:color w:val="7030A0"/>
        </w:rPr>
        <w:t>spo</w:t>
      </w:r>
      <w:proofErr w:type="spellEnd"/>
      <w:r w:rsidRPr="00FB67F6">
        <w:rPr>
          <w:rFonts w:cstheme="minorHAnsi"/>
          <w:color w:val="7030A0"/>
        </w:rPr>
        <w:t xml:space="preserve"> mutant embryos contained approximately 8 nuclei </w:t>
      </w:r>
      <w:r w:rsidRPr="00FB67F6">
        <w:rPr>
          <w:rFonts w:cstheme="minorHAnsi"/>
          <w:b/>
          <w:bCs/>
          <w:color w:val="7030A0"/>
        </w:rPr>
        <w:t>[2]</w:t>
      </w:r>
      <w:r w:rsidRPr="00FB67F6">
        <w:rPr>
          <w:rFonts w:cstheme="minorHAnsi"/>
          <w:color w:val="7030A0"/>
        </w:rPr>
        <w:t xml:space="preserve">, demonstrating a significant reduction in nuclei associated with the muscle-fusion defect </w:t>
      </w:r>
      <w:r w:rsidRPr="00FB67F6">
        <w:rPr>
          <w:rFonts w:cstheme="minorHAnsi"/>
          <w:b/>
          <w:bCs/>
          <w:color w:val="7030A0"/>
        </w:rPr>
        <w:t>[3]</w:t>
      </w:r>
      <w:r w:rsidRPr="00FB67F6">
        <w:rPr>
          <w:rFonts w:cstheme="minorHAnsi"/>
          <w:color w:val="7030A0"/>
        </w:rPr>
        <w:t>.</w:t>
      </w:r>
    </w:p>
    <w:p w14:paraId="361D0C24" w14:textId="6A8F1FBC" w:rsidR="00FB67F6" w:rsidRPr="00FB67F6" w:rsidRDefault="00FB67F6" w:rsidP="00FB67F6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FB67F6">
        <w:rPr>
          <w:rFonts w:cstheme="minorHAnsi"/>
        </w:rPr>
        <w:t xml:space="preserve">LAB MEDIA: Figure 5A. </w:t>
      </w:r>
      <w:r w:rsidR="00A0744D" w:rsidRPr="00A0744D">
        <w:rPr>
          <w:rFonts w:cstheme="minorHAnsi"/>
          <w:b/>
          <w:bCs/>
          <w:i/>
          <w:iCs w:val="0"/>
          <w:color w:val="0070C0"/>
        </w:rPr>
        <w:t>Video Editor:</w:t>
      </w:r>
      <w:r w:rsidR="00A0744D">
        <w:rPr>
          <w:rFonts w:cstheme="minorHAnsi"/>
        </w:rPr>
        <w:t xml:space="preserve"> </w:t>
      </w:r>
      <w:r w:rsidR="006B65A2" w:rsidRPr="006B65A2">
        <w:rPr>
          <w:rFonts w:cstheme="minorHAnsi"/>
          <w:i/>
          <w:color w:val="0070C0"/>
        </w:rPr>
        <w:t>Please highlight the red Eve-positive nuclei within the white dashed outline, along with their corresponding numbers, in the upper Eve images from Z1 to Z5.</w:t>
      </w:r>
    </w:p>
    <w:p w14:paraId="3AC2B3B8" w14:textId="77777777" w:rsidR="006B65A2" w:rsidRPr="00FB67F6" w:rsidRDefault="00FB67F6" w:rsidP="006B65A2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6B65A2">
        <w:rPr>
          <w:rFonts w:cstheme="minorHAnsi"/>
        </w:rPr>
        <w:t xml:space="preserve">LAB MEDIA: Figure 5B. </w:t>
      </w:r>
      <w:r w:rsidR="00A0744D" w:rsidRPr="006B65A2">
        <w:rPr>
          <w:rFonts w:cstheme="minorHAnsi"/>
          <w:b/>
          <w:bCs/>
          <w:i/>
          <w:iCs w:val="0"/>
          <w:color w:val="0070C0"/>
        </w:rPr>
        <w:t>Video Editor:</w:t>
      </w:r>
      <w:r w:rsidR="00A0744D" w:rsidRPr="006B65A2">
        <w:rPr>
          <w:rFonts w:cstheme="minorHAnsi"/>
        </w:rPr>
        <w:t xml:space="preserve"> </w:t>
      </w:r>
      <w:r w:rsidR="006B65A2" w:rsidRPr="006B65A2">
        <w:rPr>
          <w:rFonts w:cstheme="minorHAnsi"/>
          <w:i/>
          <w:color w:val="0070C0"/>
        </w:rPr>
        <w:t>Please highlight the red Eve-positive nuclei within the white dashed outline, along with their corresponding numbers, in the upper Eve images from Z1 to Z5.</w:t>
      </w:r>
    </w:p>
    <w:p w14:paraId="72E0C7E2" w14:textId="5A757854" w:rsidR="00FB67F6" w:rsidRPr="006B65A2" w:rsidRDefault="00FB67F6" w:rsidP="00820FB9">
      <w:pPr>
        <w:pStyle w:val="ListParagraph"/>
        <w:numPr>
          <w:ilvl w:val="2"/>
          <w:numId w:val="3"/>
        </w:numPr>
        <w:spacing w:before="120"/>
        <w:contextualSpacing w:val="0"/>
        <w:jc w:val="both"/>
        <w:outlineLvl w:val="0"/>
        <w:rPr>
          <w:rFonts w:cstheme="minorHAnsi"/>
        </w:rPr>
      </w:pPr>
      <w:r w:rsidRPr="006B65A2">
        <w:rPr>
          <w:rFonts w:cstheme="minorHAnsi"/>
        </w:rPr>
        <w:t xml:space="preserve">LAB MEDIA: Figure 5C. </w:t>
      </w:r>
      <w:r w:rsidR="00A0744D" w:rsidRPr="006B65A2">
        <w:rPr>
          <w:rFonts w:cstheme="minorHAnsi"/>
          <w:b/>
          <w:bCs/>
          <w:i/>
          <w:iCs w:val="0"/>
          <w:color w:val="0070C0"/>
        </w:rPr>
        <w:t>Video Editor:</w:t>
      </w:r>
      <w:r w:rsidR="00A0744D" w:rsidRPr="006B65A2">
        <w:rPr>
          <w:rFonts w:cstheme="minorHAnsi"/>
        </w:rPr>
        <w:t xml:space="preserve"> </w:t>
      </w:r>
      <w:r w:rsidRPr="006B65A2">
        <w:rPr>
          <w:rFonts w:cstheme="minorHAnsi"/>
          <w:i/>
          <w:iCs w:val="0"/>
          <w:color w:val="0070C0"/>
        </w:rPr>
        <w:t xml:space="preserve">Please highlight the WT group at ~13 nuclei, the </w:t>
      </w:r>
      <w:proofErr w:type="spellStart"/>
      <w:r w:rsidRPr="006B65A2">
        <w:rPr>
          <w:rFonts w:cstheme="minorHAnsi"/>
          <w:i/>
          <w:iCs w:val="0"/>
          <w:color w:val="0070C0"/>
        </w:rPr>
        <w:t>spo</w:t>
      </w:r>
      <w:proofErr w:type="spellEnd"/>
      <w:r w:rsidRPr="006B65A2">
        <w:rPr>
          <w:rFonts w:cstheme="minorHAnsi"/>
          <w:i/>
          <w:iCs w:val="0"/>
          <w:color w:val="0070C0"/>
        </w:rPr>
        <w:t xml:space="preserve"> group at ~8 nuclei, and p &lt; 0.0001.</w:t>
      </w:r>
    </w:p>
    <w:sectPr w:rsidR="00FB67F6" w:rsidRPr="006B65A2" w:rsidSect="00BA553A">
      <w:headerReference w:type="default" r:id="rId16"/>
      <w:footerReference w:type="even" r:id="rId17"/>
      <w:footerReference w:type="default" r:id="rId18"/>
      <w:pgSz w:w="12240" w:h="15840" w:code="1"/>
      <w:pgMar w:top="1800" w:right="1440" w:bottom="1440" w:left="1440" w:header="720" w:footer="576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19791C" w14:textId="77777777" w:rsidR="002E72B0" w:rsidRDefault="002E72B0">
      <w:r>
        <w:separator/>
      </w:r>
    </w:p>
    <w:p w14:paraId="144803B6" w14:textId="77777777" w:rsidR="002E72B0" w:rsidRDefault="002E72B0"/>
  </w:endnote>
  <w:endnote w:type="continuationSeparator" w:id="0">
    <w:p w14:paraId="3D40734B" w14:textId="77777777" w:rsidR="002E72B0" w:rsidRDefault="002E72B0">
      <w:r>
        <w:continuationSeparator/>
      </w:r>
    </w:p>
    <w:p w14:paraId="6C93DFF5" w14:textId="77777777" w:rsidR="002E72B0" w:rsidRDefault="002E72B0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(Body)">
    <w:altName w:val="Calibri"/>
    <w:panose1 w:val="00000000000000000000"/>
    <w:charset w:val="00"/>
    <w:family w:val="roman"/>
    <w:notTrueType/>
    <w:pitch w:val="default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GJKHG F+ Helvetica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">
    <w:altName w:val="﷽﷽﷽﷽﷽﷽﷽﷽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1026840063"/>
      <w:docPartObj>
        <w:docPartGallery w:val="Page Numbers (Bottom of Page)"/>
        <w:docPartUnique/>
      </w:docPartObj>
    </w:sdtPr>
    <w:sdtContent>
      <w:p w14:paraId="5A938141" w14:textId="77777777" w:rsidR="00336C61" w:rsidRDefault="00336C61" w:rsidP="00184EF9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67D27EA4" w14:textId="77777777" w:rsidR="00336C61" w:rsidRDefault="00336C61" w:rsidP="001E230F">
    <w:pPr>
      <w:pStyle w:val="Footer"/>
      <w:ind w:right="360"/>
    </w:pPr>
  </w:p>
  <w:p w14:paraId="1151463A" w14:textId="77777777" w:rsidR="00ED23F4" w:rsidRDefault="00ED23F4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819567" w14:textId="2ED0AAB3" w:rsidR="00C25FE7" w:rsidRPr="00790E8C" w:rsidRDefault="00C25FE7" w:rsidP="00C25FE7">
    <w:pPr>
      <w:pStyle w:val="Footer"/>
      <w:tabs>
        <w:tab w:val="clear" w:pos="8640"/>
        <w:tab w:val="right" w:pos="9360"/>
      </w:tabs>
      <w:rPr>
        <w:rFonts w:cstheme="minorHAnsi"/>
      </w:rPr>
    </w:pPr>
    <w:r w:rsidRPr="000E236A">
      <w:rPr>
        <w:rFonts w:cstheme="minorHAnsi"/>
      </w:rPr>
      <w:sym w:font="Symbol" w:char="F0D3"/>
    </w:r>
    <w:r w:rsidRPr="000E236A">
      <w:rPr>
        <w:rFonts w:cstheme="minorHAnsi"/>
        <w:lang w:val="en-US"/>
      </w:rPr>
      <w:t xml:space="preserve"> </w:t>
    </w:r>
    <w:r w:rsidRPr="000E236A">
      <w:rPr>
        <w:rFonts w:cstheme="minorHAnsi"/>
        <w:lang w:val="en-US"/>
      </w:rPr>
      <w:fldChar w:fldCharType="begin"/>
    </w:r>
    <w:r w:rsidRPr="000E236A">
      <w:rPr>
        <w:rFonts w:cstheme="minorHAnsi"/>
        <w:lang w:val="en-US"/>
      </w:rPr>
      <w:instrText xml:space="preserve"> DATE \@ "YYYY" </w:instrText>
    </w:r>
    <w:r w:rsidRPr="000E236A">
      <w:rPr>
        <w:rFonts w:cstheme="minorHAnsi"/>
        <w:lang w:val="en-US"/>
      </w:rPr>
      <w:fldChar w:fldCharType="separate"/>
    </w:r>
    <w:r w:rsidR="00014607">
      <w:rPr>
        <w:rFonts w:cstheme="minorHAnsi"/>
        <w:noProof/>
        <w:lang w:val="en-US"/>
      </w:rPr>
      <w:t>2026</w:t>
    </w:r>
    <w:r w:rsidRPr="000E236A">
      <w:rPr>
        <w:rFonts w:cstheme="minorHAnsi"/>
        <w:lang w:val="en-US"/>
      </w:rPr>
      <w:fldChar w:fldCharType="end"/>
    </w:r>
    <w:r w:rsidRPr="000E236A">
      <w:rPr>
        <w:rFonts w:cstheme="minorHAnsi"/>
      </w:rPr>
      <w:t xml:space="preserve">, </w:t>
    </w:r>
    <w:proofErr w:type="spellStart"/>
    <w:r>
      <w:rPr>
        <w:rFonts w:cstheme="minorHAnsi"/>
      </w:rPr>
      <w:t>JoVE</w:t>
    </w:r>
    <w:proofErr w:type="spellEnd"/>
    <w:r w:rsidRPr="000E236A">
      <w:rPr>
        <w:rFonts w:cstheme="minorHAnsi"/>
      </w:rPr>
      <w:tab/>
    </w:r>
    <w:r>
      <w:rPr>
        <w:rFonts w:cstheme="minorHAnsi"/>
      </w:rPr>
      <w:t xml:space="preserve">Sep 24, </w:t>
    </w:r>
    <w:proofErr w:type="gramStart"/>
    <w:r>
      <w:rPr>
        <w:rFonts w:cstheme="minorHAnsi"/>
      </w:rPr>
      <w:t>2026</w:t>
    </w:r>
    <w:proofErr w:type="gramEnd"/>
    <w:r>
      <w:rPr>
        <w:rFonts w:cstheme="minorHAnsi"/>
      </w:rPr>
      <w:t xml:space="preserve"> </w:t>
    </w:r>
    <w:r>
      <w:rPr>
        <w:rFonts w:cstheme="minorHAnsi"/>
      </w:rPr>
      <w:tab/>
    </w:r>
    <w:r w:rsidRPr="000E236A">
      <w:rPr>
        <w:rFonts w:cstheme="minorHAnsi"/>
      </w:rPr>
      <w:t xml:space="preserve">Page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PAGE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</w:t>
    </w:r>
    <w:r w:rsidRPr="000E236A">
      <w:rPr>
        <w:rFonts w:cstheme="minorHAnsi"/>
      </w:rPr>
      <w:fldChar w:fldCharType="end"/>
    </w:r>
    <w:r w:rsidRPr="000E236A">
      <w:rPr>
        <w:rFonts w:cstheme="minorHAnsi"/>
      </w:rPr>
      <w:t xml:space="preserve"> of </w:t>
    </w:r>
    <w:r w:rsidRPr="000E236A">
      <w:rPr>
        <w:rFonts w:cstheme="minorHAnsi"/>
      </w:rPr>
      <w:fldChar w:fldCharType="begin"/>
    </w:r>
    <w:r w:rsidRPr="000E236A">
      <w:rPr>
        <w:rFonts w:cstheme="minorHAnsi"/>
      </w:rPr>
      <w:instrText xml:space="preserve"> NUMPAGES  \* Arabic  \* MERGEFORMAT </w:instrText>
    </w:r>
    <w:r w:rsidRPr="000E236A">
      <w:rPr>
        <w:rFonts w:cstheme="minorHAnsi"/>
      </w:rPr>
      <w:fldChar w:fldCharType="separate"/>
    </w:r>
    <w:r>
      <w:rPr>
        <w:rFonts w:cstheme="minorHAnsi"/>
      </w:rPr>
      <w:t>12</w:t>
    </w:r>
    <w:r w:rsidRPr="000E236A">
      <w:rPr>
        <w:rFonts w:cstheme="minorHAnsi"/>
      </w:rPr>
      <w:fldChar w:fldCharType="end"/>
    </w:r>
  </w:p>
  <w:p w14:paraId="746ABD70" w14:textId="24AC5D3C" w:rsidR="00ED23F4" w:rsidRPr="00C25FE7" w:rsidRDefault="00ED23F4" w:rsidP="00C25FE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58472B0" w14:textId="77777777" w:rsidR="002E72B0" w:rsidRDefault="002E72B0">
      <w:r>
        <w:separator/>
      </w:r>
    </w:p>
    <w:p w14:paraId="65308B0C" w14:textId="77777777" w:rsidR="002E72B0" w:rsidRDefault="002E72B0"/>
  </w:footnote>
  <w:footnote w:type="continuationSeparator" w:id="0">
    <w:p w14:paraId="1FA38F34" w14:textId="77777777" w:rsidR="002E72B0" w:rsidRDefault="002E72B0">
      <w:r>
        <w:continuationSeparator/>
      </w:r>
    </w:p>
    <w:p w14:paraId="60B98393" w14:textId="77777777" w:rsidR="002E72B0" w:rsidRDefault="002E72B0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FAC55A" w14:textId="77777777" w:rsidR="00C25FE7" w:rsidRPr="006A35BD" w:rsidRDefault="00C25FE7" w:rsidP="00C25FE7">
    <w:pPr>
      <w:pStyle w:val="Header"/>
      <w:tabs>
        <w:tab w:val="clear" w:pos="4320"/>
        <w:tab w:val="clear" w:pos="8640"/>
        <w:tab w:val="center" w:pos="4680"/>
      </w:tabs>
      <w:spacing w:before="240"/>
      <w:rPr>
        <w:rFonts w:cstheme="minorHAnsi"/>
        <w:b/>
        <w:color w:val="00B050"/>
        <w:sz w:val="28"/>
        <w:szCs w:val="28"/>
        <w:u w:val="single"/>
      </w:rPr>
    </w:pPr>
    <w:r w:rsidRPr="006A35BD">
      <w:rPr>
        <w:rFonts w:cstheme="minorHAnsi"/>
        <w:b/>
        <w:noProof/>
        <w:color w:val="00B050"/>
        <w:sz w:val="28"/>
        <w:szCs w:val="28"/>
        <w:u w:val="single"/>
      </w:rPr>
      <w:drawing>
        <wp:anchor distT="0" distB="0" distL="114300" distR="114300" simplePos="0" relativeHeight="251659264" behindDoc="0" locked="0" layoutInCell="1" allowOverlap="1" wp14:anchorId="0E71ECC8" wp14:editId="43957B77">
          <wp:simplePos x="0" y="0"/>
          <wp:positionH relativeFrom="margin">
            <wp:posOffset>4852670</wp:posOffset>
          </wp:positionH>
          <wp:positionV relativeFrom="paragraph">
            <wp:posOffset>19685</wp:posOffset>
          </wp:positionV>
          <wp:extent cx="1110174" cy="545285"/>
          <wp:effectExtent l="0" t="0" r="0" b="7620"/>
          <wp:wrapSquare wrapText="bothSides"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Jove_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110174" cy="54528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6A35BD">
      <w:rPr>
        <w:rFonts w:cstheme="minorHAnsi"/>
        <w:b/>
        <w:color w:val="00B050"/>
        <w:sz w:val="28"/>
        <w:szCs w:val="28"/>
        <w:u w:val="single"/>
      </w:rPr>
      <w:t>FINAL SCRIPT:</w:t>
    </w:r>
    <w:r>
      <w:rPr>
        <w:rFonts w:cstheme="minorHAnsi"/>
        <w:b/>
        <w:color w:val="00B050"/>
        <w:sz w:val="28"/>
        <w:szCs w:val="28"/>
        <w:u w:val="single"/>
      </w:rPr>
      <w:t xml:space="preserve"> </w:t>
    </w:r>
    <w:r w:rsidRPr="006A35BD">
      <w:rPr>
        <w:rFonts w:cstheme="minorHAnsi"/>
        <w:b/>
        <w:color w:val="00B050"/>
        <w:sz w:val="28"/>
        <w:szCs w:val="28"/>
        <w:u w:val="single"/>
      </w:rPr>
      <w:t>APPROVED FOR FILMING</w:t>
    </w:r>
  </w:p>
  <w:p w14:paraId="398EBB40" w14:textId="77777777" w:rsidR="00ED23F4" w:rsidRDefault="00ED23F4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DE0E0C"/>
    <w:multiLevelType w:val="multilevel"/>
    <w:tmpl w:val="2FECF72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/>
        <w:i w:val="0"/>
        <w:color w:val="auto"/>
      </w:rPr>
    </w:lvl>
    <w:lvl w:ilvl="1">
      <w:start w:val="1"/>
      <w:numFmt w:val="decimal"/>
      <w:lvlText w:val="%1.%2."/>
      <w:lvlJc w:val="left"/>
      <w:pPr>
        <w:tabs>
          <w:tab w:val="num" w:pos="864"/>
        </w:tabs>
        <w:ind w:left="864" w:hanging="504"/>
      </w:pPr>
      <w:rPr>
        <w:rFonts w:hint="default"/>
        <w:b w:val="0"/>
        <w:bCs/>
      </w:rPr>
    </w:lvl>
    <w:lvl w:ilvl="2">
      <w:start w:val="1"/>
      <w:numFmt w:val="decimal"/>
      <w:pStyle w:val="ShotDescription"/>
      <w:lvlText w:val="%1.%2.%3."/>
      <w:lvlJc w:val="left"/>
      <w:pPr>
        <w:tabs>
          <w:tab w:val="num" w:pos="1584"/>
        </w:tabs>
        <w:ind w:left="1584" w:hanging="720"/>
      </w:pPr>
      <w:rPr>
        <w:rFonts w:ascii="Helvetica" w:hAnsi="Helvetica" w:cs="Helvetica" w:hint="default"/>
        <w:b w:val="0"/>
        <w:bCs w:val="0"/>
      </w:r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4320" w:hanging="1440"/>
      </w:pPr>
      <w:rPr>
        <w:rFonts w:hint="default"/>
      </w:rPr>
    </w:lvl>
  </w:abstractNum>
  <w:abstractNum w:abstractNumId="1" w15:restartNumberingAfterBreak="0">
    <w:nsid w:val="0D674EAD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19D94BE8"/>
    <w:multiLevelType w:val="hybridMultilevel"/>
    <w:tmpl w:val="B3565BC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3" w15:restartNumberingAfterBreak="0">
    <w:nsid w:val="44B0543F"/>
    <w:multiLevelType w:val="hybridMultilevel"/>
    <w:tmpl w:val="53BCC512"/>
    <w:lvl w:ilvl="0" w:tplc="04090001">
      <w:start w:val="1"/>
      <w:numFmt w:val="bullet"/>
      <w:lvlText w:val=""/>
      <w:lvlJc w:val="left"/>
      <w:pPr>
        <w:ind w:left="81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4" w15:restartNumberingAfterBreak="0">
    <w:nsid w:val="6BE87943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6D687795"/>
    <w:multiLevelType w:val="multilevel"/>
    <w:tmpl w:val="FD4C07C0"/>
    <w:lvl w:ilvl="0">
      <w:start w:val="1"/>
      <w:numFmt w:val="decimal"/>
      <w:lvlText w:val="%1."/>
      <w:lvlJc w:val="left"/>
      <w:pPr>
        <w:ind w:left="360" w:hanging="360"/>
      </w:pPr>
      <w:rPr>
        <w:rFonts w:ascii="Calibri" w:hAnsi="Calibri" w:hint="default"/>
        <w:b/>
        <w:i w:val="0"/>
        <w:sz w:val="24"/>
      </w:rPr>
    </w:lvl>
    <w:lvl w:ilvl="1">
      <w:start w:val="1"/>
      <w:numFmt w:val="decimal"/>
      <w:lvlText w:val="%1.%2."/>
      <w:lvlJc w:val="left"/>
      <w:pPr>
        <w:ind w:left="907" w:hanging="547"/>
      </w:pPr>
      <w:rPr>
        <w:rFonts w:ascii="Calibri" w:hAnsi="Calibri" w:hint="default"/>
        <w:b w:val="0"/>
        <w:bCs w:val="0"/>
        <w:sz w:val="24"/>
      </w:rPr>
    </w:lvl>
    <w:lvl w:ilvl="2">
      <w:start w:val="1"/>
      <w:numFmt w:val="decimal"/>
      <w:lvlText w:val="%1.%2.%3."/>
      <w:lvlJc w:val="left"/>
      <w:pPr>
        <w:ind w:left="1627" w:hanging="720"/>
      </w:pPr>
      <w:rPr>
        <w:rFonts w:ascii="Calibri" w:hAnsi="Calibri" w:hint="default"/>
        <w:sz w:val="24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7449656A"/>
    <w:multiLevelType w:val="hybridMultilevel"/>
    <w:tmpl w:val="AC084C1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124957020">
    <w:abstractNumId w:val="4"/>
  </w:num>
  <w:num w:numId="2" w16cid:durableId="599022016">
    <w:abstractNumId w:val="6"/>
  </w:num>
  <w:num w:numId="3" w16cid:durableId="157157113">
    <w:abstractNumId w:val="5"/>
  </w:num>
  <w:num w:numId="4" w16cid:durableId="209999702">
    <w:abstractNumId w:val="2"/>
  </w:num>
  <w:num w:numId="5" w16cid:durableId="1597859644">
    <w:abstractNumId w:val="0"/>
  </w:num>
  <w:num w:numId="6" w16cid:durableId="848561004">
    <w:abstractNumId w:val="3"/>
  </w:num>
  <w:num w:numId="7" w16cid:durableId="424616192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 w:grammar="clean"/>
  <w:stylePaneFormatFilter w:val="1C04" w:allStyles="0" w:customStyles="0" w:latentStyles="1" w:stylesInUse="0" w:headingStyles="0" w:numberingStyles="0" w:tableStyles="0" w:directFormattingOnRuns="0" w:directFormattingOnParagraphs="0" w:directFormattingOnNumbering="1" w:directFormattingOnTables="1" w:clearFormatting="1" w:top3HeadingStyles="0" w:visibleStyles="0" w:alternateStyleNames="0"/>
  <w:defaultTabStop w:val="720"/>
  <w:displayHorizontalDrawingGridEvery w:val="0"/>
  <w:displayVerticalDrawingGridEvery w:val="0"/>
  <w:doNotUseMarginsForDrawingGridOrigin/>
  <w:doNotShadeFormData/>
  <w:noPunctuationKerning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zQ3MDAyNjYzMzM1t7BU0lEKTi0uzszPAykwNq4FAEJtsPotAAAA"/>
  </w:docVars>
  <w:rsids>
    <w:rsidRoot w:val="00BF2674"/>
    <w:rsid w:val="00000E22"/>
    <w:rsid w:val="000033EF"/>
    <w:rsid w:val="00003438"/>
    <w:rsid w:val="00003C8B"/>
    <w:rsid w:val="000051DE"/>
    <w:rsid w:val="0000605D"/>
    <w:rsid w:val="00010DD0"/>
    <w:rsid w:val="0001266D"/>
    <w:rsid w:val="00012B08"/>
    <w:rsid w:val="00013862"/>
    <w:rsid w:val="00014607"/>
    <w:rsid w:val="000159BF"/>
    <w:rsid w:val="00023E22"/>
    <w:rsid w:val="00024322"/>
    <w:rsid w:val="00025DE9"/>
    <w:rsid w:val="00026789"/>
    <w:rsid w:val="000326C8"/>
    <w:rsid w:val="000326F7"/>
    <w:rsid w:val="0003279B"/>
    <w:rsid w:val="00037828"/>
    <w:rsid w:val="00043807"/>
    <w:rsid w:val="00055137"/>
    <w:rsid w:val="000569BE"/>
    <w:rsid w:val="00056D0F"/>
    <w:rsid w:val="00074929"/>
    <w:rsid w:val="00076812"/>
    <w:rsid w:val="00083792"/>
    <w:rsid w:val="00085F90"/>
    <w:rsid w:val="0008613B"/>
    <w:rsid w:val="00087870"/>
    <w:rsid w:val="00090BAC"/>
    <w:rsid w:val="000A7C4F"/>
    <w:rsid w:val="000B0B1A"/>
    <w:rsid w:val="000B2085"/>
    <w:rsid w:val="000B387A"/>
    <w:rsid w:val="000B3C0B"/>
    <w:rsid w:val="000B4E9A"/>
    <w:rsid w:val="000C27AE"/>
    <w:rsid w:val="000C39AF"/>
    <w:rsid w:val="000C521E"/>
    <w:rsid w:val="000D065F"/>
    <w:rsid w:val="000D17E8"/>
    <w:rsid w:val="000D2C59"/>
    <w:rsid w:val="000D35D9"/>
    <w:rsid w:val="000D67E3"/>
    <w:rsid w:val="000E1C29"/>
    <w:rsid w:val="000E1EE9"/>
    <w:rsid w:val="000E236A"/>
    <w:rsid w:val="000E548E"/>
    <w:rsid w:val="000E6166"/>
    <w:rsid w:val="000F05F6"/>
    <w:rsid w:val="000F1A61"/>
    <w:rsid w:val="000F5F7F"/>
    <w:rsid w:val="001016BD"/>
    <w:rsid w:val="001059B4"/>
    <w:rsid w:val="00106BFB"/>
    <w:rsid w:val="00106F46"/>
    <w:rsid w:val="001115D1"/>
    <w:rsid w:val="0011694E"/>
    <w:rsid w:val="00123D93"/>
    <w:rsid w:val="001246AC"/>
    <w:rsid w:val="00125924"/>
    <w:rsid w:val="00126973"/>
    <w:rsid w:val="00126D38"/>
    <w:rsid w:val="001302B1"/>
    <w:rsid w:val="001331E3"/>
    <w:rsid w:val="00143557"/>
    <w:rsid w:val="001469E6"/>
    <w:rsid w:val="00151824"/>
    <w:rsid w:val="001528A5"/>
    <w:rsid w:val="0016269D"/>
    <w:rsid w:val="00162D51"/>
    <w:rsid w:val="00176D6F"/>
    <w:rsid w:val="00177B33"/>
    <w:rsid w:val="001819E3"/>
    <w:rsid w:val="00184EF9"/>
    <w:rsid w:val="00191A77"/>
    <w:rsid w:val="00192E39"/>
    <w:rsid w:val="001942A8"/>
    <w:rsid w:val="00194588"/>
    <w:rsid w:val="001A4D52"/>
    <w:rsid w:val="001A7997"/>
    <w:rsid w:val="001B1537"/>
    <w:rsid w:val="001B3024"/>
    <w:rsid w:val="001B38A7"/>
    <w:rsid w:val="001B5C46"/>
    <w:rsid w:val="001C2AAB"/>
    <w:rsid w:val="001C3C85"/>
    <w:rsid w:val="001C5DB5"/>
    <w:rsid w:val="001C7BBC"/>
    <w:rsid w:val="001D3BFB"/>
    <w:rsid w:val="001D66A5"/>
    <w:rsid w:val="001E0433"/>
    <w:rsid w:val="001E2225"/>
    <w:rsid w:val="001E230F"/>
    <w:rsid w:val="001E52A3"/>
    <w:rsid w:val="001F0890"/>
    <w:rsid w:val="001F615E"/>
    <w:rsid w:val="00214268"/>
    <w:rsid w:val="00223CBD"/>
    <w:rsid w:val="0022656A"/>
    <w:rsid w:val="002422D6"/>
    <w:rsid w:val="00244CDB"/>
    <w:rsid w:val="00247BFF"/>
    <w:rsid w:val="00250980"/>
    <w:rsid w:val="0025310D"/>
    <w:rsid w:val="002544F1"/>
    <w:rsid w:val="00254B93"/>
    <w:rsid w:val="002553AE"/>
    <w:rsid w:val="002617AD"/>
    <w:rsid w:val="00262E38"/>
    <w:rsid w:val="0026429E"/>
    <w:rsid w:val="00264483"/>
    <w:rsid w:val="00264B3C"/>
    <w:rsid w:val="00265C44"/>
    <w:rsid w:val="00265EAD"/>
    <w:rsid w:val="00265F76"/>
    <w:rsid w:val="002773BA"/>
    <w:rsid w:val="00277C90"/>
    <w:rsid w:val="00277F11"/>
    <w:rsid w:val="0028189A"/>
    <w:rsid w:val="00283E3E"/>
    <w:rsid w:val="00287206"/>
    <w:rsid w:val="002929B8"/>
    <w:rsid w:val="00294464"/>
    <w:rsid w:val="002A2775"/>
    <w:rsid w:val="002A4739"/>
    <w:rsid w:val="002A6FCF"/>
    <w:rsid w:val="002A7F8B"/>
    <w:rsid w:val="002B009A"/>
    <w:rsid w:val="002B025E"/>
    <w:rsid w:val="002B0D88"/>
    <w:rsid w:val="002B26D4"/>
    <w:rsid w:val="002B55D9"/>
    <w:rsid w:val="002C54DB"/>
    <w:rsid w:val="002D165B"/>
    <w:rsid w:val="002D52A1"/>
    <w:rsid w:val="002E29DF"/>
    <w:rsid w:val="002E72B0"/>
    <w:rsid w:val="002E7521"/>
    <w:rsid w:val="002F0D42"/>
    <w:rsid w:val="002F3829"/>
    <w:rsid w:val="002F38CF"/>
    <w:rsid w:val="00303628"/>
    <w:rsid w:val="003036C1"/>
    <w:rsid w:val="00305187"/>
    <w:rsid w:val="003055CE"/>
    <w:rsid w:val="0030618C"/>
    <w:rsid w:val="00311C59"/>
    <w:rsid w:val="00312129"/>
    <w:rsid w:val="003138D4"/>
    <w:rsid w:val="003176C4"/>
    <w:rsid w:val="00320715"/>
    <w:rsid w:val="00322C71"/>
    <w:rsid w:val="00330F1B"/>
    <w:rsid w:val="00333FA4"/>
    <w:rsid w:val="00336C61"/>
    <w:rsid w:val="00342CC4"/>
    <w:rsid w:val="00342D7B"/>
    <w:rsid w:val="0034684D"/>
    <w:rsid w:val="003513A5"/>
    <w:rsid w:val="00355D9B"/>
    <w:rsid w:val="00357FB7"/>
    <w:rsid w:val="00363153"/>
    <w:rsid w:val="00364249"/>
    <w:rsid w:val="003818B2"/>
    <w:rsid w:val="0038502C"/>
    <w:rsid w:val="00386777"/>
    <w:rsid w:val="00395684"/>
    <w:rsid w:val="003A1109"/>
    <w:rsid w:val="003A17B8"/>
    <w:rsid w:val="003A436E"/>
    <w:rsid w:val="003A49C2"/>
    <w:rsid w:val="003B3E2A"/>
    <w:rsid w:val="003B55E5"/>
    <w:rsid w:val="003B5E26"/>
    <w:rsid w:val="003C0AAD"/>
    <w:rsid w:val="003C1044"/>
    <w:rsid w:val="003C32EC"/>
    <w:rsid w:val="003C49F1"/>
    <w:rsid w:val="003D0847"/>
    <w:rsid w:val="003D0FD6"/>
    <w:rsid w:val="003E2BC9"/>
    <w:rsid w:val="003F4B52"/>
    <w:rsid w:val="003F6FF4"/>
    <w:rsid w:val="004001E9"/>
    <w:rsid w:val="0040071E"/>
    <w:rsid w:val="004034B6"/>
    <w:rsid w:val="004114EA"/>
    <w:rsid w:val="00414B4F"/>
    <w:rsid w:val="004246B8"/>
    <w:rsid w:val="00426350"/>
    <w:rsid w:val="00426E59"/>
    <w:rsid w:val="004340AE"/>
    <w:rsid w:val="00434D51"/>
    <w:rsid w:val="00440FFA"/>
    <w:rsid w:val="004425EC"/>
    <w:rsid w:val="00443E8B"/>
    <w:rsid w:val="00450B27"/>
    <w:rsid w:val="00452267"/>
    <w:rsid w:val="00453116"/>
    <w:rsid w:val="00455510"/>
    <w:rsid w:val="00455638"/>
    <w:rsid w:val="004566CC"/>
    <w:rsid w:val="00456A5D"/>
    <w:rsid w:val="0046368C"/>
    <w:rsid w:val="0046452A"/>
    <w:rsid w:val="00464D72"/>
    <w:rsid w:val="00472752"/>
    <w:rsid w:val="0047306D"/>
    <w:rsid w:val="00473E1C"/>
    <w:rsid w:val="00475308"/>
    <w:rsid w:val="00476C93"/>
    <w:rsid w:val="0048283A"/>
    <w:rsid w:val="00482D4C"/>
    <w:rsid w:val="00483E1B"/>
    <w:rsid w:val="0048649C"/>
    <w:rsid w:val="00487367"/>
    <w:rsid w:val="00491630"/>
    <w:rsid w:val="00491B01"/>
    <w:rsid w:val="00493A57"/>
    <w:rsid w:val="00493FC1"/>
    <w:rsid w:val="004C1095"/>
    <w:rsid w:val="004C2DAD"/>
    <w:rsid w:val="004D2E69"/>
    <w:rsid w:val="004D4A4F"/>
    <w:rsid w:val="004D5C8C"/>
    <w:rsid w:val="004E0C5A"/>
    <w:rsid w:val="004E2BE1"/>
    <w:rsid w:val="004E35F1"/>
    <w:rsid w:val="004E3F8E"/>
    <w:rsid w:val="004E4801"/>
    <w:rsid w:val="004E5008"/>
    <w:rsid w:val="004F0511"/>
    <w:rsid w:val="004F664D"/>
    <w:rsid w:val="00511F52"/>
    <w:rsid w:val="00512A64"/>
    <w:rsid w:val="00513853"/>
    <w:rsid w:val="005162F4"/>
    <w:rsid w:val="0052184A"/>
    <w:rsid w:val="00524258"/>
    <w:rsid w:val="00530DD9"/>
    <w:rsid w:val="005320E4"/>
    <w:rsid w:val="00534B83"/>
    <w:rsid w:val="00534F48"/>
    <w:rsid w:val="005363E2"/>
    <w:rsid w:val="00536D89"/>
    <w:rsid w:val="00544E06"/>
    <w:rsid w:val="005463CB"/>
    <w:rsid w:val="00557116"/>
    <w:rsid w:val="0055763A"/>
    <w:rsid w:val="005611F3"/>
    <w:rsid w:val="005629B8"/>
    <w:rsid w:val="00565757"/>
    <w:rsid w:val="005829FA"/>
    <w:rsid w:val="00585ECC"/>
    <w:rsid w:val="005A02B6"/>
    <w:rsid w:val="005A09D8"/>
    <w:rsid w:val="005A1F5E"/>
    <w:rsid w:val="005A33C6"/>
    <w:rsid w:val="005A3BB2"/>
    <w:rsid w:val="005A3F8F"/>
    <w:rsid w:val="005A4E3F"/>
    <w:rsid w:val="005A5877"/>
    <w:rsid w:val="005B2413"/>
    <w:rsid w:val="005B2E77"/>
    <w:rsid w:val="005B6859"/>
    <w:rsid w:val="005C0B8B"/>
    <w:rsid w:val="005C6D1E"/>
    <w:rsid w:val="005D0EFA"/>
    <w:rsid w:val="005D0F8B"/>
    <w:rsid w:val="005D783F"/>
    <w:rsid w:val="005D7DCE"/>
    <w:rsid w:val="005E2B7E"/>
    <w:rsid w:val="005E6329"/>
    <w:rsid w:val="005E7F44"/>
    <w:rsid w:val="005F18A3"/>
    <w:rsid w:val="005F1ADF"/>
    <w:rsid w:val="00601E9D"/>
    <w:rsid w:val="006035F1"/>
    <w:rsid w:val="00604177"/>
    <w:rsid w:val="00604511"/>
    <w:rsid w:val="006137EC"/>
    <w:rsid w:val="0061380D"/>
    <w:rsid w:val="0061510E"/>
    <w:rsid w:val="006161F3"/>
    <w:rsid w:val="0062149A"/>
    <w:rsid w:val="00622BE8"/>
    <w:rsid w:val="00632E86"/>
    <w:rsid w:val="0063342E"/>
    <w:rsid w:val="006346FE"/>
    <w:rsid w:val="00637544"/>
    <w:rsid w:val="006402D4"/>
    <w:rsid w:val="006446A3"/>
    <w:rsid w:val="00645A61"/>
    <w:rsid w:val="00645B93"/>
    <w:rsid w:val="00646050"/>
    <w:rsid w:val="00652165"/>
    <w:rsid w:val="00654735"/>
    <w:rsid w:val="00654A02"/>
    <w:rsid w:val="006556DE"/>
    <w:rsid w:val="006565A0"/>
    <w:rsid w:val="006579DD"/>
    <w:rsid w:val="00660315"/>
    <w:rsid w:val="006606D3"/>
    <w:rsid w:val="0066127A"/>
    <w:rsid w:val="006617AB"/>
    <w:rsid w:val="00663E85"/>
    <w:rsid w:val="00664850"/>
    <w:rsid w:val="0067274F"/>
    <w:rsid w:val="00676AFE"/>
    <w:rsid w:val="006801B1"/>
    <w:rsid w:val="00682FD4"/>
    <w:rsid w:val="006959C4"/>
    <w:rsid w:val="0069665E"/>
    <w:rsid w:val="006A0250"/>
    <w:rsid w:val="006A14A2"/>
    <w:rsid w:val="006A21CB"/>
    <w:rsid w:val="006A6324"/>
    <w:rsid w:val="006B2573"/>
    <w:rsid w:val="006B290F"/>
    <w:rsid w:val="006B65A2"/>
    <w:rsid w:val="006C08AE"/>
    <w:rsid w:val="006C0E87"/>
    <w:rsid w:val="006C1A3B"/>
    <w:rsid w:val="006C4093"/>
    <w:rsid w:val="006C6299"/>
    <w:rsid w:val="006C6EF3"/>
    <w:rsid w:val="006D1F9B"/>
    <w:rsid w:val="006D3AC7"/>
    <w:rsid w:val="006D7676"/>
    <w:rsid w:val="006E16D4"/>
    <w:rsid w:val="006E4125"/>
    <w:rsid w:val="006F06AF"/>
    <w:rsid w:val="006F2681"/>
    <w:rsid w:val="00710EA3"/>
    <w:rsid w:val="0071156C"/>
    <w:rsid w:val="0071294C"/>
    <w:rsid w:val="0071686C"/>
    <w:rsid w:val="00716A9B"/>
    <w:rsid w:val="007242D1"/>
    <w:rsid w:val="00724E3B"/>
    <w:rsid w:val="00730855"/>
    <w:rsid w:val="00731E5D"/>
    <w:rsid w:val="00745D4B"/>
    <w:rsid w:val="007460F6"/>
    <w:rsid w:val="00746865"/>
    <w:rsid w:val="007474E4"/>
    <w:rsid w:val="00750DA4"/>
    <w:rsid w:val="007537E2"/>
    <w:rsid w:val="007548F3"/>
    <w:rsid w:val="007574EC"/>
    <w:rsid w:val="0077071A"/>
    <w:rsid w:val="00772548"/>
    <w:rsid w:val="00777388"/>
    <w:rsid w:val="007802D2"/>
    <w:rsid w:val="00790E8C"/>
    <w:rsid w:val="007A149A"/>
    <w:rsid w:val="007A4E1D"/>
    <w:rsid w:val="007B0B10"/>
    <w:rsid w:val="007B0FBB"/>
    <w:rsid w:val="007B3E0E"/>
    <w:rsid w:val="007B72C5"/>
    <w:rsid w:val="007C3579"/>
    <w:rsid w:val="007D408C"/>
    <w:rsid w:val="007D4222"/>
    <w:rsid w:val="007D61A8"/>
    <w:rsid w:val="007F2D75"/>
    <w:rsid w:val="007F48D4"/>
    <w:rsid w:val="00802635"/>
    <w:rsid w:val="00804C75"/>
    <w:rsid w:val="00806815"/>
    <w:rsid w:val="00806B1B"/>
    <w:rsid w:val="00817D9F"/>
    <w:rsid w:val="00822A03"/>
    <w:rsid w:val="00824A7C"/>
    <w:rsid w:val="00825159"/>
    <w:rsid w:val="00832FA5"/>
    <w:rsid w:val="0083566C"/>
    <w:rsid w:val="00836659"/>
    <w:rsid w:val="008373A7"/>
    <w:rsid w:val="008459FC"/>
    <w:rsid w:val="00847179"/>
    <w:rsid w:val="00851B3E"/>
    <w:rsid w:val="00851C4B"/>
    <w:rsid w:val="00854994"/>
    <w:rsid w:val="00860BC3"/>
    <w:rsid w:val="008717FC"/>
    <w:rsid w:val="00873D1A"/>
    <w:rsid w:val="00875BE8"/>
    <w:rsid w:val="00877B88"/>
    <w:rsid w:val="00881119"/>
    <w:rsid w:val="0088113B"/>
    <w:rsid w:val="00893B95"/>
    <w:rsid w:val="008A0177"/>
    <w:rsid w:val="008A7A3E"/>
    <w:rsid w:val="008B097D"/>
    <w:rsid w:val="008D2A6A"/>
    <w:rsid w:val="008D52FB"/>
    <w:rsid w:val="008D58EC"/>
    <w:rsid w:val="008E74F7"/>
    <w:rsid w:val="008F239E"/>
    <w:rsid w:val="008F7754"/>
    <w:rsid w:val="0090117D"/>
    <w:rsid w:val="009055DD"/>
    <w:rsid w:val="00906EFB"/>
    <w:rsid w:val="009114D8"/>
    <w:rsid w:val="009149A4"/>
    <w:rsid w:val="00914BB3"/>
    <w:rsid w:val="00916F12"/>
    <w:rsid w:val="009212DD"/>
    <w:rsid w:val="00921AB9"/>
    <w:rsid w:val="00927B12"/>
    <w:rsid w:val="009301B8"/>
    <w:rsid w:val="00931D78"/>
    <w:rsid w:val="00941F06"/>
    <w:rsid w:val="009431F3"/>
    <w:rsid w:val="00947092"/>
    <w:rsid w:val="00951A8E"/>
    <w:rsid w:val="009538A4"/>
    <w:rsid w:val="00954870"/>
    <w:rsid w:val="00962168"/>
    <w:rsid w:val="009625B1"/>
    <w:rsid w:val="00966F67"/>
    <w:rsid w:val="009809C5"/>
    <w:rsid w:val="00985F44"/>
    <w:rsid w:val="00987081"/>
    <w:rsid w:val="00997611"/>
    <w:rsid w:val="009979E7"/>
    <w:rsid w:val="009A0E7C"/>
    <w:rsid w:val="009A2C33"/>
    <w:rsid w:val="009A3CBD"/>
    <w:rsid w:val="009B2183"/>
    <w:rsid w:val="009B3807"/>
    <w:rsid w:val="009B4EE3"/>
    <w:rsid w:val="009B559D"/>
    <w:rsid w:val="009C041E"/>
    <w:rsid w:val="009C2062"/>
    <w:rsid w:val="009C7B9A"/>
    <w:rsid w:val="009D21B9"/>
    <w:rsid w:val="009E1B81"/>
    <w:rsid w:val="009E4241"/>
    <w:rsid w:val="009F0554"/>
    <w:rsid w:val="009F356C"/>
    <w:rsid w:val="009F51F2"/>
    <w:rsid w:val="00A00691"/>
    <w:rsid w:val="00A05E2F"/>
    <w:rsid w:val="00A0744D"/>
    <w:rsid w:val="00A07468"/>
    <w:rsid w:val="00A20DA8"/>
    <w:rsid w:val="00A218EC"/>
    <w:rsid w:val="00A310D7"/>
    <w:rsid w:val="00A3138F"/>
    <w:rsid w:val="00A319BE"/>
    <w:rsid w:val="00A31F9A"/>
    <w:rsid w:val="00A40760"/>
    <w:rsid w:val="00A44EFB"/>
    <w:rsid w:val="00A52E47"/>
    <w:rsid w:val="00A53D6C"/>
    <w:rsid w:val="00A53E71"/>
    <w:rsid w:val="00A55424"/>
    <w:rsid w:val="00A60320"/>
    <w:rsid w:val="00A610E5"/>
    <w:rsid w:val="00A72FC5"/>
    <w:rsid w:val="00A730E3"/>
    <w:rsid w:val="00A77CF6"/>
    <w:rsid w:val="00A8458C"/>
    <w:rsid w:val="00A84BA8"/>
    <w:rsid w:val="00A84C50"/>
    <w:rsid w:val="00A91283"/>
    <w:rsid w:val="00AA1269"/>
    <w:rsid w:val="00AA132F"/>
    <w:rsid w:val="00AB3338"/>
    <w:rsid w:val="00AB4C13"/>
    <w:rsid w:val="00AC16C3"/>
    <w:rsid w:val="00AC5EF4"/>
    <w:rsid w:val="00AC63FC"/>
    <w:rsid w:val="00AD0EE2"/>
    <w:rsid w:val="00AD3B12"/>
    <w:rsid w:val="00AD3B41"/>
    <w:rsid w:val="00AD4F04"/>
    <w:rsid w:val="00AE11E8"/>
    <w:rsid w:val="00AE2480"/>
    <w:rsid w:val="00AE4987"/>
    <w:rsid w:val="00AF0D63"/>
    <w:rsid w:val="00AF3977"/>
    <w:rsid w:val="00AF623F"/>
    <w:rsid w:val="00AF78D8"/>
    <w:rsid w:val="00B00219"/>
    <w:rsid w:val="00B00969"/>
    <w:rsid w:val="00B0143B"/>
    <w:rsid w:val="00B028A7"/>
    <w:rsid w:val="00B0394A"/>
    <w:rsid w:val="00B04340"/>
    <w:rsid w:val="00B062AE"/>
    <w:rsid w:val="00B07A3B"/>
    <w:rsid w:val="00B10A1A"/>
    <w:rsid w:val="00B13941"/>
    <w:rsid w:val="00B1585B"/>
    <w:rsid w:val="00B340A8"/>
    <w:rsid w:val="00B3428E"/>
    <w:rsid w:val="00B36993"/>
    <w:rsid w:val="00B40E12"/>
    <w:rsid w:val="00B435B8"/>
    <w:rsid w:val="00B4499C"/>
    <w:rsid w:val="00B5116D"/>
    <w:rsid w:val="00B53A6F"/>
    <w:rsid w:val="00B5616A"/>
    <w:rsid w:val="00B6201D"/>
    <w:rsid w:val="00B653B7"/>
    <w:rsid w:val="00B66A14"/>
    <w:rsid w:val="00B7250F"/>
    <w:rsid w:val="00B807E5"/>
    <w:rsid w:val="00B847A0"/>
    <w:rsid w:val="00B87BC5"/>
    <w:rsid w:val="00BA553A"/>
    <w:rsid w:val="00BB36AA"/>
    <w:rsid w:val="00BB5208"/>
    <w:rsid w:val="00BC3F28"/>
    <w:rsid w:val="00BC6DA7"/>
    <w:rsid w:val="00BD4346"/>
    <w:rsid w:val="00BE051D"/>
    <w:rsid w:val="00BE4E57"/>
    <w:rsid w:val="00BE756D"/>
    <w:rsid w:val="00BF2674"/>
    <w:rsid w:val="00BF2B34"/>
    <w:rsid w:val="00C00F3F"/>
    <w:rsid w:val="00C035C7"/>
    <w:rsid w:val="00C072CC"/>
    <w:rsid w:val="00C12062"/>
    <w:rsid w:val="00C247B0"/>
    <w:rsid w:val="00C25FE7"/>
    <w:rsid w:val="00C2620F"/>
    <w:rsid w:val="00C304DC"/>
    <w:rsid w:val="00C33F30"/>
    <w:rsid w:val="00C34F4C"/>
    <w:rsid w:val="00C602B2"/>
    <w:rsid w:val="00C70C90"/>
    <w:rsid w:val="00C729CB"/>
    <w:rsid w:val="00C7374B"/>
    <w:rsid w:val="00C77673"/>
    <w:rsid w:val="00C8109F"/>
    <w:rsid w:val="00C8225C"/>
    <w:rsid w:val="00C82679"/>
    <w:rsid w:val="00C836F3"/>
    <w:rsid w:val="00C9199F"/>
    <w:rsid w:val="00C9250E"/>
    <w:rsid w:val="00C931BB"/>
    <w:rsid w:val="00C9492F"/>
    <w:rsid w:val="00C97B11"/>
    <w:rsid w:val="00CB039A"/>
    <w:rsid w:val="00CB0B79"/>
    <w:rsid w:val="00CB0EED"/>
    <w:rsid w:val="00CB1DFE"/>
    <w:rsid w:val="00CB5DE5"/>
    <w:rsid w:val="00CC0C58"/>
    <w:rsid w:val="00CC29BF"/>
    <w:rsid w:val="00CC4AA3"/>
    <w:rsid w:val="00CD3773"/>
    <w:rsid w:val="00CD515D"/>
    <w:rsid w:val="00CD63B8"/>
    <w:rsid w:val="00CD7F92"/>
    <w:rsid w:val="00CE10F2"/>
    <w:rsid w:val="00CE4904"/>
    <w:rsid w:val="00CF2130"/>
    <w:rsid w:val="00CF22F6"/>
    <w:rsid w:val="00CF6830"/>
    <w:rsid w:val="00CF771C"/>
    <w:rsid w:val="00D00EF4"/>
    <w:rsid w:val="00D017CB"/>
    <w:rsid w:val="00D103FE"/>
    <w:rsid w:val="00D10BFA"/>
    <w:rsid w:val="00D10F00"/>
    <w:rsid w:val="00D150D8"/>
    <w:rsid w:val="00D30007"/>
    <w:rsid w:val="00D300CE"/>
    <w:rsid w:val="00D37C1A"/>
    <w:rsid w:val="00D406D6"/>
    <w:rsid w:val="00D4138B"/>
    <w:rsid w:val="00D45AF7"/>
    <w:rsid w:val="00D466AF"/>
    <w:rsid w:val="00D473BF"/>
    <w:rsid w:val="00D47642"/>
    <w:rsid w:val="00D51335"/>
    <w:rsid w:val="00D5169F"/>
    <w:rsid w:val="00D53EA0"/>
    <w:rsid w:val="00D56962"/>
    <w:rsid w:val="00D6314B"/>
    <w:rsid w:val="00D662C7"/>
    <w:rsid w:val="00D712A3"/>
    <w:rsid w:val="00D74B1D"/>
    <w:rsid w:val="00D75084"/>
    <w:rsid w:val="00D7547B"/>
    <w:rsid w:val="00D759D9"/>
    <w:rsid w:val="00D95C4C"/>
    <w:rsid w:val="00DA117F"/>
    <w:rsid w:val="00DA17FB"/>
    <w:rsid w:val="00DB16A4"/>
    <w:rsid w:val="00DB7EBA"/>
    <w:rsid w:val="00DC058D"/>
    <w:rsid w:val="00DC1E08"/>
    <w:rsid w:val="00DC1E10"/>
    <w:rsid w:val="00DC2504"/>
    <w:rsid w:val="00DC311D"/>
    <w:rsid w:val="00DC7C84"/>
    <w:rsid w:val="00DC7D3A"/>
    <w:rsid w:val="00DD231A"/>
    <w:rsid w:val="00DD2CF9"/>
    <w:rsid w:val="00DD3D88"/>
    <w:rsid w:val="00DE0E89"/>
    <w:rsid w:val="00DE2554"/>
    <w:rsid w:val="00DE2882"/>
    <w:rsid w:val="00DE3DA4"/>
    <w:rsid w:val="00DE46DB"/>
    <w:rsid w:val="00DE66F3"/>
    <w:rsid w:val="00DF0865"/>
    <w:rsid w:val="00DF307B"/>
    <w:rsid w:val="00DF3A1B"/>
    <w:rsid w:val="00E04EFB"/>
    <w:rsid w:val="00E072C2"/>
    <w:rsid w:val="00E24673"/>
    <w:rsid w:val="00E24898"/>
    <w:rsid w:val="00E25BB7"/>
    <w:rsid w:val="00E3025D"/>
    <w:rsid w:val="00E355EE"/>
    <w:rsid w:val="00E35FB3"/>
    <w:rsid w:val="00E44C46"/>
    <w:rsid w:val="00E47B65"/>
    <w:rsid w:val="00E517FE"/>
    <w:rsid w:val="00E65758"/>
    <w:rsid w:val="00E662CA"/>
    <w:rsid w:val="00E72F43"/>
    <w:rsid w:val="00E75E3A"/>
    <w:rsid w:val="00E8076C"/>
    <w:rsid w:val="00E86E3F"/>
    <w:rsid w:val="00E87DA4"/>
    <w:rsid w:val="00EA15F6"/>
    <w:rsid w:val="00EA20E5"/>
    <w:rsid w:val="00EA2756"/>
    <w:rsid w:val="00EA4B94"/>
    <w:rsid w:val="00EA60D4"/>
    <w:rsid w:val="00EA719D"/>
    <w:rsid w:val="00EA7553"/>
    <w:rsid w:val="00EB525C"/>
    <w:rsid w:val="00EC098C"/>
    <w:rsid w:val="00EC1615"/>
    <w:rsid w:val="00EC3C46"/>
    <w:rsid w:val="00EC69FF"/>
    <w:rsid w:val="00ED00F1"/>
    <w:rsid w:val="00ED23F4"/>
    <w:rsid w:val="00ED592D"/>
    <w:rsid w:val="00EE00CF"/>
    <w:rsid w:val="00EE1E2F"/>
    <w:rsid w:val="00EE39ED"/>
    <w:rsid w:val="00EE4460"/>
    <w:rsid w:val="00EF4E2B"/>
    <w:rsid w:val="00EF51B0"/>
    <w:rsid w:val="00EF6E00"/>
    <w:rsid w:val="00F0293A"/>
    <w:rsid w:val="00F045D1"/>
    <w:rsid w:val="00F04E9E"/>
    <w:rsid w:val="00F07352"/>
    <w:rsid w:val="00F07DEF"/>
    <w:rsid w:val="00F10CF8"/>
    <w:rsid w:val="00F10FAD"/>
    <w:rsid w:val="00F11C5C"/>
    <w:rsid w:val="00F146E3"/>
    <w:rsid w:val="00F153F4"/>
    <w:rsid w:val="00F16133"/>
    <w:rsid w:val="00F22F5E"/>
    <w:rsid w:val="00F241B5"/>
    <w:rsid w:val="00F3061E"/>
    <w:rsid w:val="00F32EF4"/>
    <w:rsid w:val="00F35094"/>
    <w:rsid w:val="00F4061F"/>
    <w:rsid w:val="00F41CDF"/>
    <w:rsid w:val="00F4412A"/>
    <w:rsid w:val="00F56A75"/>
    <w:rsid w:val="00F60B45"/>
    <w:rsid w:val="00F60C18"/>
    <w:rsid w:val="00F64FB6"/>
    <w:rsid w:val="00F667F2"/>
    <w:rsid w:val="00F728FB"/>
    <w:rsid w:val="00F7663A"/>
    <w:rsid w:val="00F76A1C"/>
    <w:rsid w:val="00F80FD0"/>
    <w:rsid w:val="00F83448"/>
    <w:rsid w:val="00F8345C"/>
    <w:rsid w:val="00F95E8D"/>
    <w:rsid w:val="00FA1968"/>
    <w:rsid w:val="00FA1A9D"/>
    <w:rsid w:val="00FA532D"/>
    <w:rsid w:val="00FA7A79"/>
    <w:rsid w:val="00FA7D51"/>
    <w:rsid w:val="00FB67F6"/>
    <w:rsid w:val="00FB6BCE"/>
    <w:rsid w:val="00FC624D"/>
    <w:rsid w:val="00FD1497"/>
    <w:rsid w:val="00FD66FC"/>
    <w:rsid w:val="00FE059A"/>
    <w:rsid w:val="00FE0AD4"/>
    <w:rsid w:val="00FF34BC"/>
    <w:rsid w:val="00FF6C56"/>
    <w:rsid w:val="00FF754B"/>
    <w:rsid w:val="00FF77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14678958"/>
  <w14:defaultImageDpi w14:val="330"/>
  <w15:docId w15:val="{19C0085F-39A8-9D44-B46E-255FBE37B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SimSun" w:hAnsiTheme="minorHAnsi" w:cs="Calibri (Body)"/>
        <w:iCs/>
        <w:color w:val="000000" w:themeColor="text1"/>
        <w:sz w:val="24"/>
        <w:szCs w:val="24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103FE"/>
  </w:style>
  <w:style w:type="paragraph" w:styleId="Heading1">
    <w:name w:val="heading 1"/>
    <w:basedOn w:val="Normal"/>
    <w:next w:val="Normal"/>
    <w:link w:val="Heading1Char"/>
    <w:qFormat/>
    <w:rsid w:val="00C82679"/>
    <w:pPr>
      <w:keepNext/>
      <w:pBdr>
        <w:bottom w:val="single" w:sz="4" w:space="1" w:color="auto"/>
      </w:pBdr>
      <w:spacing w:after="240"/>
      <w:jc w:val="center"/>
      <w:outlineLvl w:val="0"/>
    </w:pPr>
    <w:rPr>
      <w:rFonts w:eastAsia="Times New Roman"/>
      <w:sz w:val="52"/>
    </w:rPr>
  </w:style>
  <w:style w:type="paragraph" w:styleId="Heading2">
    <w:name w:val="heading 2"/>
    <w:basedOn w:val="Normal"/>
    <w:next w:val="Normal"/>
    <w:qFormat/>
    <w:rsid w:val="00C82679"/>
    <w:pPr>
      <w:outlineLvl w:val="1"/>
    </w:pPr>
    <w:rPr>
      <w:rFonts w:eastAsia="Times New Roman" w:cs="Calibri"/>
      <w:bCs/>
      <w:sz w:val="52"/>
      <w:szCs w:val="5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Pr>
      <w:i/>
    </w:rPr>
  </w:style>
  <w:style w:type="paragraph" w:styleId="BodyTextIndent">
    <w:name w:val="Body Text Indent"/>
    <w:basedOn w:val="Normal"/>
    <w:link w:val="BodyTextIndentChar"/>
    <w:rsid w:val="00D103FE"/>
    <w:pPr>
      <w:ind w:left="360"/>
      <w:jc w:val="both"/>
    </w:pPr>
  </w:style>
  <w:style w:type="paragraph" w:styleId="BodyTextIndent2">
    <w:name w:val="Body Text Indent 2"/>
    <w:basedOn w:val="Normal"/>
    <w:rsid w:val="00D103FE"/>
    <w:pPr>
      <w:ind w:left="720"/>
      <w:jc w:val="both"/>
    </w:p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BodyText2">
    <w:name w:val="Body Text 2"/>
    <w:basedOn w:val="Normal"/>
    <w:rPr>
      <w:sz w:val="32"/>
      <w:lang w:eastAsia="zh-TW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8D58EC"/>
    <w:pPr>
      <w:spacing w:after="120"/>
    </w:pPr>
    <w:rPr>
      <w:sz w:val="16"/>
      <w:szCs w:val="16"/>
      <w:lang w:val="x-none" w:eastAsia="x-none"/>
    </w:rPr>
  </w:style>
  <w:style w:type="character" w:customStyle="1" w:styleId="BodyText3Char">
    <w:name w:val="Body Text 3 Char"/>
    <w:link w:val="BodyText3"/>
    <w:uiPriority w:val="99"/>
    <w:semiHidden/>
    <w:rsid w:val="008D58EC"/>
    <w:rPr>
      <w:sz w:val="16"/>
      <w:szCs w:val="16"/>
    </w:rPr>
  </w:style>
  <w:style w:type="paragraph" w:styleId="Footer">
    <w:name w:val="footer"/>
    <w:basedOn w:val="Normal"/>
    <w:link w:val="FooterChar"/>
    <w:uiPriority w:val="99"/>
    <w:unhideWhenUsed/>
    <w:rsid w:val="007D1CA5"/>
    <w:pPr>
      <w:tabs>
        <w:tab w:val="center" w:pos="4320"/>
        <w:tab w:val="right" w:pos="8640"/>
      </w:tabs>
    </w:pPr>
    <w:rPr>
      <w:lang w:val="x-none" w:eastAsia="x-none"/>
    </w:rPr>
  </w:style>
  <w:style w:type="character" w:customStyle="1" w:styleId="FooterChar">
    <w:name w:val="Footer Char"/>
    <w:link w:val="Footer"/>
    <w:uiPriority w:val="99"/>
    <w:rsid w:val="007D1CA5"/>
    <w:rPr>
      <w:sz w:val="24"/>
    </w:rPr>
  </w:style>
  <w:style w:type="character" w:styleId="Hyperlink">
    <w:name w:val="Hyperlink"/>
    <w:uiPriority w:val="99"/>
    <w:unhideWhenUsed/>
    <w:rsid w:val="002B38EA"/>
    <w:rPr>
      <w:color w:val="0000FF"/>
      <w:u w:val="single"/>
    </w:rPr>
  </w:style>
  <w:style w:type="character" w:styleId="FollowedHyperlink">
    <w:name w:val="FollowedHyperlink"/>
    <w:uiPriority w:val="99"/>
    <w:semiHidden/>
    <w:unhideWhenUsed/>
    <w:rsid w:val="007B5B27"/>
    <w:rPr>
      <w:color w:val="800080"/>
      <w:u w:val="single"/>
    </w:rPr>
  </w:style>
  <w:style w:type="paragraph" w:styleId="BalloonText">
    <w:name w:val="Balloon Text"/>
    <w:basedOn w:val="Normal"/>
    <w:semiHidden/>
    <w:rsid w:val="00672CE8"/>
    <w:rPr>
      <w:rFonts w:ascii="Lucida Grande" w:hAnsi="Lucida Grande"/>
      <w:sz w:val="18"/>
      <w:szCs w:val="18"/>
    </w:rPr>
  </w:style>
  <w:style w:type="paragraph" w:customStyle="1" w:styleId="Default">
    <w:name w:val="Default"/>
    <w:rsid w:val="00D103FE"/>
    <w:pPr>
      <w:widowControl w:val="0"/>
      <w:autoSpaceDE w:val="0"/>
      <w:autoSpaceDN w:val="0"/>
      <w:adjustRightInd w:val="0"/>
    </w:pPr>
    <w:rPr>
      <w:rFonts w:ascii="Calibri" w:eastAsia="Times New Roman" w:hAnsi="Calibri" w:cs="GJKHG F+ Helvetica"/>
      <w:color w:val="000000"/>
    </w:rPr>
  </w:style>
  <w:style w:type="character" w:customStyle="1" w:styleId="HeaderChar">
    <w:name w:val="Header Char"/>
    <w:basedOn w:val="DefaultParagraphFont"/>
    <w:rsid w:val="007D5B83"/>
  </w:style>
  <w:style w:type="character" w:styleId="BookTitle">
    <w:name w:val="Book Title"/>
    <w:basedOn w:val="DefaultParagraphFont"/>
    <w:qFormat/>
    <w:rsid w:val="00D103FE"/>
    <w:rPr>
      <w:rFonts w:ascii="Calibri" w:hAnsi="Calibri"/>
      <w:b/>
      <w:bCs/>
      <w:i/>
      <w:iCs w:val="0"/>
      <w:spacing w:val="5"/>
    </w:rPr>
  </w:style>
  <w:style w:type="character" w:styleId="Emphasis">
    <w:name w:val="Emphasis"/>
    <w:uiPriority w:val="20"/>
    <w:qFormat/>
    <w:rsid w:val="00FE6CC9"/>
    <w:rPr>
      <w:i/>
    </w:rPr>
  </w:style>
  <w:style w:type="paragraph" w:customStyle="1" w:styleId="TEXTOVERVIDEO">
    <w:name w:val="TEXT OVER VIDEO"/>
    <w:basedOn w:val="Normal"/>
    <w:rsid w:val="00D51A11"/>
    <w:pPr>
      <w:spacing w:before="40"/>
      <w:ind w:left="1368"/>
      <w:jc w:val="both"/>
      <w:outlineLvl w:val="0"/>
    </w:pPr>
    <w:rPr>
      <w:rFonts w:ascii="Arial" w:hAnsi="Arial" w:cs="Arial"/>
      <w:sz w:val="22"/>
    </w:rPr>
  </w:style>
  <w:style w:type="character" w:styleId="CommentReference">
    <w:name w:val="annotation reference"/>
    <w:uiPriority w:val="99"/>
    <w:semiHidden/>
    <w:unhideWhenUsed/>
    <w:rsid w:val="004060E5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4060E5"/>
    <w:rPr>
      <w:lang w:val="x-none" w:eastAsia="x-none"/>
    </w:rPr>
  </w:style>
  <w:style w:type="character" w:customStyle="1" w:styleId="CommentTextChar">
    <w:name w:val="Comment Text Char"/>
    <w:link w:val="CommentText"/>
    <w:uiPriority w:val="99"/>
    <w:rsid w:val="004060E5"/>
    <w:rPr>
      <w:sz w:val="24"/>
      <w:szCs w:val="24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060E5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4060E5"/>
    <w:rPr>
      <w:b/>
      <w:bCs/>
      <w:sz w:val="24"/>
      <w:szCs w:val="24"/>
    </w:rPr>
  </w:style>
  <w:style w:type="character" w:styleId="PageNumber">
    <w:name w:val="page number"/>
    <w:basedOn w:val="DefaultParagraphFont"/>
    <w:rsid w:val="00985F44"/>
  </w:style>
  <w:style w:type="paragraph" w:styleId="ListParagraph">
    <w:name w:val="List Paragraph"/>
    <w:basedOn w:val="Normal"/>
    <w:link w:val="ListParagraphChar"/>
    <w:uiPriority w:val="34"/>
    <w:qFormat/>
    <w:rsid w:val="00985F44"/>
    <w:pPr>
      <w:ind w:left="720"/>
      <w:contextualSpacing/>
    </w:pPr>
  </w:style>
  <w:style w:type="paragraph" w:styleId="Revision">
    <w:name w:val="Revision"/>
    <w:hidden/>
    <w:semiHidden/>
    <w:rsid w:val="002D52A1"/>
  </w:style>
  <w:style w:type="character" w:styleId="UnresolvedMention">
    <w:name w:val="Unresolved Mention"/>
    <w:basedOn w:val="DefaultParagraphFont"/>
    <w:uiPriority w:val="99"/>
    <w:semiHidden/>
    <w:unhideWhenUsed/>
    <w:rsid w:val="001C3C85"/>
    <w:rPr>
      <w:color w:val="605E5C"/>
      <w:shd w:val="clear" w:color="auto" w:fill="E1DFDD"/>
    </w:rPr>
  </w:style>
  <w:style w:type="numbering" w:styleId="111111">
    <w:name w:val="Outline List 2"/>
    <w:basedOn w:val="NoList"/>
    <w:semiHidden/>
    <w:unhideWhenUsed/>
    <w:rsid w:val="00CE4904"/>
    <w:pPr>
      <w:numPr>
        <w:numId w:val="1"/>
      </w:numPr>
    </w:pPr>
  </w:style>
  <w:style w:type="character" w:customStyle="1" w:styleId="ArticleTitle">
    <w:name w:val="ArticleTitle"/>
    <w:basedOn w:val="DefaultParagraphFont"/>
    <w:uiPriority w:val="1"/>
    <w:qFormat/>
    <w:rsid w:val="004E0C5A"/>
    <w:rPr>
      <w:rFonts w:asciiTheme="minorHAnsi" w:hAnsiTheme="minorHAnsi"/>
      <w:b/>
      <w:sz w:val="32"/>
    </w:rPr>
  </w:style>
  <w:style w:type="character" w:styleId="PlaceholderText">
    <w:name w:val="Placeholder Text"/>
    <w:basedOn w:val="DefaultParagraphFont"/>
    <w:semiHidden/>
    <w:rsid w:val="004E0C5A"/>
    <w:rPr>
      <w:color w:val="808080"/>
    </w:rPr>
  </w:style>
  <w:style w:type="character" w:customStyle="1" w:styleId="QuestionAnswer">
    <w:name w:val="QuestionAnswer"/>
    <w:basedOn w:val="DefaultParagraphFont"/>
    <w:uiPriority w:val="1"/>
    <w:qFormat/>
    <w:rsid w:val="005C6D1E"/>
    <w:rPr>
      <w:rFonts w:ascii="Calibri" w:hAnsi="Calibri"/>
      <w:b/>
      <w:sz w:val="24"/>
    </w:rPr>
  </w:style>
  <w:style w:type="character" w:customStyle="1" w:styleId="BoldAnswer">
    <w:name w:val="BoldAnswer"/>
    <w:basedOn w:val="DefaultParagraphFont"/>
    <w:uiPriority w:val="1"/>
    <w:qFormat/>
    <w:rsid w:val="00143557"/>
    <w:rPr>
      <w:rFonts w:ascii="Calibri" w:hAnsi="Calibri"/>
      <w:b/>
      <w:sz w:val="24"/>
    </w:rPr>
  </w:style>
  <w:style w:type="character" w:customStyle="1" w:styleId="Vid">
    <w:name w:val="Vid"/>
    <w:basedOn w:val="DefaultParagraphFont"/>
    <w:uiPriority w:val="1"/>
    <w:qFormat/>
    <w:rsid w:val="00A319BE"/>
    <w:rPr>
      <w:rFonts w:asciiTheme="minorHAnsi" w:hAnsiTheme="minorHAnsi" w:cstheme="minorHAnsi"/>
      <w:i/>
      <w:iCs w:val="0"/>
      <w:color w:val="0070C0"/>
    </w:rPr>
  </w:style>
  <w:style w:type="character" w:customStyle="1" w:styleId="Heading1Char">
    <w:name w:val="Heading 1 Char"/>
    <w:basedOn w:val="DefaultParagraphFont"/>
    <w:link w:val="Heading1"/>
    <w:rsid w:val="00473E1C"/>
    <w:rPr>
      <w:rFonts w:ascii="Calibri" w:eastAsia="Times New Roman" w:hAnsi="Calibri"/>
      <w:sz w:val="52"/>
      <w:szCs w:val="24"/>
    </w:rPr>
  </w:style>
  <w:style w:type="character" w:customStyle="1" w:styleId="AuthorName">
    <w:name w:val="AuthorName"/>
    <w:basedOn w:val="DefaultParagraphFont"/>
    <w:uiPriority w:val="1"/>
    <w:qFormat/>
    <w:rsid w:val="0052184A"/>
    <w:rPr>
      <w:rFonts w:ascii="Calibri" w:eastAsia="Times New Roman" w:hAnsi="Calibri" w:cs="Calibri"/>
      <w:b/>
      <w:szCs w:val="24"/>
      <w:u w:val="single"/>
    </w:rPr>
  </w:style>
  <w:style w:type="character" w:customStyle="1" w:styleId="BodyTextChar">
    <w:name w:val="Body Text Char"/>
    <w:basedOn w:val="DefaultParagraphFont"/>
    <w:link w:val="BodyText"/>
    <w:rsid w:val="00D103FE"/>
    <w:rPr>
      <w:rFonts w:ascii="Calibri" w:hAnsi="Calibri"/>
      <w:i/>
      <w:sz w:val="24"/>
    </w:rPr>
  </w:style>
  <w:style w:type="character" w:customStyle="1" w:styleId="BodyTextIndentChar">
    <w:name w:val="Body Text Indent Char"/>
    <w:basedOn w:val="DefaultParagraphFont"/>
    <w:link w:val="BodyTextIndent"/>
    <w:rsid w:val="00D103FE"/>
    <w:rPr>
      <w:rFonts w:asciiTheme="minorHAnsi" w:hAnsiTheme="minorHAnsi"/>
      <w:sz w:val="24"/>
    </w:rPr>
  </w:style>
  <w:style w:type="paragraph" w:customStyle="1" w:styleId="Narration">
    <w:name w:val="Narration"/>
    <w:basedOn w:val="TemplateNarration"/>
    <w:link w:val="NarrationChar"/>
    <w:qFormat/>
    <w:rsid w:val="00825159"/>
    <w:rPr>
      <w:rFonts w:cs="Calibri"/>
      <w:color w:val="7030A0"/>
      <w:lang w:val="en-GB"/>
    </w:rPr>
  </w:style>
  <w:style w:type="character" w:customStyle="1" w:styleId="NarrationChar">
    <w:name w:val="Narration Char"/>
    <w:basedOn w:val="DefaultParagraphFont"/>
    <w:link w:val="Narration"/>
    <w:rsid w:val="00825159"/>
    <w:rPr>
      <w:rFonts w:ascii="Calibri" w:hAnsi="Calibri" w:cs="Calibri"/>
      <w:iCs w:val="0"/>
      <w:color w:val="7030A0"/>
      <w:lang w:val="en-GB"/>
    </w:rPr>
  </w:style>
  <w:style w:type="paragraph" w:customStyle="1" w:styleId="TemplateNarration">
    <w:name w:val="Template Narration"/>
    <w:basedOn w:val="ListParagraph"/>
    <w:rsid w:val="00825159"/>
    <w:pPr>
      <w:widowControl w:val="0"/>
      <w:spacing w:before="120"/>
      <w:ind w:left="907" w:hanging="547"/>
      <w:contextualSpacing w:val="0"/>
      <w:jc w:val="both"/>
    </w:pPr>
    <w:rPr>
      <w:rFonts w:ascii="Calibri" w:hAnsi="Calibri"/>
      <w:iCs w:val="0"/>
    </w:rPr>
  </w:style>
  <w:style w:type="paragraph" w:customStyle="1" w:styleId="TemplateShot">
    <w:name w:val="Template Shot"/>
    <w:basedOn w:val="ListParagraph"/>
    <w:qFormat/>
    <w:rsid w:val="00825159"/>
    <w:pPr>
      <w:widowControl w:val="0"/>
      <w:spacing w:before="120"/>
      <w:ind w:left="1627" w:hanging="720"/>
      <w:contextualSpacing w:val="0"/>
      <w:jc w:val="both"/>
    </w:pPr>
    <w:rPr>
      <w:rFonts w:ascii="Calibri" w:hAnsi="Calibri"/>
      <w:iCs w:val="0"/>
    </w:rPr>
  </w:style>
  <w:style w:type="paragraph" w:customStyle="1" w:styleId="ShotDescription">
    <w:name w:val="Shot Description"/>
    <w:basedOn w:val="TemplateShot"/>
    <w:link w:val="ShotDescriptionChar"/>
    <w:qFormat/>
    <w:rsid w:val="00825159"/>
    <w:pPr>
      <w:numPr>
        <w:ilvl w:val="2"/>
        <w:numId w:val="5"/>
      </w:numPr>
    </w:pPr>
    <w:rPr>
      <w:rFonts w:cs="Calibri"/>
    </w:rPr>
  </w:style>
  <w:style w:type="character" w:customStyle="1" w:styleId="ShotDescriptionChar">
    <w:name w:val="Shot Description Char"/>
    <w:basedOn w:val="DefaultParagraphFont"/>
    <w:link w:val="ShotDescription"/>
    <w:rsid w:val="00825159"/>
    <w:rPr>
      <w:rFonts w:ascii="Calibri" w:hAnsi="Calibri" w:cs="Calibri"/>
      <w:iCs w:val="0"/>
    </w:rPr>
  </w:style>
  <w:style w:type="paragraph" w:customStyle="1" w:styleId="pdq2pgselectionanchorcontainer">
    <w:name w:val="pdq2pg_selectionanchorcontainer"/>
    <w:basedOn w:val="Normal"/>
    <w:rsid w:val="00512A6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styleId="Strong">
    <w:name w:val="Strong"/>
    <w:basedOn w:val="DefaultParagraphFont"/>
    <w:uiPriority w:val="22"/>
    <w:qFormat/>
    <w:rsid w:val="00512A6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512A64"/>
    <w:pPr>
      <w:spacing w:before="100" w:beforeAutospacing="1" w:after="100" w:afterAutospacing="1"/>
    </w:pPr>
    <w:rPr>
      <w:rFonts w:ascii="Times New Roman" w:eastAsia="Times New Roman" w:hAnsi="Times New Roman" w:cs="Times New Roman"/>
      <w:iCs w:val="0"/>
      <w:color w:val="auto"/>
    </w:rPr>
  </w:style>
  <w:style w:type="character" w:customStyle="1" w:styleId="ListParagraphChar">
    <w:name w:val="List Paragraph Char"/>
    <w:basedOn w:val="DefaultParagraphFont"/>
    <w:link w:val="ListParagraph"/>
    <w:uiPriority w:val="34"/>
    <w:qFormat/>
    <w:locked/>
    <w:rsid w:val="000569B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135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6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24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0878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307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0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7583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3404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1492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74996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9683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203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795095">
          <w:blockQuote w:val="1"/>
          <w:marLeft w:val="96"/>
          <w:marRight w:val="0"/>
          <w:marTop w:val="0"/>
          <w:marBottom w:val="0"/>
          <w:divBdr>
            <w:top w:val="none" w:sz="0" w:space="0" w:color="auto"/>
            <w:left w:val="single" w:sz="6" w:space="6" w:color="CCCCCC"/>
            <w:bottom w:val="none" w:sz="0" w:space="0" w:color="auto"/>
            <w:right w:val="none" w:sz="0" w:space="0" w:color="auto"/>
          </w:divBdr>
        </w:div>
      </w:divsChild>
    </w:div>
    <w:div w:id="649598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6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12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296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elizabeth.chen@utsouthwestern.edu" TargetMode="External"/><Relationship Id="rId13" Type="http://schemas.openxmlformats.org/officeDocument/2006/relationships/hyperlink" Target="https://review.jove.com/v/5848/screen-capture-instructions-for-authors?status=a7854k" TargetMode="External"/><Relationship Id="rId1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review.jove.com/account/file-uploader?src=22506303" TargetMode="External"/><Relationship Id="rId12" Type="http://schemas.openxmlformats.org/officeDocument/2006/relationships/hyperlink" Target="https://obsproject.com/" TargetMode="External"/><Relationship Id="rId17" Type="http://schemas.openxmlformats.org/officeDocument/2006/relationships/footer" Target="footer1.xml"/><Relationship Id="rId2" Type="http://schemas.openxmlformats.org/officeDocument/2006/relationships/styles" Target="styles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mailto:elizabeth.chen@utsouthwestern.edu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review.jove.com/account/file-uploader?src=22506303" TargetMode="External"/><Relationship Id="rId10" Type="http://schemas.openxmlformats.org/officeDocument/2006/relationships/hyperlink" Target="mailto:danqing.tong@utsouthwestern.edu" TargetMode="External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zhi-rong.ruan@utsouthwestern.edu" TargetMode="External"/><Relationship Id="rId14" Type="http://schemas.openxmlformats.org/officeDocument/2006/relationships/hyperlink" Target="mailto:utkarsh.khare@jove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JournalScript">
  <a:themeElements>
    <a:clrScheme name="JournalScript">
      <a:dk1>
        <a:sysClr val="windowText" lastClr="000000"/>
      </a:dk1>
      <a:lt1>
        <a:srgbClr val="FFFF99"/>
      </a:lt1>
      <a:dk2>
        <a:srgbClr val="1F497D"/>
      </a:dk2>
      <a:lt2>
        <a:srgbClr val="CCFF99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0000FF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2102</TotalTime>
  <Pages>11</Pages>
  <Words>2868</Words>
  <Characters>16348</Characters>
  <Application>Microsoft Office Word</Application>
  <DocSecurity>0</DocSecurity>
  <Lines>136</Lines>
  <Paragraphs>38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                                                                                                                 Title of</vt:lpstr>
    </vt:vector>
  </TitlesOfParts>
  <Company>UC Irvine</Company>
  <LinksUpToDate>false</LinksUpToDate>
  <CharactersWithSpaces>19178</CharactersWithSpaces>
  <SharedDoc>false</SharedDoc>
  <HLinks>
    <vt:vector size="6" baseType="variant">
      <vt:variant>
        <vt:i4>3342390</vt:i4>
      </vt:variant>
      <vt:variant>
        <vt:i4>0</vt:i4>
      </vt:variant>
      <vt:variant>
        <vt:i4>0</vt:i4>
      </vt:variant>
      <vt:variant>
        <vt:i4>5</vt:i4>
      </vt:variant>
      <vt:variant>
        <vt:lpwstr>http://www.jove.com/video/1597/results-example-mably?status=a3603k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                                                                                                                 Title of</dc:title>
  <dc:subject/>
  <dc:creator>Microsoft Office User</dc:creator>
  <cp:keywords/>
  <dc:description/>
  <cp:lastModifiedBy>Vipasha Sharma</cp:lastModifiedBy>
  <cp:revision>121</cp:revision>
  <dcterms:created xsi:type="dcterms:W3CDTF">2023-06-29T06:34:00Z</dcterms:created>
  <dcterms:modified xsi:type="dcterms:W3CDTF">2026-09-24T11:21:00Z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a91f1049b71bdc76569136a3f34ee8daafc1d9a428dfadc774104e2cbb82a7e4</vt:lpwstr>
  </property>
</Properties>
</file>