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6318FF3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B216D">
        <w:rPr>
          <w:rFonts w:eastAsia="Times New Roman" w:cstheme="minorHAnsi"/>
          <w:b/>
        </w:rPr>
        <w:t>73741</w:t>
      </w:r>
    </w:p>
    <w:p w14:paraId="2F6924E5" w14:textId="017749D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B216D">
        <w:rPr>
          <w:rFonts w:eastAsia="Times New Roman" w:cstheme="minorHAnsi"/>
          <w:b/>
        </w:rPr>
        <w:t>Vipasha Sharma</w:t>
      </w:r>
    </w:p>
    <w:p w14:paraId="6FB9233B" w14:textId="76CD7C0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B216D" w:rsidRPr="00E30457">
          <w:rPr>
            <w:rStyle w:val="Hyperlink"/>
            <w:rFonts w:eastAsia="Times New Roman" w:cstheme="minorHAnsi"/>
            <w:b/>
          </w:rPr>
          <w:t>https://review.jove.com/account/file-uploader?src=22491053</w:t>
        </w:r>
      </w:hyperlink>
      <w:r w:rsidR="005B216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4ADAFDA" w:rsidR="004E0C5A" w:rsidRPr="005B216D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5B216D">
        <w:rPr>
          <w:rFonts w:eastAsia="Times New Roman" w:cstheme="minorHAnsi"/>
          <w:b/>
          <w:sz w:val="32"/>
          <w:szCs w:val="32"/>
        </w:rPr>
        <w:t xml:space="preserve">: </w:t>
      </w:r>
      <w:r w:rsidR="005B216D" w:rsidRPr="005B216D">
        <w:rPr>
          <w:rFonts w:asciiTheme="majorHAnsi" w:eastAsia="Calibri" w:hAnsiTheme="majorHAnsi" w:cstheme="majorHAnsi"/>
          <w:b/>
          <w:iCs w:val="0"/>
          <w:sz w:val="32"/>
          <w:szCs w:val="32"/>
        </w:rPr>
        <w:t>Decellularized Amnion Scaffolds in Mesh and Gel States: Alternatives to Promote the Organization of Vaginal Epithelial Cells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9DDA9A6" w14:textId="77777777" w:rsidR="00BB6D35" w:rsidRDefault="00BB6D35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6408117" w14:textId="40B611A7" w:rsidR="005B216D" w:rsidRPr="00BB6D35" w:rsidRDefault="005B216D" w:rsidP="005B216D">
      <w:pPr>
        <w:spacing w:line="0" w:lineRule="atLeast"/>
        <w:rPr>
          <w:rFonts w:asciiTheme="majorHAnsi" w:hAnsiTheme="majorHAnsi" w:cstheme="majorHAnsi"/>
          <w:b/>
          <w:bCs/>
          <w:sz w:val="28"/>
          <w:szCs w:val="28"/>
          <w:vertAlign w:val="superscript"/>
        </w:rPr>
      </w:pPr>
      <w:r w:rsidRPr="00BB6D35">
        <w:rPr>
          <w:rFonts w:asciiTheme="majorHAnsi" w:hAnsiTheme="majorHAnsi" w:cstheme="majorHAnsi"/>
          <w:b/>
          <w:bCs/>
          <w:sz w:val="28"/>
          <w:szCs w:val="28"/>
        </w:rPr>
        <w:t>Guadalupe H. Luévano-Colmenero</w:t>
      </w:r>
      <w:r w:rsidRPr="00BB6D35">
        <w:rPr>
          <w:rFonts w:asciiTheme="majorHAnsi" w:hAnsiTheme="majorHAnsi" w:cstheme="majorHAnsi"/>
          <w:b/>
          <w:bCs/>
          <w:sz w:val="28"/>
          <w:szCs w:val="28"/>
          <w:vertAlign w:val="superscript"/>
        </w:rPr>
        <w:t>1,2</w:t>
      </w:r>
      <w:r w:rsidRPr="00BB6D35">
        <w:rPr>
          <w:rFonts w:asciiTheme="majorHAnsi" w:hAnsiTheme="majorHAnsi" w:cstheme="majorHAnsi"/>
          <w:b/>
          <w:bCs/>
          <w:sz w:val="28"/>
          <w:szCs w:val="28"/>
        </w:rPr>
        <w:t>, P.A.I. Hernández</w:t>
      </w:r>
      <w:r w:rsidRPr="00BB6D35">
        <w:rPr>
          <w:rFonts w:asciiTheme="majorHAnsi" w:hAnsiTheme="majorHAnsi" w:cstheme="majorHAnsi"/>
          <w:b/>
          <w:bCs/>
          <w:sz w:val="28"/>
          <w:szCs w:val="28"/>
          <w:vertAlign w:val="superscript"/>
        </w:rPr>
        <w:t>1</w:t>
      </w:r>
      <w:r w:rsidRPr="00BB6D35">
        <w:rPr>
          <w:rFonts w:asciiTheme="majorHAnsi" w:hAnsiTheme="majorHAnsi" w:cstheme="majorHAnsi"/>
          <w:b/>
          <w:bCs/>
          <w:sz w:val="28"/>
          <w:szCs w:val="28"/>
        </w:rPr>
        <w:t>, Ricardo A. Alcántara-Moreno</w:t>
      </w:r>
      <w:r w:rsidRPr="00BB6D35">
        <w:rPr>
          <w:rFonts w:asciiTheme="majorHAnsi" w:hAnsiTheme="majorHAnsi" w:cstheme="majorHAnsi"/>
          <w:b/>
          <w:bCs/>
          <w:sz w:val="28"/>
          <w:szCs w:val="28"/>
          <w:vertAlign w:val="superscript"/>
        </w:rPr>
        <w:t>1</w:t>
      </w:r>
      <w:r w:rsidRPr="00BB6D35">
        <w:rPr>
          <w:rFonts w:asciiTheme="majorHAnsi" w:hAnsiTheme="majorHAnsi" w:cstheme="majorHAnsi"/>
          <w:b/>
          <w:bCs/>
          <w:sz w:val="28"/>
          <w:szCs w:val="28"/>
        </w:rPr>
        <w:t>, P. Nayeli Alva-Murillo</w:t>
      </w:r>
      <w:r w:rsidRPr="00BB6D35">
        <w:rPr>
          <w:rFonts w:asciiTheme="majorHAnsi" w:hAnsiTheme="majorHAnsi" w:cstheme="majorHAnsi"/>
          <w:b/>
          <w:bCs/>
          <w:sz w:val="28"/>
          <w:szCs w:val="28"/>
          <w:vertAlign w:val="superscript"/>
        </w:rPr>
        <w:t>2</w:t>
      </w:r>
      <w:r w:rsidRPr="00BB6D35">
        <w:rPr>
          <w:rFonts w:asciiTheme="majorHAnsi" w:hAnsiTheme="majorHAnsi" w:cstheme="majorHAnsi"/>
          <w:b/>
          <w:bCs/>
          <w:sz w:val="28"/>
          <w:szCs w:val="28"/>
        </w:rPr>
        <w:t>, Birzabith Mendoza-Novelo</w:t>
      </w:r>
      <w:r w:rsidRPr="00BB6D35">
        <w:rPr>
          <w:rFonts w:asciiTheme="majorHAnsi" w:hAnsiTheme="majorHAnsi" w:cstheme="majorHAnsi"/>
          <w:b/>
          <w:bCs/>
          <w:sz w:val="28"/>
          <w:szCs w:val="28"/>
          <w:vertAlign w:val="superscript"/>
        </w:rPr>
        <w:t>1</w:t>
      </w:r>
    </w:p>
    <w:p w14:paraId="13A51E09" w14:textId="77777777" w:rsidR="005B216D" w:rsidRPr="007101B8" w:rsidRDefault="005B216D" w:rsidP="005B216D">
      <w:pPr>
        <w:spacing w:line="0" w:lineRule="atLeast"/>
        <w:rPr>
          <w:rFonts w:asciiTheme="majorHAnsi" w:hAnsiTheme="majorHAnsi" w:cstheme="majorHAnsi"/>
        </w:rPr>
      </w:pPr>
    </w:p>
    <w:p w14:paraId="407DE81B" w14:textId="2A2020C6" w:rsidR="005B216D" w:rsidRPr="00BE05EC" w:rsidRDefault="005B216D" w:rsidP="005B216D">
      <w:pPr>
        <w:spacing w:line="0" w:lineRule="atLeast"/>
        <w:rPr>
          <w:rFonts w:asciiTheme="majorHAnsi" w:hAnsiTheme="majorHAnsi" w:cstheme="majorHAnsi"/>
          <w:lang w:val="es-MX"/>
        </w:rPr>
      </w:pPr>
      <w:r w:rsidRPr="000724B8">
        <w:rPr>
          <w:rFonts w:asciiTheme="majorHAnsi" w:hAnsiTheme="majorHAnsi" w:cstheme="majorHAnsi"/>
          <w:vertAlign w:val="superscript"/>
          <w:lang w:val="es-MX"/>
        </w:rPr>
        <w:t>1</w:t>
      </w:r>
      <w:r w:rsidRPr="00BE05EC">
        <w:rPr>
          <w:rFonts w:asciiTheme="majorHAnsi" w:hAnsiTheme="majorHAnsi" w:cstheme="majorHAnsi"/>
          <w:lang w:val="es-MX"/>
        </w:rPr>
        <w:t>División de Ciencias e Ingenierías, Universidad de Guanajuato</w:t>
      </w:r>
    </w:p>
    <w:p w14:paraId="33CD999C" w14:textId="0F62566D" w:rsidR="00D6314B" w:rsidRDefault="005B216D" w:rsidP="005B216D">
      <w:pPr>
        <w:spacing w:line="0" w:lineRule="atLeast"/>
        <w:rPr>
          <w:rFonts w:eastAsia="Times New Roman" w:cstheme="minorHAnsi"/>
          <w:b/>
          <w:sz w:val="28"/>
          <w:szCs w:val="28"/>
        </w:rPr>
      </w:pPr>
      <w:r w:rsidRPr="000724B8">
        <w:rPr>
          <w:rFonts w:asciiTheme="majorHAnsi" w:hAnsiTheme="majorHAnsi" w:cstheme="majorHAnsi"/>
          <w:vertAlign w:val="superscript"/>
          <w:lang w:val="es-MX"/>
        </w:rPr>
        <w:t>2</w:t>
      </w:r>
      <w:r w:rsidRPr="00BE05EC">
        <w:rPr>
          <w:rFonts w:asciiTheme="majorHAnsi" w:hAnsiTheme="majorHAnsi" w:cstheme="majorHAnsi"/>
          <w:lang w:val="es-MX"/>
        </w:rPr>
        <w:t>División de Ciencias Naturales y Exactas, Universidad de Guanajuato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Pr="00BB6D35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B4B2D7A" w14:textId="0994588E" w:rsidR="004E0C5A" w:rsidRDefault="00BB6D35" w:rsidP="00BB6D35">
      <w:pPr>
        <w:spacing w:line="0" w:lineRule="atLeast"/>
      </w:pPr>
      <w:r w:rsidRPr="00BB6D35">
        <w:rPr>
          <w:rFonts w:asciiTheme="majorHAnsi" w:hAnsiTheme="majorHAnsi" w:cstheme="majorHAnsi"/>
          <w:lang w:val="es-MX"/>
        </w:rPr>
        <w:t xml:space="preserve">Birzabith Mendoza-Novelo </w:t>
      </w:r>
      <w:r w:rsidRPr="00BB6D35">
        <w:rPr>
          <w:rFonts w:asciiTheme="majorHAnsi" w:hAnsiTheme="majorHAnsi" w:cstheme="majorHAnsi"/>
          <w:lang w:val="es-MX"/>
        </w:rPr>
        <w:tab/>
      </w:r>
      <w:r w:rsidRPr="00BB6D35">
        <w:rPr>
          <w:rFonts w:asciiTheme="majorHAnsi" w:hAnsiTheme="majorHAnsi" w:cstheme="majorHAnsi"/>
          <w:lang w:val="es-MX"/>
        </w:rPr>
        <w:tab/>
      </w:r>
      <w:hyperlink r:id="rId8" w:history="1">
        <w:r w:rsidRPr="00E30457">
          <w:rPr>
            <w:rStyle w:val="Hyperlink"/>
            <w:rFonts w:asciiTheme="majorHAnsi" w:hAnsiTheme="majorHAnsi" w:cstheme="majorHAnsi"/>
            <w:lang w:val="es-MX"/>
          </w:rPr>
          <w:t>bmnovelo@fisica.ugto.mx</w:t>
        </w:r>
      </w:hyperlink>
      <w:r>
        <w:t xml:space="preserve"> </w:t>
      </w:r>
    </w:p>
    <w:p w14:paraId="02F3271A" w14:textId="77777777" w:rsidR="00BB6D35" w:rsidRPr="00B07A3B" w:rsidRDefault="00BB6D35" w:rsidP="00BB6D35">
      <w:pPr>
        <w:spacing w:line="0" w:lineRule="atLeast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4E5B170" w14:textId="1A13468D" w:rsidR="00BB6D35" w:rsidRPr="007101B8" w:rsidRDefault="00BB6D35" w:rsidP="00BB6D35">
      <w:pPr>
        <w:spacing w:line="0" w:lineRule="atLeast"/>
        <w:rPr>
          <w:rFonts w:asciiTheme="majorHAnsi" w:hAnsiTheme="majorHAnsi" w:cstheme="majorHAnsi"/>
          <w:lang w:val="it-IT"/>
        </w:rPr>
      </w:pPr>
      <w:hyperlink r:id="rId9" w:history="1">
        <w:r w:rsidRPr="00E30457">
          <w:rPr>
            <w:rStyle w:val="Hyperlink"/>
            <w:rFonts w:asciiTheme="majorHAnsi" w:hAnsiTheme="majorHAnsi" w:cstheme="majorHAnsi"/>
            <w:lang w:val="it-IT"/>
          </w:rPr>
          <w:t>gh.luevanocolmenero@ugto.mx</w:t>
        </w:r>
      </w:hyperlink>
      <w:r>
        <w:rPr>
          <w:rFonts w:asciiTheme="majorHAnsi" w:hAnsiTheme="majorHAnsi" w:cstheme="majorHAnsi"/>
          <w:lang w:val="it-IT"/>
        </w:rPr>
        <w:t xml:space="preserve"> </w:t>
      </w:r>
    </w:p>
    <w:p w14:paraId="3AD4E8EF" w14:textId="5B4720B4" w:rsidR="00BB6D35" w:rsidRDefault="00BB6D35" w:rsidP="00BB6D35">
      <w:pPr>
        <w:spacing w:line="0" w:lineRule="atLeast"/>
        <w:rPr>
          <w:rFonts w:asciiTheme="majorHAnsi" w:hAnsiTheme="majorHAnsi" w:cstheme="majorHAnsi"/>
          <w:lang w:val="es-MX"/>
        </w:rPr>
      </w:pPr>
      <w:hyperlink r:id="rId10" w:history="1">
        <w:r w:rsidRPr="00E30457">
          <w:rPr>
            <w:rStyle w:val="Hyperlink"/>
            <w:rFonts w:asciiTheme="majorHAnsi" w:hAnsiTheme="majorHAnsi" w:cstheme="majorHAnsi"/>
            <w:lang w:val="es-MX"/>
          </w:rPr>
          <w:t>pai.hernandez@ugto.mx</w:t>
        </w:r>
      </w:hyperlink>
      <w:r>
        <w:rPr>
          <w:rFonts w:asciiTheme="majorHAnsi" w:hAnsiTheme="majorHAnsi" w:cstheme="majorHAnsi"/>
          <w:lang w:val="es-MX"/>
        </w:rPr>
        <w:t xml:space="preserve"> </w:t>
      </w:r>
    </w:p>
    <w:p w14:paraId="14F8EB19" w14:textId="788551AA" w:rsidR="00BB6D35" w:rsidRDefault="00BB6D35" w:rsidP="00BB6D35">
      <w:pPr>
        <w:spacing w:line="0" w:lineRule="atLeast"/>
        <w:rPr>
          <w:rFonts w:asciiTheme="majorHAnsi" w:hAnsiTheme="majorHAnsi" w:cstheme="majorHAnsi"/>
          <w:lang w:val="es-MX"/>
        </w:rPr>
      </w:pPr>
      <w:hyperlink r:id="rId11" w:history="1">
        <w:r w:rsidRPr="00E30457">
          <w:rPr>
            <w:rStyle w:val="Hyperlink"/>
            <w:rFonts w:asciiTheme="majorHAnsi" w:hAnsiTheme="majorHAnsi" w:cstheme="majorHAnsi"/>
            <w:lang w:val="es-MX"/>
          </w:rPr>
          <w:t>ra.alcantaramoreno@ugto.mx</w:t>
        </w:r>
      </w:hyperlink>
      <w:r>
        <w:rPr>
          <w:rFonts w:asciiTheme="majorHAnsi" w:hAnsiTheme="majorHAnsi" w:cstheme="majorHAnsi"/>
          <w:lang w:val="es-MX"/>
        </w:rPr>
        <w:t xml:space="preserve"> </w:t>
      </w:r>
    </w:p>
    <w:p w14:paraId="2C5FE27E" w14:textId="7D6FAF8C" w:rsidR="00BB6D35" w:rsidRDefault="00BB6D35" w:rsidP="00BB6D35">
      <w:pPr>
        <w:spacing w:line="0" w:lineRule="atLeast"/>
        <w:rPr>
          <w:rFonts w:asciiTheme="majorHAnsi" w:hAnsiTheme="majorHAnsi" w:cstheme="majorHAnsi"/>
          <w:lang w:val="es-MX"/>
        </w:rPr>
      </w:pPr>
      <w:hyperlink r:id="rId12" w:history="1">
        <w:r w:rsidRPr="00E30457">
          <w:rPr>
            <w:rStyle w:val="Hyperlink"/>
            <w:rFonts w:asciiTheme="majorHAnsi" w:hAnsiTheme="majorHAnsi" w:cstheme="majorHAnsi"/>
            <w:lang w:val="es-MX"/>
          </w:rPr>
          <w:t>panayal@gmail.com</w:t>
        </w:r>
      </w:hyperlink>
      <w:r>
        <w:rPr>
          <w:rFonts w:asciiTheme="majorHAnsi" w:hAnsiTheme="majorHAnsi" w:cstheme="majorHAnsi"/>
          <w:lang w:val="es-MX"/>
        </w:rPr>
        <w:t xml:space="preserve"> </w:t>
      </w:r>
    </w:p>
    <w:p w14:paraId="26F36FB1" w14:textId="3096B89D" w:rsidR="00BB6D35" w:rsidRPr="007101B8" w:rsidRDefault="00BB6D35" w:rsidP="00BB6D35">
      <w:pPr>
        <w:spacing w:line="0" w:lineRule="atLeast"/>
        <w:rPr>
          <w:rFonts w:asciiTheme="majorHAnsi" w:hAnsiTheme="majorHAnsi" w:cstheme="majorHAnsi"/>
          <w:lang w:val="es-MX"/>
        </w:rPr>
      </w:pPr>
      <w:hyperlink r:id="rId13" w:history="1">
        <w:r w:rsidRPr="00E30457">
          <w:rPr>
            <w:rStyle w:val="Hyperlink"/>
            <w:rFonts w:asciiTheme="majorHAnsi" w:hAnsiTheme="majorHAnsi" w:cstheme="majorHAnsi"/>
            <w:lang w:val="es-MX"/>
          </w:rPr>
          <w:t>bmnovelo@fisica.ugto.mx</w:t>
        </w:r>
      </w:hyperlink>
      <w:r>
        <w:t xml:space="preserve">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5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830B621" w14:textId="198A664F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6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8E468F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80DCF">
        <w:rPr>
          <w:rFonts w:cstheme="minorHAnsi"/>
          <w:bCs/>
          <w:sz w:val="22"/>
          <w:szCs w:val="22"/>
        </w:rPr>
        <w:t>26</w:t>
      </w:r>
    </w:p>
    <w:p w14:paraId="5AAC9C6C" w14:textId="12B6445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80DCF">
        <w:rPr>
          <w:rFonts w:cstheme="minorHAnsi"/>
          <w:bCs/>
          <w:sz w:val="22"/>
          <w:szCs w:val="22"/>
        </w:rPr>
        <w:t>53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6EBD461E" w:rsidR="001016BD" w:rsidRPr="00000E22" w:rsidRDefault="001E0433" w:rsidP="00DA1B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</w:t>
      </w:r>
      <w:r w:rsidR="00DA1BE5">
        <w:rPr>
          <w:rFonts w:eastAsia="Times New Roman" w:cstheme="minorHAnsi"/>
        </w:rPr>
        <w:t xml:space="preserve"> </w:t>
      </w:r>
      <w:r w:rsidR="00DA1BE5" w:rsidRPr="00BE05EC">
        <w:rPr>
          <w:rFonts w:asciiTheme="majorHAnsi" w:hAnsiTheme="majorHAnsi" w:cstheme="majorHAnsi"/>
        </w:rPr>
        <w:t>Ethics Committee for Research of the University of Guanajuato</w:t>
      </w:r>
      <w:r w:rsidR="00B92AC4">
        <w:rPr>
          <w:rFonts w:asciiTheme="majorHAnsi" w:hAnsiTheme="majorHAnsi" w:cstheme="majorHAnsi"/>
        </w:rPr>
        <w:t>.</w:t>
      </w:r>
      <w:r w:rsidR="00DA1BE5" w:rsidRPr="00BE05EC">
        <w:rPr>
          <w:rFonts w:asciiTheme="majorHAnsi" w:hAnsiTheme="majorHAnsi" w:cstheme="majorHAnsi"/>
        </w:rPr>
        <w:t xml:space="preserve">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19B7EF0B" w:rsidR="00CE10F2" w:rsidRDefault="00B92AC4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r w:rsidR="006D56C4" w:rsidRPr="006D56C4">
        <w:rPr>
          <w:b/>
          <w:bCs/>
        </w:rPr>
        <w:t>Amniotic Membrane</w:t>
      </w:r>
      <w:r w:rsidR="006D56C4">
        <w:t xml:space="preserve"> </w:t>
      </w:r>
      <w:r w:rsidRPr="006C2E0E">
        <w:rPr>
          <w:b/>
          <w:bCs/>
        </w:rPr>
        <w:t>Decellularization and Mesh Preparation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59106770" w14:textId="545969D0" w:rsidR="00B92AC4" w:rsidRPr="006D504C" w:rsidRDefault="00B92AC4" w:rsidP="00B92AC4">
      <w:pPr>
        <w:pStyle w:val="Narration"/>
        <w:numPr>
          <w:ilvl w:val="1"/>
          <w:numId w:val="3"/>
        </w:numPr>
        <w:rPr>
          <w:lang w:eastAsia="en-IO"/>
        </w:rPr>
      </w:pPr>
      <w:r w:rsidRPr="006C2E0E">
        <w:t>Begin by arranging the human amniotic membrane</w:t>
      </w:r>
      <w:r w:rsidR="006D56C4">
        <w:t xml:space="preserve"> </w:t>
      </w:r>
      <w:r w:rsidRPr="006C2E0E">
        <w:t xml:space="preserve">and required materials on the workbench </w:t>
      </w:r>
      <w:r w:rsidRPr="00B92AC4">
        <w:rPr>
          <w:b/>
          <w:bCs/>
        </w:rPr>
        <w:t>[1]</w:t>
      </w:r>
      <w:r w:rsidRPr="006C2E0E">
        <w:t xml:space="preserve">. </w:t>
      </w:r>
      <w:r>
        <w:t>R</w:t>
      </w:r>
      <w:r w:rsidRPr="006D504C">
        <w:rPr>
          <w:lang w:eastAsia="en-IO"/>
        </w:rPr>
        <w:t xml:space="preserve">inse the tissue with distilled water to remove blood and mucus </w:t>
      </w:r>
      <w:r w:rsidRPr="006D504C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6D504C">
        <w:rPr>
          <w:b/>
          <w:bCs/>
          <w:lang w:eastAsia="en-IO"/>
        </w:rPr>
        <w:t>]</w:t>
      </w:r>
      <w:r>
        <w:rPr>
          <w:lang w:eastAsia="en-IO"/>
        </w:rPr>
        <w:t>, then s</w:t>
      </w:r>
      <w:r w:rsidRPr="006D504C">
        <w:rPr>
          <w:lang w:eastAsia="en-IO"/>
        </w:rPr>
        <w:t xml:space="preserve">eparate the human amniotic membrane from the remaining placental tissue by removing the thick, opaque chorionic layer while maintaining tissue integrity </w:t>
      </w:r>
      <w:r w:rsidRPr="006D504C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6D504C">
        <w:rPr>
          <w:b/>
          <w:bCs/>
          <w:lang w:eastAsia="en-IO"/>
        </w:rPr>
        <w:t>]</w:t>
      </w:r>
      <w:r w:rsidRPr="006D504C">
        <w:rPr>
          <w:lang w:eastAsia="en-IO"/>
        </w:rPr>
        <w:t>.</w:t>
      </w:r>
    </w:p>
    <w:p w14:paraId="73DC4AE4" w14:textId="1DEECEA2" w:rsidR="00B92AC4" w:rsidRDefault="00B92AC4" w:rsidP="00B92AC4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WIDE:</w:t>
      </w:r>
      <w:r>
        <w:rPr>
          <w:lang w:val="en-IO" w:eastAsia="en-IO"/>
        </w:rPr>
        <w:t xml:space="preserve"> </w:t>
      </w:r>
      <w:r w:rsidRPr="006C2E0E">
        <w:t>Talent arranging the hAM tissue and required materials on the workbench.</w:t>
      </w:r>
    </w:p>
    <w:p w14:paraId="655D1FF5" w14:textId="113686C1" w:rsidR="00B92AC4" w:rsidRDefault="00B92AC4" w:rsidP="00B92AC4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 xml:space="preserve"> Talent rinsing the tissue with distilled water to remove blood and mucus.</w:t>
      </w:r>
    </w:p>
    <w:p w14:paraId="7605F9E4" w14:textId="7E2DB497" w:rsidR="00C34F4C" w:rsidRPr="00FC78C5" w:rsidRDefault="00B92AC4" w:rsidP="00B92AC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D504C">
        <w:rPr>
          <w:lang w:val="en-IO" w:eastAsia="en-IO"/>
        </w:rPr>
        <w:t>Talent separating the human amniotic membrane from the remaining placental tissue by removing the thick, opaque chorionic layer</w:t>
      </w:r>
      <w:r w:rsidR="00FC78C5">
        <w:rPr>
          <w:lang w:val="en-IO" w:eastAsia="en-IO"/>
        </w:rPr>
        <w:t>.</w:t>
      </w:r>
    </w:p>
    <w:p w14:paraId="59E6E210" w14:textId="77777777" w:rsidR="00FC78C5" w:rsidRPr="00B92AC4" w:rsidRDefault="00FC78C5" w:rsidP="00FC78C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313D7D3" w14:textId="7A634D50" w:rsidR="00FC78C5" w:rsidRDefault="00FC78C5" w:rsidP="00FC78C5">
      <w:pPr>
        <w:pStyle w:val="Narration"/>
        <w:numPr>
          <w:ilvl w:val="1"/>
          <w:numId w:val="3"/>
        </w:numPr>
        <w:rPr>
          <w:lang w:eastAsia="en-IO"/>
        </w:rPr>
      </w:pPr>
      <w:r w:rsidRPr="006D504C">
        <w:rPr>
          <w:lang w:eastAsia="en-IO"/>
        </w:rPr>
        <w:t xml:space="preserve">Cut specimens approximately </w:t>
      </w:r>
      <w:r w:rsidRPr="006C2E0E">
        <w:t>10-by-10-</w:t>
      </w:r>
      <w:r w:rsidRPr="006D504C">
        <w:rPr>
          <w:lang w:eastAsia="en-IO"/>
        </w:rPr>
        <w:t>centimeters from the amniotic sac</w:t>
      </w:r>
      <w:r>
        <w:rPr>
          <w:lang w:eastAsia="en-IO"/>
        </w:rPr>
        <w:t xml:space="preserve"> </w:t>
      </w:r>
      <w:r w:rsidRPr="00FC78C5">
        <w:rPr>
          <w:b/>
          <w:bCs/>
          <w:lang w:eastAsia="en-IO"/>
        </w:rPr>
        <w:t>[1]</w:t>
      </w:r>
      <w:r w:rsidRPr="006D504C">
        <w:rPr>
          <w:lang w:eastAsia="en-IO"/>
        </w:rPr>
        <w:t xml:space="preserve"> and rinse them with sterile </w:t>
      </w:r>
      <w:r>
        <w:rPr>
          <w:lang w:eastAsia="en-IO"/>
        </w:rPr>
        <w:t xml:space="preserve">PBS </w:t>
      </w:r>
      <w:r w:rsidRPr="006D504C">
        <w:rPr>
          <w:lang w:eastAsia="en-IO"/>
        </w:rPr>
        <w:t xml:space="preserve">at pH 7.4 containing 1 weight percent </w:t>
      </w:r>
      <w:r>
        <w:rPr>
          <w:lang w:eastAsia="en-IO"/>
        </w:rPr>
        <w:t>EDTA</w:t>
      </w:r>
      <w:r w:rsidRPr="006D504C">
        <w:rPr>
          <w:lang w:eastAsia="en-IO"/>
        </w:rPr>
        <w:t xml:space="preserve"> </w:t>
      </w:r>
      <w:r w:rsidRPr="00FC78C5">
        <w:rPr>
          <w:lang w:eastAsia="en-IO"/>
        </w:rPr>
        <w:t>and</w:t>
      </w:r>
      <w:r>
        <w:rPr>
          <w:b/>
          <w:bCs/>
          <w:lang w:eastAsia="en-IO"/>
        </w:rPr>
        <w:t xml:space="preserve"> </w:t>
      </w:r>
      <w:r w:rsidRPr="006D504C">
        <w:rPr>
          <w:lang w:eastAsia="en-IO"/>
        </w:rPr>
        <w:t>1 volume percent penicillin</w:t>
      </w:r>
      <w:r>
        <w:rPr>
          <w:lang w:eastAsia="en-IO"/>
        </w:rPr>
        <w:t>-</w:t>
      </w:r>
      <w:r w:rsidRPr="006D504C">
        <w:rPr>
          <w:lang w:eastAsia="en-IO"/>
        </w:rPr>
        <w:t>streptomycin</w:t>
      </w:r>
      <w:r>
        <w:rPr>
          <w:lang w:eastAsia="en-IO"/>
        </w:rPr>
        <w:t>,</w:t>
      </w:r>
      <w:r w:rsidRPr="006D504C">
        <w:rPr>
          <w:lang w:eastAsia="en-IO"/>
        </w:rPr>
        <w:t xml:space="preserve"> filter</w:t>
      </w:r>
      <w:r>
        <w:rPr>
          <w:lang w:eastAsia="en-IO"/>
        </w:rPr>
        <w:t>ed</w:t>
      </w:r>
      <w:r w:rsidRPr="006D504C">
        <w:rPr>
          <w:lang w:eastAsia="en-IO"/>
        </w:rPr>
        <w:t xml:space="preserve"> through a 0.22-micrometer filter before use </w:t>
      </w:r>
      <w:r w:rsidRPr="006D504C">
        <w:rPr>
          <w:b/>
          <w:bCs/>
          <w:lang w:eastAsia="en-IO"/>
        </w:rPr>
        <w:t>[2]</w:t>
      </w:r>
      <w:r w:rsidRPr="006D504C">
        <w:rPr>
          <w:lang w:eastAsia="en-IO"/>
        </w:rPr>
        <w:t>.</w:t>
      </w:r>
    </w:p>
    <w:p w14:paraId="5A1B451D" w14:textId="77777777" w:rsidR="00FC78C5" w:rsidRPr="00FC78C5" w:rsidRDefault="00FC78C5" w:rsidP="00033FE8">
      <w:pPr>
        <w:pStyle w:val="ShotDescription"/>
        <w:numPr>
          <w:ilvl w:val="2"/>
          <w:numId w:val="3"/>
        </w:numPr>
        <w:spacing w:before="360" w:after="240"/>
        <w:rPr>
          <w:rFonts w:cstheme="minorHAnsi"/>
          <w:b/>
          <w:bCs/>
        </w:rPr>
      </w:pPr>
      <w:r w:rsidRPr="00FC78C5">
        <w:rPr>
          <w:lang w:val="en-IO" w:eastAsia="en-IO"/>
        </w:rPr>
        <w:t>Talent cutting approximately 10 × 10-centimeter specimens from the amniotic sac.</w:t>
      </w:r>
    </w:p>
    <w:p w14:paraId="0F51862D" w14:textId="120A9A21" w:rsidR="00FC78C5" w:rsidRPr="00FC78C5" w:rsidRDefault="00FC78C5" w:rsidP="00033FE8">
      <w:pPr>
        <w:pStyle w:val="ShotDescription"/>
        <w:numPr>
          <w:ilvl w:val="2"/>
          <w:numId w:val="3"/>
        </w:numPr>
        <w:spacing w:before="360" w:after="240"/>
        <w:rPr>
          <w:rFonts w:cstheme="minorHAnsi"/>
          <w:b/>
          <w:bCs/>
        </w:rPr>
      </w:pPr>
      <w:r w:rsidRPr="00FC78C5">
        <w:rPr>
          <w:lang w:val="en-IO" w:eastAsia="en-IO"/>
        </w:rPr>
        <w:lastRenderedPageBreak/>
        <w:t>Talent rinsing them with sterile phosphate-buffered saline containing 1 weight percent EDTA and 1 volume percent penicillin-streptomycin</w:t>
      </w:r>
      <w:r>
        <w:rPr>
          <w:lang w:val="en-IO" w:eastAsia="en-IO"/>
        </w:rPr>
        <w:t>.</w:t>
      </w:r>
    </w:p>
    <w:p w14:paraId="0A8F2480" w14:textId="77777777" w:rsidR="00FC78C5" w:rsidRDefault="00FC78C5" w:rsidP="00FC78C5">
      <w:pPr>
        <w:pStyle w:val="Narration"/>
        <w:numPr>
          <w:ilvl w:val="1"/>
          <w:numId w:val="3"/>
        </w:numPr>
        <w:rPr>
          <w:lang w:eastAsia="en-IO"/>
        </w:rPr>
      </w:pPr>
      <w:r w:rsidRPr="006D504C">
        <w:rPr>
          <w:lang w:eastAsia="en-IO"/>
        </w:rPr>
        <w:t xml:space="preserve">Place the amniotic tissue specimens in a swelling solution containing 0.2 weight percent calcium oxide and 0.25 volume percent Triton X-100 at a ratio of 50 milliliters per 100 square centimeters </w:t>
      </w:r>
      <w:r w:rsidRPr="006D504C">
        <w:rPr>
          <w:b/>
          <w:bCs/>
          <w:lang w:eastAsia="en-IO"/>
        </w:rPr>
        <w:t>[1]</w:t>
      </w:r>
      <w:r w:rsidRPr="006D504C">
        <w:rPr>
          <w:lang w:eastAsia="en-IO"/>
        </w:rPr>
        <w:t xml:space="preserve">. Incubate for 1 hour at approximately 24 degrees Celsius under orbital shaking </w:t>
      </w:r>
      <w:r w:rsidRPr="006D504C">
        <w:rPr>
          <w:b/>
          <w:bCs/>
          <w:lang w:eastAsia="en-IO"/>
        </w:rPr>
        <w:t>[2]</w:t>
      </w:r>
      <w:r w:rsidRPr="006D504C">
        <w:rPr>
          <w:lang w:eastAsia="en-IO"/>
        </w:rPr>
        <w:t>.</w:t>
      </w:r>
    </w:p>
    <w:p w14:paraId="307804AA" w14:textId="77777777" w:rsidR="00FC78C5" w:rsidRDefault="00FC78C5" w:rsidP="00FC78C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placing the amniotic tissue specimens in the swelling solution at a ratio of 50 milliliters per 100 square centimeters.</w:t>
      </w:r>
    </w:p>
    <w:p w14:paraId="0757B026" w14:textId="77777777" w:rsidR="00FC78C5" w:rsidRDefault="00FC78C5" w:rsidP="00FC78C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placing the specimens under orbital shaking for incubation.</w:t>
      </w:r>
    </w:p>
    <w:p w14:paraId="0692C60F" w14:textId="77777777" w:rsidR="00FC78C5" w:rsidRPr="006D504C" w:rsidRDefault="00FC78C5" w:rsidP="00FC78C5">
      <w:pPr>
        <w:pStyle w:val="ShotDescription"/>
        <w:ind w:firstLine="0"/>
        <w:rPr>
          <w:lang w:val="en-IO" w:eastAsia="en-IO"/>
        </w:rPr>
      </w:pPr>
    </w:p>
    <w:p w14:paraId="7FE6B4C1" w14:textId="1D033224" w:rsidR="00FC78C5" w:rsidRPr="006D504C" w:rsidRDefault="00FC78C5" w:rsidP="00FC78C5">
      <w:pPr>
        <w:pStyle w:val="Narration"/>
        <w:numPr>
          <w:ilvl w:val="1"/>
          <w:numId w:val="3"/>
        </w:numPr>
        <w:rPr>
          <w:lang w:eastAsia="en-IO"/>
        </w:rPr>
      </w:pPr>
      <w:r w:rsidRPr="006D504C">
        <w:rPr>
          <w:lang w:eastAsia="en-IO"/>
        </w:rPr>
        <w:t xml:space="preserve">Place the specimens in a nuclease solution </w:t>
      </w:r>
      <w:r>
        <w:rPr>
          <w:lang w:eastAsia="en-IO"/>
        </w:rPr>
        <w:t xml:space="preserve">at </w:t>
      </w:r>
      <w:r w:rsidRPr="006D504C">
        <w:rPr>
          <w:lang w:eastAsia="en-IO"/>
        </w:rPr>
        <w:t xml:space="preserve">approximately 50 milliliters per 100 square centimeters </w:t>
      </w:r>
      <w:r w:rsidRPr="006D504C">
        <w:rPr>
          <w:b/>
          <w:bCs/>
          <w:lang w:eastAsia="en-IO"/>
        </w:rPr>
        <w:t>[1</w:t>
      </w:r>
      <w:r>
        <w:rPr>
          <w:b/>
          <w:bCs/>
          <w:lang w:eastAsia="en-IO"/>
        </w:rPr>
        <w:t>-TXT</w:t>
      </w:r>
      <w:r w:rsidRPr="006D504C">
        <w:rPr>
          <w:b/>
          <w:bCs/>
          <w:lang w:eastAsia="en-IO"/>
        </w:rPr>
        <w:t>]</w:t>
      </w:r>
      <w:r w:rsidRPr="006D504C">
        <w:rPr>
          <w:lang w:eastAsia="en-IO"/>
        </w:rPr>
        <w:t xml:space="preserve">. Incubate for 2 hours at 37 degrees Celsius under orbital shaking </w:t>
      </w:r>
      <w:r w:rsidRPr="006D504C">
        <w:rPr>
          <w:b/>
          <w:bCs/>
          <w:lang w:eastAsia="en-IO"/>
        </w:rPr>
        <w:t>[2]</w:t>
      </w:r>
      <w:r w:rsidRPr="006D504C">
        <w:rPr>
          <w:lang w:eastAsia="en-IO"/>
        </w:rPr>
        <w:t>.</w:t>
      </w:r>
    </w:p>
    <w:p w14:paraId="50B140F5" w14:textId="1EA73FA2" w:rsidR="00FC78C5" w:rsidRDefault="00FC78C5" w:rsidP="00FC78C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placing the specimens in the nuclease solution at a ratio of approximately 50 milliliters per 100 square centimeters.</w:t>
      </w:r>
      <w:r>
        <w:rPr>
          <w:lang w:val="en-IO" w:eastAsia="en-IO"/>
        </w:rPr>
        <w:t xml:space="preserve"> </w:t>
      </w:r>
    </w:p>
    <w:p w14:paraId="048282A2" w14:textId="5EBFEE97" w:rsidR="00FC78C5" w:rsidRPr="00FC78C5" w:rsidRDefault="00FC78C5" w:rsidP="00FC78C5">
      <w:pPr>
        <w:pStyle w:val="ShotDescription"/>
        <w:ind w:firstLine="0"/>
        <w:rPr>
          <w:b/>
          <w:bCs/>
          <w:lang w:val="en-IO" w:eastAsia="en-IO"/>
        </w:rPr>
      </w:pPr>
      <w:r w:rsidRPr="00FC78C5">
        <w:rPr>
          <w:b/>
          <w:bCs/>
          <w:lang w:val="en-IO" w:eastAsia="en-IO"/>
        </w:rPr>
        <w:t xml:space="preserve">TXT: See </w:t>
      </w:r>
      <w:r>
        <w:rPr>
          <w:b/>
          <w:bCs/>
          <w:lang w:val="en-IO" w:eastAsia="en-IO"/>
        </w:rPr>
        <w:t xml:space="preserve">text </w:t>
      </w:r>
      <w:r w:rsidRPr="00FC78C5">
        <w:rPr>
          <w:b/>
          <w:bCs/>
          <w:lang w:val="en-IO" w:eastAsia="en-IO"/>
        </w:rPr>
        <w:t xml:space="preserve">protocol for nuclease solution </w:t>
      </w:r>
      <w:r>
        <w:rPr>
          <w:b/>
          <w:bCs/>
          <w:lang w:val="en-IO" w:eastAsia="en-IO"/>
        </w:rPr>
        <w:t>composition</w:t>
      </w:r>
    </w:p>
    <w:p w14:paraId="3B15CDFF" w14:textId="77777777" w:rsidR="00FC78C5" w:rsidRDefault="00FC78C5" w:rsidP="00FC78C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placing the specimens under orbital shaking for incubation.</w:t>
      </w:r>
    </w:p>
    <w:p w14:paraId="5011B796" w14:textId="77777777" w:rsidR="00FC78C5" w:rsidRDefault="00FC78C5" w:rsidP="00FC78C5">
      <w:pPr>
        <w:pStyle w:val="ShotDescription"/>
        <w:ind w:firstLine="0"/>
        <w:rPr>
          <w:lang w:val="en-IO" w:eastAsia="en-IO"/>
        </w:rPr>
      </w:pPr>
    </w:p>
    <w:p w14:paraId="57818D64" w14:textId="33440F32" w:rsidR="00FC78C5" w:rsidRPr="006D504C" w:rsidRDefault="00FC78C5" w:rsidP="00FC78C5">
      <w:pPr>
        <w:pStyle w:val="Narration"/>
        <w:numPr>
          <w:ilvl w:val="1"/>
          <w:numId w:val="3"/>
        </w:numPr>
        <w:rPr>
          <w:lang w:eastAsia="en-IO"/>
        </w:rPr>
      </w:pPr>
      <w:r w:rsidRPr="006D504C">
        <w:rPr>
          <w:lang w:eastAsia="en-IO"/>
        </w:rPr>
        <w:t xml:space="preserve">Wash the specimens 3 times with sterile </w:t>
      </w:r>
      <w:r>
        <w:rPr>
          <w:lang w:eastAsia="en-IO"/>
        </w:rPr>
        <w:t>PBS</w:t>
      </w:r>
      <w:r w:rsidRPr="006D504C">
        <w:rPr>
          <w:lang w:eastAsia="en-IO"/>
        </w:rPr>
        <w:t xml:space="preserve"> at pH 7.4 </w:t>
      </w:r>
      <w:r w:rsidRPr="006D504C">
        <w:rPr>
          <w:b/>
          <w:bCs/>
          <w:lang w:eastAsia="en-IO"/>
        </w:rPr>
        <w:t>[1]</w:t>
      </w:r>
      <w:r w:rsidRPr="006D504C">
        <w:rPr>
          <w:lang w:eastAsia="en-IO"/>
        </w:rPr>
        <w:t>.</w:t>
      </w:r>
      <w:r>
        <w:rPr>
          <w:lang w:eastAsia="en-IO"/>
        </w:rPr>
        <w:t xml:space="preserve"> Transfer them</w:t>
      </w:r>
      <w:r w:rsidRPr="006D504C">
        <w:rPr>
          <w:lang w:eastAsia="en-IO"/>
        </w:rPr>
        <w:t xml:space="preserve"> in a deswelling solution containing 0.5 weight percent ammonium sulfate at a ratio of approximately 20 milliliters per 100 square centimeters </w:t>
      </w:r>
      <w:r w:rsidRPr="006D504C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6D504C">
        <w:rPr>
          <w:b/>
          <w:bCs/>
          <w:lang w:eastAsia="en-IO"/>
        </w:rPr>
        <w:t>]</w:t>
      </w:r>
      <w:r w:rsidRPr="006D504C">
        <w:rPr>
          <w:lang w:eastAsia="en-IO"/>
        </w:rPr>
        <w:t xml:space="preserve">. Incubate for 20 minutes at approximately 24 degrees Celsius under orbital shaking </w:t>
      </w:r>
      <w:r w:rsidRPr="006D504C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6D504C">
        <w:rPr>
          <w:b/>
          <w:bCs/>
          <w:lang w:eastAsia="en-IO"/>
        </w:rPr>
        <w:t>]</w:t>
      </w:r>
      <w:r w:rsidRPr="006D504C">
        <w:rPr>
          <w:lang w:eastAsia="en-IO"/>
        </w:rPr>
        <w:t>.</w:t>
      </w:r>
    </w:p>
    <w:p w14:paraId="1EB0F193" w14:textId="77777777" w:rsidR="00FC78C5" w:rsidRPr="006D504C" w:rsidRDefault="00FC78C5" w:rsidP="00FC78C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washing the specimens 3 times with sterile phosphate-buffered saline.</w:t>
      </w:r>
    </w:p>
    <w:p w14:paraId="2ACED70E" w14:textId="77777777" w:rsidR="00FC78C5" w:rsidRDefault="00FC78C5" w:rsidP="00FC78C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placing the specimens in the deswelling solution at a ratio of approximately 20 milliliters per 100 square centimeters.</w:t>
      </w:r>
    </w:p>
    <w:p w14:paraId="5C1CFEB7" w14:textId="77777777" w:rsidR="00FC78C5" w:rsidRDefault="00FC78C5" w:rsidP="00FC78C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placing the specimens under orbital shaking for incubation.</w:t>
      </w:r>
    </w:p>
    <w:p w14:paraId="3F0CB7D1" w14:textId="77777777" w:rsidR="00FC78C5" w:rsidRPr="006D504C" w:rsidRDefault="00FC78C5" w:rsidP="00FC78C5">
      <w:pPr>
        <w:pStyle w:val="ShotDescription"/>
        <w:ind w:firstLine="0"/>
        <w:rPr>
          <w:lang w:val="en-IO" w:eastAsia="en-IO"/>
        </w:rPr>
      </w:pPr>
    </w:p>
    <w:p w14:paraId="7D645BB8" w14:textId="06552D16" w:rsidR="00FC78C5" w:rsidRPr="006D504C" w:rsidRDefault="00FC78C5" w:rsidP="00FC78C5">
      <w:pPr>
        <w:pStyle w:val="Narration"/>
        <w:numPr>
          <w:ilvl w:val="1"/>
          <w:numId w:val="3"/>
        </w:numPr>
        <w:rPr>
          <w:lang w:eastAsia="en-IO"/>
        </w:rPr>
      </w:pPr>
      <w:r w:rsidRPr="006D504C">
        <w:rPr>
          <w:lang w:eastAsia="en-IO"/>
        </w:rPr>
        <w:t xml:space="preserve">Wash the specimens 3 times with sterile </w:t>
      </w:r>
      <w:r>
        <w:rPr>
          <w:lang w:eastAsia="en-IO"/>
        </w:rPr>
        <w:t>PBS</w:t>
      </w:r>
      <w:r w:rsidRPr="006D504C">
        <w:rPr>
          <w:lang w:eastAsia="en-IO"/>
        </w:rPr>
        <w:t xml:space="preserve"> at pH 7.4 containing 1 weight percent </w:t>
      </w:r>
      <w:r>
        <w:rPr>
          <w:lang w:eastAsia="en-IO"/>
        </w:rPr>
        <w:t>EDTA</w:t>
      </w:r>
      <w:r w:rsidRPr="006D504C">
        <w:rPr>
          <w:lang w:eastAsia="en-IO"/>
        </w:rPr>
        <w:t xml:space="preserve"> </w:t>
      </w:r>
      <w:r w:rsidRPr="006D504C">
        <w:rPr>
          <w:b/>
          <w:bCs/>
          <w:lang w:eastAsia="en-IO"/>
        </w:rPr>
        <w:t>[1]</w:t>
      </w:r>
      <w:r>
        <w:rPr>
          <w:lang w:eastAsia="en-IO"/>
        </w:rPr>
        <w:t>, followed by a</w:t>
      </w:r>
      <w:r w:rsidRPr="006D504C">
        <w:rPr>
          <w:lang w:eastAsia="en-IO"/>
        </w:rPr>
        <w:t xml:space="preserve"> final wash with </w:t>
      </w:r>
      <w:r>
        <w:rPr>
          <w:lang w:eastAsia="en-IO"/>
        </w:rPr>
        <w:t xml:space="preserve">filtered </w:t>
      </w:r>
      <w:r w:rsidRPr="006D504C">
        <w:rPr>
          <w:lang w:eastAsia="en-IO"/>
        </w:rPr>
        <w:t xml:space="preserve">sterile </w:t>
      </w:r>
      <w:r>
        <w:rPr>
          <w:lang w:eastAsia="en-IO"/>
        </w:rPr>
        <w:t>PBS</w:t>
      </w:r>
      <w:r w:rsidRPr="006D504C">
        <w:rPr>
          <w:lang w:eastAsia="en-IO"/>
        </w:rPr>
        <w:t xml:space="preserve"> </w:t>
      </w:r>
      <w:r>
        <w:rPr>
          <w:lang w:eastAsia="en-IO"/>
        </w:rPr>
        <w:t>containing</w:t>
      </w:r>
      <w:r w:rsidRPr="006D504C">
        <w:rPr>
          <w:lang w:eastAsia="en-IO"/>
        </w:rPr>
        <w:t xml:space="preserve"> 1 volume percent penicillin</w:t>
      </w:r>
      <w:r>
        <w:rPr>
          <w:lang w:eastAsia="en-IO"/>
        </w:rPr>
        <w:t>-</w:t>
      </w:r>
      <w:r w:rsidRPr="006D504C">
        <w:rPr>
          <w:lang w:eastAsia="en-IO"/>
        </w:rPr>
        <w:t xml:space="preserve">streptomycin </w:t>
      </w:r>
      <w:r w:rsidRPr="006D504C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6D504C">
        <w:rPr>
          <w:b/>
          <w:bCs/>
          <w:lang w:eastAsia="en-IO"/>
        </w:rPr>
        <w:t>]</w:t>
      </w:r>
      <w:r w:rsidRPr="006D504C">
        <w:rPr>
          <w:lang w:eastAsia="en-IO"/>
        </w:rPr>
        <w:t>.</w:t>
      </w:r>
    </w:p>
    <w:p w14:paraId="4A98F44F" w14:textId="498969AC" w:rsidR="00FC78C5" w:rsidRPr="006D504C" w:rsidRDefault="00FC78C5" w:rsidP="00FC78C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 xml:space="preserve">Talent washing the specimens 3 times with sterile phosphate-buffered saline containing 1 weight percent </w:t>
      </w:r>
      <w:r>
        <w:rPr>
          <w:lang w:val="en-IO" w:eastAsia="en-IO"/>
        </w:rPr>
        <w:t>EDTA</w:t>
      </w:r>
      <w:r w:rsidRPr="006D504C">
        <w:rPr>
          <w:lang w:val="en-IO" w:eastAsia="en-IO"/>
        </w:rPr>
        <w:t>.</w:t>
      </w:r>
    </w:p>
    <w:p w14:paraId="28ED92DD" w14:textId="42A401B0" w:rsidR="00FC78C5" w:rsidRDefault="00FC78C5" w:rsidP="00FC78C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 xml:space="preserve">Talent performing the final wash with the supplemented, filtered sterile </w:t>
      </w:r>
      <w:r>
        <w:rPr>
          <w:lang w:val="en-IO" w:eastAsia="en-IO"/>
        </w:rPr>
        <w:t>PBS</w:t>
      </w:r>
      <w:r w:rsidRPr="006D504C">
        <w:rPr>
          <w:lang w:val="en-IO" w:eastAsia="en-IO"/>
        </w:rPr>
        <w:t>.</w:t>
      </w:r>
    </w:p>
    <w:p w14:paraId="2E7773D5" w14:textId="77777777" w:rsidR="00FC78C5" w:rsidRPr="006D504C" w:rsidRDefault="00FC78C5" w:rsidP="00FC78C5">
      <w:pPr>
        <w:pStyle w:val="ShotDescription"/>
        <w:ind w:firstLine="0"/>
        <w:rPr>
          <w:lang w:val="en-IO" w:eastAsia="en-IO"/>
        </w:rPr>
      </w:pPr>
    </w:p>
    <w:p w14:paraId="749D962E" w14:textId="750FE255" w:rsidR="00FC78C5" w:rsidRPr="006D504C" w:rsidRDefault="00FC78C5" w:rsidP="00FC78C5">
      <w:pPr>
        <w:pStyle w:val="Narration"/>
        <w:numPr>
          <w:ilvl w:val="1"/>
          <w:numId w:val="3"/>
        </w:numPr>
        <w:rPr>
          <w:lang w:eastAsia="en-IO"/>
        </w:rPr>
      </w:pPr>
      <w:r w:rsidRPr="006D504C">
        <w:rPr>
          <w:lang w:eastAsia="en-IO"/>
        </w:rPr>
        <w:lastRenderedPageBreak/>
        <w:t xml:space="preserve">Place the specimens on aluminum foil and freeze them at minus 80 degrees Celsius </w:t>
      </w:r>
      <w:r w:rsidRPr="006D504C">
        <w:rPr>
          <w:b/>
          <w:bCs/>
          <w:lang w:eastAsia="en-IO"/>
        </w:rPr>
        <w:t>[1]</w:t>
      </w:r>
      <w:r w:rsidRPr="006D504C">
        <w:rPr>
          <w:lang w:eastAsia="en-IO"/>
        </w:rPr>
        <w:t>. Lyophilize the specimens at minus 50 degrees Celsius and 9</w:t>
      </w:r>
      <w:r>
        <w:rPr>
          <w:lang w:eastAsia="en-IO"/>
        </w:rPr>
        <w:t>-</w:t>
      </w:r>
      <w:r w:rsidRPr="006D504C">
        <w:rPr>
          <w:lang w:eastAsia="en-IO"/>
        </w:rPr>
        <w:t xml:space="preserve">20 pascals for 24 hours to obtain the decellularized human amniotic membrane mesh </w:t>
      </w:r>
      <w:r w:rsidRPr="006D504C">
        <w:rPr>
          <w:b/>
          <w:bCs/>
          <w:lang w:eastAsia="en-IO"/>
        </w:rPr>
        <w:t>[2]</w:t>
      </w:r>
      <w:r>
        <w:rPr>
          <w:lang w:eastAsia="en-IO"/>
        </w:rPr>
        <w:t>, then ir</w:t>
      </w:r>
      <w:r w:rsidRPr="006D504C">
        <w:rPr>
          <w:lang w:eastAsia="en-IO"/>
        </w:rPr>
        <w:t xml:space="preserve">radiate the mesh with ultraviolet light for 30 minutes </w:t>
      </w:r>
      <w:r w:rsidRPr="006D504C">
        <w:rPr>
          <w:b/>
          <w:bCs/>
          <w:lang w:eastAsia="en-IO"/>
        </w:rPr>
        <w:t>[</w:t>
      </w:r>
      <w:r w:rsidR="00E55617">
        <w:rPr>
          <w:b/>
          <w:bCs/>
          <w:lang w:eastAsia="en-IO"/>
        </w:rPr>
        <w:t>3</w:t>
      </w:r>
      <w:r w:rsidRPr="006D504C">
        <w:rPr>
          <w:b/>
          <w:bCs/>
          <w:lang w:eastAsia="en-IO"/>
        </w:rPr>
        <w:t>]</w:t>
      </w:r>
      <w:r w:rsidRPr="006D504C">
        <w:rPr>
          <w:lang w:eastAsia="en-IO"/>
        </w:rPr>
        <w:t>.</w:t>
      </w:r>
    </w:p>
    <w:p w14:paraId="6706D236" w14:textId="77777777" w:rsidR="00FC78C5" w:rsidRDefault="00FC78C5" w:rsidP="00FC78C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placing the specimens on aluminum foil for freezing.</w:t>
      </w:r>
    </w:p>
    <w:p w14:paraId="0BBB61C0" w14:textId="77777777" w:rsidR="00FC78C5" w:rsidRPr="006D504C" w:rsidRDefault="00FC78C5" w:rsidP="00FC78C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placing the frozen specimens in the lyophilizer.</w:t>
      </w:r>
    </w:p>
    <w:p w14:paraId="777E1805" w14:textId="30D3A253" w:rsidR="00FC78C5" w:rsidRPr="006D504C" w:rsidRDefault="00FC78C5" w:rsidP="00E5561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placing the decellularized mesh under ultraviolet light</w:t>
      </w:r>
    </w:p>
    <w:p w14:paraId="1F99A483" w14:textId="09211065" w:rsidR="00CE10F2" w:rsidRPr="00FC78C5" w:rsidRDefault="00024322" w:rsidP="00C463DA">
      <w:pPr>
        <w:pStyle w:val="ShotDescription"/>
        <w:numPr>
          <w:ilvl w:val="0"/>
          <w:numId w:val="3"/>
        </w:numPr>
        <w:spacing w:before="360" w:after="240"/>
        <w:rPr>
          <w:rFonts w:cstheme="minorHAnsi"/>
          <w:b/>
          <w:bCs/>
        </w:rPr>
      </w:pPr>
      <w:r w:rsidRPr="00FC78C5">
        <w:rPr>
          <w:rFonts w:cstheme="minorHAnsi"/>
          <w:b/>
          <w:bCs/>
        </w:rPr>
        <w:t xml:space="preserve"> </w:t>
      </w:r>
      <w:r w:rsidR="000B655C">
        <w:rPr>
          <w:rFonts w:cstheme="minorHAnsi"/>
          <w:b/>
          <w:bCs/>
        </w:rPr>
        <w:t xml:space="preserve"> </w:t>
      </w:r>
      <w:r w:rsidR="00E55617" w:rsidRPr="00397563">
        <w:rPr>
          <w:rFonts w:cstheme="minorHAnsi"/>
          <w:b/>
          <w:bCs/>
        </w:rPr>
        <w:t>A</w:t>
      </w:r>
      <w:r w:rsidR="00E55617" w:rsidRPr="00397563">
        <w:rPr>
          <w:b/>
          <w:bCs/>
          <w:lang w:eastAsia="en-IO"/>
        </w:rPr>
        <w:t>mniotic Membrane</w:t>
      </w:r>
      <w:r w:rsidR="00E55617" w:rsidRPr="006D504C">
        <w:rPr>
          <w:lang w:eastAsia="en-IO"/>
        </w:rPr>
        <w:t xml:space="preserve"> </w:t>
      </w:r>
      <w:r w:rsidR="000B655C" w:rsidRPr="006C2E0E">
        <w:rPr>
          <w:b/>
          <w:bCs/>
        </w:rPr>
        <w:t>Solubilization</w:t>
      </w:r>
      <w:r w:rsidR="00AD7363">
        <w:rPr>
          <w:b/>
          <w:bCs/>
        </w:rPr>
        <w:t xml:space="preserve"> and Hydrogel Preparation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7995933" w14:textId="1AE483D8" w:rsidR="00C05ACD" w:rsidRDefault="00C05ACD" w:rsidP="00C05ACD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lang w:eastAsia="en-IO"/>
        </w:rPr>
        <w:t>W</w:t>
      </w:r>
      <w:r w:rsidRPr="006D504C">
        <w:rPr>
          <w:lang w:eastAsia="en-IO"/>
        </w:rPr>
        <w:t xml:space="preserve">eigh the decellularized human amniotic membrane mesh </w:t>
      </w:r>
      <w:r w:rsidRPr="006D504C">
        <w:rPr>
          <w:b/>
          <w:bCs/>
          <w:lang w:eastAsia="en-IO"/>
        </w:rPr>
        <w:t>[1]</w:t>
      </w:r>
      <w:r w:rsidRPr="006D504C">
        <w:rPr>
          <w:lang w:eastAsia="en-IO"/>
        </w:rPr>
        <w:t>.</w:t>
      </w:r>
      <w:r>
        <w:rPr>
          <w:lang w:eastAsia="en-IO"/>
        </w:rPr>
        <w:t xml:space="preserve"> </w:t>
      </w:r>
      <w:r w:rsidRPr="006D504C">
        <w:rPr>
          <w:lang w:eastAsia="en-IO"/>
        </w:rPr>
        <w:t xml:space="preserve">Prepare an enzymatic solution by dissolving 1 milligram of pepsin per 10 milligrams of tissue in 0.01 molar hydrochloric acid </w:t>
      </w:r>
      <w:r w:rsidRPr="006D504C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6D504C">
        <w:rPr>
          <w:b/>
          <w:bCs/>
          <w:lang w:eastAsia="en-IO"/>
        </w:rPr>
        <w:t>]</w:t>
      </w:r>
      <w:r w:rsidRPr="006D504C">
        <w:rPr>
          <w:lang w:eastAsia="en-IO"/>
        </w:rPr>
        <w:t>.</w:t>
      </w:r>
      <w:r>
        <w:rPr>
          <w:lang w:eastAsia="en-IO"/>
        </w:rPr>
        <w:t xml:space="preserve"> </w:t>
      </w:r>
      <w:r w:rsidRPr="006D504C">
        <w:rPr>
          <w:lang w:eastAsia="en-IO"/>
        </w:rPr>
        <w:t xml:space="preserve">Transfer the pre-weighed human amniotic membrane sample into a wide-mouth glass bottle containing the enzymatic solution </w:t>
      </w:r>
      <w:r w:rsidRPr="006D504C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6D504C">
        <w:rPr>
          <w:b/>
          <w:bCs/>
          <w:lang w:eastAsia="en-IO"/>
        </w:rPr>
        <w:t>]</w:t>
      </w:r>
      <w:r w:rsidR="00937331">
        <w:rPr>
          <w:lang w:eastAsia="en-IO"/>
        </w:rPr>
        <w:t xml:space="preserve"> </w:t>
      </w:r>
      <w:r>
        <w:rPr>
          <w:lang w:eastAsia="en-IO"/>
        </w:rPr>
        <w:t xml:space="preserve">and </w:t>
      </w:r>
      <w:r w:rsidRPr="006C2E0E">
        <w:t xml:space="preserve">adjust the volume to 10 milligrams of tissue per milliliter </w:t>
      </w:r>
      <w:r w:rsidRPr="00C05ACD">
        <w:rPr>
          <w:b/>
          <w:bCs/>
        </w:rPr>
        <w:t>[</w:t>
      </w:r>
      <w:r w:rsidR="00E55617">
        <w:rPr>
          <w:b/>
          <w:bCs/>
        </w:rPr>
        <w:t>4</w:t>
      </w:r>
      <w:r w:rsidRPr="00C05ACD">
        <w:rPr>
          <w:b/>
          <w:bCs/>
        </w:rPr>
        <w:t>].</w:t>
      </w:r>
    </w:p>
    <w:p w14:paraId="4CC36743" w14:textId="0B5DDCED" w:rsidR="00C05ACD" w:rsidRPr="006D504C" w:rsidRDefault="00C05ACD" w:rsidP="00C05AC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weighing the decellularized human amniotic membrane mesh.</w:t>
      </w:r>
    </w:p>
    <w:p w14:paraId="3CB5C6B9" w14:textId="77777777" w:rsidR="00C05ACD" w:rsidRPr="006D504C" w:rsidRDefault="00C05ACD" w:rsidP="00C05AC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preparing the enzymatic solution by dissolving pepsin in 0.01 molar hydrochloric acid.</w:t>
      </w:r>
    </w:p>
    <w:p w14:paraId="17AF6D96" w14:textId="77777777" w:rsidR="00C05ACD" w:rsidRPr="006D504C" w:rsidRDefault="00C05ACD" w:rsidP="00C05AC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transferring the pre-weighed human amniotic membrane sample into the wide-mouth glass bottle containing the enzymatic solution.</w:t>
      </w:r>
    </w:p>
    <w:p w14:paraId="683C23CB" w14:textId="77777777" w:rsidR="00C05ACD" w:rsidRDefault="00C05ACD" w:rsidP="00C05AC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adjusting the solution volume to obtain 10 milligrams of tissue per milliliter.</w:t>
      </w:r>
    </w:p>
    <w:p w14:paraId="302ED83E" w14:textId="77777777" w:rsidR="00C05ACD" w:rsidRPr="006D504C" w:rsidRDefault="00C05ACD" w:rsidP="00C05ACD">
      <w:pPr>
        <w:pStyle w:val="ShotDescription"/>
        <w:ind w:firstLine="0"/>
        <w:rPr>
          <w:lang w:val="en-IO" w:eastAsia="en-IO"/>
        </w:rPr>
      </w:pPr>
    </w:p>
    <w:p w14:paraId="26036D40" w14:textId="0BAFEBB8" w:rsidR="00C05ACD" w:rsidRPr="006D504C" w:rsidRDefault="00C05ACD" w:rsidP="00C05ACD">
      <w:pPr>
        <w:pStyle w:val="Narration"/>
        <w:numPr>
          <w:ilvl w:val="1"/>
          <w:numId w:val="3"/>
        </w:numPr>
        <w:rPr>
          <w:lang w:eastAsia="en-IO"/>
        </w:rPr>
      </w:pPr>
      <w:r w:rsidRPr="006D504C">
        <w:rPr>
          <w:lang w:eastAsia="en-IO"/>
        </w:rPr>
        <w:t>Incubate the mixture under constant orbital shaking at 4 degrees Celsius for approximately 7 days</w:t>
      </w:r>
      <w:r w:rsidR="00710D65">
        <w:rPr>
          <w:lang w:eastAsia="en-IO"/>
        </w:rPr>
        <w:t>,</w:t>
      </w:r>
      <w:r w:rsidRPr="006D504C">
        <w:rPr>
          <w:lang w:eastAsia="en-IO"/>
        </w:rPr>
        <w:t xml:space="preserve"> </w:t>
      </w:r>
      <w:r w:rsidR="00710D65">
        <w:rPr>
          <w:lang w:eastAsia="en-IO"/>
        </w:rPr>
        <w:t>c</w:t>
      </w:r>
      <w:r w:rsidRPr="006D504C">
        <w:rPr>
          <w:lang w:eastAsia="en-IO"/>
        </w:rPr>
        <w:t>onfirm</w:t>
      </w:r>
      <w:r w:rsidR="00710D65">
        <w:rPr>
          <w:lang w:eastAsia="en-IO"/>
        </w:rPr>
        <w:t>ing</w:t>
      </w:r>
      <w:r w:rsidRPr="006D504C">
        <w:rPr>
          <w:lang w:eastAsia="en-IO"/>
        </w:rPr>
        <w:t xml:space="preserve"> that no visible undigested tissue fragments remain at the end of the incubation period </w:t>
      </w:r>
      <w:r w:rsidRPr="006D504C">
        <w:rPr>
          <w:b/>
          <w:bCs/>
          <w:lang w:eastAsia="en-IO"/>
        </w:rPr>
        <w:t>[</w:t>
      </w:r>
      <w:r w:rsidR="00710D65">
        <w:rPr>
          <w:b/>
          <w:bCs/>
          <w:lang w:eastAsia="en-IO"/>
        </w:rPr>
        <w:t>1</w:t>
      </w:r>
      <w:r w:rsidRPr="006D504C">
        <w:rPr>
          <w:b/>
          <w:bCs/>
          <w:lang w:eastAsia="en-IO"/>
        </w:rPr>
        <w:t>]</w:t>
      </w:r>
      <w:r w:rsidRPr="006D504C">
        <w:rPr>
          <w:lang w:eastAsia="en-IO"/>
        </w:rPr>
        <w:t>.</w:t>
      </w:r>
      <w:r>
        <w:rPr>
          <w:lang w:eastAsia="en-IO"/>
        </w:rPr>
        <w:t xml:space="preserve"> </w:t>
      </w:r>
      <w:r w:rsidRPr="006D504C">
        <w:rPr>
          <w:lang w:eastAsia="en-IO"/>
        </w:rPr>
        <w:t xml:space="preserve">Filter the solubilized solution through sterile cotton gauze to remove residual undigested tissue </w:t>
      </w:r>
      <w:r w:rsidRPr="006D504C">
        <w:rPr>
          <w:b/>
          <w:bCs/>
          <w:lang w:eastAsia="en-IO"/>
        </w:rPr>
        <w:t>[</w:t>
      </w:r>
      <w:r w:rsidR="00710D65">
        <w:rPr>
          <w:b/>
          <w:bCs/>
          <w:lang w:eastAsia="en-IO"/>
        </w:rPr>
        <w:t>2</w:t>
      </w:r>
      <w:r w:rsidRPr="006D504C">
        <w:rPr>
          <w:b/>
          <w:bCs/>
          <w:lang w:eastAsia="en-IO"/>
        </w:rPr>
        <w:t>]</w:t>
      </w:r>
      <w:r w:rsidRPr="006D504C">
        <w:rPr>
          <w:lang w:eastAsia="en-IO"/>
        </w:rPr>
        <w:t>.</w:t>
      </w:r>
    </w:p>
    <w:p w14:paraId="33B1D0B1" w14:textId="77777777" w:rsidR="00C05ACD" w:rsidRDefault="00C05ACD" w:rsidP="00C05AC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placing the mixture under constant orbital shaking for incubation.</w:t>
      </w:r>
    </w:p>
    <w:p w14:paraId="4A8E2183" w14:textId="77777777" w:rsidR="00C05ACD" w:rsidRDefault="00C05ACD" w:rsidP="00C05AC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filtering the solubilized solution through sterile cotton gauze.</w:t>
      </w:r>
    </w:p>
    <w:p w14:paraId="04A86E4E" w14:textId="77777777" w:rsidR="00016F44" w:rsidRDefault="00016F44" w:rsidP="00016F44">
      <w:pPr>
        <w:pStyle w:val="ShotDescription"/>
        <w:ind w:firstLine="0"/>
        <w:rPr>
          <w:lang w:val="en-IO" w:eastAsia="en-IO"/>
        </w:rPr>
      </w:pPr>
    </w:p>
    <w:p w14:paraId="5FD70032" w14:textId="77777777" w:rsidR="00AD7363" w:rsidRDefault="00AD7363" w:rsidP="00AD7363">
      <w:pPr>
        <w:pStyle w:val="Narration"/>
        <w:numPr>
          <w:ilvl w:val="1"/>
          <w:numId w:val="3"/>
        </w:numPr>
        <w:rPr>
          <w:lang w:eastAsia="en-IO"/>
        </w:rPr>
      </w:pPr>
      <w:r w:rsidRPr="006D504C">
        <w:rPr>
          <w:lang w:eastAsia="en-IO"/>
        </w:rPr>
        <w:t xml:space="preserve">Determine the total protein concentration of the filtered hydrolysate using the bicinchoninic acid assay </w:t>
      </w:r>
      <w:r w:rsidRPr="006D504C">
        <w:rPr>
          <w:b/>
          <w:bCs/>
          <w:lang w:eastAsia="en-IO"/>
        </w:rPr>
        <w:t>[1]</w:t>
      </w:r>
      <w:r w:rsidRPr="006D504C">
        <w:rPr>
          <w:lang w:eastAsia="en-IO"/>
        </w:rPr>
        <w:t xml:space="preserve">. Store the solubilized human amniotic membrane at 4 degrees Celsius for up to 6 months until further use </w:t>
      </w:r>
      <w:r w:rsidRPr="006D504C">
        <w:rPr>
          <w:b/>
          <w:bCs/>
          <w:lang w:eastAsia="en-IO"/>
        </w:rPr>
        <w:t>[2]</w:t>
      </w:r>
      <w:r w:rsidRPr="006D504C">
        <w:rPr>
          <w:lang w:eastAsia="en-IO"/>
        </w:rPr>
        <w:t>.</w:t>
      </w:r>
    </w:p>
    <w:p w14:paraId="562F6C88" w14:textId="475C60BD" w:rsidR="00AD7363" w:rsidRPr="00844576" w:rsidRDefault="00AD7363" w:rsidP="00AD736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44576">
        <w:rPr>
          <w:lang w:val="en-IO" w:eastAsia="en-IO"/>
        </w:rPr>
        <w:t xml:space="preserve">Talent </w:t>
      </w:r>
      <w:r w:rsidR="00016F44" w:rsidRPr="00844576">
        <w:rPr>
          <w:lang w:val="en-IO" w:eastAsia="en-IO"/>
        </w:rPr>
        <w:t>adding reagents into the samples to determine</w:t>
      </w:r>
      <w:r w:rsidRPr="00844576">
        <w:rPr>
          <w:lang w:val="en-IO" w:eastAsia="en-IO"/>
        </w:rPr>
        <w:t xml:space="preserve"> the total protein concentration of the filtered hydrolysate using the bicinchoninic acid assay.</w:t>
      </w:r>
    </w:p>
    <w:p w14:paraId="74638C99" w14:textId="77777777" w:rsidR="00AD7363" w:rsidRDefault="00AD7363" w:rsidP="00AD736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lastRenderedPageBreak/>
        <w:t>Talent placing the solubilized human amniotic membrane in storage at 4 degrees Celsius.</w:t>
      </w:r>
    </w:p>
    <w:p w14:paraId="23A6D131" w14:textId="77777777" w:rsidR="00844576" w:rsidRPr="006D504C" w:rsidRDefault="00844576" w:rsidP="00844576">
      <w:pPr>
        <w:pStyle w:val="ShotDescription"/>
        <w:ind w:firstLine="0"/>
        <w:rPr>
          <w:lang w:val="en-IO" w:eastAsia="en-IO"/>
        </w:rPr>
      </w:pPr>
    </w:p>
    <w:p w14:paraId="45F03D3C" w14:textId="330B0B5D" w:rsidR="00AD7363" w:rsidRPr="006D504C" w:rsidRDefault="00AD7363" w:rsidP="00AD7363">
      <w:pPr>
        <w:pStyle w:val="Narration"/>
        <w:numPr>
          <w:ilvl w:val="1"/>
          <w:numId w:val="3"/>
        </w:numPr>
        <w:rPr>
          <w:lang w:eastAsia="en-IO"/>
        </w:rPr>
      </w:pPr>
      <w:r w:rsidRPr="006D504C">
        <w:rPr>
          <w:lang w:eastAsia="en-IO"/>
        </w:rPr>
        <w:t>Prepare sterile 10</w:t>
      </w:r>
      <w:r>
        <w:rPr>
          <w:lang w:eastAsia="en-IO"/>
        </w:rPr>
        <w:t xml:space="preserve">X </w:t>
      </w:r>
      <w:r w:rsidRPr="00AD7363">
        <w:rPr>
          <w:i/>
          <w:iCs/>
          <w:color w:val="EE0000"/>
          <w:lang w:eastAsia="en-IO"/>
        </w:rPr>
        <w:t>(Ten-</w:t>
      </w:r>
      <w:r>
        <w:rPr>
          <w:i/>
          <w:iCs/>
          <w:color w:val="EE0000"/>
          <w:lang w:eastAsia="en-IO"/>
        </w:rPr>
        <w:t>x</w:t>
      </w:r>
      <w:r w:rsidRPr="00AD7363">
        <w:rPr>
          <w:i/>
          <w:iCs/>
          <w:color w:val="EE0000"/>
          <w:lang w:eastAsia="en-IO"/>
        </w:rPr>
        <w:t>)</w:t>
      </w:r>
      <w:r w:rsidRPr="006D504C">
        <w:rPr>
          <w:lang w:eastAsia="en-IO"/>
        </w:rPr>
        <w:t xml:space="preserve"> </w:t>
      </w:r>
      <w:r>
        <w:rPr>
          <w:lang w:eastAsia="en-IO"/>
        </w:rPr>
        <w:t>PBS</w:t>
      </w:r>
      <w:r w:rsidRPr="006D504C">
        <w:rPr>
          <w:lang w:eastAsia="en-IO"/>
        </w:rPr>
        <w:t xml:space="preserve"> at pH 6.5 and 1 molar sodium hydroxide solution </w:t>
      </w:r>
      <w:r w:rsidRPr="006D504C">
        <w:rPr>
          <w:b/>
          <w:bCs/>
          <w:lang w:eastAsia="en-IO"/>
        </w:rPr>
        <w:t>[1]</w:t>
      </w:r>
      <w:r w:rsidRPr="006D504C">
        <w:rPr>
          <w:lang w:eastAsia="en-IO"/>
        </w:rPr>
        <w:t>.</w:t>
      </w:r>
      <w:r>
        <w:rPr>
          <w:lang w:eastAsia="en-IO"/>
        </w:rPr>
        <w:t xml:space="preserve"> </w:t>
      </w:r>
      <w:r w:rsidRPr="006D504C">
        <w:rPr>
          <w:lang w:eastAsia="en-IO"/>
        </w:rPr>
        <w:t>Mix 900 microliters of human amniotic membrane hydrolysate with 100 microliters of 10</w:t>
      </w:r>
      <w:r>
        <w:rPr>
          <w:lang w:eastAsia="en-IO"/>
        </w:rPr>
        <w:t>X PBS</w:t>
      </w:r>
      <w:r w:rsidRPr="006D504C">
        <w:rPr>
          <w:lang w:eastAsia="en-IO"/>
        </w:rPr>
        <w:t xml:space="preserve"> at pH 6.5 using a vortex mixer </w:t>
      </w:r>
      <w:r w:rsidRPr="006D504C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6D504C">
        <w:rPr>
          <w:b/>
          <w:bCs/>
          <w:lang w:eastAsia="en-IO"/>
        </w:rPr>
        <w:t>]</w:t>
      </w:r>
      <w:r w:rsidRPr="006D504C">
        <w:rPr>
          <w:lang w:eastAsia="en-IO"/>
        </w:rPr>
        <w:t>. Adjust the pH to 7.4 with 1 molar sodium hydroxide</w:t>
      </w:r>
      <w:r>
        <w:rPr>
          <w:lang w:eastAsia="en-IO"/>
        </w:rPr>
        <w:t xml:space="preserve"> </w:t>
      </w:r>
      <w:r w:rsidRPr="00AD7363">
        <w:rPr>
          <w:b/>
          <w:bCs/>
          <w:lang w:eastAsia="en-IO"/>
        </w:rPr>
        <w:t>[3]</w:t>
      </w:r>
      <w:r w:rsidRPr="006D504C">
        <w:rPr>
          <w:lang w:eastAsia="en-IO"/>
        </w:rPr>
        <w:t xml:space="preserve"> and dispense 100 microliters of the pre-gel solution into each well of a 96-well plate at approximately 4 degrees Celsius </w:t>
      </w:r>
      <w:r w:rsidRPr="006D504C">
        <w:rPr>
          <w:b/>
          <w:bCs/>
          <w:lang w:eastAsia="en-IO"/>
        </w:rPr>
        <w:t>[</w:t>
      </w:r>
      <w:r>
        <w:rPr>
          <w:b/>
          <w:bCs/>
          <w:lang w:eastAsia="en-IO"/>
        </w:rPr>
        <w:t>4</w:t>
      </w:r>
      <w:r w:rsidRPr="006D504C">
        <w:rPr>
          <w:b/>
          <w:bCs/>
          <w:lang w:eastAsia="en-IO"/>
        </w:rPr>
        <w:t>]</w:t>
      </w:r>
      <w:r w:rsidRPr="006D504C">
        <w:rPr>
          <w:lang w:eastAsia="en-IO"/>
        </w:rPr>
        <w:t>.</w:t>
      </w:r>
    </w:p>
    <w:p w14:paraId="29B3CF4F" w14:textId="77777777" w:rsidR="00AD7363" w:rsidRPr="006D504C" w:rsidRDefault="00AD7363" w:rsidP="00AD736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preparing sterile 10-times phosphate-buffered saline and 1 molar sodium hydroxide solution.</w:t>
      </w:r>
    </w:p>
    <w:p w14:paraId="094318F3" w14:textId="77777777" w:rsidR="00AD7363" w:rsidRDefault="00AD7363" w:rsidP="00AD736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mixing 900 microliters of human amniotic membrane hydrolysate with 100 microliters of 10-times phosphate-buffered saline using a vortex mixer.</w:t>
      </w:r>
    </w:p>
    <w:p w14:paraId="5E59E6E7" w14:textId="77777777" w:rsidR="00AD7363" w:rsidRDefault="00AD7363" w:rsidP="00AD736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adjusting the pH to 7.4</w:t>
      </w:r>
      <w:r>
        <w:rPr>
          <w:lang w:val="en-IO" w:eastAsia="en-IO"/>
        </w:rPr>
        <w:t xml:space="preserve"> by adding 1 molar sodium hydroxide. </w:t>
      </w:r>
    </w:p>
    <w:p w14:paraId="6E20E33D" w14:textId="665B79BB" w:rsidR="00AD7363" w:rsidRDefault="00AD7363" w:rsidP="00AD7363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>Talent</w:t>
      </w:r>
      <w:r w:rsidRPr="006D504C">
        <w:rPr>
          <w:lang w:val="en-IO" w:eastAsia="en-IO"/>
        </w:rPr>
        <w:t xml:space="preserve"> dispensing 100 microliters of pre-gel solution into each well of a 96-well plate.</w:t>
      </w:r>
    </w:p>
    <w:p w14:paraId="698F651A" w14:textId="77777777" w:rsidR="00937331" w:rsidRPr="006D504C" w:rsidRDefault="00937331" w:rsidP="00937331">
      <w:pPr>
        <w:pStyle w:val="ShotDescription"/>
        <w:ind w:firstLine="0"/>
        <w:rPr>
          <w:lang w:val="en-IO" w:eastAsia="en-IO"/>
        </w:rPr>
      </w:pPr>
    </w:p>
    <w:p w14:paraId="7188438F" w14:textId="77777777" w:rsidR="00937331" w:rsidRPr="006D504C" w:rsidRDefault="00937331" w:rsidP="00937331">
      <w:pPr>
        <w:pStyle w:val="Narration"/>
        <w:numPr>
          <w:ilvl w:val="1"/>
          <w:numId w:val="3"/>
        </w:numPr>
        <w:rPr>
          <w:lang w:eastAsia="en-IO"/>
        </w:rPr>
      </w:pPr>
      <w:r w:rsidRPr="006D504C">
        <w:rPr>
          <w:lang w:eastAsia="en-IO"/>
        </w:rPr>
        <w:t xml:space="preserve">Incubate the pre-gel solution at 37 degrees Celsius for 24 hours to allow gelation and gel maturation </w:t>
      </w:r>
      <w:r w:rsidRPr="006D504C">
        <w:rPr>
          <w:b/>
          <w:bCs/>
          <w:lang w:eastAsia="en-IO"/>
        </w:rPr>
        <w:t>[1]</w:t>
      </w:r>
      <w:r w:rsidRPr="006D504C">
        <w:rPr>
          <w:lang w:eastAsia="en-IO"/>
        </w:rPr>
        <w:t>.</w:t>
      </w:r>
    </w:p>
    <w:p w14:paraId="1394CBD3" w14:textId="77777777" w:rsidR="00937331" w:rsidRPr="006D504C" w:rsidRDefault="00937331" w:rsidP="0093733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placing the pre-gel solution in the incubator.</w:t>
      </w:r>
    </w:p>
    <w:p w14:paraId="5517E50F" w14:textId="799D7CB2" w:rsidR="00937331" w:rsidRPr="00FC78C5" w:rsidRDefault="009D2D6D" w:rsidP="00937331">
      <w:pPr>
        <w:pStyle w:val="ShotDescription"/>
        <w:numPr>
          <w:ilvl w:val="0"/>
          <w:numId w:val="3"/>
        </w:numPr>
        <w:spacing w:before="360" w:after="240"/>
        <w:rPr>
          <w:rFonts w:cstheme="minorHAnsi"/>
          <w:b/>
          <w:bCs/>
        </w:rPr>
      </w:pPr>
      <w:r>
        <w:rPr>
          <w:b/>
          <w:bCs/>
        </w:rPr>
        <w:t xml:space="preserve"> </w:t>
      </w:r>
      <w:r w:rsidRPr="009D2D6D">
        <w:rPr>
          <w:b/>
          <w:bCs/>
          <w:iCs/>
        </w:rPr>
        <w:t>Cell Seeding and Metabolic Activity Assessment</w:t>
      </w:r>
      <w:r>
        <w:rPr>
          <w:b/>
          <w:bCs/>
          <w:iCs/>
        </w:rPr>
        <w:t xml:space="preserve"> on </w:t>
      </w:r>
      <w:r w:rsidRPr="006C2E0E">
        <w:rPr>
          <w:b/>
          <w:bCs/>
        </w:rPr>
        <w:t>Hydrogels</w:t>
      </w:r>
    </w:p>
    <w:p w14:paraId="10BB4EF0" w14:textId="77777777" w:rsidR="00937331" w:rsidRPr="00D7547B" w:rsidRDefault="00937331" w:rsidP="00937331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862900999"/>
          <w:placeholder>
            <w:docPart w:val="01D46588C04E4E018D7778BE227D447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195FE78" w14:textId="77777777" w:rsidR="00844576" w:rsidRDefault="00844576" w:rsidP="00844576">
      <w:pPr>
        <w:pStyle w:val="ListParagraph"/>
        <w:spacing w:line="0" w:lineRule="atLeast"/>
        <w:ind w:left="907"/>
        <w:jc w:val="both"/>
        <w:rPr>
          <w:color w:val="7030A0"/>
          <w:lang w:eastAsia="en-IO"/>
        </w:rPr>
      </w:pPr>
    </w:p>
    <w:p w14:paraId="0CB38856" w14:textId="61378036" w:rsidR="00937331" w:rsidRDefault="00937331" w:rsidP="00937331">
      <w:pPr>
        <w:pStyle w:val="ListParagraph"/>
        <w:numPr>
          <w:ilvl w:val="1"/>
          <w:numId w:val="3"/>
        </w:numPr>
        <w:spacing w:line="0" w:lineRule="atLeast"/>
        <w:jc w:val="both"/>
        <w:rPr>
          <w:color w:val="7030A0"/>
          <w:lang w:eastAsia="en-IO"/>
        </w:rPr>
      </w:pPr>
      <w:r w:rsidRPr="00937331">
        <w:rPr>
          <w:color w:val="7030A0"/>
          <w:lang w:eastAsia="en-IO"/>
        </w:rPr>
        <w:t xml:space="preserve">Seed 2 × 10⁴ </w:t>
      </w:r>
      <w:r w:rsidR="00FF708D" w:rsidRPr="0067455A">
        <w:rPr>
          <w:rFonts w:cstheme="minorHAnsi"/>
          <w:color w:val="7030A0"/>
        </w:rPr>
        <w:t>VK2</w:t>
      </w:r>
      <w:r w:rsidR="00FF708D">
        <w:rPr>
          <w:rFonts w:cstheme="minorHAnsi"/>
          <w:color w:val="7030A0"/>
        </w:rPr>
        <w:t xml:space="preserve"> </w:t>
      </w:r>
      <w:r w:rsidR="00FF708D" w:rsidRPr="00FF708D">
        <w:rPr>
          <w:rFonts w:cstheme="minorHAnsi"/>
          <w:i/>
          <w:iCs w:val="0"/>
          <w:color w:val="EE0000"/>
        </w:rPr>
        <w:t>(V-K-two)</w:t>
      </w:r>
      <w:r w:rsidR="00FF708D" w:rsidRPr="00FF708D">
        <w:rPr>
          <w:rFonts w:cstheme="minorHAnsi"/>
          <w:color w:val="EE0000"/>
        </w:rPr>
        <w:t xml:space="preserve"> </w:t>
      </w:r>
      <w:r w:rsidRPr="00937331">
        <w:rPr>
          <w:color w:val="7030A0"/>
          <w:lang w:eastAsia="en-IO"/>
        </w:rPr>
        <w:t xml:space="preserve">cells onto each hydrogel in 100 microliters of </w:t>
      </w:r>
      <w:commentRangeStart w:id="3"/>
      <w:r w:rsidRPr="00937331">
        <w:rPr>
          <w:color w:val="7030A0"/>
          <w:lang w:eastAsia="en-IO"/>
        </w:rPr>
        <w:t xml:space="preserve">KS-F </w:t>
      </w:r>
      <w:commentRangeEnd w:id="3"/>
      <w:r w:rsidR="00AE19F7" w:rsidRPr="00937331">
        <w:rPr>
          <w:rStyle w:val="CommentReference"/>
          <w:color w:val="7030A0"/>
          <w:sz w:val="24"/>
          <w:szCs w:val="24"/>
          <w:lang w:eastAsia="en-IO"/>
        </w:rPr>
        <w:commentReference w:id="3"/>
      </w:r>
      <w:r w:rsidRPr="00937331">
        <w:rPr>
          <w:color w:val="7030A0"/>
          <w:lang w:eastAsia="en-IO"/>
        </w:rPr>
        <w:t xml:space="preserve">medium </w:t>
      </w:r>
      <w:r w:rsidRPr="00937331">
        <w:rPr>
          <w:b/>
          <w:bCs/>
          <w:color w:val="7030A0"/>
          <w:lang w:eastAsia="en-IO"/>
        </w:rPr>
        <w:t>[1]</w:t>
      </w:r>
      <w:r w:rsidRPr="00937331">
        <w:rPr>
          <w:color w:val="7030A0"/>
          <w:lang w:eastAsia="en-IO"/>
        </w:rPr>
        <w:t xml:space="preserve">. Incubate the cultures for 1 or 2 days at 37 degrees Celsius in a humidified atmosphere containing 5 percent carbon dioxide </w:t>
      </w:r>
      <w:r w:rsidRPr="00937331">
        <w:rPr>
          <w:b/>
          <w:bCs/>
          <w:color w:val="7030A0"/>
          <w:lang w:eastAsia="en-IO"/>
        </w:rPr>
        <w:t>[2]</w:t>
      </w:r>
      <w:r w:rsidRPr="00937331">
        <w:rPr>
          <w:color w:val="7030A0"/>
          <w:lang w:eastAsia="en-IO"/>
        </w:rPr>
        <w:t>.</w:t>
      </w:r>
    </w:p>
    <w:p w14:paraId="6B216B77" w14:textId="77777777" w:rsidR="00937331" w:rsidRPr="006D504C" w:rsidRDefault="00937331" w:rsidP="0093733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seeding 2 × 10⁴ cells onto each hydrogel in 100 microliters of KS-F medium.</w:t>
      </w:r>
    </w:p>
    <w:p w14:paraId="22652F1D" w14:textId="25671ABA" w:rsidR="00937331" w:rsidRDefault="00937331" w:rsidP="0093733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placing the cultures in the incubator</w:t>
      </w:r>
      <w:r>
        <w:rPr>
          <w:lang w:val="en-IO" w:eastAsia="en-IO"/>
        </w:rPr>
        <w:t xml:space="preserve"> at </w:t>
      </w:r>
      <w:r w:rsidRPr="006D504C">
        <w:rPr>
          <w:lang w:eastAsia="en-IO"/>
        </w:rPr>
        <w:t xml:space="preserve">37 degrees Celsius </w:t>
      </w:r>
    </w:p>
    <w:p w14:paraId="2522FBF8" w14:textId="77777777" w:rsidR="00937331" w:rsidRPr="006D504C" w:rsidRDefault="00937331" w:rsidP="00937331">
      <w:pPr>
        <w:pStyle w:val="ShotDescription"/>
        <w:ind w:firstLine="0"/>
        <w:rPr>
          <w:lang w:val="en-IO" w:eastAsia="en-IO"/>
        </w:rPr>
      </w:pPr>
    </w:p>
    <w:p w14:paraId="30AF8A8E" w14:textId="3B4ED4C6" w:rsidR="00937331" w:rsidRPr="006D504C" w:rsidRDefault="00937331" w:rsidP="00937331">
      <w:pPr>
        <w:pStyle w:val="Narration"/>
        <w:numPr>
          <w:ilvl w:val="1"/>
          <w:numId w:val="3"/>
        </w:numPr>
        <w:rPr>
          <w:lang w:eastAsia="en-IO"/>
        </w:rPr>
      </w:pPr>
      <w:r w:rsidRPr="006D504C">
        <w:rPr>
          <w:lang w:eastAsia="en-IO"/>
        </w:rPr>
        <w:t xml:space="preserve">Remove the culture medium and replace it with 100 microliters of fresh medium </w:t>
      </w:r>
      <w:r w:rsidRPr="006D504C">
        <w:rPr>
          <w:b/>
          <w:bCs/>
          <w:lang w:eastAsia="en-IO"/>
        </w:rPr>
        <w:t>[1]</w:t>
      </w:r>
      <w:r w:rsidRPr="006D504C">
        <w:rPr>
          <w:lang w:eastAsia="en-IO"/>
        </w:rPr>
        <w:t>.</w:t>
      </w:r>
      <w:r>
        <w:rPr>
          <w:lang w:eastAsia="en-IO"/>
        </w:rPr>
        <w:t xml:space="preserve"> </w:t>
      </w:r>
      <w:r w:rsidRPr="006D504C">
        <w:rPr>
          <w:lang w:eastAsia="en-IO"/>
        </w:rPr>
        <w:t xml:space="preserve">Add 10 microliters of Alamar Blue reagent to each well </w:t>
      </w:r>
      <w:r w:rsidRPr="006D504C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6D504C">
        <w:rPr>
          <w:b/>
          <w:bCs/>
          <w:lang w:eastAsia="en-IO"/>
        </w:rPr>
        <w:t>]</w:t>
      </w:r>
      <w:r>
        <w:rPr>
          <w:lang w:eastAsia="en-IO"/>
        </w:rPr>
        <w:t xml:space="preserve"> and i</w:t>
      </w:r>
      <w:r w:rsidRPr="006D504C">
        <w:rPr>
          <w:lang w:eastAsia="en-IO"/>
        </w:rPr>
        <w:t xml:space="preserve">ncubate at 37 degrees Celsius in a humidified atmosphere containing 5 percent carbon dioxide for 6 hours </w:t>
      </w:r>
      <w:r w:rsidRPr="006D504C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6D504C">
        <w:rPr>
          <w:b/>
          <w:bCs/>
          <w:lang w:eastAsia="en-IO"/>
        </w:rPr>
        <w:t>]</w:t>
      </w:r>
      <w:r w:rsidRPr="006D504C">
        <w:rPr>
          <w:lang w:eastAsia="en-IO"/>
        </w:rPr>
        <w:t>.</w:t>
      </w:r>
    </w:p>
    <w:p w14:paraId="337C3743" w14:textId="4880315A" w:rsidR="00937331" w:rsidRPr="006D504C" w:rsidRDefault="00937331" w:rsidP="0093733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removing the culture medium and adding 100 microliters of fresh medium.</w:t>
      </w:r>
    </w:p>
    <w:p w14:paraId="5F0FFE5D" w14:textId="77777777" w:rsidR="00937331" w:rsidRPr="006D504C" w:rsidRDefault="00937331" w:rsidP="0093733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lastRenderedPageBreak/>
        <w:t>Talent adding 10 microliters of Alamar Blue reagent to each well.</w:t>
      </w:r>
    </w:p>
    <w:p w14:paraId="626E176C" w14:textId="77777777" w:rsidR="00937331" w:rsidRPr="006D504C" w:rsidRDefault="00937331" w:rsidP="0093733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placing the samples in the incubator.</w:t>
      </w:r>
    </w:p>
    <w:p w14:paraId="56F42154" w14:textId="5C045979" w:rsidR="00937331" w:rsidRPr="006D504C" w:rsidRDefault="00937331" w:rsidP="00937331">
      <w:pPr>
        <w:pStyle w:val="Narration"/>
        <w:numPr>
          <w:ilvl w:val="1"/>
          <w:numId w:val="3"/>
        </w:numPr>
        <w:rPr>
          <w:lang w:eastAsia="en-IO"/>
        </w:rPr>
      </w:pPr>
      <w:r w:rsidRPr="006D504C">
        <w:rPr>
          <w:lang w:eastAsia="en-IO"/>
        </w:rPr>
        <w:t>Transfer the medium to a microplate and measure the absorbance at 570 nanometers using an ultraviolet</w:t>
      </w:r>
      <w:r>
        <w:rPr>
          <w:lang w:eastAsia="en-IO"/>
        </w:rPr>
        <w:t>-</w:t>
      </w:r>
      <w:r w:rsidRPr="006D504C">
        <w:rPr>
          <w:lang w:eastAsia="en-IO"/>
        </w:rPr>
        <w:t xml:space="preserve">visible spectrophotometer </w:t>
      </w:r>
      <w:r w:rsidRPr="006D504C">
        <w:rPr>
          <w:b/>
          <w:bCs/>
          <w:lang w:eastAsia="en-IO"/>
        </w:rPr>
        <w:t>[1]</w:t>
      </w:r>
      <w:r w:rsidRPr="006D504C">
        <w:rPr>
          <w:lang w:eastAsia="en-IO"/>
        </w:rPr>
        <w:t>.</w:t>
      </w:r>
    </w:p>
    <w:p w14:paraId="6EAF85EE" w14:textId="77777777" w:rsidR="00937331" w:rsidRPr="006D504C" w:rsidRDefault="00937331" w:rsidP="0093733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transferring the medium to a microplate and measuring the absorbance at 570 nanometers using an ultraviolet/visible spectrophotometer.</w:t>
      </w:r>
    </w:p>
    <w:p w14:paraId="7DC6F34D" w14:textId="77777777" w:rsidR="000B655C" w:rsidRDefault="000B655C" w:rsidP="000B655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8BA81A6" w14:textId="59E78E64" w:rsidR="00681162" w:rsidRPr="00681162" w:rsidRDefault="00681162" w:rsidP="00681162">
      <w:pPr>
        <w:pStyle w:val="ListParagraph"/>
        <w:numPr>
          <w:ilvl w:val="0"/>
          <w:numId w:val="3"/>
        </w:numPr>
        <w:rPr>
          <w:b/>
          <w:bCs/>
        </w:rPr>
      </w:pPr>
      <w:r w:rsidRPr="00681162">
        <w:rPr>
          <w:b/>
          <w:bCs/>
        </w:rPr>
        <w:t>Actin and Nuclear Staining</w:t>
      </w:r>
    </w:p>
    <w:p w14:paraId="7FD94068" w14:textId="77777777" w:rsidR="00681162" w:rsidRPr="00D7547B" w:rsidRDefault="00681162" w:rsidP="00681162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409695472"/>
          <w:placeholder>
            <w:docPart w:val="7655733096264FCBB3D0BCD4B0EB3CE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CF744A7" w14:textId="1377D53F" w:rsidR="00681162" w:rsidRPr="00FE78E3" w:rsidRDefault="00681162" w:rsidP="00681162">
      <w:pPr>
        <w:spacing w:line="0" w:lineRule="atLeast"/>
        <w:rPr>
          <w:rFonts w:asciiTheme="majorHAnsi" w:hAnsiTheme="majorHAnsi" w:cstheme="majorHAnsi"/>
          <w:highlight w:val="yellow"/>
        </w:rPr>
      </w:pPr>
    </w:p>
    <w:p w14:paraId="6EFFEC70" w14:textId="3D17CF6E" w:rsidR="00681162" w:rsidRPr="006D504C" w:rsidRDefault="00681162" w:rsidP="00681162">
      <w:pPr>
        <w:pStyle w:val="Narration"/>
        <w:numPr>
          <w:ilvl w:val="1"/>
          <w:numId w:val="3"/>
        </w:numPr>
        <w:rPr>
          <w:lang w:eastAsia="en-IO"/>
        </w:rPr>
      </w:pPr>
      <w:r w:rsidRPr="006D504C">
        <w:rPr>
          <w:lang w:eastAsia="en-IO"/>
        </w:rPr>
        <w:t xml:space="preserve">Remove the culture medium and wash the samples with </w:t>
      </w:r>
      <w:r>
        <w:rPr>
          <w:lang w:eastAsia="en-IO"/>
        </w:rPr>
        <w:t>PBS</w:t>
      </w:r>
      <w:r w:rsidRPr="006D504C">
        <w:rPr>
          <w:lang w:eastAsia="en-IO"/>
        </w:rPr>
        <w:t xml:space="preserve"> at pH 7.4 pre-warmed to 37 degrees Celsius </w:t>
      </w:r>
      <w:r w:rsidRPr="006D504C">
        <w:rPr>
          <w:b/>
          <w:bCs/>
          <w:lang w:eastAsia="en-IO"/>
        </w:rPr>
        <w:t>[1]</w:t>
      </w:r>
      <w:r w:rsidRPr="006D504C">
        <w:rPr>
          <w:lang w:eastAsia="en-IO"/>
        </w:rPr>
        <w:t>.</w:t>
      </w:r>
    </w:p>
    <w:p w14:paraId="6B1E735B" w14:textId="77777777" w:rsidR="00681162" w:rsidRDefault="00681162" w:rsidP="0068116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removing the culture medium and washing the samples with pre-warmed phosphate-buffered saline.</w:t>
      </w:r>
    </w:p>
    <w:p w14:paraId="0A3C4ED7" w14:textId="777EC2E2" w:rsidR="00681162" w:rsidRPr="006D504C" w:rsidRDefault="00681162" w:rsidP="00681162">
      <w:pPr>
        <w:pStyle w:val="Narration"/>
        <w:numPr>
          <w:ilvl w:val="1"/>
          <w:numId w:val="3"/>
        </w:numPr>
        <w:rPr>
          <w:lang w:eastAsia="en-IO"/>
        </w:rPr>
      </w:pPr>
      <w:r w:rsidRPr="006D504C">
        <w:rPr>
          <w:lang w:eastAsia="en-IO"/>
        </w:rPr>
        <w:t xml:space="preserve">Fix the extracellular matrix-coated glass control samples for 30 minutes and the hydrogels for 1 hour at room temperature using 4 percent methanol-free paraformaldehyde prepared in </w:t>
      </w:r>
      <w:r>
        <w:rPr>
          <w:lang w:eastAsia="en-IO"/>
        </w:rPr>
        <w:t>PBS</w:t>
      </w:r>
      <w:r w:rsidRPr="006D504C">
        <w:rPr>
          <w:lang w:eastAsia="en-IO"/>
        </w:rPr>
        <w:t xml:space="preserve"> </w:t>
      </w:r>
      <w:r w:rsidRPr="006D504C">
        <w:rPr>
          <w:b/>
          <w:bCs/>
          <w:lang w:eastAsia="en-IO"/>
        </w:rPr>
        <w:t>[1]</w:t>
      </w:r>
      <w:r w:rsidRPr="006D504C">
        <w:rPr>
          <w:lang w:eastAsia="en-IO"/>
        </w:rPr>
        <w:t xml:space="preserve">. Wash the samples </w:t>
      </w:r>
      <w:r>
        <w:rPr>
          <w:lang w:eastAsia="en-IO"/>
        </w:rPr>
        <w:t>three</w:t>
      </w:r>
      <w:r w:rsidRPr="006D504C">
        <w:rPr>
          <w:lang w:eastAsia="en-IO"/>
        </w:rPr>
        <w:t xml:space="preserve"> times with </w:t>
      </w:r>
      <w:r>
        <w:rPr>
          <w:lang w:eastAsia="en-IO"/>
        </w:rPr>
        <w:t>PBS</w:t>
      </w:r>
      <w:r w:rsidRPr="006D504C">
        <w:rPr>
          <w:lang w:eastAsia="en-IO"/>
        </w:rPr>
        <w:t xml:space="preserve"> at approximately pH 7.4 at room temperature </w:t>
      </w:r>
      <w:r w:rsidRPr="006D504C">
        <w:rPr>
          <w:b/>
          <w:bCs/>
          <w:lang w:eastAsia="en-IO"/>
        </w:rPr>
        <w:t>[2]</w:t>
      </w:r>
      <w:r w:rsidRPr="006D504C">
        <w:rPr>
          <w:lang w:eastAsia="en-IO"/>
        </w:rPr>
        <w:t>.</w:t>
      </w:r>
    </w:p>
    <w:p w14:paraId="46A94D6B" w14:textId="77777777" w:rsidR="00681162" w:rsidRDefault="00681162" w:rsidP="0068116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fixing the control samples and hydrogels with 4 percent methanol-free paraformaldehyde.</w:t>
      </w:r>
    </w:p>
    <w:p w14:paraId="680BEE5D" w14:textId="77777777" w:rsidR="00681162" w:rsidRPr="006D504C" w:rsidRDefault="00681162" w:rsidP="0068116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washing the samples 3 times with phosphate-buffered saline.</w:t>
      </w:r>
    </w:p>
    <w:p w14:paraId="45118FB6" w14:textId="77777777" w:rsidR="00681162" w:rsidRPr="00FE78E3" w:rsidRDefault="00681162" w:rsidP="00681162">
      <w:pPr>
        <w:spacing w:line="0" w:lineRule="atLeast"/>
        <w:rPr>
          <w:rFonts w:asciiTheme="majorHAnsi" w:hAnsiTheme="majorHAnsi" w:cstheme="majorHAnsi"/>
          <w:highlight w:val="yellow"/>
        </w:rPr>
      </w:pPr>
    </w:p>
    <w:p w14:paraId="0D062761" w14:textId="364CB84D" w:rsidR="00A51E83" w:rsidRDefault="00A51E83" w:rsidP="00A51E83">
      <w:pPr>
        <w:pStyle w:val="Narration"/>
        <w:numPr>
          <w:ilvl w:val="1"/>
          <w:numId w:val="3"/>
        </w:numPr>
        <w:rPr>
          <w:lang w:eastAsia="en-IO"/>
        </w:rPr>
      </w:pPr>
      <w:r w:rsidRPr="006D504C">
        <w:rPr>
          <w:lang w:eastAsia="en-IO"/>
        </w:rPr>
        <w:t xml:space="preserve">Prepare 0.1 percent Triton X-100 in </w:t>
      </w:r>
      <w:r w:rsidR="00302071">
        <w:rPr>
          <w:lang w:eastAsia="en-IO"/>
        </w:rPr>
        <w:t>PBS</w:t>
      </w:r>
      <w:r w:rsidRPr="006D504C">
        <w:rPr>
          <w:lang w:eastAsia="en-IO"/>
        </w:rPr>
        <w:t xml:space="preserve"> for the 2-dimensional control samples and 1 percent Triton X-100 for the hydrogels </w:t>
      </w:r>
      <w:r w:rsidRPr="006D504C">
        <w:rPr>
          <w:b/>
          <w:bCs/>
          <w:lang w:eastAsia="en-IO"/>
        </w:rPr>
        <w:t>[1]</w:t>
      </w:r>
      <w:r w:rsidRPr="006D504C">
        <w:rPr>
          <w:lang w:eastAsia="en-IO"/>
        </w:rPr>
        <w:t>. Immerse the control samples for 15 minutes and the hydrogels for 40 minutes</w:t>
      </w:r>
      <w:r w:rsidR="00302071">
        <w:rPr>
          <w:lang w:eastAsia="en-IO"/>
        </w:rPr>
        <w:t xml:space="preserve"> </w:t>
      </w:r>
      <w:r w:rsidR="00302071" w:rsidRPr="00302071">
        <w:rPr>
          <w:b/>
          <w:bCs/>
          <w:lang w:eastAsia="en-IO"/>
        </w:rPr>
        <w:t>[2]</w:t>
      </w:r>
      <w:r w:rsidRPr="006D504C">
        <w:rPr>
          <w:lang w:eastAsia="en-IO"/>
        </w:rPr>
        <w:t xml:space="preserve">, then wash the samples </w:t>
      </w:r>
      <w:r w:rsidR="00302071">
        <w:rPr>
          <w:lang w:eastAsia="en-IO"/>
        </w:rPr>
        <w:t>three</w:t>
      </w:r>
      <w:r w:rsidRPr="006D504C">
        <w:rPr>
          <w:lang w:eastAsia="en-IO"/>
        </w:rPr>
        <w:t xml:space="preserve"> times with </w:t>
      </w:r>
      <w:r w:rsidR="00302071">
        <w:rPr>
          <w:lang w:eastAsia="en-IO"/>
        </w:rPr>
        <w:t>PBS</w:t>
      </w:r>
      <w:r w:rsidRPr="006D504C">
        <w:rPr>
          <w:lang w:eastAsia="en-IO"/>
        </w:rPr>
        <w:t xml:space="preserve"> at room temperature </w:t>
      </w:r>
      <w:r w:rsidRPr="006D504C">
        <w:rPr>
          <w:b/>
          <w:bCs/>
          <w:lang w:eastAsia="en-IO"/>
        </w:rPr>
        <w:t>[2]</w:t>
      </w:r>
      <w:r w:rsidRPr="006D504C">
        <w:rPr>
          <w:lang w:eastAsia="en-IO"/>
        </w:rPr>
        <w:t>.</w:t>
      </w:r>
    </w:p>
    <w:p w14:paraId="40216E9C" w14:textId="77777777" w:rsidR="00A51E83" w:rsidRDefault="00A51E83" w:rsidP="00A51E8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preparing the Triton X-100 solutions for the control samples and hydrogels.</w:t>
      </w:r>
    </w:p>
    <w:p w14:paraId="4F73D8AF" w14:textId="77777777" w:rsidR="00302071" w:rsidRDefault="00A51E83" w:rsidP="00A51E8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immersing the samples in the corresponding Triton X-100 solutions</w:t>
      </w:r>
      <w:r w:rsidR="00302071">
        <w:rPr>
          <w:lang w:val="en-IO" w:eastAsia="en-IO"/>
        </w:rPr>
        <w:t xml:space="preserve">. Talent </w:t>
      </w:r>
    </w:p>
    <w:p w14:paraId="5D9D1D41" w14:textId="6F044070" w:rsidR="00A51E83" w:rsidRPr="006D504C" w:rsidRDefault="00A7610F" w:rsidP="00A51E83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Talent </w:t>
      </w:r>
      <w:r w:rsidR="00A51E83" w:rsidRPr="006D504C">
        <w:rPr>
          <w:lang w:val="en-IO" w:eastAsia="en-IO"/>
        </w:rPr>
        <w:t>washing them 3 times with phosphate-buffered saline.</w:t>
      </w:r>
    </w:p>
    <w:p w14:paraId="7A58DFA4" w14:textId="77777777" w:rsidR="000B655C" w:rsidRDefault="000B655C" w:rsidP="000B655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482E831" w14:textId="73994797" w:rsidR="00BC228F" w:rsidRPr="006D504C" w:rsidRDefault="00BC228F" w:rsidP="00BC228F">
      <w:pPr>
        <w:pStyle w:val="Narration"/>
        <w:numPr>
          <w:ilvl w:val="1"/>
          <w:numId w:val="3"/>
        </w:numPr>
        <w:rPr>
          <w:lang w:eastAsia="en-IO"/>
        </w:rPr>
      </w:pPr>
      <w:r w:rsidRPr="006D504C">
        <w:rPr>
          <w:lang w:eastAsia="en-IO"/>
        </w:rPr>
        <w:t xml:space="preserve">Prepare a staining solution containing 0.5 units per milliliter Alexa Fluor 488-conjugated phalloidin and 1 percent bovine serum albumin in </w:t>
      </w:r>
      <w:r>
        <w:rPr>
          <w:lang w:eastAsia="en-IO"/>
        </w:rPr>
        <w:t>PBS</w:t>
      </w:r>
      <w:r w:rsidRPr="006D504C">
        <w:rPr>
          <w:lang w:eastAsia="en-IO"/>
        </w:rPr>
        <w:t xml:space="preserve"> at pH 7.4 </w:t>
      </w:r>
      <w:r w:rsidRPr="006D504C">
        <w:rPr>
          <w:b/>
          <w:bCs/>
          <w:lang w:eastAsia="en-IO"/>
        </w:rPr>
        <w:t>[1]</w:t>
      </w:r>
      <w:r w:rsidRPr="006D504C">
        <w:rPr>
          <w:lang w:eastAsia="en-IO"/>
        </w:rPr>
        <w:t xml:space="preserve">. Immerse the samples in the staining solution and incubate the control samples for 45 minutes and the hydrogels for 1 hour in the dark </w:t>
      </w:r>
      <w:r w:rsidRPr="006D504C">
        <w:rPr>
          <w:b/>
          <w:bCs/>
          <w:lang w:eastAsia="en-IO"/>
        </w:rPr>
        <w:t>[2]</w:t>
      </w:r>
      <w:r w:rsidRPr="006D504C">
        <w:rPr>
          <w:lang w:eastAsia="en-IO"/>
        </w:rPr>
        <w:t>.</w:t>
      </w:r>
    </w:p>
    <w:p w14:paraId="4D125E5E" w14:textId="77777777" w:rsidR="00BC228F" w:rsidRDefault="00BC228F" w:rsidP="00BC228F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lastRenderedPageBreak/>
        <w:t>Talent preparing the staining solution containing Alexa Fluor 488-conjugated phalloidin and bovine serum albumin.</w:t>
      </w:r>
    </w:p>
    <w:p w14:paraId="54BB0953" w14:textId="77777777" w:rsidR="00BC228F" w:rsidRPr="006D504C" w:rsidRDefault="00BC228F" w:rsidP="00BC228F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immersing the samples in the staining solution for incubation in the dark.</w:t>
      </w:r>
    </w:p>
    <w:p w14:paraId="19E7BE94" w14:textId="77777777" w:rsidR="000B655C" w:rsidRDefault="000B655C" w:rsidP="000B655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92A0437" w14:textId="1C68DE19" w:rsidR="00BC228F" w:rsidRPr="006D504C" w:rsidRDefault="00BC228F" w:rsidP="00BC228F">
      <w:pPr>
        <w:pStyle w:val="Narration"/>
        <w:numPr>
          <w:ilvl w:val="1"/>
          <w:numId w:val="3"/>
        </w:numPr>
        <w:rPr>
          <w:lang w:eastAsia="en-IO"/>
        </w:rPr>
      </w:pPr>
      <w:r w:rsidRPr="006D504C">
        <w:rPr>
          <w:lang w:eastAsia="en-IO"/>
        </w:rPr>
        <w:t xml:space="preserve">Wash the samples </w:t>
      </w:r>
      <w:r>
        <w:rPr>
          <w:lang w:eastAsia="en-IO"/>
        </w:rPr>
        <w:t>three</w:t>
      </w:r>
      <w:r w:rsidRPr="006D504C">
        <w:rPr>
          <w:lang w:eastAsia="en-IO"/>
        </w:rPr>
        <w:t xml:space="preserve"> times with </w:t>
      </w:r>
      <w:r>
        <w:rPr>
          <w:lang w:eastAsia="en-IO"/>
        </w:rPr>
        <w:t>PBS</w:t>
      </w:r>
      <w:r w:rsidRPr="006D504C">
        <w:rPr>
          <w:lang w:eastAsia="en-IO"/>
        </w:rPr>
        <w:t xml:space="preserve"> at approximately pH 7.4 at room temperature </w:t>
      </w:r>
      <w:r w:rsidRPr="006D504C">
        <w:rPr>
          <w:b/>
          <w:bCs/>
          <w:lang w:eastAsia="en-IO"/>
        </w:rPr>
        <w:t>[1]</w:t>
      </w:r>
      <w:r w:rsidRPr="006D504C">
        <w:rPr>
          <w:lang w:eastAsia="en-IO"/>
        </w:rPr>
        <w:t>. Place the samples on microscope slides and add a drop of mounting medium containing DAPI</w:t>
      </w:r>
      <w:r>
        <w:rPr>
          <w:lang w:eastAsia="en-IO"/>
        </w:rPr>
        <w:t xml:space="preserve"> </w:t>
      </w:r>
      <w:r w:rsidRPr="00BC228F">
        <w:rPr>
          <w:i/>
          <w:iCs/>
          <w:color w:val="EE0000"/>
          <w:lang w:eastAsia="en-IO"/>
        </w:rPr>
        <w:t>(Da-pee)</w:t>
      </w:r>
      <w:r w:rsidRPr="006D504C">
        <w:rPr>
          <w:lang w:eastAsia="en-IO"/>
        </w:rPr>
        <w:t xml:space="preserve"> </w:t>
      </w:r>
      <w:r w:rsidRPr="006D504C">
        <w:rPr>
          <w:b/>
          <w:bCs/>
          <w:lang w:eastAsia="en-IO"/>
        </w:rPr>
        <w:t>[2]</w:t>
      </w:r>
      <w:r w:rsidRPr="006D504C">
        <w:rPr>
          <w:lang w:eastAsia="en-IO"/>
        </w:rPr>
        <w:t>.</w:t>
      </w:r>
      <w:r>
        <w:rPr>
          <w:lang w:eastAsia="en-IO"/>
        </w:rPr>
        <w:t xml:space="preserve"> </w:t>
      </w:r>
      <w:r w:rsidRPr="006D504C">
        <w:rPr>
          <w:lang w:eastAsia="en-IO"/>
        </w:rPr>
        <w:t xml:space="preserve">Apply a coverslip and incubate for 20 minutes </w:t>
      </w:r>
      <w:r w:rsidRPr="006D504C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6D504C">
        <w:rPr>
          <w:b/>
          <w:bCs/>
          <w:lang w:eastAsia="en-IO"/>
        </w:rPr>
        <w:t>]</w:t>
      </w:r>
      <w:r w:rsidRPr="006D504C">
        <w:rPr>
          <w:lang w:eastAsia="en-IO"/>
        </w:rPr>
        <w:t xml:space="preserve">. </w:t>
      </w:r>
    </w:p>
    <w:p w14:paraId="7BF07B1B" w14:textId="77777777" w:rsidR="00BC228F" w:rsidRDefault="00BC228F" w:rsidP="00BC228F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washing the samples 3 times with phosphate-buffered saline.</w:t>
      </w:r>
    </w:p>
    <w:p w14:paraId="53AFC5CD" w14:textId="77777777" w:rsidR="00BC228F" w:rsidRPr="006D504C" w:rsidRDefault="00BC228F" w:rsidP="00BC228F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placing the samples on microscope slides and adding a drop of mounting medium containing DAPI.</w:t>
      </w:r>
    </w:p>
    <w:p w14:paraId="65BB095A" w14:textId="1BEA3139" w:rsidR="00BC228F" w:rsidRDefault="00BC228F" w:rsidP="00BC228F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D504C">
        <w:rPr>
          <w:lang w:val="en-IO" w:eastAsia="en-IO"/>
        </w:rPr>
        <w:t>Talent applying a coverslip to the samples</w:t>
      </w:r>
      <w:r w:rsidR="00465D5C">
        <w:rPr>
          <w:lang w:val="en-IO" w:eastAsia="en-IO"/>
        </w:rPr>
        <w:t xml:space="preserve"> and keeping it aside for 20 minutes incubation</w:t>
      </w:r>
      <w:r w:rsidR="00FF708D">
        <w:rPr>
          <w:lang w:val="en-IO" w:eastAsia="en-IO"/>
        </w:rPr>
        <w:t>.</w:t>
      </w:r>
    </w:p>
    <w:p w14:paraId="5977206B" w14:textId="77777777" w:rsidR="000B655C" w:rsidRDefault="000B655C" w:rsidP="000B655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32C12FB" w14:textId="3DA7C534" w:rsidR="00465D5C" w:rsidRDefault="00465D5C" w:rsidP="00465D5C">
      <w:pPr>
        <w:pStyle w:val="ListParagraph"/>
        <w:numPr>
          <w:ilvl w:val="0"/>
          <w:numId w:val="3"/>
        </w:numPr>
        <w:spacing w:before="120"/>
        <w:contextualSpacing w:val="0"/>
        <w:rPr>
          <w:b/>
          <w:bCs/>
        </w:rPr>
      </w:pPr>
      <w:r w:rsidRPr="006C2E0E">
        <w:rPr>
          <w:b/>
          <w:bCs/>
        </w:rPr>
        <w:t>Confocal and Multiphoton Imaging</w:t>
      </w:r>
    </w:p>
    <w:p w14:paraId="2B8EBE9C" w14:textId="43E92B39" w:rsidR="00465D5C" w:rsidRPr="00D7547B" w:rsidRDefault="00465D5C" w:rsidP="00465D5C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822391041"/>
          <w:placeholder>
            <w:docPart w:val="A37C26CF226845E78FB83476FA7A848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E333533" w14:textId="77777777" w:rsidR="00465D5C" w:rsidRPr="00FE78E3" w:rsidRDefault="00465D5C" w:rsidP="00465D5C">
      <w:pPr>
        <w:spacing w:line="0" w:lineRule="atLeast"/>
        <w:rPr>
          <w:rFonts w:asciiTheme="majorHAnsi" w:hAnsiTheme="majorHAnsi" w:cstheme="majorHAnsi"/>
          <w:highlight w:val="yellow"/>
        </w:rPr>
      </w:pPr>
    </w:p>
    <w:p w14:paraId="5BA90956" w14:textId="1974CA52" w:rsidR="000D3007" w:rsidRPr="006D504C" w:rsidRDefault="000D3007" w:rsidP="000D3007">
      <w:pPr>
        <w:pStyle w:val="Narration"/>
        <w:numPr>
          <w:ilvl w:val="1"/>
          <w:numId w:val="3"/>
        </w:numPr>
        <w:rPr>
          <w:lang w:eastAsia="en-IO"/>
        </w:rPr>
      </w:pPr>
      <w:r w:rsidRPr="006D504C">
        <w:rPr>
          <w:lang w:eastAsia="en-IO"/>
        </w:rPr>
        <w:t>Perform imaging using a confocal</w:t>
      </w:r>
      <w:r>
        <w:rPr>
          <w:lang w:eastAsia="en-IO"/>
        </w:rPr>
        <w:t>-</w:t>
      </w:r>
      <w:r w:rsidRPr="006D504C">
        <w:rPr>
          <w:lang w:eastAsia="en-IO"/>
        </w:rPr>
        <w:t xml:space="preserve">multiphoton system and define 4 quadrants per sample for analysis </w:t>
      </w:r>
      <w:r w:rsidRPr="006D504C">
        <w:rPr>
          <w:b/>
          <w:bCs/>
          <w:lang w:eastAsia="en-IO"/>
        </w:rPr>
        <w:t>[1]</w:t>
      </w:r>
      <w:r w:rsidRPr="006D504C">
        <w:rPr>
          <w:lang w:eastAsia="en-IO"/>
        </w:rPr>
        <w:t xml:space="preserve">. Use a 20-times objective for signal detection and cell identification </w:t>
      </w:r>
      <w:r w:rsidRPr="006D504C">
        <w:rPr>
          <w:b/>
          <w:bCs/>
          <w:lang w:eastAsia="en-IO"/>
        </w:rPr>
        <w:t>[2]</w:t>
      </w:r>
      <w:r w:rsidRPr="006D504C">
        <w:rPr>
          <w:lang w:eastAsia="en-IO"/>
        </w:rPr>
        <w:t>.</w:t>
      </w:r>
    </w:p>
    <w:p w14:paraId="7ED81C4D" w14:textId="77E2C361" w:rsidR="000D3007" w:rsidRDefault="000D3007" w:rsidP="000D300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D3007">
        <w:rPr>
          <w:highlight w:val="yellow"/>
          <w:lang w:val="en-IO" w:eastAsia="en-IO"/>
        </w:rPr>
        <w:t>SCREEN:</w:t>
      </w:r>
      <w:r w:rsidRPr="006D504C">
        <w:rPr>
          <w:lang w:val="en-IO" w:eastAsia="en-IO"/>
        </w:rPr>
        <w:t xml:space="preserve"> Four quadrants being defined per sample using the confocal/multiphoton system.</w:t>
      </w:r>
    </w:p>
    <w:p w14:paraId="43C2C409" w14:textId="682BCB05" w:rsidR="000D3007" w:rsidRDefault="000D3007" w:rsidP="000D300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D3007">
        <w:rPr>
          <w:highlight w:val="yellow"/>
          <w:lang w:val="en-IO" w:eastAsia="en-IO"/>
        </w:rPr>
        <w:t>SCREEN:</w:t>
      </w:r>
      <w:r w:rsidRPr="006D504C">
        <w:rPr>
          <w:lang w:val="en-IO" w:eastAsia="en-IO"/>
        </w:rPr>
        <w:t xml:space="preserve"> Sample being viewed with a 20-times objective for signal detection and cell identification.</w:t>
      </w:r>
    </w:p>
    <w:p w14:paraId="37AACEE1" w14:textId="68908A57" w:rsidR="000D3007" w:rsidRDefault="008E3180" w:rsidP="000D3007">
      <w:pPr>
        <w:pStyle w:val="ShotDescription"/>
        <w:ind w:firstLine="0"/>
        <w:rPr>
          <w:lang w:val="en-IO" w:eastAsia="en-IO"/>
        </w:rPr>
      </w:pPr>
      <w:r w:rsidRPr="00301A4F">
        <w:rPr>
          <w:rStyle w:val="Strong"/>
          <w:highlight w:val="yellow"/>
        </w:rPr>
        <w:t xml:space="preserve">Authors: </w:t>
      </w:r>
      <w:r w:rsidRPr="00301A4F">
        <w:rPr>
          <w:rStyle w:val="Strong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b w:val="0"/>
          <w:bCs w:val="0"/>
        </w:rPr>
        <w:t xml:space="preserve">  </w:t>
      </w:r>
      <w:hyperlink r:id="rId21" w:history="1">
        <w:r w:rsidRPr="00E30457">
          <w:rPr>
            <w:rStyle w:val="Hyperlink"/>
          </w:rPr>
          <w:t>https://review.jove.com/account/file-uploader?src=22491053</w:t>
        </w:r>
      </w:hyperlink>
      <w:r>
        <w:rPr>
          <w:rStyle w:val="Strong"/>
          <w:b w:val="0"/>
          <w:bCs w:val="0"/>
        </w:rPr>
        <w:t xml:space="preserve"> </w:t>
      </w:r>
    </w:p>
    <w:p w14:paraId="0EEB292E" w14:textId="77777777" w:rsidR="008E3180" w:rsidRPr="006D504C" w:rsidRDefault="008E3180" w:rsidP="000D3007">
      <w:pPr>
        <w:pStyle w:val="ShotDescription"/>
        <w:ind w:firstLine="0"/>
        <w:rPr>
          <w:lang w:val="en-IO" w:eastAsia="en-IO"/>
        </w:rPr>
      </w:pPr>
    </w:p>
    <w:p w14:paraId="2009A66C" w14:textId="77777777" w:rsidR="000D3007" w:rsidRPr="006D504C" w:rsidRDefault="000D3007" w:rsidP="000D3007">
      <w:pPr>
        <w:pStyle w:val="Narration"/>
        <w:numPr>
          <w:ilvl w:val="1"/>
          <w:numId w:val="3"/>
        </w:numPr>
        <w:rPr>
          <w:lang w:eastAsia="en-IO"/>
        </w:rPr>
      </w:pPr>
      <w:r w:rsidRPr="006D504C">
        <w:rPr>
          <w:lang w:eastAsia="en-IO"/>
        </w:rPr>
        <w:t xml:space="preserve">For actin and nuclear labeling, excite the Alexa Fluor 488-phalloidin signal at 488 nanometers using an argon laser and collect the actin emission over 500–600 nanometers </w:t>
      </w:r>
      <w:r w:rsidRPr="006D504C">
        <w:rPr>
          <w:b/>
          <w:bCs/>
          <w:lang w:eastAsia="en-IO"/>
        </w:rPr>
        <w:t>[1]</w:t>
      </w:r>
      <w:r w:rsidRPr="006D504C">
        <w:rPr>
          <w:lang w:eastAsia="en-IO"/>
        </w:rPr>
        <w:t>.</w:t>
      </w:r>
    </w:p>
    <w:p w14:paraId="2D424A69" w14:textId="55C6237B" w:rsidR="000D3007" w:rsidRDefault="000D3007" w:rsidP="000D300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D3007">
        <w:rPr>
          <w:highlight w:val="yellow"/>
          <w:lang w:val="en-IO" w:eastAsia="en-IO"/>
        </w:rPr>
        <w:t>SCREEN:</w:t>
      </w:r>
      <w:r w:rsidRPr="006D504C">
        <w:rPr>
          <w:lang w:val="en-IO" w:eastAsia="en-IO"/>
        </w:rPr>
        <w:t xml:space="preserve"> Alexa Fluor 488-phalloidin signal being acquired with excitation at 488 nanometers and actin emission collected over 500–600 nanometers.</w:t>
      </w:r>
    </w:p>
    <w:p w14:paraId="01A788FE" w14:textId="77777777" w:rsidR="00AE19F7" w:rsidRPr="006D504C" w:rsidRDefault="00AE19F7" w:rsidP="00AE19F7">
      <w:pPr>
        <w:pStyle w:val="ShotDescription"/>
        <w:ind w:firstLine="0"/>
        <w:rPr>
          <w:lang w:val="en-IO" w:eastAsia="en-IO"/>
        </w:rPr>
      </w:pPr>
    </w:p>
    <w:p w14:paraId="1428BC41" w14:textId="43BDCDFA" w:rsidR="00AE19F7" w:rsidRPr="006D504C" w:rsidRDefault="000D3007" w:rsidP="00AE19F7">
      <w:pPr>
        <w:pStyle w:val="Narration"/>
        <w:numPr>
          <w:ilvl w:val="1"/>
          <w:numId w:val="3"/>
        </w:numPr>
        <w:rPr>
          <w:lang w:eastAsia="en-IO"/>
        </w:rPr>
      </w:pPr>
      <w:r w:rsidRPr="006D504C">
        <w:rPr>
          <w:lang w:eastAsia="en-IO"/>
        </w:rPr>
        <w:t xml:space="preserve">Excite DAPI by </w:t>
      </w:r>
      <w:r>
        <w:rPr>
          <w:lang w:eastAsia="en-IO"/>
        </w:rPr>
        <w:t>two</w:t>
      </w:r>
      <w:r w:rsidRPr="006D504C">
        <w:rPr>
          <w:lang w:eastAsia="en-IO"/>
        </w:rPr>
        <w:t>-photon absorption at 800 nanometers using a titanium</w:t>
      </w:r>
      <w:r>
        <w:rPr>
          <w:lang w:eastAsia="en-IO"/>
        </w:rPr>
        <w:t>-</w:t>
      </w:r>
      <w:r w:rsidRPr="006D504C">
        <w:rPr>
          <w:lang w:eastAsia="en-IO"/>
        </w:rPr>
        <w:t xml:space="preserve">sapphire laser and collect the DAPI emission over 395–485 nanometers </w:t>
      </w:r>
      <w:r w:rsidRPr="006D504C">
        <w:rPr>
          <w:b/>
          <w:bCs/>
          <w:lang w:eastAsia="en-IO"/>
        </w:rPr>
        <w:t>[1]</w:t>
      </w:r>
      <w:r w:rsidRPr="006D504C">
        <w:rPr>
          <w:lang w:eastAsia="en-IO"/>
        </w:rPr>
        <w:t>.</w:t>
      </w:r>
      <w:r w:rsidR="00AE19F7">
        <w:rPr>
          <w:lang w:eastAsia="en-IO"/>
        </w:rPr>
        <w:t xml:space="preserve"> </w:t>
      </w:r>
      <w:r w:rsidR="00AE19F7" w:rsidRPr="006D504C">
        <w:rPr>
          <w:lang w:eastAsia="en-IO"/>
        </w:rPr>
        <w:t xml:space="preserve">Acquire the </w:t>
      </w:r>
      <w:r w:rsidR="00AE19F7">
        <w:rPr>
          <w:lang w:eastAsia="en-IO"/>
        </w:rPr>
        <w:t>two</w:t>
      </w:r>
      <w:r w:rsidR="00AE19F7" w:rsidRPr="006D504C">
        <w:rPr>
          <w:lang w:eastAsia="en-IO"/>
        </w:rPr>
        <w:t xml:space="preserve"> </w:t>
      </w:r>
      <w:r w:rsidR="00AE19F7" w:rsidRPr="006D504C">
        <w:rPr>
          <w:lang w:eastAsia="en-IO"/>
        </w:rPr>
        <w:lastRenderedPageBreak/>
        <w:t xml:space="preserve">channels sequentially to avoid spectral crosstalk </w:t>
      </w:r>
      <w:r w:rsidR="00AE19F7" w:rsidRPr="006D504C">
        <w:rPr>
          <w:b/>
          <w:bCs/>
          <w:lang w:eastAsia="en-IO"/>
        </w:rPr>
        <w:t>[</w:t>
      </w:r>
      <w:r w:rsidR="00AE19F7">
        <w:rPr>
          <w:b/>
          <w:bCs/>
          <w:lang w:eastAsia="en-IO"/>
        </w:rPr>
        <w:t>2</w:t>
      </w:r>
      <w:r w:rsidR="00AE19F7" w:rsidRPr="006D504C">
        <w:rPr>
          <w:b/>
          <w:bCs/>
          <w:lang w:eastAsia="en-IO"/>
        </w:rPr>
        <w:t>]</w:t>
      </w:r>
      <w:r w:rsidR="00AE19F7" w:rsidRPr="006D504C">
        <w:rPr>
          <w:lang w:eastAsia="en-IO"/>
        </w:rPr>
        <w:t>.</w:t>
      </w:r>
    </w:p>
    <w:p w14:paraId="04C9DDE1" w14:textId="7A048A11" w:rsidR="000D3007" w:rsidRPr="006D504C" w:rsidRDefault="000D3007" w:rsidP="000D300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D3007">
        <w:rPr>
          <w:highlight w:val="yellow"/>
          <w:lang w:val="en-IO" w:eastAsia="en-IO"/>
        </w:rPr>
        <w:t>SCREEN:</w:t>
      </w:r>
      <w:r w:rsidRPr="006D504C">
        <w:rPr>
          <w:lang w:val="en-IO" w:eastAsia="en-IO"/>
        </w:rPr>
        <w:t xml:space="preserve"> DAPI signal being acquired by 2-photon excitation at 800 nanometers with emission collected over 395–485 nanometers.</w:t>
      </w:r>
    </w:p>
    <w:p w14:paraId="5CFC16B3" w14:textId="6A754739" w:rsidR="000D3007" w:rsidRDefault="000D3007" w:rsidP="000D300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D3007">
        <w:rPr>
          <w:highlight w:val="yellow"/>
          <w:lang w:val="en-IO" w:eastAsia="en-IO"/>
        </w:rPr>
        <w:t>SCREEN:</w:t>
      </w:r>
      <w:r w:rsidRPr="006D504C">
        <w:rPr>
          <w:lang w:val="en-IO" w:eastAsia="en-IO"/>
        </w:rPr>
        <w:t xml:space="preserve"> Actin and DAPI channels being acquired sequentially.</w:t>
      </w:r>
    </w:p>
    <w:p w14:paraId="1A2AD018" w14:textId="0CD5A368" w:rsidR="00AE19F7" w:rsidRPr="00AE19F7" w:rsidRDefault="00AE19F7" w:rsidP="00AE19F7">
      <w:pPr>
        <w:pStyle w:val="ShotDescription"/>
        <w:numPr>
          <w:ilvl w:val="1"/>
          <w:numId w:val="3"/>
        </w:numPr>
        <w:rPr>
          <w:color w:val="7030A0"/>
          <w:lang w:val="en-IO" w:eastAsia="en-IO"/>
        </w:rPr>
      </w:pPr>
      <w:r w:rsidRPr="00AE19F7">
        <w:rPr>
          <w:iCs/>
          <w:color w:val="7030A0"/>
          <w:lang w:eastAsia="en-IO"/>
        </w:rPr>
        <w:t xml:space="preserve">Following the imaging, evaluate the responses of VK2 cells cultured on </w:t>
      </w:r>
      <w:r w:rsidRPr="00AE19F7">
        <w:rPr>
          <w:color w:val="7030A0"/>
          <w:lang w:eastAsia="en-IO"/>
        </w:rPr>
        <w:t xml:space="preserve">human amniotic membrane </w:t>
      </w:r>
      <w:r w:rsidRPr="00AE19F7">
        <w:rPr>
          <w:iCs/>
          <w:color w:val="7030A0"/>
          <w:lang w:eastAsia="en-IO"/>
        </w:rPr>
        <w:t xml:space="preserve">hydrogels relative to the </w:t>
      </w:r>
      <w:r w:rsidRPr="00AE19F7">
        <w:rPr>
          <w:color w:val="7030A0"/>
          <w:lang w:eastAsia="en-IO"/>
        </w:rPr>
        <w:t>human amniotic membrane</w:t>
      </w:r>
      <w:r w:rsidRPr="00AE19F7">
        <w:rPr>
          <w:iCs/>
          <w:color w:val="7030A0"/>
          <w:lang w:eastAsia="en-IO"/>
        </w:rPr>
        <w:t xml:space="preserve">-coated glass control </w:t>
      </w:r>
      <w:r w:rsidRPr="00AE19F7">
        <w:rPr>
          <w:b/>
          <w:bCs/>
          <w:iCs/>
          <w:color w:val="7030A0"/>
          <w:lang w:eastAsia="en-IO"/>
        </w:rPr>
        <w:t>[1].</w:t>
      </w:r>
    </w:p>
    <w:p w14:paraId="63077360" w14:textId="364D34ED" w:rsidR="000B655C" w:rsidRDefault="00AE19F7" w:rsidP="00AE19F7">
      <w:pPr>
        <w:pStyle w:val="ListParagraph"/>
        <w:numPr>
          <w:ilvl w:val="2"/>
          <w:numId w:val="3"/>
        </w:numPr>
        <w:spacing w:line="0" w:lineRule="atLeast"/>
        <w:rPr>
          <w:rFonts w:cstheme="minorHAnsi"/>
        </w:rPr>
      </w:pPr>
      <w:r w:rsidRPr="00AE19F7">
        <w:rPr>
          <w:rFonts w:cstheme="minorHAnsi"/>
          <w:highlight w:val="yellow"/>
        </w:rPr>
        <w:t>SCREEN:</w:t>
      </w:r>
      <w:r w:rsidRPr="00AE19F7">
        <w:rPr>
          <w:rFonts w:cstheme="minorHAnsi"/>
        </w:rPr>
        <w:t xml:space="preserve"> Responses of VK2 cells cultured on human amniotic membrane hydrogels being compared with the human amniotic membrane-coated glass control.</w:t>
      </w:r>
    </w:p>
    <w:p w14:paraId="0D678D23" w14:textId="77777777" w:rsidR="000B655C" w:rsidRDefault="000B655C" w:rsidP="000B655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F23C277" w14:textId="77777777" w:rsidR="00AE19F7" w:rsidRDefault="00AE19F7" w:rsidP="000B655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5CADF46" w14:textId="77777777" w:rsidR="00AE19F7" w:rsidRDefault="00AE19F7" w:rsidP="000B655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7072433" w14:textId="77777777" w:rsidR="00AE19F7" w:rsidRDefault="00AE19F7" w:rsidP="000B655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CB5F3C7" w14:textId="77777777" w:rsidR="00AE19F7" w:rsidRDefault="00AE19F7" w:rsidP="000B655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A0FC007" w14:textId="77777777" w:rsidR="00AE19F7" w:rsidRDefault="00AE19F7" w:rsidP="000B655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33F33BE" w14:textId="77777777" w:rsidR="00AE19F7" w:rsidRDefault="00AE19F7" w:rsidP="000B655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F40B256" w14:textId="77777777" w:rsidR="00AE19F7" w:rsidRDefault="00AE19F7" w:rsidP="000B655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DEA421D" w14:textId="77777777" w:rsidR="00AE19F7" w:rsidRDefault="00AE19F7" w:rsidP="000B655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DCF9521" w14:textId="77777777" w:rsidR="00AE19F7" w:rsidRDefault="00AE19F7" w:rsidP="000B655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A044447" w14:textId="77777777" w:rsidR="00AE19F7" w:rsidRDefault="00AE19F7" w:rsidP="000B655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F94FC57" w14:textId="77777777" w:rsidR="00AE19F7" w:rsidRDefault="00AE19F7" w:rsidP="000B655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B510229" w14:textId="77777777" w:rsidR="00AE19F7" w:rsidRDefault="00AE19F7" w:rsidP="000B655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2844E36" w14:textId="77777777" w:rsidR="00AE19F7" w:rsidRDefault="00AE19F7" w:rsidP="000B655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4568371" w14:textId="77777777" w:rsidR="00AE19F7" w:rsidRDefault="00AE19F7" w:rsidP="000B655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F4CB96F" w14:textId="77777777" w:rsidR="00AE19F7" w:rsidRDefault="00AE19F7" w:rsidP="000B655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A69E049" w14:textId="77777777" w:rsidR="00AE19F7" w:rsidRDefault="00AE19F7" w:rsidP="000B655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7A27EE3" w14:textId="77777777" w:rsidR="00AE19F7" w:rsidRDefault="00AE19F7" w:rsidP="000B655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982A0ED" w14:textId="77777777" w:rsidR="00AE19F7" w:rsidRDefault="00AE19F7" w:rsidP="000B655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400722D" w14:textId="77777777" w:rsidR="00AE19F7" w:rsidRDefault="00AE19F7" w:rsidP="000B655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E5FF2F8" w14:textId="77777777" w:rsidR="00AE19F7" w:rsidRDefault="00AE19F7" w:rsidP="000B655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0DED446" w14:textId="77777777" w:rsidR="00AE19F7" w:rsidRDefault="00AE19F7" w:rsidP="000B655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B66E9C5" w14:textId="77777777" w:rsidR="00AE19F7" w:rsidRDefault="00AE19F7" w:rsidP="000B655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44964652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F96A13" w:rsidRPr="00E86E37">
        <w:rPr>
          <w:rFonts w:eastAsia="Times New Roman" w:cstheme="minorHAnsi"/>
          <w:b/>
        </w:rPr>
        <w:t>82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BC228F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54C1F35" w14:textId="211A8B18" w:rsidR="00FD5823" w:rsidRPr="0067455A" w:rsidRDefault="00FD5823" w:rsidP="00FD582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67455A">
        <w:rPr>
          <w:rFonts w:cstheme="minorHAnsi"/>
          <w:color w:val="7030A0"/>
        </w:rPr>
        <w:t xml:space="preserve">VK2 cells in the human amniotic membrane hydrogel showed slightly higher metabolic activity of 94% </w:t>
      </w:r>
      <w:r w:rsidRPr="00E86E37">
        <w:rPr>
          <w:rFonts w:cstheme="minorHAnsi"/>
          <w:b/>
          <w:bCs/>
          <w:color w:val="7030A0"/>
        </w:rPr>
        <w:t xml:space="preserve">[1] </w:t>
      </w:r>
      <w:r w:rsidRPr="0067455A">
        <w:rPr>
          <w:rFonts w:cstheme="minorHAnsi"/>
          <w:color w:val="7030A0"/>
        </w:rPr>
        <w:t>than cells in the 2-dimensional system at 89%</w:t>
      </w:r>
      <w:r w:rsidR="000B7E2A">
        <w:rPr>
          <w:rFonts w:cstheme="minorHAnsi"/>
          <w:color w:val="7030A0"/>
        </w:rPr>
        <w:t xml:space="preserve">, </w:t>
      </w:r>
      <w:r w:rsidR="000B7E2A" w:rsidRPr="000B7E2A">
        <w:rPr>
          <w:rFonts w:cstheme="minorHAnsi"/>
          <w:color w:val="7030A0"/>
        </w:rPr>
        <w:t xml:space="preserve">with no significant difference </w:t>
      </w:r>
      <w:r w:rsidRPr="00E86E37">
        <w:rPr>
          <w:rFonts w:cstheme="minorHAnsi"/>
          <w:b/>
          <w:bCs/>
          <w:color w:val="7030A0"/>
        </w:rPr>
        <w:t>[2].</w:t>
      </w:r>
    </w:p>
    <w:p w14:paraId="332D41E3" w14:textId="28699BD7" w:rsidR="00FD5823" w:rsidRDefault="00FD5823" w:rsidP="00FD582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FD5823">
        <w:rPr>
          <w:rFonts w:cstheme="minorHAnsi"/>
        </w:rPr>
        <w:t xml:space="preserve">LAB MEDIA: Figure 5C. </w:t>
      </w:r>
      <w:r w:rsidRPr="008E3180">
        <w:rPr>
          <w:rFonts w:cstheme="minorHAnsi"/>
          <w:b/>
          <w:bCs/>
          <w:i/>
          <w:iCs w:val="0"/>
          <w:color w:val="0070C0"/>
        </w:rPr>
        <w:t>Video editor:</w:t>
      </w:r>
      <w:r w:rsidRPr="008E3180">
        <w:rPr>
          <w:rFonts w:cstheme="minorHAnsi"/>
          <w:i/>
          <w:iCs w:val="0"/>
          <w:color w:val="0070C0"/>
        </w:rPr>
        <w:t xml:space="preserve"> Please highlight the “2d” bar for “hAM hydrogel” at approximately 94%.</w:t>
      </w:r>
    </w:p>
    <w:p w14:paraId="04144DFB" w14:textId="0130D4A0" w:rsidR="00FD5823" w:rsidRDefault="00FD5823" w:rsidP="00FD582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FD5823">
        <w:rPr>
          <w:rFonts w:cstheme="minorHAnsi"/>
        </w:rPr>
        <w:t xml:space="preserve">LAB MEDIA: Figure 5C. </w:t>
      </w:r>
      <w:r w:rsidRPr="008E3180">
        <w:rPr>
          <w:rFonts w:cstheme="minorHAnsi"/>
          <w:b/>
          <w:bCs/>
          <w:i/>
          <w:iCs w:val="0"/>
          <w:color w:val="0070C0"/>
        </w:rPr>
        <w:t>Video editor:</w:t>
      </w:r>
      <w:r w:rsidRPr="008E3180">
        <w:rPr>
          <w:rFonts w:cstheme="minorHAnsi"/>
          <w:i/>
          <w:iCs w:val="0"/>
          <w:color w:val="0070C0"/>
        </w:rPr>
        <w:t xml:space="preserve"> Please highlight the “2d” bar for “hAM-coated glass” at approximately 89%.</w:t>
      </w:r>
    </w:p>
    <w:p w14:paraId="59433F1A" w14:textId="77777777" w:rsidR="00E571D6" w:rsidRDefault="00E571D6" w:rsidP="00E571D6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E18B691" w14:textId="1134E6AB" w:rsidR="001E0433" w:rsidRPr="0067455A" w:rsidRDefault="00FD5823" w:rsidP="00FD582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color w:val="7030A0"/>
        </w:rPr>
      </w:pPr>
      <w:r w:rsidRPr="0067455A">
        <w:rPr>
          <w:rFonts w:cstheme="minorHAnsi"/>
          <w:color w:val="7030A0"/>
        </w:rPr>
        <w:t xml:space="preserve">VK2 cells cultured on the human amniotic membrane-coated glass control showed partial monolayer confluence, with zones of cell clustering separated by cell-free spaces </w:t>
      </w:r>
      <w:r w:rsidRPr="00E86E37">
        <w:rPr>
          <w:rFonts w:cstheme="minorHAnsi"/>
          <w:b/>
          <w:bCs/>
          <w:color w:val="7030A0"/>
        </w:rPr>
        <w:t>[1]</w:t>
      </w:r>
      <w:r w:rsidRPr="0067455A">
        <w:rPr>
          <w:rFonts w:cstheme="minorHAnsi"/>
          <w:color w:val="7030A0"/>
        </w:rPr>
        <w:t xml:space="preserve"> and a polygonal, cobblestone-like morphology </w:t>
      </w:r>
      <w:r w:rsidRPr="00E86E37">
        <w:rPr>
          <w:rFonts w:cstheme="minorHAnsi"/>
          <w:b/>
          <w:bCs/>
          <w:color w:val="7030A0"/>
        </w:rPr>
        <w:t>[2].</w:t>
      </w:r>
      <w:r w:rsidR="00E86E37">
        <w:rPr>
          <w:rFonts w:cstheme="minorHAnsi"/>
          <w:color w:val="7030A0"/>
        </w:rPr>
        <w:t xml:space="preserve"> </w:t>
      </w:r>
      <w:r w:rsidR="00E571D6" w:rsidRPr="00E571D6">
        <w:rPr>
          <w:rFonts w:cstheme="minorHAnsi"/>
          <w:color w:val="7030A0"/>
        </w:rPr>
        <w:t xml:space="preserve">In contrast, </w:t>
      </w:r>
      <w:r w:rsidRPr="0067455A">
        <w:rPr>
          <w:rFonts w:cstheme="minorHAnsi"/>
          <w:color w:val="7030A0"/>
        </w:rPr>
        <w:t xml:space="preserve"> the cells cultured on the human amniotic membrane hydrogels showed a more complex organization, with a structural transition from clusters toward developing spheroid-like structures </w:t>
      </w:r>
      <w:r w:rsidRPr="00E86E37">
        <w:rPr>
          <w:rFonts w:cstheme="minorHAnsi"/>
          <w:b/>
          <w:bCs/>
          <w:color w:val="7030A0"/>
        </w:rPr>
        <w:t>[3].</w:t>
      </w:r>
      <w:r w:rsidRPr="0067455A">
        <w:rPr>
          <w:rFonts w:cstheme="minorHAnsi"/>
          <w:color w:val="7030A0"/>
        </w:rPr>
        <w:t xml:space="preserve"> </w:t>
      </w:r>
    </w:p>
    <w:p w14:paraId="59295FF9" w14:textId="299E83D4" w:rsidR="00FD5823" w:rsidRDefault="00FD5823" w:rsidP="00FD5823">
      <w:pPr>
        <w:pStyle w:val="ListParagraph"/>
        <w:numPr>
          <w:ilvl w:val="2"/>
          <w:numId w:val="3"/>
        </w:numPr>
        <w:spacing w:before="120"/>
        <w:contextualSpacing w:val="0"/>
        <w:outlineLvl w:val="0"/>
      </w:pPr>
      <w:r w:rsidRPr="00FD5823">
        <w:t xml:space="preserve">LAB MEDIA: Figure 5E, left. </w:t>
      </w:r>
      <w:r w:rsidRPr="008E3180">
        <w:rPr>
          <w:rFonts w:cstheme="minorHAnsi"/>
          <w:b/>
          <w:bCs/>
          <w:i/>
          <w:iCs w:val="0"/>
          <w:color w:val="0070C0"/>
        </w:rPr>
        <w:t>Video editor:</w:t>
      </w:r>
      <w:r w:rsidRPr="008E3180">
        <w:rPr>
          <w:rFonts w:cstheme="minorHAnsi"/>
          <w:i/>
          <w:iCs w:val="0"/>
          <w:color w:val="0070C0"/>
        </w:rPr>
        <w:t xml:space="preserve"> Please highlight areas where groups of cells are separated by dark, cell-free spaces.</w:t>
      </w:r>
    </w:p>
    <w:p w14:paraId="2497B615" w14:textId="7BD93BB5" w:rsidR="00FD5823" w:rsidRDefault="00FD5823" w:rsidP="00FD5823">
      <w:pPr>
        <w:pStyle w:val="ListParagraph"/>
        <w:numPr>
          <w:ilvl w:val="2"/>
          <w:numId w:val="3"/>
        </w:numPr>
        <w:spacing w:before="120"/>
        <w:contextualSpacing w:val="0"/>
        <w:outlineLvl w:val="0"/>
      </w:pPr>
      <w:r w:rsidRPr="00FD5823">
        <w:t xml:space="preserve">LAB MEDIA: Figure 5E, left. </w:t>
      </w:r>
      <w:r w:rsidRPr="008E3180">
        <w:rPr>
          <w:rFonts w:cstheme="minorHAnsi"/>
          <w:b/>
          <w:bCs/>
          <w:i/>
          <w:iCs w:val="0"/>
          <w:color w:val="0070C0"/>
        </w:rPr>
        <w:t>Video editor</w:t>
      </w:r>
      <w:r w:rsidRPr="008E3180">
        <w:rPr>
          <w:rFonts w:cstheme="minorHAnsi"/>
          <w:i/>
          <w:iCs w:val="0"/>
          <w:color w:val="0070C0"/>
        </w:rPr>
        <w:t>: Zoom in on an area showing the many-sided, closely arranged cells.</w:t>
      </w:r>
    </w:p>
    <w:p w14:paraId="54043300" w14:textId="2FBA929F" w:rsidR="00FD5823" w:rsidRPr="00FD5823" w:rsidRDefault="00FD5823" w:rsidP="00FD5823">
      <w:pPr>
        <w:pStyle w:val="ListParagraph"/>
        <w:numPr>
          <w:ilvl w:val="2"/>
          <w:numId w:val="3"/>
        </w:numPr>
        <w:spacing w:before="120"/>
        <w:contextualSpacing w:val="0"/>
        <w:outlineLvl w:val="0"/>
      </w:pPr>
      <w:r w:rsidRPr="00FD5823">
        <w:t xml:space="preserve">LAB MEDIA: Figure 5E, right. </w:t>
      </w:r>
      <w:r w:rsidRPr="008E3180">
        <w:rPr>
          <w:rFonts w:cstheme="minorHAnsi"/>
          <w:b/>
          <w:bCs/>
          <w:i/>
          <w:iCs w:val="0"/>
          <w:color w:val="0070C0"/>
        </w:rPr>
        <w:t>Video editor</w:t>
      </w:r>
      <w:r w:rsidRPr="008E3180">
        <w:rPr>
          <w:rFonts w:cstheme="minorHAnsi"/>
          <w:i/>
          <w:iCs w:val="0"/>
          <w:color w:val="0070C0"/>
        </w:rPr>
        <w:t>: Please highlight the dense cell groups forming rounded, structure-like clusters.</w:t>
      </w: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Vipasha Sharma" w:date="2026-09-28T12:10:00Z" w:initials="VS">
    <w:p w14:paraId="5F90CDFA" w14:textId="77777777" w:rsidR="00AE19F7" w:rsidRDefault="00AE19F7" w:rsidP="00AE19F7">
      <w:pPr>
        <w:pStyle w:val="CommentText"/>
      </w:pPr>
      <w:r>
        <w:rPr>
          <w:rStyle w:val="CommentReference"/>
        </w:rPr>
        <w:annotationRef/>
      </w:r>
      <w:r>
        <w:t>Please elaborate it.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F90CDF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AB5A239" w16cex:dateUtc="2026-09-28T06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F90CDFA" w16cid:durableId="2AB5A2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A87F5" w14:textId="77777777" w:rsidR="00837172" w:rsidRDefault="00837172">
      <w:r>
        <w:separator/>
      </w:r>
    </w:p>
    <w:p w14:paraId="750EB4CB" w14:textId="77777777" w:rsidR="00837172" w:rsidRDefault="00837172"/>
  </w:endnote>
  <w:endnote w:type="continuationSeparator" w:id="0">
    <w:p w14:paraId="771B1F21" w14:textId="77777777" w:rsidR="00837172" w:rsidRDefault="00837172">
      <w:r>
        <w:continuationSeparator/>
      </w:r>
    </w:p>
    <w:p w14:paraId="66863A35" w14:textId="77777777" w:rsidR="00837172" w:rsidRDefault="008371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8A6FF3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80DC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0A9D8" w14:textId="77777777" w:rsidR="00837172" w:rsidRDefault="00837172">
      <w:r>
        <w:separator/>
      </w:r>
    </w:p>
    <w:p w14:paraId="7080AF96" w14:textId="77777777" w:rsidR="00837172" w:rsidRDefault="00837172"/>
  </w:footnote>
  <w:footnote w:type="continuationSeparator" w:id="0">
    <w:p w14:paraId="2304302C" w14:textId="77777777" w:rsidR="00837172" w:rsidRDefault="00837172">
      <w:r>
        <w:continuationSeparator/>
      </w:r>
    </w:p>
    <w:p w14:paraId="72B8C160" w14:textId="77777777" w:rsidR="00837172" w:rsidRDefault="008371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AFA244E"/>
    <w:multiLevelType w:val="multilevel"/>
    <w:tmpl w:val="6D2CC65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6D2CC65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6416113"/>
    <w:multiLevelType w:val="multilevel"/>
    <w:tmpl w:val="6D2CC65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6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1135486543">
    <w:abstractNumId w:val="35"/>
  </w:num>
  <w:num w:numId="45" w16cid:durableId="1807896103">
    <w:abstractNumId w:val="38"/>
  </w:num>
  <w:num w:numId="46" w16cid:durableId="209154925">
    <w:abstractNumId w:val="1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6F44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B655C"/>
    <w:rsid w:val="000B7E2A"/>
    <w:rsid w:val="000C27AE"/>
    <w:rsid w:val="000C39AF"/>
    <w:rsid w:val="000D065F"/>
    <w:rsid w:val="000D17E8"/>
    <w:rsid w:val="000D2C59"/>
    <w:rsid w:val="000D3007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C2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2071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97563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378C7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65D5C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16D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7455A"/>
    <w:rsid w:val="00676E95"/>
    <w:rsid w:val="006801B1"/>
    <w:rsid w:val="00680DCF"/>
    <w:rsid w:val="00681162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56C4"/>
    <w:rsid w:val="006D7676"/>
    <w:rsid w:val="006E16D4"/>
    <w:rsid w:val="006E4125"/>
    <w:rsid w:val="006F06AF"/>
    <w:rsid w:val="006F2681"/>
    <w:rsid w:val="00710D6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172"/>
    <w:rsid w:val="008373A7"/>
    <w:rsid w:val="00844576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3180"/>
    <w:rsid w:val="008E74F7"/>
    <w:rsid w:val="008F239E"/>
    <w:rsid w:val="008F7754"/>
    <w:rsid w:val="0090117D"/>
    <w:rsid w:val="00903BD4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37331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D2D6D"/>
    <w:rsid w:val="009E4241"/>
    <w:rsid w:val="009F0554"/>
    <w:rsid w:val="009F356C"/>
    <w:rsid w:val="009F51F2"/>
    <w:rsid w:val="00A05E2F"/>
    <w:rsid w:val="00A07468"/>
    <w:rsid w:val="00A10D84"/>
    <w:rsid w:val="00A20DA8"/>
    <w:rsid w:val="00A218EC"/>
    <w:rsid w:val="00A310D7"/>
    <w:rsid w:val="00A3138F"/>
    <w:rsid w:val="00A319BE"/>
    <w:rsid w:val="00A31F9A"/>
    <w:rsid w:val="00A37B5D"/>
    <w:rsid w:val="00A40760"/>
    <w:rsid w:val="00A44EFB"/>
    <w:rsid w:val="00A51E83"/>
    <w:rsid w:val="00A52E47"/>
    <w:rsid w:val="00A53E71"/>
    <w:rsid w:val="00A55424"/>
    <w:rsid w:val="00A60320"/>
    <w:rsid w:val="00A72FC5"/>
    <w:rsid w:val="00A730E3"/>
    <w:rsid w:val="00A7610F"/>
    <w:rsid w:val="00A77CF6"/>
    <w:rsid w:val="00A8458C"/>
    <w:rsid w:val="00A84BA8"/>
    <w:rsid w:val="00A84C50"/>
    <w:rsid w:val="00A91283"/>
    <w:rsid w:val="00AA132F"/>
    <w:rsid w:val="00AA48B5"/>
    <w:rsid w:val="00AB3338"/>
    <w:rsid w:val="00AC16C3"/>
    <w:rsid w:val="00AC5EF4"/>
    <w:rsid w:val="00AC63FC"/>
    <w:rsid w:val="00AD3B12"/>
    <w:rsid w:val="00AD3B41"/>
    <w:rsid w:val="00AD4F04"/>
    <w:rsid w:val="00AD7363"/>
    <w:rsid w:val="00AE11E8"/>
    <w:rsid w:val="00AE19F7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92AC4"/>
    <w:rsid w:val="00BA553A"/>
    <w:rsid w:val="00BB6D35"/>
    <w:rsid w:val="00BC228F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5ACD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B7012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A1BE5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55617"/>
    <w:rsid w:val="00E571D6"/>
    <w:rsid w:val="00E65758"/>
    <w:rsid w:val="00E662CA"/>
    <w:rsid w:val="00E8076C"/>
    <w:rsid w:val="00E86E37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96A13"/>
    <w:rsid w:val="00FA1968"/>
    <w:rsid w:val="00FA1A9D"/>
    <w:rsid w:val="00FA532D"/>
    <w:rsid w:val="00FA7A79"/>
    <w:rsid w:val="00FA7D51"/>
    <w:rsid w:val="00FB6BCE"/>
    <w:rsid w:val="00FC78C5"/>
    <w:rsid w:val="00FD1497"/>
    <w:rsid w:val="00FD5823"/>
    <w:rsid w:val="00FE059A"/>
    <w:rsid w:val="00FF34BC"/>
    <w:rsid w:val="00FF6C56"/>
    <w:rsid w:val="00FF708D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B92AC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92AC4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92AC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92AC4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B92AC4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B92AC4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uiPriority w:val="99"/>
    <w:semiHidden/>
    <w:unhideWhenUsed/>
    <w:rsid w:val="00AD7363"/>
    <w:pPr>
      <w:widowControl w:val="0"/>
      <w:jc w:val="both"/>
    </w:pPr>
    <w:rPr>
      <w:rFonts w:ascii="Times New Roman" w:eastAsia="Calibri" w:hAnsi="Times New Roman" w:cs="Times New Roman"/>
      <w:iCs w:val="0"/>
      <w:color w:val="auto"/>
    </w:rPr>
  </w:style>
  <w:style w:type="character" w:styleId="Strong">
    <w:name w:val="Strong"/>
    <w:basedOn w:val="DefaultParagraphFont"/>
    <w:uiPriority w:val="22"/>
    <w:qFormat/>
    <w:rsid w:val="008E31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mnovelo@fisica.ugto.mx" TargetMode="External"/><Relationship Id="rId13" Type="http://schemas.openxmlformats.org/officeDocument/2006/relationships/hyperlink" Target="mailto:bmnovelo@fisica.ugto.mx" TargetMode="External"/><Relationship Id="rId18" Type="http://schemas.microsoft.com/office/2011/relationships/commentsExtended" Target="commentsExtended.xml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hyperlink" Target="https://review.jove.com/account/file-uploader?src=22491053" TargetMode="External"/><Relationship Id="rId7" Type="http://schemas.openxmlformats.org/officeDocument/2006/relationships/hyperlink" Target="https://review.jove.com/account/file-uploader?src=22491053" TargetMode="External"/><Relationship Id="rId12" Type="http://schemas.openxmlformats.org/officeDocument/2006/relationships/hyperlink" Target="mailto:panayal@gmail.com" TargetMode="External"/><Relationship Id="rId17" Type="http://schemas.openxmlformats.org/officeDocument/2006/relationships/comments" Target="comments.xm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mailto:utkarsh.khare@jove.com" TargetMode="External"/><Relationship Id="rId20" Type="http://schemas.microsoft.com/office/2018/08/relationships/commentsExtensible" Target="commentsExtensible.xml"/><Relationship Id="rId29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a.alcantaramoreno@ugto.mx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mailto:pai.hernandez@ugto.mx" TargetMode="External"/><Relationship Id="rId19" Type="http://schemas.microsoft.com/office/2016/09/relationships/commentsIds" Target="commentsIds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gh.luevanocolmenero@ugto.mx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1D46588C04E4E018D7778BE227D44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92862A-5B53-482D-8DFD-A15DD577F53E}"/>
      </w:docPartPr>
      <w:docPartBody>
        <w:p w:rsidR="00C10802" w:rsidRDefault="0001719C" w:rsidP="0001719C">
          <w:pPr>
            <w:pStyle w:val="01D46588C04E4E018D7778BE227D447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655733096264FCBB3D0BCD4B0EB3C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3B4C7B-0988-4145-A17E-E0E7915467E4}"/>
      </w:docPartPr>
      <w:docPartBody>
        <w:p w:rsidR="00C10802" w:rsidRDefault="0001719C" w:rsidP="0001719C">
          <w:pPr>
            <w:pStyle w:val="7655733096264FCBB3D0BCD4B0EB3CE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37C26CF226845E78FB83476FA7A84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3607D8-3E55-4352-8F28-818A3C27E9AD}"/>
      </w:docPartPr>
      <w:docPartBody>
        <w:p w:rsidR="00C10802" w:rsidRDefault="0001719C" w:rsidP="0001719C">
          <w:pPr>
            <w:pStyle w:val="A37C26CF226845E78FB83476FA7A848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1719C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6F4E02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B5769"/>
    <w:rsid w:val="008D484D"/>
    <w:rsid w:val="008F498E"/>
    <w:rsid w:val="00906879"/>
    <w:rsid w:val="00907CCA"/>
    <w:rsid w:val="00920140"/>
    <w:rsid w:val="009333F9"/>
    <w:rsid w:val="00937B16"/>
    <w:rsid w:val="009F5127"/>
    <w:rsid w:val="00A3565A"/>
    <w:rsid w:val="00A37B5D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10802"/>
    <w:rsid w:val="00C931BB"/>
    <w:rsid w:val="00CB5D71"/>
    <w:rsid w:val="00CB7012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D46588C04E4E018D7778BE227D4476">
    <w:name w:val="01D46588C04E4E018D7778BE227D4476"/>
    <w:rsid w:val="0001719C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7655733096264FCBB3D0BCD4B0EB3CE5">
    <w:name w:val="7655733096264FCBB3D0BCD4B0EB3CE5"/>
    <w:rsid w:val="0001719C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A37C26CF226845E78FB83476FA7A8482">
    <w:name w:val="A37C26CF226845E78FB83476FA7A8482"/>
    <w:rsid w:val="0001719C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956</TotalTime>
  <Pages>13</Pages>
  <Words>3012</Words>
  <Characters>17172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20144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91</cp:revision>
  <dcterms:created xsi:type="dcterms:W3CDTF">2023-06-29T06:34:00Z</dcterms:created>
  <dcterms:modified xsi:type="dcterms:W3CDTF">2026-09-28T06:51:00Z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