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903"/>
        <w:gridCol w:w="989"/>
        <w:gridCol w:w="4234"/>
        <w:gridCol w:w="1224"/>
      </w:tblGrid>
      <w:tr w:rsidR="000751D3" w:rsidRPr="000751D3" w14:paraId="146F628B" w14:textId="77777777" w:rsidTr="00075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ECC855" w14:textId="77777777" w:rsidR="000751D3" w:rsidRPr="000751D3" w:rsidRDefault="000751D3" w:rsidP="000751D3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Video filename</w:t>
            </w:r>
          </w:p>
        </w:tc>
        <w:tc>
          <w:tcPr>
            <w:tcW w:w="0" w:type="auto"/>
            <w:hideMark/>
          </w:tcPr>
          <w:p w14:paraId="4BCE37D3" w14:textId="77777777" w:rsidR="000751D3" w:rsidRPr="000751D3" w:rsidRDefault="000751D3" w:rsidP="000751D3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Script shot(s)</w:t>
            </w:r>
          </w:p>
        </w:tc>
        <w:tc>
          <w:tcPr>
            <w:tcW w:w="0" w:type="auto"/>
            <w:hideMark/>
          </w:tcPr>
          <w:p w14:paraId="4140766A" w14:textId="77777777" w:rsidR="000751D3" w:rsidRPr="000751D3" w:rsidRDefault="000751D3" w:rsidP="000751D3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Screen-capture description</w:t>
            </w:r>
          </w:p>
        </w:tc>
        <w:tc>
          <w:tcPr>
            <w:tcW w:w="0" w:type="auto"/>
            <w:hideMark/>
          </w:tcPr>
          <w:p w14:paraId="610B9566" w14:textId="77777777" w:rsidR="000751D3" w:rsidRPr="000751D3" w:rsidRDefault="000751D3" w:rsidP="000751D3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Timecode</w:t>
            </w:r>
          </w:p>
        </w:tc>
      </w:tr>
      <w:tr w:rsidR="00B90417" w:rsidRPr="000751D3" w14:paraId="7440E0BD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424F9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73521_screenshot_1.mp4</w:t>
            </w:r>
          </w:p>
        </w:tc>
        <w:tc>
          <w:tcPr>
            <w:tcW w:w="0" w:type="auto"/>
            <w:hideMark/>
          </w:tcPr>
          <w:p w14:paraId="55AB19F4" w14:textId="58BEE36F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2.1.2–2.1.4</w:t>
            </w:r>
          </w:p>
        </w:tc>
        <w:tc>
          <w:tcPr>
            <w:tcW w:w="0" w:type="auto"/>
            <w:hideMark/>
          </w:tcPr>
          <w:p w14:paraId="200F9A02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 xml:space="preserve">Open Global Settings → Audio &amp; Video; enable Data Collection and Forward Samples; leave </w:t>
            </w:r>
            <w:proofErr w:type="spellStart"/>
            <w:r w:rsidRPr="000751D3">
              <w:rPr>
                <w:rFonts w:ascii="Calibri" w:hAnsi="Calibri" w:cs="Calibri"/>
              </w:rPr>
              <w:t>Multiface</w:t>
            </w:r>
            <w:proofErr w:type="spellEnd"/>
            <w:r w:rsidRPr="000751D3">
              <w:rPr>
                <w:rFonts w:ascii="Calibri" w:hAnsi="Calibri" w:cs="Calibri"/>
              </w:rPr>
              <w:t xml:space="preserve"> Detection, Face ID, and Recognize Faces unselected; select Baseline.</w:t>
            </w:r>
          </w:p>
        </w:tc>
        <w:tc>
          <w:tcPr>
            <w:tcW w:w="0" w:type="auto"/>
            <w:hideMark/>
          </w:tcPr>
          <w:p w14:paraId="1193F594" w14:textId="49D003A6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1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23</w:t>
            </w:r>
          </w:p>
        </w:tc>
      </w:tr>
      <w:tr w:rsidR="00B90417" w:rsidRPr="000751D3" w14:paraId="7498C0B8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FAB8C7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73521_screenshot_2.mp4</w:t>
            </w:r>
          </w:p>
        </w:tc>
        <w:tc>
          <w:tcPr>
            <w:tcW w:w="0" w:type="auto"/>
            <w:hideMark/>
          </w:tcPr>
          <w:p w14:paraId="688FAFE3" w14:textId="4F1293A2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2.2.1–2.2.5</w:t>
            </w:r>
          </w:p>
        </w:tc>
        <w:tc>
          <w:tcPr>
            <w:tcW w:w="0" w:type="auto"/>
            <w:hideMark/>
          </w:tcPr>
          <w:p w14:paraId="6B5B9292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Set facial sampling to 30 Hz; select Emotions, Prosody, and Speaker Attributes; set voice sampling to 11 Hz; set speech segment minimum to 1 s, maximum to 10 s, and end delay to 0.25 s; save settings.</w:t>
            </w:r>
          </w:p>
        </w:tc>
        <w:tc>
          <w:tcPr>
            <w:tcW w:w="0" w:type="auto"/>
            <w:hideMark/>
          </w:tcPr>
          <w:p w14:paraId="3312D597" w14:textId="0E5AA1BD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37</w:t>
            </w:r>
          </w:p>
        </w:tc>
      </w:tr>
      <w:tr w:rsidR="00B90417" w:rsidRPr="000751D3" w14:paraId="4BFC9AE1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263BE5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73521_screenshot_3.mp4</w:t>
            </w:r>
          </w:p>
        </w:tc>
        <w:tc>
          <w:tcPr>
            <w:tcW w:w="0" w:type="auto"/>
            <w:hideMark/>
          </w:tcPr>
          <w:p w14:paraId="0CD48D25" w14:textId="761B44F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2.3.1–2.3.4</w:t>
            </w:r>
          </w:p>
        </w:tc>
        <w:tc>
          <w:tcPr>
            <w:tcW w:w="0" w:type="auto"/>
            <w:hideMark/>
          </w:tcPr>
          <w:p w14:paraId="51378CD2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Open sensor settings; select GSR; set sampling to 128 Hz; select heart rate and enable Shimmer data collection with accelerometer unselected; confirm sensor connections and connection quality.</w:t>
            </w:r>
          </w:p>
        </w:tc>
        <w:tc>
          <w:tcPr>
            <w:tcW w:w="0" w:type="auto"/>
            <w:hideMark/>
          </w:tcPr>
          <w:p w14:paraId="5B223FF6" w14:textId="1FC4843E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0</w:t>
            </w:r>
          </w:p>
        </w:tc>
      </w:tr>
      <w:tr w:rsidR="00B90417" w:rsidRPr="000751D3" w14:paraId="0816DE1A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CE93C3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73521_screenshot_4.mp4</w:t>
            </w:r>
          </w:p>
        </w:tc>
        <w:tc>
          <w:tcPr>
            <w:tcW w:w="0" w:type="auto"/>
            <w:hideMark/>
          </w:tcPr>
          <w:p w14:paraId="74077A80" w14:textId="01CBD92E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3.2.2</w:t>
            </w:r>
          </w:p>
        </w:tc>
        <w:tc>
          <w:tcPr>
            <w:tcW w:w="0" w:type="auto"/>
            <w:hideMark/>
          </w:tcPr>
          <w:p w14:paraId="5DF37875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Present the welcome page.</w:t>
            </w:r>
          </w:p>
        </w:tc>
        <w:tc>
          <w:tcPr>
            <w:tcW w:w="0" w:type="auto"/>
            <w:hideMark/>
          </w:tcPr>
          <w:p w14:paraId="6061195D" w14:textId="3C82B701" w:rsidR="00B90417" w:rsidRPr="000751D3" w:rsidRDefault="008C777E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2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18</w:t>
            </w:r>
          </w:p>
        </w:tc>
      </w:tr>
      <w:tr w:rsidR="00B90417" w:rsidRPr="000751D3" w14:paraId="78868E90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5352B3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73521_screenshot_5.mp4</w:t>
            </w:r>
          </w:p>
        </w:tc>
        <w:tc>
          <w:tcPr>
            <w:tcW w:w="0" w:type="auto"/>
            <w:hideMark/>
          </w:tcPr>
          <w:p w14:paraId="47989344" w14:textId="263E9C0F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3.3.2</w:t>
            </w:r>
          </w:p>
        </w:tc>
        <w:tc>
          <w:tcPr>
            <w:tcW w:w="0" w:type="auto"/>
            <w:hideMark/>
          </w:tcPr>
          <w:p w14:paraId="43566375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Present the no-sound instruction screen followed by the mock-test film-clip instruction screen.</w:t>
            </w:r>
          </w:p>
        </w:tc>
        <w:tc>
          <w:tcPr>
            <w:tcW w:w="0" w:type="auto"/>
            <w:hideMark/>
          </w:tcPr>
          <w:p w14:paraId="64324B7B" w14:textId="330F5162" w:rsidR="00B90417" w:rsidRPr="000751D3" w:rsidRDefault="00DB046A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08</w:t>
            </w:r>
          </w:p>
        </w:tc>
      </w:tr>
      <w:tr w:rsidR="00B90417" w:rsidRPr="000751D3" w14:paraId="760E7C44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182532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73521_screenshot_6.mp4</w:t>
            </w:r>
          </w:p>
        </w:tc>
        <w:tc>
          <w:tcPr>
            <w:tcW w:w="0" w:type="auto"/>
            <w:hideMark/>
          </w:tcPr>
          <w:p w14:paraId="0257C4D0" w14:textId="4C9097C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3.4.1</w:t>
            </w:r>
          </w:p>
        </w:tc>
        <w:tc>
          <w:tcPr>
            <w:tcW w:w="0" w:type="auto"/>
            <w:hideMark/>
          </w:tcPr>
          <w:p w14:paraId="7C260446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Present the picture containing the film-clip icon.</w:t>
            </w:r>
          </w:p>
        </w:tc>
        <w:tc>
          <w:tcPr>
            <w:tcW w:w="0" w:type="auto"/>
            <w:hideMark/>
          </w:tcPr>
          <w:p w14:paraId="597EF1C8" w14:textId="719B7098" w:rsidR="00B90417" w:rsidRPr="000751D3" w:rsidRDefault="00DB046A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0</w:t>
            </w:r>
            <w:r>
              <w:rPr>
                <w:rFonts w:ascii="Calibri" w:hAnsi="Calibri" w:cs="Calibri"/>
              </w:rPr>
              <w:t>4</w:t>
            </w:r>
          </w:p>
        </w:tc>
      </w:tr>
      <w:tr w:rsidR="00B90417" w:rsidRPr="000751D3" w14:paraId="7E1A9E21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C22B26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73521_screenshot_7.mp4</w:t>
            </w:r>
          </w:p>
        </w:tc>
        <w:tc>
          <w:tcPr>
            <w:tcW w:w="0" w:type="auto"/>
            <w:hideMark/>
          </w:tcPr>
          <w:p w14:paraId="47FE20C1" w14:textId="54559DF2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3.4.3</w:t>
            </w:r>
          </w:p>
        </w:tc>
        <w:tc>
          <w:tcPr>
            <w:tcW w:w="0" w:type="auto"/>
            <w:hideMark/>
          </w:tcPr>
          <w:p w14:paraId="7B3B5EAE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Review the test recording for facial visibility, audio clarity, and physiological signal quality.</w:t>
            </w:r>
          </w:p>
        </w:tc>
        <w:tc>
          <w:tcPr>
            <w:tcW w:w="0" w:type="auto"/>
            <w:hideMark/>
          </w:tcPr>
          <w:p w14:paraId="2FAC3FDC" w14:textId="6BF3B7F9" w:rsidR="00B90417" w:rsidRPr="000751D3" w:rsidRDefault="00182139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40</w:t>
            </w:r>
          </w:p>
        </w:tc>
      </w:tr>
      <w:tr w:rsidR="00B90417" w:rsidRPr="000751D3" w14:paraId="2FBB93CA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315591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73521_screenshot_8.mp4</w:t>
            </w:r>
          </w:p>
        </w:tc>
        <w:tc>
          <w:tcPr>
            <w:tcW w:w="0" w:type="auto"/>
            <w:hideMark/>
          </w:tcPr>
          <w:p w14:paraId="25AC8600" w14:textId="57BDD146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3.5.1</w:t>
            </w:r>
          </w:p>
        </w:tc>
        <w:tc>
          <w:tcPr>
            <w:tcW w:w="0" w:type="auto"/>
            <w:hideMark/>
          </w:tcPr>
          <w:p w14:paraId="669D7E2C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Document corrections in the session log and enter room light level, temperature, and relative humidity in the comment box.</w:t>
            </w:r>
          </w:p>
        </w:tc>
        <w:tc>
          <w:tcPr>
            <w:tcW w:w="0" w:type="auto"/>
            <w:hideMark/>
          </w:tcPr>
          <w:p w14:paraId="42FE4576" w14:textId="38E92F20" w:rsidR="00B90417" w:rsidRPr="000751D3" w:rsidRDefault="00686B15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30</w:t>
            </w:r>
          </w:p>
        </w:tc>
      </w:tr>
      <w:tr w:rsidR="00B90417" w:rsidRPr="000751D3" w14:paraId="696467E8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2170A4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lastRenderedPageBreak/>
              <w:t>73521_screenshot_9.mp4</w:t>
            </w:r>
          </w:p>
        </w:tc>
        <w:tc>
          <w:tcPr>
            <w:tcW w:w="0" w:type="auto"/>
            <w:hideMark/>
          </w:tcPr>
          <w:p w14:paraId="7FEB2F9F" w14:textId="299ECE94" w:rsidR="00B90417" w:rsidRPr="000751D3" w:rsidRDefault="005A676D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t>4</w:t>
            </w:r>
            <w:r w:rsidRPr="00652088">
              <w:t>.3.1–</w:t>
            </w:r>
            <w:r>
              <w:t>4</w:t>
            </w:r>
            <w:r w:rsidRPr="00652088">
              <w:t>.3.</w:t>
            </w:r>
            <w:r>
              <w:t>2</w:t>
            </w:r>
          </w:p>
        </w:tc>
        <w:tc>
          <w:tcPr>
            <w:tcW w:w="0" w:type="auto"/>
            <w:hideMark/>
          </w:tcPr>
          <w:p w14:paraId="7C8EE41D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Advance to the next stimulus after the participant has read all three sentences aloud.</w:t>
            </w:r>
          </w:p>
        </w:tc>
        <w:tc>
          <w:tcPr>
            <w:tcW w:w="0" w:type="auto"/>
            <w:hideMark/>
          </w:tcPr>
          <w:p w14:paraId="10D22865" w14:textId="08F408C3" w:rsidR="00B90417" w:rsidRPr="000751D3" w:rsidRDefault="00FB0E6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>4</w:t>
            </w:r>
          </w:p>
        </w:tc>
      </w:tr>
      <w:tr w:rsidR="00B90417" w:rsidRPr="000751D3" w14:paraId="5496B0A6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F3187B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73521_screenshot_10.mp4</w:t>
            </w:r>
          </w:p>
        </w:tc>
        <w:tc>
          <w:tcPr>
            <w:tcW w:w="0" w:type="auto"/>
            <w:hideMark/>
          </w:tcPr>
          <w:p w14:paraId="47FF016C" w14:textId="2FF875B4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4.3.3</w:t>
            </w:r>
          </w:p>
        </w:tc>
        <w:tc>
          <w:tcPr>
            <w:tcW w:w="0" w:type="auto"/>
            <w:hideMark/>
          </w:tcPr>
          <w:p w14:paraId="1CE664CD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 xml:space="preserve">Monitor facial-expression, GSR, </w:t>
            </w:r>
            <w:proofErr w:type="gramStart"/>
            <w:r w:rsidRPr="000751D3">
              <w:rPr>
                <w:rFonts w:ascii="Calibri" w:hAnsi="Calibri" w:cs="Calibri"/>
              </w:rPr>
              <w:t>heart-rate</w:t>
            </w:r>
            <w:proofErr w:type="gramEnd"/>
            <w:r w:rsidRPr="000751D3">
              <w:rPr>
                <w:rFonts w:ascii="Calibri" w:hAnsi="Calibri" w:cs="Calibri"/>
              </w:rPr>
              <w:t>, and microphone recordings during the clip.</w:t>
            </w:r>
          </w:p>
        </w:tc>
        <w:tc>
          <w:tcPr>
            <w:tcW w:w="0" w:type="auto"/>
            <w:hideMark/>
          </w:tcPr>
          <w:p w14:paraId="4DB5DAC6" w14:textId="7038F4B3" w:rsidR="00B90417" w:rsidRPr="000751D3" w:rsidRDefault="0039716D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20</w:t>
            </w:r>
          </w:p>
        </w:tc>
      </w:tr>
      <w:tr w:rsidR="00B90417" w:rsidRPr="000751D3" w14:paraId="6ACBEE45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03BE86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73521_screenshot_11.mp4</w:t>
            </w:r>
          </w:p>
        </w:tc>
        <w:tc>
          <w:tcPr>
            <w:tcW w:w="0" w:type="auto"/>
            <w:hideMark/>
          </w:tcPr>
          <w:p w14:paraId="0EB0FBF1" w14:textId="45E9A661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4.4.3</w:t>
            </w:r>
          </w:p>
        </w:tc>
        <w:tc>
          <w:tcPr>
            <w:tcW w:w="0" w:type="auto"/>
            <w:hideMark/>
          </w:tcPr>
          <w:p w14:paraId="36BDF730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Document technical issues, pauses, participant discomfort, incomplete tasks, or possible artifact sources after Study Flow 1.</w:t>
            </w:r>
          </w:p>
        </w:tc>
        <w:tc>
          <w:tcPr>
            <w:tcW w:w="0" w:type="auto"/>
            <w:hideMark/>
          </w:tcPr>
          <w:p w14:paraId="30C0AD7A" w14:textId="44A9DC91" w:rsidR="00B90417" w:rsidRPr="000751D3" w:rsidRDefault="00B14C65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6</w:t>
            </w:r>
          </w:p>
        </w:tc>
      </w:tr>
      <w:tr w:rsidR="00B90417" w:rsidRPr="000751D3" w14:paraId="0967428A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80BBD0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73521_screenshot_12.mp4</w:t>
            </w:r>
          </w:p>
        </w:tc>
        <w:tc>
          <w:tcPr>
            <w:tcW w:w="0" w:type="auto"/>
            <w:hideMark/>
          </w:tcPr>
          <w:p w14:paraId="61B1E005" w14:textId="4506434C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5.1.2</w:t>
            </w:r>
          </w:p>
        </w:tc>
        <w:tc>
          <w:tcPr>
            <w:tcW w:w="0" w:type="auto"/>
            <w:hideMark/>
          </w:tcPr>
          <w:p w14:paraId="7FEC0843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Check GSR, PPG, facial-expression, and microphone recordings before Study Flow 2.</w:t>
            </w:r>
          </w:p>
        </w:tc>
        <w:tc>
          <w:tcPr>
            <w:tcW w:w="0" w:type="auto"/>
            <w:hideMark/>
          </w:tcPr>
          <w:p w14:paraId="1D05FA7D" w14:textId="2460ED60" w:rsidR="00B90417" w:rsidRPr="000751D3" w:rsidRDefault="001F652E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3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</w:t>
            </w:r>
            <w:r w:rsidR="004C6E5E">
              <w:rPr>
                <w:rFonts w:ascii="Calibri" w:hAnsi="Calibri" w:cs="Calibri"/>
              </w:rPr>
              <w:t>1</w:t>
            </w:r>
          </w:p>
        </w:tc>
      </w:tr>
      <w:tr w:rsidR="00B90417" w:rsidRPr="000751D3" w14:paraId="5BAD7B19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70534A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73521_screenshot_13.mp4</w:t>
            </w:r>
          </w:p>
        </w:tc>
        <w:tc>
          <w:tcPr>
            <w:tcW w:w="0" w:type="auto"/>
            <w:hideMark/>
          </w:tcPr>
          <w:p w14:paraId="45382FB3" w14:textId="598CDAC2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5.3.1</w:t>
            </w:r>
          </w:p>
        </w:tc>
        <w:tc>
          <w:tcPr>
            <w:tcW w:w="0" w:type="auto"/>
            <w:hideMark/>
          </w:tcPr>
          <w:p w14:paraId="178ABC7F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Start Study Flow 2 recording and show continuous GSR and PPG recording.</w:t>
            </w:r>
          </w:p>
        </w:tc>
        <w:tc>
          <w:tcPr>
            <w:tcW w:w="0" w:type="auto"/>
            <w:hideMark/>
          </w:tcPr>
          <w:p w14:paraId="406E1F24" w14:textId="099992F5" w:rsidR="00B90417" w:rsidRPr="000751D3" w:rsidRDefault="00106D4E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3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21</w:t>
            </w:r>
          </w:p>
        </w:tc>
      </w:tr>
      <w:tr w:rsidR="00B90417" w:rsidRPr="000751D3" w14:paraId="64C60713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5851D0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73521_screenshot_14.mp4</w:t>
            </w:r>
          </w:p>
        </w:tc>
        <w:tc>
          <w:tcPr>
            <w:tcW w:w="0" w:type="auto"/>
            <w:hideMark/>
          </w:tcPr>
          <w:p w14:paraId="3C476956" w14:textId="290C6B40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5.3.3</w:t>
            </w:r>
          </w:p>
        </w:tc>
        <w:tc>
          <w:tcPr>
            <w:tcW w:w="0" w:type="auto"/>
            <w:hideMark/>
          </w:tcPr>
          <w:p w14:paraId="1AA0DABE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Show synchronized physiological and audio data streams during the spoken description.</w:t>
            </w:r>
          </w:p>
        </w:tc>
        <w:tc>
          <w:tcPr>
            <w:tcW w:w="0" w:type="auto"/>
            <w:hideMark/>
          </w:tcPr>
          <w:p w14:paraId="27F45DFA" w14:textId="39A6C2BC" w:rsidR="00B90417" w:rsidRPr="000751D3" w:rsidRDefault="00743D58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16</w:t>
            </w:r>
          </w:p>
        </w:tc>
      </w:tr>
      <w:tr w:rsidR="00B90417" w:rsidRPr="000751D3" w14:paraId="5A6701BD" w14:textId="77777777" w:rsidTr="00075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0A5A24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73521_screenshot_15.mp4</w:t>
            </w:r>
          </w:p>
        </w:tc>
        <w:tc>
          <w:tcPr>
            <w:tcW w:w="0" w:type="auto"/>
            <w:hideMark/>
          </w:tcPr>
          <w:p w14:paraId="5430E2AE" w14:textId="7D610634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5.4.1</w:t>
            </w:r>
          </w:p>
        </w:tc>
        <w:tc>
          <w:tcPr>
            <w:tcW w:w="0" w:type="auto"/>
            <w:hideMark/>
          </w:tcPr>
          <w:p w14:paraId="7275119D" w14:textId="77777777" w:rsidR="00B90417" w:rsidRPr="000751D3" w:rsidRDefault="00B90417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Document technical issues, pauses, participant discomfort, incomplete tasks, or possible artifact sources during Study Flow 2.</w:t>
            </w:r>
          </w:p>
        </w:tc>
        <w:tc>
          <w:tcPr>
            <w:tcW w:w="0" w:type="auto"/>
            <w:hideMark/>
          </w:tcPr>
          <w:p w14:paraId="10319D2A" w14:textId="447E8540" w:rsidR="00B90417" w:rsidRPr="000751D3" w:rsidRDefault="00674D03" w:rsidP="00B90417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22</w:t>
            </w:r>
          </w:p>
        </w:tc>
      </w:tr>
      <w:tr w:rsidR="00B90417" w:rsidRPr="000751D3" w14:paraId="163F458A" w14:textId="77777777" w:rsidTr="000751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BA9351" w14:textId="77777777" w:rsidR="00B90417" w:rsidRPr="000751D3" w:rsidRDefault="00B90417" w:rsidP="00B90417">
            <w:pPr>
              <w:spacing w:after="160" w:line="278" w:lineRule="auto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73521_screenshot_16.mp4</w:t>
            </w:r>
          </w:p>
        </w:tc>
        <w:tc>
          <w:tcPr>
            <w:tcW w:w="0" w:type="auto"/>
            <w:hideMark/>
          </w:tcPr>
          <w:p w14:paraId="5CB2543B" w14:textId="12733574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52088">
              <w:t>5.5.1</w:t>
            </w:r>
          </w:p>
        </w:tc>
        <w:tc>
          <w:tcPr>
            <w:tcW w:w="0" w:type="auto"/>
            <w:hideMark/>
          </w:tcPr>
          <w:p w14:paraId="4056320D" w14:textId="77777777" w:rsidR="00B90417" w:rsidRPr="000751D3" w:rsidRDefault="00B90417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Generate representative facial-expression, GSR, and vocal-valence outputs for individual film clips.</w:t>
            </w:r>
          </w:p>
        </w:tc>
        <w:tc>
          <w:tcPr>
            <w:tcW w:w="0" w:type="auto"/>
            <w:hideMark/>
          </w:tcPr>
          <w:p w14:paraId="45CAF5AA" w14:textId="579FE0BF" w:rsidR="00B90417" w:rsidRPr="000751D3" w:rsidRDefault="005856BC" w:rsidP="00B90417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751D3">
              <w:rPr>
                <w:rFonts w:ascii="Calibri" w:hAnsi="Calibri" w:cs="Calibri"/>
              </w:rPr>
              <w:t>00:0</w:t>
            </w:r>
            <w:r>
              <w:rPr>
                <w:rFonts w:ascii="Calibri" w:hAnsi="Calibri" w:cs="Calibri"/>
              </w:rPr>
              <w:t>0</w:t>
            </w:r>
            <w:r w:rsidRPr="000751D3">
              <w:rPr>
                <w:rFonts w:ascii="Calibri" w:hAnsi="Calibri" w:cs="Calibri"/>
              </w:rPr>
              <w:t>–00:</w:t>
            </w:r>
            <w:r>
              <w:rPr>
                <w:rFonts w:ascii="Calibri" w:hAnsi="Calibri" w:cs="Calibri"/>
              </w:rPr>
              <w:t>45</w:t>
            </w:r>
          </w:p>
        </w:tc>
      </w:tr>
    </w:tbl>
    <w:p w14:paraId="4E01E1B7" w14:textId="77777777" w:rsidR="000751D3" w:rsidRPr="000751D3" w:rsidRDefault="000751D3">
      <w:pPr>
        <w:rPr>
          <w:rFonts w:ascii="Calibri" w:hAnsi="Calibri" w:cs="Calibri"/>
        </w:rPr>
      </w:pPr>
    </w:p>
    <w:sectPr w:rsidR="000751D3" w:rsidRPr="00075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D3"/>
    <w:rsid w:val="000751D3"/>
    <w:rsid w:val="00106D4E"/>
    <w:rsid w:val="00182139"/>
    <w:rsid w:val="001F652E"/>
    <w:rsid w:val="0039716D"/>
    <w:rsid w:val="00440F0F"/>
    <w:rsid w:val="004C6E5E"/>
    <w:rsid w:val="005856BC"/>
    <w:rsid w:val="005A676D"/>
    <w:rsid w:val="00674D03"/>
    <w:rsid w:val="00686B15"/>
    <w:rsid w:val="00743D58"/>
    <w:rsid w:val="008616BE"/>
    <w:rsid w:val="008C777E"/>
    <w:rsid w:val="009247E2"/>
    <w:rsid w:val="00B14C65"/>
    <w:rsid w:val="00B90417"/>
    <w:rsid w:val="00DB046A"/>
    <w:rsid w:val="00EB14C5"/>
    <w:rsid w:val="00FB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2471C"/>
  <w15:chartTrackingRefBased/>
  <w15:docId w15:val="{4696D19D-E2FD-4175-B628-9DDFE132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1D3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0751D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Shafiyan</dc:creator>
  <cp:keywords/>
  <dc:description/>
  <cp:lastModifiedBy>Sina Shafiyan</cp:lastModifiedBy>
  <cp:revision>19</cp:revision>
  <dcterms:created xsi:type="dcterms:W3CDTF">2026-09-18T17:40:00Z</dcterms:created>
  <dcterms:modified xsi:type="dcterms:W3CDTF">2026-09-18T18:03:00Z</dcterms:modified>
</cp:coreProperties>
</file>