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E948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55BBF">
        <w:rPr>
          <w:rFonts w:eastAsia="Times New Roman" w:cstheme="minorHAnsi"/>
          <w:b/>
        </w:rPr>
        <w:t>73491</w:t>
      </w:r>
    </w:p>
    <w:p w14:paraId="2F6924E5" w14:textId="01DA8AA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55BBF">
        <w:rPr>
          <w:rFonts w:eastAsia="Times New Roman" w:cstheme="minorHAnsi"/>
          <w:b/>
        </w:rPr>
        <w:t>Ruchira Mukherji</w:t>
      </w:r>
    </w:p>
    <w:p w14:paraId="6FB9233B" w14:textId="621EAB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55BBF" w:rsidRPr="00755BBF">
          <w:rPr>
            <w:rStyle w:val="Hyperlink"/>
            <w:rFonts w:eastAsia="Times New Roman" w:cstheme="minorHAnsi"/>
            <w:b/>
          </w:rPr>
          <w:t>https://review.jove.com/files_upload.php?src=22414803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0EC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55BBF" w:rsidRPr="00755BBF">
        <w:rPr>
          <w:rFonts w:eastAsia="Times New Roman" w:cstheme="minorHAnsi"/>
          <w:b/>
          <w:sz w:val="32"/>
          <w:szCs w:val="32"/>
        </w:rPr>
        <w:t>Stepwise Derivation and Characterization of Midbrain Dopamine Neurons from Human Pluripotent Stem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350FF23" w:rsidR="00D6314B" w:rsidRDefault="00755BB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55BBF">
        <w:rPr>
          <w:rFonts w:eastAsia="Times New Roman" w:cstheme="minorHAnsi"/>
          <w:b/>
          <w:sz w:val="28"/>
          <w:szCs w:val="28"/>
        </w:rPr>
        <w:t>Hyebin Koh</w:t>
      </w:r>
      <w:r w:rsidRPr="00755BBF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55BBF">
        <w:rPr>
          <w:rFonts w:eastAsia="Times New Roman" w:cstheme="minorHAnsi"/>
          <w:b/>
          <w:sz w:val="28"/>
          <w:szCs w:val="28"/>
        </w:rPr>
        <w:t>, Jei Hyoung Park</w:t>
      </w:r>
      <w:r w:rsidRPr="00755BBF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55BBF">
        <w:rPr>
          <w:rFonts w:eastAsia="Times New Roman" w:cstheme="minorHAnsi"/>
          <w:b/>
          <w:sz w:val="28"/>
          <w:szCs w:val="28"/>
        </w:rPr>
        <w:t>, Ung Ki Kim</w:t>
      </w:r>
      <w:r w:rsidRPr="00755BB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55BBF">
        <w:rPr>
          <w:rFonts w:eastAsia="Times New Roman" w:cstheme="minorHAnsi"/>
          <w:b/>
          <w:sz w:val="28"/>
          <w:szCs w:val="28"/>
        </w:rPr>
        <w:t>, Da Yeon Ryu</w:t>
      </w:r>
      <w:r w:rsidRPr="00755BB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55BBF">
        <w:rPr>
          <w:rFonts w:eastAsia="Times New Roman" w:cstheme="minorHAnsi"/>
          <w:b/>
          <w:sz w:val="28"/>
          <w:szCs w:val="28"/>
        </w:rPr>
        <w:t>, Sung Min Lee</w:t>
      </w:r>
      <w:r w:rsidRPr="00755BB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55BBF">
        <w:rPr>
          <w:rFonts w:eastAsia="Times New Roman" w:cstheme="minorHAnsi"/>
          <w:b/>
          <w:sz w:val="28"/>
          <w:szCs w:val="28"/>
        </w:rPr>
        <w:t>, Tae Wan Kim</w:t>
      </w:r>
      <w:r w:rsidRPr="00755BBF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5BB9B66" w14:textId="5C548A77" w:rsidR="00755BBF" w:rsidRPr="00755BBF" w:rsidRDefault="00755BBF" w:rsidP="00755BBF">
      <w:pPr>
        <w:outlineLvl w:val="0"/>
        <w:rPr>
          <w:rFonts w:eastAsia="Times New Roman" w:cstheme="minorHAnsi"/>
          <w:bCs/>
          <w:sz w:val="28"/>
          <w:szCs w:val="28"/>
        </w:rPr>
      </w:pPr>
      <w:r w:rsidRPr="00755B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55BBF">
        <w:rPr>
          <w:rFonts w:eastAsia="Times New Roman" w:cstheme="minorHAnsi"/>
          <w:bCs/>
          <w:sz w:val="28"/>
          <w:szCs w:val="28"/>
        </w:rPr>
        <w:t>Department of New Biology, Daegu Gyeongbuk Institute of Science and Technology (DGIST</w:t>
      </w:r>
      <w:r>
        <w:rPr>
          <w:rFonts w:eastAsia="Times New Roman" w:cstheme="minorHAnsi"/>
          <w:bCs/>
          <w:sz w:val="28"/>
          <w:szCs w:val="28"/>
        </w:rPr>
        <w:t>)</w:t>
      </w:r>
    </w:p>
    <w:p w14:paraId="4945702C" w14:textId="624BE761" w:rsidR="00755BBF" w:rsidRPr="00755BBF" w:rsidRDefault="00755BBF" w:rsidP="00755BBF">
      <w:pPr>
        <w:outlineLvl w:val="0"/>
        <w:rPr>
          <w:rFonts w:eastAsia="Times New Roman" w:cstheme="minorHAnsi"/>
          <w:bCs/>
          <w:sz w:val="28"/>
          <w:szCs w:val="28"/>
        </w:rPr>
      </w:pPr>
      <w:r w:rsidRPr="00755B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55BBF">
        <w:rPr>
          <w:rFonts w:eastAsia="Times New Roman" w:cstheme="minorHAnsi"/>
          <w:bCs/>
          <w:sz w:val="28"/>
          <w:szCs w:val="28"/>
        </w:rPr>
        <w:t>Department of Biomedical Science and Engineering, Daegu Gyeongbuk Institute of Science and Technology (DGIST)</w:t>
      </w:r>
    </w:p>
    <w:p w14:paraId="07ED29D8" w14:textId="0B6D2C71" w:rsidR="00755BBF" w:rsidRPr="00755BBF" w:rsidRDefault="00755BBF" w:rsidP="00755BBF">
      <w:pPr>
        <w:outlineLvl w:val="0"/>
        <w:rPr>
          <w:rFonts w:eastAsia="Times New Roman" w:cstheme="minorHAnsi"/>
          <w:bCs/>
          <w:sz w:val="28"/>
          <w:szCs w:val="28"/>
        </w:rPr>
      </w:pPr>
      <w:r w:rsidRPr="00755B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755BBF">
        <w:rPr>
          <w:rFonts w:eastAsia="Times New Roman" w:cstheme="minorHAnsi"/>
          <w:bCs/>
          <w:sz w:val="28"/>
          <w:szCs w:val="28"/>
        </w:rPr>
        <w:t>New Biology Research Center, Daegu Gyeongbuk Institute of Science and Technology (DGIST)</w:t>
      </w:r>
    </w:p>
    <w:p w14:paraId="3E59600D" w14:textId="77777777" w:rsidR="00755BBF" w:rsidRDefault="00755BB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985B555" w14:textId="718632BF" w:rsidR="00580F5A" w:rsidRPr="00580F5A" w:rsidRDefault="00580F5A" w:rsidP="00580F5A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580F5A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5ABB181" w14:textId="2BB9D2E3" w:rsidR="00580F5A" w:rsidRPr="00A446BE" w:rsidRDefault="00580F5A" w:rsidP="00580F5A">
      <w:pPr>
        <w:jc w:val="both"/>
        <w:rPr>
          <w:rFonts w:ascii="Calibri" w:hAnsi="Calibri" w:cs="Calibri"/>
          <w:lang w:val="de-DE"/>
        </w:rPr>
      </w:pPr>
      <w:r w:rsidRPr="00A446BE">
        <w:rPr>
          <w:rFonts w:ascii="Calibri" w:hAnsi="Calibri" w:cs="Calibri"/>
          <w:lang w:val="de-DE"/>
        </w:rPr>
        <w:t xml:space="preserve">Tae Wan Kim                   </w:t>
      </w:r>
      <w:hyperlink r:id="rId8" w:history="1">
        <w:r w:rsidRPr="006C2425">
          <w:rPr>
            <w:rStyle w:val="Hyperlink"/>
            <w:rFonts w:ascii="Calibri" w:hAnsi="Calibri" w:cs="Calibri"/>
            <w:lang w:val="de-DE"/>
          </w:rPr>
          <w:t>taewan79@dgist.ac.kr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6BB2D5E" w14:textId="21B28B60" w:rsidR="00580F5A" w:rsidRPr="00A446BE" w:rsidRDefault="00580F5A" w:rsidP="00580F5A">
      <w:pPr>
        <w:jc w:val="both"/>
        <w:rPr>
          <w:rFonts w:ascii="Calibri" w:hAnsi="Calibri" w:cs="Calibri"/>
          <w:lang w:val="de-DE"/>
        </w:rPr>
      </w:pPr>
      <w:hyperlink r:id="rId9" w:history="1">
        <w:r w:rsidRPr="006C2425">
          <w:rPr>
            <w:rStyle w:val="Hyperlink"/>
            <w:rFonts w:ascii="Calibri" w:hAnsi="Calibri" w:cs="Calibri"/>
            <w:lang w:val="de-DE"/>
          </w:rPr>
          <w:t>hyebin627@dgist.ac.kr</w:t>
        </w:r>
      </w:hyperlink>
    </w:p>
    <w:p w14:paraId="5875B6FA" w14:textId="77777777" w:rsidR="00580F5A" w:rsidRDefault="00580F5A" w:rsidP="00580F5A">
      <w:pPr>
        <w:jc w:val="both"/>
        <w:rPr>
          <w:rFonts w:ascii="Calibri" w:hAnsi="Calibri" w:cs="Calibri"/>
          <w:lang w:val="de-DE"/>
        </w:rPr>
      </w:pPr>
      <w:hyperlink r:id="rId10" w:history="1">
        <w:r w:rsidRPr="006C2425">
          <w:rPr>
            <w:rStyle w:val="Hyperlink"/>
            <w:rFonts w:ascii="Calibri" w:hAnsi="Calibri" w:cs="Calibri"/>
            <w:lang w:val="de-DE"/>
          </w:rPr>
          <w:t>jeihyoungpark@dgist.ac.kr</w:t>
        </w:r>
      </w:hyperlink>
    </w:p>
    <w:p w14:paraId="1B3B3669" w14:textId="342EF94B" w:rsidR="00580F5A" w:rsidRPr="00A446BE" w:rsidRDefault="00580F5A" w:rsidP="00580F5A">
      <w:pPr>
        <w:jc w:val="both"/>
        <w:rPr>
          <w:rFonts w:ascii="Calibri" w:hAnsi="Calibri" w:cs="Calibri"/>
          <w:lang w:val="de-DE"/>
        </w:rPr>
      </w:pPr>
      <w:hyperlink r:id="rId11" w:history="1">
        <w:r w:rsidRPr="006C2425">
          <w:rPr>
            <w:rStyle w:val="Hyperlink"/>
            <w:rFonts w:ascii="Calibri" w:hAnsi="Calibri" w:cs="Calibri"/>
            <w:lang w:val="de-DE"/>
          </w:rPr>
          <w:t>kukmohahoac@dgist.ac.kr</w:t>
        </w:r>
      </w:hyperlink>
    </w:p>
    <w:p w14:paraId="49A31590" w14:textId="1ED1DF0B" w:rsidR="00580F5A" w:rsidRPr="00A446BE" w:rsidRDefault="00580F5A" w:rsidP="00580F5A">
      <w:pPr>
        <w:jc w:val="both"/>
        <w:rPr>
          <w:rFonts w:ascii="Calibri" w:hAnsi="Calibri" w:cs="Calibri"/>
          <w:lang w:val="de-DE"/>
        </w:rPr>
      </w:pPr>
      <w:hyperlink r:id="rId12" w:history="1">
        <w:r w:rsidRPr="006C2425">
          <w:rPr>
            <w:rStyle w:val="Hyperlink"/>
            <w:rFonts w:ascii="Calibri" w:hAnsi="Calibri" w:cs="Calibri"/>
            <w:lang w:val="de-DE"/>
          </w:rPr>
          <w:t>ryudakite@dgist.ac.kr</w:t>
        </w:r>
      </w:hyperlink>
    </w:p>
    <w:p w14:paraId="107F10BA" w14:textId="00B5158F" w:rsidR="00580F5A" w:rsidRPr="00A446BE" w:rsidRDefault="00580F5A" w:rsidP="00580F5A">
      <w:pPr>
        <w:jc w:val="both"/>
        <w:rPr>
          <w:rFonts w:ascii="Calibri" w:hAnsi="Calibri" w:cs="Calibri"/>
          <w:lang w:val="de-DE"/>
        </w:rPr>
      </w:pPr>
      <w:hyperlink r:id="rId13" w:history="1">
        <w:r w:rsidRPr="006C2425">
          <w:rPr>
            <w:rStyle w:val="Hyperlink"/>
            <w:rFonts w:ascii="Calibri" w:hAnsi="Calibri" w:cs="Calibri"/>
            <w:lang w:val="de-DE"/>
          </w:rPr>
          <w:t>kevin5803@dgist.ac.kr</w:t>
        </w:r>
      </w:hyperlink>
    </w:p>
    <w:p w14:paraId="6F84F159" w14:textId="5E4FA2DF" w:rsidR="003B5E26" w:rsidRPr="003520AC" w:rsidRDefault="009716B6" w:rsidP="009A0E7C">
      <w:pPr>
        <w:outlineLvl w:val="0"/>
        <w:rPr>
          <w:rFonts w:cstheme="minorHAnsi"/>
          <w:b/>
          <w:sz w:val="22"/>
          <w:szCs w:val="22"/>
          <w:lang w:val="de-DE"/>
        </w:rPr>
      </w:pPr>
      <w:hyperlink r:id="rId14" w:history="1">
        <w:r w:rsidRPr="006C2425">
          <w:rPr>
            <w:rStyle w:val="Hyperlink"/>
            <w:rFonts w:ascii="Calibri" w:hAnsi="Calibri" w:cs="Calibri"/>
            <w:lang w:val="de-DE"/>
          </w:rPr>
          <w:t>taewan79@dgist.ac.kr</w:t>
        </w:r>
      </w:hyperlink>
    </w:p>
    <w:p w14:paraId="5A2BE33C" w14:textId="77777777" w:rsidR="001E230F" w:rsidRPr="003520AC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3520AC" w:rsidRDefault="00C70C90">
      <w:pPr>
        <w:rPr>
          <w:rFonts w:cstheme="minorHAnsi"/>
          <w:b/>
          <w:sz w:val="22"/>
          <w:szCs w:val="22"/>
          <w:lang w:val="de-DE"/>
        </w:rPr>
      </w:pPr>
      <w:r w:rsidRPr="003520AC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8D91D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16A4A">
        <w:rPr>
          <w:rFonts w:eastAsia="Malgun Gothic" w:cstheme="minorHAnsi" w:hint="eastAsia"/>
          <w:b/>
          <w:bCs/>
          <w:lang w:eastAsia="ko-KR"/>
        </w:rPr>
        <w:t>N</w:t>
      </w:r>
      <w:r w:rsidR="00AB424A">
        <w:rPr>
          <w:rFonts w:eastAsia="Malgun Gothic" w:cstheme="minorHAnsi"/>
          <w:b/>
          <w:bCs/>
          <w:lang w:eastAsia="ko-KR"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3CEB3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A1919">
        <w:rPr>
          <w:rFonts w:eastAsia="Malgun Gothic" w:cstheme="minorHAnsi" w:hint="eastAsia"/>
          <w:b/>
          <w:bCs/>
          <w:lang w:eastAsia="ko-KR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EB1045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A1919">
        <w:rPr>
          <w:rFonts w:eastAsia="Malgun Gothic" w:cstheme="minorHAnsi" w:hint="eastAsia"/>
          <w:b/>
          <w:bCs/>
          <w:lang w:eastAsia="ko-KR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98E5BF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A1919">
        <w:rPr>
          <w:rFonts w:eastAsia="Malgun Gothic" w:cstheme="minorHAnsi" w:hint="eastAsia"/>
          <w:b/>
          <w:bCs/>
          <w:lang w:eastAsia="ko-KR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1AD8219B" w14:textId="77777777" w:rsidR="00AB424A" w:rsidRDefault="00AB424A" w:rsidP="005F1ADF">
      <w:pPr>
        <w:rPr>
          <w:rFonts w:eastAsia="Times New Roman" w:cstheme="minorHAnsi"/>
        </w:rPr>
      </w:pPr>
    </w:p>
    <w:p w14:paraId="7AA7BBC5" w14:textId="1851F2B1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55F6C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F86065">
        <w:rPr>
          <w:rFonts w:cstheme="minorHAnsi"/>
          <w:bCs/>
          <w:sz w:val="22"/>
          <w:szCs w:val="22"/>
        </w:rPr>
        <w:t>2</w:t>
      </w:r>
      <w:r w:rsidR="0032533E">
        <w:rPr>
          <w:rFonts w:cstheme="minorHAnsi"/>
          <w:bCs/>
          <w:sz w:val="22"/>
          <w:szCs w:val="22"/>
        </w:rPr>
        <w:t>1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116635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F86065">
        <w:rPr>
          <w:rFonts w:cstheme="minorHAnsi"/>
          <w:bCs/>
          <w:sz w:val="22"/>
          <w:szCs w:val="22"/>
        </w:rPr>
        <w:t xml:space="preserve"> 5</w:t>
      </w:r>
      <w:r w:rsidR="0032533E">
        <w:rPr>
          <w:rFonts w:cstheme="minorHAnsi"/>
          <w:bCs/>
          <w:sz w:val="22"/>
          <w:szCs w:val="22"/>
        </w:rPr>
        <w:t>5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6496822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5C60F4">
        <w:rPr>
          <w:rFonts w:cstheme="minorHAnsi"/>
          <w:color w:val="auto"/>
          <w:highlight w:val="yellow"/>
          <w:shd w:val="clear" w:color="auto" w:fill="FFFFFF"/>
        </w:rPr>
        <w:t>S</w:t>
      </w:r>
      <w:r w:rsidR="006D789B">
        <w:rPr>
          <w:rFonts w:cstheme="minorHAnsi"/>
          <w:color w:val="auto"/>
          <w:highlight w:val="yellow"/>
          <w:shd w:val="clear" w:color="auto" w:fill="FFFFFF"/>
        </w:rPr>
        <w:t>ome s</w:t>
      </w:r>
      <w:r w:rsidR="005C60F4">
        <w:rPr>
          <w:rFonts w:cstheme="minorHAnsi"/>
          <w:color w:val="auto"/>
          <w:highlight w:val="yellow"/>
          <w:shd w:val="clear" w:color="auto" w:fill="FFFFFF"/>
        </w:rPr>
        <w:t>tatement</w:t>
      </w:r>
      <w:r w:rsidR="0047769E">
        <w:rPr>
          <w:rFonts w:cstheme="minorHAnsi"/>
          <w:color w:val="auto"/>
          <w:highlight w:val="yellow"/>
          <w:shd w:val="clear" w:color="auto" w:fill="FFFFFF"/>
        </w:rPr>
        <w:t>s</w:t>
      </w:r>
      <w:r w:rsidR="005C60F4">
        <w:rPr>
          <w:rFonts w:cstheme="minorHAnsi"/>
          <w:color w:val="auto"/>
          <w:highlight w:val="yellow"/>
          <w:shd w:val="clear" w:color="auto" w:fill="FFFFFF"/>
        </w:rPr>
        <w:t xml:space="preserve">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376DCD5" w:rsidR="007D61A8" w:rsidRPr="00B637FC" w:rsidRDefault="003520A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Da Yeon Ryu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C60F4" w:rsidRPr="005C60F4">
        <w:rPr>
          <w:rFonts w:cstheme="minorHAnsi"/>
        </w:rPr>
        <w:t>Our research examines whether WNT-Boost+ can reproducibly generate human pluripotent stem cell-derived midbrain dopamine neurons with consistent identity and functional characteristics.</w:t>
      </w:r>
    </w:p>
    <w:p w14:paraId="16D4263C" w14:textId="3BD7327E" w:rsidR="00B637FC" w:rsidRPr="00B637FC" w:rsidRDefault="00B637FC" w:rsidP="00B637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B613483" w:rsidR="00D75084" w:rsidRPr="00B637FC" w:rsidRDefault="003520AC" w:rsidP="00B637F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Da Yeon Ryu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9A3FA8" w:rsidRPr="009A3FA8">
        <w:t xml:space="preserve"> </w:t>
      </w:r>
      <w:r w:rsidR="009A3FA8">
        <w:t>This protocol supports developmental studies across multiple hPSC lines and enables reproducible generation of midbrain dopamine neurons for comparative research</w:t>
      </w:r>
      <w:r w:rsidRPr="003520AC">
        <w:rPr>
          <w:rFonts w:cstheme="minorHAnsi"/>
        </w:rPr>
        <w:t>.</w:t>
      </w:r>
    </w:p>
    <w:p w14:paraId="484B7C4A" w14:textId="77777777" w:rsidR="00B637FC" w:rsidRPr="00CD6CFF" w:rsidRDefault="00B637FC" w:rsidP="00B637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44235BC" w14:textId="77777777" w:rsidR="00B637FC" w:rsidRPr="00D75084" w:rsidRDefault="00B637FC" w:rsidP="00B637F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AD5BC4A" w:rsidR="00D75084" w:rsidRPr="00B637FC" w:rsidRDefault="003520A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Jei Hyoung Park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520AC">
        <w:rPr>
          <w:rFonts w:cstheme="minorHAnsi"/>
        </w:rPr>
        <w:t>This protocol allows researchers to assess differentiation efficiency, lineage identity, neuronal maturation, and post-thaw recovery of hPSC-derived midbrain dopamine neurons.</w:t>
      </w:r>
    </w:p>
    <w:p w14:paraId="4A08EBD6" w14:textId="77777777" w:rsidR="00B637FC" w:rsidRPr="00CD6CFF" w:rsidRDefault="00B637FC" w:rsidP="00B637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8AAC307" w14:textId="77777777" w:rsidR="00B637FC" w:rsidRPr="00D75084" w:rsidRDefault="00B637FC" w:rsidP="00B637F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F3D0DFC" w:rsidR="007D61A8" w:rsidRPr="00B637FC" w:rsidRDefault="003520A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Jei Hyoung Park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60106">
        <w:rPr>
          <w:rFonts w:cstheme="minorHAnsi"/>
        </w:rPr>
        <w:t>Maintaining a</w:t>
      </w:r>
      <w:r w:rsidRPr="003520AC">
        <w:rPr>
          <w:rFonts w:cstheme="minorHAnsi"/>
        </w:rPr>
        <w:t>ppropriate cell density, gentle dissociation and re</w:t>
      </w:r>
      <w:r w:rsidR="00C81D8E">
        <w:rPr>
          <w:rFonts w:cstheme="minorHAnsi"/>
        </w:rPr>
        <w:t>-</w:t>
      </w:r>
      <w:r w:rsidRPr="003520AC">
        <w:rPr>
          <w:rFonts w:cstheme="minorHAnsi"/>
        </w:rPr>
        <w:t>plating, and stage-specific monitoring are critical for reproducible midbrain dopamine neuron differentiation.</w:t>
      </w:r>
    </w:p>
    <w:p w14:paraId="2784EED1" w14:textId="77777777" w:rsidR="00B637FC" w:rsidRPr="00CD6CFF" w:rsidRDefault="00B637FC" w:rsidP="00B637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711F519" w:rsidR="00333FA4" w:rsidRPr="00B637FC" w:rsidRDefault="003520A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Sung Min Lee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85324F" w:rsidRPr="0085324F">
        <w:rPr>
          <w:rFonts w:cstheme="minorHAnsi"/>
        </w:rPr>
        <w:t>Future studies can use these neurons to model Parkinson’s disease, investigate disease mechanisms, screen drugs, and evaluate cell-based therapies preclinically.</w:t>
      </w:r>
    </w:p>
    <w:p w14:paraId="3AC607D7" w14:textId="77777777" w:rsidR="00B637FC" w:rsidRPr="00CD6CFF" w:rsidRDefault="00B637FC" w:rsidP="00B637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9486E8F" w14:textId="77777777" w:rsidR="00B637FC" w:rsidRPr="00D75084" w:rsidRDefault="00B637FC" w:rsidP="00B637F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41DAD603" w14:textId="77777777" w:rsidR="00F11961" w:rsidRDefault="00F11961" w:rsidP="00F11961">
      <w:pPr>
        <w:rPr>
          <w:rFonts w:eastAsia="Times New Roman" w:cstheme="minorHAnsi"/>
        </w:rPr>
      </w:pPr>
    </w:p>
    <w:p w14:paraId="2AB394E5" w14:textId="18F9CA84" w:rsidR="00FF25E5" w:rsidRDefault="00FF25E5" w:rsidP="00F11961">
      <w:pPr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F11961">
        <w:rPr>
          <w:rFonts w:eastAsia="Times New Roman" w:cstheme="minorHAnsi"/>
        </w:rPr>
        <w:t xml:space="preserve">at </w:t>
      </w:r>
      <w:r w:rsidR="00F11961" w:rsidRPr="00FD47CB">
        <w:rPr>
          <w:rFonts w:ascii="Calibri" w:hAnsi="Calibri" w:cs="Calibri"/>
        </w:rPr>
        <w:t>Daegu Gyeongbuk Institute of Science and Technology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34204CA" w:rsidR="00CE10F2" w:rsidRPr="00FB47A5" w:rsidRDefault="00FB47A5" w:rsidP="00FB47A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 Preparation and Basement Membrane Matrix Coating</w:t>
      </w:r>
    </w:p>
    <w:p w14:paraId="314C5FBA" w14:textId="63AFD829" w:rsidR="00985FE6" w:rsidRPr="00D1419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D14196">
        <w:rPr>
          <w:rFonts w:cstheme="minorHAnsi"/>
          <w:b/>
          <w:bCs/>
        </w:rPr>
        <w:t xml:space="preserve">Demonstrator: </w:t>
      </w:r>
      <w:r w:rsidR="00DA1919" w:rsidRPr="00D14196">
        <w:rPr>
          <w:rFonts w:cstheme="minorHAnsi" w:hint="eastAsia"/>
          <w:b/>
          <w:bCs/>
          <w:lang w:eastAsia="ko-KR"/>
        </w:rPr>
        <w:t>Ung Ki Kim</w:t>
      </w:r>
      <w:r w:rsidR="00FF25E5" w:rsidRPr="00D14196">
        <w:rPr>
          <w:rFonts w:cstheme="minorHAnsi"/>
          <w:b/>
          <w:bCs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A04933C" w14:textId="278BB50A" w:rsidR="00A44F46" w:rsidRDefault="00A44F46" w:rsidP="00A44F4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Begin with undifferentiated human pluripotent stem cells</w:t>
      </w:r>
      <w:r w:rsidR="001D69DD">
        <w:rPr>
          <w:color w:val="7030A0"/>
        </w:rPr>
        <w:t xml:space="preserve"> or hPSCs </w:t>
      </w:r>
      <w:r w:rsidR="001D69DD" w:rsidRPr="001D69DD">
        <w:rPr>
          <w:i/>
          <w:iCs/>
          <w:color w:val="EE0000"/>
        </w:rPr>
        <w:t>(h-p-s-sees)</w:t>
      </w:r>
      <w:r w:rsidRPr="001D69DD">
        <w:rPr>
          <w:color w:val="EE0000"/>
        </w:rPr>
        <w:t xml:space="preserve"> </w:t>
      </w:r>
      <w:r>
        <w:rPr>
          <w:color w:val="7030A0"/>
        </w:rPr>
        <w:t xml:space="preserve">maintained in a 6-well plate at 60 to 80 percent confluency </w:t>
      </w:r>
      <w:r>
        <w:rPr>
          <w:b/>
          <w:color w:val="7030A0"/>
        </w:rPr>
        <w:t>[1]</w:t>
      </w:r>
      <w:r>
        <w:rPr>
          <w:color w:val="7030A0"/>
        </w:rPr>
        <w:t xml:space="preserve">. Replace the medium with fresh stem cell culture medium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C916C92" w14:textId="0B20EBBA" w:rsidR="00A44F46" w:rsidRPr="001D69DD" w:rsidRDefault="001D69DD" w:rsidP="001D69DD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placing a 6-well plate containing </w:t>
      </w:r>
      <w:r w:rsidRPr="001D69DD">
        <w:rPr>
          <w:color w:val="000000"/>
        </w:rPr>
        <w:t>undifferentiated hPSCs</w:t>
      </w:r>
      <w:r>
        <w:rPr>
          <w:color w:val="000000"/>
        </w:rPr>
        <w:t xml:space="preserve"> inside the biosafety cabinet.</w:t>
      </w:r>
    </w:p>
    <w:p w14:paraId="11FED59D" w14:textId="141B8411" w:rsidR="00A44F46" w:rsidRDefault="001D69DD" w:rsidP="00A44F4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</w:t>
      </w:r>
      <w:r w:rsidR="00A44F46">
        <w:rPr>
          <w:color w:val="000000"/>
        </w:rPr>
        <w:t xml:space="preserve">: Talent replacing the </w:t>
      </w:r>
      <w:r>
        <w:rPr>
          <w:color w:val="000000"/>
        </w:rPr>
        <w:t xml:space="preserve">old </w:t>
      </w:r>
      <w:r w:rsidR="00A44F46">
        <w:rPr>
          <w:color w:val="000000"/>
        </w:rPr>
        <w:t xml:space="preserve">medium </w:t>
      </w:r>
      <w:r>
        <w:rPr>
          <w:color w:val="000000"/>
        </w:rPr>
        <w:t>with fresh stem cell culture medium.</w:t>
      </w:r>
    </w:p>
    <w:p w14:paraId="7855A0D4" w14:textId="77777777" w:rsidR="00A44F46" w:rsidRDefault="00A44F46" w:rsidP="00A44F4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807D915" w14:textId="15D584B1" w:rsidR="00A44F46" w:rsidRDefault="00A44F46" w:rsidP="00A44F4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 parallel, </w:t>
      </w:r>
      <w:r w:rsidR="001D69DD">
        <w:rPr>
          <w:color w:val="7030A0"/>
        </w:rPr>
        <w:t xml:space="preserve">prepare a basement membrane coated 24-well plate, </w:t>
      </w:r>
      <w:r w:rsidR="00D743D5">
        <w:rPr>
          <w:color w:val="7030A0"/>
        </w:rPr>
        <w:t>by diluting</w:t>
      </w:r>
      <w:r>
        <w:rPr>
          <w:color w:val="7030A0"/>
        </w:rPr>
        <w:t xml:space="preserve"> the basement membrane matrix 1</w:t>
      </w:r>
      <w:r w:rsidR="001D69DD">
        <w:rPr>
          <w:color w:val="7030A0"/>
        </w:rPr>
        <w:t xml:space="preserve"> to </w:t>
      </w:r>
      <w:r>
        <w:rPr>
          <w:color w:val="7030A0"/>
        </w:rPr>
        <w:t xml:space="preserve">30 in cold DMEM/F12 </w:t>
      </w:r>
      <w:r w:rsidR="001D69DD" w:rsidRPr="001D69DD">
        <w:rPr>
          <w:i/>
          <w:iCs/>
          <w:color w:val="EE0000"/>
        </w:rPr>
        <w:t>(d-m-e-m f-twelve)</w:t>
      </w:r>
      <w:r w:rsidR="001D69DD" w:rsidRPr="001D69DD">
        <w:rPr>
          <w:color w:val="EE000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. Add 400 microliters of the diluted matrix to each well of </w:t>
      </w:r>
      <w:r w:rsidR="00D743D5">
        <w:rPr>
          <w:color w:val="7030A0"/>
        </w:rPr>
        <w:t>the</w:t>
      </w:r>
      <w:r>
        <w:rPr>
          <w:color w:val="7030A0"/>
        </w:rPr>
        <w:t xml:space="preserve"> 24-well plate </w:t>
      </w:r>
      <w:r>
        <w:rPr>
          <w:b/>
          <w:color w:val="7030A0"/>
        </w:rPr>
        <w:t>[2]</w:t>
      </w:r>
      <w:r>
        <w:rPr>
          <w:color w:val="7030A0"/>
        </w:rPr>
        <w:t xml:space="preserve"> and incubate for at least 4 hours at room temperature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301FBC0B" w14:textId="77777777" w:rsidR="00A44F46" w:rsidRDefault="00A44F46" w:rsidP="00A44F4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diluting the basement membrane matrix 1-to-30 in cold DMEM/F12.</w:t>
      </w:r>
    </w:p>
    <w:p w14:paraId="4C7DBB6D" w14:textId="77777777" w:rsidR="00A44F46" w:rsidRDefault="00A44F46" w:rsidP="00A44F4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dispensing 400 microliters of diluted matrix into each well of a 24-well plate.</w:t>
      </w:r>
    </w:p>
    <w:p w14:paraId="0E8C1EBD" w14:textId="77777777" w:rsidR="00A44F46" w:rsidRDefault="00A44F46" w:rsidP="00A44F4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The coated plate being incubated at room temperature.</w:t>
      </w:r>
    </w:p>
    <w:p w14:paraId="3083FFD8" w14:textId="77777777" w:rsidR="00A44F46" w:rsidRDefault="00A44F46" w:rsidP="00A44F4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2FACA60" w14:textId="543C02F4" w:rsidR="00A44F46" w:rsidRPr="00BD288B" w:rsidRDefault="00A44F46" w:rsidP="00A44F4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Day 0 only, add 10 micromolar </w:t>
      </w:r>
      <w:r w:rsidR="001D69DD">
        <w:rPr>
          <w:color w:val="7030A0"/>
        </w:rPr>
        <w:t>ROCK</w:t>
      </w:r>
      <w:r w:rsidR="007365A5">
        <w:rPr>
          <w:color w:val="7030A0"/>
        </w:rPr>
        <w:t xml:space="preserve"> </w:t>
      </w:r>
      <w:r w:rsidR="007365A5" w:rsidRPr="007365A5">
        <w:rPr>
          <w:i/>
          <w:iCs/>
          <w:color w:val="EE0000"/>
        </w:rPr>
        <w:t>(rock)</w:t>
      </w:r>
      <w:r w:rsidR="007365A5" w:rsidRPr="007365A5">
        <w:rPr>
          <w:color w:val="EE0000"/>
        </w:rPr>
        <w:t xml:space="preserve"> </w:t>
      </w:r>
      <w:r w:rsidR="001D69DD">
        <w:rPr>
          <w:color w:val="7030A0"/>
        </w:rPr>
        <w:t>inhibitor to the</w:t>
      </w:r>
      <w:r w:rsidR="006F1C17">
        <w:rPr>
          <w:color w:val="7030A0"/>
        </w:rPr>
        <w:t xml:space="preserve"> freshly prepared</w:t>
      </w:r>
      <w:r w:rsidR="001D69DD">
        <w:rPr>
          <w:color w:val="7030A0"/>
        </w:rPr>
        <w:t xml:space="preserve"> initial patterning medium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1D69DD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EE42691" w14:textId="3CCD25E6" w:rsidR="00A319BE" w:rsidRPr="005D10E5" w:rsidRDefault="00A44F46" w:rsidP="00A44F4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Talent adding </w:t>
      </w:r>
      <w:r w:rsidR="00BD288B">
        <w:rPr>
          <w:color w:val="000000"/>
        </w:rPr>
        <w:t>ROCK inhibitor</w:t>
      </w:r>
      <w:r>
        <w:rPr>
          <w:color w:val="000000"/>
        </w:rPr>
        <w:t xml:space="preserve"> to the Day 0 patterning medium.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79A93B" w14:textId="77777777" w:rsidR="00C20840" w:rsidRDefault="00C20840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9CE9AB" w14:textId="77777777" w:rsidR="00C20840" w:rsidRDefault="00C20840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CA3287" w14:textId="77777777" w:rsidR="00C20840" w:rsidRDefault="00C20840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ED9982D" w14:textId="77777777" w:rsidR="00C20840" w:rsidRDefault="00C20840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D4EB015" w14:textId="77777777" w:rsidR="00C20840" w:rsidRDefault="00C20840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346F1CF" w:rsidR="000F326F" w:rsidRDefault="00FB47A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lastRenderedPageBreak/>
        <w:t>Day 0: Cell Plating and Induction</w:t>
      </w:r>
    </w:p>
    <w:p w14:paraId="2E9E5DCE" w14:textId="058113E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919" w:rsidRPr="00CF7078">
        <w:rPr>
          <w:rFonts w:cstheme="minorHAnsi" w:hint="eastAsia"/>
          <w:b/>
          <w:bCs/>
          <w:lang w:eastAsia="ko-KR"/>
        </w:rPr>
        <w:t>Ung Ki Kim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68AF657" w14:textId="6FDCE120" w:rsidR="00FB47A5" w:rsidRPr="00F32F1E" w:rsidRDefault="00A44F46" w:rsidP="00FB47A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Once the coated 24-well plate and Day 0 induction medium are ready, </w:t>
      </w:r>
      <w:r w:rsidR="00BD288B">
        <w:rPr>
          <w:color w:val="7030A0"/>
        </w:rPr>
        <w:t>a</w:t>
      </w:r>
      <w:r w:rsidR="00FB47A5" w:rsidRPr="00F32F1E">
        <w:rPr>
          <w:color w:val="7030A0"/>
        </w:rPr>
        <w:t xml:space="preserve">spirate the medium from the </w:t>
      </w:r>
      <w:r w:rsidR="00544281">
        <w:rPr>
          <w:color w:val="7030A0"/>
        </w:rPr>
        <w:t>hPSCs growing in a 6-well plate</w:t>
      </w:r>
      <w:r w:rsidR="00FB47A5" w:rsidRPr="00F32F1E">
        <w:rPr>
          <w:color w:val="7030A0"/>
        </w:rPr>
        <w:t xml:space="preserve"> and add 1 milliliter of cell dissociation reagent to each well of the</w:t>
      </w:r>
      <w:r w:rsidR="00544281">
        <w:rPr>
          <w:color w:val="7030A0"/>
        </w:rPr>
        <w:t xml:space="preserve"> </w:t>
      </w:r>
      <w:r w:rsidR="00FB47A5" w:rsidRPr="00F32F1E">
        <w:rPr>
          <w:color w:val="7030A0"/>
        </w:rPr>
        <w:t xml:space="preserve">plate </w:t>
      </w:r>
      <w:r w:rsidR="00FB47A5" w:rsidRPr="00F32F1E">
        <w:rPr>
          <w:b/>
          <w:color w:val="7030A0"/>
        </w:rPr>
        <w:t>[1]</w:t>
      </w:r>
      <w:r w:rsidR="00FB47A5" w:rsidRPr="00F32F1E">
        <w:rPr>
          <w:color w:val="7030A0"/>
        </w:rPr>
        <w:t xml:space="preserve">. Incubate at 37 degrees Celsius for 20 to 30 minutes </w:t>
      </w:r>
      <w:r w:rsidR="00FB47A5" w:rsidRPr="00F32F1E">
        <w:rPr>
          <w:b/>
          <w:color w:val="7030A0"/>
        </w:rPr>
        <w:t>[2]</w:t>
      </w:r>
      <w:r w:rsidR="00FB47A5" w:rsidRPr="00F32F1E">
        <w:rPr>
          <w:color w:val="7030A0"/>
        </w:rPr>
        <w:t>.</w:t>
      </w:r>
    </w:p>
    <w:p w14:paraId="3C19415F" w14:textId="7E4D3EB3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cell dissociation reagent to a well of the 6-well plate</w:t>
      </w:r>
      <w:r w:rsidR="00BD288B">
        <w:rPr>
          <w:color w:val="000000"/>
        </w:rPr>
        <w:t>, after discarding the spent medium</w:t>
      </w:r>
      <w:r>
        <w:rPr>
          <w:color w:val="000000"/>
        </w:rPr>
        <w:t>.</w:t>
      </w:r>
    </w:p>
    <w:p w14:paraId="2FEDA437" w14:textId="77777777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plate in the 37 degrees Celsius incubator.</w:t>
      </w:r>
    </w:p>
    <w:p w14:paraId="4AC1AF7E" w14:textId="77777777" w:rsidR="00FB47A5" w:rsidRDefault="00FB47A5" w:rsidP="00FB47A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37642A1" w14:textId="0D4513CB" w:rsidR="00FB47A5" w:rsidRPr="00F32F1E" w:rsidRDefault="00FB47A5" w:rsidP="00FB47A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2F1E">
        <w:rPr>
          <w:color w:val="7030A0"/>
        </w:rPr>
        <w:t xml:space="preserve">Triturate the cells 5 to 10 times with a 10-milliliter serological pipette until no visible clumps remain </w:t>
      </w:r>
      <w:r w:rsidRPr="00F32F1E">
        <w:rPr>
          <w:b/>
          <w:color w:val="7030A0"/>
        </w:rPr>
        <w:t>[1]</w:t>
      </w:r>
      <w:r w:rsidRPr="00F32F1E">
        <w:rPr>
          <w:color w:val="7030A0"/>
        </w:rPr>
        <w:t xml:space="preserve">. Transfer the suspension to a 50-milliliter conical tube </w:t>
      </w:r>
      <w:r w:rsidRPr="00F32F1E">
        <w:rPr>
          <w:b/>
          <w:color w:val="7030A0"/>
        </w:rPr>
        <w:t>[2]</w:t>
      </w:r>
      <w:r w:rsidRPr="00F32F1E">
        <w:rPr>
          <w:color w:val="7030A0"/>
        </w:rPr>
        <w:t xml:space="preserve"> and centrifuge at 200 </w:t>
      </w:r>
      <w:r w:rsidRPr="00C40FF6">
        <w:rPr>
          <w:i/>
          <w:iCs/>
          <w:color w:val="7030A0"/>
        </w:rPr>
        <w:t>g</w:t>
      </w:r>
      <w:r w:rsidRPr="00F32F1E">
        <w:rPr>
          <w:color w:val="7030A0"/>
        </w:rPr>
        <w:t xml:space="preserve"> for 5 minutes at room temperature </w:t>
      </w:r>
      <w:r w:rsidRPr="00F32F1E">
        <w:rPr>
          <w:b/>
          <w:color w:val="7030A0"/>
        </w:rPr>
        <w:t>[3]</w:t>
      </w:r>
      <w:r w:rsidRPr="00F32F1E">
        <w:rPr>
          <w:color w:val="7030A0"/>
        </w:rPr>
        <w:t>.</w:t>
      </w:r>
    </w:p>
    <w:p w14:paraId="6AE6C366" w14:textId="77777777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triturating the dissociated cells until no visible clumps remain.</w:t>
      </w:r>
    </w:p>
    <w:p w14:paraId="15AD6AB8" w14:textId="77777777" w:rsidR="00FB47A5" w:rsidRP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transferring the cell suspension to a 50-milliliter conical tube.</w:t>
      </w:r>
    </w:p>
    <w:p w14:paraId="10E83658" w14:textId="2A44644F" w:rsidR="00FB47A5" w:rsidRPr="00342112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FB47A5">
        <w:rPr>
          <w:color w:val="000000"/>
        </w:rPr>
        <w:t xml:space="preserve">WIDE: Talent placing the </w:t>
      </w:r>
      <w:r w:rsidR="00F92AF4">
        <w:rPr>
          <w:color w:val="000000"/>
        </w:rPr>
        <w:t>50-milliliter</w:t>
      </w:r>
      <w:r w:rsidR="00D743D5">
        <w:rPr>
          <w:color w:val="000000"/>
        </w:rPr>
        <w:t xml:space="preserve"> </w:t>
      </w:r>
      <w:r w:rsidRPr="00FB47A5">
        <w:rPr>
          <w:color w:val="000000"/>
        </w:rPr>
        <w:t>tube in the centrifuge.</w:t>
      </w:r>
    </w:p>
    <w:p w14:paraId="2AADA6E2" w14:textId="77777777" w:rsidR="00342112" w:rsidRPr="00FB47A5" w:rsidRDefault="00342112" w:rsidP="00342112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2769D815" w14:textId="4369674D" w:rsidR="00FB47A5" w:rsidRPr="00C40FF6" w:rsidRDefault="00FB47A5" w:rsidP="00FB47A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40FF6">
        <w:rPr>
          <w:color w:val="7030A0"/>
        </w:rPr>
        <w:t xml:space="preserve">Aspirate the supernatant and gently resuspend the pellet in 1 milliliter of plain Neurobasal medium </w:t>
      </w:r>
      <w:r w:rsidRPr="00C40FF6">
        <w:rPr>
          <w:b/>
          <w:color w:val="7030A0"/>
        </w:rPr>
        <w:t>[1]</w:t>
      </w:r>
      <w:r w:rsidRPr="00C40FF6">
        <w:rPr>
          <w:color w:val="7030A0"/>
        </w:rPr>
        <w:t xml:space="preserve">. Centrifuge again at 200 </w:t>
      </w:r>
      <w:r w:rsidRPr="00C40FF6">
        <w:rPr>
          <w:i/>
          <w:iCs/>
          <w:color w:val="7030A0"/>
        </w:rPr>
        <w:t>g</w:t>
      </w:r>
      <w:r w:rsidRPr="00C40FF6">
        <w:rPr>
          <w:color w:val="7030A0"/>
        </w:rPr>
        <w:t xml:space="preserve"> for 5 minutes at room temperature </w:t>
      </w:r>
      <w:r w:rsidRPr="00C40FF6">
        <w:rPr>
          <w:b/>
          <w:color w:val="7030A0"/>
        </w:rPr>
        <w:t>[2]</w:t>
      </w:r>
      <w:r w:rsidR="00D743D5">
        <w:rPr>
          <w:color w:val="7030A0"/>
        </w:rPr>
        <w:t>. T</w:t>
      </w:r>
      <w:r w:rsidRPr="00C40FF6">
        <w:rPr>
          <w:color w:val="7030A0"/>
        </w:rPr>
        <w:t xml:space="preserve">hen resuspend the pellet in 1 milliliter of Day 0 induction medium </w:t>
      </w:r>
      <w:r w:rsidRPr="00C40FF6">
        <w:rPr>
          <w:b/>
          <w:color w:val="7030A0"/>
        </w:rPr>
        <w:t>[3]</w:t>
      </w:r>
      <w:r w:rsidRPr="00C40FF6">
        <w:rPr>
          <w:color w:val="7030A0"/>
        </w:rPr>
        <w:t>.</w:t>
      </w:r>
    </w:p>
    <w:p w14:paraId="22936124" w14:textId="49AF46C1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gently resuspending the cell pellet in plain Neurobasal medium</w:t>
      </w:r>
      <w:r w:rsidR="00C40FF6">
        <w:rPr>
          <w:color w:val="000000"/>
        </w:rPr>
        <w:t xml:space="preserve"> after discarding the supernatant</w:t>
      </w:r>
      <w:r>
        <w:rPr>
          <w:color w:val="000000"/>
        </w:rPr>
        <w:t>.</w:t>
      </w:r>
    </w:p>
    <w:p w14:paraId="0B026ECF" w14:textId="0030035A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C40FF6">
        <w:rPr>
          <w:color w:val="000000"/>
        </w:rPr>
        <w:t>placing</w:t>
      </w:r>
      <w:r>
        <w:rPr>
          <w:color w:val="000000"/>
        </w:rPr>
        <w:t xml:space="preserve"> the </w:t>
      </w:r>
      <w:r w:rsidR="00F92AF4">
        <w:rPr>
          <w:color w:val="000000"/>
        </w:rPr>
        <w:t>50-milliliter</w:t>
      </w:r>
      <w:r w:rsidR="00D743D5">
        <w:rPr>
          <w:color w:val="000000"/>
        </w:rPr>
        <w:t xml:space="preserve"> </w:t>
      </w:r>
      <w:r>
        <w:rPr>
          <w:color w:val="000000"/>
        </w:rPr>
        <w:t xml:space="preserve">tube </w:t>
      </w:r>
      <w:r w:rsidR="00C40FF6">
        <w:rPr>
          <w:color w:val="000000"/>
        </w:rPr>
        <w:t>in</w:t>
      </w:r>
      <w:r>
        <w:rPr>
          <w:color w:val="000000"/>
        </w:rPr>
        <w:t xml:space="preserve"> the centrifuge </w:t>
      </w:r>
      <w:r w:rsidR="00C40FF6">
        <w:rPr>
          <w:color w:val="000000"/>
        </w:rPr>
        <w:t xml:space="preserve">again </w:t>
      </w:r>
      <w:r>
        <w:rPr>
          <w:color w:val="000000"/>
        </w:rPr>
        <w:t>for the second centrifugation.</w:t>
      </w:r>
    </w:p>
    <w:p w14:paraId="7761AEAC" w14:textId="12F2724E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resuspending the pellet in </w:t>
      </w:r>
      <w:r w:rsidR="00D743D5">
        <w:rPr>
          <w:color w:val="000000"/>
        </w:rPr>
        <w:t xml:space="preserve">1 milliliter </w:t>
      </w:r>
      <w:r>
        <w:rPr>
          <w:color w:val="000000"/>
        </w:rPr>
        <w:t>induction medium</w:t>
      </w:r>
      <w:r w:rsidR="00C40FF6">
        <w:rPr>
          <w:color w:val="000000"/>
        </w:rPr>
        <w:t xml:space="preserve"> after discarding the supernatant</w:t>
      </w:r>
      <w:r>
        <w:rPr>
          <w:color w:val="000000"/>
        </w:rPr>
        <w:t>.</w:t>
      </w:r>
    </w:p>
    <w:p w14:paraId="7976F484" w14:textId="77777777" w:rsidR="00FB47A5" w:rsidRDefault="00FB47A5" w:rsidP="00FB47A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8F6BDB" w14:textId="5AE3DDD9" w:rsidR="00FB47A5" w:rsidRPr="00C40FF6" w:rsidRDefault="002B1B4B" w:rsidP="00FB47A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1B4B">
        <w:rPr>
          <w:color w:val="7030A0"/>
        </w:rPr>
        <w:t>Mix an aliquot of the cell suspension with an equal volume of trypan blue to stain the cells</w:t>
      </w:r>
      <w:r>
        <w:rPr>
          <w:color w:val="7030A0"/>
        </w:rPr>
        <w:t xml:space="preserve"> </w:t>
      </w:r>
      <w:r w:rsidRPr="002B1B4B">
        <w:rPr>
          <w:b/>
          <w:bCs/>
          <w:color w:val="7030A0"/>
        </w:rPr>
        <w:t>[1]</w:t>
      </w:r>
      <w:r>
        <w:rPr>
          <w:b/>
          <w:bCs/>
          <w:color w:val="7030A0"/>
        </w:rPr>
        <w:t>.</w:t>
      </w:r>
      <w:r w:rsidR="00FB47A5" w:rsidRPr="00C40FF6">
        <w:rPr>
          <w:color w:val="7030A0"/>
        </w:rPr>
        <w:t xml:space="preserve"> </w:t>
      </w:r>
      <w:r>
        <w:rPr>
          <w:color w:val="7030A0"/>
        </w:rPr>
        <w:t>C</w:t>
      </w:r>
      <w:r w:rsidR="00FB47A5" w:rsidRPr="00C40FF6">
        <w:rPr>
          <w:color w:val="7030A0"/>
        </w:rPr>
        <w:t xml:space="preserve">ount the viable cells using an automated cell counter </w:t>
      </w:r>
      <w:r w:rsidR="00FB47A5" w:rsidRPr="00C40FF6">
        <w:rPr>
          <w:b/>
          <w:color w:val="7030A0"/>
        </w:rPr>
        <w:t>[</w:t>
      </w:r>
      <w:r>
        <w:rPr>
          <w:b/>
          <w:color w:val="7030A0"/>
        </w:rPr>
        <w:t>2</w:t>
      </w:r>
      <w:r w:rsidR="00FB47A5" w:rsidRPr="00C40FF6">
        <w:rPr>
          <w:b/>
          <w:color w:val="7030A0"/>
        </w:rPr>
        <w:t>]</w:t>
      </w:r>
      <w:r w:rsidR="00FB47A5" w:rsidRPr="00C40FF6">
        <w:rPr>
          <w:color w:val="7030A0"/>
        </w:rPr>
        <w:t xml:space="preserve">. Adjust the suspension with Day 0 induction medium to seed 800,000 viable cells per well of a </w:t>
      </w:r>
      <w:r>
        <w:rPr>
          <w:color w:val="7030A0"/>
        </w:rPr>
        <w:t xml:space="preserve">coated </w:t>
      </w:r>
      <w:r w:rsidR="00FB47A5" w:rsidRPr="00C40FF6">
        <w:rPr>
          <w:color w:val="7030A0"/>
        </w:rPr>
        <w:t xml:space="preserve">24-well plate </w:t>
      </w:r>
      <w:r w:rsidR="00FB47A5" w:rsidRPr="00C40FF6">
        <w:rPr>
          <w:b/>
          <w:color w:val="7030A0"/>
        </w:rPr>
        <w:t>[</w:t>
      </w:r>
      <w:r w:rsidR="003B340A">
        <w:rPr>
          <w:b/>
          <w:color w:val="7030A0"/>
        </w:rPr>
        <w:t>3</w:t>
      </w:r>
      <w:r w:rsidR="00FB47A5" w:rsidRPr="00C40FF6">
        <w:rPr>
          <w:b/>
          <w:color w:val="7030A0"/>
        </w:rPr>
        <w:t>]</w:t>
      </w:r>
      <w:r w:rsidR="00FB47A5" w:rsidRPr="00C40FF6">
        <w:rPr>
          <w:color w:val="7030A0"/>
        </w:rPr>
        <w:t>.</w:t>
      </w:r>
    </w:p>
    <w:p w14:paraId="50FA33C1" w14:textId="1E2BC95C" w:rsidR="002B1B4B" w:rsidRPr="002B1B4B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2B1B4B">
        <w:rPr>
          <w:color w:val="000000"/>
        </w:rPr>
        <w:t>mixing trypan blue to</w:t>
      </w:r>
      <w:r>
        <w:rPr>
          <w:color w:val="000000"/>
        </w:rPr>
        <w:t xml:space="preserve"> a cell-suspension aliquot</w:t>
      </w:r>
      <w:r w:rsidR="002B1B4B">
        <w:rPr>
          <w:color w:val="000000"/>
        </w:rPr>
        <w:t>.</w:t>
      </w:r>
      <w:r>
        <w:rPr>
          <w:color w:val="000000"/>
        </w:rPr>
        <w:t xml:space="preserve"> </w:t>
      </w:r>
    </w:p>
    <w:p w14:paraId="10298CCC" w14:textId="3ADA6B2F" w:rsidR="00FB47A5" w:rsidRDefault="002B1B4B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F92AF4">
        <w:rPr>
          <w:color w:val="000000"/>
        </w:rPr>
        <w:t>at the a</w:t>
      </w:r>
      <w:r w:rsidR="00FB47A5">
        <w:rPr>
          <w:color w:val="000000"/>
        </w:rPr>
        <w:t>utomated cell counter</w:t>
      </w:r>
      <w:r w:rsidR="00F92AF4">
        <w:rPr>
          <w:color w:val="000000"/>
        </w:rPr>
        <w:t xml:space="preserve"> measuring cell viability</w:t>
      </w:r>
      <w:r w:rsidR="00FB47A5">
        <w:rPr>
          <w:color w:val="000000"/>
        </w:rPr>
        <w:t>.</w:t>
      </w:r>
    </w:p>
    <w:p w14:paraId="250B3897" w14:textId="7D16D970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lastRenderedPageBreak/>
        <w:t>CU: Talent adjusting the cell suspension to the required concentration</w:t>
      </w:r>
      <w:r w:rsidR="0030552B">
        <w:rPr>
          <w:color w:val="000000"/>
        </w:rPr>
        <w:t xml:space="preserve"> using Day 0 induction medium</w:t>
      </w:r>
      <w:r>
        <w:rPr>
          <w:color w:val="000000"/>
        </w:rPr>
        <w:t xml:space="preserve">. </w:t>
      </w:r>
    </w:p>
    <w:p w14:paraId="3A86C176" w14:textId="77777777" w:rsidR="00FB47A5" w:rsidRDefault="00FB47A5" w:rsidP="00FB47A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EB8A614" w14:textId="2697B71D" w:rsidR="00FB47A5" w:rsidRPr="00C40FF6" w:rsidRDefault="00FB47A5" w:rsidP="00FB47A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40FF6">
        <w:rPr>
          <w:color w:val="7030A0"/>
        </w:rPr>
        <w:t xml:space="preserve">Immediately before seeding, </w:t>
      </w:r>
      <w:r w:rsidR="001D0A42">
        <w:rPr>
          <w:color w:val="7030A0"/>
        </w:rPr>
        <w:t>discard</w:t>
      </w:r>
      <w:r w:rsidRPr="00C40FF6">
        <w:rPr>
          <w:color w:val="7030A0"/>
        </w:rPr>
        <w:t xml:space="preserve"> the coating solution</w:t>
      </w:r>
      <w:r w:rsidR="001D0A42">
        <w:rPr>
          <w:color w:val="7030A0"/>
        </w:rPr>
        <w:t xml:space="preserve"> from the wells of the 24-well plate </w:t>
      </w:r>
      <w:r w:rsidR="001D0A42" w:rsidRPr="001D0A42">
        <w:rPr>
          <w:b/>
          <w:bCs/>
          <w:color w:val="7030A0"/>
        </w:rPr>
        <w:t>[1].</w:t>
      </w:r>
      <w:r w:rsidRPr="00C40FF6">
        <w:rPr>
          <w:color w:val="7030A0"/>
        </w:rPr>
        <w:t xml:space="preserve"> </w:t>
      </w:r>
      <w:r w:rsidR="001D0A42">
        <w:rPr>
          <w:color w:val="7030A0"/>
        </w:rPr>
        <w:t>A</w:t>
      </w:r>
      <w:r w:rsidRPr="00C40FF6">
        <w:rPr>
          <w:color w:val="7030A0"/>
        </w:rPr>
        <w:t xml:space="preserve">dd 1 milliliter of </w:t>
      </w:r>
      <w:r w:rsidR="001D0A42">
        <w:rPr>
          <w:color w:val="7030A0"/>
        </w:rPr>
        <w:t xml:space="preserve">the prepared </w:t>
      </w:r>
      <w:r w:rsidRPr="00C40FF6">
        <w:rPr>
          <w:color w:val="7030A0"/>
        </w:rPr>
        <w:t xml:space="preserve">cell suspension to each well </w:t>
      </w:r>
      <w:r w:rsidRPr="00C40FF6">
        <w:rPr>
          <w:b/>
          <w:color w:val="7030A0"/>
        </w:rPr>
        <w:t>[</w:t>
      </w:r>
      <w:r w:rsidR="001D0A42">
        <w:rPr>
          <w:b/>
          <w:color w:val="7030A0"/>
        </w:rPr>
        <w:t>2</w:t>
      </w:r>
      <w:r w:rsidRPr="00C40FF6">
        <w:rPr>
          <w:b/>
          <w:color w:val="7030A0"/>
        </w:rPr>
        <w:t>]</w:t>
      </w:r>
      <w:r w:rsidRPr="00C40FF6">
        <w:rPr>
          <w:color w:val="7030A0"/>
        </w:rPr>
        <w:t xml:space="preserve">. Gently rock the plate to distribute the cells evenly </w:t>
      </w:r>
      <w:r w:rsidRPr="00C40FF6">
        <w:rPr>
          <w:b/>
          <w:color w:val="7030A0"/>
        </w:rPr>
        <w:t>[</w:t>
      </w:r>
      <w:r w:rsidR="001D0A42">
        <w:rPr>
          <w:b/>
          <w:color w:val="7030A0"/>
        </w:rPr>
        <w:t>3</w:t>
      </w:r>
      <w:r w:rsidRPr="00C40FF6">
        <w:rPr>
          <w:b/>
          <w:color w:val="7030A0"/>
        </w:rPr>
        <w:t>]</w:t>
      </w:r>
      <w:r w:rsidRPr="00C40FF6">
        <w:rPr>
          <w:color w:val="7030A0"/>
        </w:rPr>
        <w:t xml:space="preserve">, then incubate overnight at 37 degrees Celsius with 5 percent carbon dioxide </w:t>
      </w:r>
      <w:r w:rsidRPr="00C40FF6">
        <w:rPr>
          <w:b/>
          <w:color w:val="7030A0"/>
        </w:rPr>
        <w:t>[</w:t>
      </w:r>
      <w:r w:rsidR="001D0A42">
        <w:rPr>
          <w:b/>
          <w:color w:val="7030A0"/>
        </w:rPr>
        <w:t>4</w:t>
      </w:r>
      <w:r w:rsidRPr="00C40FF6">
        <w:rPr>
          <w:b/>
          <w:color w:val="7030A0"/>
        </w:rPr>
        <w:t>]</w:t>
      </w:r>
      <w:r w:rsidRPr="00C40FF6">
        <w:rPr>
          <w:color w:val="7030A0"/>
        </w:rPr>
        <w:t>.</w:t>
      </w:r>
    </w:p>
    <w:p w14:paraId="2E90BFAD" w14:textId="3B4B38C2" w:rsidR="001D0A42" w:rsidRPr="001D0A42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1D0A42">
        <w:rPr>
          <w:color w:val="000000"/>
        </w:rPr>
        <w:t>removing</w:t>
      </w:r>
      <w:r>
        <w:rPr>
          <w:color w:val="000000"/>
        </w:rPr>
        <w:t xml:space="preserve"> the coating solution</w:t>
      </w:r>
      <w:r w:rsidR="001D0A42">
        <w:rPr>
          <w:color w:val="000000"/>
        </w:rPr>
        <w:t xml:space="preserve"> from the wells of a 24-well plate. </w:t>
      </w:r>
      <w:r>
        <w:rPr>
          <w:color w:val="000000"/>
        </w:rPr>
        <w:t xml:space="preserve"> </w:t>
      </w:r>
    </w:p>
    <w:p w14:paraId="6CC841C7" w14:textId="4EC35DA0" w:rsidR="00FB47A5" w:rsidRDefault="001D0A42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</w:t>
      </w:r>
      <w:r w:rsidR="00FB47A5">
        <w:rPr>
          <w:color w:val="000000"/>
        </w:rPr>
        <w:t xml:space="preserve">1 milliliter of </w:t>
      </w:r>
      <w:r>
        <w:rPr>
          <w:color w:val="000000"/>
        </w:rPr>
        <w:t xml:space="preserve">the prepared </w:t>
      </w:r>
      <w:r w:rsidR="00FB47A5">
        <w:rPr>
          <w:color w:val="000000"/>
        </w:rPr>
        <w:t>cell suspension into each well.</w:t>
      </w:r>
    </w:p>
    <w:p w14:paraId="59905A70" w14:textId="77777777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gently rocking the plate to distribute the cells evenly.</w:t>
      </w:r>
    </w:p>
    <w:p w14:paraId="11EA714D" w14:textId="1FE0AA7D" w:rsidR="00FB47A5" w:rsidRDefault="00FB47A5" w:rsidP="00FB47A5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placing the plate in </w:t>
      </w:r>
      <w:r w:rsidR="001D0A42">
        <w:rPr>
          <w:color w:val="000000"/>
        </w:rPr>
        <w:t>the 37</w:t>
      </w:r>
      <w:r>
        <w:rPr>
          <w:color w:val="000000"/>
        </w:rPr>
        <w:t xml:space="preserve"> degrees Celsius</w:t>
      </w:r>
      <w:r w:rsidR="001D0A42">
        <w:rPr>
          <w:color w:val="000000"/>
        </w:rPr>
        <w:t xml:space="preserve"> </w:t>
      </w:r>
      <w:r>
        <w:rPr>
          <w:color w:val="000000"/>
        </w:rPr>
        <w:t>incubator.</w:t>
      </w:r>
    </w:p>
    <w:p w14:paraId="6F2F4C49" w14:textId="77777777" w:rsidR="00FB47A5" w:rsidRDefault="00FB47A5" w:rsidP="00FB47A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3DD6F1" w14:textId="0D2EAE97" w:rsidR="00FB47A5" w:rsidRPr="00FB47A5" w:rsidRDefault="00FB47A5" w:rsidP="00FB47A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Days 1-10: Midbrain Dopamine Fate Induction</w:t>
      </w:r>
    </w:p>
    <w:p w14:paraId="71FCEC90" w14:textId="1DE31768" w:rsidR="00FB47A5" w:rsidRDefault="00FB47A5" w:rsidP="00FB47A5">
      <w:pPr>
        <w:spacing w:before="120"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512A0" w:rsidRPr="00CF7078">
        <w:rPr>
          <w:rFonts w:cstheme="minorHAnsi" w:hint="eastAsia"/>
          <w:b/>
          <w:bCs/>
          <w:lang w:eastAsia="ko-KR"/>
        </w:rPr>
        <w:t>Ung Ki Kim</w:t>
      </w:r>
      <w:r w:rsidRPr="00FB47A5">
        <w:rPr>
          <w:rFonts w:cstheme="minorHAnsi"/>
        </w:rPr>
        <w:t xml:space="preserve"> </w:t>
      </w:r>
    </w:p>
    <w:p w14:paraId="5F3653B3" w14:textId="77777777" w:rsidR="001D0A42" w:rsidRDefault="001D0A42" w:rsidP="001D0A42">
      <w:pPr>
        <w:spacing w:before="120"/>
        <w:rPr>
          <w:rFonts w:cstheme="minorHAnsi"/>
        </w:rPr>
      </w:pPr>
    </w:p>
    <w:p w14:paraId="2F6847E3" w14:textId="1C9ABA01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On Day 1, replace the medium with 2 milliliters of initial patterning medium per well </w:t>
      </w:r>
      <w:r>
        <w:rPr>
          <w:b/>
          <w:color w:val="7030A0"/>
        </w:rPr>
        <w:t>[1-TXT]</w:t>
      </w:r>
      <w:r>
        <w:rPr>
          <w:color w:val="7030A0"/>
        </w:rPr>
        <w:t xml:space="preserve">. On Day 3, replace it with 1 milliliter of initial patterning medium per well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E9AA662" w14:textId="581A44CA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646983">
        <w:rPr>
          <w:color w:val="000000"/>
        </w:rPr>
        <w:t xml:space="preserve">adding </w:t>
      </w:r>
      <w:r w:rsidR="00646983" w:rsidRPr="00646983">
        <w:rPr>
          <w:color w:val="000000"/>
        </w:rPr>
        <w:t>2 milliliters of initial patterning medium per well</w:t>
      </w:r>
      <w:r>
        <w:rPr>
          <w:color w:val="000000"/>
        </w:rPr>
        <w:t xml:space="preserve">. </w:t>
      </w:r>
      <w:r w:rsidRPr="00646983">
        <w:rPr>
          <w:b/>
          <w:bCs/>
          <w:color w:val="000000"/>
        </w:rPr>
        <w:t xml:space="preserve">TXT: </w:t>
      </w:r>
      <w:r w:rsidR="00646983">
        <w:rPr>
          <w:b/>
          <w:bCs/>
          <w:color w:val="000000"/>
        </w:rPr>
        <w:t>Refer to the text protocol for media composition details</w:t>
      </w:r>
    </w:p>
    <w:p w14:paraId="1DEDCC0E" w14:textId="149BE654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646983">
        <w:rPr>
          <w:color w:val="000000"/>
        </w:rPr>
        <w:t>add</w:t>
      </w:r>
      <w:r w:rsidR="00F92AF4">
        <w:rPr>
          <w:color w:val="000000"/>
        </w:rPr>
        <w:t>ing</w:t>
      </w:r>
      <w:r w:rsidR="00646983">
        <w:rPr>
          <w:color w:val="000000"/>
        </w:rPr>
        <w:t xml:space="preserve"> fresh 1 milliliter initial patterning medium to each well</w:t>
      </w:r>
      <w:r>
        <w:rPr>
          <w:color w:val="000000"/>
        </w:rPr>
        <w:t xml:space="preserve">. </w:t>
      </w:r>
    </w:p>
    <w:p w14:paraId="46B9EF61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6214237" w14:textId="42E80AB9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On Day 4, replace the medium with 2 milliliters of CHIR99021-boost </w:t>
      </w:r>
      <w:r w:rsidR="00BA32A2" w:rsidRPr="00BA32A2">
        <w:rPr>
          <w:i/>
          <w:iCs/>
          <w:color w:val="EE0000"/>
        </w:rPr>
        <w:t>(C</w:t>
      </w:r>
      <w:r w:rsidR="00BA32A2">
        <w:rPr>
          <w:i/>
          <w:iCs/>
          <w:color w:val="EE0000"/>
        </w:rPr>
        <w:t>hy</w:t>
      </w:r>
      <w:r w:rsidR="00BA32A2" w:rsidRPr="00BA32A2">
        <w:rPr>
          <w:i/>
          <w:iCs/>
          <w:color w:val="EE0000"/>
        </w:rPr>
        <w:t>-run ninety-nine zero-twenty-one)</w:t>
      </w:r>
      <w:r w:rsidR="00BA32A2">
        <w:rPr>
          <w:color w:val="7030A0"/>
        </w:rPr>
        <w:t xml:space="preserve"> </w:t>
      </w:r>
      <w:r>
        <w:rPr>
          <w:color w:val="7030A0"/>
        </w:rPr>
        <w:t>patterning</w:t>
      </w:r>
      <w:r w:rsidR="00BA32A2">
        <w:rPr>
          <w:color w:val="7030A0"/>
        </w:rPr>
        <w:t>-</w:t>
      </w:r>
      <w:r>
        <w:rPr>
          <w:color w:val="7030A0"/>
        </w:rPr>
        <w:t xml:space="preserve">medium </w:t>
      </w:r>
      <w:r>
        <w:rPr>
          <w:b/>
          <w:color w:val="7030A0"/>
        </w:rPr>
        <w:t>[1-TXT]</w:t>
      </w:r>
      <w:r>
        <w:rPr>
          <w:color w:val="7030A0"/>
        </w:rPr>
        <w:t>.</w:t>
      </w:r>
      <w:r w:rsidR="00646983">
        <w:rPr>
          <w:color w:val="7030A0"/>
        </w:rPr>
        <w:t xml:space="preserve"> </w:t>
      </w:r>
      <w:r>
        <w:rPr>
          <w:color w:val="7030A0"/>
        </w:rPr>
        <w:t xml:space="preserve">On Day 6, add 1 milliliter of the same boost medium per well </w:t>
      </w:r>
      <w:r>
        <w:rPr>
          <w:b/>
          <w:color w:val="7030A0"/>
        </w:rPr>
        <w:t>[</w:t>
      </w:r>
      <w:r w:rsidR="00A02CF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24F619FD" w14:textId="137DA5C3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</w:t>
      </w:r>
      <w:r w:rsidR="00646983">
        <w:rPr>
          <w:color w:val="000000"/>
        </w:rPr>
        <w:t xml:space="preserve"> adding </w:t>
      </w:r>
      <w:r w:rsidR="00646983" w:rsidRPr="00646983">
        <w:rPr>
          <w:color w:val="000000"/>
        </w:rPr>
        <w:t>2 milliliters of CHIR99021-boost patterning medium</w:t>
      </w:r>
      <w:r w:rsidR="00646983">
        <w:rPr>
          <w:color w:val="000000"/>
        </w:rPr>
        <w:t xml:space="preserve"> to the wells</w:t>
      </w:r>
      <w:r>
        <w:rPr>
          <w:color w:val="000000"/>
        </w:rPr>
        <w:t xml:space="preserve">. </w:t>
      </w:r>
      <w:r w:rsidRPr="00646983">
        <w:rPr>
          <w:b/>
          <w:bCs/>
          <w:color w:val="000000"/>
        </w:rPr>
        <w:t xml:space="preserve">TXT: </w:t>
      </w:r>
      <w:r w:rsidR="00646983" w:rsidRPr="00646983">
        <w:rPr>
          <w:b/>
          <w:bCs/>
          <w:color w:val="000000"/>
        </w:rPr>
        <w:t>CHIR99021 concentration</w:t>
      </w:r>
      <w:r w:rsidR="00646983">
        <w:rPr>
          <w:b/>
          <w:bCs/>
          <w:color w:val="000000"/>
        </w:rPr>
        <w:t xml:space="preserve"> - </w:t>
      </w:r>
      <w:r w:rsidR="00646983" w:rsidRPr="00646983">
        <w:rPr>
          <w:b/>
          <w:bCs/>
          <w:color w:val="000000"/>
        </w:rPr>
        <w:t>6 µM</w:t>
      </w:r>
    </w:p>
    <w:p w14:paraId="104FC8DE" w14:textId="39DBC7D4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02CF0">
        <w:rPr>
          <w:color w:val="000000"/>
        </w:rPr>
        <w:t xml:space="preserve">adding </w:t>
      </w:r>
      <w:r>
        <w:rPr>
          <w:color w:val="000000"/>
        </w:rPr>
        <w:t>1 milliliter CHIR99021-boost patterning medium per well</w:t>
      </w:r>
      <w:r w:rsidR="00A02CF0">
        <w:rPr>
          <w:color w:val="000000"/>
        </w:rPr>
        <w:t>.</w:t>
      </w:r>
    </w:p>
    <w:p w14:paraId="5FD9AAD6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7BCACE" w14:textId="588DF9DE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On Day 7, replace the medium with 2 milliliters of CHIR99021-only patterning medium </w:t>
      </w:r>
      <w:r>
        <w:rPr>
          <w:b/>
          <w:color w:val="7030A0"/>
        </w:rPr>
        <w:t>[1-TXT]</w:t>
      </w:r>
      <w:r>
        <w:rPr>
          <w:color w:val="7030A0"/>
        </w:rPr>
        <w:t>.</w:t>
      </w:r>
      <w:r w:rsidR="00A02CF0">
        <w:rPr>
          <w:color w:val="7030A0"/>
        </w:rPr>
        <w:t xml:space="preserve"> </w:t>
      </w:r>
      <w:r>
        <w:rPr>
          <w:color w:val="7030A0"/>
        </w:rPr>
        <w:t xml:space="preserve">On Day 9, add 1 milliliter of the same medium per well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4200C5C" w14:textId="5C2A7415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02CF0">
        <w:rPr>
          <w:color w:val="000000"/>
        </w:rPr>
        <w:t xml:space="preserve">adding </w:t>
      </w:r>
      <w:r w:rsidR="00A02CF0" w:rsidRPr="00A02CF0">
        <w:rPr>
          <w:color w:val="000000"/>
        </w:rPr>
        <w:t>2 milliliters of CHIR99021-only patterning medium</w:t>
      </w:r>
      <w:r w:rsidR="00A02CF0">
        <w:rPr>
          <w:color w:val="000000"/>
        </w:rPr>
        <w:t xml:space="preserve"> to a well of </w:t>
      </w:r>
      <w:r w:rsidR="00A02CF0" w:rsidRPr="00520D42">
        <w:rPr>
          <w:color w:val="000000"/>
        </w:rPr>
        <w:t xml:space="preserve">the </w:t>
      </w:r>
      <w:r w:rsidR="009512A0" w:rsidRPr="00520D42">
        <w:rPr>
          <w:rFonts w:hint="eastAsia"/>
          <w:color w:val="000000"/>
          <w:lang w:eastAsia="ko-KR"/>
        </w:rPr>
        <w:t>24</w:t>
      </w:r>
      <w:r w:rsidR="00A02CF0" w:rsidRPr="00520D42">
        <w:rPr>
          <w:color w:val="000000"/>
        </w:rPr>
        <w:t>-well plate</w:t>
      </w:r>
      <w:r w:rsidRPr="00520D42">
        <w:rPr>
          <w:color w:val="000000"/>
        </w:rPr>
        <w:t>.</w:t>
      </w:r>
      <w:r>
        <w:rPr>
          <w:color w:val="000000"/>
        </w:rPr>
        <w:t xml:space="preserve"> </w:t>
      </w:r>
      <w:r w:rsidR="00A02CF0" w:rsidRPr="00646983">
        <w:rPr>
          <w:b/>
          <w:bCs/>
          <w:color w:val="000000"/>
        </w:rPr>
        <w:t>TXT: CHIR99021 concentration</w:t>
      </w:r>
      <w:r w:rsidR="00A02CF0">
        <w:rPr>
          <w:b/>
          <w:bCs/>
          <w:color w:val="000000"/>
        </w:rPr>
        <w:t xml:space="preserve"> - </w:t>
      </w:r>
      <w:r w:rsidR="00A02CF0" w:rsidRPr="00646983">
        <w:rPr>
          <w:b/>
          <w:bCs/>
          <w:color w:val="000000"/>
        </w:rPr>
        <w:t>6 µM</w:t>
      </w:r>
    </w:p>
    <w:p w14:paraId="0C872939" w14:textId="7EE8DB2C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02CF0">
        <w:rPr>
          <w:color w:val="000000"/>
        </w:rPr>
        <w:t xml:space="preserve">adding </w:t>
      </w:r>
      <w:r w:rsidR="00A02CF0" w:rsidRPr="00A02CF0">
        <w:t>1 milliliter of the same medium per well</w:t>
      </w:r>
      <w:r>
        <w:rPr>
          <w:color w:val="000000"/>
        </w:rPr>
        <w:t xml:space="preserve">. </w:t>
      </w:r>
    </w:p>
    <w:p w14:paraId="384536AA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2D07BF" w14:textId="77777777" w:rsidR="00A02CF0" w:rsidRPr="00A02CF0" w:rsidRDefault="00A02CF0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Additionally,</w:t>
      </w:r>
      <w:r w:rsidR="00A56381">
        <w:rPr>
          <w:color w:val="7030A0"/>
        </w:rPr>
        <w:t xml:space="preserve"> on Day 9, coat a new 24-well plate </w:t>
      </w:r>
      <w:r>
        <w:rPr>
          <w:color w:val="7030A0"/>
        </w:rPr>
        <w:t xml:space="preserve">with </w:t>
      </w:r>
      <w:r w:rsidR="00A56381">
        <w:rPr>
          <w:color w:val="7030A0"/>
        </w:rPr>
        <w:t xml:space="preserve">15 micrograms per milliliter </w:t>
      </w:r>
      <w:r>
        <w:rPr>
          <w:color w:val="7030A0"/>
        </w:rPr>
        <w:t xml:space="preserve">of </w:t>
      </w:r>
      <w:r w:rsidR="00A56381">
        <w:rPr>
          <w:color w:val="7030A0"/>
        </w:rPr>
        <w:t xml:space="preserve">poly-L-ornithine in DPBS </w:t>
      </w:r>
      <w:r w:rsidR="00A56381">
        <w:rPr>
          <w:b/>
          <w:color w:val="7030A0"/>
        </w:rPr>
        <w:t>[1]</w:t>
      </w:r>
      <w:r w:rsidR="00A56381">
        <w:rPr>
          <w:color w:val="7030A0"/>
        </w:rPr>
        <w:t xml:space="preserve"> and incubate overnight at 37 degrees Celsius </w:t>
      </w:r>
      <w:r w:rsidR="00A56381">
        <w:rPr>
          <w:b/>
          <w:color w:val="7030A0"/>
        </w:rPr>
        <w:t>[2]</w:t>
      </w:r>
      <w:r w:rsidR="00A56381">
        <w:rPr>
          <w:color w:val="7030A0"/>
        </w:rPr>
        <w:t xml:space="preserve">. </w:t>
      </w:r>
    </w:p>
    <w:p w14:paraId="1B3AE7E1" w14:textId="77777777" w:rsidR="00A02CF0" w:rsidRDefault="00A02CF0" w:rsidP="00A02CF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poly-L-ornithine coating solution to a new 24-well plate.</w:t>
      </w:r>
    </w:p>
    <w:p w14:paraId="3DDE6234" w14:textId="77777777" w:rsidR="00A02CF0" w:rsidRDefault="00A02CF0" w:rsidP="00A02CF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poly-L-ornithine-coated plate in the 37 degrees Celsius incubator overnight.</w:t>
      </w:r>
    </w:p>
    <w:p w14:paraId="1C01FF32" w14:textId="77777777" w:rsidR="00A56381" w:rsidRPr="00322F0F" w:rsidRDefault="00A56381" w:rsidP="00322F0F">
      <w:pPr>
        <w:spacing w:before="120"/>
        <w:rPr>
          <w:rFonts w:cstheme="minorHAnsi"/>
        </w:rPr>
      </w:pPr>
    </w:p>
    <w:p w14:paraId="1CCBFB66" w14:textId="77777777" w:rsidR="00853BB4" w:rsidRPr="00853BB4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On Day 10, replace the culture medium with 1 milliliter of midbrain dopamine neuron induction medium per well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</w:p>
    <w:p w14:paraId="35EDCB1B" w14:textId="77777777" w:rsidR="00853BB4" w:rsidRDefault="00853BB4" w:rsidP="00853BB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midbrain dopamine neuron induction medium to the differentiating cultures.</w:t>
      </w:r>
    </w:p>
    <w:p w14:paraId="010EF586" w14:textId="77777777" w:rsidR="00853BB4" w:rsidRPr="00853BB4" w:rsidRDefault="00853BB4" w:rsidP="00853BB4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13A7DE5F" w14:textId="1ECA0FE8" w:rsidR="00A56381" w:rsidRDefault="00C85B54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Also on Day 10, wash</w:t>
      </w:r>
      <w:r w:rsidR="00A56381">
        <w:rPr>
          <w:color w:val="7030A0"/>
        </w:rPr>
        <w:t xml:space="preserve"> the </w:t>
      </w:r>
      <w:r w:rsidR="00DC2A9B">
        <w:rPr>
          <w:color w:val="7030A0"/>
        </w:rPr>
        <w:t xml:space="preserve">previously prepared </w:t>
      </w:r>
      <w:r w:rsidR="00A56381">
        <w:rPr>
          <w:color w:val="7030A0"/>
        </w:rPr>
        <w:t xml:space="preserve">poly-L-ornithine-coated </w:t>
      </w:r>
      <w:r w:rsidR="00DC2A9B">
        <w:rPr>
          <w:color w:val="7030A0"/>
        </w:rPr>
        <w:t xml:space="preserve">24-well </w:t>
      </w:r>
      <w:r w:rsidR="00A56381">
        <w:rPr>
          <w:color w:val="7030A0"/>
        </w:rPr>
        <w:t xml:space="preserve">plate three times with DPBS </w:t>
      </w:r>
      <w:r w:rsidR="00A56381">
        <w:rPr>
          <w:b/>
          <w:color w:val="7030A0"/>
        </w:rPr>
        <w:t>[</w:t>
      </w:r>
      <w:r w:rsidR="00DC2A9B">
        <w:rPr>
          <w:b/>
          <w:color w:val="7030A0"/>
        </w:rPr>
        <w:t>1</w:t>
      </w:r>
      <w:r w:rsidR="00A56381">
        <w:rPr>
          <w:b/>
          <w:color w:val="7030A0"/>
        </w:rPr>
        <w:t>]</w:t>
      </w:r>
      <w:r w:rsidR="00DC2A9B">
        <w:rPr>
          <w:color w:val="7030A0"/>
        </w:rPr>
        <w:t>. Ad</w:t>
      </w:r>
      <w:r w:rsidR="00A56381">
        <w:rPr>
          <w:color w:val="7030A0"/>
        </w:rPr>
        <w:t xml:space="preserve">d fibronectin and laminin coating solution at 500 microliters per square centimeter </w:t>
      </w:r>
      <w:r w:rsidR="00A56381">
        <w:rPr>
          <w:b/>
          <w:color w:val="7030A0"/>
        </w:rPr>
        <w:t>[</w:t>
      </w:r>
      <w:r w:rsidR="00DC2A9B">
        <w:rPr>
          <w:b/>
          <w:color w:val="7030A0"/>
        </w:rPr>
        <w:t>2</w:t>
      </w:r>
      <w:r w:rsidR="00A56381">
        <w:rPr>
          <w:b/>
          <w:color w:val="7030A0"/>
        </w:rPr>
        <w:t>-TXT]</w:t>
      </w:r>
      <w:r w:rsidR="00DC2A9B">
        <w:rPr>
          <w:color w:val="7030A0"/>
        </w:rPr>
        <w:t>.</w:t>
      </w:r>
      <w:r w:rsidR="00A56381">
        <w:rPr>
          <w:color w:val="7030A0"/>
        </w:rPr>
        <w:t xml:space="preserve"> </w:t>
      </w:r>
      <w:r w:rsidR="00DC2A9B">
        <w:rPr>
          <w:color w:val="7030A0"/>
        </w:rPr>
        <w:t>I</w:t>
      </w:r>
      <w:r w:rsidR="00A56381">
        <w:rPr>
          <w:color w:val="7030A0"/>
        </w:rPr>
        <w:t xml:space="preserve">ncubate overnight at 37 degrees Celsius </w:t>
      </w:r>
      <w:r w:rsidR="00A56381">
        <w:rPr>
          <w:b/>
          <w:color w:val="7030A0"/>
        </w:rPr>
        <w:t>[</w:t>
      </w:r>
      <w:r w:rsidR="00DC2A9B">
        <w:rPr>
          <w:b/>
          <w:color w:val="7030A0"/>
        </w:rPr>
        <w:t>3</w:t>
      </w:r>
      <w:r w:rsidR="00A56381">
        <w:rPr>
          <w:b/>
          <w:color w:val="7030A0"/>
        </w:rPr>
        <w:t>]</w:t>
      </w:r>
      <w:r w:rsidR="00A56381">
        <w:rPr>
          <w:color w:val="7030A0"/>
        </w:rPr>
        <w:t>.</w:t>
      </w:r>
    </w:p>
    <w:p w14:paraId="757A71E0" w14:textId="0BB40D79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washing the poly-L-ornithine-coated plate with DPBS.</w:t>
      </w:r>
    </w:p>
    <w:p w14:paraId="7E61899D" w14:textId="6DA82836" w:rsidR="00A56381" w:rsidRP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fibronectin and laminin coating solution. </w:t>
      </w:r>
      <w:r w:rsidRPr="00DC2A9B">
        <w:rPr>
          <w:b/>
          <w:bCs/>
          <w:color w:val="000000"/>
        </w:rPr>
        <w:t xml:space="preserve">TXT: 2 </w:t>
      </w:r>
      <w:r w:rsidR="00D9090F">
        <w:rPr>
          <w:rFonts w:cstheme="minorHAnsi"/>
          <w:b/>
          <w:bCs/>
          <w:color w:val="000000"/>
        </w:rPr>
        <w:t>µ</w:t>
      </w:r>
      <w:r w:rsidR="00DC2A9B" w:rsidRPr="00DC2A9B">
        <w:rPr>
          <w:b/>
          <w:bCs/>
          <w:color w:val="000000"/>
        </w:rPr>
        <w:t>g/mL</w:t>
      </w:r>
      <w:r w:rsidRPr="00DC2A9B">
        <w:rPr>
          <w:b/>
          <w:bCs/>
          <w:color w:val="000000"/>
        </w:rPr>
        <w:t xml:space="preserve"> </w:t>
      </w:r>
      <w:r w:rsidR="00DC2A9B" w:rsidRPr="00DC2A9B">
        <w:rPr>
          <w:b/>
          <w:bCs/>
          <w:color w:val="000000"/>
        </w:rPr>
        <w:t>F</w:t>
      </w:r>
      <w:r w:rsidRPr="00DC2A9B">
        <w:rPr>
          <w:b/>
          <w:bCs/>
          <w:color w:val="000000"/>
        </w:rPr>
        <w:t xml:space="preserve">ibronectin; 2 </w:t>
      </w:r>
      <w:r w:rsidR="00D9090F">
        <w:rPr>
          <w:rFonts w:cstheme="minorHAnsi"/>
          <w:b/>
          <w:bCs/>
          <w:color w:val="000000"/>
        </w:rPr>
        <w:t>µ</w:t>
      </w:r>
      <w:r w:rsidR="00DC2A9B" w:rsidRPr="00DC2A9B">
        <w:rPr>
          <w:b/>
          <w:bCs/>
          <w:color w:val="000000"/>
        </w:rPr>
        <w:t>g/mL</w:t>
      </w:r>
      <w:r w:rsidRPr="00DC2A9B">
        <w:rPr>
          <w:b/>
          <w:bCs/>
          <w:color w:val="000000"/>
        </w:rPr>
        <w:t xml:space="preserve"> </w:t>
      </w:r>
      <w:r w:rsidR="00DC2A9B" w:rsidRPr="00DC2A9B">
        <w:rPr>
          <w:b/>
          <w:bCs/>
          <w:color w:val="000000"/>
        </w:rPr>
        <w:t>L</w:t>
      </w:r>
      <w:r w:rsidRPr="00DC2A9B">
        <w:rPr>
          <w:b/>
          <w:bCs/>
          <w:color w:val="000000"/>
        </w:rPr>
        <w:t>aminin</w:t>
      </w:r>
    </w:p>
    <w:p w14:paraId="620D1CA7" w14:textId="09FE5DCF" w:rsidR="00FB47A5" w:rsidRP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A56381">
        <w:rPr>
          <w:color w:val="000000"/>
        </w:rPr>
        <w:t>WIDE: Talent placing the fibronectin- and laminin-coated plate in the 37 degrees Celsius incubator overnight.</w:t>
      </w:r>
    </w:p>
    <w:p w14:paraId="575AEF1D" w14:textId="77777777" w:rsidR="00A56381" w:rsidRPr="00A56381" w:rsidRDefault="00A56381" w:rsidP="00A56381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6007FF48" w14:textId="25B1CF28" w:rsidR="00FB47A5" w:rsidRPr="00FB47A5" w:rsidRDefault="00FB47A5" w:rsidP="00FB47A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Day 11: Passage of Differentiated Cells</w:t>
      </w:r>
    </w:p>
    <w:p w14:paraId="3934945F" w14:textId="489DE72C" w:rsidR="00FB47A5" w:rsidRDefault="00FB47A5" w:rsidP="00FB47A5">
      <w:pPr>
        <w:spacing w:before="120"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512A0" w:rsidRPr="00CF7078">
        <w:rPr>
          <w:rFonts w:cstheme="minorHAnsi" w:hint="eastAsia"/>
          <w:b/>
          <w:bCs/>
          <w:lang w:eastAsia="ko-KR"/>
        </w:rPr>
        <w:t>Hyebin Koh</w:t>
      </w:r>
      <w:r w:rsidRPr="00FB47A5">
        <w:rPr>
          <w:rFonts w:cstheme="minorHAnsi"/>
        </w:rPr>
        <w:t xml:space="preserve"> </w:t>
      </w:r>
    </w:p>
    <w:p w14:paraId="1EAE0679" w14:textId="1E6CD77B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On Day 11, aspirate the medium</w:t>
      </w:r>
      <w:r w:rsidR="00753AA9">
        <w:rPr>
          <w:color w:val="7030A0"/>
        </w:rPr>
        <w:t xml:space="preserve"> </w:t>
      </w:r>
      <w:r w:rsidR="00753AA9" w:rsidRPr="00753AA9">
        <w:rPr>
          <w:b/>
          <w:bCs/>
          <w:color w:val="7030A0"/>
        </w:rPr>
        <w:t>[1].</w:t>
      </w:r>
      <w:r w:rsidR="00753AA9">
        <w:rPr>
          <w:color w:val="7030A0"/>
        </w:rPr>
        <w:t xml:space="preserve"> </w:t>
      </w:r>
      <w:r w:rsidR="00322F0F">
        <w:rPr>
          <w:color w:val="7030A0"/>
        </w:rPr>
        <w:t xml:space="preserve">Wash the </w:t>
      </w:r>
      <w:r>
        <w:rPr>
          <w:color w:val="7030A0"/>
        </w:rPr>
        <w:t xml:space="preserve">differentiating cells with </w:t>
      </w:r>
      <w:r w:rsidR="00753AA9">
        <w:rPr>
          <w:color w:val="7030A0"/>
        </w:rPr>
        <w:t xml:space="preserve">DPBS </w:t>
      </w:r>
      <w:r w:rsidR="00322F0F" w:rsidRPr="00322F0F">
        <w:rPr>
          <w:b/>
          <w:bCs/>
          <w:color w:val="7030A0"/>
        </w:rPr>
        <w:t xml:space="preserve">[2] </w:t>
      </w:r>
      <w:r w:rsidR="00C26F81" w:rsidRPr="00CF7078">
        <w:rPr>
          <w:color w:val="7030A0"/>
        </w:rPr>
        <w:t>and</w:t>
      </w:r>
      <w:r w:rsidR="00C26F81">
        <w:rPr>
          <w:b/>
          <w:bCs/>
          <w:color w:val="7030A0"/>
        </w:rPr>
        <w:t xml:space="preserve"> </w:t>
      </w:r>
      <w:r>
        <w:rPr>
          <w:color w:val="7030A0"/>
        </w:rPr>
        <w:t xml:space="preserve">add 500 microliters of single-cell dissociation solution to each well </w:t>
      </w:r>
      <w:r>
        <w:rPr>
          <w:b/>
          <w:color w:val="7030A0"/>
        </w:rPr>
        <w:t>[</w:t>
      </w:r>
      <w:r w:rsidR="00322F0F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Incubate at 37 degrees Celsius for 30 to 40 minutes </w:t>
      </w:r>
      <w:r>
        <w:rPr>
          <w:b/>
          <w:color w:val="7030A0"/>
        </w:rPr>
        <w:t>[</w:t>
      </w:r>
      <w:r w:rsidR="00322F0F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DB96B4D" w14:textId="7FB7EAB3" w:rsidR="00322F0F" w:rsidRPr="00322F0F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753AA9">
        <w:rPr>
          <w:color w:val="000000"/>
        </w:rPr>
        <w:t xml:space="preserve">discarding spent culture medium from each well of the </w:t>
      </w:r>
      <w:r w:rsidR="00753AA9" w:rsidRPr="00322F0F">
        <w:rPr>
          <w:color w:val="000000"/>
        </w:rPr>
        <w:t>plate</w:t>
      </w:r>
      <w:r w:rsidR="000C4EC7">
        <w:rPr>
          <w:color w:val="000000"/>
        </w:rPr>
        <w:t>.</w:t>
      </w:r>
    </w:p>
    <w:p w14:paraId="21CD9C33" w14:textId="47FE174C" w:rsidR="00753AA9" w:rsidRPr="00322F0F" w:rsidRDefault="00322F0F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</w:t>
      </w:r>
      <w:r w:rsidR="00A642C6" w:rsidRPr="00322F0F">
        <w:rPr>
          <w:rFonts w:hint="eastAsia"/>
          <w:color w:val="000000"/>
          <w:lang w:eastAsia="ko-KR"/>
        </w:rPr>
        <w:t xml:space="preserve"> </w:t>
      </w:r>
      <w:r w:rsidR="00A642C6" w:rsidRPr="00322F0F">
        <w:rPr>
          <w:color w:val="000000"/>
          <w:lang w:eastAsia="ko-KR"/>
        </w:rPr>
        <w:t>washing the differentiating cells with DPBS.</w:t>
      </w:r>
    </w:p>
    <w:p w14:paraId="153B1C89" w14:textId="6FB6C5F0" w:rsidR="00A56381" w:rsidRDefault="00753AA9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56381">
        <w:rPr>
          <w:color w:val="000000"/>
        </w:rPr>
        <w:t xml:space="preserve">adding single-cell dissociation solution to </w:t>
      </w:r>
      <w:r>
        <w:rPr>
          <w:color w:val="000000"/>
        </w:rPr>
        <w:t>the washed cells in each well</w:t>
      </w:r>
      <w:r w:rsidR="00A56381">
        <w:rPr>
          <w:color w:val="000000"/>
        </w:rPr>
        <w:t>.</w:t>
      </w:r>
    </w:p>
    <w:p w14:paraId="17C27FAD" w14:textId="77777777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plate in the 37 degrees Celsius incubator.</w:t>
      </w:r>
    </w:p>
    <w:p w14:paraId="1BA8C367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45CF8B2" w14:textId="52C94325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Place a sterile 40-micrometer cell strainer on a labeled 50-milliliter conical tube </w:t>
      </w:r>
      <w:r>
        <w:rPr>
          <w:b/>
          <w:color w:val="7030A0"/>
        </w:rPr>
        <w:t>[1]</w:t>
      </w:r>
      <w:r>
        <w:rPr>
          <w:color w:val="7030A0"/>
        </w:rPr>
        <w:t xml:space="preserve">. Triturate the cells 5 to 10 times to obtain a uniform suspension and pass it through the strainer </w:t>
      </w:r>
      <w:r>
        <w:rPr>
          <w:b/>
          <w:color w:val="7030A0"/>
        </w:rPr>
        <w:t>[2]</w:t>
      </w:r>
      <w:r>
        <w:rPr>
          <w:color w:val="7030A0"/>
        </w:rPr>
        <w:t>. Rinse each original well with 500 microliters of pre-warmed plain Neurobasal medium</w:t>
      </w:r>
      <w:r w:rsidR="00BD5CC7">
        <w:rPr>
          <w:color w:val="7030A0"/>
        </w:rPr>
        <w:t xml:space="preserve"> </w:t>
      </w:r>
      <w:r w:rsidR="00BD5CC7" w:rsidRPr="00BD5CC7">
        <w:rPr>
          <w:b/>
          <w:bCs/>
          <w:color w:val="7030A0"/>
        </w:rPr>
        <w:t>[3]</w:t>
      </w:r>
      <w:r>
        <w:rPr>
          <w:color w:val="7030A0"/>
        </w:rPr>
        <w:t xml:space="preserve"> and pass the rinse through the same strainer </w:t>
      </w:r>
      <w:r>
        <w:rPr>
          <w:b/>
          <w:color w:val="7030A0"/>
        </w:rPr>
        <w:t>[</w:t>
      </w:r>
      <w:r w:rsidR="00BD5CC7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6DBD99EE" w14:textId="77777777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placing a sterile cell strainer on a labeled 50-milliliter conical tube.</w:t>
      </w:r>
    </w:p>
    <w:p w14:paraId="1DC7346D" w14:textId="3CC81213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passing the </w:t>
      </w:r>
      <w:r w:rsidR="00BD5CC7">
        <w:rPr>
          <w:color w:val="000000"/>
        </w:rPr>
        <w:t xml:space="preserve">triturated </w:t>
      </w:r>
      <w:r>
        <w:rPr>
          <w:color w:val="000000"/>
        </w:rPr>
        <w:t xml:space="preserve">uniform </w:t>
      </w:r>
      <w:r w:rsidR="00BD5CC7">
        <w:rPr>
          <w:color w:val="000000"/>
        </w:rPr>
        <w:t>cell-</w:t>
      </w:r>
      <w:r>
        <w:rPr>
          <w:color w:val="000000"/>
        </w:rPr>
        <w:t>suspension through the strainer.</w:t>
      </w:r>
    </w:p>
    <w:p w14:paraId="42ADA062" w14:textId="1271EF0B" w:rsidR="00BD5CC7" w:rsidRPr="00BD5CC7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rinsing the wells with pre-warmed plain Neurobasal medium</w:t>
      </w:r>
      <w:r w:rsidR="00BD5CC7">
        <w:rPr>
          <w:color w:val="000000"/>
        </w:rPr>
        <w:t>.</w:t>
      </w:r>
    </w:p>
    <w:p w14:paraId="7E3301E6" w14:textId="5A8A9B3A" w:rsidR="00A56381" w:rsidRDefault="00BD5CC7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</w:t>
      </w:r>
      <w:r w:rsidR="00A56381">
        <w:rPr>
          <w:color w:val="000000"/>
        </w:rPr>
        <w:t xml:space="preserve"> passing the rinse through the same strainer.</w:t>
      </w:r>
    </w:p>
    <w:p w14:paraId="05DCDFA0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7BB566" w14:textId="51308171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Centrifuge the filtered cell suspension at 200 </w:t>
      </w:r>
      <w:r w:rsidRPr="0058799B">
        <w:rPr>
          <w:i/>
          <w:iCs/>
          <w:color w:val="7030A0"/>
        </w:rPr>
        <w:t>g</w:t>
      </w:r>
      <w:r>
        <w:rPr>
          <w:color w:val="7030A0"/>
        </w:rPr>
        <w:t xml:space="preserve"> for 5 minutes at room temperature </w:t>
      </w:r>
      <w:r>
        <w:rPr>
          <w:b/>
          <w:color w:val="7030A0"/>
        </w:rPr>
        <w:t>[1]</w:t>
      </w:r>
      <w:r>
        <w:rPr>
          <w:color w:val="7030A0"/>
        </w:rPr>
        <w:t>. Aspirate the supernatant, gently resuspend the pellet in 1 milliliter of plain Neurobasal medium</w:t>
      </w:r>
      <w:r w:rsidR="0058799B">
        <w:rPr>
          <w:color w:val="7030A0"/>
        </w:rPr>
        <w:t xml:space="preserve"> </w:t>
      </w:r>
      <w:r w:rsidR="0058799B" w:rsidRPr="0058799B">
        <w:rPr>
          <w:b/>
          <w:bCs/>
          <w:color w:val="7030A0"/>
        </w:rPr>
        <w:t>[2]</w:t>
      </w:r>
      <w:r w:rsidR="0058799B">
        <w:rPr>
          <w:color w:val="7030A0"/>
        </w:rPr>
        <w:t xml:space="preserve">, </w:t>
      </w:r>
      <w:r>
        <w:rPr>
          <w:color w:val="7030A0"/>
        </w:rPr>
        <w:t xml:space="preserve">and repeat the centrifugation </w:t>
      </w:r>
      <w:r>
        <w:rPr>
          <w:b/>
          <w:color w:val="7030A0"/>
        </w:rPr>
        <w:t>[</w:t>
      </w:r>
      <w:r w:rsidR="0058799B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Finally, resuspend the pellet in 1 milliliter of midbrain dopamine neuron induction medium </w:t>
      </w:r>
      <w:r>
        <w:rPr>
          <w:b/>
          <w:color w:val="7030A0"/>
        </w:rPr>
        <w:t>[</w:t>
      </w:r>
      <w:r w:rsidR="0058799B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5EACD56" w14:textId="77777777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filtered cell suspension in the centrifuge.</w:t>
      </w:r>
    </w:p>
    <w:p w14:paraId="3DB4A821" w14:textId="77777777" w:rsidR="0058799B" w:rsidRPr="0058799B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resuspending the pellet in plain Neurobasal medium</w:t>
      </w:r>
      <w:r w:rsidR="0058799B">
        <w:rPr>
          <w:color w:val="000000"/>
        </w:rPr>
        <w:t xml:space="preserve"> after discarding the supernatant.</w:t>
      </w:r>
    </w:p>
    <w:p w14:paraId="4BD460CA" w14:textId="53601B82" w:rsidR="00A56381" w:rsidRDefault="002C6EBB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placing the </w:t>
      </w:r>
      <w:r w:rsidR="00CC5990">
        <w:rPr>
          <w:color w:val="000000"/>
        </w:rPr>
        <w:t>50-milliliter</w:t>
      </w:r>
      <w:r>
        <w:rPr>
          <w:color w:val="000000"/>
        </w:rPr>
        <w:t xml:space="preserve"> tube back in the</w:t>
      </w:r>
      <w:r w:rsidR="00A56381">
        <w:rPr>
          <w:color w:val="000000"/>
        </w:rPr>
        <w:t xml:space="preserve"> centrifug</w:t>
      </w:r>
      <w:r>
        <w:rPr>
          <w:color w:val="000000"/>
        </w:rPr>
        <w:t>e</w:t>
      </w:r>
      <w:r w:rsidR="00A56381">
        <w:rPr>
          <w:color w:val="000000"/>
        </w:rPr>
        <w:t>.</w:t>
      </w:r>
    </w:p>
    <w:p w14:paraId="2D920BA9" w14:textId="77777777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resuspending the washed cell pellet in midbrain dopamine neuron induction medium.</w:t>
      </w:r>
    </w:p>
    <w:p w14:paraId="56D629E9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112AF7A" w14:textId="1E116E75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Count the viable cells</w:t>
      </w:r>
      <w:r w:rsidR="00225CB7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. Adjust the suspension to 1.6 million viable cells per well, in 1 milliliter of induction medium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4E2C15F" w14:textId="7BB42438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counting viable cells </w:t>
      </w:r>
      <w:r w:rsidR="00225CB7">
        <w:rPr>
          <w:color w:val="000000"/>
        </w:rPr>
        <w:t>using an automated cell counter.</w:t>
      </w:r>
    </w:p>
    <w:p w14:paraId="3A2142A3" w14:textId="54E00462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adjusting the suspension to the required seeding density</w:t>
      </w:r>
      <w:r w:rsidR="00225CB7">
        <w:rPr>
          <w:color w:val="000000"/>
        </w:rPr>
        <w:t xml:space="preserve"> in induction medium</w:t>
      </w:r>
      <w:r>
        <w:rPr>
          <w:color w:val="000000"/>
        </w:rPr>
        <w:t xml:space="preserve">. </w:t>
      </w:r>
    </w:p>
    <w:p w14:paraId="29063B10" w14:textId="77777777" w:rsidR="00A56381" w:rsidRDefault="00A56381" w:rsidP="00A5638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14921A" w14:textId="0865ECFA" w:rsidR="00A56381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Immediately before seeding, aspirate the fibronectin and laminin coating solution</w:t>
      </w:r>
      <w:r w:rsidR="009E42D9">
        <w:rPr>
          <w:color w:val="7030A0"/>
        </w:rPr>
        <w:t xml:space="preserve"> from the prepared 24-well plate</w:t>
      </w:r>
      <w:r w:rsidR="00225CB7">
        <w:rPr>
          <w:color w:val="7030A0"/>
        </w:rPr>
        <w:t xml:space="preserve"> </w:t>
      </w:r>
      <w:r w:rsidR="00225CB7" w:rsidRPr="00225CB7">
        <w:rPr>
          <w:b/>
          <w:bCs/>
          <w:color w:val="7030A0"/>
        </w:rPr>
        <w:t>[1]</w:t>
      </w:r>
      <w:r w:rsidR="009E42D9">
        <w:rPr>
          <w:color w:val="7030A0"/>
        </w:rPr>
        <w:t>. T</w:t>
      </w:r>
      <w:r w:rsidR="00AF2BFC">
        <w:rPr>
          <w:color w:val="7030A0"/>
        </w:rPr>
        <w:t>hen</w:t>
      </w:r>
      <w:r w:rsidR="00AF4E82">
        <w:rPr>
          <w:color w:val="7030A0"/>
        </w:rPr>
        <w:t>,</w:t>
      </w:r>
      <w:r w:rsidR="00AF2BFC">
        <w:rPr>
          <w:color w:val="7030A0"/>
        </w:rPr>
        <w:t xml:space="preserve"> </w:t>
      </w:r>
      <w:r>
        <w:rPr>
          <w:color w:val="7030A0"/>
        </w:rPr>
        <w:t xml:space="preserve">plate 1 milliliter of cell suspension into each well </w:t>
      </w:r>
      <w:r>
        <w:rPr>
          <w:b/>
          <w:color w:val="7030A0"/>
        </w:rPr>
        <w:t>[</w:t>
      </w:r>
      <w:r w:rsidR="00AF2BFC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Gently swirl the plate </w:t>
      </w:r>
      <w:r w:rsidR="00692558">
        <w:rPr>
          <w:color w:val="7030A0"/>
        </w:rPr>
        <w:t>to ensure</w:t>
      </w:r>
      <w:r>
        <w:rPr>
          <w:color w:val="7030A0"/>
        </w:rPr>
        <w:t xml:space="preserve"> even cell distribution </w:t>
      </w:r>
      <w:r>
        <w:rPr>
          <w:b/>
          <w:color w:val="7030A0"/>
        </w:rPr>
        <w:t>[</w:t>
      </w:r>
      <w:r w:rsidR="00AF2BFC">
        <w:rPr>
          <w:b/>
          <w:color w:val="7030A0"/>
        </w:rPr>
        <w:t>3</w:t>
      </w:r>
      <w:r>
        <w:rPr>
          <w:b/>
          <w:color w:val="7030A0"/>
        </w:rPr>
        <w:t>]</w:t>
      </w:r>
      <w:r w:rsidR="00692558">
        <w:rPr>
          <w:color w:val="7030A0"/>
        </w:rPr>
        <w:t>.I</w:t>
      </w:r>
      <w:r>
        <w:rPr>
          <w:color w:val="7030A0"/>
        </w:rPr>
        <w:t xml:space="preserve">ncubate </w:t>
      </w:r>
      <w:r w:rsidR="000A5965">
        <w:rPr>
          <w:color w:val="7030A0"/>
        </w:rPr>
        <w:t xml:space="preserve">the plate </w:t>
      </w:r>
      <w:r>
        <w:rPr>
          <w:color w:val="7030A0"/>
        </w:rPr>
        <w:t xml:space="preserve">overnight at 37 degrees Celsius with 5 percent carbon dioxide </w:t>
      </w:r>
      <w:r>
        <w:rPr>
          <w:b/>
          <w:color w:val="7030A0"/>
        </w:rPr>
        <w:t>[</w:t>
      </w:r>
      <w:r w:rsidR="00AF2BFC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495C014" w14:textId="2EB9517D" w:rsidR="00AF2BFC" w:rsidRPr="00AF2BFC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aspirating the coating solution </w:t>
      </w:r>
      <w:r w:rsidR="00AF2BFC">
        <w:rPr>
          <w:color w:val="000000"/>
        </w:rPr>
        <w:t>from the wells of a 24-well plate.</w:t>
      </w:r>
    </w:p>
    <w:p w14:paraId="0335DF9E" w14:textId="326BE5F5" w:rsidR="00A56381" w:rsidRDefault="00AF2BFC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56381">
        <w:rPr>
          <w:color w:val="000000"/>
        </w:rPr>
        <w:t xml:space="preserve">plating the </w:t>
      </w:r>
      <w:r>
        <w:rPr>
          <w:color w:val="000000"/>
        </w:rPr>
        <w:t>prepared</w:t>
      </w:r>
      <w:r w:rsidR="00A56381">
        <w:rPr>
          <w:color w:val="000000"/>
        </w:rPr>
        <w:t xml:space="preserve"> cell suspension</w:t>
      </w:r>
      <w:r>
        <w:rPr>
          <w:color w:val="000000"/>
        </w:rPr>
        <w:t xml:space="preserve"> into each well of the plate</w:t>
      </w:r>
      <w:r w:rsidR="00A56381">
        <w:rPr>
          <w:color w:val="000000"/>
        </w:rPr>
        <w:t>.</w:t>
      </w:r>
    </w:p>
    <w:p w14:paraId="44D060BA" w14:textId="77777777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gently swirling the plate to distribute the cells evenly.</w:t>
      </w:r>
    </w:p>
    <w:p w14:paraId="091B9F7C" w14:textId="12671683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WIDE: Talent placing the </w:t>
      </w:r>
      <w:r w:rsidR="00AF2BFC">
        <w:rPr>
          <w:color w:val="000000"/>
        </w:rPr>
        <w:t xml:space="preserve">24-well plate </w:t>
      </w:r>
      <w:r>
        <w:rPr>
          <w:color w:val="000000"/>
        </w:rPr>
        <w:t>in the 37 degrees Celsius incubator overnight.</w:t>
      </w:r>
    </w:p>
    <w:p w14:paraId="06059190" w14:textId="77777777" w:rsidR="00A56381" w:rsidRDefault="00A56381" w:rsidP="00FB47A5">
      <w:pPr>
        <w:spacing w:before="120"/>
        <w:ind w:firstLine="360"/>
        <w:rPr>
          <w:rFonts w:cstheme="minorHAnsi"/>
        </w:rPr>
      </w:pPr>
    </w:p>
    <w:p w14:paraId="312CC047" w14:textId="77777777" w:rsidR="00FB47A5" w:rsidRDefault="00FB47A5" w:rsidP="00FB47A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Days 12-15: IWP-2/FGF18 Transition Treatment</w:t>
      </w:r>
    </w:p>
    <w:p w14:paraId="6ED4B1D8" w14:textId="7A80413F" w:rsidR="00FB47A5" w:rsidRPr="00CC5990" w:rsidRDefault="00FB47A5" w:rsidP="00FB47A5">
      <w:pPr>
        <w:pStyle w:val="ListParagraph"/>
        <w:spacing w:before="120"/>
        <w:ind w:left="360"/>
        <w:rPr>
          <w:rFonts w:cstheme="minorHAnsi"/>
          <w:b/>
          <w:bCs/>
        </w:rPr>
      </w:pPr>
      <w:r w:rsidRPr="00CC5990">
        <w:rPr>
          <w:rFonts w:cstheme="minorHAnsi"/>
          <w:b/>
          <w:bCs/>
        </w:rPr>
        <w:t xml:space="preserve">Demonstrator: </w:t>
      </w:r>
      <w:r w:rsidR="00A642C6" w:rsidRPr="00CC5990">
        <w:rPr>
          <w:rFonts w:hint="eastAsia"/>
          <w:b/>
          <w:bCs/>
          <w:lang w:eastAsia="ko-KR"/>
        </w:rPr>
        <w:t>Hyebin Koh</w:t>
      </w:r>
      <w:r w:rsidRPr="00CC5990">
        <w:rPr>
          <w:rFonts w:cstheme="minorHAnsi"/>
          <w:b/>
          <w:bCs/>
        </w:rPr>
        <w:t xml:space="preserve"> </w:t>
      </w:r>
    </w:p>
    <w:p w14:paraId="6479517F" w14:textId="77777777" w:rsidR="00A56381" w:rsidRDefault="00A56381" w:rsidP="00FB47A5">
      <w:pPr>
        <w:pStyle w:val="ListParagraph"/>
        <w:spacing w:before="120"/>
        <w:ind w:left="360"/>
        <w:rPr>
          <w:rFonts w:cstheme="minorHAnsi"/>
        </w:rPr>
      </w:pPr>
    </w:p>
    <w:p w14:paraId="0CD3A394" w14:textId="6A12A5D7" w:rsidR="00A56381" w:rsidRPr="00CC5990" w:rsidRDefault="00A56381" w:rsidP="00CC599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From Days 12 through 15, replace the medium daily with 1 milliliter of fresh transition medium per well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E372A86" w14:textId="0E834A46" w:rsidR="00A56381" w:rsidRDefault="00A5638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aspirating the spent medium and adding fresh transition medium to the </w:t>
      </w:r>
      <w:r w:rsidR="00AF2BFC">
        <w:rPr>
          <w:color w:val="000000"/>
        </w:rPr>
        <w:t>plate</w:t>
      </w:r>
      <w:r>
        <w:rPr>
          <w:color w:val="000000"/>
        </w:rPr>
        <w:t>.</w:t>
      </w:r>
    </w:p>
    <w:p w14:paraId="1DD639E4" w14:textId="77777777" w:rsidR="00A56381" w:rsidRPr="00FB47A5" w:rsidRDefault="00A56381" w:rsidP="00FB47A5">
      <w:pPr>
        <w:pStyle w:val="ListParagraph"/>
        <w:spacing w:before="120"/>
        <w:ind w:left="360"/>
        <w:rPr>
          <w:rFonts w:cstheme="minorHAnsi"/>
        </w:rPr>
      </w:pPr>
    </w:p>
    <w:p w14:paraId="4E40AF22" w14:textId="041B1F1C" w:rsidR="00A56381" w:rsidRPr="00CC5990" w:rsidRDefault="00A56381" w:rsidP="00A56381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C5990">
        <w:rPr>
          <w:b/>
        </w:rPr>
        <w:t>Day 1</w:t>
      </w:r>
      <w:r w:rsidR="007477FE">
        <w:rPr>
          <w:b/>
        </w:rPr>
        <w:t>6</w:t>
      </w:r>
      <w:r w:rsidRPr="00CC5990">
        <w:rPr>
          <w:b/>
        </w:rPr>
        <w:t xml:space="preserve">: </w:t>
      </w:r>
      <w:r w:rsidR="00061E96">
        <w:rPr>
          <w:b/>
        </w:rPr>
        <w:t>Subsequent Culture Workflow</w:t>
      </w:r>
    </w:p>
    <w:p w14:paraId="3BA67EFC" w14:textId="77777777" w:rsidR="00A56381" w:rsidRDefault="00A56381" w:rsidP="00A56381">
      <w:pPr>
        <w:spacing w:before="120"/>
        <w:ind w:firstLine="360"/>
        <w:rPr>
          <w:rFonts w:cstheme="minorHAnsi"/>
        </w:rPr>
      </w:pPr>
      <w:r w:rsidRPr="00CC599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40727963"/>
          <w:placeholder>
            <w:docPart w:val="CBD16F190E494F4580B7EAAD569927C3"/>
          </w:placeholder>
          <w:temporary/>
          <w:showingPlcHdr/>
          <w:text/>
        </w:sdtPr>
        <w:sdtContent>
          <w:r w:rsidRPr="00CC599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CC5990">
        <w:rPr>
          <w:rFonts w:cstheme="minorHAnsi"/>
        </w:rPr>
        <w:t xml:space="preserve"> </w:t>
      </w:r>
    </w:p>
    <w:p w14:paraId="2DA3ACBF" w14:textId="56C9FE25" w:rsidR="002839DE" w:rsidRPr="00CC5990" w:rsidRDefault="002839DE" w:rsidP="002839DE">
      <w:pPr>
        <w:spacing w:before="120"/>
        <w:ind w:left="360"/>
        <w:rPr>
          <w:rFonts w:cstheme="minorHAnsi"/>
        </w:rPr>
      </w:pPr>
      <w:r w:rsidRPr="002839DE">
        <w:rPr>
          <w:rFonts w:cstheme="minorHAnsi"/>
          <w:b/>
          <w:bCs/>
          <w:highlight w:val="yellow"/>
        </w:rPr>
        <w:t>Authors</w:t>
      </w:r>
      <w:r w:rsidRPr="002839DE">
        <w:rPr>
          <w:rFonts w:cstheme="minorHAnsi"/>
          <w:highlight w:val="yellow"/>
        </w:rPr>
        <w:t>: After the shoot, please let us know who demonstrated the procedure for this section.</w:t>
      </w:r>
    </w:p>
    <w:p w14:paraId="7D625273" w14:textId="3873E524" w:rsidR="00A56381" w:rsidRPr="00CC5990" w:rsidRDefault="00A56381" w:rsidP="00A5638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C5990">
        <w:rPr>
          <w:color w:val="7030A0"/>
        </w:rPr>
        <w:t>After the transition treatment, harvest the Day 16 progenitors for quality control</w:t>
      </w:r>
      <w:r w:rsidR="004F3BEA" w:rsidRPr="00CC5990">
        <w:rPr>
          <w:color w:val="7030A0"/>
        </w:rPr>
        <w:t xml:space="preserve"> </w:t>
      </w:r>
      <w:r w:rsidR="004F3BEA" w:rsidRPr="00CC5990">
        <w:rPr>
          <w:b/>
          <w:bCs/>
          <w:color w:val="7030A0"/>
        </w:rPr>
        <w:t>[1]</w:t>
      </w:r>
      <w:r w:rsidRPr="00CC5990">
        <w:rPr>
          <w:color w:val="7030A0"/>
        </w:rPr>
        <w:t xml:space="preserve"> and either cryopreserve them </w:t>
      </w:r>
      <w:r w:rsidR="004F3BEA" w:rsidRPr="00CC5990">
        <w:rPr>
          <w:b/>
          <w:bCs/>
          <w:color w:val="7030A0"/>
        </w:rPr>
        <w:t xml:space="preserve">[2] </w:t>
      </w:r>
      <w:r w:rsidRPr="00CC5990">
        <w:rPr>
          <w:color w:val="7030A0"/>
        </w:rPr>
        <w:t>or re</w:t>
      </w:r>
      <w:r w:rsidR="004F3BEA" w:rsidRPr="00CC5990">
        <w:rPr>
          <w:color w:val="7030A0"/>
        </w:rPr>
        <w:t>-</w:t>
      </w:r>
      <w:r w:rsidRPr="00CC5990">
        <w:rPr>
          <w:color w:val="7030A0"/>
        </w:rPr>
        <w:t>plate them for further neuronal maturation</w:t>
      </w:r>
      <w:r w:rsidR="004F3BEA" w:rsidRPr="00CC5990">
        <w:rPr>
          <w:color w:val="7030A0"/>
        </w:rPr>
        <w:t xml:space="preserve"> </w:t>
      </w:r>
      <w:r w:rsidR="004F3BEA" w:rsidRPr="00CC5990">
        <w:rPr>
          <w:b/>
          <w:bCs/>
          <w:color w:val="7030A0"/>
        </w:rPr>
        <w:t>[3]</w:t>
      </w:r>
      <w:r w:rsidRPr="00CC5990">
        <w:rPr>
          <w:color w:val="7030A0"/>
        </w:rPr>
        <w:t xml:space="preserve">. </w:t>
      </w:r>
    </w:p>
    <w:p w14:paraId="4001FBDD" w14:textId="0FBD4E31" w:rsidR="00A56381" w:rsidRPr="00CC5990" w:rsidRDefault="001B6E7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CC5990">
        <w:rPr>
          <w:color w:val="000000"/>
        </w:rPr>
        <w:t>Talent harvesting Day 16 cells from the plate.</w:t>
      </w:r>
      <w:r w:rsidR="00CC5990">
        <w:rPr>
          <w:color w:val="000000"/>
        </w:rPr>
        <w:t xml:space="preserve"> (Representative shot)</w:t>
      </w:r>
    </w:p>
    <w:p w14:paraId="3B978ACB" w14:textId="49FE647B" w:rsidR="001B6E71" w:rsidRPr="00CC5990" w:rsidRDefault="001B6E7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CC5990">
        <w:rPr>
          <w:color w:val="000000"/>
        </w:rPr>
        <w:t>Talent adding differentiated cell suspension to a cryo-preservation vial.</w:t>
      </w:r>
      <w:r w:rsidR="00CC5990">
        <w:rPr>
          <w:color w:val="000000"/>
        </w:rPr>
        <w:t xml:space="preserve"> (Representative shot)</w:t>
      </w:r>
    </w:p>
    <w:p w14:paraId="1B822E33" w14:textId="3F618D50" w:rsidR="001B6E71" w:rsidRPr="00CC5990" w:rsidRDefault="001B6E71" w:rsidP="00A5638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CC5990">
        <w:rPr>
          <w:color w:val="000000"/>
        </w:rPr>
        <w:t xml:space="preserve">Talent re-plating the differentiated cells in a 24-well plate for further neuronal maturation. </w:t>
      </w:r>
      <w:r w:rsidR="00CC5990">
        <w:rPr>
          <w:color w:val="000000"/>
        </w:rPr>
        <w:t>(Representative shot)</w:t>
      </w:r>
    </w:p>
    <w:p w14:paraId="09689C4F" w14:textId="3DA9F19A" w:rsidR="00495959" w:rsidRDefault="00495959" w:rsidP="00A56381">
      <w:pPr>
        <w:spacing w:before="120"/>
        <w:ind w:firstLine="360"/>
        <w:rPr>
          <w:rFonts w:cstheme="minorHAnsi"/>
        </w:rPr>
      </w:pPr>
      <w:r w:rsidRPr="00FB47A5">
        <w:rPr>
          <w:rFonts w:cstheme="minorHAnsi"/>
        </w:rPr>
        <w:br w:type="page"/>
      </w:r>
    </w:p>
    <w:p w14:paraId="02322B17" w14:textId="77777777" w:rsidR="00A56381" w:rsidRPr="00FB47A5" w:rsidRDefault="00A56381" w:rsidP="00FB47A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CC5909A" w14:textId="27F6E229" w:rsidR="000E1872" w:rsidRDefault="00B00B1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0B15">
        <w:rPr>
          <w:rFonts w:cstheme="minorHAnsi"/>
          <w:color w:val="7030A0"/>
        </w:rPr>
        <w:t xml:space="preserve">On Day 16, differentiated cells showed robust co-expression of the floorplate and midbrain dopaminergic progenitor markers FOXA2 </w:t>
      </w:r>
      <w:r w:rsidRPr="00B00B15">
        <w:rPr>
          <w:rFonts w:cstheme="minorHAnsi"/>
          <w:i/>
          <w:iCs/>
          <w:color w:val="EE0000"/>
        </w:rPr>
        <w:t>(</w:t>
      </w:r>
      <w:r w:rsidR="00697C22">
        <w:rPr>
          <w:rFonts w:cstheme="minorHAnsi"/>
          <w:i/>
          <w:iCs/>
          <w:color w:val="EE0000"/>
        </w:rPr>
        <w:t>fox a-two</w:t>
      </w:r>
      <w:r w:rsidRPr="00B00B15">
        <w:rPr>
          <w:rFonts w:cstheme="minorHAnsi"/>
          <w:i/>
          <w:iCs/>
          <w:color w:val="EE0000"/>
        </w:rPr>
        <w:t>)</w:t>
      </w:r>
      <w:r w:rsidRPr="00B00B15">
        <w:rPr>
          <w:rFonts w:cstheme="minorHAnsi"/>
          <w:color w:val="7030A0"/>
        </w:rPr>
        <w:t xml:space="preserve"> and LMX1A </w:t>
      </w:r>
      <w:r w:rsidRPr="00B00B15">
        <w:rPr>
          <w:rFonts w:cstheme="minorHAnsi"/>
          <w:i/>
          <w:iCs/>
          <w:color w:val="EE0000"/>
        </w:rPr>
        <w:t>(</w:t>
      </w:r>
      <w:r w:rsidR="00697C22">
        <w:rPr>
          <w:rFonts w:cstheme="minorHAnsi"/>
          <w:i/>
          <w:iCs/>
          <w:color w:val="EE0000"/>
        </w:rPr>
        <w:t>l-m-x-one-a</w:t>
      </w:r>
      <w:r w:rsidRPr="00B00B15">
        <w:rPr>
          <w:rFonts w:cstheme="minorHAnsi"/>
          <w:i/>
          <w:iCs/>
          <w:color w:val="EE0000"/>
        </w:rPr>
        <w:t>)</w:t>
      </w:r>
      <w:r w:rsidR="00835C89">
        <w:rPr>
          <w:rFonts w:cstheme="minorHAnsi"/>
          <w:color w:val="7030A0"/>
        </w:rPr>
        <w:t xml:space="preserve"> </w:t>
      </w:r>
      <w:r w:rsidR="00835C89" w:rsidRPr="00835C89">
        <w:rPr>
          <w:rFonts w:cstheme="minorHAnsi"/>
          <w:b/>
          <w:bCs/>
          <w:color w:val="7030A0"/>
        </w:rPr>
        <w:t>[1]</w:t>
      </w:r>
      <w:r w:rsidRPr="00B00B15">
        <w:rPr>
          <w:rFonts w:cstheme="minorHAnsi"/>
          <w:color w:val="7030A0"/>
        </w:rPr>
        <w:t xml:space="preserve"> as well as OTX2 </w:t>
      </w:r>
      <w:r w:rsidRPr="00B00B15">
        <w:rPr>
          <w:rFonts w:cstheme="minorHAnsi"/>
          <w:i/>
          <w:iCs/>
          <w:color w:val="EE0000"/>
        </w:rPr>
        <w:t>(</w:t>
      </w:r>
      <w:r w:rsidR="00697C22">
        <w:rPr>
          <w:rFonts w:cstheme="minorHAnsi"/>
          <w:i/>
          <w:iCs/>
          <w:color w:val="EE0000"/>
        </w:rPr>
        <w:t>oh-tee-x-two</w:t>
      </w:r>
      <w:r w:rsidRPr="00B00B15">
        <w:rPr>
          <w:rFonts w:cstheme="minorHAnsi"/>
          <w:i/>
          <w:iCs/>
          <w:color w:val="EE0000"/>
        </w:rPr>
        <w:t>)</w:t>
      </w:r>
      <w:r w:rsidRPr="00B00B15">
        <w:rPr>
          <w:rFonts w:cstheme="minorHAnsi"/>
          <w:color w:val="7030A0"/>
        </w:rPr>
        <w:t xml:space="preserve"> and EN1 </w:t>
      </w:r>
      <w:r w:rsidRPr="00B00B15">
        <w:rPr>
          <w:rFonts w:cstheme="minorHAnsi"/>
          <w:i/>
          <w:iCs/>
          <w:color w:val="EE0000"/>
        </w:rPr>
        <w:t>(</w:t>
      </w:r>
      <w:r w:rsidR="00697C22">
        <w:rPr>
          <w:rFonts w:cstheme="minorHAnsi"/>
          <w:i/>
          <w:iCs/>
          <w:color w:val="EE0000"/>
        </w:rPr>
        <w:t>e-n-one</w:t>
      </w:r>
      <w:r w:rsidRPr="00B00B15">
        <w:rPr>
          <w:rFonts w:cstheme="minorHAnsi"/>
          <w:i/>
          <w:iCs/>
          <w:color w:val="EE0000"/>
        </w:rPr>
        <w:t>)</w:t>
      </w:r>
      <w:r w:rsidRPr="00B00B15">
        <w:rPr>
          <w:rFonts w:cstheme="minorHAnsi"/>
          <w:color w:val="7030A0"/>
        </w:rPr>
        <w:t xml:space="preserve">, confirming successful ventral midbrain identity </w:t>
      </w:r>
      <w:r w:rsidRPr="00B00B15">
        <w:rPr>
          <w:rFonts w:cstheme="minorHAnsi"/>
          <w:b/>
          <w:bCs/>
          <w:color w:val="7030A0"/>
        </w:rPr>
        <w:t>[</w:t>
      </w:r>
      <w:r w:rsidR="00835C89">
        <w:rPr>
          <w:rFonts w:cstheme="minorHAnsi"/>
          <w:b/>
          <w:bCs/>
          <w:color w:val="7030A0"/>
        </w:rPr>
        <w:t>2</w:t>
      </w:r>
      <w:r w:rsidRPr="00B00B15">
        <w:rPr>
          <w:rFonts w:cstheme="minorHAnsi"/>
          <w:b/>
          <w:bCs/>
          <w:color w:val="7030A0"/>
        </w:rPr>
        <w:t>]</w:t>
      </w:r>
      <w:r w:rsidRPr="00B00B15">
        <w:rPr>
          <w:rFonts w:cstheme="minorHAnsi"/>
          <w:color w:val="7030A0"/>
        </w:rPr>
        <w:t xml:space="preserve">. </w:t>
      </w:r>
    </w:p>
    <w:p w14:paraId="238C2B59" w14:textId="5E643504" w:rsidR="000E1872" w:rsidRPr="00835C89" w:rsidRDefault="000E1872" w:rsidP="000E187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35C89">
        <w:rPr>
          <w:rFonts w:cstheme="minorHAnsi"/>
        </w:rPr>
        <w:t>LAB MEDIA: Figure 3</w:t>
      </w:r>
      <w:r>
        <w:rPr>
          <w:rFonts w:cstheme="minorHAnsi"/>
        </w:rPr>
        <w:t>A</w:t>
      </w:r>
      <w:r w:rsidRPr="00835C89">
        <w:rPr>
          <w:rFonts w:cstheme="minorHAnsi"/>
        </w:rPr>
        <w:t xml:space="preserve">. </w:t>
      </w:r>
      <w:r w:rsidRPr="000E1872">
        <w:rPr>
          <w:rFonts w:cstheme="minorHAnsi"/>
          <w:b/>
          <w:bCs/>
          <w:i/>
          <w:iCs/>
          <w:color w:val="00B0F0"/>
        </w:rPr>
        <w:t>Video Editor:</w:t>
      </w:r>
      <w:r w:rsidRPr="000E1872">
        <w:rPr>
          <w:rFonts w:cstheme="minorHAnsi"/>
          <w:color w:val="00B0F0"/>
        </w:rPr>
        <w:t xml:space="preserve"> </w:t>
      </w:r>
      <w:r w:rsidRPr="000E1872">
        <w:rPr>
          <w:rFonts w:cstheme="minorHAnsi"/>
          <w:i/>
          <w:iCs/>
          <w:color w:val="00B0F0"/>
        </w:rPr>
        <w:t>In Panel A, please highlight with an arrow the red FOXA2 and green LMX1A signals and their yellow overlap in the upper-right merged image.</w:t>
      </w:r>
      <w:r w:rsidRPr="00835C89">
        <w:rPr>
          <w:rFonts w:cstheme="minorHAnsi"/>
          <w:i/>
          <w:iCs/>
        </w:rPr>
        <w:t xml:space="preserve"> </w:t>
      </w:r>
    </w:p>
    <w:p w14:paraId="5367A882" w14:textId="3BBD0B38" w:rsidR="000E1872" w:rsidRPr="00835C89" w:rsidRDefault="000E1872" w:rsidP="000E187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</w:t>
      </w:r>
      <w:r w:rsidRPr="000E1872">
        <w:rPr>
          <w:rFonts w:cstheme="minorHAnsi"/>
        </w:rPr>
        <w:t>: Figure 3</w:t>
      </w:r>
      <w:r>
        <w:rPr>
          <w:rFonts w:cstheme="minorHAnsi"/>
        </w:rPr>
        <w:t>A</w:t>
      </w:r>
      <w:r w:rsidRPr="000E1872">
        <w:rPr>
          <w:rFonts w:cstheme="minorHAnsi"/>
        </w:rPr>
        <w:t>.</w:t>
      </w:r>
      <w:r w:rsidRPr="00835C89">
        <w:rPr>
          <w:rFonts w:cstheme="minorHAnsi"/>
          <w:b/>
          <w:bCs/>
          <w:i/>
          <w:iCs/>
        </w:rPr>
        <w:t xml:space="preserve"> </w:t>
      </w:r>
      <w:r w:rsidRPr="000E1872">
        <w:rPr>
          <w:rFonts w:cstheme="minorHAnsi"/>
          <w:b/>
          <w:bCs/>
          <w:i/>
          <w:iCs/>
          <w:color w:val="00B0F0"/>
        </w:rPr>
        <w:t>Video Editor:</w:t>
      </w:r>
      <w:r w:rsidRPr="000E1872">
        <w:rPr>
          <w:rFonts w:cstheme="minorHAnsi"/>
          <w:color w:val="00B0F0"/>
        </w:rPr>
        <w:t xml:space="preserve"> </w:t>
      </w:r>
      <w:r w:rsidRPr="000E1872">
        <w:rPr>
          <w:rFonts w:cstheme="minorHAnsi"/>
          <w:i/>
          <w:iCs/>
          <w:color w:val="00B0F0"/>
        </w:rPr>
        <w:t>In Panel A, please highlight with an arrow the red OTX2 and green EN1 signals and their yellow overlap in the lower-right merged image.</w:t>
      </w:r>
    </w:p>
    <w:p w14:paraId="1B6630C5" w14:textId="77777777" w:rsidR="000E1872" w:rsidRDefault="000E1872" w:rsidP="000E1872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394A3098" w:rsidR="00495959" w:rsidRPr="00B00B15" w:rsidRDefault="00B00B1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0B15">
        <w:rPr>
          <w:rFonts w:cstheme="minorHAnsi"/>
          <w:color w:val="7030A0"/>
        </w:rPr>
        <w:t xml:space="preserve">By Day 40, the cells had developed extensive MAP2 </w:t>
      </w:r>
      <w:r w:rsidRPr="00B00B15">
        <w:rPr>
          <w:rFonts w:cstheme="minorHAnsi"/>
          <w:i/>
          <w:iCs/>
          <w:color w:val="EE0000"/>
        </w:rPr>
        <w:t>(</w:t>
      </w:r>
      <w:r w:rsidR="00697C22">
        <w:rPr>
          <w:rFonts w:cstheme="minorHAnsi"/>
          <w:i/>
          <w:iCs/>
          <w:color w:val="EE0000"/>
        </w:rPr>
        <w:t>map- two</w:t>
      </w:r>
      <w:r w:rsidRPr="00B00B15">
        <w:rPr>
          <w:rFonts w:cstheme="minorHAnsi"/>
          <w:i/>
          <w:iCs/>
          <w:color w:val="EE0000"/>
        </w:rPr>
        <w:t>)</w:t>
      </w:r>
      <w:r w:rsidRPr="00B00B15">
        <w:rPr>
          <w:rFonts w:cstheme="minorHAnsi"/>
          <w:color w:val="7030A0"/>
        </w:rPr>
        <w:t xml:space="preserve">-positive neuronal networks </w:t>
      </w:r>
      <w:r w:rsidR="000E1872" w:rsidRPr="000E1872">
        <w:rPr>
          <w:rFonts w:cstheme="minorHAnsi"/>
          <w:b/>
          <w:bCs/>
          <w:color w:val="7030A0"/>
        </w:rPr>
        <w:t>[</w:t>
      </w:r>
      <w:r w:rsidR="000E1872">
        <w:rPr>
          <w:rFonts w:cstheme="minorHAnsi"/>
          <w:b/>
          <w:bCs/>
          <w:color w:val="7030A0"/>
        </w:rPr>
        <w:t>1</w:t>
      </w:r>
      <w:r w:rsidR="000E1872" w:rsidRPr="000E1872">
        <w:rPr>
          <w:rFonts w:cstheme="minorHAnsi"/>
          <w:b/>
          <w:bCs/>
          <w:color w:val="7030A0"/>
        </w:rPr>
        <w:t xml:space="preserve">] </w:t>
      </w:r>
      <w:r w:rsidRPr="00B00B15">
        <w:rPr>
          <w:rFonts w:cstheme="minorHAnsi"/>
          <w:color w:val="7030A0"/>
        </w:rPr>
        <w:t>and expressed the mature dopaminergic neuron marker TH</w:t>
      </w:r>
      <w:r w:rsidR="00697C22">
        <w:rPr>
          <w:rFonts w:cstheme="minorHAnsi"/>
          <w:color w:val="7030A0"/>
        </w:rPr>
        <w:t xml:space="preserve"> </w:t>
      </w:r>
      <w:r w:rsidR="00697C22">
        <w:rPr>
          <w:rFonts w:cstheme="minorHAnsi"/>
          <w:i/>
          <w:iCs/>
          <w:color w:val="EE0000"/>
        </w:rPr>
        <w:t>(tee-h</w:t>
      </w:r>
      <w:r w:rsidR="00697C22" w:rsidRPr="00B00B15">
        <w:rPr>
          <w:rFonts w:cstheme="minorHAnsi"/>
          <w:i/>
          <w:iCs/>
          <w:color w:val="EE0000"/>
        </w:rPr>
        <w:t>)</w:t>
      </w:r>
      <w:r w:rsidRPr="00B00B15">
        <w:rPr>
          <w:rFonts w:cstheme="minorHAnsi"/>
          <w:color w:val="7030A0"/>
        </w:rPr>
        <w:t xml:space="preserve"> together with FOXA2, demonstrating successful maturation of hPSC-derived midbrain dopaminergic neurons </w:t>
      </w:r>
      <w:r w:rsidRPr="00B00B15">
        <w:rPr>
          <w:rFonts w:cstheme="minorHAnsi"/>
          <w:b/>
          <w:bCs/>
          <w:color w:val="7030A0"/>
        </w:rPr>
        <w:t>[</w:t>
      </w:r>
      <w:r w:rsidR="000E1872">
        <w:rPr>
          <w:rFonts w:cstheme="minorHAnsi"/>
          <w:b/>
          <w:bCs/>
          <w:color w:val="7030A0"/>
        </w:rPr>
        <w:t>2</w:t>
      </w:r>
      <w:r w:rsidRPr="00B00B15">
        <w:rPr>
          <w:rFonts w:cstheme="minorHAnsi"/>
          <w:b/>
          <w:bCs/>
          <w:color w:val="7030A0"/>
        </w:rPr>
        <w:t>]</w:t>
      </w:r>
      <w:r w:rsidRPr="00B00B15">
        <w:rPr>
          <w:rFonts w:cstheme="minorHAnsi"/>
          <w:color w:val="7030A0"/>
        </w:rPr>
        <w:t>.</w:t>
      </w:r>
    </w:p>
    <w:p w14:paraId="4AAF5D76" w14:textId="5B624062" w:rsidR="000E1872" w:rsidRPr="000E1872" w:rsidRDefault="00835C8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</w:t>
      </w:r>
      <w:r>
        <w:rPr>
          <w:rFonts w:cstheme="minorHAnsi"/>
          <w:i/>
          <w:iCs/>
        </w:rPr>
        <w:t xml:space="preserve"> </w:t>
      </w:r>
      <w:r w:rsidRPr="000E1872">
        <w:rPr>
          <w:rFonts w:cstheme="minorHAnsi"/>
        </w:rPr>
        <w:t>Figure 3</w:t>
      </w:r>
      <w:r w:rsidR="000E1872">
        <w:rPr>
          <w:rFonts w:cstheme="minorHAnsi"/>
        </w:rPr>
        <w:t>B</w:t>
      </w:r>
      <w:r w:rsidRPr="000E1872">
        <w:rPr>
          <w:rFonts w:cstheme="minorHAnsi"/>
        </w:rPr>
        <w:t>.</w:t>
      </w:r>
      <w:r w:rsidRPr="00835C89">
        <w:rPr>
          <w:rFonts w:cstheme="minorHAnsi"/>
          <w:b/>
          <w:bCs/>
          <w:i/>
          <w:iCs/>
        </w:rPr>
        <w:t xml:space="preserve"> </w:t>
      </w:r>
      <w:r w:rsidRPr="000E1872">
        <w:rPr>
          <w:rFonts w:cstheme="minorHAnsi"/>
          <w:b/>
          <w:bCs/>
          <w:i/>
          <w:iCs/>
          <w:color w:val="00B0F0"/>
        </w:rPr>
        <w:t>Video Editor:</w:t>
      </w:r>
      <w:r w:rsidRPr="000E1872">
        <w:rPr>
          <w:rFonts w:cstheme="minorHAnsi"/>
          <w:color w:val="00B0F0"/>
        </w:rPr>
        <w:t xml:space="preserve"> </w:t>
      </w:r>
      <w:r w:rsidRPr="000E1872">
        <w:rPr>
          <w:rFonts w:cstheme="minorHAnsi"/>
          <w:i/>
          <w:iCs/>
          <w:color w:val="00B0F0"/>
        </w:rPr>
        <w:t>In Panel B,</w:t>
      </w:r>
      <w:r w:rsidR="007F7BD9">
        <w:rPr>
          <w:rFonts w:cstheme="minorHAnsi"/>
          <w:i/>
          <w:iCs/>
          <w:color w:val="00B0F0"/>
        </w:rPr>
        <w:t xml:space="preserve"> </w:t>
      </w:r>
      <w:r w:rsidR="000D2A34">
        <w:rPr>
          <w:rFonts w:cstheme="minorHAnsi"/>
          <w:i/>
          <w:iCs/>
          <w:color w:val="00B0F0"/>
        </w:rPr>
        <w:t>please</w:t>
      </w:r>
      <w:r w:rsidRPr="000E1872">
        <w:rPr>
          <w:rFonts w:cstheme="minorHAnsi"/>
          <w:i/>
          <w:iCs/>
          <w:color w:val="00B0F0"/>
        </w:rPr>
        <w:t xml:space="preserve"> highlight the extensive white MAP2-positive neuronal networ</w:t>
      </w:r>
      <w:r w:rsidR="000E1872">
        <w:rPr>
          <w:rFonts w:cstheme="minorHAnsi"/>
          <w:i/>
          <w:iCs/>
          <w:color w:val="00B0F0"/>
        </w:rPr>
        <w:t>k.</w:t>
      </w:r>
    </w:p>
    <w:p w14:paraId="33F8C79E" w14:textId="3CF2CF20" w:rsidR="00835C89" w:rsidRPr="000E1872" w:rsidRDefault="000E1872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</w:t>
      </w:r>
      <w:r>
        <w:rPr>
          <w:rFonts w:cstheme="minorHAnsi"/>
          <w:i/>
          <w:iCs/>
        </w:rPr>
        <w:t xml:space="preserve"> </w:t>
      </w:r>
      <w:r w:rsidRPr="000E1872">
        <w:rPr>
          <w:rFonts w:cstheme="minorHAnsi"/>
        </w:rPr>
        <w:t>Figure 3B.</w:t>
      </w:r>
      <w:r w:rsidRPr="00835C89">
        <w:rPr>
          <w:rFonts w:cstheme="minorHAnsi"/>
          <w:b/>
          <w:bCs/>
          <w:i/>
          <w:iCs/>
        </w:rPr>
        <w:t xml:space="preserve"> </w:t>
      </w:r>
      <w:r w:rsidRPr="000E1872">
        <w:rPr>
          <w:rFonts w:cstheme="minorHAnsi"/>
          <w:i/>
          <w:iCs/>
          <w:color w:val="00B0F0"/>
        </w:rPr>
        <w:t xml:space="preserve">In Panel B, highlight with an arrow </w:t>
      </w:r>
      <w:r w:rsidR="00835C89" w:rsidRPr="000E1872">
        <w:rPr>
          <w:rFonts w:cstheme="minorHAnsi"/>
          <w:i/>
          <w:iCs/>
          <w:color w:val="00B0F0"/>
        </w:rPr>
        <w:t>the green TH-positive neurons, and the red FOXA2-positive cells.</w:t>
      </w:r>
      <w:r w:rsidR="00835C89" w:rsidRPr="00835C89">
        <w:rPr>
          <w:rFonts w:cstheme="minorHAnsi"/>
          <w:i/>
          <w:iCs/>
        </w:rPr>
        <w:t xml:space="preserve"> </w:t>
      </w:r>
    </w:p>
    <w:p w14:paraId="1D889E63" w14:textId="77777777" w:rsidR="000E1872" w:rsidRPr="00B07A3B" w:rsidRDefault="000E1872" w:rsidP="000E187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2B609B4" w14:textId="634CE1A4" w:rsidR="00835C89" w:rsidRDefault="00835C8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35C89">
        <w:rPr>
          <w:rFonts w:cstheme="minorHAnsi"/>
          <w:color w:val="7030A0"/>
        </w:rPr>
        <w:t xml:space="preserve">Day 16 midbrain dopaminergic progenitors were successfully recovered following long-term cryopreservation and thawing </w:t>
      </w:r>
      <w:r w:rsidRPr="00835C89">
        <w:rPr>
          <w:rFonts w:cstheme="minorHAnsi"/>
          <w:b/>
          <w:bCs/>
          <w:color w:val="7030A0"/>
        </w:rPr>
        <w:t>[1]</w:t>
      </w:r>
      <w:r w:rsidRPr="00835C89">
        <w:rPr>
          <w:rFonts w:cstheme="minorHAnsi"/>
          <w:color w:val="7030A0"/>
        </w:rPr>
        <w:t xml:space="preserve">. Automated cell counting showed consistently high post-thaw viability across independent experiments </w:t>
      </w:r>
      <w:r w:rsidRPr="00835C89">
        <w:rPr>
          <w:rFonts w:cstheme="minorHAnsi"/>
          <w:b/>
          <w:bCs/>
          <w:color w:val="7030A0"/>
        </w:rPr>
        <w:t>[2]</w:t>
      </w:r>
      <w:r w:rsidRPr="00835C89">
        <w:rPr>
          <w:rFonts w:cstheme="minorHAnsi"/>
          <w:color w:val="7030A0"/>
        </w:rPr>
        <w:t xml:space="preserve">. </w:t>
      </w:r>
    </w:p>
    <w:p w14:paraId="5F5AAC77" w14:textId="3CC28326" w:rsidR="009C213B" w:rsidRPr="001D0DCE" w:rsidRDefault="009C213B" w:rsidP="009C213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9C213B">
        <w:t xml:space="preserve">LAB MEDIA: </w:t>
      </w:r>
      <w:r w:rsidRPr="001D0DCE">
        <w:rPr>
          <w:color w:val="00B0F0"/>
        </w:rPr>
        <w:t>Figure 4</w:t>
      </w:r>
      <w:r w:rsidR="000D2A34" w:rsidRPr="001D0DCE">
        <w:rPr>
          <w:color w:val="00B0F0"/>
        </w:rPr>
        <w:t>A</w:t>
      </w:r>
      <w:r w:rsidRPr="001D0DCE">
        <w:rPr>
          <w:color w:val="00B0F0"/>
        </w:rPr>
        <w:t xml:space="preserve">. </w:t>
      </w:r>
      <w:r w:rsidRPr="001D0DCE">
        <w:rPr>
          <w:b/>
          <w:bCs/>
          <w:i/>
          <w:iCs/>
          <w:color w:val="00B0F0"/>
        </w:rPr>
        <w:t>Video Editor:</w:t>
      </w:r>
      <w:r w:rsidRPr="001D0DCE">
        <w:rPr>
          <w:color w:val="00B0F0"/>
        </w:rPr>
        <w:t xml:space="preserve"> </w:t>
      </w:r>
      <w:r w:rsidR="000D2A34" w:rsidRPr="001D0DCE">
        <w:rPr>
          <w:b/>
          <w:bCs/>
          <w:i/>
          <w:iCs/>
          <w:color w:val="00B0F0"/>
        </w:rPr>
        <w:t>I</w:t>
      </w:r>
      <w:r w:rsidRPr="001D0DCE">
        <w:rPr>
          <w:i/>
          <w:iCs/>
          <w:color w:val="00B0F0"/>
        </w:rPr>
        <w:t>n Panel A,</w:t>
      </w:r>
      <w:r w:rsidR="000D2A34" w:rsidRPr="001D0DCE">
        <w:rPr>
          <w:i/>
          <w:iCs/>
          <w:color w:val="00B0F0"/>
        </w:rPr>
        <w:t xml:space="preserve"> please</w:t>
      </w:r>
      <w:r w:rsidRPr="001D0DCE">
        <w:rPr>
          <w:i/>
          <w:iCs/>
          <w:color w:val="00B0F0"/>
        </w:rPr>
        <w:t xml:space="preserve"> highlight the “Freeze &amp; Thaw” step at Day 16 on the differentiation timeline.</w:t>
      </w:r>
    </w:p>
    <w:p w14:paraId="4628D51B" w14:textId="69F60090" w:rsidR="000D2A34" w:rsidRPr="006A5D36" w:rsidRDefault="000D2A34" w:rsidP="002D111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C213B">
        <w:t>LAB MEDIA: Figure 4</w:t>
      </w:r>
      <w:r>
        <w:t>C</w:t>
      </w:r>
      <w:r w:rsidRPr="009C213B">
        <w:t xml:space="preserve">. </w:t>
      </w:r>
      <w:r w:rsidRPr="001D0DCE">
        <w:rPr>
          <w:b/>
          <w:bCs/>
          <w:i/>
          <w:iCs/>
          <w:color w:val="00B0F0"/>
        </w:rPr>
        <w:t>Video Editor:</w:t>
      </w:r>
      <w:r w:rsidRPr="001D0DCE">
        <w:rPr>
          <w:color w:val="00B0F0"/>
        </w:rPr>
        <w:t xml:space="preserve"> </w:t>
      </w:r>
      <w:r w:rsidRPr="001D0DCE">
        <w:rPr>
          <w:b/>
          <w:bCs/>
          <w:i/>
          <w:iCs/>
          <w:color w:val="00B0F0"/>
        </w:rPr>
        <w:t>I</w:t>
      </w:r>
      <w:r w:rsidRPr="001D0DCE">
        <w:rPr>
          <w:i/>
          <w:iCs/>
          <w:color w:val="00B0F0"/>
        </w:rPr>
        <w:t xml:space="preserve">n Panel C, please </w:t>
      </w:r>
      <w:r w:rsidR="001D0DCE" w:rsidRPr="001D0DCE">
        <w:rPr>
          <w:i/>
          <w:iCs/>
          <w:color w:val="00B0F0"/>
        </w:rPr>
        <w:t>highlight the large red live-cell portions of the bar graph across all three trials.</w:t>
      </w:r>
    </w:p>
    <w:p w14:paraId="68663030" w14:textId="77777777" w:rsidR="006A5D36" w:rsidRPr="001D0DCE" w:rsidRDefault="006A5D36" w:rsidP="006A5D36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14396B3D" w14:textId="5B2A5B86" w:rsidR="00495959" w:rsidRPr="00835C89" w:rsidRDefault="00835C8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35C89">
        <w:rPr>
          <w:rFonts w:cstheme="minorHAnsi"/>
          <w:color w:val="7030A0"/>
        </w:rPr>
        <w:lastRenderedPageBreak/>
        <w:t xml:space="preserve">One day after replating, the thawed cells attached efficiently and showed morphological recovery </w:t>
      </w:r>
      <w:r w:rsidRPr="00835C89">
        <w:rPr>
          <w:rFonts w:cstheme="minorHAnsi"/>
          <w:b/>
          <w:bCs/>
          <w:color w:val="7030A0"/>
        </w:rPr>
        <w:t>[</w:t>
      </w:r>
      <w:r w:rsidR="000E1872">
        <w:rPr>
          <w:rFonts w:cstheme="minorHAnsi"/>
          <w:b/>
          <w:bCs/>
          <w:color w:val="7030A0"/>
        </w:rPr>
        <w:t>1</w:t>
      </w:r>
      <w:r w:rsidRPr="00835C89">
        <w:rPr>
          <w:rFonts w:cstheme="minorHAnsi"/>
          <w:b/>
          <w:bCs/>
          <w:color w:val="7030A0"/>
        </w:rPr>
        <w:t>]</w:t>
      </w:r>
      <w:r w:rsidRPr="00835C89">
        <w:rPr>
          <w:rFonts w:cstheme="minorHAnsi"/>
          <w:color w:val="7030A0"/>
        </w:rPr>
        <w:t>. The recovered cells retained robust co</w:t>
      </w:r>
      <w:r>
        <w:rPr>
          <w:rFonts w:cstheme="minorHAnsi"/>
          <w:color w:val="7030A0"/>
        </w:rPr>
        <w:t>-</w:t>
      </w:r>
      <w:r w:rsidRPr="00835C89">
        <w:rPr>
          <w:rFonts w:cstheme="minorHAnsi"/>
          <w:color w:val="7030A0"/>
        </w:rPr>
        <w:t xml:space="preserve">expression of FOXA2 and LMX1A, confirming preservation of their ventral midbrain progenitor identity </w:t>
      </w:r>
      <w:r w:rsidRPr="00835C89">
        <w:rPr>
          <w:rFonts w:cstheme="minorHAnsi"/>
          <w:b/>
          <w:bCs/>
          <w:color w:val="7030A0"/>
        </w:rPr>
        <w:t>[</w:t>
      </w:r>
      <w:r w:rsidR="000E1872">
        <w:rPr>
          <w:rFonts w:cstheme="minorHAnsi"/>
          <w:b/>
          <w:bCs/>
          <w:color w:val="7030A0"/>
        </w:rPr>
        <w:t>2</w:t>
      </w:r>
      <w:r w:rsidRPr="00835C89">
        <w:rPr>
          <w:rFonts w:cstheme="minorHAnsi"/>
          <w:b/>
          <w:bCs/>
          <w:color w:val="7030A0"/>
        </w:rPr>
        <w:t>]</w:t>
      </w:r>
      <w:r w:rsidRPr="00835C89">
        <w:rPr>
          <w:rFonts w:cstheme="minorHAnsi"/>
          <w:color w:val="7030A0"/>
        </w:rPr>
        <w:t>.</w:t>
      </w:r>
    </w:p>
    <w:p w14:paraId="5AA7C886" w14:textId="2116C640" w:rsidR="000D2A34" w:rsidRPr="00B9240D" w:rsidRDefault="000D2A34" w:rsidP="000D2A3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9C213B">
        <w:t>LAB MEDIA: Figure 4</w:t>
      </w:r>
      <w:r w:rsidR="006A5D36">
        <w:t>D</w:t>
      </w:r>
      <w:r w:rsidRPr="009C213B">
        <w:t xml:space="preserve">. </w:t>
      </w:r>
      <w:r w:rsidR="00B9240D" w:rsidRPr="00B9240D">
        <w:rPr>
          <w:b/>
          <w:bCs/>
          <w:i/>
          <w:iCs/>
          <w:color w:val="00B0F0"/>
        </w:rPr>
        <w:t>Video Editor</w:t>
      </w:r>
      <w:r w:rsidR="00B9240D" w:rsidRPr="00B9240D">
        <w:rPr>
          <w:i/>
          <w:iCs/>
          <w:color w:val="00B0F0"/>
        </w:rPr>
        <w:t xml:space="preserve"> :</w:t>
      </w:r>
      <w:r w:rsidR="006A5D36" w:rsidRPr="00B9240D">
        <w:rPr>
          <w:i/>
          <w:iCs/>
          <w:color w:val="00B0F0"/>
        </w:rPr>
        <w:t xml:space="preserve">In Panel D, </w:t>
      </w:r>
      <w:r w:rsidR="00B9240D">
        <w:rPr>
          <w:i/>
          <w:iCs/>
          <w:color w:val="00B0F0"/>
        </w:rPr>
        <w:t xml:space="preserve">please </w:t>
      </w:r>
      <w:r w:rsidR="006A5D36" w:rsidRPr="00B9240D">
        <w:rPr>
          <w:i/>
          <w:iCs/>
          <w:color w:val="00B0F0"/>
        </w:rPr>
        <w:t>highlight the densely attached cells showing morphological recovery one day after thawing and re</w:t>
      </w:r>
      <w:r w:rsidR="00B9240D" w:rsidRPr="00B9240D">
        <w:rPr>
          <w:i/>
          <w:iCs/>
          <w:color w:val="00B0F0"/>
        </w:rPr>
        <w:t>-</w:t>
      </w:r>
      <w:r w:rsidR="006A5D36" w:rsidRPr="00B9240D">
        <w:rPr>
          <w:i/>
          <w:iCs/>
          <w:color w:val="00B0F0"/>
        </w:rPr>
        <w:t>plating.</w:t>
      </w:r>
    </w:p>
    <w:p w14:paraId="71C4B1A4" w14:textId="32760F6E" w:rsidR="000D2A34" w:rsidRPr="00B9240D" w:rsidRDefault="000D2A34" w:rsidP="000D2A3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9C213B">
        <w:t>LAB MEDIA: Figure 4</w:t>
      </w:r>
      <w:r w:rsidR="00B9240D">
        <w:t>E</w:t>
      </w:r>
      <w:r w:rsidRPr="009C213B">
        <w:t xml:space="preserve">. </w:t>
      </w:r>
      <w:r w:rsidR="00B9240D" w:rsidRPr="00B9240D">
        <w:rPr>
          <w:b/>
          <w:bCs/>
          <w:i/>
          <w:iCs/>
          <w:color w:val="00B0F0"/>
        </w:rPr>
        <w:t xml:space="preserve">Video Editor: </w:t>
      </w:r>
      <w:r w:rsidR="00B9240D" w:rsidRPr="00B9240D">
        <w:rPr>
          <w:i/>
          <w:iCs/>
          <w:color w:val="00B0F0"/>
        </w:rPr>
        <w:t>In Panel E, please highlight</w:t>
      </w:r>
      <w:r w:rsidR="00B9240D">
        <w:rPr>
          <w:i/>
          <w:iCs/>
          <w:color w:val="00B0F0"/>
        </w:rPr>
        <w:t xml:space="preserve"> </w:t>
      </w:r>
      <w:r w:rsidR="00B9240D" w:rsidRPr="00B9240D">
        <w:rPr>
          <w:i/>
          <w:iCs/>
          <w:color w:val="00B0F0"/>
        </w:rPr>
        <w:t>the red orange FOXA2 signal, green LMX1A signal, and blue DAPI-stained nuclei. Then, use arrows in the merged image to indicate yellow regions of co-expressing cells.</w:t>
      </w:r>
    </w:p>
    <w:p w14:paraId="79D3CE29" w14:textId="564CC82A" w:rsidR="00495959" w:rsidRPr="00B07A3B" w:rsidRDefault="00495959" w:rsidP="000D2A3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C84F4" w14:textId="77777777" w:rsidR="00C614EE" w:rsidRDefault="00C614EE">
      <w:r>
        <w:separator/>
      </w:r>
    </w:p>
    <w:p w14:paraId="57454AB3" w14:textId="77777777" w:rsidR="00C614EE" w:rsidRDefault="00C614EE"/>
  </w:endnote>
  <w:endnote w:type="continuationSeparator" w:id="0">
    <w:p w14:paraId="3E345750" w14:textId="77777777" w:rsidR="00C614EE" w:rsidRDefault="00C614EE">
      <w:r>
        <w:continuationSeparator/>
      </w:r>
    </w:p>
    <w:p w14:paraId="79067678" w14:textId="77777777" w:rsidR="00C614EE" w:rsidRDefault="00C614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D57C4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1E9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B30D2">
      <w:rPr>
        <w:rFonts w:cstheme="minorHAnsi"/>
      </w:rPr>
      <w:t>Sep 3, 2026</w:t>
    </w:r>
    <w:r w:rsidR="00BB30D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6DBE2" w14:textId="77777777" w:rsidR="00C614EE" w:rsidRDefault="00C614EE">
      <w:r>
        <w:separator/>
      </w:r>
    </w:p>
    <w:p w14:paraId="5F4E2A3E" w14:textId="77777777" w:rsidR="00C614EE" w:rsidRDefault="00C614EE"/>
  </w:footnote>
  <w:footnote w:type="continuationSeparator" w:id="0">
    <w:p w14:paraId="1C20C0FA" w14:textId="77777777" w:rsidR="00C614EE" w:rsidRDefault="00C614EE">
      <w:r>
        <w:continuationSeparator/>
      </w:r>
    </w:p>
    <w:p w14:paraId="2F97E8A6" w14:textId="77777777" w:rsidR="00C614EE" w:rsidRDefault="00C614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A2BD675" w:rsidR="00336C61" w:rsidRPr="00BB30D2" w:rsidRDefault="00336C61" w:rsidP="00BB30D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B30D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0D2" w:rsidRPr="00BB30D2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1821E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F68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26C"/>
    <w:rsid w:val="00053F04"/>
    <w:rsid w:val="00055137"/>
    <w:rsid w:val="00061E96"/>
    <w:rsid w:val="00074929"/>
    <w:rsid w:val="00083792"/>
    <w:rsid w:val="00085F90"/>
    <w:rsid w:val="0008613B"/>
    <w:rsid w:val="00090BAC"/>
    <w:rsid w:val="0009624C"/>
    <w:rsid w:val="000A2498"/>
    <w:rsid w:val="000A5965"/>
    <w:rsid w:val="000B0B1A"/>
    <w:rsid w:val="000B2085"/>
    <w:rsid w:val="000B387A"/>
    <w:rsid w:val="000B4E9A"/>
    <w:rsid w:val="000C27AE"/>
    <w:rsid w:val="000C36D5"/>
    <w:rsid w:val="000C39AF"/>
    <w:rsid w:val="000C4EC7"/>
    <w:rsid w:val="000C6AEE"/>
    <w:rsid w:val="000D065F"/>
    <w:rsid w:val="000D0D24"/>
    <w:rsid w:val="000D17E8"/>
    <w:rsid w:val="000D2A34"/>
    <w:rsid w:val="000D2C59"/>
    <w:rsid w:val="000D35D9"/>
    <w:rsid w:val="000D67E3"/>
    <w:rsid w:val="000E1872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A4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E71"/>
    <w:rsid w:val="001C3C85"/>
    <w:rsid w:val="001C5DB5"/>
    <w:rsid w:val="001C7BBC"/>
    <w:rsid w:val="001D0A42"/>
    <w:rsid w:val="001D0DCE"/>
    <w:rsid w:val="001D621E"/>
    <w:rsid w:val="001D66A5"/>
    <w:rsid w:val="001D69DD"/>
    <w:rsid w:val="001D705B"/>
    <w:rsid w:val="001E2225"/>
    <w:rsid w:val="001E230F"/>
    <w:rsid w:val="001E52A3"/>
    <w:rsid w:val="001F0890"/>
    <w:rsid w:val="001F615E"/>
    <w:rsid w:val="00214268"/>
    <w:rsid w:val="002152AB"/>
    <w:rsid w:val="00225CB7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9DE"/>
    <w:rsid w:val="00283E3E"/>
    <w:rsid w:val="002851C5"/>
    <w:rsid w:val="00287206"/>
    <w:rsid w:val="00292508"/>
    <w:rsid w:val="002929B8"/>
    <w:rsid w:val="00294464"/>
    <w:rsid w:val="002A303E"/>
    <w:rsid w:val="002A626D"/>
    <w:rsid w:val="002A6FCF"/>
    <w:rsid w:val="002A7F8B"/>
    <w:rsid w:val="002B009A"/>
    <w:rsid w:val="002B025E"/>
    <w:rsid w:val="002B0D88"/>
    <w:rsid w:val="002B1B4B"/>
    <w:rsid w:val="002B26D4"/>
    <w:rsid w:val="002B55D9"/>
    <w:rsid w:val="002B7584"/>
    <w:rsid w:val="002C54DB"/>
    <w:rsid w:val="002C6EBB"/>
    <w:rsid w:val="002C7B7B"/>
    <w:rsid w:val="002D48BB"/>
    <w:rsid w:val="002D52A1"/>
    <w:rsid w:val="002D7AA6"/>
    <w:rsid w:val="002E372C"/>
    <w:rsid w:val="002E7521"/>
    <w:rsid w:val="002F0D42"/>
    <w:rsid w:val="002F3829"/>
    <w:rsid w:val="002F38CF"/>
    <w:rsid w:val="002F7F85"/>
    <w:rsid w:val="003036C1"/>
    <w:rsid w:val="00305187"/>
    <w:rsid w:val="0030552B"/>
    <w:rsid w:val="0030618C"/>
    <w:rsid w:val="00311FBF"/>
    <w:rsid w:val="003138D4"/>
    <w:rsid w:val="00316CA1"/>
    <w:rsid w:val="003176C4"/>
    <w:rsid w:val="00320715"/>
    <w:rsid w:val="00322C71"/>
    <w:rsid w:val="00322F0F"/>
    <w:rsid w:val="00324139"/>
    <w:rsid w:val="0032533E"/>
    <w:rsid w:val="00330494"/>
    <w:rsid w:val="00330F1B"/>
    <w:rsid w:val="003326AD"/>
    <w:rsid w:val="00333FA4"/>
    <w:rsid w:val="003355A8"/>
    <w:rsid w:val="00336C61"/>
    <w:rsid w:val="003374BD"/>
    <w:rsid w:val="0034182F"/>
    <w:rsid w:val="00342112"/>
    <w:rsid w:val="00342D7B"/>
    <w:rsid w:val="0034684D"/>
    <w:rsid w:val="00347FE0"/>
    <w:rsid w:val="003513A5"/>
    <w:rsid w:val="003520AC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355"/>
    <w:rsid w:val="00397B9D"/>
    <w:rsid w:val="003A1109"/>
    <w:rsid w:val="003A49C2"/>
    <w:rsid w:val="003B00BE"/>
    <w:rsid w:val="003B340A"/>
    <w:rsid w:val="003B3E2A"/>
    <w:rsid w:val="003B5E26"/>
    <w:rsid w:val="003C1044"/>
    <w:rsid w:val="003C2AEF"/>
    <w:rsid w:val="003C32EC"/>
    <w:rsid w:val="003D0847"/>
    <w:rsid w:val="003D0FD6"/>
    <w:rsid w:val="003D40E8"/>
    <w:rsid w:val="003E12F6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69E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C789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BEA"/>
    <w:rsid w:val="004F664D"/>
    <w:rsid w:val="00500FA1"/>
    <w:rsid w:val="0050227D"/>
    <w:rsid w:val="0051075A"/>
    <w:rsid w:val="00511F52"/>
    <w:rsid w:val="00513853"/>
    <w:rsid w:val="00520D42"/>
    <w:rsid w:val="0052184A"/>
    <w:rsid w:val="00524228"/>
    <w:rsid w:val="00524258"/>
    <w:rsid w:val="00530DD9"/>
    <w:rsid w:val="005320E4"/>
    <w:rsid w:val="00534B83"/>
    <w:rsid w:val="005363E2"/>
    <w:rsid w:val="00536D89"/>
    <w:rsid w:val="00544281"/>
    <w:rsid w:val="00544E06"/>
    <w:rsid w:val="005463CB"/>
    <w:rsid w:val="00547699"/>
    <w:rsid w:val="00557116"/>
    <w:rsid w:val="0055763A"/>
    <w:rsid w:val="00560688"/>
    <w:rsid w:val="005611F3"/>
    <w:rsid w:val="00565757"/>
    <w:rsid w:val="005664C2"/>
    <w:rsid w:val="00580F5A"/>
    <w:rsid w:val="0058214E"/>
    <w:rsid w:val="005829FA"/>
    <w:rsid w:val="00585ECC"/>
    <w:rsid w:val="0058799B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FF7"/>
    <w:rsid w:val="005C60F4"/>
    <w:rsid w:val="005C6D1E"/>
    <w:rsid w:val="005D0E9C"/>
    <w:rsid w:val="005D0EFA"/>
    <w:rsid w:val="005D0F8B"/>
    <w:rsid w:val="005D10E5"/>
    <w:rsid w:val="005D2CA3"/>
    <w:rsid w:val="005D783F"/>
    <w:rsid w:val="005E27DD"/>
    <w:rsid w:val="005E2B7E"/>
    <w:rsid w:val="005E39F4"/>
    <w:rsid w:val="005E45C1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98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558"/>
    <w:rsid w:val="0069665E"/>
    <w:rsid w:val="00697C22"/>
    <w:rsid w:val="006A0250"/>
    <w:rsid w:val="006A0AFD"/>
    <w:rsid w:val="006A14A2"/>
    <w:rsid w:val="006A1B4F"/>
    <w:rsid w:val="006A21CB"/>
    <w:rsid w:val="006A5D36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D789B"/>
    <w:rsid w:val="006E16D4"/>
    <w:rsid w:val="006F06AF"/>
    <w:rsid w:val="006F1C17"/>
    <w:rsid w:val="006F2681"/>
    <w:rsid w:val="00700ADD"/>
    <w:rsid w:val="00710EA3"/>
    <w:rsid w:val="0071156C"/>
    <w:rsid w:val="0071294C"/>
    <w:rsid w:val="00724E3B"/>
    <w:rsid w:val="00730D4A"/>
    <w:rsid w:val="00731E5D"/>
    <w:rsid w:val="007365A5"/>
    <w:rsid w:val="00736CF8"/>
    <w:rsid w:val="00740CFB"/>
    <w:rsid w:val="007458C6"/>
    <w:rsid w:val="00745D4B"/>
    <w:rsid w:val="00746865"/>
    <w:rsid w:val="007474E4"/>
    <w:rsid w:val="007477FE"/>
    <w:rsid w:val="00753AA9"/>
    <w:rsid w:val="007548F3"/>
    <w:rsid w:val="00755BBF"/>
    <w:rsid w:val="007574EC"/>
    <w:rsid w:val="0076010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BD9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5C89"/>
    <w:rsid w:val="00836659"/>
    <w:rsid w:val="008373A7"/>
    <w:rsid w:val="008427BA"/>
    <w:rsid w:val="008459FC"/>
    <w:rsid w:val="00851B3E"/>
    <w:rsid w:val="00851C4B"/>
    <w:rsid w:val="0085324F"/>
    <w:rsid w:val="00853BB4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2A0"/>
    <w:rsid w:val="00951A8E"/>
    <w:rsid w:val="009538A4"/>
    <w:rsid w:val="00954870"/>
    <w:rsid w:val="00954BDD"/>
    <w:rsid w:val="00962168"/>
    <w:rsid w:val="009625B1"/>
    <w:rsid w:val="00966F67"/>
    <w:rsid w:val="009670EA"/>
    <w:rsid w:val="009716B6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A8"/>
    <w:rsid w:val="009B2183"/>
    <w:rsid w:val="009B3807"/>
    <w:rsid w:val="009B4EE3"/>
    <w:rsid w:val="009B671E"/>
    <w:rsid w:val="009C041E"/>
    <w:rsid w:val="009C2062"/>
    <w:rsid w:val="009C213B"/>
    <w:rsid w:val="009C6CA4"/>
    <w:rsid w:val="009C7B9A"/>
    <w:rsid w:val="009D21B9"/>
    <w:rsid w:val="009E4241"/>
    <w:rsid w:val="009E42D9"/>
    <w:rsid w:val="009E7BDA"/>
    <w:rsid w:val="009F0554"/>
    <w:rsid w:val="009F356C"/>
    <w:rsid w:val="009F51F2"/>
    <w:rsid w:val="009F607C"/>
    <w:rsid w:val="00A0160C"/>
    <w:rsid w:val="00A02CF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4F46"/>
    <w:rsid w:val="00A50DAE"/>
    <w:rsid w:val="00A51444"/>
    <w:rsid w:val="00A5213D"/>
    <w:rsid w:val="00A5222C"/>
    <w:rsid w:val="00A56381"/>
    <w:rsid w:val="00A60320"/>
    <w:rsid w:val="00A622CC"/>
    <w:rsid w:val="00A642C6"/>
    <w:rsid w:val="00A64D8E"/>
    <w:rsid w:val="00A67040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24A"/>
    <w:rsid w:val="00AB67B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BFC"/>
    <w:rsid w:val="00AF3977"/>
    <w:rsid w:val="00AF4E82"/>
    <w:rsid w:val="00AF623F"/>
    <w:rsid w:val="00B00969"/>
    <w:rsid w:val="00B00B15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37FC"/>
    <w:rsid w:val="00B653B7"/>
    <w:rsid w:val="00B66A14"/>
    <w:rsid w:val="00B7250F"/>
    <w:rsid w:val="00B807E5"/>
    <w:rsid w:val="00B847A0"/>
    <w:rsid w:val="00B87BC5"/>
    <w:rsid w:val="00B87D12"/>
    <w:rsid w:val="00B9240D"/>
    <w:rsid w:val="00BA0371"/>
    <w:rsid w:val="00BA2EF5"/>
    <w:rsid w:val="00BA32A2"/>
    <w:rsid w:val="00BB27C1"/>
    <w:rsid w:val="00BB30D2"/>
    <w:rsid w:val="00BC01E5"/>
    <w:rsid w:val="00BC3F28"/>
    <w:rsid w:val="00BC6DA7"/>
    <w:rsid w:val="00BC7E90"/>
    <w:rsid w:val="00BD288B"/>
    <w:rsid w:val="00BD4346"/>
    <w:rsid w:val="00BD5CC7"/>
    <w:rsid w:val="00BE051D"/>
    <w:rsid w:val="00BE679C"/>
    <w:rsid w:val="00BE756D"/>
    <w:rsid w:val="00BF2674"/>
    <w:rsid w:val="00BF2B34"/>
    <w:rsid w:val="00BF3754"/>
    <w:rsid w:val="00C003F5"/>
    <w:rsid w:val="00C00F3F"/>
    <w:rsid w:val="00C035C7"/>
    <w:rsid w:val="00C058AE"/>
    <w:rsid w:val="00C12062"/>
    <w:rsid w:val="00C20840"/>
    <w:rsid w:val="00C2620F"/>
    <w:rsid w:val="00C26F81"/>
    <w:rsid w:val="00C34F4C"/>
    <w:rsid w:val="00C40FF6"/>
    <w:rsid w:val="00C428F1"/>
    <w:rsid w:val="00C50118"/>
    <w:rsid w:val="00C51F65"/>
    <w:rsid w:val="00C602B2"/>
    <w:rsid w:val="00C614EE"/>
    <w:rsid w:val="00C66C56"/>
    <w:rsid w:val="00C70C90"/>
    <w:rsid w:val="00C7374B"/>
    <w:rsid w:val="00C766A8"/>
    <w:rsid w:val="00C80E7B"/>
    <w:rsid w:val="00C8109F"/>
    <w:rsid w:val="00C81D8E"/>
    <w:rsid w:val="00C82679"/>
    <w:rsid w:val="00C82857"/>
    <w:rsid w:val="00C836F3"/>
    <w:rsid w:val="00C85B54"/>
    <w:rsid w:val="00C90658"/>
    <w:rsid w:val="00C9250E"/>
    <w:rsid w:val="00C931BB"/>
    <w:rsid w:val="00C96FC6"/>
    <w:rsid w:val="00C97B11"/>
    <w:rsid w:val="00CB039A"/>
    <w:rsid w:val="00CB0B79"/>
    <w:rsid w:val="00CB3EB3"/>
    <w:rsid w:val="00CB5DE5"/>
    <w:rsid w:val="00CC056B"/>
    <w:rsid w:val="00CC0C58"/>
    <w:rsid w:val="00CC1850"/>
    <w:rsid w:val="00CC29BF"/>
    <w:rsid w:val="00CC52BE"/>
    <w:rsid w:val="00CC599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053"/>
    <w:rsid w:val="00CF6830"/>
    <w:rsid w:val="00CF7078"/>
    <w:rsid w:val="00CF771C"/>
    <w:rsid w:val="00D00EF4"/>
    <w:rsid w:val="00D103FE"/>
    <w:rsid w:val="00D10BFA"/>
    <w:rsid w:val="00D10F00"/>
    <w:rsid w:val="00D13549"/>
    <w:rsid w:val="00D14196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3D5"/>
    <w:rsid w:val="00D75084"/>
    <w:rsid w:val="00D75193"/>
    <w:rsid w:val="00D7547B"/>
    <w:rsid w:val="00D75B47"/>
    <w:rsid w:val="00D80DEB"/>
    <w:rsid w:val="00D87F73"/>
    <w:rsid w:val="00D9090F"/>
    <w:rsid w:val="00D94887"/>
    <w:rsid w:val="00D95C4C"/>
    <w:rsid w:val="00DA0EF5"/>
    <w:rsid w:val="00DA117F"/>
    <w:rsid w:val="00DA17FB"/>
    <w:rsid w:val="00DA1919"/>
    <w:rsid w:val="00DB16A4"/>
    <w:rsid w:val="00DB1B8B"/>
    <w:rsid w:val="00DB3580"/>
    <w:rsid w:val="00DB7EBA"/>
    <w:rsid w:val="00DC058D"/>
    <w:rsid w:val="00DC0F13"/>
    <w:rsid w:val="00DC1E10"/>
    <w:rsid w:val="00DC2504"/>
    <w:rsid w:val="00DC2A9B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E62"/>
    <w:rsid w:val="00EF4E2B"/>
    <w:rsid w:val="00F0293A"/>
    <w:rsid w:val="00F045D1"/>
    <w:rsid w:val="00F04E9E"/>
    <w:rsid w:val="00F0777A"/>
    <w:rsid w:val="00F10CF8"/>
    <w:rsid w:val="00F10E44"/>
    <w:rsid w:val="00F10FAD"/>
    <w:rsid w:val="00F11961"/>
    <w:rsid w:val="00F146E3"/>
    <w:rsid w:val="00F153F4"/>
    <w:rsid w:val="00F22F5E"/>
    <w:rsid w:val="00F3061E"/>
    <w:rsid w:val="00F32F1E"/>
    <w:rsid w:val="00F35094"/>
    <w:rsid w:val="00F35B29"/>
    <w:rsid w:val="00F3618A"/>
    <w:rsid w:val="00F4412A"/>
    <w:rsid w:val="00F563AC"/>
    <w:rsid w:val="00F56A75"/>
    <w:rsid w:val="00F5715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065"/>
    <w:rsid w:val="00F917CF"/>
    <w:rsid w:val="00F92AF4"/>
    <w:rsid w:val="00F95E8D"/>
    <w:rsid w:val="00FA1A9D"/>
    <w:rsid w:val="00FA532D"/>
    <w:rsid w:val="00FA7A79"/>
    <w:rsid w:val="00FA7D51"/>
    <w:rsid w:val="00FB3077"/>
    <w:rsid w:val="00FB47A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63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ewan79@dgist.ac.kr" TargetMode="External"/><Relationship Id="rId13" Type="http://schemas.openxmlformats.org/officeDocument/2006/relationships/hyperlink" Target="mailto:kevin5803@dgist.ac.k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414803" TargetMode="External"/><Relationship Id="rId12" Type="http://schemas.openxmlformats.org/officeDocument/2006/relationships/hyperlink" Target="mailto:ryudakite@dgist.ac.kr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ukmohahoac@dgist.ac.k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jeihyoungpark@dgist.ac.kr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hyebin627@dgist.ac.kr" TargetMode="External"/><Relationship Id="rId14" Type="http://schemas.openxmlformats.org/officeDocument/2006/relationships/hyperlink" Target="mailto:taewan79@dgist.ac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16F190E494F4580B7EAAD56992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468EF-9472-4B9C-9417-EC4C4D8CA7A4}"/>
      </w:docPartPr>
      <w:docPartBody>
        <w:p w:rsidR="00AB6A62" w:rsidRDefault="0077214F" w:rsidP="0077214F">
          <w:pPr>
            <w:pStyle w:val="CBD16F190E494F4580B7EAAD569927C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326C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5175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3E86"/>
    <w:rsid w:val="00321749"/>
    <w:rsid w:val="00344E88"/>
    <w:rsid w:val="00356726"/>
    <w:rsid w:val="003C2AEF"/>
    <w:rsid w:val="003C4629"/>
    <w:rsid w:val="003D5DD0"/>
    <w:rsid w:val="003E12F6"/>
    <w:rsid w:val="003E657A"/>
    <w:rsid w:val="003F25B4"/>
    <w:rsid w:val="004232DB"/>
    <w:rsid w:val="0045037E"/>
    <w:rsid w:val="004A526F"/>
    <w:rsid w:val="004C6401"/>
    <w:rsid w:val="004E1AFC"/>
    <w:rsid w:val="0050227D"/>
    <w:rsid w:val="005056E7"/>
    <w:rsid w:val="0051075A"/>
    <w:rsid w:val="00510F54"/>
    <w:rsid w:val="0054238C"/>
    <w:rsid w:val="00542F31"/>
    <w:rsid w:val="00560688"/>
    <w:rsid w:val="005611F3"/>
    <w:rsid w:val="00565A22"/>
    <w:rsid w:val="005950B3"/>
    <w:rsid w:val="005B24C0"/>
    <w:rsid w:val="005D0EFA"/>
    <w:rsid w:val="005E45C1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64843"/>
    <w:rsid w:val="0077214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9F607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75E20"/>
    <w:rsid w:val="00A867C2"/>
    <w:rsid w:val="00AB6A62"/>
    <w:rsid w:val="00AC4231"/>
    <w:rsid w:val="00AC597A"/>
    <w:rsid w:val="00AD135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1FC7"/>
    <w:rsid w:val="00BC5F88"/>
    <w:rsid w:val="00BD547D"/>
    <w:rsid w:val="00BE41A6"/>
    <w:rsid w:val="00BE679C"/>
    <w:rsid w:val="00BE7565"/>
    <w:rsid w:val="00C26F24"/>
    <w:rsid w:val="00C30852"/>
    <w:rsid w:val="00C51F65"/>
    <w:rsid w:val="00C52B21"/>
    <w:rsid w:val="00C63F03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B47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CBD16F190E494F4580B7EAAD569927C3">
    <w:name w:val="CBD16F190E494F4580B7EAAD569927C3"/>
    <w:rsid w:val="0077214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13</Pages>
  <Words>2480</Words>
  <Characters>14140</Characters>
  <Application>Microsoft Office Word</Application>
  <DocSecurity>0</DocSecurity>
  <Lines>117</Lines>
  <Paragraphs>33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178</cp:revision>
  <dcterms:created xsi:type="dcterms:W3CDTF">2025-01-20T00:16:00Z</dcterms:created>
  <dcterms:modified xsi:type="dcterms:W3CDTF">2026-09-03T04:30:00Z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