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Namboothiri1, Krishna Pochana2,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667CE500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61D22D62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Technology,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8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9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2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1CEBA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20</w:t>
      </w:r>
    </w:p>
    <w:p w14:paraId="5AAC9C6C" w14:textId="1E7595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4DC8A1" w14:textId="3AC6708B" w:rsidR="00101E12" w:rsidRPr="00101E12" w:rsidRDefault="00101E12" w:rsidP="00101E12">
      <w:pPr>
        <w:pStyle w:val="ListParagraph"/>
        <w:numPr>
          <w:ilvl w:val="1"/>
          <w:numId w:val="3"/>
        </w:numPr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commentRangeStart w:id="2"/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commentRangeEnd w:id="2"/>
      <w:r w:rsidR="00F4044C" w:rsidRPr="005642B7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2115D32B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09EB8A1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 xml:space="preserve">. </w:t>
      </w:r>
      <w:commentRangeStart w:id="3"/>
      <w:r w:rsidRPr="005642B7">
        <w:rPr>
          <w:rFonts w:cstheme="minorHAnsi"/>
          <w:color w:val="7030A0"/>
        </w:rPr>
        <w:t xml:space="preserve">If needed, apply a second coat after an additional 10 minutes to improve mold release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commentRangeEnd w:id="3"/>
      <w:r w:rsidR="009A3F5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1EE42691" w14:textId="374B15D5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for 10 minutes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6F8F602F" w14:textId="27337977" w:rsid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the second coat</w:t>
      </w:r>
    </w:p>
    <w:p w14:paraId="4B39542C" w14:textId="77777777" w:rsidR="000F5A4C" w:rsidRDefault="000F5A4C" w:rsidP="000F5A4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lastRenderedPageBreak/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245E74C2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disposable spatula or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85 kilopascals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68776165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9E6BF3">
        <w:rPr>
          <w:rFonts w:cstheme="minorHAnsi"/>
        </w:rPr>
        <w:t xml:space="preserve">. </w:t>
      </w:r>
      <w:r w:rsidR="009E6BF3" w:rsidRPr="009E6BF3">
        <w:rPr>
          <w:rFonts w:cstheme="minorHAnsi"/>
          <w:b/>
          <w:bCs/>
        </w:rPr>
        <w:t>Author:</w:t>
      </w:r>
      <w:r w:rsidR="009E6BF3">
        <w:rPr>
          <w:rFonts w:cstheme="minorHAnsi"/>
        </w:rPr>
        <w:t xml:space="preserve"> </w:t>
      </w:r>
      <w:r w:rsidR="009E6BF3" w:rsidRPr="009E6BF3">
        <w:rPr>
          <w:rFonts w:cstheme="minorHAnsi"/>
          <w:highlight w:val="yellow"/>
        </w:rPr>
        <w:t>Did you use a disposable</w:t>
      </w:r>
      <w:r w:rsidR="009E6BF3">
        <w:rPr>
          <w:rFonts w:cstheme="minorHAnsi"/>
        </w:rPr>
        <w:t xml:space="preserve"> </w:t>
      </w:r>
      <w:r w:rsidR="009E6BF3" w:rsidRPr="009E6BF3">
        <w:rPr>
          <w:rFonts w:cstheme="minorHAnsi"/>
          <w:highlight w:val="yellow"/>
        </w:rPr>
        <w:t xml:space="preserve">spatula or a </w:t>
      </w:r>
      <w:r w:rsidRPr="009E6BF3">
        <w:rPr>
          <w:rFonts w:cstheme="minorHAnsi"/>
          <w:highlight w:val="yellow"/>
        </w:rPr>
        <w:t xml:space="preserve">wooden </w:t>
      </w:r>
      <w:r w:rsidRPr="0039558D">
        <w:rPr>
          <w:rFonts w:cstheme="minorHAnsi"/>
          <w:highlight w:val="yellow"/>
        </w:rPr>
        <w:t>stick?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642263BA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setting the vacuum to </w:t>
      </w:r>
      <w:commentRangeStart w:id="4"/>
      <w:r w:rsidR="009E6BF3" w:rsidRPr="009E6BF3">
        <w:rPr>
          <w:rFonts w:cstheme="minorHAnsi"/>
          <w:highlight w:val="yellow"/>
        </w:rPr>
        <w:t>85 kPa</w:t>
      </w:r>
      <w:commentRangeEnd w:id="4"/>
      <w:r w:rsidR="009E6BF3">
        <w:rPr>
          <w:rStyle w:val="CommentReference"/>
          <w:rFonts w:cstheme="minorHAnsi"/>
          <w:sz w:val="24"/>
          <w:szCs w:val="24"/>
        </w:rPr>
        <w:commentReference w:id="4"/>
      </w:r>
      <w:r w:rsidR="009E6BF3">
        <w:rPr>
          <w:rFonts w:cstheme="minorHAnsi"/>
        </w:rPr>
        <w:t xml:space="preserve">  </w:t>
      </w:r>
      <w:r w:rsidR="009E6BF3" w:rsidRPr="009E6BF3">
        <w:rPr>
          <w:rFonts w:cstheme="minorHAnsi"/>
          <w:b/>
          <w:bCs/>
        </w:rPr>
        <w:t xml:space="preserve">TXT: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50FCF657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Carefully pour the degassed PDMS into the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then use a syringe to fill each microwell while minimizing air bubbles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59687BB9" w14:textId="755CD27B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B621A4">
        <w:rPr>
          <w:rFonts w:cstheme="minorHAnsi"/>
        </w:rPr>
        <w:t>alent carefully pouring the degassed PDMS into the frame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0B1698AA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Wipe away any excess PDMS from the edges using a clean, lint-free wipe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commentRangeStart w:id="5"/>
      <w:r w:rsidRPr="005642B7">
        <w:rPr>
          <w:rFonts w:cstheme="minorHAnsi"/>
          <w:color w:val="7030A0"/>
        </w:rPr>
        <w:t>Let the PDMS cure on a level surface at room temperature for at least 30 hours. Alternatively, once all visible air bubbles have been removed, cure the PDMS at 37 °C for 4 hours</w:t>
      </w:r>
      <w:r w:rsidR="00A15F33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[4]</w:t>
      </w:r>
      <w:r w:rsidRPr="005642B7">
        <w:rPr>
          <w:rFonts w:cstheme="minorHAnsi"/>
          <w:color w:val="7030A0"/>
        </w:rPr>
        <w:t>.</w:t>
      </w:r>
      <w:commentRangeEnd w:id="5"/>
      <w:r w:rsidRPr="005642B7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3A02096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</w:p>
    <w:p w14:paraId="001570A9" w14:textId="5FC44EF8" w:rsidR="00B63C3D" w:rsidRDefault="00B63C3D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B63C3D">
        <w:rPr>
          <w:rFonts w:cstheme="minorHAnsi"/>
        </w:rPr>
        <w:t>placing the device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1A2C24C8" w14:textId="60897C4E" w:rsidR="0039558D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69BB70B7" w14:textId="18DD04CC" w:rsidR="008A55E1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inspecting the microwells </w:t>
      </w:r>
    </w:p>
    <w:p w14:paraId="135923E2" w14:textId="77777777" w:rsidR="008A55E1" w:rsidRPr="0039558D" w:rsidRDefault="008A55E1" w:rsidP="008A55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4027202A" w14:textId="77777777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98382655"/>
          <w:placeholder>
            <w:docPart w:val="9B8BB5BBD4E245139FF7ED90A211AD8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27C2D33" w:rsidR="000F326F" w:rsidRPr="005642B7" w:rsidRDefault="008A55E1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6"/>
      <w:r w:rsidRPr="005642B7">
        <w:rPr>
          <w:rFonts w:cstheme="minorHAnsi"/>
          <w:color w:val="7030A0"/>
        </w:rPr>
        <w:t xml:space="preserve">Launch the Gen5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  <w:commentRangeEnd w:id="6"/>
      <w:r w:rsidR="002B3D84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6"/>
      </w:r>
      <w:r w:rsidR="00622BC9">
        <w:rPr>
          <w:rFonts w:cstheme="minorHAnsi"/>
          <w:b/>
          <w:bCs/>
          <w:color w:val="7030A0"/>
        </w:rPr>
        <w:t xml:space="preserve"> </w:t>
      </w:r>
      <w:r w:rsidR="00622BC9" w:rsidRPr="005642B7">
        <w:rPr>
          <w:rFonts w:cstheme="minorHAnsi"/>
          <w:color w:val="7030A0"/>
        </w:rPr>
        <w:t xml:space="preserve">Open the </w:t>
      </w:r>
      <w:r w:rsidR="002B3D84">
        <w:rPr>
          <w:rFonts w:cstheme="minorHAnsi"/>
          <w:color w:val="7030A0"/>
        </w:rPr>
        <w:t>closed-loop</w:t>
      </w:r>
      <w:r w:rsidR="00622BC9" w:rsidRPr="005642B7">
        <w:rPr>
          <w:rFonts w:cstheme="minorHAnsi"/>
          <w:color w:val="7030A0"/>
        </w:rPr>
        <w:t xml:space="preserve"> protocol </w:t>
      </w:r>
      <w:r w:rsidR="00622BC9">
        <w:rPr>
          <w:rFonts w:cstheme="minorHAnsi"/>
          <w:color w:val="7030A0"/>
        </w:rPr>
        <w:t xml:space="preserve">experimental </w:t>
      </w:r>
      <w:r w:rsidR="00622BC9" w:rsidRPr="005642B7">
        <w:rPr>
          <w:rFonts w:cstheme="minorHAnsi"/>
          <w:color w:val="7030A0"/>
        </w:rPr>
        <w:t xml:space="preserve">file from the GitHub repository in Gen5 </w:t>
      </w:r>
      <w:r w:rsidR="00622BC9" w:rsidRPr="00622BC9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="00622BC9" w:rsidRPr="00622BC9">
        <w:rPr>
          <w:rFonts w:cstheme="minorHAnsi"/>
          <w:b/>
          <w:bCs/>
          <w:color w:val="7030A0"/>
        </w:rPr>
        <w:t>].</w:t>
      </w:r>
    </w:p>
    <w:p w14:paraId="15D6CBAE" w14:textId="14B9F268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Gen5 software</w:t>
      </w:r>
      <w:r>
        <w:rPr>
          <w:rFonts w:cstheme="minorHAnsi"/>
        </w:rPr>
        <w:t xml:space="preserve"> being launched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1D89D503" w14:textId="44F41B13" w:rsidR="00622BC9" w:rsidRPr="00274EA3" w:rsidRDefault="00622BC9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Closed loop protocol file being opened </w:t>
      </w:r>
    </w:p>
    <w:p w14:paraId="5737DDC2" w14:textId="77777777" w:rsidR="001761AF" w:rsidRDefault="001761AF" w:rsidP="001761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94400C" w14:textId="2BCF0253" w:rsidR="001761AF" w:rsidRPr="00DE74A6" w:rsidRDefault="001761AF" w:rsidP="001761AF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>
        <w:rPr>
          <w:rStyle w:val="Strong"/>
          <w:rFonts w:ascii="Calibri" w:hAnsi="Calibri" w:cs="Calibri"/>
          <w:highlight w:val="yellow"/>
        </w:rPr>
        <w:t xml:space="preserve"> </w:t>
      </w: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7D851CA5" w14:textId="77777777" w:rsidR="000744CE" w:rsidRPr="00B07A3B" w:rsidRDefault="000744CE" w:rsidP="000744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7F0B727" w14:textId="7F0BFB7E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</w:t>
      </w:r>
      <w:r w:rsidR="002B3D84" w:rsidRPr="000744CE">
        <w:rPr>
          <w:rFonts w:cstheme="minorHAnsi"/>
        </w:rPr>
        <w:t xml:space="preserve">₀ </w:t>
      </w:r>
      <w:r w:rsidR="002B3D84">
        <w:rPr>
          <w:rFonts w:cstheme="minorHAnsi"/>
        </w:rPr>
        <w:t>and</w:t>
      </w:r>
      <w:r w:rsidR="00E92944">
        <w:rPr>
          <w:rFonts w:cstheme="minorHAnsi"/>
        </w:rPr>
        <w:t xml:space="preserve"> F</w:t>
      </w:r>
      <w:r w:rsidR="00E92944" w:rsidRPr="000744CE">
        <w:rPr>
          <w:rFonts w:cstheme="minorHAnsi"/>
        </w:rPr>
        <w:t>luorescence</w:t>
      </w:r>
      <w:r w:rsidR="00E92944"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13C03301" w14:textId="5ACC80AF" w:rsidR="000744CE" w:rsidRDefault="000744CE" w:rsidP="002B3D8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microplate.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</w:t>
      </w:r>
      <w:r w:rsidRPr="005642B7">
        <w:rPr>
          <w:rFonts w:cstheme="minorHAnsi"/>
          <w:color w:val="7030A0"/>
        </w:rPr>
        <w:lastRenderedPageBreak/>
        <w:t xml:space="preserve">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7D8AF9F2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OD₆₀₀ of each subculture using a microplate reader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1E93A74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  <w:r w:rsidRPr="00AE4008">
        <w:rPr>
          <w:rFonts w:cstheme="minorHAnsi"/>
          <w:b/>
          <w:bCs/>
        </w:rPr>
        <w:t>TXT: Expected OD₆₀₀: 0.4–0.</w:t>
      </w:r>
      <w:r w:rsidRPr="00AE4008">
        <w:rPr>
          <w:rFonts w:cstheme="minorHAnsi"/>
        </w:rPr>
        <w:t>6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6C992A5A" w14:textId="77777777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3887652"/>
          <w:placeholder>
            <w:docPart w:val="24257709D5EC42599A43F0ACB2070C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77777777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Click the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dropdown, </w:t>
      </w:r>
      <w:r>
        <w:t xml:space="preserve">select </w:t>
      </w:r>
      <w:r w:rsidRPr="00C32890">
        <w:rPr>
          <w:rFonts w:cstheme="minorHAnsi"/>
        </w:rPr>
        <w:t xml:space="preserve">the Arduino board 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21F6A5C6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Serial Monitor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</w:p>
    <w:p w14:paraId="4AA63B5E" w14:textId="77777777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</w:p>
    <w:p w14:paraId="66406727" w14:textId="77777777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commentRangeStart w:id="7"/>
      <w:r w:rsidRPr="006C5980">
        <w:rPr>
          <w:rFonts w:cstheme="minorHAnsi"/>
        </w:rPr>
        <w:t>Talent connecting the peripheral Arduino in the LEMOS 2.0 device to the central Arduino</w:t>
      </w:r>
      <w:commentRangeEnd w:id="7"/>
      <w:r w:rsidR="002B3D84">
        <w:rPr>
          <w:rStyle w:val="CommentReference"/>
          <w:rFonts w:cstheme="minorHAnsi"/>
          <w:sz w:val="24"/>
          <w:szCs w:val="24"/>
        </w:rPr>
        <w:commentReference w:id="7"/>
      </w:r>
    </w:p>
    <w:p w14:paraId="14DD93E4" w14:textId="7AC11BE8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Turn off the indicator LED by entering the letter “o” in the Serial Monitor </w:t>
      </w:r>
      <w:r w:rsidRPr="005642B7">
        <w:rPr>
          <w:rFonts w:cstheme="minorHAnsi"/>
          <w:b/>
          <w:bCs/>
          <w:color w:val="7030A0"/>
        </w:rPr>
        <w:t>[1] [2]</w:t>
      </w:r>
      <w:r w:rsidRPr="005642B7">
        <w:rPr>
          <w:rFonts w:cstheme="minorHAnsi"/>
          <w:color w:val="7030A0"/>
        </w:rPr>
        <w:t xml:space="preserve">. Open the LEMOS-start-data experiment file in Gen5 </w:t>
      </w:r>
      <w:r w:rsidRPr="005642B7">
        <w:rPr>
          <w:rFonts w:cstheme="minorHAnsi"/>
          <w:b/>
          <w:bCs/>
          <w:color w:val="7030A0"/>
        </w:rPr>
        <w:t xml:space="preserve">[3]. </w:t>
      </w:r>
      <w:commentRangeStart w:id="8"/>
      <w:r w:rsidR="009124C1" w:rsidRPr="005642B7">
        <w:rPr>
          <w:rFonts w:cstheme="minorHAnsi"/>
          <w:color w:val="7030A0"/>
        </w:rPr>
        <w:t xml:space="preserve">Record the baseline OD₆₀₀ and fluorescence values of the cultures </w:t>
      </w:r>
      <w:r w:rsidR="009124C1" w:rsidRPr="005642B7">
        <w:rPr>
          <w:rFonts w:cstheme="minorHAnsi"/>
          <w:b/>
          <w:bCs/>
          <w:color w:val="7030A0"/>
        </w:rPr>
        <w:t>[4]</w:t>
      </w:r>
      <w:r w:rsidR="009124C1" w:rsidRPr="005642B7">
        <w:rPr>
          <w:rFonts w:cstheme="minorHAnsi"/>
          <w:color w:val="7030A0"/>
        </w:rPr>
        <w:t>.</w:t>
      </w:r>
      <w:commentRangeEnd w:id="8"/>
      <w:r w:rsidR="009124C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8"/>
      </w:r>
      <w:r w:rsidR="009124C1" w:rsidRPr="005642B7">
        <w:rPr>
          <w:rFonts w:cstheme="minorHAnsi"/>
          <w:color w:val="7030A0"/>
        </w:rPr>
        <w:t xml:space="preserve">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[5]</w:t>
      </w:r>
      <w:r w:rsidR="009124C1" w:rsidRPr="005642B7">
        <w:rPr>
          <w:rFonts w:cstheme="minorHAnsi"/>
          <w:color w:val="7030A0"/>
        </w:rPr>
        <w:t xml:space="preserve">. </w:t>
      </w:r>
    </w:p>
    <w:p w14:paraId="4788CB44" w14:textId="626BFEC9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0F827F97" w14:textId="7C8CFF9B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5642B7">
        <w:rPr>
          <w:rFonts w:cstheme="minorHAnsi"/>
          <w:lang w:val="en-IO"/>
        </w:rPr>
        <w:t xml:space="preserve">CU: Shot of Indicator LED turning off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5642B7">
        <w:rPr>
          <w:rFonts w:cstheme="minorHAnsi"/>
          <w:highlight w:val="yellow"/>
          <w:lang w:val="en-IO"/>
        </w:rPr>
        <w:t>SCREEN:</w:t>
      </w:r>
      <w:r w:rsidRPr="005642B7">
        <w:rPr>
          <w:rFonts w:cstheme="minorHAnsi"/>
          <w:lang w:val="en-IO"/>
        </w:rPr>
        <w:t xml:space="preserve"> Opening the </w:t>
      </w:r>
      <w:r w:rsidRPr="005642B7">
        <w:rPr>
          <w:rFonts w:cstheme="minorHAnsi"/>
          <w:b/>
          <w:bCs/>
          <w:lang w:val="en-IO"/>
        </w:rPr>
        <w:t>LEMOS</w:t>
      </w:r>
      <w:r w:rsidRPr="00CF0811">
        <w:rPr>
          <w:rFonts w:cstheme="minorHAnsi"/>
          <w:b/>
          <w:bCs/>
          <w:lang w:val="en-IO"/>
        </w:rPr>
        <w:t>-start-data.xpt</w:t>
      </w:r>
      <w:r w:rsidRPr="00CF0811">
        <w:rPr>
          <w:rFonts w:cstheme="minorHAnsi"/>
          <w:lang w:val="en-IO"/>
        </w:rPr>
        <w:t xml:space="preserve"> file in Gen5</w:t>
      </w:r>
    </w:p>
    <w:p w14:paraId="3D500936" w14:textId="77777777" w:rsidR="009124C1" w:rsidRPr="00322A4C" w:rsidRDefault="009124C1" w:rsidP="009124C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18496C">
        <w:rPr>
          <w:rFonts w:cstheme="minorHAnsi"/>
          <w:highlight w:val="yellow"/>
          <w:lang w:val="en-IO"/>
        </w:rPr>
        <w:t>SCREEN:</w:t>
      </w:r>
      <w:r w:rsidRPr="00322A4C">
        <w:rPr>
          <w:rFonts w:cstheme="minorHAnsi"/>
          <w:lang w:val="en-IO"/>
        </w:rPr>
        <w:t xml:space="preserve"> Baseline OD₆₀₀ and fluorescence readings being acquired</w:t>
      </w:r>
    </w:p>
    <w:p w14:paraId="427E27EC" w14:textId="7C7028D1" w:rsidR="009124C1" w:rsidRDefault="009124C1" w:rsidP="009124C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  <w:lang w:val="en-IO"/>
        </w:rPr>
        <w:t>SCREEN:</w:t>
      </w:r>
      <w:r w:rsidRPr="00322A4C">
        <w:rPr>
          <w:rFonts w:cstheme="minorHAnsi"/>
          <w:lang w:val="en-IO"/>
        </w:rPr>
        <w:t xml:space="preserve"> </w:t>
      </w:r>
      <w:r>
        <w:rPr>
          <w:rFonts w:cstheme="minorHAnsi"/>
          <w:lang w:val="en-IO"/>
        </w:rPr>
        <w:t>E</w:t>
      </w:r>
      <w:r w:rsidRPr="00322A4C">
        <w:rPr>
          <w:rFonts w:cstheme="minorHAnsi"/>
          <w:lang w:val="en-IO"/>
        </w:rPr>
        <w:t>xperiment file</w:t>
      </w:r>
      <w:r>
        <w:rPr>
          <w:rFonts w:cstheme="minorHAnsi"/>
          <w:lang w:val="en-IO"/>
        </w:rPr>
        <w:t xml:space="preserve"> being closed</w:t>
      </w:r>
      <w:r w:rsidR="00E92944">
        <w:rPr>
          <w:rFonts w:cstheme="minorHAnsi"/>
          <w:lang w:val="en-IO"/>
        </w:rPr>
        <w:t xml:space="preserve"> after confirming the measurements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2E97392E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9"/>
      <w:r w:rsidRPr="005642B7">
        <w:rPr>
          <w:rFonts w:cstheme="minorHAnsi"/>
          <w:color w:val="7030A0"/>
        </w:rPr>
        <w:t xml:space="preserve">Open the closed loop protocol file from the </w:t>
      </w:r>
      <w:commentRangeEnd w:id="9"/>
      <w:r w:rsidR="002B3D84" w:rsidRPr="005642B7">
        <w:rPr>
          <w:rStyle w:val="CommentReference"/>
          <w:rFonts w:cstheme="minorHAnsi"/>
          <w:color w:val="7030A0"/>
          <w:sz w:val="24"/>
          <w:szCs w:val="24"/>
        </w:rPr>
        <w:commentReference w:id="9"/>
      </w:r>
      <w:r w:rsidRPr="005642B7">
        <w:rPr>
          <w:rFonts w:cstheme="minorHAnsi"/>
          <w:color w:val="7030A0"/>
        </w:rPr>
        <w:t xml:space="preserve">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10"/>
      <w:r w:rsidRPr="005642B7">
        <w:rPr>
          <w:rFonts w:cstheme="minorHAnsi"/>
          <w:color w:val="7030A0"/>
        </w:rPr>
        <w:t>Open the control duty cycle script for duty cycle experiments or the control pid.py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10"/>
      <w:r w:rsidR="00B51D04" w:rsidRPr="005642B7">
        <w:rPr>
          <w:rStyle w:val="CommentReference"/>
          <w:rFonts w:cstheme="minorHAnsi"/>
          <w:color w:val="7030A0"/>
          <w:sz w:val="24"/>
          <w:szCs w:val="24"/>
        </w:rPr>
        <w:commentReference w:id="10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0D0B5DB0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Control duty cycle script in the IDE being opened</w:t>
      </w:r>
    </w:p>
    <w:p w14:paraId="4ECFF4C4" w14:textId="77777777" w:rsidR="00223E30" w:rsidRDefault="00223E30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commentRangeStart w:id="11"/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commentRangeEnd w:id="11"/>
      <w:r w:rsidR="002B3D84" w:rsidRPr="005642B7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11"/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6837096C" w14:textId="6074B03A" w:rsidR="00832455" w:rsidRPr="005642B7" w:rsidRDefault="00832455" w:rsidP="0083245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Data being imported into the analysis </w:t>
      </w:r>
    </w:p>
    <w:p w14:paraId="2271586A" w14:textId="1A3D8157" w:rsidR="00832455" w:rsidRDefault="00832455" w:rsidP="0083245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5023CB" w:rsidRPr="005642B7">
        <w:rPr>
          <w:rFonts w:cstheme="minorHAnsi"/>
        </w:rPr>
        <w:t>Normalized fluorescence</w:t>
      </w:r>
      <w:r w:rsidR="005023CB"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0EB10D14" w14:textId="7159AEB9" w:rsidR="00CF0811" w:rsidRPr="00EA3813" w:rsidRDefault="00CF0811" w:rsidP="00832455">
      <w:pPr>
        <w:pStyle w:val="ListParagraph"/>
        <w:spacing w:before="120"/>
        <w:ind w:left="907"/>
        <w:jc w:val="both"/>
        <w:rPr>
          <w:rFonts w:cstheme="minorHAnsi"/>
        </w:rPr>
      </w:pPr>
      <w:r w:rsidRPr="00EA3813">
        <w:rPr>
          <w:rFonts w:cstheme="minorHAnsi"/>
        </w:rPr>
        <w:br w:type="page"/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lastRenderedPageBreak/>
        <w:t>Device cleaning</w:t>
      </w:r>
    </w:p>
    <w:p w14:paraId="2760CC14" w14:textId="77777777" w:rsidR="00F74B24" w:rsidRDefault="00F74B24" w:rsidP="00F74B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82841174"/>
          <w:placeholder>
            <w:docPart w:val="BDCB417E4CEE47A4AA406DB5F90137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45D86802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according to biological waste disposal procedures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  <w:lang w:val="en-IO"/>
        </w:rPr>
      </w:pPr>
      <w:r w:rsidRPr="004735BE">
        <w:rPr>
          <w:rFonts w:cstheme="minorHAnsi"/>
          <w:color w:val="7030A0"/>
          <w:lang w:val="en-IO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  <w:lang w:val="en-IO"/>
        </w:rPr>
        <w:t>[1]</w:t>
      </w:r>
      <w:r w:rsidRPr="004735BE">
        <w:rPr>
          <w:rFonts w:cstheme="minorHAnsi"/>
          <w:color w:val="7030A0"/>
          <w:lang w:val="en-IO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  <w:lang w:val="en-IO"/>
        </w:rPr>
        <w:t>[2]</w:t>
      </w:r>
      <w:r w:rsidRPr="004735BE">
        <w:rPr>
          <w:rFonts w:cstheme="minorHAnsi"/>
          <w:color w:val="7030A0"/>
          <w:lang w:val="en-IO"/>
        </w:rPr>
        <w:t xml:space="preserve">. </w:t>
      </w:r>
      <w:r w:rsidRPr="004735BE">
        <w:rPr>
          <w:rFonts w:cstheme="minorHAnsi"/>
          <w:color w:val="7030A0"/>
        </w:rPr>
        <w:t xml:space="preserve">Sanitize the LEMOS 2.0 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89C785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735BE">
        <w:rPr>
          <w:rFonts w:eastAsia="Times New Roman" w:cstheme="minorHAnsi"/>
          <w:bCs/>
        </w:rPr>
        <w:t>142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B07A3B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D2804">
        <w:rPr>
          <w:rFonts w:cstheme="minorHAnsi"/>
        </w:rPr>
        <w:t>Cells exposed to constant green light showed a marked increase in fluorescence over time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[1]</w:t>
      </w:r>
      <w:r w:rsidRPr="009D2804">
        <w:rPr>
          <w:rFonts w:cstheme="minorHAnsi"/>
        </w:rPr>
        <w:t>. In contrast, dark microwells adjacent to the illuminated wells exhibited fluorescence levels comparable to those of isolated dark controls, indicating minimal light leakage or inter-well crosstalk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[2]</w:t>
      </w:r>
      <w:r w:rsidRPr="009D2804">
        <w:rPr>
          <w:rFonts w:cstheme="minorHAnsi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9EF4C8C" w:rsidR="00495959" w:rsidRPr="008D13F2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D13F2">
        <w:rPr>
          <w:rFonts w:cstheme="minorHAnsi"/>
        </w:rPr>
        <w:t xml:space="preserve">Increasing the green-light duty cycle produced progressively higher </w:t>
      </w:r>
      <w:r w:rsidR="00D03610">
        <w:rPr>
          <w:rFonts w:cstheme="minorHAnsi"/>
        </w:rPr>
        <w:t xml:space="preserve">expression of </w:t>
      </w:r>
      <w:r w:rsidR="00D03610" w:rsidRPr="00D03610">
        <w:rPr>
          <w:rFonts w:cstheme="minorHAnsi"/>
        </w:rPr>
        <w:t xml:space="preserve">superfolder green fluorescent protein </w:t>
      </w:r>
      <w:r w:rsidRPr="008D13F2">
        <w:rPr>
          <w:rFonts w:cstheme="minorHAnsi"/>
        </w:rPr>
        <w:t>over time, demonstrating that gene expression can be tuned by adjusting the duty cycle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[1]</w:t>
      </w:r>
      <w:r w:rsidRPr="008D13F2">
        <w:rPr>
          <w:rFonts w:cstheme="minorHAnsi"/>
        </w:rPr>
        <w:t>. The expression rate increased with duty cycle up to 40%, after which it reached a plateau, indicating saturation at higher green-light stimulation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[2]</w:t>
      </w:r>
      <w:r>
        <w:rPr>
          <w:rFonts w:cstheme="minorHAnsi"/>
          <w:b/>
          <w:bCs/>
        </w:rPr>
        <w:t>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0591212A" w:rsidR="008D13F2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from 5% to 40%, followed by the 40%, 60%, and 80% points together </w:t>
      </w:r>
    </w:p>
    <w:p w14:paraId="79D3CE29" w14:textId="276CF1B2" w:rsidR="00495959" w:rsidRPr="00B07A3B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>T</w:t>
      </w:r>
      <w:r w:rsidRPr="009B38E8">
        <w:rPr>
          <w:rFonts w:cstheme="minorHAnsi"/>
        </w:rPr>
        <w:t xml:space="preserve">he orange set-point tracking curve gradually approached the predefined set point </w:t>
      </w:r>
      <w:r w:rsidRPr="009B38E8">
        <w:rPr>
          <w:rFonts w:cstheme="minorHAnsi"/>
          <w:b/>
          <w:bCs/>
        </w:rPr>
        <w:t xml:space="preserve">[1] </w:t>
      </w:r>
      <w:r w:rsidRPr="009B38E8">
        <w:rPr>
          <w:rFonts w:cstheme="minorHAnsi"/>
        </w:rPr>
        <w:t>and remained close to it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, while the constant green and red-light conditions remained above and below the target, respectively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 Correspondingly</w:t>
      </w:r>
      <w:r>
        <w:rPr>
          <w:rFonts w:cstheme="minorHAnsi"/>
        </w:rPr>
        <w:t xml:space="preserve">, </w:t>
      </w:r>
      <w:r w:rsidRPr="009B38E8">
        <w:rPr>
          <w:rFonts w:cstheme="minorHAnsi"/>
        </w:rPr>
        <w:t>the green-light duty cycle progressively decreased as the fluorescence signal approached the set point</w:t>
      </w:r>
      <w:r w:rsidR="00BB0804">
        <w:rPr>
          <w:rFonts w:cstheme="minorHAnsi"/>
        </w:rPr>
        <w:t xml:space="preserve"> </w:t>
      </w:r>
      <w:r w:rsidR="00BB0804" w:rsidRPr="00BB0804">
        <w:rPr>
          <w:rFonts w:cstheme="minorHAnsi"/>
          <w:b/>
          <w:bCs/>
        </w:rPr>
        <w:t>[4]</w:t>
      </w:r>
      <w:r w:rsidRPr="009B38E8">
        <w:rPr>
          <w:rFonts w:cstheme="minorHAnsi"/>
        </w:rPr>
        <w:t xml:space="preserve"> and remained low after the target was reached</w:t>
      </w:r>
      <w:r w:rsidRPr="009B38E8">
        <w:rPr>
          <w:rFonts w:cstheme="minorHAnsi"/>
          <w:b/>
          <w:bCs/>
        </w:rPr>
        <w:t xml:space="preserve"> [</w:t>
      </w:r>
      <w:r w:rsidR="00BB0804">
        <w:rPr>
          <w:rFonts w:cstheme="minorHAnsi"/>
          <w:b/>
          <w:bCs/>
        </w:rPr>
        <w:t>5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10T16:55:00Z" w:initials="VS">
    <w:p w14:paraId="13176368" w14:textId="77777777" w:rsidR="00F4044C" w:rsidRDefault="00F4044C" w:rsidP="00F4044C">
      <w:pPr>
        <w:pStyle w:val="CommentText"/>
      </w:pPr>
      <w:r>
        <w:rPr>
          <w:rStyle w:val="CommentReference"/>
        </w:rPr>
        <w:annotationRef/>
      </w:r>
      <w:r>
        <w:t>Is this the correct way of pronouncing it?</w:t>
      </w:r>
    </w:p>
  </w:comment>
  <w:comment w:id="3" w:author="Vipasha Sharma" w:date="2026-08-10T15:17:00Z" w:initials="VS">
    <w:p w14:paraId="03ADCE8F" w14:textId="77777777" w:rsidR="009A3F51" w:rsidRDefault="009A3F51" w:rsidP="009A3F51">
      <w:pPr>
        <w:pStyle w:val="CommentText"/>
      </w:pPr>
      <w:r>
        <w:rPr>
          <w:rStyle w:val="CommentReference"/>
        </w:rPr>
        <w:annotationRef/>
      </w:r>
      <w:r>
        <w:t xml:space="preserve"> Did you apply the second coat?</w:t>
      </w:r>
    </w:p>
  </w:comment>
  <w:comment w:id="4" w:author="Vipasha Sharma" w:date="2026-08-10T11:15:00Z" w:initials="VS">
    <w:p w14:paraId="7E93E924" w14:textId="77777777" w:rsidR="009E6BF3" w:rsidRDefault="009E6BF3" w:rsidP="009E6BF3">
      <w:pPr>
        <w:pStyle w:val="CommentText"/>
      </w:pPr>
      <w:r>
        <w:rPr>
          <w:rStyle w:val="CommentReference"/>
        </w:rPr>
        <w:annotationRef/>
      </w:r>
      <w:r>
        <w:t xml:space="preserve">Does the vacuum desiccator display the vacuum setting in kPa or inHg? </w:t>
      </w:r>
    </w:p>
  </w:comment>
  <w:comment w:id="5" w:author="Vipasha Sharma" w:date="2026-08-10T11:55:00Z" w:initials="VS">
    <w:p w14:paraId="0BB1B96D" w14:textId="77777777" w:rsidR="00360A73" w:rsidRDefault="00360A73" w:rsidP="00360A73">
      <w:pPr>
        <w:pStyle w:val="CommentText"/>
      </w:pPr>
      <w:r>
        <w:rPr>
          <w:rStyle w:val="CommentReference"/>
        </w:rPr>
        <w:annotationRef/>
      </w:r>
      <w:r>
        <w:t>Did you cure at room temperature for 30 hours or at 37 degree Celsius for 4 hours</w:t>
      </w:r>
    </w:p>
  </w:comment>
  <w:comment w:id="6" w:author="Vipasha Sharma" w:date="2026-08-10T17:12:00Z" w:initials="VS">
    <w:p w14:paraId="3F672E48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 xml:space="preserve">This is included from Section 5. </w:t>
      </w:r>
    </w:p>
  </w:comment>
  <w:comment w:id="7" w:author="Vipasha Sharma" w:date="2026-08-10T17:13:00Z" w:initials="VS">
    <w:p w14:paraId="6895BF02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Is this done manually? what visible action establishes this connection.</w:t>
      </w:r>
    </w:p>
  </w:comment>
  <w:comment w:id="8" w:author="Vipasha Sharma" w:date="2026-08-10T14:23:00Z" w:initials="VS">
    <w:p w14:paraId="543850C6" w14:textId="77777777" w:rsidR="009124C1" w:rsidRDefault="009124C1" w:rsidP="009124C1">
      <w:pPr>
        <w:pStyle w:val="CommentText"/>
      </w:pPr>
      <w:r>
        <w:rPr>
          <w:rStyle w:val="CommentReference"/>
        </w:rPr>
        <w:annotationRef/>
      </w:r>
      <w:r>
        <w:t xml:space="preserve">Do these measurements record simultaneously? </w:t>
      </w:r>
    </w:p>
  </w:comment>
  <w:comment w:id="9" w:author="Vipasha Sharma" w:date="2026-08-10T17:17:00Z" w:initials="VS">
    <w:p w14:paraId="5694091D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t>I have excluded step 7.7, which states the installation of python. Is it okay?</w:t>
      </w:r>
    </w:p>
  </w:comment>
  <w:comment w:id="10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  <w:lang w:val="en-IO"/>
        </w:rPr>
        <w:t xml:space="preserve">Are both scripts opened during the procedure, or only one? If only one is used, could you please specify which script should be opened? </w:t>
      </w:r>
    </w:p>
  </w:comment>
  <w:comment w:id="11" w:author="Vipasha Sharma" w:date="2026-08-10T17:18:00Z" w:initials="VS">
    <w:p w14:paraId="02B03BB7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This is included to bridge the narration of the protocol and results.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176368" w15:done="0"/>
  <w15:commentEx w15:paraId="03ADCE8F" w15:done="0"/>
  <w15:commentEx w15:paraId="7E93E924" w15:done="0"/>
  <w15:commentEx w15:paraId="0BB1B96D" w15:done="0"/>
  <w15:commentEx w15:paraId="3F672E48" w15:done="0"/>
  <w15:commentEx w15:paraId="6895BF02" w15:done="0"/>
  <w15:commentEx w15:paraId="543850C6" w15:done="0"/>
  <w15:commentEx w15:paraId="5694091D" w15:done="0"/>
  <w15:commentEx w15:paraId="668F46CF" w15:done="0"/>
  <w15:commentEx w15:paraId="02B03BB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A71C40" w16cex:dateUtc="2026-08-10T11:25:00Z"/>
  <w16cex:commentExtensible w16cex:durableId="3F11CE41" w16cex:dateUtc="2026-08-10T09:47:00Z"/>
  <w16cex:commentExtensible w16cex:durableId="265DD3D2" w16cex:dateUtc="2026-08-10T05:45:00Z"/>
  <w16cex:commentExtensible w16cex:durableId="51D809DD" w16cex:dateUtc="2026-08-10T06:25:00Z"/>
  <w16cex:commentExtensible w16cex:durableId="582465CA" w16cex:dateUtc="2026-08-10T11:42:00Z"/>
  <w16cex:commentExtensible w16cex:durableId="004A9682" w16cex:dateUtc="2026-08-10T11:43:00Z"/>
  <w16cex:commentExtensible w16cex:durableId="5E29AC76" w16cex:dateUtc="2026-08-10T08:53:00Z"/>
  <w16cex:commentExtensible w16cex:durableId="38CAAEC1" w16cex:dateUtc="2026-08-10T11:47:00Z"/>
  <w16cex:commentExtensible w16cex:durableId="25D385CE" w16cex:dateUtc="2026-08-10T09:01:00Z"/>
  <w16cex:commentExtensible w16cex:durableId="7C296A21" w16cex:dateUtc="2026-08-10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176368" w16cid:durableId="5EA71C40"/>
  <w16cid:commentId w16cid:paraId="03ADCE8F" w16cid:durableId="3F11CE41"/>
  <w16cid:commentId w16cid:paraId="7E93E924" w16cid:durableId="265DD3D2"/>
  <w16cid:commentId w16cid:paraId="0BB1B96D" w16cid:durableId="51D809DD"/>
  <w16cid:commentId w16cid:paraId="3F672E48" w16cid:durableId="582465CA"/>
  <w16cid:commentId w16cid:paraId="6895BF02" w16cid:durableId="004A9682"/>
  <w16cid:commentId w16cid:paraId="543850C6" w16cid:durableId="5E29AC76"/>
  <w16cid:commentId w16cid:paraId="5694091D" w16cid:durableId="38CAAEC1"/>
  <w16cid:commentId w16cid:paraId="668F46CF" w16cid:durableId="25D385CE"/>
  <w16cid:commentId w16cid:paraId="02B03BB7" w16cid:durableId="7C296A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4FBD" w14:textId="77777777" w:rsidR="000F2312" w:rsidRDefault="000F2312">
      <w:r>
        <w:separator/>
      </w:r>
    </w:p>
    <w:p w14:paraId="23D9D204" w14:textId="77777777" w:rsidR="000F2312" w:rsidRDefault="000F2312"/>
  </w:endnote>
  <w:endnote w:type="continuationSeparator" w:id="0">
    <w:p w14:paraId="0CE4140F" w14:textId="77777777" w:rsidR="000F2312" w:rsidRDefault="000F2312">
      <w:r>
        <w:continuationSeparator/>
      </w:r>
    </w:p>
    <w:p w14:paraId="24E234AE" w14:textId="77777777" w:rsidR="000F2312" w:rsidRDefault="000F23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316E2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43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586B" w14:textId="77777777" w:rsidR="000F2312" w:rsidRDefault="000F2312">
      <w:r>
        <w:separator/>
      </w:r>
    </w:p>
    <w:p w14:paraId="7A25CAD2" w14:textId="77777777" w:rsidR="000F2312" w:rsidRDefault="000F2312"/>
  </w:footnote>
  <w:footnote w:type="continuationSeparator" w:id="0">
    <w:p w14:paraId="197FF31B" w14:textId="77777777" w:rsidR="000F2312" w:rsidRDefault="000F2312">
      <w:r>
        <w:continuationSeparator/>
      </w:r>
    </w:p>
    <w:p w14:paraId="5C9E05E9" w14:textId="77777777" w:rsidR="000F2312" w:rsidRDefault="000F23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D6A"/>
    <w:rsid w:val="000744C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D4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AA9"/>
    <w:rsid w:val="00142D32"/>
    <w:rsid w:val="00143557"/>
    <w:rsid w:val="001469E6"/>
    <w:rsid w:val="00151824"/>
    <w:rsid w:val="001528A5"/>
    <w:rsid w:val="00162D51"/>
    <w:rsid w:val="0016471F"/>
    <w:rsid w:val="001761AF"/>
    <w:rsid w:val="00176D6F"/>
    <w:rsid w:val="00177B33"/>
    <w:rsid w:val="001819E3"/>
    <w:rsid w:val="0018496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4DE"/>
    <w:rsid w:val="001F615E"/>
    <w:rsid w:val="00204EC2"/>
    <w:rsid w:val="00214268"/>
    <w:rsid w:val="002152AB"/>
    <w:rsid w:val="00223E30"/>
    <w:rsid w:val="00226089"/>
    <w:rsid w:val="002422D6"/>
    <w:rsid w:val="00244CDB"/>
    <w:rsid w:val="00247BFF"/>
    <w:rsid w:val="0025310D"/>
    <w:rsid w:val="002544F1"/>
    <w:rsid w:val="002553AE"/>
    <w:rsid w:val="002571C6"/>
    <w:rsid w:val="002617AD"/>
    <w:rsid w:val="00264483"/>
    <w:rsid w:val="00264B3C"/>
    <w:rsid w:val="00265C44"/>
    <w:rsid w:val="00265EAD"/>
    <w:rsid w:val="00265F76"/>
    <w:rsid w:val="00274EA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766"/>
    <w:rsid w:val="002A303E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29"/>
    <w:rsid w:val="00355D9B"/>
    <w:rsid w:val="00357FB7"/>
    <w:rsid w:val="00360A73"/>
    <w:rsid w:val="00363153"/>
    <w:rsid w:val="00364249"/>
    <w:rsid w:val="003672FC"/>
    <w:rsid w:val="003754A7"/>
    <w:rsid w:val="00384BC6"/>
    <w:rsid w:val="0038502C"/>
    <w:rsid w:val="00386777"/>
    <w:rsid w:val="0039558D"/>
    <w:rsid w:val="00395684"/>
    <w:rsid w:val="00397B9D"/>
    <w:rsid w:val="003A1109"/>
    <w:rsid w:val="003A40DD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4A5"/>
    <w:rsid w:val="004208A0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3CB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2B7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8AE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F06AF"/>
    <w:rsid w:val="006F2681"/>
    <w:rsid w:val="00710C06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7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3AF"/>
    <w:rsid w:val="008A413E"/>
    <w:rsid w:val="008A55E1"/>
    <w:rsid w:val="008A7A3E"/>
    <w:rsid w:val="008C642C"/>
    <w:rsid w:val="008D0E4A"/>
    <w:rsid w:val="008D13F2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4C1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2183"/>
    <w:rsid w:val="009B3807"/>
    <w:rsid w:val="009B38E8"/>
    <w:rsid w:val="009B4EE3"/>
    <w:rsid w:val="009B671E"/>
    <w:rsid w:val="009C041E"/>
    <w:rsid w:val="009C2062"/>
    <w:rsid w:val="009C6CA4"/>
    <w:rsid w:val="009C7B9A"/>
    <w:rsid w:val="009D21B9"/>
    <w:rsid w:val="009D2804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58F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201D"/>
    <w:rsid w:val="00B621A4"/>
    <w:rsid w:val="00B63C3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804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890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811"/>
    <w:rsid w:val="00CF2130"/>
    <w:rsid w:val="00CF22F6"/>
    <w:rsid w:val="00CF6830"/>
    <w:rsid w:val="00CF771C"/>
    <w:rsid w:val="00D00EF4"/>
    <w:rsid w:val="00D03610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63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7FB3"/>
    <w:rsid w:val="00EC098C"/>
    <w:rsid w:val="00EC3C46"/>
    <w:rsid w:val="00EC69FF"/>
    <w:rsid w:val="00EC775B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BB1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lsea.hu@tamu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400773" TargetMode="External"/><Relationship Id="rId12" Type="http://schemas.openxmlformats.org/officeDocument/2006/relationships/hyperlink" Target="mailto:chelsea.hu@tamu.edu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rikrishnan@tamu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trevor.black@tamu.edu" TargetMode="External"/><Relationship Id="rId19" Type="http://schemas.openxmlformats.org/officeDocument/2006/relationships/hyperlink" Target="https://review.jove.com/account/file-uploader?src=224007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v45@tamu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B8BB5BBD4E245139FF7ED90A211A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5E799-8765-4481-B223-0F0A81EC406C}"/>
      </w:docPartPr>
      <w:docPartBody>
        <w:p w:rsidR="004C1361" w:rsidRDefault="00BD7443" w:rsidP="00BD7443">
          <w:pPr>
            <w:pStyle w:val="9B8BB5BBD4E245139FF7ED90A211AD8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4257709D5EC42599A43F0ACB2070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CD515-D73C-4E1B-9122-D0BFD753D61B}"/>
      </w:docPartPr>
      <w:docPartBody>
        <w:p w:rsidR="004C1361" w:rsidRDefault="00BD7443" w:rsidP="00BD7443">
          <w:pPr>
            <w:pStyle w:val="24257709D5EC42599A43F0ACB2070C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DCB417E4CEE47A4AA406DB5F9013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2F0E7-C562-43E0-A3D0-12BABE15BA62}"/>
      </w:docPartPr>
      <w:docPartBody>
        <w:p w:rsidR="004C1361" w:rsidRDefault="00BD7443" w:rsidP="00BD7443">
          <w:pPr>
            <w:pStyle w:val="BDCB417E4CEE47A4AA406DB5F90137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1AA9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40DD"/>
    <w:rsid w:val="003C2AEF"/>
    <w:rsid w:val="003C4629"/>
    <w:rsid w:val="003D5DD0"/>
    <w:rsid w:val="003E657A"/>
    <w:rsid w:val="003F25B4"/>
    <w:rsid w:val="004232DB"/>
    <w:rsid w:val="0045037E"/>
    <w:rsid w:val="004A526F"/>
    <w:rsid w:val="004C1361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3129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45EC7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7443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B8BB5BBD4E245139FF7ED90A211AD8D">
    <w:name w:val="9B8BB5BBD4E245139FF7ED90A211AD8D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24257709D5EC42599A43F0ACB2070C63">
    <w:name w:val="24257709D5EC42599A43F0ACB2070C63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DCB417E4CEE47A4AA406DB5F901378E">
    <w:name w:val="BDCB417E4CEE47A4AA406DB5F901378E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14</Pages>
  <Words>2981</Words>
  <Characters>16997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112</cp:revision>
  <dcterms:created xsi:type="dcterms:W3CDTF">2025-01-20T00:16:00Z</dcterms:created>
  <dcterms:modified xsi:type="dcterms:W3CDTF">2026-08-10T12:45:00Z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