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029517EB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</w:t>
      </w:r>
      <w:proofErr w:type="gramStart"/>
      <w:r w:rsidRPr="00B07A3B">
        <w:rPr>
          <w:rFonts w:eastAsia="Times New Roman" w:cstheme="minorHAnsi"/>
          <w:b/>
        </w:rPr>
        <w:t>ID #:</w:t>
      </w:r>
      <w:proofErr w:type="gramEnd"/>
      <w:r w:rsidRPr="00B07A3B">
        <w:rPr>
          <w:rFonts w:eastAsia="Times New Roman" w:cstheme="minorHAnsi"/>
          <w:b/>
        </w:rPr>
        <w:t xml:space="preserve"> </w:t>
      </w:r>
      <w:r w:rsidR="00D12EA1">
        <w:rPr>
          <w:rFonts w:eastAsia="Times New Roman" w:cstheme="minorHAnsi"/>
          <w:b/>
        </w:rPr>
        <w:t>73312</w:t>
      </w:r>
    </w:p>
    <w:p w14:paraId="2F6924E5" w14:textId="3BCDB148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D12EA1">
        <w:rPr>
          <w:rFonts w:eastAsia="Times New Roman" w:cstheme="minorHAnsi"/>
          <w:b/>
        </w:rPr>
        <w:t>Ruchira Mukherji</w:t>
      </w:r>
    </w:p>
    <w:p w14:paraId="61350432" w14:textId="77777777" w:rsidR="00D12EA1" w:rsidRPr="00D12EA1" w:rsidRDefault="004E0C5A" w:rsidP="00D12EA1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D12EA1" w:rsidRPr="00D12EA1">
          <w:rPr>
            <w:rStyle w:val="Hyperlink"/>
            <w:rFonts w:eastAsia="Times New Roman" w:cstheme="minorHAnsi"/>
            <w:b/>
          </w:rPr>
          <w:t>https://review.jove.com/files_upload.php?src=22360208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621503EC" w14:textId="7682513B" w:rsidR="00D12EA1" w:rsidRPr="00D12EA1" w:rsidRDefault="004E0C5A" w:rsidP="00D12EA1">
      <w:pPr>
        <w:outlineLvl w:val="0"/>
        <w:rPr>
          <w:rFonts w:eastAsia="Times New Roman" w:cstheme="minorHAnsi"/>
          <w:b/>
          <w:sz w:val="32"/>
          <w:szCs w:val="32"/>
        </w:rPr>
      </w:pPr>
      <w:r w:rsidRPr="00D12EA1">
        <w:rPr>
          <w:rFonts w:eastAsia="Times New Roman" w:cstheme="minorHAnsi"/>
          <w:b/>
          <w:sz w:val="32"/>
          <w:szCs w:val="32"/>
        </w:rPr>
        <w:t xml:space="preserve">Title: </w:t>
      </w:r>
      <w:r w:rsidR="00D12EA1" w:rsidRPr="00D12EA1">
        <w:rPr>
          <w:rFonts w:eastAsia="Times New Roman" w:cstheme="minorHAnsi"/>
          <w:b/>
          <w:sz w:val="32"/>
          <w:szCs w:val="32"/>
        </w:rPr>
        <w:t>Standardized Workflow for Human Fecal Sample Collection and Automated Deoxyribonucleic Acid Extraction Using a Magnetic Particle Process</w:t>
      </w:r>
      <w:r w:rsidR="00A07D94">
        <w:rPr>
          <w:rFonts w:eastAsia="Times New Roman" w:cstheme="minorHAnsi"/>
          <w:b/>
          <w:sz w:val="32"/>
          <w:szCs w:val="32"/>
        </w:rPr>
        <w:t>or</w:t>
      </w:r>
    </w:p>
    <w:p w14:paraId="30BC7CCC" w14:textId="5B446F1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00064BBF" w14:textId="1F48F23D" w:rsidR="00D12EA1" w:rsidRPr="00D12EA1" w:rsidRDefault="00D12EA1" w:rsidP="00D12EA1">
      <w:pPr>
        <w:pBdr>
          <w:between w:val="nil"/>
        </w:pBdr>
        <w:spacing w:line="0" w:lineRule="atLeast"/>
        <w:rPr>
          <w:b/>
          <w:bCs/>
          <w:sz w:val="28"/>
          <w:szCs w:val="26"/>
        </w:rPr>
      </w:pPr>
      <w:r w:rsidRPr="00D12EA1">
        <w:rPr>
          <w:b/>
          <w:bCs/>
          <w:sz w:val="28"/>
          <w:szCs w:val="26"/>
        </w:rPr>
        <w:t>Madhav Kumar</w:t>
      </w:r>
      <w:r w:rsidRPr="00D12EA1">
        <w:rPr>
          <w:b/>
          <w:bCs/>
          <w:sz w:val="28"/>
          <w:szCs w:val="26"/>
          <w:vertAlign w:val="superscript"/>
        </w:rPr>
        <w:t>1</w:t>
      </w:r>
      <w:r w:rsidRPr="00D12EA1">
        <w:rPr>
          <w:b/>
          <w:bCs/>
          <w:sz w:val="28"/>
          <w:szCs w:val="26"/>
        </w:rPr>
        <w:t>, Arun Narayanankutty</w:t>
      </w:r>
      <w:r w:rsidRPr="00D12EA1">
        <w:rPr>
          <w:b/>
          <w:bCs/>
          <w:sz w:val="28"/>
          <w:szCs w:val="26"/>
          <w:vertAlign w:val="superscript"/>
        </w:rPr>
        <w:t>1</w:t>
      </w:r>
      <w:r w:rsidRPr="00D12EA1">
        <w:rPr>
          <w:b/>
          <w:bCs/>
          <w:sz w:val="28"/>
          <w:szCs w:val="26"/>
        </w:rPr>
        <w:t>, Ganesh Nair</w:t>
      </w:r>
      <w:r w:rsidRPr="00D12EA1">
        <w:rPr>
          <w:b/>
          <w:bCs/>
          <w:sz w:val="28"/>
          <w:szCs w:val="26"/>
          <w:vertAlign w:val="superscript"/>
        </w:rPr>
        <w:t>1</w:t>
      </w:r>
      <w:r w:rsidRPr="00D12EA1">
        <w:rPr>
          <w:b/>
          <w:bCs/>
          <w:sz w:val="28"/>
          <w:szCs w:val="26"/>
        </w:rPr>
        <w:t>, Rohan Kulkarni</w:t>
      </w:r>
      <w:r w:rsidRPr="00D12EA1">
        <w:rPr>
          <w:b/>
          <w:bCs/>
          <w:sz w:val="28"/>
          <w:szCs w:val="26"/>
          <w:vertAlign w:val="superscript"/>
        </w:rPr>
        <w:t>2</w:t>
      </w:r>
      <w:r w:rsidRPr="00D12EA1">
        <w:rPr>
          <w:b/>
          <w:bCs/>
          <w:sz w:val="28"/>
          <w:szCs w:val="26"/>
        </w:rPr>
        <w:t>, Yogesh Shouche</w:t>
      </w:r>
      <w:r w:rsidRPr="00D12EA1">
        <w:rPr>
          <w:b/>
          <w:bCs/>
          <w:sz w:val="28"/>
          <w:szCs w:val="26"/>
          <w:vertAlign w:val="superscript"/>
        </w:rPr>
        <w:t>1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15F24254" w14:textId="4188ED58" w:rsidR="00D12EA1" w:rsidRPr="00D12EA1" w:rsidRDefault="00D12EA1" w:rsidP="00D12EA1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  <w:sz w:val="28"/>
          <w:szCs w:val="28"/>
        </w:rPr>
      </w:pPr>
      <w:r w:rsidRPr="00D12EA1">
        <w:rPr>
          <w:rFonts w:eastAsia="Times New Roman" w:cstheme="minorHAnsi"/>
          <w:color w:val="000000"/>
          <w:sz w:val="28"/>
          <w:szCs w:val="28"/>
          <w:vertAlign w:val="superscript"/>
        </w:rPr>
        <w:t>1</w:t>
      </w:r>
      <w:r w:rsidRPr="00D12EA1">
        <w:rPr>
          <w:rFonts w:eastAsia="Times New Roman" w:cstheme="minorHAnsi"/>
          <w:color w:val="000000"/>
          <w:sz w:val="28"/>
          <w:szCs w:val="28"/>
        </w:rPr>
        <w:t>Gut Microbiome Division, SKAN Research Trust</w:t>
      </w:r>
    </w:p>
    <w:p w14:paraId="09E75DB2" w14:textId="100762FE" w:rsidR="00D12EA1" w:rsidRPr="00D12EA1" w:rsidRDefault="00D12EA1" w:rsidP="00D12EA1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  <w:sz w:val="28"/>
          <w:szCs w:val="28"/>
        </w:rPr>
      </w:pPr>
      <w:r w:rsidRPr="00D12EA1">
        <w:rPr>
          <w:rFonts w:eastAsia="Times New Roman" w:cstheme="minorHAnsi"/>
          <w:color w:val="000000"/>
          <w:sz w:val="28"/>
          <w:szCs w:val="28"/>
          <w:vertAlign w:val="superscript"/>
        </w:rPr>
        <w:t>2</w:t>
      </w:r>
      <w:r w:rsidRPr="00D12EA1">
        <w:rPr>
          <w:rFonts w:eastAsia="Times New Roman" w:cstheme="minorHAnsi"/>
          <w:color w:val="000000"/>
          <w:sz w:val="28"/>
          <w:szCs w:val="28"/>
        </w:rPr>
        <w:t>Stem Cells Division, SKAN Research Trust</w:t>
      </w:r>
    </w:p>
    <w:p w14:paraId="4FDD3434" w14:textId="77777777" w:rsidR="004E0C5A" w:rsidRDefault="004E0C5A" w:rsidP="004E0C5A">
      <w:pPr>
        <w:outlineLvl w:val="0"/>
        <w:rPr>
          <w:rFonts w:ascii="MS Gothic" w:eastAsia="MS Gothic" w:hAnsi="MS Gothic" w:cstheme="minorHAnsi"/>
          <w:color w:val="000000"/>
          <w:shd w:val="clear" w:color="auto" w:fill="FFFF00"/>
        </w:rPr>
      </w:pPr>
    </w:p>
    <w:p w14:paraId="33866F46" w14:textId="77777777" w:rsidR="00616396" w:rsidRPr="00B07A3B" w:rsidRDefault="00616396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6D52E41A" w14:textId="5CD22C9A" w:rsidR="00573211" w:rsidRDefault="00573211" w:rsidP="00573211">
      <w:pPr>
        <w:pBdr>
          <w:top w:val="nil"/>
          <w:left w:val="nil"/>
          <w:bottom w:val="nil"/>
          <w:right w:val="nil"/>
          <w:between w:val="nil"/>
        </w:pBdr>
        <w:spacing w:line="0" w:lineRule="atLeast"/>
      </w:pPr>
      <w:r w:rsidRPr="007D678E">
        <w:t xml:space="preserve">Madhav Kumar </w:t>
      </w:r>
      <w:r w:rsidRPr="007D678E">
        <w:tab/>
      </w:r>
      <w:r w:rsidRPr="007D678E">
        <w:tab/>
      </w:r>
      <w:hyperlink r:id="rId8" w:history="1">
        <w:r w:rsidRPr="00D01304">
          <w:rPr>
            <w:rStyle w:val="Hyperlink"/>
          </w:rPr>
          <w:t>madhav@skanrt.in</w:t>
        </w:r>
      </w:hyperlink>
      <w:r>
        <w:t xml:space="preserve">; </w:t>
      </w:r>
      <w:hyperlink r:id="rId9" w:history="1">
        <w:r w:rsidRPr="00D01304">
          <w:rPr>
            <w:rStyle w:val="Hyperlink"/>
          </w:rPr>
          <w:t>kmadhav019@gmail.com</w:t>
        </w:r>
      </w:hyperlink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3DB62FC3" w14:textId="766A6178" w:rsidR="00573211" w:rsidRPr="007D678E" w:rsidRDefault="00573211" w:rsidP="00573211">
      <w:pPr>
        <w:pBdr>
          <w:top w:val="nil"/>
          <w:left w:val="nil"/>
          <w:bottom w:val="nil"/>
          <w:right w:val="nil"/>
          <w:between w:val="nil"/>
        </w:pBdr>
        <w:spacing w:line="0" w:lineRule="atLeast"/>
      </w:pPr>
      <w:hyperlink r:id="rId10" w:history="1">
        <w:r w:rsidRPr="00D01304">
          <w:rPr>
            <w:rStyle w:val="Hyperlink"/>
          </w:rPr>
          <w:t>arun.n@skanrt.in</w:t>
        </w:r>
      </w:hyperlink>
    </w:p>
    <w:p w14:paraId="115311E7" w14:textId="206F4DC6" w:rsidR="00573211" w:rsidRPr="007D678E" w:rsidRDefault="00573211" w:rsidP="00573211">
      <w:pPr>
        <w:pBdr>
          <w:top w:val="nil"/>
          <w:left w:val="nil"/>
          <w:bottom w:val="nil"/>
          <w:right w:val="nil"/>
          <w:between w:val="nil"/>
        </w:pBdr>
        <w:spacing w:line="0" w:lineRule="atLeast"/>
      </w:pPr>
      <w:hyperlink r:id="rId11" w:history="1">
        <w:r w:rsidRPr="00D01304">
          <w:rPr>
            <w:rStyle w:val="Hyperlink"/>
          </w:rPr>
          <w:t>ganesh.nair@skanrt.in</w:t>
        </w:r>
      </w:hyperlink>
    </w:p>
    <w:p w14:paraId="3AE27807" w14:textId="32102BCD" w:rsidR="00573211" w:rsidRPr="007D678E" w:rsidRDefault="00573211" w:rsidP="00573211">
      <w:pPr>
        <w:pBdr>
          <w:top w:val="nil"/>
          <w:left w:val="nil"/>
          <w:bottom w:val="nil"/>
          <w:right w:val="nil"/>
          <w:between w:val="nil"/>
        </w:pBdr>
        <w:spacing w:line="0" w:lineRule="atLeast"/>
      </w:pPr>
      <w:hyperlink r:id="rId12" w:history="1">
        <w:r w:rsidRPr="00D01304">
          <w:rPr>
            <w:rStyle w:val="Hyperlink"/>
          </w:rPr>
          <w:t>rohan.kulkarni@skanrt.in</w:t>
        </w:r>
      </w:hyperlink>
    </w:p>
    <w:p w14:paraId="6F84F159" w14:textId="444F715D" w:rsidR="003B5E26" w:rsidRPr="00B07A3B" w:rsidRDefault="00573211" w:rsidP="00573211">
      <w:pPr>
        <w:outlineLvl w:val="0"/>
        <w:rPr>
          <w:rFonts w:cstheme="minorHAnsi"/>
          <w:b/>
          <w:sz w:val="22"/>
          <w:szCs w:val="22"/>
        </w:rPr>
      </w:pPr>
      <w:hyperlink r:id="rId13" w:history="1">
        <w:r w:rsidRPr="00D01304">
          <w:rPr>
            <w:rStyle w:val="Hyperlink"/>
          </w:rPr>
          <w:t>yogesh.shouche@skanrt.in</w:t>
        </w:r>
      </w:hyperlink>
    </w:p>
    <w:p w14:paraId="5A2BE33C" w14:textId="06C045A8" w:rsidR="001E230F" w:rsidRPr="00B07A3B" w:rsidRDefault="00573211" w:rsidP="009A0E7C">
      <w:pPr>
        <w:outlineLvl w:val="0"/>
        <w:rPr>
          <w:rFonts w:cstheme="minorHAnsi"/>
          <w:b/>
          <w:sz w:val="22"/>
          <w:szCs w:val="22"/>
        </w:rPr>
      </w:pPr>
      <w:hyperlink r:id="rId14" w:history="1">
        <w:r w:rsidRPr="00D01304">
          <w:rPr>
            <w:rStyle w:val="Hyperlink"/>
          </w:rPr>
          <w:t>madhav@skanrt.in</w:t>
        </w:r>
      </w:hyperlink>
    </w:p>
    <w:p w14:paraId="60B95108" w14:textId="37F66BD0" w:rsidR="00C70C90" w:rsidRPr="00B07A3B" w:rsidRDefault="00573211">
      <w:pPr>
        <w:rPr>
          <w:rFonts w:cstheme="minorHAnsi"/>
          <w:b/>
          <w:sz w:val="22"/>
          <w:szCs w:val="22"/>
        </w:rPr>
      </w:pPr>
      <w:hyperlink r:id="rId15" w:history="1">
        <w:r w:rsidRPr="00D01304">
          <w:rPr>
            <w:rStyle w:val="Hyperlink"/>
          </w:rPr>
          <w:t>kmadhav019@gmail.com</w:t>
        </w:r>
      </w:hyperlink>
      <w:r w:rsidR="00C70C90"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181DD27E" w14:textId="7892AFEE" w:rsidR="005F1ADF" w:rsidRDefault="005F1ADF" w:rsidP="00616396">
      <w:pPr>
        <w:spacing w:before="120"/>
        <w:ind w:left="216" w:hanging="216"/>
        <w:rPr>
          <w:rFonts w:eastAsia="Times New Roman" w:cstheme="minorHAnsi"/>
          <w:b/>
          <w:color w:val="7F7F7F" w:themeColor="text1" w:themeTint="80"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="00856080">
        <w:rPr>
          <w:rFonts w:eastAsia="Times New Roman" w:cstheme="minorHAnsi"/>
        </w:rPr>
        <w:t xml:space="preserve"> </w:t>
      </w:r>
      <w:r w:rsidR="00856080" w:rsidRPr="00856080">
        <w:rPr>
          <w:rFonts w:eastAsia="Times New Roman" w:cstheme="minorHAnsi"/>
          <w:b/>
          <w:bCs/>
        </w:rPr>
        <w:t>N</w:t>
      </w:r>
      <w:r w:rsidR="00616396">
        <w:rPr>
          <w:rFonts w:eastAsia="Times New Roman" w:cstheme="minorHAnsi"/>
          <w:b/>
          <w:bCs/>
        </w:rPr>
        <w:t>o</w:t>
      </w:r>
      <w:r w:rsidRPr="00B07A3B">
        <w:rPr>
          <w:rFonts w:eastAsia="Times New Roman" w:cstheme="minorHAnsi"/>
          <w:b/>
        </w:rPr>
        <w:t xml:space="preserve">  </w:t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58CCA379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="00616396">
        <w:rPr>
          <w:rFonts w:eastAsia="Times New Roman" w:cstheme="minorHAnsi"/>
        </w:rPr>
        <w:t xml:space="preserve"> </w:t>
      </w:r>
      <w:r w:rsidR="00616396" w:rsidRPr="00616396">
        <w:rPr>
          <w:rFonts w:eastAsia="Times New Roman" w:cstheme="minorHAnsi"/>
          <w:b/>
          <w:bCs/>
        </w:rPr>
        <w:t>Yes</w:t>
      </w:r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proofErr w:type="gramStart"/>
      <w:r>
        <w:rPr>
          <w:rFonts w:cstheme="minorHAnsi"/>
          <w:b/>
          <w:bCs/>
        </w:rPr>
        <w:t>Yes</w:t>
      </w:r>
      <w:proofErr w:type="gramEnd"/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16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17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18F17355" w14:textId="77427CF5" w:rsidR="00AB6B0D" w:rsidRDefault="00AB6B0D" w:rsidP="00AB6B0D">
      <w:pPr>
        <w:spacing w:before="120"/>
        <w:ind w:left="720"/>
        <w:rPr>
          <w:rFonts w:eastAsia="Times New Roman" w:cstheme="minorHAnsi"/>
        </w:rPr>
      </w:pPr>
      <w:r w:rsidRPr="007776EA">
        <w:rPr>
          <w:rFonts w:cstheme="minorHAnsi"/>
          <w:b/>
          <w:bCs/>
          <w:highlight w:val="yellow"/>
        </w:rPr>
        <w:t>Authors</w:t>
      </w:r>
      <w:r w:rsidRPr="007776EA">
        <w:rPr>
          <w:rFonts w:cstheme="minorHAnsi"/>
          <w:highlight w:val="yellow"/>
        </w:rPr>
        <w:t xml:space="preserve">: </w:t>
      </w:r>
      <w:r>
        <w:rPr>
          <w:rFonts w:cstheme="minorHAnsi"/>
          <w:highlight w:val="yellow"/>
        </w:rPr>
        <w:t>T</w:t>
      </w:r>
      <w:r w:rsidRPr="007776EA">
        <w:rPr>
          <w:rFonts w:cstheme="minorHAnsi"/>
          <w:highlight w:val="yellow"/>
        </w:rPr>
        <w:t>hese files are necessary for finalizing your script</w:t>
      </w:r>
      <w:r>
        <w:rPr>
          <w:rFonts w:cstheme="minorHAnsi"/>
          <w:bCs/>
          <w:highlight w:val="yellow"/>
        </w:rPr>
        <w:t>, s</w:t>
      </w:r>
      <w:r w:rsidR="00570593">
        <w:rPr>
          <w:rFonts w:cstheme="minorHAnsi"/>
          <w:bCs/>
          <w:highlight w:val="yellow"/>
        </w:rPr>
        <w:t>o</w:t>
      </w:r>
      <w:r>
        <w:rPr>
          <w:rFonts w:cstheme="minorHAnsi"/>
          <w:bCs/>
          <w:highlight w:val="yellow"/>
        </w:rPr>
        <w:t xml:space="preserve"> p</w:t>
      </w:r>
      <w:r w:rsidRPr="007776EA">
        <w:rPr>
          <w:rFonts w:cstheme="minorHAnsi"/>
          <w:highlight w:val="yellow"/>
        </w:rPr>
        <w:t xml:space="preserve">lease create screen capture videos for the shots labeled as </w:t>
      </w:r>
      <w:r w:rsidRPr="007776EA">
        <w:rPr>
          <w:rFonts w:cstheme="minorHAnsi"/>
          <w:b/>
          <w:bCs/>
          <w:highlight w:val="yellow"/>
        </w:rPr>
        <w:t>SCREEN</w:t>
      </w:r>
      <w:r w:rsidRPr="007776EA">
        <w:rPr>
          <w:rFonts w:cstheme="minorHAnsi"/>
          <w:highlight w:val="yellow"/>
        </w:rPr>
        <w:t>, create a screenshot summary, and upload all the files to your project page as soon as possible</w:t>
      </w:r>
      <w:r w:rsidRPr="007776EA">
        <w:rPr>
          <w:rFonts w:cstheme="minorHAnsi"/>
          <w:bCs/>
          <w:highlight w:val="yellow"/>
        </w:rPr>
        <w:t>:</w:t>
      </w:r>
      <w:r w:rsidRPr="007776EA">
        <w:rPr>
          <w:rFonts w:cstheme="minorHAnsi"/>
          <w:b/>
          <w:highlight w:val="yellow"/>
        </w:rPr>
        <w:t xml:space="preserve"> </w:t>
      </w:r>
      <w:hyperlink r:id="rId18" w:history="1">
        <w:r w:rsidRPr="00D12EA1">
          <w:rPr>
            <w:rStyle w:val="Hyperlink"/>
            <w:rFonts w:eastAsia="Times New Roman" w:cstheme="minorHAnsi"/>
            <w:b/>
          </w:rPr>
          <w:t>https://review.jove.com/files_upload.php?src=22360208</w:t>
        </w:r>
      </w:hyperlink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53BE3CEC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616396">
        <w:rPr>
          <w:rFonts w:eastAsia="Times New Roman" w:cstheme="minorHAnsi"/>
          <w:b/>
          <w:bCs/>
        </w:rPr>
        <w:t>No</w:t>
      </w: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2A233E4E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</w:t>
      </w:r>
      <w:r w:rsidR="00B149EA">
        <w:t xml:space="preserve"> </w:t>
      </w:r>
      <w:r w:rsidR="00B149EA" w:rsidRPr="00B149EA">
        <w:rPr>
          <w:b/>
          <w:bCs/>
        </w:rPr>
        <w:t>Ye</w:t>
      </w:r>
      <w:r w:rsidR="00616396">
        <w:rPr>
          <w:b/>
          <w:bCs/>
        </w:rPr>
        <w:t>s</w:t>
      </w:r>
    </w:p>
    <w:p w14:paraId="3447CA89" w14:textId="599F85DC" w:rsidR="00D75084" w:rsidRPr="00165C71" w:rsidRDefault="00D75084" w:rsidP="00B5019E">
      <w:pPr>
        <w:spacing w:before="120"/>
        <w:rPr>
          <w:rFonts w:eastAsia="Times New Roman" w:cstheme="minorHAnsi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28FDD87B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>Number of Steps:</w:t>
      </w:r>
      <w:r w:rsidR="003E3D09">
        <w:rPr>
          <w:rFonts w:cstheme="minorHAnsi"/>
          <w:bCs/>
          <w:sz w:val="22"/>
          <w:szCs w:val="22"/>
        </w:rPr>
        <w:t xml:space="preserve"> 23</w:t>
      </w:r>
      <w:r w:rsidRPr="00B847A0">
        <w:rPr>
          <w:rFonts w:cstheme="minorHAnsi"/>
          <w:bCs/>
          <w:sz w:val="22"/>
          <w:szCs w:val="22"/>
        </w:rPr>
        <w:t xml:space="preserve">  </w:t>
      </w:r>
    </w:p>
    <w:p w14:paraId="5AAC9C6C" w14:textId="17F71F25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3E3D09">
        <w:rPr>
          <w:rFonts w:cstheme="minorHAnsi"/>
          <w:bCs/>
          <w:sz w:val="22"/>
          <w:szCs w:val="22"/>
        </w:rPr>
        <w:t>4</w:t>
      </w:r>
      <w:r w:rsidR="00437499">
        <w:rPr>
          <w:rFonts w:cstheme="minorHAnsi"/>
          <w:bCs/>
          <w:sz w:val="22"/>
          <w:szCs w:val="22"/>
        </w:rPr>
        <w:t>1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132F8E32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</w:t>
      </w:r>
      <w:r w:rsidR="00165C71">
        <w:rPr>
          <w:rFonts w:cstheme="minorHAnsi"/>
          <w:color w:val="auto"/>
          <w:highlight w:val="yellow"/>
          <w:shd w:val="clear" w:color="auto" w:fill="FFFFFF"/>
        </w:rPr>
        <w:t xml:space="preserve">Some statements have been edited for length and clarity. 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142B0D32" w:rsidR="007D61A8" w:rsidRPr="00165C71" w:rsidRDefault="001764FF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165C71">
        <w:rPr>
          <w:rStyle w:val="AuthorName"/>
          <w:rFonts w:asciiTheme="minorHAnsi" w:eastAsia="Times" w:hAnsiTheme="minorHAnsi" w:cstheme="minorHAnsi"/>
        </w:rPr>
        <w:t>Madhav Kumar</w:t>
      </w:r>
      <w:r w:rsidR="00927B12" w:rsidRPr="00165C71">
        <w:rPr>
          <w:rStyle w:val="AuthorName"/>
          <w:rFonts w:asciiTheme="minorHAnsi" w:eastAsia="Times" w:hAnsiTheme="minorHAnsi" w:cstheme="minorHAnsi"/>
        </w:rPr>
        <w:t>:</w:t>
      </w:r>
      <w:r w:rsidR="005A33C6" w:rsidRPr="00165C71">
        <w:rPr>
          <w:rFonts w:cstheme="minorHAnsi"/>
        </w:rPr>
        <w:t xml:space="preserve"> </w:t>
      </w:r>
      <w:r w:rsidR="005518C9" w:rsidRPr="005518C9">
        <w:rPr>
          <w:rFonts w:cstheme="minorHAnsi"/>
        </w:rPr>
        <w:t>We study how standardized fecal sample collection and automated magnetic-bead DNA extraction can improve the reliability of downstream microbiome analysis</w:t>
      </w:r>
      <w:r w:rsidR="00CF49AE" w:rsidRPr="00165C71">
        <w:rPr>
          <w:rFonts w:cstheme="minorHAnsi"/>
        </w:rPr>
        <w:t>.</w:t>
      </w:r>
    </w:p>
    <w:p w14:paraId="641CBD91" w14:textId="77777777" w:rsidR="00165C71" w:rsidRPr="00CD6CFF" w:rsidRDefault="00165C71" w:rsidP="00165C71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29BDA94D" w14:textId="77777777" w:rsidR="00165C71" w:rsidRPr="00B07A3B" w:rsidRDefault="00165C71" w:rsidP="00165C71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3AD554CB" w:rsidR="007D61A8" w:rsidRPr="00165C71" w:rsidRDefault="000E35C3" w:rsidP="00165C71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Rohan Kulkarni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="00730FF1" w:rsidRPr="00730FF1">
        <w:rPr>
          <w:rFonts w:cstheme="minorHAnsi"/>
        </w:rPr>
        <w:t>Existing fecal DNA extraction methods vary in consistency and labor requirements; our protocol standardizes collection and automates extraction for reproducible results.</w:t>
      </w:r>
    </w:p>
    <w:p w14:paraId="296BBD97" w14:textId="77777777" w:rsidR="00165C71" w:rsidRPr="00CD6CFF" w:rsidRDefault="00165C71" w:rsidP="00165C71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51B16D02" w14:textId="77777777" w:rsidR="00165C71" w:rsidRPr="00D75084" w:rsidRDefault="00165C71" w:rsidP="00165C71">
      <w:pPr>
        <w:pStyle w:val="ListParagraph"/>
        <w:spacing w:before="120" w:after="240"/>
        <w:ind w:left="907"/>
        <w:contextualSpacing w:val="0"/>
        <w:rPr>
          <w:rFonts w:eastAsia="Times New Roman" w:cstheme="minorHAnsi"/>
        </w:rPr>
      </w:pP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1E921802" w:rsidR="00D75084" w:rsidRPr="00165C71" w:rsidRDefault="000E35C3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Madhav Kumar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="00EA6D7B" w:rsidRPr="00EA6D7B">
        <w:rPr>
          <w:rFonts w:cstheme="minorHAnsi"/>
        </w:rPr>
        <w:t>This protocol enables researchers to obtain consistent, high-quality fecal DNA for downstream microbiome profiling, metagenomic sequencing, and microbial community analysis.</w:t>
      </w:r>
    </w:p>
    <w:p w14:paraId="581F7283" w14:textId="77777777" w:rsidR="00165C71" w:rsidRPr="00CD6CFF" w:rsidRDefault="00165C71" w:rsidP="00165C71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6AB46388" w14:textId="77777777" w:rsidR="00165C71" w:rsidRPr="00D75084" w:rsidRDefault="00165C71" w:rsidP="00165C71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2576C02C" w:rsidR="007D61A8" w:rsidRPr="00165C71" w:rsidRDefault="006B6508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lastRenderedPageBreak/>
        <w:t>Rohan Kulkarni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="00A365FB" w:rsidRPr="00A365FB">
        <w:rPr>
          <w:rFonts w:cstheme="minorHAnsi"/>
        </w:rPr>
        <w:t>The key consideration is maintaining consistent collection, storage, and handling conditions to preserve DNA integrity and minimize changes in microbial composition</w:t>
      </w:r>
      <w:r w:rsidR="004167C3" w:rsidRPr="004167C3">
        <w:rPr>
          <w:rFonts w:cstheme="minorHAnsi"/>
        </w:rPr>
        <w:t>.</w:t>
      </w:r>
    </w:p>
    <w:p w14:paraId="5ECBBA45" w14:textId="77777777" w:rsidR="00165C71" w:rsidRPr="00CD6CFF" w:rsidRDefault="00165C71" w:rsidP="00165C71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4AE7D036" w:rsidR="00333FA4" w:rsidRPr="00165C71" w:rsidRDefault="006B6508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Arun N</w:t>
      </w:r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r w:rsidR="00F96615" w:rsidRPr="00F96615">
        <w:rPr>
          <w:rFonts w:cstheme="minorHAnsi"/>
        </w:rPr>
        <w:t>Future studies could test this protocol across diverse populations, sample types, and microbiome applications while evaluating its long-term reproducibility and scalability</w:t>
      </w:r>
      <w:r w:rsidR="00165C71">
        <w:rPr>
          <w:rFonts w:cstheme="minorHAnsi"/>
        </w:rPr>
        <w:t>.</w:t>
      </w:r>
    </w:p>
    <w:p w14:paraId="3A9A86A5" w14:textId="083463CE" w:rsidR="00A13CC3" w:rsidRPr="00165C71" w:rsidRDefault="00165C71" w:rsidP="00165C71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0B3ED772" w14:textId="77777777" w:rsidR="00165C71" w:rsidRDefault="00165C71" w:rsidP="009069E6">
      <w:pPr>
        <w:contextualSpacing/>
        <w:outlineLvl w:val="0"/>
        <w:rPr>
          <w:rFonts w:cstheme="minorHAnsi"/>
          <w:b/>
          <w:i/>
          <w:color w:val="0000FF"/>
        </w:rPr>
      </w:pPr>
    </w:p>
    <w:p w14:paraId="419EBF03" w14:textId="77777777" w:rsidR="00165C71" w:rsidRPr="0062081E" w:rsidRDefault="00165C71" w:rsidP="00165C71">
      <w:pPr>
        <w:contextualSpacing/>
        <w:outlineLvl w:val="0"/>
        <w:rPr>
          <w:rFonts w:ascii="Calibri" w:eastAsia="Times New Roman" w:hAnsi="Calibri" w:cs="Calibri"/>
          <w:b/>
        </w:rPr>
      </w:pPr>
      <w:r w:rsidRPr="0062081E">
        <w:rPr>
          <w:rFonts w:ascii="Calibri" w:eastAsia="Times New Roman" w:hAnsi="Calibri" w:cs="Calibri"/>
          <w:b/>
        </w:rPr>
        <w:t xml:space="preserve">Testimonial Questions (OPTIONAL): </w:t>
      </w:r>
    </w:p>
    <w:p w14:paraId="0212B421" w14:textId="77777777" w:rsidR="00165C71" w:rsidRPr="0062081E" w:rsidRDefault="00165C71" w:rsidP="00165C71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229507E5" w14:textId="77777777" w:rsidR="00165C71" w:rsidRPr="0062081E" w:rsidRDefault="00165C71" w:rsidP="00165C71">
      <w:pPr>
        <w:contextualSpacing/>
        <w:outlineLvl w:val="0"/>
        <w:rPr>
          <w:rFonts w:ascii="Calibri" w:eastAsia="Times New Roman" w:hAnsi="Calibri" w:cs="Calibri"/>
          <w:b/>
          <w:i/>
          <w:iCs/>
          <w:color w:val="0000FF"/>
        </w:rPr>
      </w:pPr>
      <w:r w:rsidRPr="0062081E">
        <w:rPr>
          <w:rFonts w:ascii="Calibri" w:eastAsia="Times New Roman" w:hAnsi="Calibri" w:cs="Calibri"/>
          <w:b/>
          <w:i/>
          <w:iCs/>
          <w:color w:val="0000FF"/>
        </w:rPr>
        <w:t>Videographer: Please capture all testimonial shots in a wide-angle format with sufficient headspace, as the final videos will be rendered in a 1:1 aspect ratio. Testimonial statements will be presented live by the authors, sharing their spontaneous perspectives.</w:t>
      </w:r>
    </w:p>
    <w:p w14:paraId="4A5C8E9F" w14:textId="77777777" w:rsidR="00165C71" w:rsidRDefault="00165C71" w:rsidP="00165C71">
      <w:pPr>
        <w:contextualSpacing/>
        <w:outlineLvl w:val="0"/>
        <w:rPr>
          <w:rFonts w:cstheme="minorHAnsi"/>
          <w:b/>
          <w:i/>
          <w:color w:val="0000FF"/>
        </w:rPr>
      </w:pPr>
    </w:p>
    <w:p w14:paraId="5BD83D9B" w14:textId="77777777" w:rsidR="00165C71" w:rsidRDefault="00165C71" w:rsidP="00165C71">
      <w:pPr>
        <w:contextualSpacing/>
        <w:outlineLvl w:val="0"/>
        <w:rPr>
          <w:rFonts w:cstheme="minorHAnsi"/>
          <w:b/>
          <w:i/>
          <w:color w:val="0000FF"/>
        </w:rPr>
      </w:pPr>
    </w:p>
    <w:p w14:paraId="11C046F7" w14:textId="77777777" w:rsidR="00165C71" w:rsidRPr="002D2798" w:rsidRDefault="00165C71" w:rsidP="00165C71">
      <w:pPr>
        <w:spacing w:before="120"/>
        <w:rPr>
          <w:rFonts w:ascii="Calibri" w:eastAsia="Times New Roman" w:hAnsi="Calibri" w:cs="Calibri"/>
          <w:lang w:val="en-IN"/>
        </w:rPr>
      </w:pPr>
      <w:r w:rsidRPr="002D2798">
        <w:rPr>
          <w:rFonts w:ascii="Calibri" w:hAnsi="Calibri" w:cs="Calibri"/>
          <w:color w:val="000000"/>
          <w:shd w:val="clear" w:color="auto" w:fill="FFFFFF"/>
        </w:rPr>
        <w:t xml:space="preserve">What problem in your field of research does your </w:t>
      </w:r>
      <w:r>
        <w:rPr>
          <w:rFonts w:ascii="Calibri" w:hAnsi="Calibri" w:cs="Calibri"/>
          <w:color w:val="000000"/>
          <w:shd w:val="clear" w:color="auto" w:fill="FFFFFF"/>
        </w:rPr>
        <w:t xml:space="preserve">JoVE </w:t>
      </w:r>
      <w:r w:rsidRPr="002D2798">
        <w:rPr>
          <w:rFonts w:ascii="Calibri" w:hAnsi="Calibri" w:cs="Calibri"/>
          <w:color w:val="000000"/>
          <w:shd w:val="clear" w:color="auto" w:fill="FFFFFF"/>
        </w:rPr>
        <w:t>article address?</w:t>
      </w:r>
    </w:p>
    <w:p w14:paraId="186F3B8A" w14:textId="624D0B62" w:rsidR="00165C71" w:rsidRPr="00B3250C" w:rsidRDefault="00B3250C" w:rsidP="00B3250C">
      <w:pPr>
        <w:pStyle w:val="ListParagraph"/>
        <w:numPr>
          <w:ilvl w:val="1"/>
          <w:numId w:val="3"/>
        </w:numPr>
        <w:rPr>
          <w:rFonts w:ascii="Calibri" w:hAnsi="Calibri" w:cs="Calibri"/>
          <w:b/>
          <w:color w:val="auto"/>
          <w:u w:val="single"/>
        </w:rPr>
      </w:pPr>
      <w:r w:rsidRPr="00B3250C">
        <w:rPr>
          <w:rFonts w:ascii="Calibri" w:hAnsi="Calibri" w:cs="Calibri"/>
          <w:b/>
          <w:color w:val="auto"/>
          <w:u w:val="single"/>
        </w:rPr>
        <w:t>Madhav Kumar, Senior Scientist</w:t>
      </w:r>
      <w:r>
        <w:rPr>
          <w:rFonts w:ascii="Calibri" w:hAnsi="Calibri" w:cs="Calibri"/>
          <w:b/>
          <w:color w:val="auto"/>
          <w:u w:val="single"/>
        </w:rPr>
        <w:t>/</w:t>
      </w:r>
      <w:r w:rsidRPr="00B3250C">
        <w:rPr>
          <w:rFonts w:ascii="Calibri" w:hAnsi="Calibri" w:cs="Calibri"/>
          <w:b/>
          <w:color w:val="auto"/>
          <w:u w:val="single"/>
        </w:rPr>
        <w:t>Rohan Kulkarni, Scientist</w:t>
      </w:r>
      <w:r>
        <w:rPr>
          <w:rFonts w:ascii="Calibri" w:hAnsi="Calibri" w:cs="Calibri"/>
          <w:b/>
          <w:color w:val="auto"/>
          <w:u w:val="single"/>
        </w:rPr>
        <w:t>/</w:t>
      </w:r>
      <w:r w:rsidRPr="00B3250C">
        <w:rPr>
          <w:rFonts w:ascii="Calibri" w:hAnsi="Calibri" w:cs="Calibri"/>
          <w:b/>
          <w:color w:val="auto"/>
          <w:u w:val="single"/>
        </w:rPr>
        <w:t xml:space="preserve">Arun N, Senior Scientist </w:t>
      </w:r>
      <w:r>
        <w:rPr>
          <w:rFonts w:ascii="Calibri" w:hAnsi="Calibri" w:cs="Calibri"/>
          <w:b/>
          <w:color w:val="auto"/>
          <w:u w:val="single"/>
        </w:rPr>
        <w:t xml:space="preserve">- </w:t>
      </w:r>
      <w:r w:rsidRPr="00B3250C">
        <w:rPr>
          <w:rFonts w:ascii="Calibri" w:hAnsi="Calibri" w:cs="Calibri"/>
          <w:b/>
          <w:color w:val="auto"/>
          <w:u w:val="single"/>
        </w:rPr>
        <w:t>SKAN Research Trust</w:t>
      </w:r>
      <w:r w:rsidR="00165C71" w:rsidRPr="00B3250C">
        <w:rPr>
          <w:rFonts w:ascii="Calibri" w:hAnsi="Calibri" w:cs="Calibri"/>
        </w:rPr>
        <w:t>: (authors will present their testimonial statements live)</w:t>
      </w:r>
    </w:p>
    <w:p w14:paraId="7E4BCD62" w14:textId="77777777" w:rsidR="00165C71" w:rsidRPr="009A10C0" w:rsidRDefault="00165C71" w:rsidP="00165C71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3D1327E8" w14:textId="77777777" w:rsidR="00165C71" w:rsidRDefault="00165C71" w:rsidP="00165C71">
      <w:pPr>
        <w:contextualSpacing/>
        <w:outlineLvl w:val="0"/>
        <w:rPr>
          <w:rFonts w:cstheme="minorHAnsi"/>
          <w:b/>
          <w:i/>
          <w:color w:val="0000FF"/>
        </w:rPr>
      </w:pPr>
    </w:p>
    <w:p w14:paraId="22EEBA23" w14:textId="77777777" w:rsidR="00165C71" w:rsidRPr="00385C9C" w:rsidRDefault="00165C71" w:rsidP="00165C71">
      <w:pPr>
        <w:spacing w:before="120"/>
        <w:rPr>
          <w:rFonts w:ascii="Calibri" w:eastAsia="Times New Roman" w:hAnsi="Calibri" w:cs="Calibri"/>
          <w:lang w:val="en-IN"/>
        </w:rPr>
      </w:pPr>
      <w:r w:rsidRPr="00385C9C">
        <w:rPr>
          <w:rFonts w:ascii="Calibri" w:eastAsia="Times New Roman" w:hAnsi="Calibri" w:cs="Calibri"/>
          <w:lang w:val="en-IN"/>
        </w:rPr>
        <w:t>How does the video format of your article help you to share your work with the broader scientific community?</w:t>
      </w:r>
    </w:p>
    <w:p w14:paraId="05BDA500" w14:textId="066785ED" w:rsidR="00165C71" w:rsidRPr="00165C71" w:rsidRDefault="00E531BB" w:rsidP="00985921">
      <w:pPr>
        <w:pStyle w:val="ListParagraph"/>
        <w:numPr>
          <w:ilvl w:val="1"/>
          <w:numId w:val="3"/>
        </w:numPr>
        <w:contextualSpacing w:val="0"/>
        <w:rPr>
          <w:rFonts w:ascii="Calibri" w:eastAsia="Times New Roman" w:hAnsi="Calibri" w:cs="Calibri"/>
        </w:rPr>
      </w:pPr>
      <w:r w:rsidRPr="00B3250C">
        <w:rPr>
          <w:rFonts w:ascii="Calibri" w:hAnsi="Calibri" w:cs="Calibri"/>
          <w:b/>
          <w:color w:val="auto"/>
          <w:u w:val="single"/>
        </w:rPr>
        <w:t>Madhav Kumar, Senior Scientist</w:t>
      </w:r>
      <w:r>
        <w:rPr>
          <w:rFonts w:ascii="Calibri" w:hAnsi="Calibri" w:cs="Calibri"/>
          <w:b/>
          <w:color w:val="auto"/>
          <w:u w:val="single"/>
        </w:rPr>
        <w:t>/</w:t>
      </w:r>
      <w:r w:rsidRPr="00B3250C">
        <w:rPr>
          <w:rFonts w:ascii="Calibri" w:hAnsi="Calibri" w:cs="Calibri"/>
          <w:b/>
          <w:color w:val="auto"/>
          <w:u w:val="single"/>
        </w:rPr>
        <w:t>Rohan Kulkarni, Scientist</w:t>
      </w:r>
      <w:r>
        <w:rPr>
          <w:rFonts w:ascii="Calibri" w:hAnsi="Calibri" w:cs="Calibri"/>
          <w:b/>
          <w:color w:val="auto"/>
          <w:u w:val="single"/>
        </w:rPr>
        <w:t>/</w:t>
      </w:r>
      <w:r w:rsidRPr="00B3250C">
        <w:rPr>
          <w:rFonts w:ascii="Calibri" w:hAnsi="Calibri" w:cs="Calibri"/>
          <w:b/>
          <w:color w:val="auto"/>
          <w:u w:val="single"/>
        </w:rPr>
        <w:t xml:space="preserve">Arun N, Senior Scientist </w:t>
      </w:r>
      <w:r>
        <w:rPr>
          <w:rFonts w:ascii="Calibri" w:hAnsi="Calibri" w:cs="Calibri"/>
          <w:b/>
          <w:color w:val="auto"/>
          <w:u w:val="single"/>
        </w:rPr>
        <w:t xml:space="preserve">- </w:t>
      </w:r>
      <w:r w:rsidRPr="00B3250C">
        <w:rPr>
          <w:rFonts w:ascii="Calibri" w:hAnsi="Calibri" w:cs="Calibri"/>
          <w:b/>
          <w:color w:val="auto"/>
          <w:u w:val="single"/>
        </w:rPr>
        <w:t>SKAN Research Trust</w:t>
      </w:r>
      <w:r w:rsidR="00165C71" w:rsidRPr="0062081E">
        <w:rPr>
          <w:rFonts w:ascii="Calibri" w:hAnsi="Calibri" w:cs="Calibri"/>
        </w:rPr>
        <w:t xml:space="preserve">: </w:t>
      </w:r>
      <w:r w:rsidR="00165C71" w:rsidRPr="0062081E">
        <w:rPr>
          <w:rFonts w:ascii="Calibri" w:hAnsi="Calibri" w:cs="Calibri"/>
          <w:color w:val="auto"/>
        </w:rPr>
        <w:t>(authors will present their testimonial statements live)</w:t>
      </w:r>
    </w:p>
    <w:p w14:paraId="0152840F" w14:textId="709C2BF9" w:rsidR="00165C71" w:rsidRPr="00165C71" w:rsidRDefault="00165C71" w:rsidP="00985921">
      <w:pPr>
        <w:pStyle w:val="ListParagraph"/>
        <w:numPr>
          <w:ilvl w:val="2"/>
          <w:numId w:val="3"/>
        </w:numPr>
        <w:contextualSpacing w:val="0"/>
        <w:rPr>
          <w:rFonts w:ascii="Calibri" w:eastAsia="Times New Roman" w:hAnsi="Calibri" w:cs="Calibri"/>
        </w:rPr>
      </w:pPr>
      <w:r w:rsidRPr="00165C71">
        <w:rPr>
          <w:rFonts w:cstheme="minorHAnsi"/>
          <w:bCs/>
        </w:rPr>
        <w:t>INTERVIEW: Named talent says the statement above in an interview-style shot, looking slightly off-camera.</w:t>
      </w:r>
    </w:p>
    <w:p w14:paraId="4FD5D05C" w14:textId="04DBDA4E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 w:rsidRPr="00165C71">
        <w:rPr>
          <w:rFonts w:cstheme="minorHAnsi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3C78C807" w14:textId="74F78468" w:rsidR="00A13CC3" w:rsidRDefault="00573211">
      <w:pPr>
        <w:rPr>
          <w:rFonts w:cstheme="minorHAnsi"/>
          <w:b/>
          <w:i/>
          <w:color w:val="0000FF"/>
        </w:rPr>
      </w:pPr>
      <w:r w:rsidRPr="007D678E">
        <w:t>The study was conducted in accordance with the guidelines of the SKAN Research Trust Institutional Ethics Committee and was approved by the committee</w:t>
      </w:r>
      <w:r>
        <w:t>.</w:t>
      </w:r>
      <w:r w:rsidRPr="007D678E">
        <w:t xml:space="preserve"> Written informed consent was obtained from all participants before sample collection</w:t>
      </w: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5DFC648" w14:textId="2F1E3583" w:rsidR="00CE10F2" w:rsidRPr="000F2CD3" w:rsidRDefault="000F2CD3" w:rsidP="00165C71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b/>
          <w:color w:val="000000"/>
        </w:rPr>
        <w:t>Sample Lysis</w:t>
      </w:r>
    </w:p>
    <w:p w14:paraId="314C5FBA" w14:textId="7E7E4E62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5C454B" w:rsidRPr="005C454B">
        <w:rPr>
          <w:rFonts w:cstheme="minorHAnsi"/>
          <w:b/>
          <w:bCs/>
        </w:rPr>
        <w:t>Arun N</w:t>
      </w:r>
      <w:r w:rsidR="00FF25E5">
        <w:rPr>
          <w:rFonts w:cstheme="minorHAnsi"/>
        </w:rPr>
        <w:t xml:space="preserve"> </w:t>
      </w:r>
    </w:p>
    <w:p w14:paraId="6FE16670" w14:textId="77777777" w:rsidR="00985FE6" w:rsidRPr="009773D7" w:rsidRDefault="00985FE6" w:rsidP="009773D7">
      <w:pPr>
        <w:spacing w:before="120"/>
        <w:rPr>
          <w:rFonts w:cstheme="minorHAnsi"/>
        </w:rPr>
      </w:pPr>
    </w:p>
    <w:p w14:paraId="7E649F39" w14:textId="6D40E363" w:rsidR="00D54052" w:rsidRPr="00724FE1" w:rsidRDefault="00D54052" w:rsidP="00165C71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724FE1">
        <w:rPr>
          <w:color w:val="7030A0"/>
        </w:rPr>
        <w:t>Begin by preparing</w:t>
      </w:r>
      <w:r w:rsidR="00A20FAF" w:rsidRPr="00724FE1">
        <w:rPr>
          <w:color w:val="7030A0"/>
        </w:rPr>
        <w:t xml:space="preserve"> a plate map for all samples in the 96-well bead plate </w:t>
      </w:r>
      <w:r w:rsidR="00A20FAF" w:rsidRPr="00724FE1">
        <w:rPr>
          <w:b/>
          <w:color w:val="7030A0"/>
        </w:rPr>
        <w:t>[1]</w:t>
      </w:r>
      <w:r w:rsidR="00A20FAF" w:rsidRPr="00724FE1">
        <w:rPr>
          <w:color w:val="7030A0"/>
        </w:rPr>
        <w:t xml:space="preserve">. </w:t>
      </w:r>
    </w:p>
    <w:p w14:paraId="2DFA275A" w14:textId="77777777" w:rsidR="00D54052" w:rsidRPr="00B07A3B" w:rsidRDefault="00D54052" w:rsidP="00165C7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WIDE:</w:t>
      </w:r>
      <w:r>
        <w:rPr>
          <w:color w:val="000000"/>
        </w:rPr>
        <w:t xml:space="preserve"> Talent studying a prepared plate map for all samples in the 96-well bead plate.</w:t>
      </w:r>
    </w:p>
    <w:p w14:paraId="5DB54EE4" w14:textId="77777777" w:rsidR="00D54052" w:rsidRPr="00D54052" w:rsidRDefault="00D54052" w:rsidP="00D54052">
      <w:pPr>
        <w:pStyle w:val="ListParagraph"/>
        <w:spacing w:before="120"/>
        <w:ind w:left="907"/>
        <w:contextualSpacing w:val="0"/>
        <w:rPr>
          <w:rFonts w:cstheme="minorHAnsi"/>
        </w:rPr>
      </w:pPr>
    </w:p>
    <w:p w14:paraId="24C6B477" w14:textId="6F43430F" w:rsidR="00125924" w:rsidRPr="00724FE1" w:rsidRDefault="00A20FAF" w:rsidP="00165C71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724FE1">
        <w:rPr>
          <w:color w:val="7030A0"/>
        </w:rPr>
        <w:t xml:space="preserve">Centrifuge the sealed bead plate at 2,750 </w:t>
      </w:r>
      <w:r w:rsidRPr="00724FE1">
        <w:rPr>
          <w:i/>
          <w:iCs/>
          <w:color w:val="7030A0"/>
        </w:rPr>
        <w:t>g</w:t>
      </w:r>
      <w:r w:rsidRPr="00724FE1">
        <w:rPr>
          <w:color w:val="7030A0"/>
        </w:rPr>
        <w:t xml:space="preserve"> for 10 seconds using a plate-compatible centrifuge and deep-well plate adapter </w:t>
      </w:r>
      <w:r w:rsidRPr="00724FE1">
        <w:rPr>
          <w:b/>
          <w:color w:val="7030A0"/>
        </w:rPr>
        <w:t>[</w:t>
      </w:r>
      <w:r w:rsidR="00D54052" w:rsidRPr="00724FE1">
        <w:rPr>
          <w:b/>
          <w:color w:val="7030A0"/>
        </w:rPr>
        <w:t>1</w:t>
      </w:r>
      <w:r w:rsidRPr="00724FE1">
        <w:rPr>
          <w:b/>
          <w:color w:val="7030A0"/>
        </w:rPr>
        <w:t>]</w:t>
      </w:r>
      <w:r w:rsidRPr="00724FE1">
        <w:rPr>
          <w:color w:val="7030A0"/>
        </w:rPr>
        <w:t xml:space="preserve">. Carefully remove the plate seal without disturbing the beads </w:t>
      </w:r>
      <w:r w:rsidRPr="00724FE1">
        <w:rPr>
          <w:b/>
          <w:color w:val="7030A0"/>
        </w:rPr>
        <w:t>[</w:t>
      </w:r>
      <w:r w:rsidR="00D54052" w:rsidRPr="00724FE1">
        <w:rPr>
          <w:b/>
          <w:color w:val="7030A0"/>
        </w:rPr>
        <w:t>2</w:t>
      </w:r>
      <w:r w:rsidRPr="00724FE1">
        <w:rPr>
          <w:b/>
          <w:color w:val="7030A0"/>
        </w:rPr>
        <w:t>]</w:t>
      </w:r>
      <w:r w:rsidRPr="00724FE1">
        <w:rPr>
          <w:color w:val="7030A0"/>
        </w:rPr>
        <w:t xml:space="preserve">, then add 800 microliters of lysis buffer to each well without aspirating the beads </w:t>
      </w:r>
      <w:r w:rsidRPr="00724FE1">
        <w:rPr>
          <w:b/>
          <w:color w:val="7030A0"/>
        </w:rPr>
        <w:t>[</w:t>
      </w:r>
      <w:r w:rsidR="00D54052" w:rsidRPr="00724FE1">
        <w:rPr>
          <w:b/>
          <w:color w:val="7030A0"/>
        </w:rPr>
        <w:t>3</w:t>
      </w:r>
      <w:r w:rsidRPr="00724FE1">
        <w:rPr>
          <w:b/>
          <w:color w:val="7030A0"/>
        </w:rPr>
        <w:t>]</w:t>
      </w:r>
      <w:r w:rsidRPr="00724FE1">
        <w:rPr>
          <w:color w:val="7030A0"/>
        </w:rPr>
        <w:t>.</w:t>
      </w:r>
    </w:p>
    <w:p w14:paraId="79034F36" w14:textId="5501C5B8" w:rsidR="00A20FAF" w:rsidRPr="00B07A3B" w:rsidRDefault="00A20FAF" w:rsidP="00A20FAF">
      <w:pPr>
        <w:pStyle w:val="ListParagraph"/>
        <w:numPr>
          <w:ilvl w:val="2"/>
          <w:numId w:val="45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WIDE: Talent placing the sealed bead plate in the</w:t>
      </w:r>
      <w:r w:rsidR="003C46D3">
        <w:rPr>
          <w:color w:val="000000"/>
        </w:rPr>
        <w:t xml:space="preserve"> centrifuge using a</w:t>
      </w:r>
      <w:r>
        <w:rPr>
          <w:color w:val="000000"/>
        </w:rPr>
        <w:t xml:space="preserve"> </w:t>
      </w:r>
      <w:r w:rsidR="003C46D3">
        <w:rPr>
          <w:color w:val="000000"/>
        </w:rPr>
        <w:t>compatible</w:t>
      </w:r>
      <w:r>
        <w:rPr>
          <w:color w:val="000000"/>
        </w:rPr>
        <w:t xml:space="preserve"> plate adapter.</w:t>
      </w:r>
    </w:p>
    <w:p w14:paraId="0F02CDBF" w14:textId="77777777" w:rsidR="00A20FAF" w:rsidRPr="00B07A3B" w:rsidRDefault="00A20FAF" w:rsidP="00A20FAF">
      <w:pPr>
        <w:pStyle w:val="ListParagraph"/>
        <w:numPr>
          <w:ilvl w:val="2"/>
          <w:numId w:val="45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CU: Talent carefully removing the seal without disturbing the beads collected at the bottom of the wells.</w:t>
      </w:r>
    </w:p>
    <w:p w14:paraId="7605F9E4" w14:textId="198B1034" w:rsidR="00C34F4C" w:rsidRPr="00D54052" w:rsidRDefault="00A20FAF" w:rsidP="00165C7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CU: Talent adding 800 microliters of lysis buffer to each well</w:t>
      </w:r>
      <w:r w:rsidR="003C46D3">
        <w:rPr>
          <w:color w:val="000000"/>
        </w:rPr>
        <w:t xml:space="preserve"> of the plate.</w:t>
      </w:r>
      <w:r>
        <w:rPr>
          <w:color w:val="000000"/>
        </w:rPr>
        <w:t xml:space="preserve"> </w:t>
      </w:r>
    </w:p>
    <w:p w14:paraId="3A188CDD" w14:textId="77777777" w:rsidR="00D54052" w:rsidRPr="00D54052" w:rsidRDefault="00D54052" w:rsidP="00D54052">
      <w:pPr>
        <w:spacing w:before="120"/>
        <w:rPr>
          <w:rFonts w:cstheme="minorHAnsi"/>
        </w:rPr>
      </w:pPr>
    </w:p>
    <w:p w14:paraId="3AFFCD25" w14:textId="77777777" w:rsidR="00F122D8" w:rsidRPr="00724FE1" w:rsidRDefault="00A20FAF" w:rsidP="00165C71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724FE1">
        <w:rPr>
          <w:color w:val="7030A0"/>
        </w:rPr>
        <w:t xml:space="preserve">Thaw frozen fecal samples completely at room temperature and mix gently until homogeneous </w:t>
      </w:r>
      <w:r w:rsidRPr="00724FE1">
        <w:rPr>
          <w:b/>
          <w:color w:val="7030A0"/>
        </w:rPr>
        <w:t>[1]</w:t>
      </w:r>
      <w:r w:rsidRPr="00724FE1">
        <w:rPr>
          <w:color w:val="7030A0"/>
        </w:rPr>
        <w:t xml:space="preserve">. Using a single-channel pipette fitted with sterile, filtered, wide-bore cut tips, transfer 200 microliters of each sample into its corresponding well </w:t>
      </w:r>
      <w:r w:rsidRPr="00724FE1">
        <w:rPr>
          <w:b/>
          <w:color w:val="7030A0"/>
        </w:rPr>
        <w:t>[2]</w:t>
      </w:r>
      <w:r w:rsidRPr="00724FE1">
        <w:rPr>
          <w:color w:val="7030A0"/>
        </w:rPr>
        <w:t xml:space="preserve">. </w:t>
      </w:r>
    </w:p>
    <w:p w14:paraId="7ED91C89" w14:textId="77777777" w:rsidR="00F122D8" w:rsidRPr="00B07A3B" w:rsidRDefault="00F122D8" w:rsidP="00165C7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WIDE: Talent thawing the fecal samples at room temperature while gently mixing each tube to homogenize the contents.</w:t>
      </w:r>
    </w:p>
    <w:p w14:paraId="6A28B492" w14:textId="77777777" w:rsidR="00F122D8" w:rsidRPr="00B07A3B" w:rsidRDefault="00F122D8" w:rsidP="00165C7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CU: Talent transferring 200 microliters of each sample into the corresponding bead-plate well using a sterile filtered wide-bore cut tip.</w:t>
      </w:r>
    </w:p>
    <w:p w14:paraId="6F648898" w14:textId="77777777" w:rsidR="00F122D8" w:rsidRPr="00F122D8" w:rsidRDefault="00F122D8" w:rsidP="00F122D8">
      <w:pPr>
        <w:pStyle w:val="ListParagraph"/>
        <w:spacing w:before="120"/>
        <w:ind w:left="907"/>
        <w:contextualSpacing w:val="0"/>
        <w:rPr>
          <w:rFonts w:cstheme="minorHAnsi"/>
        </w:rPr>
      </w:pPr>
    </w:p>
    <w:p w14:paraId="51C8FF7C" w14:textId="37EB7723" w:rsidR="00A20FAF" w:rsidRPr="00724FE1" w:rsidRDefault="00A20FAF" w:rsidP="00165C71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724FE1">
        <w:rPr>
          <w:color w:val="7030A0"/>
        </w:rPr>
        <w:t xml:space="preserve">Avoid repeated pipetting to minimize bead loss </w:t>
      </w:r>
      <w:r w:rsidRPr="00724FE1">
        <w:rPr>
          <w:b/>
          <w:color w:val="7030A0"/>
        </w:rPr>
        <w:t>[</w:t>
      </w:r>
      <w:r w:rsidR="00F122D8" w:rsidRPr="00724FE1">
        <w:rPr>
          <w:b/>
          <w:color w:val="7030A0"/>
        </w:rPr>
        <w:t>1</w:t>
      </w:r>
      <w:r w:rsidRPr="00724FE1">
        <w:rPr>
          <w:b/>
          <w:color w:val="7030A0"/>
        </w:rPr>
        <w:t>]</w:t>
      </w:r>
      <w:r w:rsidRPr="00724FE1">
        <w:rPr>
          <w:color w:val="7030A0"/>
        </w:rPr>
        <w:t xml:space="preserve">, then seal all wells and plate edges securely with adhesive film </w:t>
      </w:r>
      <w:r w:rsidRPr="00724FE1">
        <w:rPr>
          <w:b/>
          <w:color w:val="7030A0"/>
        </w:rPr>
        <w:t>[</w:t>
      </w:r>
      <w:r w:rsidR="00F122D8" w:rsidRPr="00724FE1">
        <w:rPr>
          <w:b/>
          <w:color w:val="7030A0"/>
        </w:rPr>
        <w:t>2</w:t>
      </w:r>
      <w:r w:rsidRPr="00724FE1">
        <w:rPr>
          <w:b/>
          <w:color w:val="7030A0"/>
        </w:rPr>
        <w:t>]</w:t>
      </w:r>
      <w:r w:rsidRPr="00724FE1">
        <w:rPr>
          <w:color w:val="7030A0"/>
        </w:rPr>
        <w:t>.</w:t>
      </w:r>
    </w:p>
    <w:p w14:paraId="76ACB031" w14:textId="77777777" w:rsidR="00A20FAF" w:rsidRPr="00B07A3B" w:rsidRDefault="00A20FAF" w:rsidP="00165C7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ECU: The sample being dispensed with minimal pipetting while the beads remain in the well.</w:t>
      </w:r>
    </w:p>
    <w:p w14:paraId="59F03A37" w14:textId="6F5C00F6" w:rsidR="00A20FAF" w:rsidRPr="00B07A3B" w:rsidRDefault="00F122D8" w:rsidP="00165C7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lastRenderedPageBreak/>
        <w:t>WIDE</w:t>
      </w:r>
      <w:r w:rsidR="00A20FAF">
        <w:rPr>
          <w:color w:val="000000"/>
        </w:rPr>
        <w:t>: Talent sealing the bead plate completely with adhesive film and pressing along the wells and plate edges.</w:t>
      </w:r>
    </w:p>
    <w:p w14:paraId="476A4176" w14:textId="77777777" w:rsidR="000F326F" w:rsidRPr="00A20FAF" w:rsidRDefault="000F326F" w:rsidP="00A20FAF">
      <w:pPr>
        <w:spacing w:before="120"/>
        <w:rPr>
          <w:rFonts w:cstheme="minorHAnsi"/>
        </w:rPr>
      </w:pPr>
    </w:p>
    <w:p w14:paraId="7C88FEA8" w14:textId="3BFF1C71" w:rsidR="000F326F" w:rsidRPr="00A20FAF" w:rsidRDefault="00A20FAF" w:rsidP="00165C71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b/>
          <w:color w:val="000000"/>
        </w:rPr>
        <w:t>Mechanical Lysis</w:t>
      </w:r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A8260D7" w14:textId="77777777" w:rsidR="00A931AC" w:rsidRPr="00724FE1" w:rsidRDefault="00A20FAF" w:rsidP="00165C71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724FE1">
        <w:rPr>
          <w:color w:val="7030A0"/>
        </w:rPr>
        <w:t xml:space="preserve">Secure the sealed plate in the bead-beating instrument using the plate holder and cushioning support </w:t>
      </w:r>
      <w:r w:rsidRPr="00724FE1">
        <w:rPr>
          <w:b/>
          <w:color w:val="7030A0"/>
        </w:rPr>
        <w:t>[1]</w:t>
      </w:r>
      <w:r w:rsidRPr="00724FE1">
        <w:rPr>
          <w:color w:val="7030A0"/>
        </w:rPr>
        <w:t xml:space="preserve">. Balance the instrument by placing a plate of equal weight opposite the sample plate </w:t>
      </w:r>
      <w:r w:rsidRPr="00724FE1">
        <w:rPr>
          <w:b/>
          <w:color w:val="7030A0"/>
        </w:rPr>
        <w:t>[2]</w:t>
      </w:r>
      <w:r w:rsidRPr="00724FE1">
        <w:rPr>
          <w:color w:val="7030A0"/>
        </w:rPr>
        <w:t xml:space="preserve">. </w:t>
      </w:r>
    </w:p>
    <w:p w14:paraId="0FD40172" w14:textId="77777777" w:rsidR="00A931AC" w:rsidRPr="00B07A3B" w:rsidRDefault="00A931AC" w:rsidP="00165C7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 xml:space="preserve">WIDE: Talent securing the sealed sample plate in the bead-beating instrument. </w:t>
      </w:r>
    </w:p>
    <w:p w14:paraId="53483027" w14:textId="77777777" w:rsidR="00A931AC" w:rsidRPr="00B07A3B" w:rsidRDefault="00A931AC" w:rsidP="00165C7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CU: Talent placing an equal-weight balance plate opposite the sample plate.</w:t>
      </w:r>
    </w:p>
    <w:p w14:paraId="0D64B64E" w14:textId="38EBC897" w:rsidR="00A931AC" w:rsidRPr="00A931AC" w:rsidRDefault="00A931AC" w:rsidP="00A931AC">
      <w:pPr>
        <w:pStyle w:val="ListParagraph"/>
        <w:spacing w:before="120"/>
        <w:ind w:left="907"/>
        <w:contextualSpacing w:val="0"/>
        <w:rPr>
          <w:rFonts w:cstheme="minorHAnsi"/>
        </w:rPr>
      </w:pPr>
    </w:p>
    <w:p w14:paraId="221A3FC0" w14:textId="4A7A24B4" w:rsidR="00A20FAF" w:rsidRPr="00724FE1" w:rsidRDefault="00A20FAF" w:rsidP="00165C71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724FE1">
        <w:rPr>
          <w:color w:val="7030A0"/>
        </w:rPr>
        <w:t>Set the instrument to 30 hertz for 2 minutes</w:t>
      </w:r>
      <w:r w:rsidR="00C743E3" w:rsidRPr="00724FE1">
        <w:rPr>
          <w:color w:val="7030A0"/>
        </w:rPr>
        <w:t>, then</w:t>
      </w:r>
      <w:r w:rsidRPr="00724FE1">
        <w:rPr>
          <w:color w:val="7030A0"/>
        </w:rPr>
        <w:t xml:space="preserve"> start the run </w:t>
      </w:r>
      <w:r w:rsidRPr="00724FE1">
        <w:rPr>
          <w:b/>
          <w:color w:val="7030A0"/>
        </w:rPr>
        <w:t>[3]</w:t>
      </w:r>
      <w:r w:rsidRPr="00724FE1">
        <w:rPr>
          <w:color w:val="7030A0"/>
        </w:rPr>
        <w:t xml:space="preserve">. After the uninterrupted run is complete, remove the plate carefully without disturbing the seal </w:t>
      </w:r>
      <w:r w:rsidRPr="00724FE1">
        <w:rPr>
          <w:b/>
          <w:color w:val="7030A0"/>
        </w:rPr>
        <w:t>[4]</w:t>
      </w:r>
      <w:r w:rsidRPr="00724FE1">
        <w:rPr>
          <w:color w:val="7030A0"/>
        </w:rPr>
        <w:t>.</w:t>
      </w:r>
    </w:p>
    <w:p w14:paraId="6B97C40F" w14:textId="40C3BAAB" w:rsidR="00A20FAF" w:rsidRPr="00A20FAF" w:rsidRDefault="00A20FAF" w:rsidP="00165C7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 xml:space="preserve">CU: Talent setting the bead-beating instrument to 30 hertz for 2 minutes </w:t>
      </w:r>
      <w:r w:rsidR="00002E0E">
        <w:rPr>
          <w:color w:val="000000"/>
        </w:rPr>
        <w:t>before</w:t>
      </w:r>
      <w:r>
        <w:rPr>
          <w:color w:val="000000"/>
        </w:rPr>
        <w:t xml:space="preserve"> starting the run.</w:t>
      </w:r>
    </w:p>
    <w:p w14:paraId="31293B5A" w14:textId="5B51C8F8" w:rsidR="000F326F" w:rsidRPr="00A931AC" w:rsidRDefault="00A20FAF" w:rsidP="00165C7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A20FAF">
        <w:rPr>
          <w:color w:val="000000"/>
        </w:rPr>
        <w:t>WIDE: Talent removing the sealed plate after the bead-beating cycle is complete.</w:t>
      </w:r>
    </w:p>
    <w:p w14:paraId="3A3E4BE9" w14:textId="77777777" w:rsidR="00A931AC" w:rsidRDefault="00A931AC" w:rsidP="00A931AC">
      <w:pPr>
        <w:pStyle w:val="ListParagraph"/>
        <w:spacing w:before="120"/>
        <w:ind w:left="1627"/>
        <w:contextualSpacing w:val="0"/>
        <w:rPr>
          <w:color w:val="000000"/>
        </w:rPr>
      </w:pPr>
    </w:p>
    <w:p w14:paraId="602E2B84" w14:textId="77777777" w:rsidR="00A931AC" w:rsidRPr="00A20FAF" w:rsidRDefault="00A931AC" w:rsidP="00A931AC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0F8117FD" w14:textId="3C6C6D8F" w:rsidR="00A20FAF" w:rsidRPr="00A20FAF" w:rsidRDefault="00A20FAF" w:rsidP="00165C71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b/>
          <w:color w:val="000000"/>
        </w:rPr>
        <w:t>Post-Lysis Processing</w:t>
      </w:r>
    </w:p>
    <w:p w14:paraId="44753233" w14:textId="77777777" w:rsidR="00A20FAF" w:rsidRDefault="00A20FAF" w:rsidP="00A20FAF">
      <w:pPr>
        <w:spacing w:before="120"/>
        <w:rPr>
          <w:rFonts w:cstheme="minorHAnsi"/>
        </w:rPr>
      </w:pPr>
    </w:p>
    <w:p w14:paraId="521D20E1" w14:textId="3EE05AA3" w:rsidR="00D531D1" w:rsidRPr="00724FE1" w:rsidRDefault="00CC74E2" w:rsidP="00D531D1">
      <w:pPr>
        <w:pStyle w:val="ListParagraph"/>
        <w:numPr>
          <w:ilvl w:val="1"/>
          <w:numId w:val="45"/>
        </w:numPr>
        <w:spacing w:before="120"/>
        <w:contextualSpacing w:val="0"/>
        <w:rPr>
          <w:rFonts w:cstheme="minorHAnsi"/>
          <w:color w:val="7030A0"/>
        </w:rPr>
      </w:pPr>
      <w:r w:rsidRPr="00724FE1">
        <w:rPr>
          <w:color w:val="7030A0"/>
        </w:rPr>
        <w:t xml:space="preserve">Ensure that the centrifuge is properly balanced, then centrifuge the plate at 2,750 </w:t>
      </w:r>
      <w:r w:rsidRPr="00724FE1">
        <w:rPr>
          <w:i/>
          <w:iCs/>
          <w:color w:val="7030A0"/>
        </w:rPr>
        <w:t>g</w:t>
      </w:r>
      <w:r w:rsidRPr="00724FE1">
        <w:rPr>
          <w:color w:val="7030A0"/>
        </w:rPr>
        <w:t xml:space="preserve"> for 5 minutes at room temperature </w:t>
      </w:r>
      <w:r w:rsidR="00D531D1" w:rsidRPr="00724FE1">
        <w:rPr>
          <w:b/>
          <w:color w:val="7030A0"/>
        </w:rPr>
        <w:t>[1]</w:t>
      </w:r>
      <w:r w:rsidR="00D531D1" w:rsidRPr="00724FE1">
        <w:rPr>
          <w:color w:val="7030A0"/>
        </w:rPr>
        <w:t xml:space="preserve">. Carefully transfer 400 microliters of supernatant from each well into a new deep-well plate labeled </w:t>
      </w:r>
      <w:r w:rsidR="0020151C" w:rsidRPr="00724FE1">
        <w:rPr>
          <w:color w:val="7030A0"/>
        </w:rPr>
        <w:t>S</w:t>
      </w:r>
      <w:r w:rsidR="00D40AFA" w:rsidRPr="00724FE1">
        <w:rPr>
          <w:color w:val="7030A0"/>
        </w:rPr>
        <w:t xml:space="preserve">ample </w:t>
      </w:r>
      <w:r w:rsidR="0020151C" w:rsidRPr="00724FE1">
        <w:rPr>
          <w:color w:val="7030A0"/>
        </w:rPr>
        <w:t>P</w:t>
      </w:r>
      <w:r w:rsidR="00D40AFA" w:rsidRPr="00724FE1">
        <w:rPr>
          <w:color w:val="7030A0"/>
        </w:rPr>
        <w:t>late</w:t>
      </w:r>
      <w:r w:rsidR="00D531D1" w:rsidRPr="00724FE1">
        <w:rPr>
          <w:color w:val="7030A0"/>
        </w:rPr>
        <w:t xml:space="preserve">, without transferring any beads </w:t>
      </w:r>
      <w:r w:rsidR="00D531D1" w:rsidRPr="00724FE1">
        <w:rPr>
          <w:b/>
          <w:color w:val="7030A0"/>
        </w:rPr>
        <w:t>[2]</w:t>
      </w:r>
      <w:r w:rsidR="00D531D1" w:rsidRPr="00724FE1">
        <w:rPr>
          <w:color w:val="7030A0"/>
        </w:rPr>
        <w:t xml:space="preserve">. </w:t>
      </w:r>
    </w:p>
    <w:p w14:paraId="42833AA5" w14:textId="2CB7B6FB" w:rsidR="00D531D1" w:rsidRPr="00B07A3B" w:rsidRDefault="00D531D1" w:rsidP="00D531D1">
      <w:pPr>
        <w:pStyle w:val="ListParagraph"/>
        <w:numPr>
          <w:ilvl w:val="2"/>
          <w:numId w:val="45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 xml:space="preserve">WIDE: Talent </w:t>
      </w:r>
      <w:r w:rsidR="002722D3">
        <w:rPr>
          <w:color w:val="000000"/>
        </w:rPr>
        <w:t>placing</w:t>
      </w:r>
      <w:r>
        <w:rPr>
          <w:color w:val="000000"/>
        </w:rPr>
        <w:t xml:space="preserve"> </w:t>
      </w:r>
      <w:r w:rsidR="00CC74E2">
        <w:rPr>
          <w:color w:val="000000"/>
        </w:rPr>
        <w:t xml:space="preserve">the </w:t>
      </w:r>
      <w:r>
        <w:rPr>
          <w:color w:val="000000"/>
        </w:rPr>
        <w:t>plate</w:t>
      </w:r>
      <w:r w:rsidR="002722D3">
        <w:rPr>
          <w:color w:val="000000"/>
        </w:rPr>
        <w:t xml:space="preserve"> in </w:t>
      </w:r>
      <w:r w:rsidR="00CC74E2">
        <w:rPr>
          <w:color w:val="000000"/>
        </w:rPr>
        <w:t>a balanced</w:t>
      </w:r>
      <w:r w:rsidR="002722D3">
        <w:rPr>
          <w:color w:val="000000"/>
        </w:rPr>
        <w:t xml:space="preserve"> centrifuge</w:t>
      </w:r>
      <w:r>
        <w:rPr>
          <w:color w:val="000000"/>
        </w:rPr>
        <w:t xml:space="preserve"> </w:t>
      </w:r>
      <w:r w:rsidR="002722D3">
        <w:rPr>
          <w:color w:val="000000"/>
        </w:rPr>
        <w:t>at room temperature.</w:t>
      </w:r>
    </w:p>
    <w:p w14:paraId="3F6D9CCA" w14:textId="1EB1D743" w:rsidR="00D531D1" w:rsidRPr="00B07A3B" w:rsidRDefault="00D531D1" w:rsidP="00D531D1">
      <w:pPr>
        <w:pStyle w:val="ListParagraph"/>
        <w:numPr>
          <w:ilvl w:val="2"/>
          <w:numId w:val="45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 xml:space="preserve">CU: Talent transferring 400 microliters of supernatant from each well into the corresponding well of the labeled </w:t>
      </w:r>
      <w:r w:rsidR="00E146DC">
        <w:rPr>
          <w:color w:val="000000"/>
        </w:rPr>
        <w:t>s</w:t>
      </w:r>
      <w:r>
        <w:rPr>
          <w:color w:val="000000"/>
        </w:rPr>
        <w:t xml:space="preserve">ample </w:t>
      </w:r>
      <w:r w:rsidR="00E146DC">
        <w:rPr>
          <w:color w:val="000000"/>
        </w:rPr>
        <w:t>p</w:t>
      </w:r>
      <w:r>
        <w:rPr>
          <w:color w:val="000000"/>
        </w:rPr>
        <w:t>late without collecting beads.</w:t>
      </w:r>
    </w:p>
    <w:p w14:paraId="0D467152" w14:textId="77777777" w:rsidR="00A20FAF" w:rsidRDefault="00A20FAF" w:rsidP="00A20FAF">
      <w:pPr>
        <w:spacing w:before="120"/>
        <w:rPr>
          <w:rFonts w:cstheme="minorHAnsi"/>
        </w:rPr>
      </w:pPr>
    </w:p>
    <w:p w14:paraId="7E24B0DE" w14:textId="4830FCB9" w:rsidR="00A20FAF" w:rsidRPr="00D531D1" w:rsidRDefault="00D531D1" w:rsidP="00165C71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b/>
          <w:color w:val="000000"/>
        </w:rPr>
        <w:t>Preparation of the Binding Bead Mixture</w:t>
      </w:r>
    </w:p>
    <w:p w14:paraId="3516D075" w14:textId="77777777" w:rsidR="00E146DC" w:rsidRDefault="00E146DC" w:rsidP="00A20FAF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2DB739AE" w14:textId="141AC250" w:rsidR="00D531D1" w:rsidRPr="00724FE1" w:rsidRDefault="00A536A8" w:rsidP="00D531D1">
      <w:pPr>
        <w:pStyle w:val="ListParagraph"/>
        <w:numPr>
          <w:ilvl w:val="1"/>
          <w:numId w:val="45"/>
        </w:numPr>
        <w:spacing w:before="120"/>
        <w:contextualSpacing w:val="0"/>
        <w:rPr>
          <w:rFonts w:cstheme="minorHAnsi"/>
          <w:color w:val="7030A0"/>
        </w:rPr>
      </w:pPr>
      <w:r w:rsidRPr="00724FE1">
        <w:rPr>
          <w:color w:val="7030A0"/>
        </w:rPr>
        <w:lastRenderedPageBreak/>
        <w:t>Prior to starting</w:t>
      </w:r>
      <w:r w:rsidR="00D531D1" w:rsidRPr="00724FE1">
        <w:rPr>
          <w:color w:val="7030A0"/>
        </w:rPr>
        <w:t>, calculate the required volume</w:t>
      </w:r>
      <w:r w:rsidR="005D774E" w:rsidRPr="00724FE1">
        <w:rPr>
          <w:color w:val="7030A0"/>
        </w:rPr>
        <w:t>s</w:t>
      </w:r>
      <w:r w:rsidR="00D531D1" w:rsidRPr="00724FE1">
        <w:rPr>
          <w:color w:val="7030A0"/>
        </w:rPr>
        <w:t xml:space="preserve"> </w:t>
      </w:r>
      <w:r w:rsidRPr="00724FE1">
        <w:rPr>
          <w:color w:val="7030A0"/>
        </w:rPr>
        <w:t xml:space="preserve">of nucleic acid binding buffer </w:t>
      </w:r>
      <w:r w:rsidR="00D531D1" w:rsidRPr="00724FE1">
        <w:rPr>
          <w:color w:val="7030A0"/>
        </w:rPr>
        <w:t xml:space="preserve">and </w:t>
      </w:r>
      <w:r w:rsidRPr="00724FE1">
        <w:rPr>
          <w:color w:val="7030A0"/>
        </w:rPr>
        <w:t>magnetic beads per sample</w:t>
      </w:r>
      <w:r w:rsidR="005D774E" w:rsidRPr="00724FE1">
        <w:rPr>
          <w:color w:val="7030A0"/>
        </w:rPr>
        <w:t xml:space="preserve">, then </w:t>
      </w:r>
      <w:r w:rsidRPr="00724FE1">
        <w:rPr>
          <w:color w:val="7030A0"/>
        </w:rPr>
        <w:t xml:space="preserve">combine them </w:t>
      </w:r>
      <w:r w:rsidR="00D531D1" w:rsidRPr="00724FE1">
        <w:rPr>
          <w:b/>
          <w:color w:val="7030A0"/>
        </w:rPr>
        <w:t>[1</w:t>
      </w:r>
      <w:r w:rsidRPr="00724FE1">
        <w:rPr>
          <w:b/>
          <w:color w:val="7030A0"/>
        </w:rPr>
        <w:t>-TXT</w:t>
      </w:r>
      <w:r w:rsidR="00D531D1" w:rsidRPr="00724FE1">
        <w:rPr>
          <w:b/>
          <w:color w:val="7030A0"/>
        </w:rPr>
        <w:t>]</w:t>
      </w:r>
      <w:r w:rsidR="00D531D1" w:rsidRPr="00724FE1">
        <w:rPr>
          <w:color w:val="7030A0"/>
        </w:rPr>
        <w:t xml:space="preserve">. Mix gently by inversion until homogeneous </w:t>
      </w:r>
      <w:r w:rsidR="00D531D1" w:rsidRPr="00724FE1">
        <w:rPr>
          <w:b/>
          <w:color w:val="7030A0"/>
        </w:rPr>
        <w:t>[</w:t>
      </w:r>
      <w:r w:rsidRPr="00724FE1">
        <w:rPr>
          <w:b/>
          <w:color w:val="7030A0"/>
        </w:rPr>
        <w:t>2</w:t>
      </w:r>
      <w:r w:rsidR="00D531D1" w:rsidRPr="00724FE1">
        <w:rPr>
          <w:b/>
          <w:color w:val="7030A0"/>
        </w:rPr>
        <w:t>]</w:t>
      </w:r>
      <w:r w:rsidR="000F6B09" w:rsidRPr="00724FE1">
        <w:rPr>
          <w:color w:val="7030A0"/>
        </w:rPr>
        <w:t>. Now t</w:t>
      </w:r>
      <w:r w:rsidR="00D531D1" w:rsidRPr="00724FE1">
        <w:rPr>
          <w:color w:val="7030A0"/>
        </w:rPr>
        <w:t xml:space="preserve">ransfer the suspension to a clean reagent reservoir </w:t>
      </w:r>
      <w:r w:rsidR="00D531D1" w:rsidRPr="00724FE1">
        <w:rPr>
          <w:b/>
          <w:color w:val="7030A0"/>
        </w:rPr>
        <w:t>[</w:t>
      </w:r>
      <w:r w:rsidRPr="00724FE1">
        <w:rPr>
          <w:b/>
          <w:color w:val="7030A0"/>
        </w:rPr>
        <w:t>3</w:t>
      </w:r>
      <w:r w:rsidR="00D531D1" w:rsidRPr="00724FE1">
        <w:rPr>
          <w:b/>
          <w:color w:val="7030A0"/>
        </w:rPr>
        <w:t>]</w:t>
      </w:r>
      <w:r w:rsidR="00D531D1" w:rsidRPr="00724FE1">
        <w:rPr>
          <w:color w:val="7030A0"/>
        </w:rPr>
        <w:t>.</w:t>
      </w:r>
    </w:p>
    <w:p w14:paraId="692C8C3E" w14:textId="20EA8C9F" w:rsidR="00D531D1" w:rsidRPr="00B07A3B" w:rsidRDefault="00D531D1" w:rsidP="00D531D1">
      <w:pPr>
        <w:pStyle w:val="ListParagraph"/>
        <w:numPr>
          <w:ilvl w:val="2"/>
          <w:numId w:val="45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 xml:space="preserve">CU: Talent combining </w:t>
      </w:r>
      <w:r w:rsidR="004C4F5F">
        <w:rPr>
          <w:color w:val="000000"/>
        </w:rPr>
        <w:t xml:space="preserve">required volume of </w:t>
      </w:r>
      <w:r>
        <w:rPr>
          <w:color w:val="000000"/>
        </w:rPr>
        <w:t xml:space="preserve">nucleic acid binding buffer and magnetic beads in a sterile conical tube. </w:t>
      </w:r>
      <w:r w:rsidRPr="00A536A8">
        <w:rPr>
          <w:b/>
          <w:bCs/>
          <w:color w:val="000000"/>
        </w:rPr>
        <w:t xml:space="preserve">TXT: Per sample: 500 </w:t>
      </w:r>
      <w:r w:rsidR="00A536A8" w:rsidRPr="00A536A8">
        <w:rPr>
          <w:rFonts w:cstheme="minorHAnsi"/>
          <w:b/>
          <w:bCs/>
          <w:color w:val="000000"/>
        </w:rPr>
        <w:t>µ</w:t>
      </w:r>
      <w:r w:rsidR="00A536A8" w:rsidRPr="00A536A8">
        <w:rPr>
          <w:b/>
          <w:bCs/>
          <w:color w:val="000000"/>
        </w:rPr>
        <w:t>L</w:t>
      </w:r>
      <w:r w:rsidRPr="00A536A8">
        <w:rPr>
          <w:b/>
          <w:bCs/>
          <w:color w:val="000000"/>
        </w:rPr>
        <w:t xml:space="preserve"> binding buffer + 20 </w:t>
      </w:r>
      <w:r w:rsidR="00A536A8" w:rsidRPr="00A536A8">
        <w:rPr>
          <w:rFonts w:cstheme="minorHAnsi"/>
          <w:b/>
          <w:bCs/>
          <w:color w:val="000000"/>
        </w:rPr>
        <w:t>µ</w:t>
      </w:r>
      <w:r w:rsidR="00A536A8" w:rsidRPr="00A536A8">
        <w:rPr>
          <w:b/>
          <w:bCs/>
          <w:color w:val="000000"/>
        </w:rPr>
        <w:t>L</w:t>
      </w:r>
      <w:r w:rsidRPr="00A536A8">
        <w:rPr>
          <w:b/>
          <w:bCs/>
          <w:color w:val="000000"/>
        </w:rPr>
        <w:t xml:space="preserve"> magnetic beads</w:t>
      </w:r>
    </w:p>
    <w:p w14:paraId="2C2C03E6" w14:textId="77777777" w:rsidR="00D531D1" w:rsidRPr="00B07A3B" w:rsidRDefault="00D531D1" w:rsidP="00D531D1">
      <w:pPr>
        <w:pStyle w:val="ListParagraph"/>
        <w:numPr>
          <w:ilvl w:val="2"/>
          <w:numId w:val="45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WIDE: Talent gently inverting the tube until the binding bead suspension is homogeneous.</w:t>
      </w:r>
    </w:p>
    <w:p w14:paraId="2F9E6300" w14:textId="77777777" w:rsidR="00D531D1" w:rsidRPr="00B07A3B" w:rsidRDefault="00D531D1" w:rsidP="00D531D1">
      <w:pPr>
        <w:pStyle w:val="ListParagraph"/>
        <w:numPr>
          <w:ilvl w:val="2"/>
          <w:numId w:val="45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CU: Talent transferring the homogeneous binding bead mixture into a clean reagent reservoir.</w:t>
      </w:r>
    </w:p>
    <w:p w14:paraId="6A48C5AC" w14:textId="77777777" w:rsidR="00D531D1" w:rsidRDefault="00D531D1" w:rsidP="00D531D1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04D44D0D" w14:textId="5D95658C" w:rsidR="00D531D1" w:rsidRPr="00724FE1" w:rsidRDefault="00D531D1" w:rsidP="00D531D1">
      <w:pPr>
        <w:pStyle w:val="ListParagraph"/>
        <w:numPr>
          <w:ilvl w:val="1"/>
          <w:numId w:val="45"/>
        </w:numPr>
        <w:spacing w:before="120"/>
        <w:contextualSpacing w:val="0"/>
        <w:rPr>
          <w:rFonts w:cstheme="minorHAnsi"/>
          <w:color w:val="7030A0"/>
        </w:rPr>
      </w:pPr>
      <w:r w:rsidRPr="00724FE1">
        <w:rPr>
          <w:color w:val="7030A0"/>
        </w:rPr>
        <w:t xml:space="preserve">Immediately before dispensing, resuspend the magnetic beads by pipetting the mixture up and down three to four times </w:t>
      </w:r>
      <w:r w:rsidRPr="00724FE1">
        <w:rPr>
          <w:b/>
          <w:color w:val="7030A0"/>
        </w:rPr>
        <w:t>[1]</w:t>
      </w:r>
      <w:r w:rsidRPr="00724FE1">
        <w:rPr>
          <w:color w:val="7030A0"/>
        </w:rPr>
        <w:t xml:space="preserve">. Using a multichannel pipette, slowly dispense 520 microliters into each well of the Sample Plate while avoiding bubbles </w:t>
      </w:r>
      <w:r w:rsidRPr="00724FE1">
        <w:rPr>
          <w:b/>
          <w:color w:val="7030A0"/>
        </w:rPr>
        <w:t>[2]</w:t>
      </w:r>
      <w:r w:rsidRPr="00724FE1">
        <w:rPr>
          <w:color w:val="7030A0"/>
        </w:rPr>
        <w:t xml:space="preserve">. </w:t>
      </w:r>
    </w:p>
    <w:p w14:paraId="5F9C9EF9" w14:textId="77777777" w:rsidR="00D531D1" w:rsidRPr="00B07A3B" w:rsidRDefault="00D531D1" w:rsidP="00D531D1">
      <w:pPr>
        <w:pStyle w:val="ListParagraph"/>
        <w:numPr>
          <w:ilvl w:val="2"/>
          <w:numId w:val="45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CU: Talent resuspending the magnetic beads in the reagent reservoir by pipetting three to four times.</w:t>
      </w:r>
    </w:p>
    <w:p w14:paraId="42ADB91F" w14:textId="5C848CFF" w:rsidR="00D531D1" w:rsidRPr="00D531D1" w:rsidRDefault="00E423BB" w:rsidP="00D531D1">
      <w:pPr>
        <w:pStyle w:val="ListParagraph"/>
        <w:numPr>
          <w:ilvl w:val="2"/>
          <w:numId w:val="45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CU</w:t>
      </w:r>
      <w:r w:rsidR="00D531D1">
        <w:rPr>
          <w:color w:val="000000"/>
        </w:rPr>
        <w:t xml:space="preserve">: Talent slowly dispensing 520 microliters of binding bead mixture into each well </w:t>
      </w:r>
      <w:r>
        <w:rPr>
          <w:color w:val="000000"/>
        </w:rPr>
        <w:t xml:space="preserve">of the plate </w:t>
      </w:r>
      <w:r w:rsidR="00D531D1">
        <w:rPr>
          <w:color w:val="000000"/>
        </w:rPr>
        <w:t>using a multichannel pipette.</w:t>
      </w:r>
    </w:p>
    <w:p w14:paraId="5768851A" w14:textId="77777777" w:rsidR="00A20FAF" w:rsidRDefault="00A20FAF" w:rsidP="00A20FAF">
      <w:pPr>
        <w:spacing w:before="120"/>
        <w:rPr>
          <w:rFonts w:cstheme="minorHAnsi"/>
        </w:rPr>
      </w:pPr>
    </w:p>
    <w:p w14:paraId="06990464" w14:textId="77777777" w:rsidR="00D531D1" w:rsidRDefault="00D531D1" w:rsidP="00165C71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b/>
          <w:color w:val="000000"/>
        </w:rPr>
        <w:t>Preparation of the Modified Extraction Program</w:t>
      </w:r>
    </w:p>
    <w:p w14:paraId="34DBD585" w14:textId="77777777" w:rsidR="00D531D1" w:rsidRDefault="00D531D1" w:rsidP="00D531D1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234A08D9" w14:textId="41E59A2C" w:rsidR="00411FDF" w:rsidRPr="00DF21BE" w:rsidRDefault="00411FDF" w:rsidP="00DF21BE">
      <w:pPr>
        <w:pStyle w:val="ListParagraph"/>
        <w:numPr>
          <w:ilvl w:val="1"/>
          <w:numId w:val="3"/>
        </w:numPr>
        <w:spacing w:before="120"/>
        <w:rPr>
          <w:color w:val="7030A0"/>
          <w:lang w:val="en-IN"/>
        </w:rPr>
      </w:pPr>
      <w:r w:rsidRPr="00724FE1">
        <w:rPr>
          <w:color w:val="7030A0"/>
        </w:rPr>
        <w:t xml:space="preserve">Install and launch the BindIt </w:t>
      </w:r>
      <w:r w:rsidR="00994288" w:rsidRPr="00724FE1">
        <w:rPr>
          <w:i/>
          <w:color w:val="EE0000"/>
        </w:rPr>
        <w:t>(</w:t>
      </w:r>
      <w:r w:rsidR="00994288">
        <w:rPr>
          <w:i/>
          <w:color w:val="EE0000"/>
        </w:rPr>
        <w:t>bind it</w:t>
      </w:r>
      <w:r w:rsidR="00994288" w:rsidRPr="00724FE1">
        <w:rPr>
          <w:i/>
          <w:color w:val="EE0000"/>
        </w:rPr>
        <w:t>)</w:t>
      </w:r>
      <w:r w:rsidR="00994288" w:rsidRPr="00724FE1">
        <w:rPr>
          <w:color w:val="EE0000"/>
        </w:rPr>
        <w:t xml:space="preserve"> </w:t>
      </w:r>
      <w:r w:rsidRPr="00724FE1">
        <w:rPr>
          <w:color w:val="7030A0"/>
        </w:rPr>
        <w:t xml:space="preserve">protocol-editing software </w:t>
      </w:r>
      <w:r w:rsidRPr="00724FE1">
        <w:rPr>
          <w:b/>
          <w:bCs/>
          <w:color w:val="7030A0"/>
        </w:rPr>
        <w:t>[1]</w:t>
      </w:r>
      <w:r w:rsidRPr="00724FE1">
        <w:rPr>
          <w:color w:val="7030A0"/>
        </w:rPr>
        <w:t xml:space="preserve">, </w:t>
      </w:r>
      <w:r w:rsidR="00DF21BE" w:rsidRPr="00DF21BE">
        <w:rPr>
          <w:color w:val="7030A0"/>
          <w:lang w:val="en-IN"/>
        </w:rPr>
        <w:t>download the manufacturer-provided instrument program, and open it in the software</w:t>
      </w:r>
      <w:r w:rsidR="00DF21BE">
        <w:rPr>
          <w:color w:val="7030A0"/>
          <w:lang w:val="en-IN"/>
        </w:rPr>
        <w:t xml:space="preserve"> </w:t>
      </w:r>
      <w:r w:rsidRPr="00DF21BE">
        <w:rPr>
          <w:b/>
          <w:bCs/>
          <w:color w:val="7030A0"/>
        </w:rPr>
        <w:t>[2]</w:t>
      </w:r>
      <w:r w:rsidRPr="00DF21BE">
        <w:rPr>
          <w:color w:val="7030A0"/>
        </w:rPr>
        <w:t>.</w:t>
      </w:r>
    </w:p>
    <w:p w14:paraId="76DACAC0" w14:textId="77777777" w:rsidR="00AB6B0D" w:rsidRPr="00AB6B0D" w:rsidRDefault="00AB6B0D" w:rsidP="00165C7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 xml:space="preserve">WIDE: Talent at the computer launching the BindIt software. </w:t>
      </w:r>
    </w:p>
    <w:p w14:paraId="00315670" w14:textId="3F3D4761" w:rsidR="00AB6B0D" w:rsidRPr="00AB6B0D" w:rsidRDefault="00AB6B0D" w:rsidP="00165C7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AB6B0D">
        <w:rPr>
          <w:color w:val="000000"/>
          <w:highlight w:val="yellow"/>
        </w:rPr>
        <w:t>SCREEN</w:t>
      </w:r>
      <w:r>
        <w:rPr>
          <w:color w:val="000000"/>
        </w:rPr>
        <w:t>: Manufacturer instrument program being downloaded and opened in the software.</w:t>
      </w:r>
    </w:p>
    <w:p w14:paraId="2EED7423" w14:textId="77777777" w:rsidR="0073706E" w:rsidRDefault="0073706E" w:rsidP="0073706E">
      <w:pPr>
        <w:spacing w:before="120"/>
        <w:ind w:left="720"/>
        <w:rPr>
          <w:rFonts w:eastAsia="Times New Roman" w:cstheme="minorHAnsi"/>
        </w:rPr>
      </w:pPr>
      <w:r w:rsidRPr="007776EA">
        <w:rPr>
          <w:rFonts w:cstheme="minorHAnsi"/>
          <w:b/>
          <w:bCs/>
          <w:highlight w:val="yellow"/>
        </w:rPr>
        <w:t>Authors</w:t>
      </w:r>
      <w:r w:rsidRPr="007776EA">
        <w:rPr>
          <w:rFonts w:cstheme="minorHAnsi"/>
          <w:highlight w:val="yellow"/>
        </w:rPr>
        <w:t xml:space="preserve">: </w:t>
      </w:r>
      <w:r>
        <w:rPr>
          <w:rFonts w:cstheme="minorHAnsi"/>
          <w:highlight w:val="yellow"/>
        </w:rPr>
        <w:t>T</w:t>
      </w:r>
      <w:r w:rsidRPr="007776EA">
        <w:rPr>
          <w:rFonts w:cstheme="minorHAnsi"/>
          <w:highlight w:val="yellow"/>
        </w:rPr>
        <w:t>hese files are necessary for finalizing your script</w:t>
      </w:r>
      <w:r>
        <w:rPr>
          <w:rFonts w:cstheme="minorHAnsi"/>
          <w:bCs/>
          <w:highlight w:val="yellow"/>
        </w:rPr>
        <w:t>, so p</w:t>
      </w:r>
      <w:r w:rsidRPr="007776EA">
        <w:rPr>
          <w:rFonts w:cstheme="minorHAnsi"/>
          <w:highlight w:val="yellow"/>
        </w:rPr>
        <w:t xml:space="preserve">lease create screen capture videos for the shots labeled as </w:t>
      </w:r>
      <w:r w:rsidRPr="007776EA">
        <w:rPr>
          <w:rFonts w:cstheme="minorHAnsi"/>
          <w:b/>
          <w:bCs/>
          <w:highlight w:val="yellow"/>
        </w:rPr>
        <w:t>SCREEN</w:t>
      </w:r>
      <w:r w:rsidRPr="007776EA">
        <w:rPr>
          <w:rFonts w:cstheme="minorHAnsi"/>
          <w:highlight w:val="yellow"/>
        </w:rPr>
        <w:t>, create a screenshot summary, and upload all the files to your project page as soon as possible</w:t>
      </w:r>
      <w:r w:rsidRPr="007776EA">
        <w:rPr>
          <w:rFonts w:cstheme="minorHAnsi"/>
          <w:bCs/>
          <w:highlight w:val="yellow"/>
        </w:rPr>
        <w:t>:</w:t>
      </w:r>
      <w:r w:rsidRPr="007776EA">
        <w:rPr>
          <w:rFonts w:cstheme="minorHAnsi"/>
          <w:b/>
          <w:highlight w:val="yellow"/>
        </w:rPr>
        <w:t xml:space="preserve"> </w:t>
      </w:r>
      <w:hyperlink r:id="rId19" w:history="1">
        <w:r w:rsidRPr="00D12EA1">
          <w:rPr>
            <w:rStyle w:val="Hyperlink"/>
            <w:rFonts w:eastAsia="Times New Roman" w:cstheme="minorHAnsi"/>
            <w:b/>
          </w:rPr>
          <w:t>https://review.jove.com/files_upload.php?src=22360208</w:t>
        </w:r>
      </w:hyperlink>
    </w:p>
    <w:p w14:paraId="0590F74A" w14:textId="77777777" w:rsidR="00AB6B0D" w:rsidRPr="00AB6B0D" w:rsidRDefault="00AB6B0D" w:rsidP="00AB6B0D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2BB1F264" w14:textId="0A939489" w:rsidR="00411FDF" w:rsidRPr="00724FE1" w:rsidRDefault="00D531D1" w:rsidP="00165C71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724FE1">
        <w:rPr>
          <w:color w:val="7030A0"/>
        </w:rPr>
        <w:t xml:space="preserve">Modify the program parameters according to Table 1 </w:t>
      </w:r>
      <w:r w:rsidR="00411FDF" w:rsidRPr="00724FE1">
        <w:rPr>
          <w:color w:val="7030A0"/>
        </w:rPr>
        <w:t>of the text protocol</w:t>
      </w:r>
      <w:r w:rsidR="0007024D">
        <w:rPr>
          <w:color w:val="7030A0"/>
        </w:rPr>
        <w:t xml:space="preserve">, </w:t>
      </w:r>
      <w:r w:rsidR="00B566AE" w:rsidRPr="00724FE1">
        <w:rPr>
          <w:color w:val="7030A0"/>
        </w:rPr>
        <w:t xml:space="preserve">then </w:t>
      </w:r>
      <w:r w:rsidRPr="00724FE1">
        <w:rPr>
          <w:color w:val="7030A0"/>
        </w:rPr>
        <w:t xml:space="preserve">save </w:t>
      </w:r>
      <w:r w:rsidR="00B566AE" w:rsidRPr="00724FE1">
        <w:rPr>
          <w:color w:val="7030A0"/>
        </w:rPr>
        <w:t>it</w:t>
      </w:r>
      <w:r w:rsidRPr="00724FE1">
        <w:rPr>
          <w:color w:val="7030A0"/>
        </w:rPr>
        <w:t xml:space="preserve"> </w:t>
      </w:r>
      <w:r w:rsidRPr="00724FE1">
        <w:rPr>
          <w:b/>
          <w:color w:val="7030A0"/>
        </w:rPr>
        <w:t>[</w:t>
      </w:r>
      <w:r w:rsidR="00411FDF" w:rsidRPr="00724FE1">
        <w:rPr>
          <w:b/>
          <w:color w:val="7030A0"/>
        </w:rPr>
        <w:t>1</w:t>
      </w:r>
      <w:r w:rsidRPr="00724FE1">
        <w:rPr>
          <w:b/>
          <w:color w:val="7030A0"/>
        </w:rPr>
        <w:t>]</w:t>
      </w:r>
      <w:r w:rsidRPr="00724FE1">
        <w:rPr>
          <w:color w:val="7030A0"/>
        </w:rPr>
        <w:t xml:space="preserve">. </w:t>
      </w:r>
    </w:p>
    <w:p w14:paraId="2E2A9174" w14:textId="7B3489F5" w:rsidR="0073706E" w:rsidRPr="00B07A3B" w:rsidRDefault="0073706E" w:rsidP="00165C7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73706E">
        <w:rPr>
          <w:color w:val="000000"/>
          <w:highlight w:val="yellow"/>
        </w:rPr>
        <w:t>SCREEN</w:t>
      </w:r>
      <w:r>
        <w:rPr>
          <w:color w:val="000000"/>
        </w:rPr>
        <w:t xml:space="preserve">: The program parameters </w:t>
      </w:r>
      <w:r w:rsidR="00435A37">
        <w:rPr>
          <w:color w:val="000000"/>
        </w:rPr>
        <w:t xml:space="preserve">being modified </w:t>
      </w:r>
      <w:r>
        <w:rPr>
          <w:color w:val="000000"/>
        </w:rPr>
        <w:t xml:space="preserve">according to Table 1 and </w:t>
      </w:r>
      <w:r w:rsidR="00B566AE">
        <w:rPr>
          <w:color w:val="000000"/>
        </w:rPr>
        <w:t xml:space="preserve">then </w:t>
      </w:r>
      <w:r>
        <w:rPr>
          <w:color w:val="000000"/>
        </w:rPr>
        <w:t>sav</w:t>
      </w:r>
      <w:r w:rsidR="00B566AE">
        <w:rPr>
          <w:color w:val="000000"/>
        </w:rPr>
        <w:t>ed</w:t>
      </w:r>
      <w:r>
        <w:rPr>
          <w:color w:val="000000"/>
        </w:rPr>
        <w:t>.</w:t>
      </w:r>
    </w:p>
    <w:p w14:paraId="2045BB2E" w14:textId="77777777" w:rsidR="0073706E" w:rsidRPr="00411FDF" w:rsidRDefault="0073706E" w:rsidP="0073706E">
      <w:pPr>
        <w:pStyle w:val="ListParagraph"/>
        <w:spacing w:before="120"/>
        <w:ind w:left="907"/>
        <w:contextualSpacing w:val="0"/>
        <w:rPr>
          <w:rFonts w:cstheme="minorHAnsi"/>
        </w:rPr>
      </w:pPr>
    </w:p>
    <w:p w14:paraId="709B1CDD" w14:textId="3370862A" w:rsidR="00D531D1" w:rsidRPr="00724FE1" w:rsidRDefault="00D531D1" w:rsidP="00165C71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724FE1">
        <w:rPr>
          <w:color w:val="7030A0"/>
        </w:rPr>
        <w:lastRenderedPageBreak/>
        <w:t>Connect the computer to the automated magnetic particle processor using a USB</w:t>
      </w:r>
      <w:r w:rsidR="00FE650B">
        <w:rPr>
          <w:color w:val="7030A0"/>
        </w:rPr>
        <w:t xml:space="preserve"> </w:t>
      </w:r>
      <w:r w:rsidR="00FE650B" w:rsidRPr="00724FE1">
        <w:rPr>
          <w:i/>
          <w:color w:val="EE0000"/>
        </w:rPr>
        <w:t>(</w:t>
      </w:r>
      <w:r w:rsidR="00FE650B">
        <w:rPr>
          <w:i/>
          <w:color w:val="EE0000"/>
        </w:rPr>
        <w:t>u-s-b</w:t>
      </w:r>
      <w:r w:rsidR="00FE650B" w:rsidRPr="00724FE1">
        <w:rPr>
          <w:i/>
          <w:color w:val="EE0000"/>
        </w:rPr>
        <w:t>)</w:t>
      </w:r>
      <w:r w:rsidR="00FE650B" w:rsidRPr="00724FE1">
        <w:rPr>
          <w:color w:val="EE0000"/>
        </w:rPr>
        <w:t xml:space="preserve"> </w:t>
      </w:r>
      <w:r w:rsidRPr="00724FE1">
        <w:rPr>
          <w:color w:val="7030A0"/>
        </w:rPr>
        <w:t xml:space="preserve">or RS-232C serial cable </w:t>
      </w:r>
      <w:r w:rsidRPr="00724FE1">
        <w:rPr>
          <w:i/>
          <w:color w:val="EE0000"/>
        </w:rPr>
        <w:t>(R-S-two-</w:t>
      </w:r>
      <w:r w:rsidR="00411FDF" w:rsidRPr="00724FE1">
        <w:rPr>
          <w:i/>
          <w:color w:val="EE0000"/>
        </w:rPr>
        <w:t>t</w:t>
      </w:r>
      <w:r w:rsidR="00466B65" w:rsidRPr="00724FE1">
        <w:rPr>
          <w:i/>
          <w:color w:val="EE0000"/>
        </w:rPr>
        <w:t>hree</w:t>
      </w:r>
      <w:r w:rsidR="00411FDF" w:rsidRPr="00724FE1">
        <w:rPr>
          <w:i/>
          <w:color w:val="EE0000"/>
        </w:rPr>
        <w:t>-</w:t>
      </w:r>
      <w:r w:rsidR="00466B65" w:rsidRPr="00724FE1">
        <w:rPr>
          <w:i/>
          <w:color w:val="EE0000"/>
        </w:rPr>
        <w:t>t</w:t>
      </w:r>
      <w:r w:rsidR="00411FDF" w:rsidRPr="00724FE1">
        <w:rPr>
          <w:i/>
          <w:color w:val="EE0000"/>
        </w:rPr>
        <w:t>wo</w:t>
      </w:r>
      <w:r w:rsidRPr="00724FE1">
        <w:rPr>
          <w:i/>
          <w:color w:val="EE0000"/>
        </w:rPr>
        <w:t>-C)</w:t>
      </w:r>
      <w:r w:rsidRPr="00724FE1">
        <w:rPr>
          <w:color w:val="EE0000"/>
        </w:rPr>
        <w:t xml:space="preserve"> </w:t>
      </w:r>
      <w:r w:rsidR="00411FDF" w:rsidRPr="00724FE1">
        <w:rPr>
          <w:b/>
          <w:bCs/>
          <w:color w:val="7030A0"/>
        </w:rPr>
        <w:t>[1]</w:t>
      </w:r>
      <w:r w:rsidR="00B566AE" w:rsidRPr="00724FE1">
        <w:rPr>
          <w:b/>
          <w:bCs/>
          <w:color w:val="7030A0"/>
        </w:rPr>
        <w:t>.</w:t>
      </w:r>
      <w:r w:rsidR="00411FDF" w:rsidRPr="00724FE1">
        <w:rPr>
          <w:b/>
          <w:bCs/>
          <w:color w:val="7030A0"/>
        </w:rPr>
        <w:t xml:space="preserve"> </w:t>
      </w:r>
      <w:r w:rsidR="00B566AE" w:rsidRPr="00724FE1">
        <w:rPr>
          <w:color w:val="7030A0"/>
        </w:rPr>
        <w:t>I</w:t>
      </w:r>
      <w:r w:rsidRPr="00724FE1">
        <w:rPr>
          <w:color w:val="7030A0"/>
        </w:rPr>
        <w:t xml:space="preserve">nitialize the </w:t>
      </w:r>
      <w:r w:rsidR="00B566AE" w:rsidRPr="00724FE1">
        <w:rPr>
          <w:color w:val="7030A0"/>
        </w:rPr>
        <w:t>processor and</w:t>
      </w:r>
      <w:r w:rsidRPr="00724FE1">
        <w:rPr>
          <w:color w:val="7030A0"/>
        </w:rPr>
        <w:t xml:space="preserve"> confirm that the software detects it </w:t>
      </w:r>
      <w:r w:rsidRPr="00724FE1">
        <w:rPr>
          <w:b/>
          <w:color w:val="7030A0"/>
        </w:rPr>
        <w:t>[</w:t>
      </w:r>
      <w:r w:rsidR="00411FDF" w:rsidRPr="00724FE1">
        <w:rPr>
          <w:b/>
          <w:color w:val="7030A0"/>
        </w:rPr>
        <w:t>2</w:t>
      </w:r>
      <w:r w:rsidRPr="00724FE1">
        <w:rPr>
          <w:b/>
          <w:color w:val="7030A0"/>
        </w:rPr>
        <w:t>]</w:t>
      </w:r>
      <w:r w:rsidRPr="00724FE1">
        <w:rPr>
          <w:color w:val="7030A0"/>
        </w:rPr>
        <w:t xml:space="preserve">. </w:t>
      </w:r>
      <w:r w:rsidR="00B566AE" w:rsidRPr="00724FE1">
        <w:rPr>
          <w:color w:val="7030A0"/>
        </w:rPr>
        <w:t>Transfer the modified extraction program to the processor and verify that it has been successfully uploaded</w:t>
      </w:r>
      <w:r w:rsidR="00B566AE" w:rsidRPr="00724FE1">
        <w:rPr>
          <w:b/>
          <w:color w:val="7030A0"/>
        </w:rPr>
        <w:t xml:space="preserve"> </w:t>
      </w:r>
      <w:r w:rsidRPr="00724FE1">
        <w:rPr>
          <w:b/>
          <w:color w:val="7030A0"/>
        </w:rPr>
        <w:t>[</w:t>
      </w:r>
      <w:r w:rsidR="00411FDF" w:rsidRPr="00724FE1">
        <w:rPr>
          <w:b/>
          <w:color w:val="7030A0"/>
        </w:rPr>
        <w:t>3</w:t>
      </w:r>
      <w:r w:rsidRPr="00724FE1">
        <w:rPr>
          <w:b/>
          <w:color w:val="7030A0"/>
        </w:rPr>
        <w:t>]</w:t>
      </w:r>
      <w:r w:rsidRPr="00724FE1">
        <w:rPr>
          <w:color w:val="7030A0"/>
        </w:rPr>
        <w:t>.</w:t>
      </w:r>
    </w:p>
    <w:p w14:paraId="4E3CAFCD" w14:textId="77777777" w:rsidR="00B566AE" w:rsidRPr="00B566AE" w:rsidRDefault="00D531D1" w:rsidP="00165C7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 xml:space="preserve">WIDE: Talent connecting the computer to the magnetic particle processor, </w:t>
      </w:r>
    </w:p>
    <w:p w14:paraId="7076A7DE" w14:textId="3B68C99C" w:rsidR="00D531D1" w:rsidRPr="00B07A3B" w:rsidRDefault="00B566AE" w:rsidP="00165C7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B566AE">
        <w:rPr>
          <w:color w:val="000000"/>
          <w:highlight w:val="yellow"/>
        </w:rPr>
        <w:t>SCREEN</w:t>
      </w:r>
      <w:r>
        <w:rPr>
          <w:color w:val="000000"/>
        </w:rPr>
        <w:t>: Initialized magnetic particle processor being detected by the software</w:t>
      </w:r>
      <w:r w:rsidR="00D531D1">
        <w:rPr>
          <w:color w:val="000000"/>
        </w:rPr>
        <w:t>.</w:t>
      </w:r>
    </w:p>
    <w:p w14:paraId="1312DBA0" w14:textId="54402112" w:rsidR="00D531D1" w:rsidRPr="00B07A3B" w:rsidRDefault="00D531D1" w:rsidP="00165C7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73706E">
        <w:rPr>
          <w:color w:val="000000"/>
          <w:highlight w:val="yellow"/>
        </w:rPr>
        <w:t>SCREEN</w:t>
      </w:r>
      <w:r>
        <w:rPr>
          <w:color w:val="000000"/>
        </w:rPr>
        <w:t xml:space="preserve">: The modified extraction program </w:t>
      </w:r>
      <w:r w:rsidR="00B566AE">
        <w:rPr>
          <w:color w:val="000000"/>
        </w:rPr>
        <w:t xml:space="preserve">being transferred </w:t>
      </w:r>
      <w:r>
        <w:rPr>
          <w:color w:val="000000"/>
        </w:rPr>
        <w:t>to the processor and successful transfer</w:t>
      </w:r>
      <w:r w:rsidR="00B566AE">
        <w:rPr>
          <w:color w:val="000000"/>
        </w:rPr>
        <w:t xml:space="preserve"> being confirmed</w:t>
      </w:r>
      <w:r>
        <w:rPr>
          <w:color w:val="000000"/>
        </w:rPr>
        <w:t>.</w:t>
      </w:r>
    </w:p>
    <w:p w14:paraId="558032DC" w14:textId="77777777" w:rsidR="00D531D1" w:rsidRDefault="00D531D1" w:rsidP="00D531D1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322C026E" w14:textId="77777777" w:rsidR="00D531D1" w:rsidRDefault="00D531D1" w:rsidP="00165C71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b/>
          <w:color w:val="000000"/>
        </w:rPr>
        <w:t>Automated Nucleic Acid Extraction</w:t>
      </w:r>
    </w:p>
    <w:p w14:paraId="2F340040" w14:textId="77777777" w:rsidR="00D531D1" w:rsidRDefault="00D531D1" w:rsidP="00D531D1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78FA6074" w14:textId="66347340" w:rsidR="00D531D1" w:rsidRPr="00724FE1" w:rsidRDefault="008840E2" w:rsidP="00165C71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8840E2">
        <w:rPr>
          <w:color w:val="7030A0"/>
        </w:rPr>
        <w:t xml:space="preserve">Turn on the main power supply, then the automated magnetic particle processor, and allow the instrument to complete initialization </w:t>
      </w:r>
      <w:r w:rsidR="001502A0" w:rsidRPr="00724FE1">
        <w:rPr>
          <w:b/>
          <w:bCs/>
          <w:color w:val="7030A0"/>
        </w:rPr>
        <w:t>[1]</w:t>
      </w:r>
      <w:r w:rsidR="001502A0" w:rsidRPr="00724FE1">
        <w:rPr>
          <w:color w:val="7030A0"/>
        </w:rPr>
        <w:t xml:space="preserve">. Then, use the control panel to select the modified extraction program and begin the loading sequence </w:t>
      </w:r>
      <w:r w:rsidR="001502A0" w:rsidRPr="00724FE1">
        <w:rPr>
          <w:b/>
          <w:bCs/>
          <w:color w:val="7030A0"/>
        </w:rPr>
        <w:t>[2]</w:t>
      </w:r>
      <w:r w:rsidR="001502A0" w:rsidRPr="00724FE1">
        <w:rPr>
          <w:color w:val="7030A0"/>
        </w:rPr>
        <w:t>.</w:t>
      </w:r>
    </w:p>
    <w:p w14:paraId="38532DBD" w14:textId="77777777" w:rsidR="00D531D1" w:rsidRPr="00B07A3B" w:rsidRDefault="00D531D1" w:rsidP="00165C7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WIDE: Talent switching on the main power supply and magnetic particle processor and waiting for initialization.</w:t>
      </w:r>
    </w:p>
    <w:p w14:paraId="6A0E7F34" w14:textId="3B679FBF" w:rsidR="00D531D1" w:rsidRPr="00B07A3B" w:rsidRDefault="00D531D1" w:rsidP="00165C7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 xml:space="preserve">CU: Talent selecting the modified extraction program from the instrument control panel </w:t>
      </w:r>
      <w:r w:rsidR="00424155">
        <w:rPr>
          <w:color w:val="000000"/>
        </w:rPr>
        <w:t>to</w:t>
      </w:r>
      <w:r>
        <w:rPr>
          <w:color w:val="000000"/>
        </w:rPr>
        <w:t xml:space="preserve"> start</w:t>
      </w:r>
      <w:r w:rsidR="00424155">
        <w:rPr>
          <w:color w:val="000000"/>
        </w:rPr>
        <w:t xml:space="preserve"> </w:t>
      </w:r>
      <w:r>
        <w:rPr>
          <w:color w:val="000000"/>
        </w:rPr>
        <w:t>the loading sequence.</w:t>
      </w:r>
    </w:p>
    <w:p w14:paraId="1CA3C4DF" w14:textId="77777777" w:rsidR="00967A38" w:rsidRDefault="00967A38" w:rsidP="00967A38">
      <w:pPr>
        <w:pStyle w:val="ListParagraph"/>
        <w:spacing w:before="120"/>
        <w:ind w:left="907"/>
        <w:contextualSpacing w:val="0"/>
        <w:rPr>
          <w:rFonts w:cstheme="minorHAnsi"/>
          <w:i/>
          <w:iCs/>
          <w:color w:val="00B0F0"/>
        </w:rPr>
      </w:pPr>
      <w:r w:rsidRPr="00967A38">
        <w:rPr>
          <w:rFonts w:cstheme="minorHAnsi"/>
          <w:b/>
          <w:bCs/>
          <w:i/>
          <w:iCs/>
          <w:color w:val="00B0F0"/>
        </w:rPr>
        <w:t>Videographer:</w:t>
      </w:r>
      <w:r w:rsidRPr="00967A38">
        <w:rPr>
          <w:rFonts w:cstheme="minorHAnsi"/>
          <w:i/>
          <w:iCs/>
          <w:color w:val="00B0F0"/>
        </w:rPr>
        <w:t xml:space="preserve"> Please film the instrument’s control panel as the modified extraction program is selected and the loading sequence is initiated.</w:t>
      </w:r>
    </w:p>
    <w:p w14:paraId="5EE52961" w14:textId="77777777" w:rsidR="00967A38" w:rsidRPr="00967A38" w:rsidRDefault="00967A38" w:rsidP="00967A38">
      <w:pPr>
        <w:pStyle w:val="ListParagraph"/>
        <w:spacing w:before="120"/>
        <w:ind w:left="907"/>
        <w:contextualSpacing w:val="0"/>
        <w:rPr>
          <w:rFonts w:cstheme="minorHAnsi"/>
        </w:rPr>
      </w:pPr>
    </w:p>
    <w:p w14:paraId="3396CEF4" w14:textId="28019BC1" w:rsidR="001502A0" w:rsidRPr="001C20D2" w:rsidRDefault="009615BF" w:rsidP="00165C71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1C20D2">
        <w:rPr>
          <w:color w:val="7030A0"/>
        </w:rPr>
        <w:t xml:space="preserve">Following the instrument prompts, </w:t>
      </w:r>
      <w:r w:rsidR="001C20D2">
        <w:rPr>
          <w:color w:val="7030A0"/>
        </w:rPr>
        <w:t>f</w:t>
      </w:r>
      <w:r w:rsidRPr="001C20D2">
        <w:rPr>
          <w:color w:val="7030A0"/>
        </w:rPr>
        <w:t>irst</w:t>
      </w:r>
      <w:r w:rsidR="00876BBF">
        <w:rPr>
          <w:color w:val="7030A0"/>
        </w:rPr>
        <w:t xml:space="preserve"> </w:t>
      </w:r>
      <w:r w:rsidRPr="001C20D2">
        <w:rPr>
          <w:color w:val="7030A0"/>
        </w:rPr>
        <w:t xml:space="preserve">load the Tip Comb Plate in position 7 and the unsealed Elution Plate in position 6, with well A1 correctly oriented </w:t>
      </w:r>
      <w:r w:rsidR="00D531D1" w:rsidRPr="001C20D2">
        <w:rPr>
          <w:b/>
          <w:color w:val="7030A0"/>
        </w:rPr>
        <w:t>[1]</w:t>
      </w:r>
      <w:r w:rsidR="00D531D1" w:rsidRPr="001C20D2">
        <w:rPr>
          <w:color w:val="7030A0"/>
        </w:rPr>
        <w:t>.</w:t>
      </w:r>
      <w:r w:rsidR="001C20D2">
        <w:rPr>
          <w:color w:val="7030A0"/>
        </w:rPr>
        <w:t xml:space="preserve"> Make sure to </w:t>
      </w:r>
      <w:r w:rsidR="001C20D2" w:rsidRPr="001C20D2">
        <w:rPr>
          <w:color w:val="7030A0"/>
        </w:rPr>
        <w:t xml:space="preserve">press </w:t>
      </w:r>
      <w:r w:rsidR="001C20D2" w:rsidRPr="001C20D2">
        <w:rPr>
          <w:b/>
          <w:bCs/>
          <w:color w:val="7030A0"/>
        </w:rPr>
        <w:t>Start</w:t>
      </w:r>
      <w:r w:rsidR="001C20D2" w:rsidRPr="001C20D2">
        <w:rPr>
          <w:color w:val="7030A0"/>
        </w:rPr>
        <w:t xml:space="preserve"> after each loading step</w:t>
      </w:r>
      <w:r w:rsidR="001C20D2">
        <w:rPr>
          <w:color w:val="7030A0"/>
        </w:rPr>
        <w:t xml:space="preserve"> </w:t>
      </w:r>
      <w:r w:rsidR="001C20D2" w:rsidRPr="001C20D2">
        <w:rPr>
          <w:b/>
          <w:bCs/>
          <w:color w:val="7030A0"/>
        </w:rPr>
        <w:t>[2]</w:t>
      </w:r>
      <w:r w:rsidR="001C20D2">
        <w:rPr>
          <w:color w:val="7030A0"/>
        </w:rPr>
        <w:t>.</w:t>
      </w:r>
      <w:r w:rsidR="00D531D1" w:rsidRPr="001C20D2">
        <w:rPr>
          <w:color w:val="7030A0"/>
        </w:rPr>
        <w:t xml:space="preserve"> </w:t>
      </w:r>
    </w:p>
    <w:p w14:paraId="2076E908" w14:textId="2F5C3A72" w:rsidR="001502A0" w:rsidRPr="001C20D2" w:rsidRDefault="00F44DD2" w:rsidP="00165C7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color w:val="auto"/>
        </w:rPr>
      </w:pPr>
      <w:r w:rsidRPr="001C20D2">
        <w:rPr>
          <w:color w:val="auto"/>
        </w:rPr>
        <w:t xml:space="preserve">CU: </w:t>
      </w:r>
      <w:r w:rsidR="001502A0" w:rsidRPr="001C20D2">
        <w:rPr>
          <w:color w:val="auto"/>
        </w:rPr>
        <w:t>Talent loading the Tip Comb Plate in position 7 and the unsealed, correctly oriented Elution Plate in position 6.</w:t>
      </w:r>
    </w:p>
    <w:p w14:paraId="0C9202F5" w14:textId="79F95525" w:rsidR="001C20D2" w:rsidRPr="001C20D2" w:rsidRDefault="001C20D2" w:rsidP="00165C7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color w:val="auto"/>
        </w:rPr>
      </w:pPr>
      <w:r>
        <w:rPr>
          <w:color w:val="auto"/>
        </w:rPr>
        <w:t xml:space="preserve">Talent pressing </w:t>
      </w:r>
      <w:r w:rsidRPr="001C20D2">
        <w:rPr>
          <w:b/>
          <w:bCs/>
          <w:color w:val="auto"/>
        </w:rPr>
        <w:t>Start</w:t>
      </w:r>
      <w:r>
        <w:rPr>
          <w:color w:val="auto"/>
        </w:rPr>
        <w:t xml:space="preserve"> after the loading step.</w:t>
      </w:r>
    </w:p>
    <w:p w14:paraId="0D200545" w14:textId="77777777" w:rsidR="001502A0" w:rsidRPr="001502A0" w:rsidRDefault="001502A0" w:rsidP="001502A0">
      <w:pPr>
        <w:pStyle w:val="ListParagraph"/>
        <w:spacing w:before="120"/>
        <w:ind w:left="907"/>
        <w:contextualSpacing w:val="0"/>
        <w:rPr>
          <w:rFonts w:cstheme="minorHAnsi"/>
        </w:rPr>
      </w:pPr>
    </w:p>
    <w:p w14:paraId="58194536" w14:textId="5FC04C36" w:rsidR="001502A0" w:rsidRPr="00724FE1" w:rsidRDefault="00D531D1" w:rsidP="00165C71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724FE1">
        <w:rPr>
          <w:color w:val="7030A0"/>
        </w:rPr>
        <w:t xml:space="preserve">Load Wash Plate 4 and Wash Plate 3, each containing 80 percent ethanol, in positions 5 and 4, respectively </w:t>
      </w:r>
      <w:r w:rsidRPr="00724FE1">
        <w:rPr>
          <w:b/>
          <w:color w:val="7030A0"/>
        </w:rPr>
        <w:t>[</w:t>
      </w:r>
      <w:r w:rsidR="001502A0" w:rsidRPr="00724FE1">
        <w:rPr>
          <w:b/>
          <w:color w:val="7030A0"/>
        </w:rPr>
        <w:t>1</w:t>
      </w:r>
      <w:r w:rsidRPr="00724FE1">
        <w:rPr>
          <w:b/>
          <w:color w:val="7030A0"/>
        </w:rPr>
        <w:t>]</w:t>
      </w:r>
      <w:r w:rsidRPr="00724FE1">
        <w:rPr>
          <w:color w:val="7030A0"/>
        </w:rPr>
        <w:t xml:space="preserve">. </w:t>
      </w:r>
    </w:p>
    <w:p w14:paraId="5BA9E699" w14:textId="2CA1136E" w:rsidR="001502A0" w:rsidRPr="00B07A3B" w:rsidRDefault="00F44DD2" w:rsidP="00165C7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 xml:space="preserve">CU: </w:t>
      </w:r>
      <w:r w:rsidR="001502A0">
        <w:rPr>
          <w:color w:val="000000"/>
        </w:rPr>
        <w:t xml:space="preserve">Talent loading Wash Plate 4 in position 5 and Wash Plate 3 in position 4. </w:t>
      </w:r>
    </w:p>
    <w:p w14:paraId="1D3D81D1" w14:textId="77777777" w:rsidR="001502A0" w:rsidRPr="001502A0" w:rsidRDefault="001502A0" w:rsidP="001502A0">
      <w:pPr>
        <w:pStyle w:val="ListParagraph"/>
        <w:spacing w:before="120"/>
        <w:ind w:left="907"/>
        <w:contextualSpacing w:val="0"/>
        <w:rPr>
          <w:rFonts w:cstheme="minorHAnsi"/>
        </w:rPr>
      </w:pPr>
    </w:p>
    <w:p w14:paraId="3F301F8F" w14:textId="10A390EA" w:rsidR="00D531D1" w:rsidRPr="00724FE1" w:rsidRDefault="00D531D1" w:rsidP="00165C71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724FE1">
        <w:rPr>
          <w:color w:val="7030A0"/>
        </w:rPr>
        <w:t xml:space="preserve">Load Wash Plate 2 in position 3 and Wash Plate 1 in position 2 </w:t>
      </w:r>
      <w:r w:rsidRPr="00724FE1">
        <w:rPr>
          <w:b/>
          <w:color w:val="7030A0"/>
        </w:rPr>
        <w:t>[</w:t>
      </w:r>
      <w:r w:rsidR="001502A0" w:rsidRPr="00724FE1">
        <w:rPr>
          <w:b/>
          <w:color w:val="7030A0"/>
        </w:rPr>
        <w:t>1</w:t>
      </w:r>
      <w:r w:rsidRPr="00724FE1">
        <w:rPr>
          <w:b/>
          <w:color w:val="7030A0"/>
        </w:rPr>
        <w:t>]</w:t>
      </w:r>
      <w:r w:rsidRPr="00724FE1">
        <w:rPr>
          <w:color w:val="7030A0"/>
        </w:rPr>
        <w:t xml:space="preserve">, then load the Sample Plate in position 1 with the correct orientation </w:t>
      </w:r>
      <w:r w:rsidRPr="00724FE1">
        <w:rPr>
          <w:b/>
          <w:color w:val="7030A0"/>
        </w:rPr>
        <w:t>[</w:t>
      </w:r>
      <w:r w:rsidR="001502A0" w:rsidRPr="00724FE1">
        <w:rPr>
          <w:b/>
          <w:color w:val="7030A0"/>
        </w:rPr>
        <w:t>2</w:t>
      </w:r>
      <w:r w:rsidRPr="00724FE1">
        <w:rPr>
          <w:b/>
          <w:color w:val="7030A0"/>
        </w:rPr>
        <w:t>]</w:t>
      </w:r>
      <w:r w:rsidRPr="00724FE1">
        <w:rPr>
          <w:color w:val="7030A0"/>
        </w:rPr>
        <w:t xml:space="preserve">. </w:t>
      </w:r>
    </w:p>
    <w:p w14:paraId="3249985D" w14:textId="3FC7C4F3" w:rsidR="00D531D1" w:rsidRPr="00B07A3B" w:rsidRDefault="00F44DD2" w:rsidP="00165C7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lastRenderedPageBreak/>
        <w:t xml:space="preserve">CU: </w:t>
      </w:r>
      <w:r w:rsidR="00D531D1">
        <w:rPr>
          <w:color w:val="000000"/>
        </w:rPr>
        <w:t>Talent loading Wash Plate 2 in position 3 and Wash Plate 1 in position 2.</w:t>
      </w:r>
    </w:p>
    <w:p w14:paraId="4C6704C5" w14:textId="77777777" w:rsidR="00D531D1" w:rsidRPr="00B07A3B" w:rsidRDefault="00D531D1" w:rsidP="00165C7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WIDE: Talent loading the Sample Plate in position 1 with the correct orientation and pressing Start.</w:t>
      </w:r>
    </w:p>
    <w:p w14:paraId="272EE35E" w14:textId="77777777" w:rsidR="00D531D1" w:rsidRDefault="00D531D1" w:rsidP="00D531D1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4CD552E8" w14:textId="665991A4" w:rsidR="00D531D1" w:rsidRPr="00724FE1" w:rsidRDefault="00D531D1" w:rsidP="00165C71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724FE1">
        <w:rPr>
          <w:color w:val="7030A0"/>
        </w:rPr>
        <w:t xml:space="preserve">Close the instrument lid and press </w:t>
      </w:r>
      <w:r w:rsidRPr="008C2EA3">
        <w:rPr>
          <w:b/>
          <w:bCs/>
          <w:color w:val="7030A0"/>
        </w:rPr>
        <w:t>Start</w:t>
      </w:r>
      <w:r w:rsidRPr="00724FE1">
        <w:rPr>
          <w:color w:val="7030A0"/>
        </w:rPr>
        <w:t xml:space="preserve"> to begin the automated extraction </w:t>
      </w:r>
      <w:r w:rsidRPr="00724FE1">
        <w:rPr>
          <w:b/>
          <w:color w:val="7030A0"/>
        </w:rPr>
        <w:t>[1]</w:t>
      </w:r>
      <w:r w:rsidRPr="00724FE1">
        <w:rPr>
          <w:color w:val="7030A0"/>
        </w:rPr>
        <w:t xml:space="preserve">. Allow the program to run uninterrupted for approximately 35 to 40 </w:t>
      </w:r>
      <w:r w:rsidR="00DF655E" w:rsidRPr="00724FE1">
        <w:rPr>
          <w:color w:val="7030A0"/>
        </w:rPr>
        <w:t xml:space="preserve">minutes </w:t>
      </w:r>
      <w:r w:rsidR="006C598B" w:rsidRPr="00724FE1">
        <w:rPr>
          <w:color w:val="7030A0"/>
        </w:rPr>
        <w:t xml:space="preserve">till </w:t>
      </w:r>
      <w:r w:rsidRPr="00724FE1">
        <w:rPr>
          <w:color w:val="7030A0"/>
        </w:rPr>
        <w:t xml:space="preserve">the instrument indicates that the run is complete </w:t>
      </w:r>
      <w:r w:rsidRPr="00724FE1">
        <w:rPr>
          <w:b/>
          <w:color w:val="7030A0"/>
        </w:rPr>
        <w:t>[2]</w:t>
      </w:r>
      <w:r w:rsidRPr="00724FE1">
        <w:rPr>
          <w:color w:val="7030A0"/>
        </w:rPr>
        <w:t>.</w:t>
      </w:r>
    </w:p>
    <w:p w14:paraId="2EDA6C3E" w14:textId="77777777" w:rsidR="00D531D1" w:rsidRPr="00B07A3B" w:rsidRDefault="00D531D1" w:rsidP="00165C7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WIDE: Talent closing the instrument lid and pressing Start to initiate the extraction run.</w:t>
      </w:r>
    </w:p>
    <w:p w14:paraId="0C7757D3" w14:textId="77777777" w:rsidR="00D531D1" w:rsidRPr="00B07A3B" w:rsidRDefault="00D531D1" w:rsidP="00165C7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CU: The instrument display indicating completion of the automated extraction run.</w:t>
      </w:r>
    </w:p>
    <w:p w14:paraId="6DDB780A" w14:textId="76F19023" w:rsidR="00F44DD2" w:rsidRPr="00F44DD2" w:rsidRDefault="00F44DD2" w:rsidP="00F44DD2">
      <w:pPr>
        <w:pStyle w:val="ListParagraph"/>
        <w:spacing w:before="120"/>
        <w:ind w:left="1080" w:firstLine="360"/>
        <w:contextualSpacing w:val="0"/>
        <w:rPr>
          <w:rFonts w:cstheme="minorHAnsi"/>
          <w:i/>
          <w:iCs/>
          <w:color w:val="00B0F0"/>
        </w:rPr>
      </w:pPr>
      <w:r w:rsidRPr="00F44DD2">
        <w:rPr>
          <w:rFonts w:cstheme="minorHAnsi"/>
          <w:b/>
          <w:bCs/>
          <w:i/>
          <w:iCs/>
          <w:color w:val="00B0F0"/>
        </w:rPr>
        <w:t>Videographer</w:t>
      </w:r>
      <w:r w:rsidRPr="00F44DD2">
        <w:rPr>
          <w:rFonts w:cstheme="minorHAnsi"/>
          <w:i/>
          <w:iCs/>
          <w:color w:val="00B0F0"/>
        </w:rPr>
        <w:t>: Please film the instrument</w:t>
      </w:r>
      <w:r>
        <w:rPr>
          <w:rFonts w:cstheme="minorHAnsi"/>
          <w:i/>
          <w:iCs/>
          <w:color w:val="00B0F0"/>
        </w:rPr>
        <w:t>’s</w:t>
      </w:r>
      <w:r w:rsidRPr="00F44DD2">
        <w:rPr>
          <w:rFonts w:cstheme="minorHAnsi"/>
          <w:i/>
          <w:iCs/>
          <w:color w:val="00B0F0"/>
        </w:rPr>
        <w:t xml:space="preserve"> </w:t>
      </w:r>
      <w:r w:rsidR="00967A38">
        <w:rPr>
          <w:rFonts w:cstheme="minorHAnsi"/>
          <w:i/>
          <w:iCs/>
          <w:color w:val="00B0F0"/>
        </w:rPr>
        <w:t>display</w:t>
      </w:r>
      <w:r w:rsidRPr="00F44DD2">
        <w:rPr>
          <w:rFonts w:cstheme="minorHAnsi"/>
          <w:i/>
          <w:iCs/>
          <w:color w:val="00B0F0"/>
        </w:rPr>
        <w:t xml:space="preserve"> screen </w:t>
      </w:r>
      <w:r w:rsidR="00967A38">
        <w:rPr>
          <w:rFonts w:cstheme="minorHAnsi"/>
          <w:i/>
          <w:iCs/>
          <w:color w:val="00B0F0"/>
        </w:rPr>
        <w:t>in this shot.</w:t>
      </w:r>
    </w:p>
    <w:p w14:paraId="5970F033" w14:textId="77777777" w:rsidR="00D531D1" w:rsidRDefault="00D531D1" w:rsidP="00D531D1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5CBBB75B" w14:textId="77777777" w:rsidR="00D531D1" w:rsidRDefault="00D531D1" w:rsidP="00165C71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b/>
          <w:color w:val="000000"/>
        </w:rPr>
        <w:t>Elution and Storage of Nucleic Acids</w:t>
      </w:r>
    </w:p>
    <w:p w14:paraId="540F7D8F" w14:textId="77777777" w:rsidR="00D531D1" w:rsidRDefault="00D531D1" w:rsidP="00D531D1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5CA5BD97" w14:textId="77777777" w:rsidR="00DF655E" w:rsidRPr="00724FE1" w:rsidRDefault="00D531D1" w:rsidP="00165C71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724FE1">
        <w:rPr>
          <w:color w:val="7030A0"/>
        </w:rPr>
        <w:t xml:space="preserve">After the run is complete, open the instrument and carefully remove the Elution Plate without spilling the eluates </w:t>
      </w:r>
      <w:r w:rsidRPr="00724FE1">
        <w:rPr>
          <w:b/>
          <w:color w:val="7030A0"/>
        </w:rPr>
        <w:t>[1]</w:t>
      </w:r>
      <w:r w:rsidRPr="00724FE1">
        <w:rPr>
          <w:color w:val="7030A0"/>
        </w:rPr>
        <w:t xml:space="preserve">. </w:t>
      </w:r>
    </w:p>
    <w:p w14:paraId="0C9EE5A3" w14:textId="77777777" w:rsidR="00DF655E" w:rsidRPr="00B07A3B" w:rsidRDefault="00DF655E" w:rsidP="00165C7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WIDE: Talent opening the instrument and carefully removing the Elution Plate after run completion.</w:t>
      </w:r>
    </w:p>
    <w:p w14:paraId="51A6F201" w14:textId="77777777" w:rsidR="00DF655E" w:rsidRPr="00DF655E" w:rsidRDefault="00DF655E" w:rsidP="00DF655E">
      <w:pPr>
        <w:pStyle w:val="ListParagraph"/>
        <w:spacing w:before="120"/>
        <w:ind w:left="907"/>
        <w:contextualSpacing w:val="0"/>
        <w:rPr>
          <w:rFonts w:cstheme="minorHAnsi"/>
        </w:rPr>
      </w:pPr>
    </w:p>
    <w:p w14:paraId="7150ABC4" w14:textId="14C5AFDC" w:rsidR="00D531D1" w:rsidRPr="00724FE1" w:rsidRDefault="00D531D1" w:rsidP="00165C71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724FE1">
        <w:rPr>
          <w:color w:val="7030A0"/>
        </w:rPr>
        <w:t xml:space="preserve">Transfer the eluted deoxyribonucleic acid, or DNA, into appropriately labeled tubes </w:t>
      </w:r>
      <w:r w:rsidRPr="00724FE1">
        <w:rPr>
          <w:b/>
          <w:color w:val="7030A0"/>
        </w:rPr>
        <w:t>[</w:t>
      </w:r>
      <w:r w:rsidR="00DF655E" w:rsidRPr="00724FE1">
        <w:rPr>
          <w:b/>
          <w:color w:val="7030A0"/>
        </w:rPr>
        <w:t>1</w:t>
      </w:r>
      <w:r w:rsidRPr="00724FE1">
        <w:rPr>
          <w:b/>
          <w:color w:val="7030A0"/>
        </w:rPr>
        <w:t>]</w:t>
      </w:r>
      <w:r w:rsidRPr="00724FE1">
        <w:rPr>
          <w:color w:val="7030A0"/>
        </w:rPr>
        <w:t xml:space="preserve">. Store the DNA at minus 20 degrees Celsius </w:t>
      </w:r>
      <w:r w:rsidR="009773D7">
        <w:rPr>
          <w:color w:val="7030A0"/>
        </w:rPr>
        <w:t>until further use</w:t>
      </w:r>
      <w:r w:rsidRPr="00724FE1">
        <w:rPr>
          <w:b/>
          <w:color w:val="7030A0"/>
        </w:rPr>
        <w:t>[</w:t>
      </w:r>
      <w:r w:rsidR="00DF655E" w:rsidRPr="00724FE1">
        <w:rPr>
          <w:b/>
          <w:color w:val="7030A0"/>
        </w:rPr>
        <w:t>2</w:t>
      </w:r>
      <w:r w:rsidRPr="00724FE1">
        <w:rPr>
          <w:b/>
          <w:color w:val="7030A0"/>
        </w:rPr>
        <w:t>]</w:t>
      </w:r>
      <w:r w:rsidRPr="00724FE1">
        <w:rPr>
          <w:color w:val="7030A0"/>
        </w:rPr>
        <w:t>.</w:t>
      </w:r>
    </w:p>
    <w:p w14:paraId="5CFCC6E0" w14:textId="77777777" w:rsidR="00D531D1" w:rsidRPr="00B07A3B" w:rsidRDefault="00D531D1" w:rsidP="00165C7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CU: Talent transferring the eluted DNA into appropriately labeled tubes or a storage plate.</w:t>
      </w:r>
    </w:p>
    <w:p w14:paraId="686661D4" w14:textId="48945F14" w:rsidR="00D531D1" w:rsidRPr="00B07A3B" w:rsidRDefault="00D531D1" w:rsidP="00165C7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 xml:space="preserve">WIDE: Talent placing the labeled DNA samples </w:t>
      </w:r>
      <w:r w:rsidR="002F1B67">
        <w:rPr>
          <w:color w:val="000000"/>
        </w:rPr>
        <w:t>at designated storage temperature.</w:t>
      </w:r>
    </w:p>
    <w:p w14:paraId="3AC3F5C8" w14:textId="77777777" w:rsidR="00D531D1" w:rsidRDefault="00D531D1" w:rsidP="00D531D1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0AB8C57D" w14:textId="77777777" w:rsidR="00D531D1" w:rsidRDefault="00D531D1" w:rsidP="00165C71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b/>
          <w:color w:val="000000"/>
        </w:rPr>
        <w:t>Post Run Cleanup</w:t>
      </w:r>
    </w:p>
    <w:p w14:paraId="6E690508" w14:textId="77777777" w:rsidR="00D531D1" w:rsidRDefault="00D531D1" w:rsidP="00D531D1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4DF2FF50" w14:textId="0768C9DB" w:rsidR="00D531D1" w:rsidRPr="00724FE1" w:rsidRDefault="00D531D1" w:rsidP="00165C71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724FE1">
        <w:rPr>
          <w:color w:val="7030A0"/>
        </w:rPr>
        <w:t xml:space="preserve">Remove all used plates and tip combs from the magnetic particle processor </w:t>
      </w:r>
      <w:r w:rsidRPr="00724FE1">
        <w:rPr>
          <w:b/>
          <w:color w:val="7030A0"/>
        </w:rPr>
        <w:t>[1]</w:t>
      </w:r>
      <w:r w:rsidRPr="00724FE1">
        <w:rPr>
          <w:color w:val="7030A0"/>
        </w:rPr>
        <w:t xml:space="preserve">. Dispose of the consumables </w:t>
      </w:r>
      <w:r w:rsidR="009615BF">
        <w:rPr>
          <w:color w:val="7030A0"/>
        </w:rPr>
        <w:t xml:space="preserve">in accordance with </w:t>
      </w:r>
      <w:r w:rsidRPr="00724FE1">
        <w:rPr>
          <w:color w:val="7030A0"/>
        </w:rPr>
        <w:t>institutional biosafety and chemical waste</w:t>
      </w:r>
      <w:r w:rsidR="00DF655E" w:rsidRPr="00724FE1">
        <w:rPr>
          <w:color w:val="7030A0"/>
        </w:rPr>
        <w:t xml:space="preserve"> disposal</w:t>
      </w:r>
      <w:r w:rsidRPr="00724FE1">
        <w:rPr>
          <w:color w:val="7030A0"/>
        </w:rPr>
        <w:t xml:space="preserve"> </w:t>
      </w:r>
      <w:r w:rsidR="00DF655E" w:rsidRPr="00724FE1">
        <w:rPr>
          <w:color w:val="7030A0"/>
        </w:rPr>
        <w:t xml:space="preserve">guidelines </w:t>
      </w:r>
      <w:r w:rsidR="00DF655E" w:rsidRPr="00724FE1">
        <w:rPr>
          <w:b/>
          <w:color w:val="7030A0"/>
        </w:rPr>
        <w:t>[2]</w:t>
      </w:r>
      <w:r w:rsidR="000B5375">
        <w:rPr>
          <w:color w:val="7030A0"/>
        </w:rPr>
        <w:t>. C</w:t>
      </w:r>
      <w:r w:rsidRPr="00724FE1">
        <w:rPr>
          <w:color w:val="7030A0"/>
        </w:rPr>
        <w:t xml:space="preserve">lean any spills with an appropriate laboratory disinfectant </w:t>
      </w:r>
      <w:r w:rsidRPr="00724FE1">
        <w:rPr>
          <w:b/>
          <w:color w:val="7030A0"/>
        </w:rPr>
        <w:t>[3]</w:t>
      </w:r>
      <w:r w:rsidRPr="00724FE1">
        <w:rPr>
          <w:color w:val="7030A0"/>
        </w:rPr>
        <w:t xml:space="preserve">. Finally, switch off the processor, followed by the main power supply </w:t>
      </w:r>
      <w:r w:rsidRPr="00724FE1">
        <w:rPr>
          <w:b/>
          <w:color w:val="7030A0"/>
        </w:rPr>
        <w:t>[4]</w:t>
      </w:r>
      <w:r w:rsidRPr="00724FE1">
        <w:rPr>
          <w:color w:val="7030A0"/>
        </w:rPr>
        <w:t>.</w:t>
      </w:r>
    </w:p>
    <w:p w14:paraId="7E398031" w14:textId="77777777" w:rsidR="00D531D1" w:rsidRPr="00B07A3B" w:rsidRDefault="00D531D1" w:rsidP="00165C7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lastRenderedPageBreak/>
        <w:t>WIDE: Talent removing all used plates and tip combs from the magnetic particle processor.</w:t>
      </w:r>
    </w:p>
    <w:p w14:paraId="7EF7D9B9" w14:textId="77777777" w:rsidR="00D531D1" w:rsidRPr="00B07A3B" w:rsidRDefault="00D531D1" w:rsidP="00165C7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CU: Talent placing used consumables into the appropriate biosafety and chemical waste containers.</w:t>
      </w:r>
    </w:p>
    <w:p w14:paraId="05688D37" w14:textId="77777777" w:rsidR="00D531D1" w:rsidRPr="00B07A3B" w:rsidRDefault="00D531D1" w:rsidP="00165C7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CU: Talent cleaning a representative spill area with an appropriate laboratory disinfectant.</w:t>
      </w:r>
    </w:p>
    <w:p w14:paraId="16FE25F7" w14:textId="77777777" w:rsidR="00D531D1" w:rsidRPr="00B07A3B" w:rsidRDefault="00D531D1" w:rsidP="00165C7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WIDE: Talent switching off the magnetic particle processor and then the main power supply.</w:t>
      </w:r>
    </w:p>
    <w:p w14:paraId="75BF9E0E" w14:textId="0121BE95" w:rsidR="00A20FAF" w:rsidRDefault="00A20FAF" w:rsidP="00D531D1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</w:p>
    <w:p w14:paraId="09689C4F" w14:textId="27FE073D" w:rsidR="00495959" w:rsidRPr="00A20FAF" w:rsidRDefault="00495959" w:rsidP="00A20FAF">
      <w:pPr>
        <w:spacing w:before="120"/>
        <w:rPr>
          <w:rFonts w:cstheme="minorHAnsi"/>
        </w:rPr>
      </w:pPr>
      <w:r w:rsidRPr="00A20FAF">
        <w:rPr>
          <w:rFonts w:cstheme="minorHAnsi"/>
        </w:rPr>
        <w:br w:type="page"/>
      </w:r>
    </w:p>
    <w:p w14:paraId="7A4F1842" w14:textId="47232C80" w:rsidR="00495959" w:rsidRPr="00B07A3B" w:rsidRDefault="00495959" w:rsidP="00D7682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165C71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2A0085A3" w14:textId="42AA3599" w:rsidR="00495959" w:rsidRPr="0079703E" w:rsidRDefault="0079703E" w:rsidP="00165C71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79703E">
        <w:rPr>
          <w:rFonts w:cstheme="minorHAnsi"/>
          <w:color w:val="7030A0"/>
        </w:rPr>
        <w:t xml:space="preserve">Amplification of the nearly full-length bacterial 16S </w:t>
      </w:r>
      <w:r w:rsidR="00215A21" w:rsidRPr="00215A21">
        <w:rPr>
          <w:rFonts w:cstheme="minorHAnsi"/>
          <w:i/>
          <w:iCs/>
          <w:color w:val="EE0000"/>
        </w:rPr>
        <w:t xml:space="preserve">(sixteen-s) </w:t>
      </w:r>
      <w:r w:rsidRPr="0079703E">
        <w:rPr>
          <w:rFonts w:cstheme="minorHAnsi"/>
          <w:color w:val="7030A0"/>
        </w:rPr>
        <w:t>r</w:t>
      </w:r>
      <w:r w:rsidR="00215A21">
        <w:rPr>
          <w:rFonts w:cstheme="minorHAnsi"/>
          <w:color w:val="7030A0"/>
        </w:rPr>
        <w:t xml:space="preserve">ibosomal </w:t>
      </w:r>
      <w:r w:rsidRPr="0079703E">
        <w:rPr>
          <w:rFonts w:cstheme="minorHAnsi"/>
          <w:color w:val="7030A0"/>
        </w:rPr>
        <w:t xml:space="preserve">RNA gene produced clear bands at the expected position in all representative fecal DNA samples </w:t>
      </w:r>
      <w:r w:rsidRPr="0079703E">
        <w:rPr>
          <w:rFonts w:cstheme="minorHAnsi"/>
          <w:b/>
          <w:bCs/>
          <w:color w:val="7030A0"/>
        </w:rPr>
        <w:t>[1]</w:t>
      </w:r>
      <w:r w:rsidRPr="0079703E">
        <w:rPr>
          <w:rFonts w:cstheme="minorHAnsi"/>
          <w:color w:val="7030A0"/>
        </w:rPr>
        <w:t xml:space="preserve">. No amplification was observed in the no-template control, supporting the absence of detectable PCR contamination </w:t>
      </w:r>
      <w:r w:rsidRPr="0079703E">
        <w:rPr>
          <w:rFonts w:cstheme="minorHAnsi"/>
          <w:b/>
          <w:bCs/>
          <w:color w:val="7030A0"/>
        </w:rPr>
        <w:t>[2]</w:t>
      </w:r>
      <w:r w:rsidRPr="0079703E">
        <w:rPr>
          <w:rFonts w:cstheme="minorHAnsi"/>
          <w:color w:val="7030A0"/>
        </w:rPr>
        <w:t>.</w:t>
      </w:r>
    </w:p>
    <w:p w14:paraId="53756A42" w14:textId="7225F330" w:rsidR="0079703E" w:rsidRPr="0079703E" w:rsidRDefault="0079703E" w:rsidP="00165C71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lang w:val="en-IN"/>
        </w:rPr>
      </w:pPr>
      <w:r w:rsidRPr="0079703E">
        <w:rPr>
          <w:rFonts w:cstheme="minorHAnsi"/>
          <w:lang w:val="en-IN"/>
        </w:rPr>
        <w:t xml:space="preserve">LAB MEDIA: Figure 3. </w:t>
      </w:r>
      <w:r w:rsidRPr="0079703E">
        <w:rPr>
          <w:rFonts w:cstheme="minorHAnsi"/>
          <w:b/>
          <w:bCs/>
          <w:i/>
          <w:color w:val="00B0F0"/>
          <w:lang w:val="en-IN"/>
        </w:rPr>
        <w:t>Video Editor:</w:t>
      </w:r>
      <w:r w:rsidRPr="0079703E">
        <w:rPr>
          <w:rFonts w:cstheme="minorHAnsi"/>
          <w:i/>
          <w:color w:val="00B0F0"/>
          <w:lang w:val="en-IN"/>
        </w:rPr>
        <w:t xml:space="preserve"> Please highlight the DNA ladder in lane M and then highlight the clear bands at the expected position across sample lanes 2–8.</w:t>
      </w:r>
    </w:p>
    <w:p w14:paraId="5A7A486E" w14:textId="4C613AB3" w:rsidR="0079703E" w:rsidRPr="0079703E" w:rsidRDefault="0079703E" w:rsidP="00165C71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lang w:val="en-IN"/>
        </w:rPr>
      </w:pPr>
      <w:r w:rsidRPr="0079703E">
        <w:rPr>
          <w:rFonts w:cstheme="minorHAnsi"/>
          <w:lang w:val="en-IN"/>
        </w:rPr>
        <w:t xml:space="preserve">LAB MEDIA: Figure 3. </w:t>
      </w:r>
      <w:r w:rsidRPr="0079703E">
        <w:rPr>
          <w:rFonts w:cstheme="minorHAnsi"/>
          <w:b/>
          <w:bCs/>
          <w:i/>
          <w:iCs/>
          <w:color w:val="00B0F0"/>
          <w:lang w:val="en-IN"/>
        </w:rPr>
        <w:t>Video Editor:</w:t>
      </w:r>
      <w:r w:rsidRPr="0079703E">
        <w:rPr>
          <w:rFonts w:cstheme="minorHAnsi"/>
          <w:color w:val="00B0F0"/>
          <w:lang w:val="en-IN"/>
        </w:rPr>
        <w:t xml:space="preserve"> </w:t>
      </w:r>
      <w:r w:rsidRPr="0079703E">
        <w:rPr>
          <w:rFonts w:cstheme="minorHAnsi"/>
          <w:i/>
          <w:iCs/>
          <w:color w:val="00B0F0"/>
          <w:lang w:val="en-IN"/>
        </w:rPr>
        <w:t>Please highlight lane 1, labeled “Blank,” and emphasize the absence of an amplification band.</w:t>
      </w:r>
    </w:p>
    <w:p w14:paraId="71138099" w14:textId="203997BA" w:rsidR="00495959" w:rsidRPr="00B07A3B" w:rsidRDefault="00495959" w:rsidP="0079703E">
      <w:pPr>
        <w:pStyle w:val="ListParagraph"/>
        <w:spacing w:before="120"/>
        <w:ind w:left="1627"/>
        <w:contextualSpacing w:val="0"/>
        <w:outlineLvl w:val="0"/>
        <w:rPr>
          <w:rFonts w:cstheme="minorHAnsi"/>
        </w:rPr>
      </w:pPr>
    </w:p>
    <w:p w14:paraId="021D9DAD" w14:textId="0626E6F1" w:rsidR="0079703E" w:rsidRDefault="0079703E" w:rsidP="00165C71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79703E">
        <w:rPr>
          <w:rFonts w:cstheme="minorHAnsi"/>
          <w:color w:val="7030A0"/>
        </w:rPr>
        <w:t xml:space="preserve">DNA recovery varied among the fecal samples, with Samples A, C, and F yielding higher DNA concentrations, Samples D and E showing intermediate recovery, </w:t>
      </w:r>
      <w:r w:rsidR="005C5AA9">
        <w:rPr>
          <w:rFonts w:cstheme="minorHAnsi"/>
          <w:color w:val="7030A0"/>
        </w:rPr>
        <w:t>while</w:t>
      </w:r>
      <w:r w:rsidRPr="0079703E">
        <w:rPr>
          <w:rFonts w:cstheme="minorHAnsi"/>
          <w:color w:val="7030A0"/>
        </w:rPr>
        <w:t xml:space="preserve"> Samples B and G yielding lower concentrations </w:t>
      </w:r>
      <w:r w:rsidRPr="0079703E">
        <w:rPr>
          <w:rFonts w:cstheme="minorHAnsi"/>
          <w:b/>
          <w:bCs/>
          <w:color w:val="7030A0"/>
        </w:rPr>
        <w:t>[</w:t>
      </w:r>
      <w:r>
        <w:rPr>
          <w:rFonts w:cstheme="minorHAnsi"/>
          <w:b/>
          <w:bCs/>
          <w:color w:val="7030A0"/>
        </w:rPr>
        <w:t>1</w:t>
      </w:r>
      <w:r w:rsidRPr="0079703E">
        <w:rPr>
          <w:rFonts w:cstheme="minorHAnsi"/>
          <w:b/>
          <w:bCs/>
          <w:color w:val="7030A0"/>
        </w:rPr>
        <w:t>]</w:t>
      </w:r>
      <w:r w:rsidRPr="0079703E">
        <w:rPr>
          <w:rFonts w:cstheme="minorHAnsi"/>
          <w:color w:val="7030A0"/>
        </w:rPr>
        <w:t xml:space="preserve">. </w:t>
      </w:r>
    </w:p>
    <w:p w14:paraId="7D614942" w14:textId="1B692E3C" w:rsidR="0079703E" w:rsidRPr="00C43A27" w:rsidRDefault="0079703E" w:rsidP="00165C71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79703E">
        <w:rPr>
          <w:rFonts w:cstheme="minorHAnsi"/>
          <w:lang w:val="en-IN"/>
        </w:rPr>
        <w:t xml:space="preserve">LAB MEDIA: </w:t>
      </w:r>
      <w:r>
        <w:rPr>
          <w:rFonts w:cstheme="minorHAnsi"/>
          <w:lang w:val="en-IN"/>
        </w:rPr>
        <w:t>Table</w:t>
      </w:r>
      <w:r w:rsidRPr="0079703E">
        <w:rPr>
          <w:rFonts w:cstheme="minorHAnsi"/>
          <w:lang w:val="en-IN"/>
        </w:rPr>
        <w:t xml:space="preserve"> 3.</w:t>
      </w:r>
      <w:r>
        <w:rPr>
          <w:rFonts w:cstheme="minorHAnsi"/>
          <w:lang w:val="en-IN"/>
        </w:rPr>
        <w:t xml:space="preserve"> </w:t>
      </w:r>
      <w:r w:rsidRPr="0079703E">
        <w:rPr>
          <w:rFonts w:cstheme="minorHAnsi"/>
          <w:b/>
          <w:bCs/>
          <w:i/>
          <w:iCs/>
          <w:color w:val="00B0F0"/>
        </w:rPr>
        <w:t>Video Editor:</w:t>
      </w:r>
      <w:r w:rsidRPr="0079703E">
        <w:rPr>
          <w:rFonts w:cstheme="minorHAnsi"/>
          <w:color w:val="00B0F0"/>
        </w:rPr>
        <w:t xml:space="preserve"> </w:t>
      </w:r>
      <w:r w:rsidRPr="0079703E">
        <w:rPr>
          <w:rFonts w:cstheme="minorHAnsi"/>
          <w:i/>
          <w:iCs/>
          <w:color w:val="00B0F0"/>
        </w:rPr>
        <w:t>Please highlight the DNA-concentration values for Samples A, C, and F, followed by Samples D and E</w:t>
      </w:r>
      <w:r w:rsidR="00C22235">
        <w:rPr>
          <w:rFonts w:cstheme="minorHAnsi"/>
          <w:i/>
          <w:iCs/>
          <w:color w:val="00B0F0"/>
        </w:rPr>
        <w:t xml:space="preserve">, </w:t>
      </w:r>
      <w:r w:rsidRPr="0079703E">
        <w:rPr>
          <w:rFonts w:cstheme="minorHAnsi"/>
          <w:i/>
          <w:iCs/>
          <w:color w:val="00B0F0"/>
        </w:rPr>
        <w:t>then Samples B and G, using different colors.</w:t>
      </w:r>
    </w:p>
    <w:p w14:paraId="3E7F062E" w14:textId="77777777" w:rsidR="00C43A27" w:rsidRDefault="00C43A27" w:rsidP="00C43A27">
      <w:pPr>
        <w:pStyle w:val="ListParagraph"/>
        <w:spacing w:before="120"/>
        <w:ind w:left="1627"/>
        <w:contextualSpacing w:val="0"/>
        <w:outlineLvl w:val="0"/>
        <w:rPr>
          <w:rFonts w:cstheme="minorHAnsi"/>
          <w:color w:val="7030A0"/>
        </w:rPr>
      </w:pPr>
    </w:p>
    <w:p w14:paraId="14396B3D" w14:textId="10C94265" w:rsidR="00495959" w:rsidRPr="0079703E" w:rsidRDefault="0079703E" w:rsidP="00165C71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79703E">
        <w:rPr>
          <w:rFonts w:cstheme="minorHAnsi"/>
          <w:color w:val="7030A0"/>
        </w:rPr>
        <w:t xml:space="preserve">Total DNA yield varied accordingly, while absorbance ratios showed sample-dependent differences in DNA purity </w:t>
      </w:r>
      <w:r w:rsidRPr="0079703E">
        <w:rPr>
          <w:rFonts w:cstheme="minorHAnsi"/>
          <w:b/>
          <w:bCs/>
          <w:color w:val="7030A0"/>
        </w:rPr>
        <w:t>[</w:t>
      </w:r>
      <w:r>
        <w:rPr>
          <w:rFonts w:cstheme="minorHAnsi"/>
          <w:b/>
          <w:bCs/>
          <w:color w:val="7030A0"/>
        </w:rPr>
        <w:t>1</w:t>
      </w:r>
      <w:r w:rsidRPr="0079703E">
        <w:rPr>
          <w:rFonts w:cstheme="minorHAnsi"/>
          <w:b/>
          <w:bCs/>
          <w:color w:val="7030A0"/>
        </w:rPr>
        <w:t>]</w:t>
      </w:r>
      <w:r w:rsidRPr="0079703E">
        <w:rPr>
          <w:rFonts w:cstheme="minorHAnsi"/>
          <w:color w:val="7030A0"/>
        </w:rPr>
        <w:t xml:space="preserve">. The extraction blank contained no detectable DNA, indicating the absence of detectable contamination during extraction </w:t>
      </w:r>
      <w:r w:rsidRPr="0079703E">
        <w:rPr>
          <w:rFonts w:cstheme="minorHAnsi"/>
          <w:b/>
          <w:bCs/>
          <w:color w:val="7030A0"/>
        </w:rPr>
        <w:t>[</w:t>
      </w:r>
      <w:r>
        <w:rPr>
          <w:rFonts w:cstheme="minorHAnsi"/>
          <w:b/>
          <w:bCs/>
          <w:color w:val="7030A0"/>
        </w:rPr>
        <w:t>2</w:t>
      </w:r>
      <w:r w:rsidRPr="0079703E">
        <w:rPr>
          <w:rFonts w:cstheme="minorHAnsi"/>
          <w:b/>
          <w:bCs/>
          <w:color w:val="7030A0"/>
        </w:rPr>
        <w:t>]</w:t>
      </w:r>
      <w:r w:rsidRPr="0079703E">
        <w:rPr>
          <w:rFonts w:cstheme="minorHAnsi"/>
          <w:color w:val="7030A0"/>
        </w:rPr>
        <w:t>.</w:t>
      </w:r>
    </w:p>
    <w:p w14:paraId="30413663" w14:textId="6E524057" w:rsidR="0079703E" w:rsidRDefault="0079703E" w:rsidP="00165C71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79703E">
        <w:rPr>
          <w:rFonts w:cstheme="minorHAnsi"/>
          <w:lang w:val="en-IN"/>
        </w:rPr>
        <w:t xml:space="preserve">LAB MEDIA: </w:t>
      </w:r>
      <w:r>
        <w:rPr>
          <w:rFonts w:cstheme="minorHAnsi"/>
          <w:lang w:val="en-IN"/>
        </w:rPr>
        <w:t>Table</w:t>
      </w:r>
      <w:r w:rsidRPr="0079703E">
        <w:rPr>
          <w:rFonts w:cstheme="minorHAnsi"/>
          <w:lang w:val="en-IN"/>
        </w:rPr>
        <w:t xml:space="preserve"> 3.</w:t>
      </w:r>
      <w:r>
        <w:rPr>
          <w:rFonts w:cstheme="minorHAnsi"/>
          <w:lang w:val="en-IN"/>
        </w:rPr>
        <w:t xml:space="preserve"> </w:t>
      </w:r>
      <w:r w:rsidRPr="0079703E">
        <w:rPr>
          <w:rFonts w:cstheme="minorHAnsi"/>
          <w:b/>
          <w:bCs/>
          <w:i/>
          <w:iCs/>
          <w:color w:val="00B0F0"/>
        </w:rPr>
        <w:t>Video Editor:</w:t>
      </w:r>
      <w:r w:rsidRPr="0079703E">
        <w:rPr>
          <w:rFonts w:cstheme="minorHAnsi"/>
          <w:color w:val="00B0F0"/>
        </w:rPr>
        <w:t xml:space="preserve"> </w:t>
      </w:r>
      <w:r w:rsidRPr="0079703E">
        <w:rPr>
          <w:rFonts w:cstheme="minorHAnsi"/>
          <w:i/>
          <w:iCs/>
          <w:color w:val="00B0F0"/>
        </w:rPr>
        <w:t>Please highlight the DNA concentration, total DNA yield, A260/A280, and A260/A230 columns across Samples A–G.</w:t>
      </w:r>
    </w:p>
    <w:p w14:paraId="50D049C2" w14:textId="059F8325" w:rsidR="0079703E" w:rsidRDefault="0079703E" w:rsidP="00165C71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79703E">
        <w:rPr>
          <w:rFonts w:cstheme="minorHAnsi"/>
          <w:lang w:val="en-IN"/>
        </w:rPr>
        <w:t xml:space="preserve">LAB MEDIA: </w:t>
      </w:r>
      <w:r>
        <w:rPr>
          <w:rFonts w:cstheme="minorHAnsi"/>
          <w:lang w:val="en-IN"/>
        </w:rPr>
        <w:t>Table</w:t>
      </w:r>
      <w:r w:rsidRPr="0079703E">
        <w:rPr>
          <w:rFonts w:cstheme="minorHAnsi"/>
          <w:lang w:val="en-IN"/>
        </w:rPr>
        <w:t xml:space="preserve"> 3.</w:t>
      </w:r>
      <w:r>
        <w:rPr>
          <w:rFonts w:cstheme="minorHAnsi"/>
          <w:lang w:val="en-IN"/>
        </w:rPr>
        <w:t xml:space="preserve"> </w:t>
      </w:r>
      <w:r w:rsidRPr="0079703E">
        <w:rPr>
          <w:rFonts w:cstheme="minorHAnsi"/>
          <w:b/>
          <w:bCs/>
          <w:i/>
          <w:iCs/>
          <w:color w:val="00B0F0"/>
        </w:rPr>
        <w:t>Video Editor:</w:t>
      </w:r>
      <w:r w:rsidRPr="0079703E">
        <w:rPr>
          <w:rFonts w:cstheme="minorHAnsi"/>
          <w:color w:val="00B0F0"/>
        </w:rPr>
        <w:t xml:space="preserve"> </w:t>
      </w:r>
      <w:r w:rsidRPr="0079703E">
        <w:rPr>
          <w:rFonts w:cstheme="minorHAnsi"/>
          <w:i/>
          <w:iCs/>
          <w:color w:val="00B0F0"/>
        </w:rPr>
        <w:t>Please highlight the extraction-blank row, emphasizing the absence of detectable DNA concentration and total DNA yiel</w:t>
      </w:r>
      <w:r>
        <w:rPr>
          <w:rFonts w:cstheme="minorHAnsi"/>
          <w:i/>
          <w:iCs/>
          <w:color w:val="00B0F0"/>
        </w:rPr>
        <w:t>d.</w:t>
      </w:r>
    </w:p>
    <w:p w14:paraId="79D3CE29" w14:textId="48103154" w:rsidR="00495959" w:rsidRPr="00B07A3B" w:rsidRDefault="00495959" w:rsidP="0079703E">
      <w:pPr>
        <w:pStyle w:val="ListParagraph"/>
        <w:spacing w:before="120"/>
        <w:ind w:left="907"/>
        <w:contextualSpacing w:val="0"/>
        <w:outlineLvl w:val="0"/>
        <w:rPr>
          <w:rFonts w:cstheme="minorHAnsi"/>
        </w:rPr>
      </w:pPr>
    </w:p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20"/>
      <w:footerReference w:type="even" r:id="rId21"/>
      <w:footerReference w:type="default" r:id="rId22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75E923" w14:textId="77777777" w:rsidR="007432B4" w:rsidRDefault="007432B4">
      <w:r>
        <w:separator/>
      </w:r>
    </w:p>
    <w:p w14:paraId="2F7DD010" w14:textId="77777777" w:rsidR="007432B4" w:rsidRDefault="007432B4"/>
  </w:endnote>
  <w:endnote w:type="continuationSeparator" w:id="0">
    <w:p w14:paraId="0D68221B" w14:textId="77777777" w:rsidR="007432B4" w:rsidRDefault="007432B4">
      <w:r>
        <w:continuationSeparator/>
      </w:r>
    </w:p>
    <w:p w14:paraId="6EF1153C" w14:textId="77777777" w:rsidR="007432B4" w:rsidRDefault="007432B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Tunga">
    <w:panose1 w:val="00000400000000000000"/>
    <w:charset w:val="00"/>
    <w:family w:val="swiss"/>
    <w:pitch w:val="variable"/>
    <w:sig w:usb0="004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2516205E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437499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="00BF2672">
      <w:rPr>
        <w:rFonts w:cstheme="minorHAnsi"/>
      </w:rPr>
      <w:t xml:space="preserve">Sep 28, </w:t>
    </w:r>
    <w:proofErr w:type="gramStart"/>
    <w:r w:rsidR="00BF2672">
      <w:rPr>
        <w:rFonts w:cstheme="minorHAnsi"/>
      </w:rPr>
      <w:t>2026</w:t>
    </w:r>
    <w:proofErr w:type="gramEnd"/>
    <w:r w:rsidR="00BF2672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E22791" w14:textId="77777777" w:rsidR="007432B4" w:rsidRDefault="007432B4">
      <w:r>
        <w:separator/>
      </w:r>
    </w:p>
    <w:p w14:paraId="1914C92F" w14:textId="77777777" w:rsidR="007432B4" w:rsidRDefault="007432B4"/>
  </w:footnote>
  <w:footnote w:type="continuationSeparator" w:id="0">
    <w:p w14:paraId="617ABB69" w14:textId="77777777" w:rsidR="007432B4" w:rsidRDefault="007432B4">
      <w:r>
        <w:continuationSeparator/>
      </w:r>
    </w:p>
    <w:p w14:paraId="3C748356" w14:textId="77777777" w:rsidR="007432B4" w:rsidRDefault="007432B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615661B5" w:rsidR="00336C61" w:rsidRPr="00BF2672" w:rsidRDefault="00336C61" w:rsidP="003F42C9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00B050"/>
        <w:sz w:val="28"/>
        <w:szCs w:val="28"/>
        <w:u w:val="single"/>
      </w:rPr>
    </w:pPr>
    <w:r w:rsidRPr="00BF2672">
      <w:rPr>
        <w:rFonts w:cstheme="minorHAnsi"/>
        <w:b/>
        <w:noProof/>
        <w:color w:val="00B05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F2672" w:rsidRPr="00BF2672">
      <w:rPr>
        <w:rFonts w:cstheme="minorHAnsi"/>
        <w:b/>
        <w:color w:val="00B050"/>
        <w:sz w:val="28"/>
        <w:szCs w:val="28"/>
        <w:u w:val="single"/>
      </w:rPr>
      <w:t>FINAL SCRIPT:APPROVED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F387ED4"/>
    <w:multiLevelType w:val="multilevel"/>
    <w:tmpl w:val="FD8468D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i w:val="0"/>
        <w:iCs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7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2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FD8468D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i w:val="0"/>
        <w:iCs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8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4"/>
  </w:num>
  <w:num w:numId="2" w16cid:durableId="599022016">
    <w:abstractNumId w:val="36"/>
  </w:num>
  <w:num w:numId="3" w16cid:durableId="157157113">
    <w:abstractNumId w:val="35"/>
  </w:num>
  <w:num w:numId="4" w16cid:durableId="94518384">
    <w:abstractNumId w:val="28"/>
  </w:num>
  <w:num w:numId="5" w16cid:durableId="209999702">
    <w:abstractNumId w:val="14"/>
  </w:num>
  <w:num w:numId="6" w16cid:durableId="1459685572">
    <w:abstractNumId w:val="31"/>
  </w:num>
  <w:num w:numId="7" w16cid:durableId="228031132">
    <w:abstractNumId w:val="38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5"/>
  </w:num>
  <w:num w:numId="11" w16cid:durableId="174464395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3"/>
  </w:num>
  <w:num w:numId="18" w16cid:durableId="1599216356">
    <w:abstractNumId w:val="29"/>
  </w:num>
  <w:num w:numId="19" w16cid:durableId="1729379947">
    <w:abstractNumId w:val="27"/>
  </w:num>
  <w:num w:numId="20" w16cid:durableId="18824919">
    <w:abstractNumId w:val="20"/>
  </w:num>
  <w:num w:numId="21" w16cid:durableId="1170372592">
    <w:abstractNumId w:val="19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2"/>
  </w:num>
  <w:num w:numId="25" w16cid:durableId="305820415">
    <w:abstractNumId w:val="13"/>
  </w:num>
  <w:num w:numId="26" w16cid:durableId="1024021112">
    <w:abstractNumId w:val="26"/>
  </w:num>
  <w:num w:numId="27" w16cid:durableId="848561004">
    <w:abstractNumId w:val="22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37"/>
  </w:num>
  <w:num w:numId="40" w16cid:durableId="1162430656">
    <w:abstractNumId w:val="21"/>
  </w:num>
  <w:num w:numId="41" w16cid:durableId="857502586">
    <w:abstractNumId w:val="23"/>
  </w:num>
  <w:num w:numId="42" w16cid:durableId="829755101">
    <w:abstractNumId w:val="30"/>
  </w:num>
  <w:num w:numId="43" w16cid:durableId="77024263">
    <w:abstractNumId w:val="18"/>
  </w:num>
  <w:num w:numId="44" w16cid:durableId="1024093089">
    <w:abstractNumId w:val="24"/>
  </w:num>
  <w:num w:numId="45" w16cid:durableId="1369065527">
    <w:abstractNumId w:val="35"/>
    <w:lvlOverride w:ilvl="0">
      <w:startOverride w:val="1"/>
    </w:lvlOverride>
  </w:num>
  <w:num w:numId="46" w16cid:durableId="1364942290">
    <w:abstractNumId w:val="12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2E0E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12FC"/>
    <w:rsid w:val="00022B29"/>
    <w:rsid w:val="00023E22"/>
    <w:rsid w:val="00024282"/>
    <w:rsid w:val="00024322"/>
    <w:rsid w:val="00025DE9"/>
    <w:rsid w:val="00025FA4"/>
    <w:rsid w:val="000326C8"/>
    <w:rsid w:val="000326F7"/>
    <w:rsid w:val="0003279B"/>
    <w:rsid w:val="00037828"/>
    <w:rsid w:val="0004142D"/>
    <w:rsid w:val="00041D20"/>
    <w:rsid w:val="00043807"/>
    <w:rsid w:val="00045112"/>
    <w:rsid w:val="00046241"/>
    <w:rsid w:val="00055137"/>
    <w:rsid w:val="0007024D"/>
    <w:rsid w:val="00074929"/>
    <w:rsid w:val="00083792"/>
    <w:rsid w:val="00085F90"/>
    <w:rsid w:val="0008613B"/>
    <w:rsid w:val="00090BAC"/>
    <w:rsid w:val="0009624C"/>
    <w:rsid w:val="000A2498"/>
    <w:rsid w:val="000A452D"/>
    <w:rsid w:val="000B0B1A"/>
    <w:rsid w:val="000B2085"/>
    <w:rsid w:val="000B387A"/>
    <w:rsid w:val="000B4E9A"/>
    <w:rsid w:val="000B5375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35C3"/>
    <w:rsid w:val="000E5459"/>
    <w:rsid w:val="000E6166"/>
    <w:rsid w:val="000F05F6"/>
    <w:rsid w:val="000F0F14"/>
    <w:rsid w:val="000F1A61"/>
    <w:rsid w:val="000F2CD3"/>
    <w:rsid w:val="000F326F"/>
    <w:rsid w:val="000F6B09"/>
    <w:rsid w:val="001016BD"/>
    <w:rsid w:val="001026D1"/>
    <w:rsid w:val="001052C8"/>
    <w:rsid w:val="00105802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02A0"/>
    <w:rsid w:val="00151824"/>
    <w:rsid w:val="001528A5"/>
    <w:rsid w:val="00152AA6"/>
    <w:rsid w:val="00162D51"/>
    <w:rsid w:val="0016471F"/>
    <w:rsid w:val="00165C71"/>
    <w:rsid w:val="001764FF"/>
    <w:rsid w:val="00176D6F"/>
    <w:rsid w:val="00177B33"/>
    <w:rsid w:val="001819E3"/>
    <w:rsid w:val="00184EF9"/>
    <w:rsid w:val="00191A77"/>
    <w:rsid w:val="00194DBB"/>
    <w:rsid w:val="0019607C"/>
    <w:rsid w:val="001B1459"/>
    <w:rsid w:val="001B2B18"/>
    <w:rsid w:val="001B3024"/>
    <w:rsid w:val="001B5C46"/>
    <w:rsid w:val="001C20D2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0151C"/>
    <w:rsid w:val="00214268"/>
    <w:rsid w:val="002152AB"/>
    <w:rsid w:val="00215A21"/>
    <w:rsid w:val="00226089"/>
    <w:rsid w:val="002422D6"/>
    <w:rsid w:val="00244CDB"/>
    <w:rsid w:val="00247BFF"/>
    <w:rsid w:val="00250202"/>
    <w:rsid w:val="0025310D"/>
    <w:rsid w:val="00253362"/>
    <w:rsid w:val="002544F1"/>
    <w:rsid w:val="002553AE"/>
    <w:rsid w:val="002617AD"/>
    <w:rsid w:val="00264483"/>
    <w:rsid w:val="00264B3C"/>
    <w:rsid w:val="00265C44"/>
    <w:rsid w:val="00265EAD"/>
    <w:rsid w:val="00265F76"/>
    <w:rsid w:val="002722D3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D7AA6"/>
    <w:rsid w:val="002E7521"/>
    <w:rsid w:val="002F0D42"/>
    <w:rsid w:val="002F1B67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C46D3"/>
    <w:rsid w:val="003D0847"/>
    <w:rsid w:val="003D0FD6"/>
    <w:rsid w:val="003D40E8"/>
    <w:rsid w:val="003E08B9"/>
    <w:rsid w:val="003E2BC9"/>
    <w:rsid w:val="003E3D09"/>
    <w:rsid w:val="003F42C9"/>
    <w:rsid w:val="003F4B52"/>
    <w:rsid w:val="004018D8"/>
    <w:rsid w:val="004025BB"/>
    <w:rsid w:val="004034B6"/>
    <w:rsid w:val="004114EA"/>
    <w:rsid w:val="00411FDF"/>
    <w:rsid w:val="00414B4F"/>
    <w:rsid w:val="004150BE"/>
    <w:rsid w:val="004167C3"/>
    <w:rsid w:val="00420A1E"/>
    <w:rsid w:val="00421271"/>
    <w:rsid w:val="004232DB"/>
    <w:rsid w:val="00424155"/>
    <w:rsid w:val="00426350"/>
    <w:rsid w:val="00435A37"/>
    <w:rsid w:val="00437499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66B65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C1095"/>
    <w:rsid w:val="004C2DAD"/>
    <w:rsid w:val="004C4F5F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0227D"/>
    <w:rsid w:val="0051075A"/>
    <w:rsid w:val="00511F52"/>
    <w:rsid w:val="00513853"/>
    <w:rsid w:val="005173A3"/>
    <w:rsid w:val="0052184A"/>
    <w:rsid w:val="00524258"/>
    <w:rsid w:val="00530DD9"/>
    <w:rsid w:val="005320E4"/>
    <w:rsid w:val="00534B83"/>
    <w:rsid w:val="005363E2"/>
    <w:rsid w:val="00536D89"/>
    <w:rsid w:val="005412CE"/>
    <w:rsid w:val="00544E06"/>
    <w:rsid w:val="005463CB"/>
    <w:rsid w:val="00547699"/>
    <w:rsid w:val="005518C9"/>
    <w:rsid w:val="00557116"/>
    <w:rsid w:val="0055763A"/>
    <w:rsid w:val="005611F3"/>
    <w:rsid w:val="00565757"/>
    <w:rsid w:val="00570593"/>
    <w:rsid w:val="00573211"/>
    <w:rsid w:val="005740A8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1012"/>
    <w:rsid w:val="005B4717"/>
    <w:rsid w:val="005B6859"/>
    <w:rsid w:val="005C2915"/>
    <w:rsid w:val="005C454B"/>
    <w:rsid w:val="005C5AA9"/>
    <w:rsid w:val="005C6D1E"/>
    <w:rsid w:val="005D0E9C"/>
    <w:rsid w:val="005D0EFA"/>
    <w:rsid w:val="005D0F8B"/>
    <w:rsid w:val="005D2CA3"/>
    <w:rsid w:val="005D774E"/>
    <w:rsid w:val="005D783F"/>
    <w:rsid w:val="005E27DD"/>
    <w:rsid w:val="005E2B7E"/>
    <w:rsid w:val="005E5F20"/>
    <w:rsid w:val="005F0509"/>
    <w:rsid w:val="005F18A3"/>
    <w:rsid w:val="005F1ADF"/>
    <w:rsid w:val="00604177"/>
    <w:rsid w:val="006137EC"/>
    <w:rsid w:val="00616396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4C22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B6508"/>
    <w:rsid w:val="006C08AE"/>
    <w:rsid w:val="006C0E87"/>
    <w:rsid w:val="006C1A3B"/>
    <w:rsid w:val="006C4093"/>
    <w:rsid w:val="006C598B"/>
    <w:rsid w:val="006D1F9B"/>
    <w:rsid w:val="006D3AC7"/>
    <w:rsid w:val="006D7676"/>
    <w:rsid w:val="006E16D4"/>
    <w:rsid w:val="006F06AF"/>
    <w:rsid w:val="006F2681"/>
    <w:rsid w:val="00700ADD"/>
    <w:rsid w:val="00710EA3"/>
    <w:rsid w:val="0071156C"/>
    <w:rsid w:val="0071294C"/>
    <w:rsid w:val="00724E3B"/>
    <w:rsid w:val="00724FE1"/>
    <w:rsid w:val="00730D4A"/>
    <w:rsid w:val="00730FF1"/>
    <w:rsid w:val="00731E5D"/>
    <w:rsid w:val="00736CF8"/>
    <w:rsid w:val="0073706E"/>
    <w:rsid w:val="00740CFB"/>
    <w:rsid w:val="007432B4"/>
    <w:rsid w:val="007458C6"/>
    <w:rsid w:val="00745D4B"/>
    <w:rsid w:val="00746865"/>
    <w:rsid w:val="007474E4"/>
    <w:rsid w:val="007548F3"/>
    <w:rsid w:val="007574EC"/>
    <w:rsid w:val="0076691B"/>
    <w:rsid w:val="0077041C"/>
    <w:rsid w:val="0077071A"/>
    <w:rsid w:val="00772380"/>
    <w:rsid w:val="00772548"/>
    <w:rsid w:val="00777388"/>
    <w:rsid w:val="00785075"/>
    <w:rsid w:val="00790E8C"/>
    <w:rsid w:val="0079703E"/>
    <w:rsid w:val="007A149A"/>
    <w:rsid w:val="007A4E1D"/>
    <w:rsid w:val="007B0FBB"/>
    <w:rsid w:val="007B3E0E"/>
    <w:rsid w:val="007B72C5"/>
    <w:rsid w:val="007D4222"/>
    <w:rsid w:val="007D61A8"/>
    <w:rsid w:val="007E135B"/>
    <w:rsid w:val="007E688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24F15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2411"/>
    <w:rsid w:val="00854994"/>
    <w:rsid w:val="00856080"/>
    <w:rsid w:val="00860BC3"/>
    <w:rsid w:val="008672DA"/>
    <w:rsid w:val="00871F2E"/>
    <w:rsid w:val="00873D1A"/>
    <w:rsid w:val="00875BE8"/>
    <w:rsid w:val="00876BBF"/>
    <w:rsid w:val="00877B88"/>
    <w:rsid w:val="0088113B"/>
    <w:rsid w:val="008840E2"/>
    <w:rsid w:val="008A0177"/>
    <w:rsid w:val="008A413E"/>
    <w:rsid w:val="008A7A3E"/>
    <w:rsid w:val="008C2EA3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15BF"/>
    <w:rsid w:val="00962168"/>
    <w:rsid w:val="009625B1"/>
    <w:rsid w:val="00966F67"/>
    <w:rsid w:val="009670EA"/>
    <w:rsid w:val="00967A38"/>
    <w:rsid w:val="009773D7"/>
    <w:rsid w:val="009809C5"/>
    <w:rsid w:val="00985868"/>
    <w:rsid w:val="00985921"/>
    <w:rsid w:val="00985F44"/>
    <w:rsid w:val="00985FE6"/>
    <w:rsid w:val="00987081"/>
    <w:rsid w:val="00992857"/>
    <w:rsid w:val="00993FB0"/>
    <w:rsid w:val="00994288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E4241"/>
    <w:rsid w:val="009E7BDA"/>
    <w:rsid w:val="009F0554"/>
    <w:rsid w:val="009F356C"/>
    <w:rsid w:val="009F51F2"/>
    <w:rsid w:val="00A00198"/>
    <w:rsid w:val="00A0160C"/>
    <w:rsid w:val="00A07468"/>
    <w:rsid w:val="00A07D94"/>
    <w:rsid w:val="00A13CC3"/>
    <w:rsid w:val="00A164F5"/>
    <w:rsid w:val="00A167A4"/>
    <w:rsid w:val="00A20DA8"/>
    <w:rsid w:val="00A20FAF"/>
    <w:rsid w:val="00A218EC"/>
    <w:rsid w:val="00A310D7"/>
    <w:rsid w:val="00A3138F"/>
    <w:rsid w:val="00A319BE"/>
    <w:rsid w:val="00A31F9A"/>
    <w:rsid w:val="00A365FB"/>
    <w:rsid w:val="00A40760"/>
    <w:rsid w:val="00A4233A"/>
    <w:rsid w:val="00A44EFB"/>
    <w:rsid w:val="00A50DAE"/>
    <w:rsid w:val="00A51444"/>
    <w:rsid w:val="00A5213D"/>
    <w:rsid w:val="00A5222C"/>
    <w:rsid w:val="00A536A8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931AC"/>
    <w:rsid w:val="00A93B27"/>
    <w:rsid w:val="00AA132F"/>
    <w:rsid w:val="00AA2236"/>
    <w:rsid w:val="00AB3338"/>
    <w:rsid w:val="00AB6B0D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E7EBC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1004"/>
    <w:rsid w:val="00B13941"/>
    <w:rsid w:val="00B149EA"/>
    <w:rsid w:val="00B251D0"/>
    <w:rsid w:val="00B3250C"/>
    <w:rsid w:val="00B33E59"/>
    <w:rsid w:val="00B340A8"/>
    <w:rsid w:val="00B3428E"/>
    <w:rsid w:val="00B36993"/>
    <w:rsid w:val="00B40E12"/>
    <w:rsid w:val="00B435B8"/>
    <w:rsid w:val="00B4499C"/>
    <w:rsid w:val="00B5019E"/>
    <w:rsid w:val="00B5116D"/>
    <w:rsid w:val="00B51359"/>
    <w:rsid w:val="00B534BA"/>
    <w:rsid w:val="00B566AE"/>
    <w:rsid w:val="00B60E0A"/>
    <w:rsid w:val="00B6142D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679C"/>
    <w:rsid w:val="00BE756D"/>
    <w:rsid w:val="00BF2672"/>
    <w:rsid w:val="00BF2674"/>
    <w:rsid w:val="00BF2B34"/>
    <w:rsid w:val="00BF3754"/>
    <w:rsid w:val="00C00F3F"/>
    <w:rsid w:val="00C035C7"/>
    <w:rsid w:val="00C058AE"/>
    <w:rsid w:val="00C12062"/>
    <w:rsid w:val="00C22235"/>
    <w:rsid w:val="00C2620F"/>
    <w:rsid w:val="00C34F4C"/>
    <w:rsid w:val="00C428F1"/>
    <w:rsid w:val="00C43A27"/>
    <w:rsid w:val="00C50118"/>
    <w:rsid w:val="00C57D37"/>
    <w:rsid w:val="00C602B2"/>
    <w:rsid w:val="00C66C56"/>
    <w:rsid w:val="00C70C90"/>
    <w:rsid w:val="00C7374B"/>
    <w:rsid w:val="00C743E3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C056B"/>
    <w:rsid w:val="00CC0C58"/>
    <w:rsid w:val="00CC1850"/>
    <w:rsid w:val="00CC29BF"/>
    <w:rsid w:val="00CC52BE"/>
    <w:rsid w:val="00CC74E2"/>
    <w:rsid w:val="00CD515D"/>
    <w:rsid w:val="00CD63B8"/>
    <w:rsid w:val="00CD7F92"/>
    <w:rsid w:val="00CE0665"/>
    <w:rsid w:val="00CE10F2"/>
    <w:rsid w:val="00CE4904"/>
    <w:rsid w:val="00CE5462"/>
    <w:rsid w:val="00CE696A"/>
    <w:rsid w:val="00CF2130"/>
    <w:rsid w:val="00CF22F6"/>
    <w:rsid w:val="00CF49AE"/>
    <w:rsid w:val="00CF6830"/>
    <w:rsid w:val="00CF771C"/>
    <w:rsid w:val="00D00EF4"/>
    <w:rsid w:val="00D103FE"/>
    <w:rsid w:val="00D10BFA"/>
    <w:rsid w:val="00D10F00"/>
    <w:rsid w:val="00D12EA1"/>
    <w:rsid w:val="00D13549"/>
    <w:rsid w:val="00D150D8"/>
    <w:rsid w:val="00D1763F"/>
    <w:rsid w:val="00D24A89"/>
    <w:rsid w:val="00D30007"/>
    <w:rsid w:val="00D300CE"/>
    <w:rsid w:val="00D33CEB"/>
    <w:rsid w:val="00D367C0"/>
    <w:rsid w:val="00D37C1A"/>
    <w:rsid w:val="00D406D6"/>
    <w:rsid w:val="00D408B7"/>
    <w:rsid w:val="00D40AFA"/>
    <w:rsid w:val="00D45AF7"/>
    <w:rsid w:val="00D466AF"/>
    <w:rsid w:val="00D473BF"/>
    <w:rsid w:val="00D47642"/>
    <w:rsid w:val="00D5169F"/>
    <w:rsid w:val="00D516F7"/>
    <w:rsid w:val="00D531D1"/>
    <w:rsid w:val="00D53725"/>
    <w:rsid w:val="00D54052"/>
    <w:rsid w:val="00D627F0"/>
    <w:rsid w:val="00D630A2"/>
    <w:rsid w:val="00D6314B"/>
    <w:rsid w:val="00D654B4"/>
    <w:rsid w:val="00D662C7"/>
    <w:rsid w:val="00D712A3"/>
    <w:rsid w:val="00D75084"/>
    <w:rsid w:val="00D75193"/>
    <w:rsid w:val="00D7547B"/>
    <w:rsid w:val="00D76829"/>
    <w:rsid w:val="00D80DEB"/>
    <w:rsid w:val="00D87F73"/>
    <w:rsid w:val="00D94887"/>
    <w:rsid w:val="00D95C4C"/>
    <w:rsid w:val="00D97C70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21BE"/>
    <w:rsid w:val="00DF307B"/>
    <w:rsid w:val="00DF4C61"/>
    <w:rsid w:val="00DF655E"/>
    <w:rsid w:val="00DF6EE3"/>
    <w:rsid w:val="00E04530"/>
    <w:rsid w:val="00E04EFB"/>
    <w:rsid w:val="00E072C2"/>
    <w:rsid w:val="00E07A0C"/>
    <w:rsid w:val="00E146DC"/>
    <w:rsid w:val="00E2376E"/>
    <w:rsid w:val="00E24673"/>
    <w:rsid w:val="00E24898"/>
    <w:rsid w:val="00E27EF5"/>
    <w:rsid w:val="00E355EE"/>
    <w:rsid w:val="00E35FB3"/>
    <w:rsid w:val="00E423BB"/>
    <w:rsid w:val="00E44C46"/>
    <w:rsid w:val="00E4663E"/>
    <w:rsid w:val="00E52377"/>
    <w:rsid w:val="00E531BB"/>
    <w:rsid w:val="00E55496"/>
    <w:rsid w:val="00E55F5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A6D7B"/>
    <w:rsid w:val="00EB6B70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22D8"/>
    <w:rsid w:val="00F146E3"/>
    <w:rsid w:val="00F153F4"/>
    <w:rsid w:val="00F22F5E"/>
    <w:rsid w:val="00F3061E"/>
    <w:rsid w:val="00F35094"/>
    <w:rsid w:val="00F35B29"/>
    <w:rsid w:val="00F3618A"/>
    <w:rsid w:val="00F4412A"/>
    <w:rsid w:val="00F44DD2"/>
    <w:rsid w:val="00F53AF8"/>
    <w:rsid w:val="00F563AC"/>
    <w:rsid w:val="00F56A75"/>
    <w:rsid w:val="00F60B45"/>
    <w:rsid w:val="00F60C18"/>
    <w:rsid w:val="00F64FB6"/>
    <w:rsid w:val="00F720B7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96615"/>
    <w:rsid w:val="00FA1A9D"/>
    <w:rsid w:val="00FA532D"/>
    <w:rsid w:val="00FA7A79"/>
    <w:rsid w:val="00FA7D51"/>
    <w:rsid w:val="00FB3077"/>
    <w:rsid w:val="00FC1DC8"/>
    <w:rsid w:val="00FC5752"/>
    <w:rsid w:val="00FD00B1"/>
    <w:rsid w:val="00FD1497"/>
    <w:rsid w:val="00FE059A"/>
    <w:rsid w:val="00FE650B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k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link w:val="ListParagraphChar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165C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dhav@skanrt.in" TargetMode="External"/><Relationship Id="rId13" Type="http://schemas.openxmlformats.org/officeDocument/2006/relationships/hyperlink" Target="mailto:yogesh.shouche@skanrt.in" TargetMode="External"/><Relationship Id="rId18" Type="http://schemas.openxmlformats.org/officeDocument/2006/relationships/hyperlink" Target="https://review.jove.com/files_upload.php?src=22360208" TargetMode="External"/><Relationship Id="rId3" Type="http://schemas.openxmlformats.org/officeDocument/2006/relationships/settings" Target="settings.xml"/><Relationship Id="rId21" Type="http://schemas.openxmlformats.org/officeDocument/2006/relationships/footer" Target="footer1.xml"/><Relationship Id="rId7" Type="http://schemas.openxmlformats.org/officeDocument/2006/relationships/hyperlink" Target="https://review.jove.com/files_upload.php?src=22360208" TargetMode="External"/><Relationship Id="rId12" Type="http://schemas.openxmlformats.org/officeDocument/2006/relationships/hyperlink" Target="mailto:rohan.kulkarni@skanrt.in" TargetMode="External"/><Relationship Id="rId17" Type="http://schemas.openxmlformats.org/officeDocument/2006/relationships/hyperlink" Target="https://review.jove.com/v/5848/screen-capture-instructions-for-authors?status=a7854k" TargetMode="External"/><Relationship Id="rId2" Type="http://schemas.openxmlformats.org/officeDocument/2006/relationships/styles" Target="styles.xml"/><Relationship Id="rId16" Type="http://schemas.openxmlformats.org/officeDocument/2006/relationships/hyperlink" Target="https://obsproject.com/" TargetMode="External"/><Relationship Id="rId20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ganesh.nair@skanrt.in" TargetMode="Externa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mailto:kmadhav019@gmail.com" TargetMode="External"/><Relationship Id="rId23" Type="http://schemas.openxmlformats.org/officeDocument/2006/relationships/fontTable" Target="fontTable.xml"/><Relationship Id="rId10" Type="http://schemas.openxmlformats.org/officeDocument/2006/relationships/hyperlink" Target="mailto:arun.n@skanrt.in" TargetMode="External"/><Relationship Id="rId19" Type="http://schemas.openxmlformats.org/officeDocument/2006/relationships/hyperlink" Target="https://review.jove.com/files_upload.php?src=2236020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kmadhav019@gmail.com" TargetMode="External"/><Relationship Id="rId14" Type="http://schemas.openxmlformats.org/officeDocument/2006/relationships/hyperlink" Target="mailto:madhav@skanrt.in" TargetMode="External"/><Relationship Id="rId22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413</TotalTime>
  <Pages>12</Pages>
  <Words>2472</Words>
  <Characters>14092</Characters>
  <Application>Microsoft Office Word</Application>
  <DocSecurity>0</DocSecurity>
  <Lines>117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16531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Ruchira  Mukherji</cp:lastModifiedBy>
  <cp:revision>187</cp:revision>
  <dcterms:created xsi:type="dcterms:W3CDTF">2025-01-20T00:16:00Z</dcterms:created>
  <dcterms:modified xsi:type="dcterms:W3CDTF">2026-09-28T03:40:00Z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