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7797F" w14:textId="6AB3BD68" w:rsidR="00D230F0" w:rsidRPr="007900CA" w:rsidRDefault="00D230F0" w:rsidP="00372F76">
      <w:pPr>
        <w:rPr>
          <w:b/>
          <w:bCs/>
        </w:rPr>
      </w:pPr>
      <w:r w:rsidRPr="007900CA">
        <w:rPr>
          <w:b/>
          <w:bCs/>
        </w:rPr>
        <w:t>TITLE:</w:t>
      </w:r>
    </w:p>
    <w:p w14:paraId="6EDC5F4D" w14:textId="682767D6" w:rsidR="00984FA8" w:rsidRPr="007900CA" w:rsidRDefault="00E80451" w:rsidP="00372F76">
      <w:r w:rsidRPr="007900CA">
        <w:t xml:space="preserve">Targeted A-to-G Base Editing in Sheep Zygotes </w:t>
      </w:r>
      <w:r w:rsidRPr="007900CA">
        <w:rPr>
          <w:i/>
          <w:iCs/>
        </w:rPr>
        <w:t>via</w:t>
      </w:r>
      <w:r w:rsidRPr="007900CA">
        <w:t xml:space="preserve"> ABE RNP Electroporation</w:t>
      </w:r>
    </w:p>
    <w:p w14:paraId="1740FC9E" w14:textId="77777777" w:rsidR="00984FA8" w:rsidRPr="007900CA" w:rsidRDefault="00984FA8" w:rsidP="00372F76">
      <w:pPr>
        <w:rPr>
          <w:b/>
        </w:rPr>
      </w:pPr>
    </w:p>
    <w:p w14:paraId="332805C0" w14:textId="77777777" w:rsidR="00984FA8" w:rsidRPr="007900CA" w:rsidRDefault="00E80451" w:rsidP="00372F76">
      <w:r w:rsidRPr="007900CA">
        <w:rPr>
          <w:b/>
        </w:rPr>
        <w:t>AUTHORS AND AFFILIATIONS:</w:t>
      </w:r>
    </w:p>
    <w:p w14:paraId="2171741D" w14:textId="77777777" w:rsidR="00984FA8" w:rsidRPr="007900CA" w:rsidRDefault="00E80451" w:rsidP="00372F76">
      <w:pPr>
        <w:rPr>
          <w:vertAlign w:val="superscript"/>
        </w:rPr>
      </w:pPr>
      <w:r w:rsidRPr="007900CA">
        <w:t>Haoran Xu</w:t>
      </w:r>
      <w:r w:rsidRPr="007900CA">
        <w:rPr>
          <w:vertAlign w:val="superscript"/>
        </w:rPr>
        <w:t>1</w:t>
      </w:r>
      <w:r w:rsidRPr="007900CA">
        <w:t>, Ji-</w:t>
      </w:r>
      <w:proofErr w:type="spellStart"/>
      <w:r w:rsidRPr="007900CA">
        <w:t>aobo</w:t>
      </w:r>
      <w:proofErr w:type="spellEnd"/>
      <w:r w:rsidRPr="007900CA">
        <w:t xml:space="preserve"> Yang</w:t>
      </w:r>
      <w:r w:rsidRPr="007900CA">
        <w:rPr>
          <w:vertAlign w:val="superscript"/>
        </w:rPr>
        <w:t>1</w:t>
      </w:r>
      <w:r w:rsidRPr="007900CA">
        <w:t xml:space="preserve">, </w:t>
      </w:r>
      <w:proofErr w:type="spellStart"/>
      <w:r w:rsidRPr="007900CA">
        <w:t>Yingjin</w:t>
      </w:r>
      <w:proofErr w:type="spellEnd"/>
      <w:r w:rsidRPr="007900CA">
        <w:t xml:space="preserve"> Ma</w:t>
      </w:r>
      <w:r w:rsidRPr="007900CA">
        <w:rPr>
          <w:vertAlign w:val="superscript"/>
        </w:rPr>
        <w:t>1</w:t>
      </w:r>
      <w:r w:rsidRPr="007900CA">
        <w:t xml:space="preserve">, </w:t>
      </w:r>
      <w:proofErr w:type="spellStart"/>
      <w:r w:rsidRPr="007900CA">
        <w:t>Jiezi</w:t>
      </w:r>
      <w:proofErr w:type="spellEnd"/>
      <w:r w:rsidRPr="007900CA">
        <w:t xml:space="preserve"> Jing</w:t>
      </w:r>
      <w:r w:rsidRPr="007900CA">
        <w:rPr>
          <w:vertAlign w:val="superscript"/>
        </w:rPr>
        <w:t>1</w:t>
      </w:r>
      <w:r w:rsidRPr="007900CA">
        <w:t>, Huanle Yu</w:t>
      </w:r>
      <w:r w:rsidRPr="007900CA">
        <w:rPr>
          <w:vertAlign w:val="superscript"/>
        </w:rPr>
        <w:t>1</w:t>
      </w:r>
      <w:r w:rsidRPr="007900CA">
        <w:t>, Wenhui Pi</w:t>
      </w:r>
      <w:r w:rsidRPr="007900CA">
        <w:rPr>
          <w:vertAlign w:val="superscript"/>
        </w:rPr>
        <w:t>1</w:t>
      </w:r>
      <w:r w:rsidRPr="007900CA">
        <w:rPr>
          <w:bCs/>
          <w:lang w:val="tr-TR"/>
        </w:rPr>
        <w:t>*</w:t>
      </w:r>
      <w:r w:rsidRPr="007900CA">
        <w:t>, Chunhe Xiang</w:t>
      </w:r>
      <w:r w:rsidRPr="007900CA">
        <w:rPr>
          <w:vertAlign w:val="superscript"/>
        </w:rPr>
        <w:t>2</w:t>
      </w:r>
      <w:r w:rsidRPr="007900CA">
        <w:rPr>
          <w:bCs/>
          <w:lang w:val="tr-TR"/>
        </w:rPr>
        <w:t>*</w:t>
      </w:r>
    </w:p>
    <w:p w14:paraId="18803C74" w14:textId="77777777" w:rsidR="00984FA8" w:rsidRPr="007900CA" w:rsidRDefault="00984FA8" w:rsidP="00372F76"/>
    <w:p w14:paraId="0A9BDF4C" w14:textId="77777777" w:rsidR="00984FA8" w:rsidRPr="007900CA" w:rsidRDefault="00E80451" w:rsidP="00372F76">
      <w:r w:rsidRPr="007900CA">
        <w:rPr>
          <w:vertAlign w:val="superscript"/>
        </w:rPr>
        <w:t>1</w:t>
      </w:r>
      <w:r w:rsidRPr="007900CA">
        <w:t xml:space="preserve">College of Animal Science and Technology, </w:t>
      </w:r>
      <w:proofErr w:type="spellStart"/>
      <w:r w:rsidRPr="007900CA">
        <w:t>Shihezi</w:t>
      </w:r>
      <w:proofErr w:type="spellEnd"/>
      <w:r w:rsidRPr="007900CA">
        <w:t xml:space="preserve"> University, </w:t>
      </w:r>
      <w:proofErr w:type="spellStart"/>
      <w:r w:rsidRPr="007900CA">
        <w:t>Shihezi</w:t>
      </w:r>
      <w:proofErr w:type="spellEnd"/>
      <w:r w:rsidRPr="007900CA">
        <w:t>, Xinjiang 832003, China</w:t>
      </w:r>
      <w:r w:rsidRPr="007900CA">
        <w:rPr>
          <w:lang w:eastAsia="zh-CN"/>
        </w:rPr>
        <w:t xml:space="preserve"> </w:t>
      </w:r>
      <w:r w:rsidRPr="007900CA">
        <w:rPr>
          <w:vertAlign w:val="superscript"/>
        </w:rPr>
        <w:t>2</w:t>
      </w:r>
      <w:r w:rsidRPr="007900CA">
        <w:t xml:space="preserve">College of General Education, Xinjiang University of Technology, </w:t>
      </w:r>
      <w:proofErr w:type="spellStart"/>
      <w:r w:rsidRPr="007900CA">
        <w:t>Hetian</w:t>
      </w:r>
      <w:proofErr w:type="spellEnd"/>
      <w:r w:rsidRPr="007900CA">
        <w:t>, Xinjiang 848000, China</w:t>
      </w:r>
    </w:p>
    <w:p w14:paraId="18D22015" w14:textId="77777777" w:rsidR="00984FA8" w:rsidRPr="007900CA" w:rsidRDefault="00984FA8" w:rsidP="00372F76"/>
    <w:p w14:paraId="50258551" w14:textId="77777777" w:rsidR="00984FA8" w:rsidRPr="007900CA" w:rsidRDefault="00E80451" w:rsidP="00372F76">
      <w:pPr>
        <w:widowControl/>
        <w:contextualSpacing/>
        <w:rPr>
          <w:bCs/>
          <w:lang w:val="tr-TR"/>
        </w:rPr>
      </w:pPr>
      <w:r w:rsidRPr="007900CA">
        <w:rPr>
          <w:bCs/>
          <w:lang w:val="tr-TR"/>
        </w:rPr>
        <w:t>Email addresses of the co-authors:</w:t>
      </w:r>
    </w:p>
    <w:p w14:paraId="121E8FC8" w14:textId="4D83AF68" w:rsidR="00DB5DD2" w:rsidRPr="007900CA" w:rsidRDefault="00E80451" w:rsidP="00372F76">
      <w:pPr>
        <w:rPr>
          <w:lang w:val="tr-TR" w:eastAsia="zh-CN"/>
        </w:rPr>
      </w:pPr>
      <w:r w:rsidRPr="007900CA">
        <w:rPr>
          <w:lang w:val="tr-TR"/>
        </w:rPr>
        <w:t xml:space="preserve">Haoran Xu                                            </w:t>
      </w:r>
      <w:r w:rsidR="00634724" w:rsidRPr="007900CA">
        <w:rPr>
          <w:lang w:val="tr-TR"/>
        </w:rPr>
        <w:t xml:space="preserve"> (</w:t>
      </w:r>
      <w:r w:rsidR="00F71C60" w:rsidRPr="007900CA">
        <w:rPr>
          <w:lang w:val="tr-TR"/>
        </w:rPr>
        <w:t>xhr061208@icloud.com</w:t>
      </w:r>
      <w:r w:rsidR="00634724" w:rsidRPr="007900CA">
        <w:rPr>
          <w:lang w:val="tr-TR"/>
        </w:rPr>
        <w:t>)</w:t>
      </w:r>
      <w:r w:rsidR="00F71C60" w:rsidRPr="007900CA">
        <w:rPr>
          <w:lang w:val="tr-TR"/>
        </w:rPr>
        <w:t xml:space="preserve"> </w:t>
      </w:r>
    </w:p>
    <w:p w14:paraId="2FF95E42" w14:textId="68E225EA" w:rsidR="00DB5DD2" w:rsidRPr="007900CA" w:rsidRDefault="00E80451" w:rsidP="00372F76">
      <w:pPr>
        <w:rPr>
          <w:lang w:val="tr-TR" w:eastAsia="zh-CN"/>
        </w:rPr>
      </w:pPr>
      <w:r w:rsidRPr="007900CA">
        <w:rPr>
          <w:lang w:val="tr-TR"/>
        </w:rPr>
        <w:t>Ji-aobo Yang</w:t>
      </w:r>
      <w:r w:rsidRPr="007900CA">
        <w:rPr>
          <w:lang w:val="tr-TR" w:eastAsia="zh-CN"/>
        </w:rPr>
        <w:t xml:space="preserve">                                        </w:t>
      </w:r>
      <w:r w:rsidR="00634724" w:rsidRPr="007900CA">
        <w:rPr>
          <w:lang w:val="tr-TR" w:eastAsia="zh-CN"/>
        </w:rPr>
        <w:t xml:space="preserve"> (</w:t>
      </w:r>
      <w:r w:rsidR="00634724">
        <w:fldChar w:fldCharType="begin"/>
      </w:r>
      <w:r w:rsidR="00634724" w:rsidRPr="00A95380">
        <w:rPr>
          <w:lang w:val="tr-TR"/>
        </w:rPr>
        <w:instrText>HYPERLINK "mailto:guidinatii6@outlook.com"</w:instrText>
      </w:r>
      <w:r w:rsidR="00634724">
        <w:fldChar w:fldCharType="separate"/>
      </w:r>
      <w:r w:rsidR="00634724" w:rsidRPr="007900CA">
        <w:rPr>
          <w:rStyle w:val="ae"/>
          <w:color w:val="auto"/>
          <w:lang w:val="tr-TR" w:eastAsia="zh-CN"/>
        </w:rPr>
        <w:t>guidinatii6@outlook.com</w:t>
      </w:r>
      <w:r w:rsidR="00634724">
        <w:fldChar w:fldCharType="end"/>
      </w:r>
      <w:r w:rsidR="00634724" w:rsidRPr="007900CA">
        <w:rPr>
          <w:lang w:val="tr-TR" w:eastAsia="zh-CN"/>
        </w:rPr>
        <w:t>)</w:t>
      </w:r>
      <w:r w:rsidR="00F71C60" w:rsidRPr="007900CA">
        <w:rPr>
          <w:lang w:val="tr-TR" w:eastAsia="zh-CN"/>
        </w:rPr>
        <w:t xml:space="preserve"> </w:t>
      </w:r>
    </w:p>
    <w:p w14:paraId="2BBFBC5D" w14:textId="0A55CE1B" w:rsidR="00DB5DD2" w:rsidRPr="007900CA" w:rsidRDefault="00E80451" w:rsidP="00372F76">
      <w:pPr>
        <w:rPr>
          <w:lang w:val="tr-TR" w:eastAsia="zh-CN"/>
        </w:rPr>
      </w:pPr>
      <w:r w:rsidRPr="007900CA">
        <w:rPr>
          <w:lang w:val="de-CH"/>
        </w:rPr>
        <w:t>Yingjin Ma</w:t>
      </w:r>
      <w:r w:rsidRPr="007900CA">
        <w:rPr>
          <w:lang w:val="tr-TR" w:eastAsia="zh-CN"/>
        </w:rPr>
        <w:t xml:space="preserve">                                            </w:t>
      </w:r>
      <w:r w:rsidR="00634724" w:rsidRPr="007900CA">
        <w:rPr>
          <w:lang w:val="tr-TR" w:eastAsia="zh-CN"/>
        </w:rPr>
        <w:t xml:space="preserve"> (</w:t>
      </w:r>
      <w:r w:rsidR="00634724" w:rsidRPr="007900CA">
        <w:fldChar w:fldCharType="begin"/>
      </w:r>
      <w:r w:rsidR="00634724" w:rsidRPr="00A95380">
        <w:rPr>
          <w:lang w:val="de-CH"/>
        </w:rPr>
        <w:instrText>HYPERLINK "mailto:17867591927@163.com"</w:instrText>
      </w:r>
      <w:r w:rsidR="00634724" w:rsidRPr="007900CA">
        <w:fldChar w:fldCharType="separate"/>
      </w:r>
      <w:r w:rsidR="00634724" w:rsidRPr="007900CA">
        <w:rPr>
          <w:rStyle w:val="ae"/>
          <w:color w:val="auto"/>
          <w:lang w:val="tr-TR" w:eastAsia="zh-CN"/>
        </w:rPr>
        <w:t>17867591927@163.com</w:t>
      </w:r>
      <w:r w:rsidR="00634724" w:rsidRPr="007900CA">
        <w:fldChar w:fldCharType="end"/>
      </w:r>
      <w:r w:rsidR="00634724" w:rsidRPr="007900CA">
        <w:rPr>
          <w:lang w:val="tr-TR" w:eastAsia="zh-CN"/>
        </w:rPr>
        <w:t>)</w:t>
      </w:r>
    </w:p>
    <w:p w14:paraId="196F89DB" w14:textId="6B60E242" w:rsidR="00DB5DD2" w:rsidRPr="007900CA" w:rsidRDefault="00E80451" w:rsidP="00372F76">
      <w:pPr>
        <w:rPr>
          <w:lang w:val="tr-TR" w:eastAsia="zh-CN"/>
        </w:rPr>
      </w:pPr>
      <w:r w:rsidRPr="007900CA">
        <w:rPr>
          <w:lang w:val="de-CH"/>
        </w:rPr>
        <w:t xml:space="preserve">Jiezi Jing                                             </w:t>
      </w:r>
      <w:r w:rsidR="00634724" w:rsidRPr="007900CA">
        <w:rPr>
          <w:lang w:val="de-CH"/>
        </w:rPr>
        <w:t xml:space="preserve">    (</w:t>
      </w:r>
      <w:r w:rsidR="00634724">
        <w:fldChar w:fldCharType="begin"/>
      </w:r>
      <w:r w:rsidR="00634724" w:rsidRPr="00A95380">
        <w:rPr>
          <w:lang w:val="de-CH"/>
        </w:rPr>
        <w:instrText>HYPERLINK "mailto:15863808275@163.com"</w:instrText>
      </w:r>
      <w:r w:rsidR="00634724">
        <w:fldChar w:fldCharType="separate"/>
      </w:r>
      <w:r w:rsidR="00634724" w:rsidRPr="007900CA">
        <w:rPr>
          <w:rStyle w:val="ae"/>
          <w:color w:val="auto"/>
          <w:lang w:val="tr-TR" w:eastAsia="zh-CN"/>
        </w:rPr>
        <w:t>15863808275@163.com</w:t>
      </w:r>
      <w:r w:rsidR="00634724">
        <w:fldChar w:fldCharType="end"/>
      </w:r>
      <w:r w:rsidR="00634724" w:rsidRPr="007900CA">
        <w:rPr>
          <w:lang w:val="tr-TR" w:eastAsia="zh-CN"/>
        </w:rPr>
        <w:t>)</w:t>
      </w:r>
      <w:r w:rsidR="00F71C60" w:rsidRPr="007900CA">
        <w:rPr>
          <w:lang w:val="tr-TR" w:eastAsia="zh-CN"/>
        </w:rPr>
        <w:t xml:space="preserve"> </w:t>
      </w:r>
    </w:p>
    <w:p w14:paraId="5233B474" w14:textId="472D55AB" w:rsidR="00DB5DD2" w:rsidRPr="007900CA" w:rsidRDefault="00E80451" w:rsidP="00372F76">
      <w:pPr>
        <w:rPr>
          <w:lang w:val="tr-TR" w:eastAsia="zh-CN"/>
        </w:rPr>
      </w:pPr>
      <w:r w:rsidRPr="007900CA">
        <w:t xml:space="preserve">Huanle Yu                                           </w:t>
      </w:r>
      <w:proofErr w:type="gramStart"/>
      <w:r w:rsidRPr="007900CA">
        <w:t xml:space="preserve">   </w:t>
      </w:r>
      <w:r w:rsidR="00634724" w:rsidRPr="007900CA">
        <w:t>(</w:t>
      </w:r>
      <w:proofErr w:type="gramEnd"/>
      <w:r w:rsidR="00634724" w:rsidRPr="007900CA">
        <w:fldChar w:fldCharType="begin"/>
      </w:r>
      <w:r w:rsidR="00634724" w:rsidRPr="007900CA">
        <w:instrText>HYPERLINK "mailto:20241013239@stu.shzu.edu.cn"</w:instrText>
      </w:r>
      <w:r w:rsidR="00634724" w:rsidRPr="007900CA">
        <w:fldChar w:fldCharType="separate"/>
      </w:r>
      <w:r w:rsidR="00634724" w:rsidRPr="007900CA">
        <w:rPr>
          <w:rStyle w:val="ae"/>
          <w:color w:val="auto"/>
          <w:lang w:val="tr-TR" w:eastAsia="zh-CN"/>
        </w:rPr>
        <w:t>20241013239@stu.shzu.edu.cn</w:t>
      </w:r>
      <w:r w:rsidR="00634724" w:rsidRPr="007900CA">
        <w:fldChar w:fldCharType="end"/>
      </w:r>
      <w:r w:rsidR="00634724" w:rsidRPr="007900CA">
        <w:rPr>
          <w:lang w:val="tr-TR" w:eastAsia="zh-CN"/>
        </w:rPr>
        <w:t>)</w:t>
      </w:r>
      <w:r w:rsidR="00F71C60" w:rsidRPr="007900CA">
        <w:rPr>
          <w:lang w:val="tr-TR" w:eastAsia="zh-CN"/>
        </w:rPr>
        <w:t xml:space="preserve">, </w:t>
      </w:r>
    </w:p>
    <w:p w14:paraId="06C93CDD" w14:textId="77777777" w:rsidR="00DB5DD2" w:rsidRPr="007900CA" w:rsidRDefault="00DB5DD2" w:rsidP="00372F76">
      <w:pPr>
        <w:rPr>
          <w:lang w:val="tr-TR" w:eastAsia="zh-CN"/>
        </w:rPr>
      </w:pPr>
    </w:p>
    <w:p w14:paraId="06A3FE41" w14:textId="77777777" w:rsidR="00984FA8" w:rsidRPr="007900CA" w:rsidRDefault="00E80451" w:rsidP="00372F76">
      <w:pPr>
        <w:widowControl/>
        <w:contextualSpacing/>
        <w:rPr>
          <w:bCs/>
          <w:lang w:val="tr-TR"/>
        </w:rPr>
      </w:pPr>
      <w:r w:rsidRPr="007900CA">
        <w:rPr>
          <w:bCs/>
          <w:lang w:val="tr-TR"/>
        </w:rPr>
        <w:t xml:space="preserve">*Corresponding author: </w:t>
      </w:r>
    </w:p>
    <w:p w14:paraId="2FF0A5E3" w14:textId="77777777" w:rsidR="00C70308" w:rsidRPr="007900CA" w:rsidRDefault="00E80451" w:rsidP="00372F76">
      <w:pPr>
        <w:rPr>
          <w:lang w:val="tr-TR"/>
        </w:rPr>
      </w:pPr>
      <w:r w:rsidRPr="007900CA">
        <w:rPr>
          <w:lang w:val="tr-TR"/>
        </w:rPr>
        <w:t>Wenhui Pi                                                (</w:t>
      </w:r>
      <w:r w:rsidR="00347596" w:rsidRPr="007900CA">
        <w:fldChar w:fldCharType="begin"/>
      </w:r>
      <w:r w:rsidR="00347596" w:rsidRPr="00A95380">
        <w:rPr>
          <w:lang w:val="tr-TR"/>
        </w:rPr>
        <w:instrText>HYPERLINK "mailto:201800409@shzu.edu.cn"</w:instrText>
      </w:r>
      <w:r w:rsidR="00347596" w:rsidRPr="007900CA">
        <w:fldChar w:fldCharType="separate"/>
      </w:r>
      <w:r w:rsidR="00347596" w:rsidRPr="007900CA">
        <w:rPr>
          <w:rStyle w:val="ae"/>
          <w:lang w:val="tr-TR"/>
        </w:rPr>
        <w:t>201800409@shzu.edu.cn</w:t>
      </w:r>
      <w:r w:rsidR="00347596" w:rsidRPr="007900CA">
        <w:fldChar w:fldCharType="end"/>
      </w:r>
      <w:r w:rsidRPr="007900CA">
        <w:rPr>
          <w:lang w:val="tr-TR"/>
        </w:rPr>
        <w:t>)</w:t>
      </w:r>
      <w:r w:rsidR="00347596" w:rsidRPr="007900CA">
        <w:rPr>
          <w:lang w:val="tr-TR"/>
        </w:rPr>
        <w:t xml:space="preserve"> </w:t>
      </w:r>
    </w:p>
    <w:p w14:paraId="13EF2BE4" w14:textId="2E9F4A43" w:rsidR="00984FA8" w:rsidRPr="007900CA" w:rsidRDefault="00E80451" w:rsidP="00372F76">
      <w:pPr>
        <w:rPr>
          <w:lang w:val="tr-TR"/>
        </w:rPr>
      </w:pPr>
      <w:r w:rsidRPr="007900CA">
        <w:rPr>
          <w:lang w:val="tr-TR"/>
        </w:rPr>
        <w:t>Chunhe Xiang                                          (</w:t>
      </w:r>
      <w:bookmarkStart w:id="0" w:name="_Hlk238461401"/>
      <w:r w:rsidR="00DB5DD2" w:rsidRPr="007900CA">
        <w:fldChar w:fldCharType="begin"/>
      </w:r>
      <w:r w:rsidR="00DB5DD2" w:rsidRPr="00A95380">
        <w:rPr>
          <w:lang w:val="tr-TR"/>
        </w:rPr>
        <w:instrText>HYPERLINK "mailto:20251046@xjut.edu.cn"</w:instrText>
      </w:r>
      <w:r w:rsidR="00DB5DD2" w:rsidRPr="007900CA">
        <w:fldChar w:fldCharType="separate"/>
      </w:r>
      <w:r w:rsidR="00DB5DD2" w:rsidRPr="007900CA">
        <w:rPr>
          <w:rStyle w:val="ae"/>
          <w:color w:val="auto"/>
          <w:lang w:val="tr-TR"/>
        </w:rPr>
        <w:t>20251046@xjut.edu.cn</w:t>
      </w:r>
      <w:bookmarkEnd w:id="0"/>
      <w:r w:rsidR="00DB5DD2" w:rsidRPr="007900CA">
        <w:fldChar w:fldCharType="end"/>
      </w:r>
      <w:r w:rsidRPr="007900CA">
        <w:rPr>
          <w:lang w:val="tr-TR"/>
        </w:rPr>
        <w:t xml:space="preserve">) </w:t>
      </w:r>
    </w:p>
    <w:p w14:paraId="597380C0" w14:textId="77777777" w:rsidR="00984FA8" w:rsidRPr="007900CA" w:rsidRDefault="00984FA8" w:rsidP="00372F76">
      <w:pPr>
        <w:pBdr>
          <w:top w:val="nil"/>
          <w:left w:val="nil"/>
          <w:bottom w:val="nil"/>
          <w:right w:val="nil"/>
          <w:between w:val="nil"/>
        </w:pBdr>
        <w:rPr>
          <w:lang w:val="tr-TR"/>
        </w:rPr>
      </w:pPr>
    </w:p>
    <w:p w14:paraId="3F1F250F" w14:textId="77777777" w:rsidR="00984FA8" w:rsidRPr="007900CA" w:rsidRDefault="00E80451" w:rsidP="00372F76">
      <w:r w:rsidRPr="007900CA">
        <w:rPr>
          <w:b/>
        </w:rPr>
        <w:t>KEYWORDS:</w:t>
      </w:r>
    </w:p>
    <w:p w14:paraId="28DD8C17" w14:textId="77777777" w:rsidR="00984FA8" w:rsidRPr="007900CA" w:rsidRDefault="00E80451" w:rsidP="00372F76">
      <w:r w:rsidRPr="007900CA">
        <w:t xml:space="preserve">base editing, adenine base editor, electroporation, ribonucleoprotein, sheep zygote, </w:t>
      </w:r>
      <w:r w:rsidRPr="007900CA">
        <w:rPr>
          <w:i/>
          <w:iCs/>
        </w:rPr>
        <w:t>in vitro</w:t>
      </w:r>
      <w:r w:rsidRPr="007900CA">
        <w:t xml:space="preserve"> fertilization, </w:t>
      </w:r>
      <w:r w:rsidRPr="007900CA">
        <w:rPr>
          <w:i/>
          <w:iCs/>
        </w:rPr>
        <w:t>BMPR1B</w:t>
      </w:r>
      <w:r w:rsidRPr="007900CA">
        <w:t xml:space="preserve">, </w:t>
      </w:r>
      <w:proofErr w:type="spellStart"/>
      <w:r w:rsidRPr="007900CA">
        <w:rPr>
          <w:i/>
          <w:iCs/>
        </w:rPr>
        <w:t>FecB</w:t>
      </w:r>
      <w:proofErr w:type="spellEnd"/>
      <w:r w:rsidRPr="007900CA">
        <w:t>, genome editing, livestock</w:t>
      </w:r>
    </w:p>
    <w:p w14:paraId="56540773" w14:textId="77777777" w:rsidR="00984FA8" w:rsidRPr="007900CA" w:rsidRDefault="00984FA8" w:rsidP="00372F76"/>
    <w:p w14:paraId="70AEB059" w14:textId="77777777" w:rsidR="00984FA8" w:rsidRPr="007900CA" w:rsidRDefault="00E80451" w:rsidP="00372F76">
      <w:r w:rsidRPr="007900CA">
        <w:rPr>
          <w:b/>
        </w:rPr>
        <w:t>SUMMARY:</w:t>
      </w:r>
    </w:p>
    <w:p w14:paraId="78B043E9" w14:textId="77777777" w:rsidR="00984FA8" w:rsidRPr="007900CA" w:rsidRDefault="00E80451" w:rsidP="00372F76">
      <w:r w:rsidRPr="007900CA">
        <w:t xml:space="preserve">This protocol describes electroporation-mediated delivery of </w:t>
      </w:r>
      <w:bookmarkStart w:id="1" w:name="OLE_LINK20"/>
      <w:r w:rsidRPr="007900CA">
        <w:t>adenine</w:t>
      </w:r>
      <w:bookmarkEnd w:id="1"/>
      <w:r w:rsidRPr="007900CA">
        <w:t xml:space="preserve"> base editor (ABE) ribonucleoproteins (RNPs) into sheep </w:t>
      </w:r>
      <w:r w:rsidRPr="007900CA">
        <w:rPr>
          <w:i/>
          <w:iCs/>
          <w:lang w:eastAsia="zh-CN"/>
        </w:rPr>
        <w:t>in vitro</w:t>
      </w:r>
      <w:r w:rsidRPr="007900CA">
        <w:rPr>
          <w:lang w:eastAsia="zh-CN"/>
        </w:rPr>
        <w:t xml:space="preserve"> fertilization (</w:t>
      </w:r>
      <w:r w:rsidRPr="007900CA">
        <w:t>IVF</w:t>
      </w:r>
      <w:r w:rsidRPr="007900CA">
        <w:rPr>
          <w:lang w:eastAsia="zh-CN"/>
        </w:rPr>
        <w:t>)</w:t>
      </w:r>
      <w:r w:rsidRPr="007900CA">
        <w:t xml:space="preserve"> zygotes to introduce the </w:t>
      </w:r>
      <w:r w:rsidRPr="007900CA">
        <w:rPr>
          <w:i/>
          <w:iCs/>
        </w:rPr>
        <w:t>BMPR1B</w:t>
      </w:r>
      <w:r w:rsidRPr="007900CA">
        <w:t>/</w:t>
      </w:r>
      <w:proofErr w:type="spellStart"/>
      <w:r w:rsidRPr="007900CA">
        <w:rPr>
          <w:i/>
          <w:iCs/>
        </w:rPr>
        <w:t>FecB</w:t>
      </w:r>
      <w:proofErr w:type="spellEnd"/>
      <w:r w:rsidRPr="007900CA">
        <w:t xml:space="preserve"> A-to-G substitution. The optimized pulse parameters produced efficient base conversion in embryos and three live lambs while preserving preimplantation development.</w:t>
      </w:r>
    </w:p>
    <w:p w14:paraId="1D2A2BF8" w14:textId="77777777" w:rsidR="00984FA8" w:rsidRPr="007900CA" w:rsidRDefault="00984FA8" w:rsidP="00372F76"/>
    <w:p w14:paraId="75E59957" w14:textId="77777777" w:rsidR="00984FA8" w:rsidRPr="007900CA" w:rsidRDefault="00E80451" w:rsidP="00372F76">
      <w:bookmarkStart w:id="2" w:name="_Hlk238461493"/>
      <w:r w:rsidRPr="007900CA">
        <w:rPr>
          <w:b/>
        </w:rPr>
        <w:t>ABSTRACT:</w:t>
      </w:r>
      <w:r w:rsidRPr="007900CA">
        <w:t xml:space="preserve"> </w:t>
      </w:r>
    </w:p>
    <w:p w14:paraId="04388D0E" w14:textId="1E2784B6" w:rsidR="00984FA8" w:rsidRPr="007900CA" w:rsidRDefault="00E80451" w:rsidP="00372F76">
      <w:bookmarkStart w:id="3" w:name="OLE_LINK22"/>
      <w:bookmarkStart w:id="4" w:name="OLE_LINK26"/>
      <w:bookmarkEnd w:id="2"/>
      <w:r w:rsidRPr="007900CA">
        <w:t xml:space="preserve">Efficient base editing in livestock zygotes is often hindered by the technical complexity of microinjection. This protocol describes electroporation-mediated delivery of adenine base editor ribonucleoproteins (ABE RNPs) into sheep zygotes using a square-wave electroporation system to introduce the </w:t>
      </w:r>
      <w:r w:rsidRPr="007900CA">
        <w:rPr>
          <w:i/>
          <w:iCs/>
        </w:rPr>
        <w:t>BMPR1B/</w:t>
      </w:r>
      <w:proofErr w:type="spellStart"/>
      <w:r w:rsidRPr="007900CA">
        <w:rPr>
          <w:i/>
          <w:iCs/>
        </w:rPr>
        <w:t>FecB</w:t>
      </w:r>
      <w:proofErr w:type="spellEnd"/>
      <w:r w:rsidRPr="007900CA">
        <w:t xml:space="preserve"> (g.746A&gt;G, p.Q249R) variant.</w:t>
      </w:r>
      <w:bookmarkStart w:id="5" w:name="OLE_LINK16"/>
      <w:bookmarkEnd w:id="5"/>
      <w:r w:rsidRPr="007900CA">
        <w:t xml:space="preserve"> Optimized parameters supported embryonic development comparable to controls</w:t>
      </w:r>
      <w:r w:rsidRPr="007900CA">
        <w:rPr>
          <w:lang w:eastAsia="zh-CN"/>
        </w:rPr>
        <w:t xml:space="preserve">, </w:t>
      </w:r>
      <w:r w:rsidRPr="007900CA">
        <w:t>with mean cleavage rates of 68.4</w:t>
      </w:r>
      <w:r w:rsidR="008D5F72">
        <w:t>%</w:t>
      </w:r>
      <w:r w:rsidRPr="007900CA">
        <w:t>–73.9% and blastocyst rates per cleaved embryo of 18.8</w:t>
      </w:r>
      <w:r w:rsidR="008D5F72">
        <w:t>%</w:t>
      </w:r>
      <w:r w:rsidRPr="007900CA">
        <w:t>–20.5% across groups. Quantitative analysis of 57 genotyped blastocysts and morulae revealed a peak on</w:t>
      </w:r>
      <w:r w:rsidRPr="007900CA">
        <w:noBreakHyphen/>
        <w:t>target A</w:t>
      </w:r>
      <w:r w:rsidRPr="007900CA">
        <w:noBreakHyphen/>
        <w:t>to</w:t>
      </w:r>
      <w:r w:rsidRPr="007900CA">
        <w:noBreakHyphen/>
        <w:t>G conversion of 57.0% at the target A (g.746A</w:t>
      </w:r>
      <w:r w:rsidRPr="007900CA">
        <w:rPr>
          <w:lang w:eastAsia="zh-CN"/>
        </w:rPr>
        <w:t>&gt;G</w:t>
      </w:r>
      <w:r w:rsidRPr="007900CA">
        <w:t>). Proximal bystander adenines A4 and A9 showed editing frequencies of 42.4% and 42.8%, respectively, while distal sites (A2, A18) remained ≤20%.</w:t>
      </w:r>
      <w:r w:rsidRPr="007900CA">
        <w:rPr>
          <w:lang w:eastAsia="zh-CN"/>
        </w:rPr>
        <w:t xml:space="preserve"> </w:t>
      </w:r>
      <w:r w:rsidRPr="007900CA">
        <w:t>Embryo transfer produced three live lambs with allelic conversions ranging from 33% to 94%. No indels were detected at the on-target locus. This standardized workflow provides a reproducible, microinjection-free platform for base editing in sheep without inducing double-strand breaks (DSB), while highlighting critical handling steps that influence editing consistency.</w:t>
      </w:r>
      <w:bookmarkEnd w:id="3"/>
    </w:p>
    <w:bookmarkEnd w:id="4"/>
    <w:p w14:paraId="0887FBAD" w14:textId="77777777" w:rsidR="00984FA8" w:rsidRPr="007900CA" w:rsidRDefault="00984FA8" w:rsidP="00372F76"/>
    <w:p w14:paraId="63CEC80E" w14:textId="77777777" w:rsidR="00984FA8" w:rsidRPr="007900CA" w:rsidRDefault="00E80451" w:rsidP="00372F76">
      <w:r w:rsidRPr="007900CA">
        <w:rPr>
          <w:b/>
        </w:rPr>
        <w:t>INTRODUCTION:</w:t>
      </w:r>
      <w:r w:rsidRPr="007900CA">
        <w:t xml:space="preserve"> </w:t>
      </w:r>
    </w:p>
    <w:p w14:paraId="0EDDA15F" w14:textId="158B3300" w:rsidR="00984FA8" w:rsidRPr="007900CA" w:rsidRDefault="00E80451" w:rsidP="00372F76">
      <w:bookmarkStart w:id="6" w:name="OLE_LINK7"/>
      <w:r w:rsidRPr="007900CA">
        <w:t>Sheep are vital to global agriculture and serve as increasingly valuable animal models for reproductive and biomedical research</w:t>
      </w:r>
      <w:r w:rsidRPr="007900CA">
        <w:rPr>
          <w:vertAlign w:val="superscript"/>
        </w:rPr>
        <w:t>1</w:t>
      </w:r>
      <w:r w:rsidRPr="007900CA">
        <w:t>. While traditional selective breeding improves traits such as litter size, progress is constrained by long generation intervals</w:t>
      </w:r>
      <w:r w:rsidRPr="007900CA">
        <w:rPr>
          <w:vertAlign w:val="superscript"/>
        </w:rPr>
        <w:t>2,3</w:t>
      </w:r>
      <w:r w:rsidRPr="007900CA">
        <w:t xml:space="preserve">. The </w:t>
      </w:r>
      <w:r w:rsidRPr="007900CA">
        <w:rPr>
          <w:i/>
          <w:iCs/>
        </w:rPr>
        <w:t>BMPR1B</w:t>
      </w:r>
      <w:r w:rsidRPr="007900CA">
        <w:t xml:space="preserve"> (Bone Morphogenetic Protein Receptor Type 1B) gene, specifically the </w:t>
      </w:r>
      <w:proofErr w:type="spellStart"/>
      <w:r w:rsidRPr="007900CA">
        <w:rPr>
          <w:i/>
          <w:iCs/>
        </w:rPr>
        <w:t>FecB</w:t>
      </w:r>
      <w:proofErr w:type="spellEnd"/>
      <w:r w:rsidRPr="007900CA">
        <w:t xml:space="preserve"> (</w:t>
      </w:r>
      <w:bookmarkStart w:id="7" w:name="OLE_LINK14"/>
      <w:r w:rsidRPr="007900CA">
        <w:t>Fecundity</w:t>
      </w:r>
      <w:bookmarkEnd w:id="7"/>
      <w:r w:rsidRPr="007900CA">
        <w:t xml:space="preserve"> </w:t>
      </w:r>
      <w:proofErr w:type="spellStart"/>
      <w:r w:rsidRPr="007900CA">
        <w:t>booroola</w:t>
      </w:r>
      <w:proofErr w:type="spellEnd"/>
      <w:r w:rsidRPr="007900CA">
        <w:t>) mutation (g.746A&gt;G, p.Q249R), is a well-characterized determinant of ovulation rate in sheep, representing a prime target for genetic improvement</w:t>
      </w:r>
      <w:r w:rsidRPr="007900CA">
        <w:rPr>
          <w:vertAlign w:val="superscript"/>
        </w:rPr>
        <w:t>4,5</w:t>
      </w:r>
      <w:r w:rsidRPr="007900CA">
        <w:t>. Although CRISPR/Cas9 has enabled targeted modifications, its reliance on DSBs often induces unpredictable indels or potential chromosomal rearrangements</w:t>
      </w:r>
      <w:r w:rsidRPr="007900CA">
        <w:rPr>
          <w:vertAlign w:val="superscript"/>
        </w:rPr>
        <w:t>6</w:t>
      </w:r>
      <w:r w:rsidRPr="007900CA">
        <w:t>. In contrast, ABEs offer a safer, DSB-free alternative by catalyzing precise A•T-to-G•C conversions, facilitating the introduction of naturally occurring or agriculturally favorable alleles</w:t>
      </w:r>
      <w:r w:rsidRPr="007900CA">
        <w:rPr>
          <w:vertAlign w:val="superscript"/>
        </w:rPr>
        <w:t>6–10</w:t>
      </w:r>
      <w:r w:rsidRPr="007900CA">
        <w:t>.</w:t>
      </w:r>
    </w:p>
    <w:p w14:paraId="67847CA5" w14:textId="77777777" w:rsidR="00984FA8" w:rsidRPr="007900CA" w:rsidRDefault="00984FA8" w:rsidP="00372F76"/>
    <w:p w14:paraId="60AEBC8D" w14:textId="77777777" w:rsidR="00984FA8" w:rsidRPr="007900CA" w:rsidRDefault="00E80451" w:rsidP="00372F76">
      <w:bookmarkStart w:id="8" w:name="OLE_LINK5"/>
      <w:bookmarkStart w:id="9" w:name="OLE_LINK6"/>
      <w:r w:rsidRPr="007900CA">
        <w:t>Despite these advantages, efficient delivery of ABE RNPs into ovine zygotes remains challenging. Owing to their dark, lipid-rich cytoplasm and elastic plasma membrane, sheep zygotes are recalcitrant to conventional microinjection techniques. Furthermore, microinjection requires specialized technical training, processes zygotes individually in a time-consuming manner, demands costly equipment, and imposes mechanical stress on the zygote that compromises embryonic developmental competence</w:t>
      </w:r>
      <w:r w:rsidRPr="007900CA">
        <w:rPr>
          <w:vertAlign w:val="superscript"/>
        </w:rPr>
        <w:t>11</w:t>
      </w:r>
      <w:r w:rsidRPr="007900CA">
        <w:t xml:space="preserve">. </w:t>
      </w:r>
      <w:bookmarkEnd w:id="8"/>
      <w:bookmarkEnd w:id="9"/>
      <w:r w:rsidRPr="007900CA">
        <w:t>While electroporation has emerged as a promising high-throughput alternative for delivering Cas9 RNPs in mice</w:t>
      </w:r>
      <w:r w:rsidRPr="007900CA">
        <w:rPr>
          <w:vertAlign w:val="superscript"/>
        </w:rPr>
        <w:t>12</w:t>
      </w:r>
      <w:r w:rsidRPr="007900CA">
        <w:t xml:space="preserve"> and livestock</w:t>
      </w:r>
      <w:r w:rsidRPr="007900CA">
        <w:rPr>
          <w:vertAlign w:val="superscript"/>
        </w:rPr>
        <w:t>13–16</w:t>
      </w:r>
      <w:r w:rsidRPr="007900CA">
        <w:t>, systematic optimization for ABE RNP delivery in sheep zygotes is only beginning to be explored</w:t>
      </w:r>
      <w:r w:rsidRPr="007900CA">
        <w:rPr>
          <w:vertAlign w:val="superscript"/>
        </w:rPr>
        <w:t>17</w:t>
      </w:r>
      <w:r w:rsidRPr="007900CA">
        <w:t>. Recent studies have established foundational parameters for Cas9 RNP electroporation, yet a robust, standardized protocol capable of yielding consistently high editing efficiency at agriculturally relevant loci without sacrificing developmental competence remains a critical need.</w:t>
      </w:r>
    </w:p>
    <w:p w14:paraId="2A845BAB" w14:textId="77777777" w:rsidR="00984FA8" w:rsidRPr="007900CA" w:rsidRDefault="00984FA8" w:rsidP="00372F76"/>
    <w:p w14:paraId="32BD7EEC" w14:textId="77777777" w:rsidR="00984FA8" w:rsidRPr="007900CA" w:rsidRDefault="00E80451" w:rsidP="00372F76">
      <w:r w:rsidRPr="007900CA">
        <w:t>Here, a standardized, high-efficiency workflow utilizing a square-wave electroporation system is presented to address these technical gaps. Building upon prior optimizations in sheep zygote electroporation, this protocol establishes a refined parameter set specifically tailored for ABE RNP delivery. Crucially, beyond the electrical settings, this visual guide delineates critical handling steps that govern embryo viability, with particular attention to maintaining physiological temperature throughout all embryo manipulation stages. These include thermal control during cumulus denuding, RNP loading and cuvette handling, precise cuvette resistance calibration prior to pulsing, and rapid post-pulse recovery protocols. By integrating these quality-control steps, the method maintains embryonic developmental potential while achieving high editing efficiency. This protocol is designed to be accessible to laboratories with standard IVF capabilities, providing a reproducible roadmap for generating gene-edited livestock with minimal reliance on micromanipulation equipment.</w:t>
      </w:r>
    </w:p>
    <w:bookmarkEnd w:id="6"/>
    <w:p w14:paraId="2ABAE85F" w14:textId="77777777" w:rsidR="00984FA8" w:rsidRPr="007900CA" w:rsidRDefault="00984FA8" w:rsidP="00372F76">
      <w:pPr>
        <w:rPr>
          <w:b/>
        </w:rPr>
      </w:pPr>
    </w:p>
    <w:p w14:paraId="5F7146AC" w14:textId="77777777" w:rsidR="00984FA8" w:rsidRPr="007900CA" w:rsidRDefault="00E80451" w:rsidP="00372F76">
      <w:pPr>
        <w:rPr>
          <w:b/>
        </w:rPr>
      </w:pPr>
      <w:r w:rsidRPr="007900CA">
        <w:rPr>
          <w:b/>
        </w:rPr>
        <w:t>PROTOCOL:</w:t>
      </w:r>
    </w:p>
    <w:p w14:paraId="69023BDB" w14:textId="49BB70D1" w:rsidR="00A519E2" w:rsidRPr="007900CA" w:rsidRDefault="00E80451" w:rsidP="00372F76">
      <w:r w:rsidRPr="007900CA">
        <w:t xml:space="preserve">All animal procedures were reviewed and approved by the Biology Ethics Committee of </w:t>
      </w:r>
      <w:proofErr w:type="spellStart"/>
      <w:r w:rsidRPr="007900CA">
        <w:t>Shihezi</w:t>
      </w:r>
      <w:proofErr w:type="spellEnd"/>
      <w:r w:rsidRPr="007900CA">
        <w:t xml:space="preserve"> University (Approval ID: A2025-351</w:t>
      </w:r>
      <w:bookmarkStart w:id="10" w:name="_Hlk237624280"/>
      <w:r w:rsidRPr="007900CA">
        <w:t>, and A2026-021</w:t>
      </w:r>
      <w:bookmarkEnd w:id="10"/>
      <w:r w:rsidRPr="007900CA">
        <w:t xml:space="preserve">) and performed in strict accordance with the Guidelines for the Care and Use of Laboratory Animals of the College of Animal Science and Technology, </w:t>
      </w:r>
      <w:proofErr w:type="spellStart"/>
      <w:r w:rsidRPr="007900CA">
        <w:t>Shihezi</w:t>
      </w:r>
      <w:proofErr w:type="spellEnd"/>
      <w:r w:rsidRPr="007900CA">
        <w:t xml:space="preserve"> University. Approval ID A2025-351 covered the collection of sheep ovaries from the abattoir and all subsequent </w:t>
      </w:r>
      <w:r w:rsidRPr="007900CA">
        <w:rPr>
          <w:i/>
          <w:iCs/>
        </w:rPr>
        <w:t>in vitro</w:t>
      </w:r>
      <w:r w:rsidRPr="007900CA">
        <w:t xml:space="preserve"> manipulations, including zygote electroporation, </w:t>
      </w:r>
      <w:r w:rsidRPr="007900CA">
        <w:lastRenderedPageBreak/>
        <w:t>base editing, and embryo culture.</w:t>
      </w:r>
      <w:r w:rsidRPr="007900CA">
        <w:rPr>
          <w:lang w:eastAsia="zh-CN"/>
        </w:rPr>
        <w:t xml:space="preserve"> Ovaries were obtained from a licensed local abattoir under a formal material transfer authorization, and only ovaries from healthy adult ewes were accepted for oocyte recovery. Approval ID A2026-021 covered the surgical embryo transfer of gene-edited blastocysts into synchronized recipient ewes and the subsequent lambing and founder genotyping procedures. </w:t>
      </w:r>
      <w:r w:rsidRPr="007900CA">
        <w:t xml:space="preserve">All efforts were made to minimize animal suffering during experiments. Healthy recipient ewes free of zoonotic diseases were selected and housed under standard husbandry conditions. </w:t>
      </w:r>
      <w:r w:rsidR="00A519E2" w:rsidRPr="007900CA">
        <w:t xml:space="preserve">The details of all the reagents and the equipment used are listed in the </w:t>
      </w:r>
      <w:r w:rsidR="00A519E2" w:rsidRPr="007900CA">
        <w:rPr>
          <w:b/>
          <w:bCs/>
        </w:rPr>
        <w:t>Table of Materials</w:t>
      </w:r>
      <w:r w:rsidR="00A519E2" w:rsidRPr="007900CA">
        <w:t>.</w:t>
      </w:r>
    </w:p>
    <w:p w14:paraId="628EB392" w14:textId="77777777" w:rsidR="00984FA8" w:rsidRPr="007900CA" w:rsidRDefault="00984FA8" w:rsidP="00372F76"/>
    <w:p w14:paraId="2A5C0D95" w14:textId="1366F1E0" w:rsidR="008812A4" w:rsidRPr="007900CA" w:rsidRDefault="00E80451" w:rsidP="008812A4">
      <w:pPr>
        <w:rPr>
          <w:bCs/>
          <w:lang w:eastAsia="zh-CN"/>
        </w:rPr>
      </w:pPr>
      <w:bookmarkStart w:id="11" w:name="_Hlk237624331"/>
      <w:r w:rsidRPr="007900CA">
        <w:t xml:space="preserve">This protocol details a complete workflow for delivering ABE RNPs into IVF-derived sheep zygotes </w:t>
      </w:r>
      <w:r w:rsidRPr="007900CA">
        <w:rPr>
          <w:i/>
          <w:iCs/>
        </w:rPr>
        <w:t>via</w:t>
      </w:r>
      <w:r w:rsidRPr="007900CA">
        <w:t xml:space="preserve"> electroporation to introduce targeted A•T-to-G•C conversions at the </w:t>
      </w:r>
      <w:r w:rsidRPr="007900CA">
        <w:rPr>
          <w:i/>
          <w:iCs/>
        </w:rPr>
        <w:t>BMPR1B</w:t>
      </w:r>
      <w:r w:rsidRPr="007900CA">
        <w:t>/</w:t>
      </w:r>
      <w:proofErr w:type="spellStart"/>
      <w:r w:rsidRPr="007900CA">
        <w:rPr>
          <w:i/>
          <w:iCs/>
        </w:rPr>
        <w:t>FecB</w:t>
      </w:r>
      <w:proofErr w:type="spellEnd"/>
      <w:r w:rsidRPr="007900CA">
        <w:t xml:space="preserve"> locus. The procedure covers ovary collection, oocyte maturation, fertilization, RNP assembly, and electroporation. Emphasis is placed on maintaining physiological temperature throughout handling, cuvette loading, and post-pulse recovery to preserve embryo viability. Subsequent steps include embryo culture, genotyping, embryo transfer, and the characterization of editing outcomes and off-target effects in founder animals (</w:t>
      </w:r>
      <w:r w:rsidRPr="007900CA">
        <w:rPr>
          <w:b/>
        </w:rPr>
        <w:t>Figure 1</w:t>
      </w:r>
      <w:r w:rsidRPr="007900CA">
        <w:t>).</w:t>
      </w:r>
      <w:r w:rsidR="008812A4">
        <w:t xml:space="preserve"> </w:t>
      </w:r>
      <w:r w:rsidR="008812A4" w:rsidRPr="007900CA">
        <w:rPr>
          <w:bCs/>
          <w:lang w:eastAsia="zh-CN"/>
        </w:rPr>
        <w:t xml:space="preserve">The raw data underlying the </w:t>
      </w:r>
      <w:r w:rsidR="008812A4" w:rsidRPr="007900CA">
        <w:rPr>
          <w:bCs/>
        </w:rPr>
        <w:t>Off-Target Analysis and Validation for Gene Editing</w:t>
      </w:r>
      <w:r w:rsidR="008812A4" w:rsidRPr="007900CA">
        <w:rPr>
          <w:bCs/>
          <w:lang w:eastAsia="zh-CN"/>
        </w:rPr>
        <w:t xml:space="preserve"> and </w:t>
      </w:r>
      <w:r w:rsidR="008812A4">
        <w:rPr>
          <w:bCs/>
          <w:lang w:eastAsia="zh-CN"/>
        </w:rPr>
        <w:t xml:space="preserve">the </w:t>
      </w:r>
      <w:r w:rsidR="008812A4" w:rsidRPr="007900CA">
        <w:rPr>
          <w:bCs/>
          <w:lang w:eastAsia="zh-CN"/>
        </w:rPr>
        <w:t xml:space="preserve">raw data supporting the findings of this study are provided as </w:t>
      </w:r>
      <w:r w:rsidR="008812A4" w:rsidRPr="007900CA">
        <w:rPr>
          <w:b/>
          <w:lang w:eastAsia="zh-CN"/>
        </w:rPr>
        <w:t>Supplementary File 1.</w:t>
      </w:r>
    </w:p>
    <w:bookmarkEnd w:id="11"/>
    <w:p w14:paraId="39384B5F" w14:textId="77777777" w:rsidR="00984FA8" w:rsidRPr="007900CA" w:rsidRDefault="00984FA8" w:rsidP="00372F76">
      <w:pPr>
        <w:rPr>
          <w:lang w:eastAsia="zh-CN"/>
        </w:rPr>
      </w:pPr>
    </w:p>
    <w:p w14:paraId="3FB0452B" w14:textId="3CB6F83F" w:rsidR="00984FA8" w:rsidRPr="007900CA" w:rsidRDefault="00E80451" w:rsidP="00372F76">
      <w:pPr>
        <w:pStyle w:val="a9"/>
        <w:numPr>
          <w:ilvl w:val="0"/>
          <w:numId w:val="13"/>
        </w:numPr>
        <w:spacing w:after="0" w:line="240" w:lineRule="auto"/>
        <w:ind w:left="0" w:firstLine="0"/>
        <w:jc w:val="both"/>
        <w:rPr>
          <w:rFonts w:ascii="Calibri" w:hAnsi="Calibri" w:cs="Calibri"/>
          <w:b/>
          <w:bCs/>
          <w:lang w:eastAsia="zh-CN"/>
        </w:rPr>
      </w:pPr>
      <w:r w:rsidRPr="007900CA">
        <w:rPr>
          <w:rFonts w:ascii="Calibri" w:hAnsi="Calibri" w:cs="Calibri"/>
          <w:b/>
          <w:bCs/>
          <w:lang w:eastAsia="zh-CN"/>
        </w:rPr>
        <w:t>Preparation of reagents and media</w:t>
      </w:r>
    </w:p>
    <w:p w14:paraId="4350B27F" w14:textId="77777777" w:rsidR="006B64F2" w:rsidRPr="007900CA" w:rsidRDefault="006B64F2" w:rsidP="00372F76">
      <w:pPr>
        <w:pStyle w:val="a9"/>
        <w:spacing w:after="0" w:line="240" w:lineRule="auto"/>
        <w:ind w:left="0"/>
        <w:jc w:val="both"/>
        <w:rPr>
          <w:rFonts w:ascii="Calibri" w:hAnsi="Calibri" w:cs="Calibri"/>
          <w:b/>
          <w:bCs/>
          <w:lang w:eastAsia="zh-CN"/>
        </w:rPr>
      </w:pPr>
    </w:p>
    <w:p w14:paraId="685A4B4D" w14:textId="78D6E0DE" w:rsidR="00984FA8" w:rsidRPr="007900CA" w:rsidRDefault="00E80451" w:rsidP="00372F76">
      <w:pPr>
        <w:pStyle w:val="a9"/>
        <w:numPr>
          <w:ilvl w:val="1"/>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Prepare the ovarian transport solution</w:t>
      </w:r>
    </w:p>
    <w:p w14:paraId="428588D0" w14:textId="77777777" w:rsidR="00F056F3" w:rsidRPr="007900CA" w:rsidRDefault="00F056F3" w:rsidP="00372F76">
      <w:pPr>
        <w:pStyle w:val="a9"/>
        <w:spacing w:after="0" w:line="240" w:lineRule="auto"/>
        <w:ind w:left="0"/>
        <w:jc w:val="both"/>
        <w:rPr>
          <w:rFonts w:ascii="Calibri" w:hAnsi="Calibri" w:cs="Calibri"/>
          <w:b/>
          <w:bCs/>
          <w:lang w:eastAsia="zh-CN"/>
        </w:rPr>
      </w:pPr>
    </w:p>
    <w:p w14:paraId="6B07AA27" w14:textId="7DDB9BD4" w:rsidR="00984FA8" w:rsidRPr="007900CA" w:rsidRDefault="00A55558" w:rsidP="00372F76">
      <w:pPr>
        <w:rPr>
          <w:lang w:eastAsia="zh-CN"/>
        </w:rPr>
      </w:pPr>
      <w:r w:rsidRPr="007900CA">
        <w:rPr>
          <w:lang w:eastAsia="zh-CN"/>
        </w:rPr>
        <w:t xml:space="preserve">1.1.1 </w:t>
      </w:r>
      <w:r w:rsidR="00E80451" w:rsidRPr="007900CA">
        <w:rPr>
          <w:lang w:eastAsia="zh-CN"/>
        </w:rPr>
        <w:t>Purchase 0.9% (w/v) sterile saline solution. Store at room temperature.</w:t>
      </w:r>
    </w:p>
    <w:p w14:paraId="3BEDAD38" w14:textId="77777777" w:rsidR="00F056F3" w:rsidRPr="007900CA" w:rsidRDefault="00F056F3" w:rsidP="00372F76">
      <w:pPr>
        <w:rPr>
          <w:lang w:eastAsia="zh-CN"/>
        </w:rPr>
      </w:pPr>
    </w:p>
    <w:p w14:paraId="20178A90" w14:textId="3635171B" w:rsidR="00984FA8" w:rsidRPr="007900CA" w:rsidRDefault="00E80451" w:rsidP="00372F76">
      <w:pPr>
        <w:pStyle w:val="a9"/>
        <w:numPr>
          <w:ilvl w:val="1"/>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Prepare the oocyte collection solution</w:t>
      </w:r>
    </w:p>
    <w:p w14:paraId="4F49B0F7" w14:textId="77777777" w:rsidR="00F056F3" w:rsidRPr="007900CA" w:rsidRDefault="00F056F3" w:rsidP="00372F76">
      <w:pPr>
        <w:pStyle w:val="a9"/>
        <w:spacing w:after="0" w:line="240" w:lineRule="auto"/>
        <w:ind w:left="0"/>
        <w:jc w:val="both"/>
        <w:rPr>
          <w:rFonts w:ascii="Calibri" w:hAnsi="Calibri" w:cs="Calibri"/>
          <w:b/>
          <w:bCs/>
          <w:lang w:eastAsia="zh-CN"/>
        </w:rPr>
      </w:pPr>
    </w:p>
    <w:p w14:paraId="7C6CB985" w14:textId="7B5F6E69" w:rsidR="00064250" w:rsidRPr="007900CA" w:rsidRDefault="00E80451" w:rsidP="00372F76">
      <w:pPr>
        <w:pStyle w:val="a9"/>
        <w:numPr>
          <w:ilvl w:val="2"/>
          <w:numId w:val="13"/>
        </w:numPr>
        <w:spacing w:after="0" w:line="240" w:lineRule="auto"/>
        <w:ind w:left="0" w:firstLine="0"/>
        <w:jc w:val="both"/>
        <w:rPr>
          <w:rFonts w:ascii="Calibri" w:hAnsi="Calibri" w:cs="Calibri"/>
          <w:lang w:eastAsia="zh-CN"/>
        </w:rPr>
      </w:pPr>
      <w:bookmarkStart w:id="12" w:name="_Hlk237624744"/>
      <w:r w:rsidRPr="007900CA">
        <w:rPr>
          <w:rFonts w:ascii="Calibri" w:hAnsi="Calibri" w:cs="Calibri"/>
          <w:lang w:eastAsia="zh-CN"/>
        </w:rPr>
        <w:t>Add the following to 500 mL of M199 with HEPES medium: 10 mL of fetal bovine serum (FBS), 1,000 IU of heparin (final concentration: 2 U/mL), 25 mg of gentamicin (final concentration: 50 µg/mL).</w:t>
      </w:r>
    </w:p>
    <w:p w14:paraId="75D3D4B8" w14:textId="77777777" w:rsidR="00F056F3" w:rsidRPr="007900CA" w:rsidRDefault="00F056F3" w:rsidP="00372F76">
      <w:pPr>
        <w:pStyle w:val="a9"/>
        <w:spacing w:after="0" w:line="240" w:lineRule="auto"/>
        <w:ind w:left="0"/>
        <w:jc w:val="both"/>
        <w:rPr>
          <w:rFonts w:ascii="Calibri" w:hAnsi="Calibri" w:cs="Calibri"/>
          <w:lang w:eastAsia="zh-CN"/>
        </w:rPr>
      </w:pPr>
    </w:p>
    <w:p w14:paraId="5011C923" w14:textId="2FF9D544" w:rsidR="00064250"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 xml:space="preserve">Sterilize by filtration (0.22 µm). </w:t>
      </w:r>
    </w:p>
    <w:p w14:paraId="4F48F3F7" w14:textId="77777777" w:rsidR="00F056F3" w:rsidRPr="007900CA" w:rsidRDefault="00F056F3" w:rsidP="00372F76">
      <w:pPr>
        <w:pStyle w:val="a9"/>
        <w:spacing w:after="0" w:line="240" w:lineRule="auto"/>
        <w:ind w:left="0"/>
        <w:jc w:val="both"/>
        <w:rPr>
          <w:rFonts w:ascii="Calibri" w:hAnsi="Calibri" w:cs="Calibri"/>
          <w:lang w:eastAsia="zh-CN"/>
        </w:rPr>
      </w:pPr>
    </w:p>
    <w:p w14:paraId="422B7B79" w14:textId="0089570B" w:rsidR="00984FA8" w:rsidRPr="007900CA" w:rsidRDefault="00E80451" w:rsidP="00372F76">
      <w:pPr>
        <w:rPr>
          <w:lang w:eastAsia="zh-CN"/>
        </w:rPr>
      </w:pPr>
      <w:r w:rsidRPr="007900CA">
        <w:rPr>
          <w:lang w:eastAsia="zh-CN"/>
        </w:rPr>
        <w:t>NOTE: Store at 4 °C for up to 4 weeks.</w:t>
      </w:r>
    </w:p>
    <w:p w14:paraId="2F372401" w14:textId="77777777" w:rsidR="00F056F3" w:rsidRPr="007900CA" w:rsidRDefault="00F056F3" w:rsidP="00372F76">
      <w:pPr>
        <w:rPr>
          <w:lang w:eastAsia="zh-CN"/>
        </w:rPr>
      </w:pPr>
    </w:p>
    <w:bookmarkEnd w:id="12"/>
    <w:p w14:paraId="192C9D89" w14:textId="410EC3D1" w:rsidR="00984FA8" w:rsidRPr="007900CA" w:rsidRDefault="00E80451" w:rsidP="00372F76">
      <w:pPr>
        <w:pStyle w:val="a9"/>
        <w:numPr>
          <w:ilvl w:val="1"/>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 xml:space="preserve">Prepare the oocyte </w:t>
      </w:r>
      <w:r w:rsidRPr="007900CA">
        <w:rPr>
          <w:rFonts w:ascii="Calibri" w:hAnsi="Calibri" w:cs="Calibri"/>
          <w:i/>
          <w:iCs/>
          <w:lang w:eastAsia="zh-CN"/>
        </w:rPr>
        <w:t>in vitro</w:t>
      </w:r>
      <w:r w:rsidRPr="007900CA">
        <w:rPr>
          <w:rFonts w:ascii="Calibri" w:hAnsi="Calibri" w:cs="Calibri"/>
          <w:lang w:eastAsia="zh-CN"/>
        </w:rPr>
        <w:t xml:space="preserve"> maturation (IVM) medium</w:t>
      </w:r>
    </w:p>
    <w:p w14:paraId="680943DB" w14:textId="77777777" w:rsidR="00CE7D8D" w:rsidRPr="007900CA" w:rsidRDefault="00CE7D8D" w:rsidP="00372F76">
      <w:pPr>
        <w:pStyle w:val="a9"/>
        <w:spacing w:after="0" w:line="240" w:lineRule="auto"/>
        <w:ind w:left="0"/>
        <w:jc w:val="both"/>
        <w:rPr>
          <w:rFonts w:ascii="Calibri" w:hAnsi="Calibri" w:cs="Calibri"/>
          <w:b/>
          <w:bCs/>
          <w:lang w:eastAsia="zh-CN"/>
        </w:rPr>
      </w:pPr>
    </w:p>
    <w:p w14:paraId="5F9741B2" w14:textId="11B14935" w:rsidR="00064250" w:rsidRPr="007900CA" w:rsidRDefault="00E80451" w:rsidP="00372F76">
      <w:pPr>
        <w:pStyle w:val="a9"/>
        <w:numPr>
          <w:ilvl w:val="2"/>
          <w:numId w:val="13"/>
        </w:numPr>
        <w:spacing w:after="0" w:line="240" w:lineRule="auto"/>
        <w:ind w:left="0" w:firstLine="0"/>
        <w:jc w:val="both"/>
        <w:rPr>
          <w:rFonts w:ascii="Calibri" w:hAnsi="Calibri" w:cs="Calibri"/>
          <w:lang w:eastAsia="zh-CN"/>
        </w:rPr>
      </w:pPr>
      <w:bookmarkStart w:id="13" w:name="_Hlk237624763"/>
      <w:r w:rsidRPr="007900CA">
        <w:rPr>
          <w:rFonts w:ascii="Calibri" w:hAnsi="Calibri" w:cs="Calibri"/>
          <w:lang w:eastAsia="zh-CN"/>
        </w:rPr>
        <w:t xml:space="preserve">Supplement M199 medium with the following: 10% (v/v) FBS, 5 µg/mL FSH, 5 µg/mL LH, 1 mM sodium pyruvate, 2 mM L-alanyl-L-glutamine, 40 µg/mL gentamicin. </w:t>
      </w:r>
    </w:p>
    <w:p w14:paraId="09B33ADD" w14:textId="77777777" w:rsidR="00CE7D8D" w:rsidRPr="007900CA" w:rsidRDefault="00CE7D8D" w:rsidP="00372F76">
      <w:pPr>
        <w:pStyle w:val="a9"/>
        <w:spacing w:after="0" w:line="240" w:lineRule="auto"/>
        <w:ind w:left="0"/>
        <w:jc w:val="both"/>
        <w:rPr>
          <w:rFonts w:ascii="Calibri" w:hAnsi="Calibri" w:cs="Calibri"/>
          <w:lang w:eastAsia="zh-CN"/>
        </w:rPr>
      </w:pPr>
    </w:p>
    <w:p w14:paraId="1453404D" w14:textId="25BD7A78" w:rsidR="00064250"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 xml:space="preserve">Adjust pH to 7.2–7.4 and osmolality to 270–280 </w:t>
      </w:r>
      <w:proofErr w:type="spellStart"/>
      <w:r w:rsidRPr="007900CA">
        <w:rPr>
          <w:rFonts w:ascii="Calibri" w:hAnsi="Calibri" w:cs="Calibri"/>
          <w:lang w:eastAsia="zh-CN"/>
        </w:rPr>
        <w:t>mOsm</w:t>
      </w:r>
      <w:proofErr w:type="spellEnd"/>
      <w:r w:rsidRPr="007900CA">
        <w:rPr>
          <w:rFonts w:ascii="Calibri" w:hAnsi="Calibri" w:cs="Calibri"/>
          <w:lang w:eastAsia="zh-CN"/>
        </w:rPr>
        <w:t xml:space="preserve">/kg. </w:t>
      </w:r>
    </w:p>
    <w:p w14:paraId="3C0FD19D" w14:textId="77777777" w:rsidR="00CE7D8D" w:rsidRPr="007900CA" w:rsidRDefault="00CE7D8D" w:rsidP="00372F76">
      <w:pPr>
        <w:pStyle w:val="a9"/>
        <w:spacing w:after="0" w:line="240" w:lineRule="auto"/>
        <w:ind w:left="0"/>
        <w:jc w:val="both"/>
        <w:rPr>
          <w:rFonts w:ascii="Calibri" w:hAnsi="Calibri" w:cs="Calibri"/>
          <w:lang w:eastAsia="zh-CN"/>
        </w:rPr>
      </w:pPr>
    </w:p>
    <w:p w14:paraId="1BDFF526" w14:textId="4CDF9910" w:rsidR="00064250"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Sterilize by filtration (0.22 µm).</w:t>
      </w:r>
    </w:p>
    <w:p w14:paraId="157DA41C" w14:textId="77777777" w:rsidR="00CE7D8D" w:rsidRPr="007900CA" w:rsidRDefault="00CE7D8D" w:rsidP="00372F76">
      <w:pPr>
        <w:pStyle w:val="a9"/>
        <w:spacing w:after="0" w:line="240" w:lineRule="auto"/>
        <w:ind w:left="0"/>
        <w:jc w:val="both"/>
        <w:rPr>
          <w:rFonts w:ascii="Calibri" w:hAnsi="Calibri" w:cs="Calibri"/>
          <w:lang w:eastAsia="zh-CN"/>
        </w:rPr>
      </w:pPr>
    </w:p>
    <w:p w14:paraId="5FA45CAC" w14:textId="06B0881D" w:rsidR="00984FA8"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lastRenderedPageBreak/>
        <w:t>Pre-equilibrate at 38.5 °C in a humidified incubator with 5% CO₂ in air for at least 2 h before use.</w:t>
      </w:r>
    </w:p>
    <w:p w14:paraId="3AF58F66" w14:textId="77777777" w:rsidR="00CE7D8D" w:rsidRPr="007900CA" w:rsidRDefault="00CE7D8D" w:rsidP="00372F76">
      <w:pPr>
        <w:pStyle w:val="a9"/>
        <w:spacing w:after="0" w:line="240" w:lineRule="auto"/>
        <w:ind w:left="0"/>
        <w:jc w:val="both"/>
        <w:rPr>
          <w:rFonts w:ascii="Calibri" w:hAnsi="Calibri" w:cs="Calibri"/>
          <w:lang w:eastAsia="zh-CN"/>
        </w:rPr>
      </w:pPr>
    </w:p>
    <w:p w14:paraId="3F840C66" w14:textId="77777777" w:rsidR="00984FA8" w:rsidRPr="007900CA" w:rsidRDefault="00E80451" w:rsidP="00372F76">
      <w:pPr>
        <w:rPr>
          <w:lang w:eastAsia="zh-CN"/>
        </w:rPr>
      </w:pPr>
      <w:r w:rsidRPr="007900CA">
        <w:rPr>
          <w:lang w:eastAsia="zh-CN"/>
        </w:rPr>
        <w:t>CAUTION: FSH and LH are bioactive peptides; handle with care and avoid repeated freeze-thaw cycles. Aliquot and store at −20 °C.</w:t>
      </w:r>
    </w:p>
    <w:p w14:paraId="1A8DD679" w14:textId="77777777" w:rsidR="009C01BB" w:rsidRPr="007900CA" w:rsidRDefault="009C01BB" w:rsidP="00372F76">
      <w:pPr>
        <w:rPr>
          <w:lang w:eastAsia="zh-CN"/>
        </w:rPr>
      </w:pPr>
    </w:p>
    <w:bookmarkEnd w:id="13"/>
    <w:p w14:paraId="47DC7DB2" w14:textId="07DEC494" w:rsidR="00984FA8" w:rsidRPr="007900CA" w:rsidRDefault="00E80451" w:rsidP="00372F76">
      <w:pPr>
        <w:pStyle w:val="a9"/>
        <w:numPr>
          <w:ilvl w:val="1"/>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Prepare the synthetic oviductal fluid (SOF) base for the IVF and embryo culture (IVC) media</w:t>
      </w:r>
      <w:bookmarkStart w:id="14" w:name="_Hlk237624796"/>
      <w:bookmarkEnd w:id="14"/>
    </w:p>
    <w:p w14:paraId="1E86FAE1" w14:textId="77777777" w:rsidR="009C01BB" w:rsidRPr="007900CA" w:rsidRDefault="009C01BB" w:rsidP="00372F76">
      <w:pPr>
        <w:pStyle w:val="a9"/>
        <w:spacing w:after="0" w:line="240" w:lineRule="auto"/>
        <w:ind w:left="0"/>
        <w:jc w:val="both"/>
        <w:rPr>
          <w:rFonts w:ascii="Calibri" w:hAnsi="Calibri" w:cs="Calibri"/>
          <w:b/>
          <w:bCs/>
          <w:lang w:eastAsia="zh-CN"/>
        </w:rPr>
      </w:pPr>
    </w:p>
    <w:p w14:paraId="7A6897B4" w14:textId="45601614" w:rsidR="00104EF1" w:rsidRPr="007900CA" w:rsidRDefault="00E80451" w:rsidP="00372F76">
      <w:pPr>
        <w:pStyle w:val="a9"/>
        <w:numPr>
          <w:ilvl w:val="2"/>
          <w:numId w:val="13"/>
        </w:numPr>
        <w:spacing w:after="0" w:line="240" w:lineRule="auto"/>
        <w:ind w:left="0" w:firstLine="0"/>
        <w:jc w:val="both"/>
        <w:rPr>
          <w:rFonts w:ascii="Calibri" w:hAnsi="Calibri" w:cs="Calibri"/>
          <w:lang w:eastAsia="zh-CN"/>
        </w:rPr>
      </w:pPr>
      <w:bookmarkStart w:id="15" w:name="_Hlk237624825"/>
      <w:r w:rsidRPr="007900CA">
        <w:rPr>
          <w:rFonts w:ascii="Calibri" w:hAnsi="Calibri" w:cs="Calibri"/>
          <w:lang w:eastAsia="zh-CN"/>
        </w:rPr>
        <w:t xml:space="preserve">Dissolve in 500 mL ultrapure water: 3.1470 g NaCl, 0.2669 g KCl, 0.0810 g KH₂PO₄, 0.0498 g </w:t>
      </w:r>
      <w:r w:rsidR="007B4859" w:rsidRPr="007900CA">
        <w:rPr>
          <w:rFonts w:ascii="Calibri" w:hAnsi="Calibri" w:cs="Calibri"/>
          <w:lang w:eastAsia="zh-CN"/>
        </w:rPr>
        <w:t>MgCl</w:t>
      </w:r>
      <w:r w:rsidR="007B4859" w:rsidRPr="007900CA">
        <w:rPr>
          <w:rFonts w:ascii="Calibri" w:hAnsi="Calibri" w:cs="Calibri"/>
          <w:vertAlign w:val="subscript"/>
          <w:lang w:eastAsia="zh-CN"/>
        </w:rPr>
        <w:t>2</w:t>
      </w:r>
      <w:r w:rsidR="007B4859" w:rsidRPr="007900CA">
        <w:rPr>
          <w:rFonts w:ascii="Calibri" w:hAnsi="Calibri" w:cs="Calibri"/>
          <w:lang w:eastAsia="zh-CN"/>
        </w:rPr>
        <w:t>·6H</w:t>
      </w:r>
      <w:r w:rsidR="007B4859" w:rsidRPr="007900CA">
        <w:rPr>
          <w:rFonts w:ascii="Calibri" w:hAnsi="Calibri" w:cs="Calibri"/>
          <w:vertAlign w:val="subscript"/>
          <w:lang w:eastAsia="zh-CN"/>
        </w:rPr>
        <w:t>2</w:t>
      </w:r>
      <w:r w:rsidR="007B4859" w:rsidRPr="007900CA">
        <w:rPr>
          <w:rFonts w:ascii="Calibri" w:hAnsi="Calibri" w:cs="Calibri"/>
          <w:lang w:eastAsia="zh-CN"/>
        </w:rPr>
        <w:t>O</w:t>
      </w:r>
      <w:r w:rsidRPr="007900CA">
        <w:rPr>
          <w:rFonts w:ascii="Calibri" w:hAnsi="Calibri" w:cs="Calibri"/>
          <w:lang w:eastAsia="zh-CN"/>
        </w:rPr>
        <w:t xml:space="preserve">, 1.0530 g </w:t>
      </w:r>
      <w:proofErr w:type="spellStart"/>
      <w:r w:rsidRPr="007900CA">
        <w:rPr>
          <w:rFonts w:ascii="Calibri" w:hAnsi="Calibri" w:cs="Calibri"/>
          <w:lang w:eastAsia="zh-CN"/>
        </w:rPr>
        <w:t>NaHCO</w:t>
      </w:r>
      <w:proofErr w:type="spellEnd"/>
      <w:r w:rsidRPr="007900CA">
        <w:rPr>
          <w:rFonts w:ascii="Calibri" w:hAnsi="Calibri" w:cs="Calibri"/>
          <w:lang w:eastAsia="zh-CN"/>
        </w:rPr>
        <w:t xml:space="preserve">₃, 0.3777 mL Na lactate. </w:t>
      </w:r>
    </w:p>
    <w:p w14:paraId="260EB69F" w14:textId="77777777" w:rsidR="009C01BB" w:rsidRPr="007900CA" w:rsidRDefault="009C01BB" w:rsidP="00372F76">
      <w:pPr>
        <w:pStyle w:val="a9"/>
        <w:spacing w:after="0" w:line="240" w:lineRule="auto"/>
        <w:ind w:left="0"/>
        <w:jc w:val="both"/>
        <w:rPr>
          <w:rFonts w:ascii="Calibri" w:hAnsi="Calibri" w:cs="Calibri"/>
          <w:lang w:eastAsia="zh-CN"/>
        </w:rPr>
      </w:pPr>
    </w:p>
    <w:p w14:paraId="08D29EBD" w14:textId="08BD14DF" w:rsidR="00104EF1"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 xml:space="preserve">Adjust osmolality to 270–280 </w:t>
      </w:r>
      <w:proofErr w:type="spellStart"/>
      <w:r w:rsidRPr="007900CA">
        <w:rPr>
          <w:rFonts w:ascii="Calibri" w:hAnsi="Calibri" w:cs="Calibri"/>
          <w:lang w:eastAsia="zh-CN"/>
        </w:rPr>
        <w:t>mOsm</w:t>
      </w:r>
      <w:proofErr w:type="spellEnd"/>
      <w:r w:rsidRPr="007900CA">
        <w:rPr>
          <w:rFonts w:ascii="Calibri" w:hAnsi="Calibri" w:cs="Calibri"/>
          <w:lang w:eastAsia="zh-CN"/>
        </w:rPr>
        <w:t>/kg and pH to 7.2–7.3.</w:t>
      </w:r>
    </w:p>
    <w:p w14:paraId="14E13D13" w14:textId="77777777" w:rsidR="009C01BB" w:rsidRPr="007900CA" w:rsidRDefault="009C01BB" w:rsidP="00372F76">
      <w:pPr>
        <w:pStyle w:val="a9"/>
        <w:spacing w:after="0" w:line="240" w:lineRule="auto"/>
        <w:ind w:left="0"/>
        <w:jc w:val="both"/>
        <w:rPr>
          <w:rFonts w:ascii="Calibri" w:hAnsi="Calibri" w:cs="Calibri"/>
          <w:lang w:eastAsia="zh-CN"/>
        </w:rPr>
      </w:pPr>
    </w:p>
    <w:p w14:paraId="70CEEAEE" w14:textId="5F59548B" w:rsidR="00984FA8"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Sterilize by filtration (0.22 µm).</w:t>
      </w:r>
    </w:p>
    <w:p w14:paraId="2DC9883F" w14:textId="77777777" w:rsidR="009C01BB" w:rsidRPr="007900CA" w:rsidRDefault="009C01BB" w:rsidP="00372F76">
      <w:pPr>
        <w:pStyle w:val="a9"/>
        <w:spacing w:after="0" w:line="240" w:lineRule="auto"/>
        <w:ind w:left="0"/>
        <w:jc w:val="both"/>
        <w:rPr>
          <w:rFonts w:ascii="Calibri" w:hAnsi="Calibri" w:cs="Calibri"/>
          <w:lang w:eastAsia="zh-CN"/>
        </w:rPr>
      </w:pPr>
    </w:p>
    <w:bookmarkEnd w:id="15"/>
    <w:p w14:paraId="4D17A16C" w14:textId="3A3E9F9D" w:rsidR="00984FA8" w:rsidRPr="007900CA" w:rsidRDefault="00E80451" w:rsidP="00372F76">
      <w:pPr>
        <w:pStyle w:val="a9"/>
        <w:numPr>
          <w:ilvl w:val="1"/>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Prepare the IVF medium (10 mL)</w:t>
      </w:r>
    </w:p>
    <w:p w14:paraId="03BC4A53" w14:textId="77777777" w:rsidR="009C01BB" w:rsidRPr="007900CA" w:rsidRDefault="009C01BB" w:rsidP="00372F76">
      <w:pPr>
        <w:pStyle w:val="a9"/>
        <w:spacing w:after="0" w:line="240" w:lineRule="auto"/>
        <w:ind w:left="0"/>
        <w:jc w:val="both"/>
        <w:rPr>
          <w:rFonts w:ascii="Calibri" w:hAnsi="Calibri" w:cs="Calibri"/>
          <w:b/>
          <w:bCs/>
          <w:lang w:eastAsia="zh-CN"/>
        </w:rPr>
      </w:pPr>
    </w:p>
    <w:p w14:paraId="55A7BC48" w14:textId="6EF96CEA" w:rsidR="00064250" w:rsidRPr="007900CA" w:rsidRDefault="00E80451" w:rsidP="00372F76">
      <w:pPr>
        <w:pStyle w:val="a9"/>
        <w:numPr>
          <w:ilvl w:val="2"/>
          <w:numId w:val="13"/>
        </w:numPr>
        <w:spacing w:after="0" w:line="240" w:lineRule="auto"/>
        <w:ind w:left="0" w:firstLine="0"/>
        <w:jc w:val="both"/>
        <w:rPr>
          <w:rFonts w:ascii="Calibri" w:hAnsi="Calibri" w:cs="Calibri"/>
          <w:lang w:eastAsia="zh-CN"/>
        </w:rPr>
      </w:pPr>
      <w:bookmarkStart w:id="16" w:name="_Hlk237624876"/>
      <w:r w:rsidRPr="007900CA">
        <w:rPr>
          <w:rFonts w:ascii="Calibri" w:hAnsi="Calibri" w:cs="Calibri"/>
          <w:lang w:eastAsia="zh-CN"/>
        </w:rPr>
        <w:t xml:space="preserve">Combine </w:t>
      </w:r>
      <w:r w:rsidR="007B4859" w:rsidRPr="007900CA">
        <w:rPr>
          <w:rFonts w:ascii="Calibri" w:hAnsi="Calibri" w:cs="Calibri"/>
          <w:lang w:eastAsia="zh-CN"/>
        </w:rPr>
        <w:t>8.5</w:t>
      </w:r>
      <w:r w:rsidRPr="007900CA">
        <w:rPr>
          <w:rFonts w:ascii="Calibri" w:hAnsi="Calibri" w:cs="Calibri"/>
          <w:lang w:eastAsia="zh-CN"/>
        </w:rPr>
        <w:t xml:space="preserve">00 mL SOF base solution, 0.100 mL heparin (2 mg/mL), 0.100 mL </w:t>
      </w:r>
      <w:r w:rsidR="007B4859" w:rsidRPr="007900CA">
        <w:rPr>
          <w:rFonts w:ascii="Calibri" w:hAnsi="Calibri" w:cs="Calibri"/>
          <w:lang w:eastAsia="zh-CN"/>
        </w:rPr>
        <w:t>isoproterenol hydrochloride</w:t>
      </w:r>
      <w:r w:rsidRPr="007900CA">
        <w:rPr>
          <w:rFonts w:ascii="Calibri" w:hAnsi="Calibri" w:cs="Calibri"/>
          <w:lang w:eastAsia="zh-CN"/>
        </w:rPr>
        <w:t xml:space="preserve"> (</w:t>
      </w:r>
      <w:r w:rsidR="00FE7050" w:rsidRPr="007900CA">
        <w:rPr>
          <w:rFonts w:ascii="Calibri" w:hAnsi="Calibri" w:cs="Calibri"/>
          <w:lang w:eastAsia="zh-CN"/>
        </w:rPr>
        <w:t>0.</w:t>
      </w:r>
      <w:r w:rsidRPr="007900CA">
        <w:rPr>
          <w:rFonts w:ascii="Calibri" w:hAnsi="Calibri" w:cs="Calibri"/>
          <w:lang w:eastAsia="zh-CN"/>
        </w:rPr>
        <w:t xml:space="preserve">396 mg/mL), 0.100 mL gentamicin (10 mg/mL), 0.100 mL </w:t>
      </w:r>
      <w:proofErr w:type="spellStart"/>
      <w:r w:rsidRPr="007900CA">
        <w:rPr>
          <w:rFonts w:ascii="Calibri" w:hAnsi="Calibri" w:cs="Calibri"/>
          <w:lang w:eastAsia="zh-CN"/>
        </w:rPr>
        <w:t>CaCl</w:t>
      </w:r>
      <w:proofErr w:type="spellEnd"/>
      <w:r w:rsidRPr="007900CA">
        <w:rPr>
          <w:rFonts w:ascii="Calibri" w:hAnsi="Calibri" w:cs="Calibri"/>
          <w:lang w:eastAsia="zh-CN"/>
        </w:rPr>
        <w:t>₂ (171 mM), 0.100 mL Na pyruvate (100 mM), 1.000 mL estrus sheep serum (10% v/v).</w:t>
      </w:r>
    </w:p>
    <w:p w14:paraId="7276D631" w14:textId="77777777" w:rsidR="009C01BB" w:rsidRPr="007900CA" w:rsidRDefault="009C01BB" w:rsidP="00372F76">
      <w:pPr>
        <w:pStyle w:val="a9"/>
        <w:spacing w:after="0" w:line="240" w:lineRule="auto"/>
        <w:ind w:left="0"/>
        <w:jc w:val="both"/>
        <w:rPr>
          <w:rFonts w:ascii="Calibri" w:hAnsi="Calibri" w:cs="Calibri"/>
          <w:lang w:eastAsia="zh-CN"/>
        </w:rPr>
      </w:pPr>
    </w:p>
    <w:p w14:paraId="11E044CB" w14:textId="3CE6D505" w:rsidR="00064250"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 xml:space="preserve">Adjust osmolality to 270–280 </w:t>
      </w:r>
      <w:proofErr w:type="spellStart"/>
      <w:r w:rsidRPr="007900CA">
        <w:rPr>
          <w:rFonts w:ascii="Calibri" w:hAnsi="Calibri" w:cs="Calibri"/>
          <w:lang w:eastAsia="zh-CN"/>
        </w:rPr>
        <w:t>mOsm</w:t>
      </w:r>
      <w:proofErr w:type="spellEnd"/>
      <w:r w:rsidRPr="007900CA">
        <w:rPr>
          <w:rFonts w:ascii="Calibri" w:hAnsi="Calibri" w:cs="Calibri"/>
          <w:lang w:eastAsia="zh-CN"/>
        </w:rPr>
        <w:t>/kg and pH to 7.2–7.3.</w:t>
      </w:r>
    </w:p>
    <w:p w14:paraId="79989F96" w14:textId="77777777" w:rsidR="00725105" w:rsidRPr="007900CA" w:rsidRDefault="00725105" w:rsidP="00372F76">
      <w:pPr>
        <w:pStyle w:val="a9"/>
        <w:spacing w:after="0" w:line="240" w:lineRule="auto"/>
        <w:ind w:left="0"/>
        <w:jc w:val="both"/>
        <w:rPr>
          <w:rFonts w:ascii="Calibri" w:hAnsi="Calibri" w:cs="Calibri"/>
          <w:lang w:eastAsia="zh-CN"/>
        </w:rPr>
      </w:pPr>
    </w:p>
    <w:p w14:paraId="57F158D6" w14:textId="216445E1" w:rsidR="00064250"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Sterilize by filtration (0.22 µm).</w:t>
      </w:r>
    </w:p>
    <w:p w14:paraId="7A013BE5" w14:textId="77777777" w:rsidR="00725105" w:rsidRPr="007900CA" w:rsidRDefault="00725105" w:rsidP="00372F76">
      <w:pPr>
        <w:pStyle w:val="a9"/>
        <w:spacing w:after="0" w:line="240" w:lineRule="auto"/>
        <w:ind w:left="0"/>
        <w:jc w:val="both"/>
        <w:rPr>
          <w:rFonts w:ascii="Calibri" w:hAnsi="Calibri" w:cs="Calibri"/>
          <w:lang w:eastAsia="zh-CN"/>
        </w:rPr>
      </w:pPr>
    </w:p>
    <w:p w14:paraId="1E989AE8" w14:textId="51637252" w:rsidR="00984FA8"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Pre-equilibrate at 38.5 °C in a humidified incubator with 5% CO₂ in air for at least 2 h before use.</w:t>
      </w:r>
    </w:p>
    <w:p w14:paraId="5C5DAA8A" w14:textId="77777777" w:rsidR="00725105" w:rsidRPr="007900CA" w:rsidRDefault="00725105" w:rsidP="00372F76">
      <w:pPr>
        <w:pStyle w:val="a9"/>
        <w:spacing w:after="0" w:line="240" w:lineRule="auto"/>
        <w:ind w:left="0"/>
        <w:jc w:val="both"/>
        <w:rPr>
          <w:rFonts w:ascii="Calibri" w:hAnsi="Calibri" w:cs="Calibri"/>
          <w:lang w:eastAsia="zh-CN"/>
        </w:rPr>
      </w:pPr>
    </w:p>
    <w:bookmarkEnd w:id="16"/>
    <w:p w14:paraId="5F7B749F" w14:textId="6CD9439A" w:rsidR="00984FA8" w:rsidRPr="007900CA" w:rsidRDefault="00E80451" w:rsidP="00372F76">
      <w:pPr>
        <w:pStyle w:val="a9"/>
        <w:numPr>
          <w:ilvl w:val="1"/>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Prepare the embryo culture (IVC) medium</w:t>
      </w:r>
    </w:p>
    <w:p w14:paraId="5FD7F137" w14:textId="77777777" w:rsidR="00725105" w:rsidRPr="007900CA" w:rsidRDefault="00725105" w:rsidP="00372F76">
      <w:pPr>
        <w:pStyle w:val="a9"/>
        <w:spacing w:after="0" w:line="240" w:lineRule="auto"/>
        <w:ind w:left="0"/>
        <w:jc w:val="both"/>
        <w:rPr>
          <w:rFonts w:ascii="Calibri" w:hAnsi="Calibri" w:cs="Calibri"/>
          <w:b/>
          <w:bCs/>
          <w:lang w:eastAsia="zh-CN"/>
        </w:rPr>
      </w:pPr>
    </w:p>
    <w:p w14:paraId="1E35D666" w14:textId="71B75FB8" w:rsidR="00984FA8" w:rsidRPr="007900CA" w:rsidRDefault="00E80451" w:rsidP="00372F76">
      <w:pPr>
        <w:pStyle w:val="a9"/>
        <w:numPr>
          <w:ilvl w:val="2"/>
          <w:numId w:val="13"/>
        </w:numPr>
        <w:spacing w:after="0" w:line="240" w:lineRule="auto"/>
        <w:ind w:left="0" w:firstLine="0"/>
        <w:jc w:val="both"/>
        <w:rPr>
          <w:rFonts w:ascii="Calibri" w:hAnsi="Calibri" w:cs="Calibri"/>
          <w:lang w:eastAsia="zh-CN"/>
        </w:rPr>
      </w:pPr>
      <w:bookmarkStart w:id="17" w:name="_Hlk237624947"/>
      <w:r w:rsidRPr="007900CA">
        <w:rPr>
          <w:rFonts w:ascii="Calibri" w:hAnsi="Calibri" w:cs="Calibri"/>
          <w:lang w:eastAsia="zh-CN"/>
        </w:rPr>
        <w:t xml:space="preserve">Add to 9.460 mL SOF base: 0.040 mL Na pyruvate (100 mM), 0.050 mL gentamicin (50 mg/mL), 0.050 mL L-alanyl-L-glutamine (200 mM), 0.100 mL MEM essential amino acids, 0.100 mL MEM non-essential amino acids, 0.100 mL </w:t>
      </w:r>
      <w:proofErr w:type="spellStart"/>
      <w:r w:rsidRPr="007900CA">
        <w:rPr>
          <w:rFonts w:ascii="Calibri" w:hAnsi="Calibri" w:cs="Calibri"/>
          <w:lang w:eastAsia="zh-CN"/>
        </w:rPr>
        <w:t>CaCl</w:t>
      </w:r>
      <w:proofErr w:type="spellEnd"/>
      <w:r w:rsidRPr="007900CA">
        <w:rPr>
          <w:rFonts w:ascii="Calibri" w:hAnsi="Calibri" w:cs="Calibri"/>
          <w:lang w:eastAsia="zh-CN"/>
        </w:rPr>
        <w:t>₂ (171 mM), 0.100 mL myo-inositol (277 mM), 0.080 g BSA (8 mg/mL).</w:t>
      </w:r>
    </w:p>
    <w:p w14:paraId="4A1338F1" w14:textId="77777777" w:rsidR="00725105" w:rsidRPr="007900CA" w:rsidRDefault="00725105" w:rsidP="00372F76">
      <w:pPr>
        <w:pStyle w:val="a9"/>
        <w:spacing w:after="0" w:line="240" w:lineRule="auto"/>
        <w:ind w:left="0"/>
        <w:jc w:val="both"/>
        <w:rPr>
          <w:rFonts w:ascii="Calibri" w:hAnsi="Calibri" w:cs="Calibri"/>
          <w:lang w:eastAsia="zh-CN"/>
        </w:rPr>
      </w:pPr>
    </w:p>
    <w:p w14:paraId="126ECA58" w14:textId="32245F01" w:rsidR="00984FA8"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 xml:space="preserve">Adjust osmolality to 270–280 </w:t>
      </w:r>
      <w:proofErr w:type="spellStart"/>
      <w:r w:rsidRPr="007900CA">
        <w:rPr>
          <w:rFonts w:ascii="Calibri" w:hAnsi="Calibri" w:cs="Calibri"/>
          <w:lang w:eastAsia="zh-CN"/>
        </w:rPr>
        <w:t>mOsm</w:t>
      </w:r>
      <w:proofErr w:type="spellEnd"/>
      <w:r w:rsidRPr="007900CA">
        <w:rPr>
          <w:rFonts w:ascii="Calibri" w:hAnsi="Calibri" w:cs="Calibri"/>
          <w:lang w:eastAsia="zh-CN"/>
        </w:rPr>
        <w:t>/kg and pH to 7.2–7.3.</w:t>
      </w:r>
    </w:p>
    <w:p w14:paraId="6965F259" w14:textId="77777777" w:rsidR="00725105" w:rsidRPr="007900CA" w:rsidRDefault="00725105" w:rsidP="00372F76">
      <w:pPr>
        <w:pStyle w:val="a9"/>
        <w:spacing w:after="0" w:line="240" w:lineRule="auto"/>
        <w:ind w:left="0"/>
        <w:jc w:val="both"/>
        <w:rPr>
          <w:rFonts w:ascii="Calibri" w:hAnsi="Calibri" w:cs="Calibri"/>
          <w:lang w:eastAsia="zh-CN"/>
        </w:rPr>
      </w:pPr>
    </w:p>
    <w:p w14:paraId="3F5549CA" w14:textId="41539057" w:rsidR="00984FA8"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 xml:space="preserve">Sterilize by filtration (0.22 µm). </w:t>
      </w:r>
    </w:p>
    <w:p w14:paraId="1F147443" w14:textId="77777777" w:rsidR="00725105" w:rsidRPr="007900CA" w:rsidRDefault="00725105" w:rsidP="00372F76">
      <w:pPr>
        <w:pStyle w:val="a9"/>
        <w:spacing w:after="0" w:line="240" w:lineRule="auto"/>
        <w:ind w:left="0"/>
        <w:jc w:val="both"/>
        <w:rPr>
          <w:rFonts w:ascii="Calibri" w:hAnsi="Calibri" w:cs="Calibri"/>
          <w:lang w:eastAsia="zh-CN"/>
        </w:rPr>
      </w:pPr>
    </w:p>
    <w:p w14:paraId="45FCB096" w14:textId="1A5BE785" w:rsidR="00984FA8" w:rsidRPr="007900CA" w:rsidRDefault="00E80451" w:rsidP="00372F76">
      <w:pPr>
        <w:pStyle w:val="a9"/>
        <w:numPr>
          <w:ilvl w:val="2"/>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Pre-equilibrate at 38.5 °C in 5% CO₂ in air for at least 4 h.</w:t>
      </w:r>
    </w:p>
    <w:p w14:paraId="200C08BC" w14:textId="77777777" w:rsidR="00725105" w:rsidRPr="007900CA" w:rsidRDefault="00725105" w:rsidP="00372F76">
      <w:pPr>
        <w:pStyle w:val="a9"/>
        <w:spacing w:after="0" w:line="240" w:lineRule="auto"/>
        <w:ind w:left="0"/>
        <w:jc w:val="both"/>
        <w:rPr>
          <w:rFonts w:ascii="Calibri" w:hAnsi="Calibri" w:cs="Calibri"/>
          <w:lang w:eastAsia="zh-CN"/>
        </w:rPr>
      </w:pPr>
    </w:p>
    <w:bookmarkEnd w:id="17"/>
    <w:p w14:paraId="0A0F3B0B" w14:textId="681B37F8" w:rsidR="00984FA8" w:rsidRPr="007900CA" w:rsidRDefault="00E80451" w:rsidP="00372F76">
      <w:pPr>
        <w:pStyle w:val="a9"/>
        <w:numPr>
          <w:ilvl w:val="1"/>
          <w:numId w:val="13"/>
        </w:numPr>
        <w:spacing w:after="0" w:line="240" w:lineRule="auto"/>
        <w:ind w:left="0" w:firstLine="0"/>
        <w:jc w:val="both"/>
        <w:rPr>
          <w:rFonts w:ascii="Calibri" w:hAnsi="Calibri" w:cs="Calibri"/>
          <w:lang w:eastAsia="zh-CN"/>
        </w:rPr>
      </w:pPr>
      <w:r w:rsidRPr="007900CA">
        <w:rPr>
          <w:rFonts w:ascii="Calibri" w:hAnsi="Calibri" w:cs="Calibri"/>
          <w:lang w:eastAsia="zh-CN"/>
        </w:rPr>
        <w:t>Prepare the electroporation solution</w:t>
      </w:r>
    </w:p>
    <w:p w14:paraId="0A52A8A0" w14:textId="77777777" w:rsidR="00725105" w:rsidRPr="007900CA" w:rsidRDefault="00725105" w:rsidP="00372F76">
      <w:pPr>
        <w:pStyle w:val="a9"/>
        <w:spacing w:after="0" w:line="240" w:lineRule="auto"/>
        <w:ind w:left="0"/>
        <w:jc w:val="both"/>
        <w:rPr>
          <w:rFonts w:ascii="Calibri" w:hAnsi="Calibri" w:cs="Calibri"/>
          <w:b/>
          <w:bCs/>
          <w:lang w:eastAsia="zh-CN"/>
        </w:rPr>
      </w:pPr>
    </w:p>
    <w:p w14:paraId="0558D297" w14:textId="4E4F9204" w:rsidR="00984FA8" w:rsidRPr="007900CA" w:rsidRDefault="00B432C5" w:rsidP="00372F76">
      <w:pPr>
        <w:rPr>
          <w:lang w:eastAsia="zh-CN"/>
        </w:rPr>
      </w:pPr>
      <w:r w:rsidRPr="007900CA">
        <w:rPr>
          <w:lang w:eastAsia="zh-CN"/>
        </w:rPr>
        <w:lastRenderedPageBreak/>
        <w:t xml:space="preserve">1.7.1 </w:t>
      </w:r>
      <w:r w:rsidR="00E80451" w:rsidRPr="007900CA">
        <w:rPr>
          <w:lang w:eastAsia="zh-CN"/>
        </w:rPr>
        <w:t>Use a reduced-serum medium as the electroporation buffer. Pre-warm it to 38.5 °C before use.</w:t>
      </w:r>
      <w:bookmarkStart w:id="18" w:name="_Hlk237625055"/>
      <w:bookmarkEnd w:id="18"/>
      <w:r w:rsidR="00E80451" w:rsidRPr="007900CA">
        <w:rPr>
          <w:lang w:eastAsia="zh-CN"/>
        </w:rPr>
        <w:t xml:space="preserve"> Do not supplement with antibiotics.</w:t>
      </w:r>
    </w:p>
    <w:p w14:paraId="264E1E3D" w14:textId="77777777" w:rsidR="00725105" w:rsidRPr="007900CA" w:rsidRDefault="00725105" w:rsidP="00372F76">
      <w:pPr>
        <w:rPr>
          <w:lang w:eastAsia="zh-CN"/>
        </w:rPr>
      </w:pPr>
    </w:p>
    <w:p w14:paraId="3B93AA2C" w14:textId="77777777" w:rsidR="00984FA8" w:rsidRPr="007900CA" w:rsidRDefault="00E80451" w:rsidP="00372F76">
      <w:pPr>
        <w:rPr>
          <w:lang w:eastAsia="zh-CN"/>
        </w:rPr>
      </w:pPr>
      <w:r w:rsidRPr="007900CA">
        <w:rPr>
          <w:lang w:eastAsia="zh-CN"/>
        </w:rPr>
        <w:t>NOTE: All media (IVM, IVF, and IVC) must be pre-equilibrated at 38.5 °C in a humidified atmosphere with 5% CO₂ in air for at least 2 h prior to use. Discard media older than 2 weeks; prolonged storage may compromise pH stability and growth factor activity.</w:t>
      </w:r>
    </w:p>
    <w:p w14:paraId="2AF4201E" w14:textId="77777777" w:rsidR="00984FA8" w:rsidRPr="007900CA" w:rsidRDefault="00984FA8" w:rsidP="00372F76">
      <w:pPr>
        <w:rPr>
          <w:lang w:eastAsia="zh-CN"/>
        </w:rPr>
      </w:pPr>
    </w:p>
    <w:p w14:paraId="7280F956" w14:textId="1164DC46" w:rsidR="00984FA8" w:rsidRPr="007900CA" w:rsidRDefault="00E80451" w:rsidP="00372F76">
      <w:pPr>
        <w:rPr>
          <w:b/>
          <w:bCs/>
          <w:lang w:eastAsia="zh-CN"/>
        </w:rPr>
      </w:pPr>
      <w:r w:rsidRPr="007900CA">
        <w:rPr>
          <w:b/>
          <w:bCs/>
          <w:lang w:eastAsia="zh-CN"/>
        </w:rPr>
        <w:t>2. sgRNA design and synthesis</w:t>
      </w:r>
    </w:p>
    <w:p w14:paraId="68D7C36D" w14:textId="77777777" w:rsidR="00725105" w:rsidRPr="007900CA" w:rsidRDefault="00725105" w:rsidP="00372F76">
      <w:pPr>
        <w:rPr>
          <w:b/>
          <w:bCs/>
          <w:lang w:eastAsia="zh-CN"/>
        </w:rPr>
      </w:pPr>
    </w:p>
    <w:p w14:paraId="58EA3B4C" w14:textId="77777777" w:rsidR="00984FA8" w:rsidRPr="007900CA" w:rsidRDefault="00E80451" w:rsidP="00372F76">
      <w:pPr>
        <w:rPr>
          <w:lang w:eastAsia="zh-CN"/>
        </w:rPr>
      </w:pPr>
      <w:r w:rsidRPr="007900CA">
        <w:rPr>
          <w:lang w:eastAsia="zh-CN"/>
        </w:rPr>
        <w:t xml:space="preserve">2.1 Design sgRNAs targeting the </w:t>
      </w:r>
      <w:r w:rsidRPr="007900CA">
        <w:rPr>
          <w:i/>
          <w:iCs/>
          <w:lang w:eastAsia="zh-CN"/>
        </w:rPr>
        <w:t>BMPR1B</w:t>
      </w:r>
      <w:r w:rsidRPr="007900CA">
        <w:rPr>
          <w:lang w:eastAsia="zh-CN"/>
        </w:rPr>
        <w:t xml:space="preserve"> locus</w:t>
      </w:r>
    </w:p>
    <w:p w14:paraId="40B0E84D" w14:textId="77777777" w:rsidR="00F90185" w:rsidRPr="007900CA" w:rsidRDefault="00F90185" w:rsidP="00372F76">
      <w:pPr>
        <w:rPr>
          <w:b/>
          <w:bCs/>
          <w:lang w:eastAsia="zh-CN"/>
        </w:rPr>
      </w:pPr>
    </w:p>
    <w:p w14:paraId="2CF1B18C" w14:textId="3788477C" w:rsidR="00984FA8" w:rsidRPr="007900CA" w:rsidRDefault="00FF0AE5" w:rsidP="00372F76">
      <w:pPr>
        <w:rPr>
          <w:lang w:eastAsia="zh-CN"/>
        </w:rPr>
      </w:pPr>
      <w:bookmarkStart w:id="19" w:name="_Hlk237627528"/>
      <w:r w:rsidRPr="007900CA">
        <w:rPr>
          <w:lang w:eastAsia="zh-CN"/>
        </w:rPr>
        <w:t xml:space="preserve">2.1.1 </w:t>
      </w:r>
      <w:r w:rsidR="00E80451" w:rsidRPr="007900CA">
        <w:rPr>
          <w:lang w:eastAsia="zh-CN"/>
        </w:rPr>
        <w:t>Use E-CRISP</w:t>
      </w:r>
      <w:r w:rsidR="00E80451" w:rsidRPr="007900CA">
        <w:rPr>
          <w:vertAlign w:val="superscript"/>
          <w:lang w:eastAsia="zh-CN"/>
        </w:rPr>
        <w:t>18</w:t>
      </w:r>
      <w:r w:rsidR="00E80451" w:rsidRPr="007900CA">
        <w:rPr>
          <w:lang w:eastAsia="zh-CN"/>
        </w:rPr>
        <w:t xml:space="preserve"> or an equivalent sgRNA design tool to analyze the genomic sequence flanking the </w:t>
      </w:r>
      <w:r w:rsidR="00E80451" w:rsidRPr="007900CA">
        <w:rPr>
          <w:i/>
          <w:iCs/>
          <w:lang w:eastAsia="zh-CN"/>
        </w:rPr>
        <w:t>BMPR1B</w:t>
      </w:r>
      <w:r w:rsidR="00E80451" w:rsidRPr="007900CA">
        <w:rPr>
          <w:lang w:eastAsia="zh-CN"/>
        </w:rPr>
        <w:t>/</w:t>
      </w:r>
      <w:proofErr w:type="spellStart"/>
      <w:r w:rsidR="00E80451" w:rsidRPr="007900CA">
        <w:rPr>
          <w:i/>
          <w:iCs/>
          <w:lang w:eastAsia="zh-CN"/>
        </w:rPr>
        <w:t>FecB</w:t>
      </w:r>
      <w:proofErr w:type="spellEnd"/>
      <w:r w:rsidR="00E80451" w:rsidRPr="007900CA">
        <w:rPr>
          <w:lang w:eastAsia="zh-CN"/>
        </w:rPr>
        <w:t xml:space="preserve"> mutation site (g.746A&gt;G, p.Q249R). Select the appropriate adenine base editor setting, such as ABE8e, when scoring candidate guides.</w:t>
      </w:r>
    </w:p>
    <w:p w14:paraId="6EBC8FED" w14:textId="77777777" w:rsidR="003B6BB5" w:rsidRPr="007900CA" w:rsidRDefault="003B6BB5" w:rsidP="00372F76">
      <w:pPr>
        <w:rPr>
          <w:lang w:eastAsia="zh-CN"/>
        </w:rPr>
      </w:pPr>
    </w:p>
    <w:bookmarkEnd w:id="19"/>
    <w:p w14:paraId="4F3500A8" w14:textId="77777777" w:rsidR="00984FA8" w:rsidRPr="007900CA" w:rsidRDefault="00E80451" w:rsidP="00372F76">
      <w:pPr>
        <w:rPr>
          <w:lang w:eastAsia="zh-CN"/>
        </w:rPr>
      </w:pPr>
      <w:r w:rsidRPr="007900CA">
        <w:rPr>
          <w:lang w:eastAsia="zh-CN"/>
        </w:rPr>
        <w:t>2.2 Select optimal sgRNA candidates</w:t>
      </w:r>
    </w:p>
    <w:p w14:paraId="1DB736C1" w14:textId="77777777" w:rsidR="00F90185" w:rsidRPr="007900CA" w:rsidRDefault="00F90185" w:rsidP="00372F76">
      <w:pPr>
        <w:rPr>
          <w:b/>
          <w:bCs/>
          <w:lang w:eastAsia="zh-CN"/>
        </w:rPr>
      </w:pPr>
    </w:p>
    <w:p w14:paraId="3F66FABB" w14:textId="34F2C5DC" w:rsidR="00984FA8" w:rsidRPr="007900CA" w:rsidRDefault="00FF0AE5" w:rsidP="00372F76">
      <w:pPr>
        <w:rPr>
          <w:lang w:eastAsia="zh-CN"/>
        </w:rPr>
      </w:pPr>
      <w:bookmarkStart w:id="20" w:name="_Hlk237627608"/>
      <w:r w:rsidRPr="007900CA">
        <w:rPr>
          <w:lang w:eastAsia="zh-CN"/>
        </w:rPr>
        <w:t xml:space="preserve">2.2.1 </w:t>
      </w:r>
      <w:r w:rsidR="00E80451" w:rsidRPr="007900CA">
        <w:rPr>
          <w:lang w:eastAsia="zh-CN"/>
        </w:rPr>
        <w:t xml:space="preserve">Evaluate candidates based </w:t>
      </w:r>
      <w:r w:rsidR="003B6BB5" w:rsidRPr="007900CA">
        <w:rPr>
          <w:lang w:eastAsia="zh-CN"/>
        </w:rPr>
        <w:t>on</w:t>
      </w:r>
      <w:r w:rsidR="00E80451" w:rsidRPr="007900CA">
        <w:rPr>
          <w:lang w:eastAsia="zh-CN"/>
        </w:rPr>
        <w:t xml:space="preserve"> high predicted on-target efficiency score (&gt;70%), minimal predicted off-target potential, compatible PAM sequence (NGG for SpCas9-derived base editors), and optimal positioning of the target adenine (A7) within the canonical editing window (positions 4–9 of the 20-nt spacer).</w:t>
      </w:r>
    </w:p>
    <w:p w14:paraId="4F7DC7E6" w14:textId="77777777" w:rsidR="003B6BB5" w:rsidRPr="007900CA" w:rsidRDefault="003B6BB5" w:rsidP="00372F76">
      <w:pPr>
        <w:rPr>
          <w:lang w:eastAsia="zh-CN"/>
        </w:rPr>
      </w:pPr>
    </w:p>
    <w:bookmarkEnd w:id="20"/>
    <w:p w14:paraId="6CADBFA2" w14:textId="77777777" w:rsidR="00984FA8" w:rsidRPr="007900CA" w:rsidRDefault="00E80451" w:rsidP="00372F76">
      <w:pPr>
        <w:rPr>
          <w:lang w:eastAsia="zh-CN"/>
        </w:rPr>
      </w:pPr>
      <w:r w:rsidRPr="007900CA">
        <w:rPr>
          <w:lang w:eastAsia="zh-CN"/>
        </w:rPr>
        <w:t>2.3 Order and resuspend sgRNA</w:t>
      </w:r>
    </w:p>
    <w:p w14:paraId="465DA82C" w14:textId="77777777" w:rsidR="00F90185" w:rsidRPr="007900CA" w:rsidRDefault="00F90185" w:rsidP="00372F76">
      <w:pPr>
        <w:rPr>
          <w:b/>
          <w:bCs/>
          <w:lang w:eastAsia="zh-CN"/>
        </w:rPr>
      </w:pPr>
    </w:p>
    <w:p w14:paraId="609D92AD" w14:textId="021577D1" w:rsidR="00984FA8" w:rsidRPr="007900CA" w:rsidRDefault="00FF0AE5" w:rsidP="00372F76">
      <w:pPr>
        <w:rPr>
          <w:lang w:eastAsia="zh-CN"/>
        </w:rPr>
      </w:pPr>
      <w:r w:rsidRPr="007900CA">
        <w:rPr>
          <w:lang w:eastAsia="zh-CN"/>
        </w:rPr>
        <w:t xml:space="preserve">2.3.1 </w:t>
      </w:r>
      <w:r w:rsidR="00E80451" w:rsidRPr="007900CA">
        <w:rPr>
          <w:lang w:eastAsia="zh-CN"/>
        </w:rPr>
        <w:t>Order the selected sgRNA sequence as a chemically synthesized single-guide RNA. Resuspend the lyophilized sgRNA in nuclease-free water or the electroporation buffer to a stock concentration of 220 ng/µL</w:t>
      </w:r>
      <w:bookmarkStart w:id="21" w:name="_Hlk237627729"/>
      <w:bookmarkEnd w:id="21"/>
      <w:r w:rsidR="00E80451" w:rsidRPr="007900CA">
        <w:rPr>
          <w:lang w:eastAsia="zh-CN"/>
        </w:rPr>
        <w:t xml:space="preserve"> for the RNP recipe described below. Aliquot and store at −80 °C. Avoid repeated freeze-thaw cycles.</w:t>
      </w:r>
    </w:p>
    <w:p w14:paraId="23643BE7" w14:textId="77777777" w:rsidR="003B6BB5" w:rsidRPr="007900CA" w:rsidRDefault="003B6BB5" w:rsidP="00372F76">
      <w:pPr>
        <w:rPr>
          <w:lang w:eastAsia="zh-CN"/>
        </w:rPr>
      </w:pPr>
    </w:p>
    <w:p w14:paraId="1810D52F" w14:textId="64813616" w:rsidR="00984FA8" w:rsidRPr="007900CA" w:rsidRDefault="00E80451" w:rsidP="00372F76">
      <w:pPr>
        <w:rPr>
          <w:lang w:eastAsia="zh-CN"/>
        </w:rPr>
      </w:pPr>
      <w:r w:rsidRPr="007900CA">
        <w:rPr>
          <w:lang w:eastAsia="zh-CN"/>
        </w:rPr>
        <w:t>NOTE: The</w:t>
      </w:r>
      <w:r w:rsidR="009A6FE9" w:rsidRPr="007900CA">
        <w:rPr>
          <w:lang w:eastAsia="zh-CN"/>
        </w:rPr>
        <w:t xml:space="preserve"> 20-nt spacer</w:t>
      </w:r>
      <w:r w:rsidRPr="007900CA">
        <w:rPr>
          <w:lang w:eastAsia="zh-CN"/>
        </w:rPr>
        <w:t xml:space="preserve"> sequence used herein is 5’-</w:t>
      </w:r>
      <w:bookmarkStart w:id="22" w:name="OLE_LINK2"/>
      <w:r w:rsidRPr="007900CA">
        <w:rPr>
          <w:lang w:eastAsia="zh-CN"/>
        </w:rPr>
        <w:t>TATATCAGACGGTGTTGATG</w:t>
      </w:r>
      <w:bookmarkEnd w:id="22"/>
      <w:r w:rsidRPr="007900CA">
        <w:rPr>
          <w:lang w:eastAsia="zh-CN"/>
        </w:rPr>
        <w:t>-3’ (PAM: 5’-AGG-3’)</w:t>
      </w:r>
      <w:r w:rsidR="009A6FE9" w:rsidRPr="007900CA">
        <w:rPr>
          <w:lang w:eastAsia="zh-CN"/>
        </w:rPr>
        <w:t xml:space="preserve"> for sgRNA</w:t>
      </w:r>
      <w:r w:rsidRPr="007900CA">
        <w:rPr>
          <w:lang w:eastAsia="zh-CN"/>
        </w:rPr>
        <w:t xml:space="preserve">. Nucleotides within the 20-nt spacer are numbered 5’ to 3’ (positions 1–20), with position 20 adjacent to the PAM. The target adenine (A7) corresponds to nucleotide 746 of the </w:t>
      </w:r>
      <w:r w:rsidRPr="007900CA">
        <w:rPr>
          <w:i/>
          <w:iCs/>
          <w:lang w:eastAsia="zh-CN"/>
        </w:rPr>
        <w:t>BMPR1B</w:t>
      </w:r>
      <w:r w:rsidRPr="007900CA">
        <w:rPr>
          <w:lang w:eastAsia="zh-CN"/>
        </w:rPr>
        <w:t xml:space="preserve"> coding sequence.</w:t>
      </w:r>
    </w:p>
    <w:p w14:paraId="58CF39D9" w14:textId="77777777" w:rsidR="00984FA8" w:rsidRPr="007900CA" w:rsidRDefault="00984FA8" w:rsidP="00372F76">
      <w:pPr>
        <w:rPr>
          <w:lang w:eastAsia="zh-CN"/>
        </w:rPr>
      </w:pPr>
    </w:p>
    <w:p w14:paraId="20EB2881" w14:textId="3061098D" w:rsidR="00984FA8" w:rsidRPr="007900CA" w:rsidRDefault="00E80451" w:rsidP="00372F76">
      <w:pPr>
        <w:pStyle w:val="a9"/>
        <w:numPr>
          <w:ilvl w:val="0"/>
          <w:numId w:val="14"/>
        </w:numPr>
        <w:spacing w:after="0" w:line="240" w:lineRule="auto"/>
        <w:ind w:left="0" w:firstLine="0"/>
        <w:jc w:val="both"/>
        <w:rPr>
          <w:rFonts w:ascii="Calibri" w:hAnsi="Calibri" w:cs="Calibri"/>
          <w:b/>
          <w:bCs/>
          <w:lang w:eastAsia="zh-CN"/>
        </w:rPr>
      </w:pPr>
      <w:r w:rsidRPr="007900CA">
        <w:rPr>
          <w:rFonts w:ascii="Calibri" w:hAnsi="Calibri" w:cs="Calibri"/>
          <w:b/>
          <w:bCs/>
          <w:lang w:eastAsia="zh-CN"/>
        </w:rPr>
        <w:t>Ovary collection, transport, and oocyte recovery</w:t>
      </w:r>
    </w:p>
    <w:p w14:paraId="01B89B2E" w14:textId="77777777" w:rsidR="003B6BB5" w:rsidRPr="007900CA" w:rsidRDefault="003B6BB5" w:rsidP="00372F76">
      <w:pPr>
        <w:pStyle w:val="a9"/>
        <w:spacing w:after="0" w:line="240" w:lineRule="auto"/>
        <w:ind w:left="0"/>
        <w:jc w:val="both"/>
        <w:rPr>
          <w:rFonts w:ascii="Calibri" w:hAnsi="Calibri" w:cs="Calibri"/>
          <w:b/>
          <w:bCs/>
          <w:lang w:eastAsia="zh-CN"/>
        </w:rPr>
      </w:pPr>
    </w:p>
    <w:p w14:paraId="787D9B33" w14:textId="77777777" w:rsidR="00984FA8" w:rsidRPr="007900CA" w:rsidRDefault="00E80451" w:rsidP="00372F76">
      <w:pPr>
        <w:rPr>
          <w:lang w:eastAsia="zh-CN"/>
        </w:rPr>
      </w:pPr>
      <w:r w:rsidRPr="007900CA">
        <w:rPr>
          <w:lang w:eastAsia="zh-CN"/>
        </w:rPr>
        <w:t>3.1 Collect and transport ovaries</w:t>
      </w:r>
    </w:p>
    <w:p w14:paraId="3B822098" w14:textId="77777777" w:rsidR="00F90185" w:rsidRPr="007900CA" w:rsidRDefault="00F90185" w:rsidP="00372F76">
      <w:pPr>
        <w:rPr>
          <w:b/>
          <w:bCs/>
          <w:lang w:eastAsia="zh-CN"/>
        </w:rPr>
      </w:pPr>
    </w:p>
    <w:p w14:paraId="05B7F887" w14:textId="1F3260A1" w:rsidR="00984FA8" w:rsidRPr="007900CA" w:rsidRDefault="00FF0AE5" w:rsidP="00372F76">
      <w:pPr>
        <w:rPr>
          <w:lang w:eastAsia="zh-CN"/>
        </w:rPr>
      </w:pPr>
      <w:r w:rsidRPr="007900CA">
        <w:rPr>
          <w:lang w:eastAsia="zh-CN"/>
        </w:rPr>
        <w:t xml:space="preserve">3.1.1 </w:t>
      </w:r>
      <w:r w:rsidR="00E80451" w:rsidRPr="007900CA">
        <w:rPr>
          <w:lang w:eastAsia="zh-CN"/>
        </w:rPr>
        <w:t>Collect ovaries from healthy adult ewes at a local abattoir immediately after slaughter. Immerse in sterile 0.9% (w/v) NaCl in a thermally insulated container.</w:t>
      </w:r>
    </w:p>
    <w:p w14:paraId="646AEE1E" w14:textId="77777777" w:rsidR="00F90185" w:rsidRPr="007900CA" w:rsidRDefault="00F90185" w:rsidP="00372F76">
      <w:pPr>
        <w:rPr>
          <w:lang w:eastAsia="zh-CN"/>
        </w:rPr>
      </w:pPr>
    </w:p>
    <w:p w14:paraId="7DC61666" w14:textId="77777777" w:rsidR="00984FA8" w:rsidRPr="007900CA" w:rsidRDefault="00E80451" w:rsidP="00372F76">
      <w:pPr>
        <w:rPr>
          <w:lang w:eastAsia="zh-CN"/>
        </w:rPr>
      </w:pPr>
      <w:r w:rsidRPr="007900CA">
        <w:rPr>
          <w:lang w:eastAsia="zh-CN"/>
        </w:rPr>
        <w:t>NOTE: Maintain transport saline temperature strictly between 25 °C and 35 °C. Temperatures outside this range compromise oocyte cytoplasmic maturity. Use ovaries within 4 h post-mortem; delayed collection reduces maturation capacity.</w:t>
      </w:r>
    </w:p>
    <w:p w14:paraId="7D09BD77" w14:textId="77777777" w:rsidR="003B6BB5" w:rsidRPr="007900CA" w:rsidRDefault="003B6BB5" w:rsidP="00372F76">
      <w:pPr>
        <w:rPr>
          <w:lang w:eastAsia="zh-CN"/>
        </w:rPr>
      </w:pPr>
    </w:p>
    <w:p w14:paraId="33565293" w14:textId="51519175" w:rsidR="00984FA8" w:rsidRPr="007900CA" w:rsidRDefault="00E80451" w:rsidP="00372F76">
      <w:pPr>
        <w:rPr>
          <w:lang w:eastAsia="zh-CN"/>
        </w:rPr>
      </w:pPr>
      <w:bookmarkStart w:id="23" w:name="_Hlk237627924"/>
      <w:r w:rsidRPr="007900CA">
        <w:rPr>
          <w:lang w:eastAsia="zh-CN"/>
        </w:rPr>
        <w:t>3.2 Ovary processing</w:t>
      </w:r>
    </w:p>
    <w:p w14:paraId="7FB8FE58" w14:textId="77777777" w:rsidR="00F90185" w:rsidRPr="007900CA" w:rsidRDefault="00F90185" w:rsidP="00372F76">
      <w:pPr>
        <w:rPr>
          <w:b/>
          <w:bCs/>
          <w:lang w:eastAsia="zh-CN"/>
        </w:rPr>
      </w:pPr>
    </w:p>
    <w:p w14:paraId="11AA8D46" w14:textId="4DFC23F0" w:rsidR="00984FA8" w:rsidRPr="007900CA" w:rsidRDefault="00922648" w:rsidP="00372F76">
      <w:pPr>
        <w:rPr>
          <w:lang w:eastAsia="zh-CN"/>
        </w:rPr>
      </w:pPr>
      <w:r w:rsidRPr="007900CA">
        <w:rPr>
          <w:lang w:eastAsia="zh-CN"/>
        </w:rPr>
        <w:t xml:space="preserve">3.2.1 </w:t>
      </w:r>
      <w:r w:rsidR="00E80451" w:rsidRPr="007900CA">
        <w:rPr>
          <w:lang w:eastAsia="zh-CN"/>
        </w:rPr>
        <w:t>Trim excess connective tissue and fascia from the ovaries. Rinse the ovaries twice in sterile 0.9% saline pre-warmed to ~30 °C. Promptly transfer the ovaries to the embryology laboratory.</w:t>
      </w:r>
    </w:p>
    <w:p w14:paraId="4FD4C810" w14:textId="77777777" w:rsidR="003B6BB5" w:rsidRPr="007900CA" w:rsidRDefault="003B6BB5" w:rsidP="00372F76">
      <w:pPr>
        <w:rPr>
          <w:lang w:eastAsia="zh-CN"/>
        </w:rPr>
      </w:pPr>
    </w:p>
    <w:bookmarkEnd w:id="23"/>
    <w:p w14:paraId="56FA6EED" w14:textId="77777777" w:rsidR="00984FA8" w:rsidRPr="007900CA" w:rsidRDefault="00E80451" w:rsidP="00372F76">
      <w:pPr>
        <w:rPr>
          <w:lang w:eastAsia="zh-CN"/>
        </w:rPr>
      </w:pPr>
      <w:r w:rsidRPr="007900CA">
        <w:rPr>
          <w:lang w:eastAsia="zh-CN"/>
        </w:rPr>
        <w:t>3.3 Release cumulus-oocyte complexes (COCs)</w:t>
      </w:r>
    </w:p>
    <w:p w14:paraId="034CC6E2" w14:textId="77777777" w:rsidR="00F90185" w:rsidRPr="007900CA" w:rsidRDefault="00F90185" w:rsidP="00372F76">
      <w:pPr>
        <w:rPr>
          <w:b/>
          <w:bCs/>
          <w:lang w:eastAsia="zh-CN"/>
        </w:rPr>
      </w:pPr>
    </w:p>
    <w:p w14:paraId="607E5249" w14:textId="331FE922" w:rsidR="00984FA8" w:rsidRPr="007900CA" w:rsidRDefault="00922648" w:rsidP="00372F76">
      <w:pPr>
        <w:rPr>
          <w:lang w:eastAsia="zh-CN"/>
        </w:rPr>
      </w:pPr>
      <w:r w:rsidRPr="007900CA">
        <w:rPr>
          <w:lang w:eastAsia="zh-CN"/>
        </w:rPr>
        <w:t xml:space="preserve">3.3.1 </w:t>
      </w:r>
      <w:r w:rsidR="00E80451" w:rsidRPr="007900CA">
        <w:rPr>
          <w:lang w:eastAsia="zh-CN"/>
        </w:rPr>
        <w:t>Using sterile forceps,</w:t>
      </w:r>
      <w:bookmarkStart w:id="24" w:name="_Hlk237628112"/>
      <w:r w:rsidR="00E80451" w:rsidRPr="007900CA">
        <w:rPr>
          <w:lang w:eastAsia="zh-CN"/>
        </w:rPr>
        <w:t xml:space="preserve"> retrieve the ovaries from the saline rinse and blot them gently on sterile gauze to remove excess moisture and debris. Transfer the dried ovaries to a 90 mm Petri dish containing oocyte collection solution pre-warmed to 38.5 °C. Using a sterile scalpel, incise surface follicles (2–8 mm in diameter) to release COCs into the collection medium (</w:t>
      </w:r>
      <w:r w:rsidR="00E80451" w:rsidRPr="007900CA">
        <w:rPr>
          <w:b/>
          <w:lang w:eastAsia="zh-CN"/>
        </w:rPr>
        <w:t>Figure 2A</w:t>
      </w:r>
      <w:r w:rsidR="00E80451" w:rsidRPr="007900CA">
        <w:rPr>
          <w:lang w:eastAsia="zh-CN"/>
        </w:rPr>
        <w:t>).</w:t>
      </w:r>
      <w:bookmarkEnd w:id="24"/>
    </w:p>
    <w:p w14:paraId="57C8E153" w14:textId="77777777" w:rsidR="003B6BB5" w:rsidRPr="007900CA" w:rsidRDefault="003B6BB5" w:rsidP="00372F76">
      <w:pPr>
        <w:rPr>
          <w:lang w:eastAsia="zh-CN"/>
        </w:rPr>
      </w:pPr>
    </w:p>
    <w:p w14:paraId="6927B2B4" w14:textId="77777777" w:rsidR="00984FA8" w:rsidRPr="007900CA" w:rsidRDefault="00E80451" w:rsidP="00372F76">
      <w:pPr>
        <w:rPr>
          <w:lang w:eastAsia="zh-CN"/>
        </w:rPr>
      </w:pPr>
      <w:r w:rsidRPr="007900CA">
        <w:rPr>
          <w:lang w:eastAsia="zh-CN"/>
        </w:rPr>
        <w:t>3.4 Select high-quality COCs</w:t>
      </w:r>
    </w:p>
    <w:p w14:paraId="73FF418E" w14:textId="77777777" w:rsidR="00F90185" w:rsidRPr="007900CA" w:rsidRDefault="00F90185" w:rsidP="00372F76">
      <w:pPr>
        <w:rPr>
          <w:b/>
          <w:bCs/>
          <w:lang w:eastAsia="zh-CN"/>
        </w:rPr>
      </w:pPr>
    </w:p>
    <w:p w14:paraId="32FF8AB8" w14:textId="1D1488CC" w:rsidR="00984FA8" w:rsidRPr="007900CA" w:rsidRDefault="00922648" w:rsidP="00372F76">
      <w:pPr>
        <w:rPr>
          <w:lang w:eastAsia="zh-CN"/>
        </w:rPr>
      </w:pPr>
      <w:bookmarkStart w:id="25" w:name="OLE_LINK47"/>
      <w:r w:rsidRPr="007900CA">
        <w:rPr>
          <w:lang w:eastAsia="zh-CN"/>
        </w:rPr>
        <w:t xml:space="preserve">3.4.1 </w:t>
      </w:r>
      <w:r w:rsidR="00E80451" w:rsidRPr="007900CA">
        <w:rPr>
          <w:lang w:eastAsia="zh-CN"/>
        </w:rPr>
        <w:t>Examine the COCs under a stereomicroscope at 20x magnification. Select COCs with compact cumulus layers, homogeneous granular cytoplasm, a clear zona pellucida, and no visible vacuoles or dark inclusions.</w:t>
      </w:r>
    </w:p>
    <w:p w14:paraId="6288E3FC" w14:textId="77777777" w:rsidR="003B6BB5" w:rsidRPr="007900CA" w:rsidRDefault="003B6BB5" w:rsidP="00372F76">
      <w:pPr>
        <w:rPr>
          <w:lang w:eastAsia="zh-CN"/>
        </w:rPr>
      </w:pPr>
    </w:p>
    <w:p w14:paraId="10797AD4" w14:textId="77777777" w:rsidR="00984FA8" w:rsidRPr="007900CA" w:rsidRDefault="00E80451" w:rsidP="00372F76">
      <w:pPr>
        <w:rPr>
          <w:lang w:eastAsia="zh-CN"/>
        </w:rPr>
      </w:pPr>
      <w:r w:rsidRPr="007900CA">
        <w:rPr>
          <w:lang w:eastAsia="zh-CN"/>
        </w:rPr>
        <w:t>NOTE: While counting exact cumulus cell layers is challenging under routine microscopy, select COCs with visibly dense, multi-layered cumulus coverage. Discard COCs with expanded/denuded cumulus or dark cytoplasm.</w:t>
      </w:r>
    </w:p>
    <w:p w14:paraId="7E83B770" w14:textId="77777777" w:rsidR="00FB6442" w:rsidRPr="007900CA" w:rsidRDefault="00FB6442" w:rsidP="00372F76">
      <w:pPr>
        <w:rPr>
          <w:lang w:eastAsia="zh-CN"/>
        </w:rPr>
      </w:pPr>
    </w:p>
    <w:bookmarkEnd w:id="25"/>
    <w:p w14:paraId="1F69E385" w14:textId="6C9F6240" w:rsidR="00984FA8" w:rsidRPr="007900CA" w:rsidRDefault="00E80451" w:rsidP="00372F76">
      <w:pPr>
        <w:pStyle w:val="a9"/>
        <w:numPr>
          <w:ilvl w:val="1"/>
          <w:numId w:val="14"/>
        </w:numPr>
        <w:spacing w:after="0" w:line="240" w:lineRule="auto"/>
        <w:ind w:left="0" w:firstLine="0"/>
        <w:jc w:val="both"/>
        <w:rPr>
          <w:rFonts w:ascii="Calibri" w:hAnsi="Calibri" w:cs="Calibri"/>
          <w:lang w:eastAsia="zh-CN"/>
        </w:rPr>
      </w:pPr>
      <w:r w:rsidRPr="007900CA">
        <w:rPr>
          <w:rFonts w:ascii="Calibri" w:hAnsi="Calibri" w:cs="Calibri"/>
          <w:lang w:eastAsia="zh-CN"/>
        </w:rPr>
        <w:t>Wash selected COCs</w:t>
      </w:r>
    </w:p>
    <w:p w14:paraId="3C4A2A40" w14:textId="2665226C" w:rsidR="00984FA8" w:rsidRPr="007900CA" w:rsidRDefault="00922648" w:rsidP="00372F76">
      <w:pPr>
        <w:rPr>
          <w:lang w:eastAsia="zh-CN"/>
        </w:rPr>
      </w:pPr>
      <w:bookmarkStart w:id="26" w:name="_Hlk237628307"/>
      <w:r w:rsidRPr="007900CA">
        <w:rPr>
          <w:lang w:eastAsia="zh-CN"/>
        </w:rPr>
        <w:t xml:space="preserve">3.5.1 </w:t>
      </w:r>
      <w:r w:rsidR="00E80451" w:rsidRPr="007900CA">
        <w:rPr>
          <w:lang w:eastAsia="zh-CN"/>
        </w:rPr>
        <w:t xml:space="preserve">Transfer selected COCs </w:t>
      </w:r>
      <w:bookmarkStart w:id="27" w:name="_Hlk237628343"/>
      <w:r w:rsidR="00E80451" w:rsidRPr="007900CA">
        <w:rPr>
          <w:lang w:eastAsia="zh-CN"/>
        </w:rPr>
        <w:t>to fresh oocyte collection solution. Wash by gentle pipetting 3 times, transferring to fresh wash solution between each wash.</w:t>
      </w:r>
      <w:bookmarkEnd w:id="26"/>
      <w:bookmarkEnd w:id="27"/>
      <w:r w:rsidR="00E80451" w:rsidRPr="007900CA">
        <w:rPr>
          <w:lang w:eastAsia="zh-CN"/>
        </w:rPr>
        <w:t xml:space="preserve"> </w:t>
      </w:r>
    </w:p>
    <w:p w14:paraId="0443B74A" w14:textId="77777777" w:rsidR="00984FA8" w:rsidRPr="007900CA" w:rsidRDefault="00984FA8" w:rsidP="00372F76">
      <w:pPr>
        <w:rPr>
          <w:lang w:eastAsia="zh-CN"/>
        </w:rPr>
      </w:pPr>
    </w:p>
    <w:p w14:paraId="34DB43C9" w14:textId="0F15D61D" w:rsidR="00984FA8" w:rsidRPr="007900CA" w:rsidRDefault="00E80451" w:rsidP="00372F76">
      <w:pPr>
        <w:pStyle w:val="a9"/>
        <w:numPr>
          <w:ilvl w:val="0"/>
          <w:numId w:val="14"/>
        </w:numPr>
        <w:spacing w:after="0" w:line="240" w:lineRule="auto"/>
        <w:ind w:left="0" w:firstLine="0"/>
        <w:jc w:val="both"/>
        <w:rPr>
          <w:rFonts w:ascii="Calibri" w:hAnsi="Calibri" w:cs="Calibri"/>
          <w:b/>
          <w:bCs/>
          <w:lang w:eastAsia="zh-CN"/>
        </w:rPr>
      </w:pPr>
      <w:r w:rsidRPr="007900CA">
        <w:rPr>
          <w:rFonts w:ascii="Calibri" w:hAnsi="Calibri" w:cs="Calibri"/>
          <w:b/>
          <w:bCs/>
          <w:i/>
          <w:iCs/>
          <w:lang w:eastAsia="zh-CN"/>
        </w:rPr>
        <w:t>In vitro</w:t>
      </w:r>
      <w:r w:rsidRPr="007900CA">
        <w:rPr>
          <w:rFonts w:ascii="Calibri" w:hAnsi="Calibri" w:cs="Calibri"/>
          <w:b/>
          <w:bCs/>
          <w:lang w:eastAsia="zh-CN"/>
        </w:rPr>
        <w:t xml:space="preserve"> maturation (IVM) of oocytes</w:t>
      </w:r>
    </w:p>
    <w:p w14:paraId="5FDF9D82" w14:textId="77777777" w:rsidR="00FB6442" w:rsidRPr="007900CA" w:rsidRDefault="00FB6442" w:rsidP="00372F76">
      <w:pPr>
        <w:pStyle w:val="a9"/>
        <w:spacing w:after="0" w:line="240" w:lineRule="auto"/>
        <w:ind w:left="0"/>
        <w:jc w:val="both"/>
        <w:rPr>
          <w:rFonts w:ascii="Calibri" w:hAnsi="Calibri" w:cs="Calibri"/>
          <w:b/>
          <w:bCs/>
          <w:lang w:eastAsia="zh-CN"/>
        </w:rPr>
      </w:pPr>
    </w:p>
    <w:p w14:paraId="5AC44ECF" w14:textId="77777777" w:rsidR="00984FA8" w:rsidRPr="007900CA" w:rsidRDefault="00E80451" w:rsidP="00372F76">
      <w:pPr>
        <w:rPr>
          <w:lang w:eastAsia="zh-CN"/>
        </w:rPr>
      </w:pPr>
      <w:r w:rsidRPr="007900CA">
        <w:rPr>
          <w:lang w:eastAsia="zh-CN"/>
        </w:rPr>
        <w:t>4.1 Set up IVM culture</w:t>
      </w:r>
    </w:p>
    <w:p w14:paraId="2BC374CC" w14:textId="77777777" w:rsidR="004E1348" w:rsidRPr="007900CA" w:rsidRDefault="004E1348" w:rsidP="00372F76">
      <w:pPr>
        <w:rPr>
          <w:b/>
          <w:bCs/>
          <w:lang w:eastAsia="zh-CN"/>
        </w:rPr>
      </w:pPr>
    </w:p>
    <w:p w14:paraId="38103E68" w14:textId="1E78AA58" w:rsidR="00984FA8" w:rsidRPr="007900CA" w:rsidRDefault="00922648" w:rsidP="00372F76">
      <w:pPr>
        <w:rPr>
          <w:lang w:eastAsia="zh-CN"/>
        </w:rPr>
      </w:pPr>
      <w:r w:rsidRPr="007900CA">
        <w:rPr>
          <w:lang w:eastAsia="zh-CN"/>
        </w:rPr>
        <w:t xml:space="preserve">4.1.1 </w:t>
      </w:r>
      <w:r w:rsidR="00E80451" w:rsidRPr="007900CA">
        <w:rPr>
          <w:lang w:eastAsia="zh-CN"/>
        </w:rPr>
        <w:t>Transfer washed COCs (100–300 per dish) into 35 mm dishes containing 3.5 mL pre-equilibrated IVM medium. Distribute COCs evenly; avoid clustering (</w:t>
      </w:r>
      <w:r w:rsidR="00E80451" w:rsidRPr="007900CA">
        <w:rPr>
          <w:b/>
          <w:lang w:eastAsia="zh-CN"/>
        </w:rPr>
        <w:t>Figure 2B</w:t>
      </w:r>
      <w:r w:rsidR="00E80451" w:rsidRPr="007900CA">
        <w:rPr>
          <w:lang w:eastAsia="zh-CN"/>
        </w:rPr>
        <w:t>).</w:t>
      </w:r>
    </w:p>
    <w:p w14:paraId="4FB76C6D" w14:textId="77777777" w:rsidR="00FB6442" w:rsidRPr="007900CA" w:rsidRDefault="00FB6442" w:rsidP="00372F76">
      <w:pPr>
        <w:rPr>
          <w:lang w:eastAsia="zh-CN"/>
        </w:rPr>
      </w:pPr>
    </w:p>
    <w:p w14:paraId="6236E223" w14:textId="77777777" w:rsidR="00984FA8" w:rsidRPr="007900CA" w:rsidRDefault="00E80451" w:rsidP="00372F76">
      <w:pPr>
        <w:rPr>
          <w:lang w:eastAsia="zh-CN"/>
        </w:rPr>
      </w:pPr>
      <w:r w:rsidRPr="007900CA">
        <w:rPr>
          <w:lang w:eastAsia="zh-CN"/>
        </w:rPr>
        <w:t>4.2 Incubate for maturation</w:t>
      </w:r>
    </w:p>
    <w:p w14:paraId="62520DAB" w14:textId="77777777" w:rsidR="004E1348" w:rsidRPr="007900CA" w:rsidRDefault="004E1348" w:rsidP="00372F76">
      <w:pPr>
        <w:rPr>
          <w:b/>
          <w:bCs/>
          <w:lang w:eastAsia="zh-CN"/>
        </w:rPr>
      </w:pPr>
    </w:p>
    <w:p w14:paraId="6E8E480E" w14:textId="4DD7E4C9" w:rsidR="00984FA8" w:rsidRPr="007900CA" w:rsidRDefault="00922648" w:rsidP="00372F76">
      <w:pPr>
        <w:rPr>
          <w:lang w:eastAsia="zh-CN"/>
        </w:rPr>
      </w:pPr>
      <w:r w:rsidRPr="007900CA">
        <w:rPr>
          <w:lang w:eastAsia="zh-CN"/>
        </w:rPr>
        <w:t xml:space="preserve">4.2.1 </w:t>
      </w:r>
      <w:r w:rsidR="00E80451" w:rsidRPr="007900CA">
        <w:rPr>
          <w:lang w:eastAsia="zh-CN"/>
        </w:rPr>
        <w:t xml:space="preserve">Place dishes in a humidified incubator at 38.5 °C with 5% CO₂ in air. </w:t>
      </w:r>
      <w:bookmarkStart w:id="28" w:name="OLE_LINK46"/>
      <w:r w:rsidR="00E80451" w:rsidRPr="007900CA">
        <w:rPr>
          <w:lang w:eastAsia="zh-CN"/>
        </w:rPr>
        <w:t>Incubate for 24 h without disturbance.</w:t>
      </w:r>
      <w:bookmarkEnd w:id="28"/>
    </w:p>
    <w:p w14:paraId="16F8AAD9" w14:textId="77777777" w:rsidR="00FB6442" w:rsidRPr="007900CA" w:rsidRDefault="00FB6442" w:rsidP="00372F76">
      <w:pPr>
        <w:rPr>
          <w:b/>
          <w:bCs/>
          <w:lang w:eastAsia="zh-CN"/>
        </w:rPr>
      </w:pPr>
    </w:p>
    <w:p w14:paraId="636F3E24" w14:textId="11B63AC1" w:rsidR="00984FA8" w:rsidRPr="007900CA" w:rsidRDefault="00E80451" w:rsidP="00372F76">
      <w:pPr>
        <w:rPr>
          <w:lang w:eastAsia="zh-CN"/>
        </w:rPr>
      </w:pPr>
      <w:r w:rsidRPr="007900CA">
        <w:rPr>
          <w:lang w:eastAsia="zh-CN"/>
        </w:rPr>
        <w:t>4.3 Assess maturation</w:t>
      </w:r>
    </w:p>
    <w:p w14:paraId="5D5E8935" w14:textId="77777777" w:rsidR="004E1348" w:rsidRPr="007900CA" w:rsidRDefault="004E1348" w:rsidP="00372F76">
      <w:pPr>
        <w:rPr>
          <w:lang w:eastAsia="zh-CN"/>
        </w:rPr>
      </w:pPr>
    </w:p>
    <w:p w14:paraId="3DAFCB10" w14:textId="180AE1C6" w:rsidR="00984FA8" w:rsidRPr="007900CA" w:rsidRDefault="00922648" w:rsidP="00372F76">
      <w:pPr>
        <w:rPr>
          <w:lang w:eastAsia="zh-CN"/>
        </w:rPr>
      </w:pPr>
      <w:r w:rsidRPr="007900CA">
        <w:rPr>
          <w:lang w:eastAsia="zh-CN"/>
        </w:rPr>
        <w:t xml:space="preserve">4.3.1 </w:t>
      </w:r>
      <w:r w:rsidR="00E80451" w:rsidRPr="007900CA">
        <w:rPr>
          <w:lang w:eastAsia="zh-CN"/>
        </w:rPr>
        <w:t xml:space="preserve">After 24 h, examine the COCs under a stereomicroscope. </w:t>
      </w:r>
      <w:bookmarkStart w:id="29" w:name="OLE_LINK48"/>
      <w:r w:rsidR="00E80451" w:rsidRPr="007900CA">
        <w:rPr>
          <w:lang w:eastAsia="zh-CN"/>
        </w:rPr>
        <w:t>Matured COCs exhibit significant cumulus expansion, homogeneous cytoplasm, and intact zona pellucida (</w:t>
      </w:r>
      <w:r w:rsidR="00E80451" w:rsidRPr="007900CA">
        <w:rPr>
          <w:b/>
          <w:lang w:eastAsia="zh-CN"/>
        </w:rPr>
        <w:t>Figure 2C</w:t>
      </w:r>
      <w:r w:rsidR="00E80451" w:rsidRPr="007900CA">
        <w:rPr>
          <w:lang w:eastAsia="zh-CN"/>
        </w:rPr>
        <w:t>). Proceed to IVF immediately.</w:t>
      </w:r>
      <w:bookmarkEnd w:id="29"/>
      <w:r w:rsidR="00E80451" w:rsidRPr="007900CA">
        <w:rPr>
          <w:lang w:eastAsia="zh-CN"/>
        </w:rPr>
        <w:t xml:space="preserve"> Do not leave matured COCs in IVM beyond 26 h.</w:t>
      </w:r>
    </w:p>
    <w:p w14:paraId="1C0DF271" w14:textId="77777777" w:rsidR="00984FA8" w:rsidRPr="007900CA" w:rsidRDefault="00984FA8" w:rsidP="00372F76">
      <w:pPr>
        <w:rPr>
          <w:lang w:eastAsia="zh-CN"/>
        </w:rPr>
      </w:pPr>
    </w:p>
    <w:p w14:paraId="5E1A936B" w14:textId="727E3055" w:rsidR="00984FA8" w:rsidRPr="007900CA" w:rsidRDefault="00E80451" w:rsidP="00372F76">
      <w:pPr>
        <w:pStyle w:val="a9"/>
        <w:numPr>
          <w:ilvl w:val="0"/>
          <w:numId w:val="14"/>
        </w:numPr>
        <w:spacing w:after="0" w:line="240" w:lineRule="auto"/>
        <w:ind w:left="0" w:firstLine="0"/>
        <w:jc w:val="both"/>
        <w:rPr>
          <w:rFonts w:ascii="Calibri" w:hAnsi="Calibri" w:cs="Calibri"/>
          <w:b/>
          <w:bCs/>
          <w:lang w:eastAsia="zh-CN"/>
        </w:rPr>
      </w:pPr>
      <w:r w:rsidRPr="007900CA">
        <w:rPr>
          <w:rFonts w:ascii="Calibri" w:hAnsi="Calibri" w:cs="Calibri"/>
          <w:b/>
          <w:bCs/>
          <w:i/>
          <w:iCs/>
          <w:lang w:eastAsia="zh-CN"/>
        </w:rPr>
        <w:t>In vitro</w:t>
      </w:r>
      <w:r w:rsidRPr="007900CA">
        <w:rPr>
          <w:rFonts w:ascii="Calibri" w:hAnsi="Calibri" w:cs="Calibri"/>
          <w:b/>
          <w:bCs/>
          <w:lang w:eastAsia="zh-CN"/>
        </w:rPr>
        <w:t xml:space="preserve"> fertilization (IVF)</w:t>
      </w:r>
    </w:p>
    <w:p w14:paraId="4C711B16" w14:textId="77777777" w:rsidR="00FB6442" w:rsidRPr="007900CA" w:rsidRDefault="00FB6442" w:rsidP="00372F76">
      <w:pPr>
        <w:pStyle w:val="a9"/>
        <w:spacing w:after="0" w:line="240" w:lineRule="auto"/>
        <w:ind w:left="0"/>
        <w:jc w:val="both"/>
        <w:rPr>
          <w:rFonts w:ascii="Calibri" w:hAnsi="Calibri" w:cs="Calibri"/>
          <w:b/>
          <w:bCs/>
          <w:lang w:eastAsia="zh-CN"/>
        </w:rPr>
      </w:pPr>
    </w:p>
    <w:p w14:paraId="3C965CD1" w14:textId="77777777" w:rsidR="00984FA8" w:rsidRPr="007900CA" w:rsidRDefault="00E80451" w:rsidP="00372F76">
      <w:pPr>
        <w:rPr>
          <w:lang w:eastAsia="zh-CN"/>
        </w:rPr>
      </w:pPr>
      <w:r w:rsidRPr="007900CA">
        <w:rPr>
          <w:lang w:eastAsia="zh-CN"/>
        </w:rPr>
        <w:t>5.1 Thaw cryopreserved ram semen</w:t>
      </w:r>
    </w:p>
    <w:p w14:paraId="023E5DA9" w14:textId="77777777" w:rsidR="00881B4A" w:rsidRPr="007900CA" w:rsidRDefault="00881B4A" w:rsidP="00372F76">
      <w:pPr>
        <w:rPr>
          <w:b/>
          <w:bCs/>
          <w:lang w:eastAsia="zh-CN"/>
        </w:rPr>
      </w:pPr>
    </w:p>
    <w:p w14:paraId="6F739BCF" w14:textId="27C87F8A" w:rsidR="00984FA8" w:rsidRPr="007900CA" w:rsidRDefault="00922648" w:rsidP="00372F76">
      <w:pPr>
        <w:rPr>
          <w:lang w:eastAsia="zh-CN"/>
        </w:rPr>
      </w:pPr>
      <w:r w:rsidRPr="007900CA">
        <w:rPr>
          <w:lang w:eastAsia="zh-CN"/>
        </w:rPr>
        <w:t xml:space="preserve">5.1.1 </w:t>
      </w:r>
      <w:r w:rsidR="00E80451" w:rsidRPr="007900CA">
        <w:rPr>
          <w:lang w:eastAsia="zh-CN"/>
        </w:rPr>
        <w:t xml:space="preserve">Remove a straw of cryopreserved ram semen (verified wild-type </w:t>
      </w:r>
      <w:r w:rsidR="00E80451" w:rsidRPr="007900CA">
        <w:rPr>
          <w:i/>
          <w:iCs/>
          <w:lang w:eastAsia="zh-CN"/>
        </w:rPr>
        <w:t>BMPR1B</w:t>
      </w:r>
      <w:r w:rsidR="00E80451" w:rsidRPr="007900CA">
        <w:rPr>
          <w:lang w:eastAsia="zh-CN"/>
        </w:rPr>
        <w:t xml:space="preserve"> genotype) from liquid nitrogen. Thaw rapidly in a 39 °C water bath for 60 s. Wipe dry with sterile tissue</w:t>
      </w:r>
      <w:r w:rsidR="00994D4A" w:rsidRPr="007900CA">
        <w:rPr>
          <w:lang w:eastAsia="zh-CN"/>
        </w:rPr>
        <w:t xml:space="preserve"> (</w:t>
      </w:r>
      <w:r w:rsidR="00994D4A" w:rsidRPr="007900CA">
        <w:rPr>
          <w:b/>
          <w:lang w:eastAsia="zh-CN"/>
        </w:rPr>
        <w:t>Figure 3A</w:t>
      </w:r>
      <w:r w:rsidR="00994D4A" w:rsidRPr="007900CA">
        <w:rPr>
          <w:lang w:eastAsia="zh-CN"/>
        </w:rPr>
        <w:t xml:space="preserve">, </w:t>
      </w:r>
      <w:r w:rsidR="00994D4A" w:rsidRPr="007900CA">
        <w:rPr>
          <w:b/>
          <w:bCs/>
          <w:lang w:eastAsia="zh-CN"/>
        </w:rPr>
        <w:t>Supplementary Video 1</w:t>
      </w:r>
      <w:r w:rsidR="00994D4A" w:rsidRPr="007900CA">
        <w:rPr>
          <w:lang w:eastAsia="zh-CN"/>
        </w:rPr>
        <w:t>)</w:t>
      </w:r>
      <w:r w:rsidR="00E80451" w:rsidRPr="007900CA">
        <w:rPr>
          <w:lang w:eastAsia="zh-CN"/>
        </w:rPr>
        <w:t>.</w:t>
      </w:r>
    </w:p>
    <w:p w14:paraId="647C6043" w14:textId="77777777" w:rsidR="00EA4D97" w:rsidRPr="007900CA" w:rsidRDefault="00EA4D97" w:rsidP="00372F76">
      <w:pPr>
        <w:rPr>
          <w:lang w:eastAsia="zh-CN"/>
        </w:rPr>
      </w:pPr>
    </w:p>
    <w:p w14:paraId="412D44E4" w14:textId="77777777" w:rsidR="00984FA8" w:rsidRPr="007900CA" w:rsidRDefault="00E80451" w:rsidP="00372F76">
      <w:pPr>
        <w:rPr>
          <w:lang w:eastAsia="zh-CN"/>
        </w:rPr>
      </w:pPr>
      <w:r w:rsidRPr="007900CA">
        <w:rPr>
          <w:lang w:eastAsia="zh-CN"/>
        </w:rPr>
        <w:t>5.2 Isolate motile sperm by swim-up</w:t>
      </w:r>
    </w:p>
    <w:p w14:paraId="0DB2CAAB" w14:textId="77777777" w:rsidR="00881B4A" w:rsidRPr="007900CA" w:rsidRDefault="00881B4A" w:rsidP="00372F76">
      <w:pPr>
        <w:rPr>
          <w:b/>
          <w:bCs/>
          <w:lang w:eastAsia="zh-CN"/>
        </w:rPr>
      </w:pPr>
    </w:p>
    <w:p w14:paraId="00B8BFDD" w14:textId="54A1C949" w:rsidR="00984FA8" w:rsidRPr="007900CA" w:rsidRDefault="00922648" w:rsidP="00372F76">
      <w:pPr>
        <w:rPr>
          <w:lang w:eastAsia="zh-CN"/>
        </w:rPr>
      </w:pPr>
      <w:r w:rsidRPr="007900CA">
        <w:rPr>
          <w:lang w:eastAsia="zh-CN"/>
        </w:rPr>
        <w:t xml:space="preserve">5.2.1 </w:t>
      </w:r>
      <w:r w:rsidR="00E80451" w:rsidRPr="007900CA">
        <w:rPr>
          <w:lang w:eastAsia="zh-CN"/>
        </w:rPr>
        <w:t>Gently layer 200 µL thawed semen underneath 1.5 mL pre-equilibrated IVF medium in a 2 mL conical tube. Incubate at 38.5 °C with 5% CO₂ in air for 40 min. Motile sperm migrate upward into the upper medium layer</w:t>
      </w:r>
      <w:r w:rsidR="00994D4A" w:rsidRPr="007900CA">
        <w:rPr>
          <w:lang w:eastAsia="zh-CN"/>
        </w:rPr>
        <w:t xml:space="preserve"> (</w:t>
      </w:r>
      <w:r w:rsidR="00994D4A" w:rsidRPr="007900CA">
        <w:rPr>
          <w:b/>
          <w:lang w:eastAsia="zh-CN"/>
        </w:rPr>
        <w:t>Figure 3</w:t>
      </w:r>
      <w:r w:rsidR="00994D4A" w:rsidRPr="007900CA">
        <w:rPr>
          <w:b/>
          <w:bCs/>
          <w:lang w:eastAsia="zh-CN"/>
        </w:rPr>
        <w:t>B</w:t>
      </w:r>
      <w:r w:rsidR="00994D4A" w:rsidRPr="007900CA">
        <w:rPr>
          <w:lang w:eastAsia="zh-CN"/>
        </w:rPr>
        <w:t>)</w:t>
      </w:r>
      <w:r w:rsidR="00E80451" w:rsidRPr="007900CA">
        <w:rPr>
          <w:lang w:eastAsia="zh-CN"/>
        </w:rPr>
        <w:t>.</w:t>
      </w:r>
    </w:p>
    <w:p w14:paraId="24EAA648" w14:textId="77777777" w:rsidR="00EA4D97" w:rsidRPr="007900CA" w:rsidRDefault="00EA4D97" w:rsidP="00372F76">
      <w:pPr>
        <w:rPr>
          <w:lang w:eastAsia="zh-CN"/>
        </w:rPr>
      </w:pPr>
    </w:p>
    <w:p w14:paraId="4AA53D61" w14:textId="77777777" w:rsidR="00984FA8" w:rsidRPr="007900CA" w:rsidRDefault="00E80451" w:rsidP="00372F76">
      <w:pPr>
        <w:rPr>
          <w:lang w:eastAsia="zh-CN"/>
        </w:rPr>
      </w:pPr>
      <w:r w:rsidRPr="007900CA">
        <w:rPr>
          <w:lang w:eastAsia="zh-CN"/>
        </w:rPr>
        <w:t>5.3 Collect enriched sperm suspension</w:t>
      </w:r>
    </w:p>
    <w:p w14:paraId="32CB8A84" w14:textId="77777777" w:rsidR="00881B4A" w:rsidRPr="007900CA" w:rsidRDefault="00881B4A" w:rsidP="00372F76">
      <w:pPr>
        <w:rPr>
          <w:b/>
          <w:bCs/>
          <w:lang w:eastAsia="zh-CN"/>
        </w:rPr>
      </w:pPr>
    </w:p>
    <w:p w14:paraId="40307FA4" w14:textId="6C4620C2" w:rsidR="00984FA8" w:rsidRPr="007900CA" w:rsidRDefault="00922648" w:rsidP="00372F76">
      <w:pPr>
        <w:rPr>
          <w:lang w:eastAsia="zh-CN"/>
        </w:rPr>
      </w:pPr>
      <w:r w:rsidRPr="007900CA">
        <w:rPr>
          <w:lang w:eastAsia="zh-CN"/>
        </w:rPr>
        <w:t xml:space="preserve">5.3.1 </w:t>
      </w:r>
      <w:r w:rsidR="00E80451" w:rsidRPr="007900CA">
        <w:rPr>
          <w:lang w:eastAsia="zh-CN"/>
        </w:rPr>
        <w:t xml:space="preserve">After 40 min, aspirate the upper 1.4 mL containing enriched motile sperm. </w:t>
      </w:r>
      <w:bookmarkStart w:id="30" w:name="OLE_LINK50"/>
      <w:r w:rsidR="00E80451" w:rsidRPr="007900CA">
        <w:rPr>
          <w:lang w:eastAsia="zh-CN"/>
        </w:rPr>
        <w:t>Transfer to a new tube.</w:t>
      </w:r>
      <w:bookmarkEnd w:id="30"/>
    </w:p>
    <w:p w14:paraId="3B85076E" w14:textId="77777777" w:rsidR="00EA4D97" w:rsidRPr="007900CA" w:rsidRDefault="00EA4D97" w:rsidP="00372F76">
      <w:pPr>
        <w:rPr>
          <w:lang w:eastAsia="zh-CN"/>
        </w:rPr>
      </w:pPr>
    </w:p>
    <w:p w14:paraId="1F9D8DDF" w14:textId="77777777" w:rsidR="00984FA8" w:rsidRPr="007900CA" w:rsidRDefault="00E80451" w:rsidP="00372F76">
      <w:pPr>
        <w:rPr>
          <w:lang w:eastAsia="zh-CN"/>
        </w:rPr>
      </w:pPr>
      <w:r w:rsidRPr="007900CA">
        <w:rPr>
          <w:lang w:eastAsia="zh-CN"/>
        </w:rPr>
        <w:t>5.4 Concentrate sperm by centrifugation</w:t>
      </w:r>
    </w:p>
    <w:p w14:paraId="2E93AA8D" w14:textId="77777777" w:rsidR="00F73048" w:rsidRPr="007900CA" w:rsidRDefault="00F73048" w:rsidP="00372F76">
      <w:pPr>
        <w:rPr>
          <w:b/>
          <w:bCs/>
          <w:lang w:eastAsia="zh-CN"/>
        </w:rPr>
      </w:pPr>
    </w:p>
    <w:p w14:paraId="7A586EF0" w14:textId="5C95CF12" w:rsidR="00984FA8" w:rsidRPr="007900CA" w:rsidRDefault="00922648" w:rsidP="00372F76">
      <w:pPr>
        <w:rPr>
          <w:lang w:eastAsia="zh-CN"/>
        </w:rPr>
      </w:pPr>
      <w:r w:rsidRPr="007900CA">
        <w:rPr>
          <w:lang w:eastAsia="zh-CN"/>
        </w:rPr>
        <w:t xml:space="preserve">5.4.1 </w:t>
      </w:r>
      <w:r w:rsidR="00E80451" w:rsidRPr="007900CA">
        <w:rPr>
          <w:lang w:eastAsia="zh-CN"/>
        </w:rPr>
        <w:t>Centrifuge the sperm suspension at 400 × g for 6 min at room temperature. Aspirate and discard supernatant, leaving approximately 200 µL above the pellet</w:t>
      </w:r>
      <w:bookmarkStart w:id="31" w:name="OLE_LINK23"/>
      <w:r w:rsidR="00994D4A" w:rsidRPr="007900CA">
        <w:rPr>
          <w:lang w:eastAsia="zh-CN"/>
        </w:rPr>
        <w:t xml:space="preserve"> (</w:t>
      </w:r>
      <w:r w:rsidR="00994D4A" w:rsidRPr="007900CA">
        <w:rPr>
          <w:b/>
          <w:bCs/>
          <w:lang w:eastAsia="zh-CN"/>
        </w:rPr>
        <w:t>Supplementary Video 2</w:t>
      </w:r>
      <w:r w:rsidR="00994D4A" w:rsidRPr="007900CA">
        <w:rPr>
          <w:lang w:eastAsia="zh-CN"/>
        </w:rPr>
        <w:t>)</w:t>
      </w:r>
      <w:bookmarkEnd w:id="31"/>
      <w:r w:rsidR="00E80451" w:rsidRPr="007900CA">
        <w:rPr>
          <w:lang w:eastAsia="zh-CN"/>
        </w:rPr>
        <w:t>.</w:t>
      </w:r>
    </w:p>
    <w:p w14:paraId="4E6FE14C" w14:textId="77777777" w:rsidR="00EA4D97" w:rsidRPr="007900CA" w:rsidRDefault="00EA4D97" w:rsidP="00372F76">
      <w:pPr>
        <w:rPr>
          <w:lang w:eastAsia="zh-CN"/>
        </w:rPr>
      </w:pPr>
    </w:p>
    <w:p w14:paraId="2DA4DF9B" w14:textId="74854CDB" w:rsidR="00984FA8" w:rsidRPr="007900CA" w:rsidRDefault="00E80451" w:rsidP="00372F76">
      <w:pPr>
        <w:pStyle w:val="a9"/>
        <w:numPr>
          <w:ilvl w:val="1"/>
          <w:numId w:val="14"/>
        </w:numPr>
        <w:spacing w:after="0" w:line="240" w:lineRule="auto"/>
        <w:ind w:left="0" w:firstLine="0"/>
        <w:jc w:val="both"/>
        <w:rPr>
          <w:rFonts w:ascii="Calibri" w:hAnsi="Calibri" w:cs="Calibri"/>
          <w:lang w:eastAsia="zh-CN"/>
        </w:rPr>
      </w:pPr>
      <w:r w:rsidRPr="007900CA">
        <w:rPr>
          <w:rFonts w:ascii="Calibri" w:hAnsi="Calibri" w:cs="Calibri"/>
          <w:lang w:eastAsia="zh-CN"/>
        </w:rPr>
        <w:t>Resuspend and count sperm</w:t>
      </w:r>
    </w:p>
    <w:p w14:paraId="4595A182" w14:textId="77777777" w:rsidR="00F73048" w:rsidRPr="007900CA" w:rsidRDefault="00F73048" w:rsidP="00372F76">
      <w:pPr>
        <w:rPr>
          <w:lang w:eastAsia="zh-CN"/>
        </w:rPr>
      </w:pPr>
    </w:p>
    <w:p w14:paraId="2922FEDF" w14:textId="41EDFCAB" w:rsidR="00984FA8" w:rsidRPr="007900CA" w:rsidRDefault="00922648" w:rsidP="00372F76">
      <w:pPr>
        <w:rPr>
          <w:lang w:eastAsia="zh-CN"/>
        </w:rPr>
      </w:pPr>
      <w:r w:rsidRPr="007900CA">
        <w:rPr>
          <w:lang w:eastAsia="zh-CN"/>
        </w:rPr>
        <w:t xml:space="preserve">5.5.1 </w:t>
      </w:r>
      <w:r w:rsidR="00E80451" w:rsidRPr="007900CA">
        <w:rPr>
          <w:lang w:eastAsia="zh-CN"/>
        </w:rPr>
        <w:t xml:space="preserve">Resuspend pellet in 1 mL pre-equilibrated IVF medium. </w:t>
      </w:r>
      <w:bookmarkStart w:id="32" w:name="OLE_LINK53"/>
      <w:r w:rsidR="00E80451" w:rsidRPr="007900CA">
        <w:rPr>
          <w:lang w:eastAsia="zh-CN"/>
        </w:rPr>
        <w:t>Determine concentration using a hemocytometer. Dilute to 5 × 10</w:t>
      </w:r>
      <w:r w:rsidR="00E80451" w:rsidRPr="007900CA">
        <w:rPr>
          <w:vertAlign w:val="superscript"/>
          <w:lang w:eastAsia="zh-CN"/>
        </w:rPr>
        <w:t>5</w:t>
      </w:r>
      <w:r w:rsidR="00E80451" w:rsidRPr="007900CA">
        <w:rPr>
          <w:lang w:eastAsia="zh-CN"/>
        </w:rPr>
        <w:t xml:space="preserve"> spermatozoa/</w:t>
      </w:r>
      <w:proofErr w:type="spellStart"/>
      <w:r w:rsidR="00E80451" w:rsidRPr="007900CA">
        <w:rPr>
          <w:lang w:eastAsia="zh-CN"/>
        </w:rPr>
        <w:t>mL.</w:t>
      </w:r>
      <w:bookmarkEnd w:id="32"/>
      <w:proofErr w:type="spellEnd"/>
      <w:r w:rsidR="00E80451" w:rsidRPr="007900CA">
        <w:rPr>
          <w:lang w:eastAsia="zh-CN"/>
        </w:rPr>
        <w:t xml:space="preserve"> </w:t>
      </w:r>
    </w:p>
    <w:p w14:paraId="28D89DCA" w14:textId="77777777" w:rsidR="00EA4D97" w:rsidRPr="007900CA" w:rsidRDefault="00EA4D97" w:rsidP="00372F76">
      <w:pPr>
        <w:rPr>
          <w:lang w:eastAsia="zh-CN"/>
        </w:rPr>
      </w:pPr>
    </w:p>
    <w:p w14:paraId="3E988861" w14:textId="6729D978" w:rsidR="00984FA8" w:rsidRPr="007900CA" w:rsidRDefault="00E80451" w:rsidP="00372F76">
      <w:pPr>
        <w:pStyle w:val="a9"/>
        <w:numPr>
          <w:ilvl w:val="1"/>
          <w:numId w:val="14"/>
        </w:numPr>
        <w:spacing w:after="0" w:line="240" w:lineRule="auto"/>
        <w:ind w:left="0" w:firstLine="0"/>
        <w:jc w:val="both"/>
        <w:rPr>
          <w:rFonts w:ascii="Calibri" w:hAnsi="Calibri" w:cs="Calibri"/>
          <w:lang w:eastAsia="zh-CN"/>
        </w:rPr>
      </w:pPr>
      <w:r w:rsidRPr="007900CA">
        <w:rPr>
          <w:rFonts w:ascii="Calibri" w:hAnsi="Calibri" w:cs="Calibri"/>
          <w:lang w:eastAsia="zh-CN"/>
        </w:rPr>
        <w:t>Inseminate matured oocytes</w:t>
      </w:r>
    </w:p>
    <w:p w14:paraId="619D1899" w14:textId="77777777" w:rsidR="00F73048" w:rsidRPr="007900CA" w:rsidRDefault="00F73048" w:rsidP="00372F76">
      <w:pPr>
        <w:rPr>
          <w:lang w:eastAsia="zh-CN"/>
        </w:rPr>
      </w:pPr>
      <w:bookmarkStart w:id="33" w:name="_Hlk237629192"/>
    </w:p>
    <w:p w14:paraId="7CB4C322" w14:textId="4677EC09" w:rsidR="00984FA8" w:rsidRPr="007900CA" w:rsidRDefault="00922648" w:rsidP="00372F76">
      <w:pPr>
        <w:rPr>
          <w:lang w:eastAsia="zh-CN"/>
        </w:rPr>
      </w:pPr>
      <w:r w:rsidRPr="007900CA">
        <w:rPr>
          <w:lang w:eastAsia="zh-CN"/>
        </w:rPr>
        <w:t xml:space="preserve">5.6.1. </w:t>
      </w:r>
      <w:r w:rsidR="00E80451" w:rsidRPr="007900CA">
        <w:rPr>
          <w:lang w:eastAsia="zh-CN"/>
        </w:rPr>
        <w:t>After sperm swim-up,</w:t>
      </w:r>
      <w:bookmarkEnd w:id="33"/>
      <w:r w:rsidR="00E80451" w:rsidRPr="007900CA">
        <w:rPr>
          <w:lang w:eastAsia="zh-CN"/>
        </w:rPr>
        <w:t xml:space="preserve"> wash matured COCs 3 times in IVF medium. Transfer 60–100 oocytes into 450 µL fertilization medium containing sperm </w:t>
      </w:r>
      <w:bookmarkStart w:id="34" w:name="OLE_LINK54"/>
      <w:r w:rsidR="00E80451" w:rsidRPr="007900CA">
        <w:rPr>
          <w:lang w:eastAsia="zh-CN"/>
        </w:rPr>
        <w:t>at 5 × 10⁵ spermatozoa/mL (sperm-to-oocyte ratio ≈ 2,250:1 to 3,750:1) (</w:t>
      </w:r>
      <w:r w:rsidR="00E80451" w:rsidRPr="007900CA">
        <w:rPr>
          <w:b/>
          <w:lang w:eastAsia="zh-CN"/>
        </w:rPr>
        <w:t>Figure 3C</w:t>
      </w:r>
      <w:r w:rsidR="00E80451" w:rsidRPr="007900CA">
        <w:rPr>
          <w:lang w:eastAsia="zh-CN"/>
        </w:rPr>
        <w:t xml:space="preserve">, </w:t>
      </w:r>
      <w:r w:rsidR="00E80451" w:rsidRPr="007900CA">
        <w:rPr>
          <w:b/>
          <w:bCs/>
          <w:lang w:eastAsia="zh-CN"/>
        </w:rPr>
        <w:t xml:space="preserve">Supplementary Video </w:t>
      </w:r>
      <w:r w:rsidR="00994D4A" w:rsidRPr="007900CA">
        <w:rPr>
          <w:b/>
          <w:bCs/>
          <w:lang w:eastAsia="zh-CN"/>
        </w:rPr>
        <w:t>3</w:t>
      </w:r>
      <w:r w:rsidR="00E80451" w:rsidRPr="007900CA">
        <w:rPr>
          <w:lang w:eastAsia="zh-CN"/>
        </w:rPr>
        <w:t>).</w:t>
      </w:r>
      <w:bookmarkEnd w:id="34"/>
      <w:r w:rsidR="00E80451" w:rsidRPr="007900CA">
        <w:rPr>
          <w:lang w:eastAsia="zh-CN"/>
        </w:rPr>
        <w:t xml:space="preserve"> Co-incubate at 38.5 °C under 5% CO₂ in air with saturated humidity for 8 h.</w:t>
      </w:r>
    </w:p>
    <w:p w14:paraId="3EA55945" w14:textId="77777777" w:rsidR="00EA4D97" w:rsidRPr="007900CA" w:rsidRDefault="00EA4D97" w:rsidP="00372F76">
      <w:pPr>
        <w:rPr>
          <w:b/>
          <w:bCs/>
          <w:lang w:eastAsia="zh-CN"/>
        </w:rPr>
      </w:pPr>
    </w:p>
    <w:p w14:paraId="3DAEDDA5" w14:textId="4AF55B96" w:rsidR="00984FA8" w:rsidRPr="00A95380" w:rsidRDefault="00E80451" w:rsidP="00372F76">
      <w:pPr>
        <w:pStyle w:val="a9"/>
        <w:numPr>
          <w:ilvl w:val="1"/>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Denude and wash zygotes</w:t>
      </w:r>
    </w:p>
    <w:p w14:paraId="18B3576C" w14:textId="77777777" w:rsidR="00A53680" w:rsidRPr="00A95380" w:rsidRDefault="00A53680" w:rsidP="00372F76">
      <w:pPr>
        <w:pStyle w:val="a9"/>
        <w:spacing w:after="0" w:line="240" w:lineRule="auto"/>
        <w:ind w:left="0"/>
        <w:jc w:val="both"/>
        <w:rPr>
          <w:rFonts w:ascii="Calibri" w:hAnsi="Calibri" w:cs="Calibri"/>
          <w:highlight w:val="yellow"/>
          <w:lang w:eastAsia="zh-CN"/>
        </w:rPr>
      </w:pPr>
    </w:p>
    <w:p w14:paraId="7879EB2A" w14:textId="180C21E2" w:rsidR="00984FA8" w:rsidRPr="00A95380" w:rsidRDefault="00E80451" w:rsidP="00372F76">
      <w:pPr>
        <w:pStyle w:val="a9"/>
        <w:numPr>
          <w:ilvl w:val="2"/>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After 8 h</w:t>
      </w:r>
      <w:r w:rsidRPr="00A95380">
        <w:rPr>
          <w:rFonts w:ascii="Calibri" w:hAnsi="Calibri" w:cs="Calibri"/>
          <w:highlight w:val="yellow"/>
        </w:rPr>
        <w:t xml:space="preserve"> </w:t>
      </w:r>
      <w:r w:rsidRPr="00A95380">
        <w:rPr>
          <w:rFonts w:ascii="Calibri" w:hAnsi="Calibri" w:cs="Calibri"/>
          <w:highlight w:val="yellow"/>
          <w:lang w:eastAsia="zh-CN"/>
        </w:rPr>
        <w:t xml:space="preserve">of co-incubation, transfer the inseminated COCs into 3.5 mL of pre-warmed IVC medium. </w:t>
      </w:r>
      <w:bookmarkStart w:id="35" w:name="OLE_LINK56"/>
      <w:r w:rsidRPr="00A95380">
        <w:rPr>
          <w:rFonts w:ascii="Calibri" w:hAnsi="Calibri" w:cs="Calibri"/>
          <w:highlight w:val="yellow"/>
          <w:lang w:eastAsia="zh-CN"/>
        </w:rPr>
        <w:t>Repeatedly perform aspiration-expulsion cycles on the complexes using a 200-μL pipette equipped with a standard 200-μL tip to strip adherent cumulus cells and excess sperm away until the zygotes are fully denuded.</w:t>
      </w:r>
    </w:p>
    <w:p w14:paraId="4895ED5A" w14:textId="77777777" w:rsidR="00642659" w:rsidRPr="00A95380" w:rsidRDefault="00642659" w:rsidP="00372F76">
      <w:pPr>
        <w:rPr>
          <w:highlight w:val="yellow"/>
          <w:lang w:eastAsia="zh-CN"/>
        </w:rPr>
      </w:pPr>
    </w:p>
    <w:p w14:paraId="783F9D7F" w14:textId="1098AB2E" w:rsidR="00984FA8" w:rsidRPr="00A95380" w:rsidRDefault="00E80451" w:rsidP="00372F76">
      <w:pPr>
        <w:pStyle w:val="a9"/>
        <w:numPr>
          <w:ilvl w:val="1"/>
          <w:numId w:val="14"/>
        </w:numPr>
        <w:spacing w:after="0" w:line="240" w:lineRule="auto"/>
        <w:ind w:left="0" w:firstLine="0"/>
        <w:jc w:val="both"/>
        <w:rPr>
          <w:rFonts w:ascii="Calibri" w:hAnsi="Calibri" w:cs="Calibri"/>
          <w:highlight w:val="yellow"/>
          <w:lang w:eastAsia="zh-CN"/>
        </w:rPr>
      </w:pPr>
      <w:bookmarkStart w:id="36" w:name="_Hlk237629461"/>
      <w:bookmarkEnd w:id="35"/>
      <w:r w:rsidRPr="00A95380">
        <w:rPr>
          <w:rFonts w:ascii="Calibri" w:hAnsi="Calibri" w:cs="Calibri"/>
          <w:highlight w:val="yellow"/>
          <w:lang w:eastAsia="zh-CN"/>
        </w:rPr>
        <w:lastRenderedPageBreak/>
        <w:t>Equilibrate presumptive zygotes for electroporation</w:t>
      </w:r>
    </w:p>
    <w:p w14:paraId="34602BB1" w14:textId="77777777" w:rsidR="00A53680" w:rsidRPr="00A95380" w:rsidRDefault="00A53680" w:rsidP="00372F76">
      <w:pPr>
        <w:rPr>
          <w:highlight w:val="yellow"/>
          <w:lang w:eastAsia="zh-CN"/>
        </w:rPr>
      </w:pPr>
    </w:p>
    <w:p w14:paraId="3B89F910" w14:textId="24643C0B" w:rsidR="00984FA8" w:rsidRPr="00A95380" w:rsidRDefault="00922648" w:rsidP="00372F76">
      <w:pPr>
        <w:rPr>
          <w:highlight w:val="yellow"/>
          <w:lang w:eastAsia="zh-CN"/>
        </w:rPr>
      </w:pPr>
      <w:r w:rsidRPr="00A95380">
        <w:rPr>
          <w:highlight w:val="yellow"/>
          <w:lang w:eastAsia="zh-CN"/>
        </w:rPr>
        <w:t xml:space="preserve">5.8.1 </w:t>
      </w:r>
      <w:r w:rsidR="00E80451" w:rsidRPr="00A95380">
        <w:rPr>
          <w:highlight w:val="yellow"/>
          <w:lang w:eastAsia="zh-CN"/>
        </w:rPr>
        <w:t>Transfer the presumptive zygotes to a 35 mm dish containing electroporation buffer pre-equilibrated to 38.5 °C. Maintain the dish on a transparent 38 °C heating stage until immediate use for electroporation.</w:t>
      </w:r>
    </w:p>
    <w:p w14:paraId="4422EAEA" w14:textId="77777777" w:rsidR="00642659" w:rsidRPr="00A95380" w:rsidRDefault="00642659" w:rsidP="00372F76">
      <w:pPr>
        <w:rPr>
          <w:highlight w:val="yellow"/>
          <w:lang w:eastAsia="zh-CN"/>
        </w:rPr>
      </w:pPr>
    </w:p>
    <w:p w14:paraId="3724B241" w14:textId="77777777" w:rsidR="00984FA8" w:rsidRPr="00A95380" w:rsidRDefault="00E80451" w:rsidP="00372F76">
      <w:pPr>
        <w:rPr>
          <w:highlight w:val="yellow"/>
          <w:lang w:eastAsia="zh-CN"/>
        </w:rPr>
      </w:pPr>
      <w:r w:rsidRPr="00A95380">
        <w:rPr>
          <w:highlight w:val="yellow"/>
          <w:lang w:eastAsia="zh-CN"/>
        </w:rPr>
        <w:t>NOTE: This step prevents thermal shock caused by abrupt temperature drops when moving presumptive zygotes from the 38.5 °C culture environment to the room-temperature ambient air during handling.</w:t>
      </w:r>
    </w:p>
    <w:bookmarkEnd w:id="36"/>
    <w:p w14:paraId="15D7407B" w14:textId="77777777" w:rsidR="00984FA8" w:rsidRPr="00A95380" w:rsidRDefault="00984FA8" w:rsidP="00372F76">
      <w:pPr>
        <w:rPr>
          <w:highlight w:val="yellow"/>
          <w:lang w:eastAsia="zh-CN"/>
        </w:rPr>
      </w:pPr>
    </w:p>
    <w:p w14:paraId="7DD1727E" w14:textId="6ABA2866" w:rsidR="00984FA8" w:rsidRPr="00A95380" w:rsidRDefault="00E80451" w:rsidP="00372F76">
      <w:pPr>
        <w:pStyle w:val="a9"/>
        <w:numPr>
          <w:ilvl w:val="0"/>
          <w:numId w:val="14"/>
        </w:numPr>
        <w:spacing w:after="0" w:line="240" w:lineRule="auto"/>
        <w:ind w:left="0" w:firstLine="0"/>
        <w:jc w:val="both"/>
        <w:rPr>
          <w:rFonts w:ascii="Calibri" w:hAnsi="Calibri" w:cs="Calibri"/>
          <w:b/>
          <w:bCs/>
          <w:highlight w:val="yellow"/>
          <w:lang w:eastAsia="zh-CN"/>
        </w:rPr>
      </w:pPr>
      <w:r w:rsidRPr="00A95380">
        <w:rPr>
          <w:rFonts w:ascii="Calibri" w:hAnsi="Calibri" w:cs="Calibri"/>
          <w:b/>
          <w:bCs/>
          <w:highlight w:val="yellow"/>
          <w:lang w:eastAsia="zh-CN"/>
        </w:rPr>
        <w:t>Base editor RNP assembly</w:t>
      </w:r>
    </w:p>
    <w:p w14:paraId="0FA08E09" w14:textId="77777777" w:rsidR="003017C0" w:rsidRPr="00A95380" w:rsidRDefault="003017C0" w:rsidP="00372F76">
      <w:pPr>
        <w:pStyle w:val="a9"/>
        <w:spacing w:after="0" w:line="240" w:lineRule="auto"/>
        <w:ind w:left="0"/>
        <w:jc w:val="both"/>
        <w:rPr>
          <w:rFonts w:ascii="Calibri" w:hAnsi="Calibri" w:cs="Calibri"/>
          <w:b/>
          <w:bCs/>
          <w:highlight w:val="yellow"/>
          <w:lang w:eastAsia="zh-CN"/>
        </w:rPr>
      </w:pPr>
    </w:p>
    <w:p w14:paraId="6722345F" w14:textId="77777777" w:rsidR="00984FA8" w:rsidRPr="00A95380" w:rsidRDefault="00E80451" w:rsidP="00372F76">
      <w:pPr>
        <w:rPr>
          <w:highlight w:val="yellow"/>
          <w:lang w:eastAsia="zh-CN"/>
        </w:rPr>
      </w:pPr>
      <w:r w:rsidRPr="00A95380">
        <w:rPr>
          <w:highlight w:val="yellow"/>
          <w:lang w:eastAsia="zh-CN"/>
        </w:rPr>
        <w:t>6.1 Prepare the RNP electroporation mix</w:t>
      </w:r>
    </w:p>
    <w:p w14:paraId="7E1A3419" w14:textId="77777777" w:rsidR="004313CA" w:rsidRPr="00A95380" w:rsidRDefault="004313CA" w:rsidP="00372F76">
      <w:pPr>
        <w:rPr>
          <w:highlight w:val="yellow"/>
          <w:lang w:eastAsia="zh-CN"/>
        </w:rPr>
      </w:pPr>
    </w:p>
    <w:p w14:paraId="2640103B" w14:textId="1C8A9A9B" w:rsidR="00984FA8" w:rsidRPr="00A95380" w:rsidRDefault="00922648" w:rsidP="00372F76">
      <w:pPr>
        <w:rPr>
          <w:highlight w:val="yellow"/>
          <w:lang w:eastAsia="zh-CN"/>
        </w:rPr>
      </w:pPr>
      <w:bookmarkStart w:id="37" w:name="_Hlk237629547"/>
      <w:r w:rsidRPr="00A95380">
        <w:rPr>
          <w:highlight w:val="yellow"/>
          <w:lang w:eastAsia="zh-CN"/>
        </w:rPr>
        <w:t xml:space="preserve">6.1.1 </w:t>
      </w:r>
      <w:r w:rsidR="00E80451" w:rsidRPr="00A95380">
        <w:rPr>
          <w:highlight w:val="yellow"/>
          <w:lang w:eastAsia="zh-CN"/>
        </w:rPr>
        <w:t>In an RNase-free 0.2 mL microcentrifuge tube, combine 35.8 µL electroporation buffer (room temperature), 4.0 µL sgRNA (220 ng/µL stock; final: 22 ng/µL), 0.2 µL ABE protein (10 mg/mL stock; final: 50 ng/µL). Mix gently by pipetting up and down 5 times. Do not vortex. This yields a 1:2.3 molar ratio of ABE protein to sgRNA.</w:t>
      </w:r>
    </w:p>
    <w:p w14:paraId="29FFC1E5" w14:textId="77777777" w:rsidR="00D23693" w:rsidRPr="00A95380" w:rsidRDefault="00D23693" w:rsidP="00372F76">
      <w:pPr>
        <w:rPr>
          <w:highlight w:val="yellow"/>
          <w:lang w:eastAsia="zh-CN"/>
        </w:rPr>
      </w:pPr>
    </w:p>
    <w:bookmarkEnd w:id="37"/>
    <w:p w14:paraId="02BB7A9C" w14:textId="77777777" w:rsidR="00984FA8" w:rsidRPr="00A95380" w:rsidRDefault="00E80451" w:rsidP="00372F76">
      <w:pPr>
        <w:rPr>
          <w:highlight w:val="yellow"/>
          <w:lang w:eastAsia="zh-CN"/>
        </w:rPr>
      </w:pPr>
      <w:r w:rsidRPr="00A95380">
        <w:rPr>
          <w:highlight w:val="yellow"/>
          <w:lang w:eastAsia="zh-CN"/>
        </w:rPr>
        <w:t>6.2 Incubate for RNP complex formation</w:t>
      </w:r>
    </w:p>
    <w:p w14:paraId="03F1404F" w14:textId="77777777" w:rsidR="004313CA" w:rsidRPr="00A95380" w:rsidRDefault="004313CA" w:rsidP="00372F76">
      <w:pPr>
        <w:rPr>
          <w:highlight w:val="yellow"/>
          <w:lang w:eastAsia="zh-CN"/>
        </w:rPr>
      </w:pPr>
    </w:p>
    <w:p w14:paraId="6D5B579C" w14:textId="472CC4A0" w:rsidR="00984FA8" w:rsidRPr="00A95380" w:rsidRDefault="00922648" w:rsidP="00372F76">
      <w:pPr>
        <w:rPr>
          <w:highlight w:val="yellow"/>
          <w:lang w:eastAsia="zh-CN"/>
        </w:rPr>
      </w:pPr>
      <w:bookmarkStart w:id="38" w:name="_Hlk237630002"/>
      <w:r w:rsidRPr="00A95380">
        <w:rPr>
          <w:highlight w:val="yellow"/>
          <w:lang w:eastAsia="zh-CN"/>
        </w:rPr>
        <w:t xml:space="preserve">6.2.1 </w:t>
      </w:r>
      <w:r w:rsidR="00E80451" w:rsidRPr="00A95380">
        <w:rPr>
          <w:highlight w:val="yellow"/>
          <w:lang w:eastAsia="zh-CN"/>
        </w:rPr>
        <w:t>Incubate the ABE protein and sgRNA mixture on</w:t>
      </w:r>
      <w:bookmarkStart w:id="39" w:name="_Hlk237629864"/>
      <w:r w:rsidR="00E80451" w:rsidRPr="00A95380">
        <w:rPr>
          <w:highlight w:val="yellow"/>
          <w:lang w:eastAsia="zh-CN"/>
        </w:rPr>
        <w:t xml:space="preserve"> a transparent 38 °C heating stage</w:t>
      </w:r>
      <w:bookmarkEnd w:id="39"/>
      <w:r w:rsidR="00E80451" w:rsidRPr="00A95380">
        <w:rPr>
          <w:highlight w:val="yellow"/>
          <w:lang w:eastAsia="zh-CN"/>
        </w:rPr>
        <w:t xml:space="preserve"> for 15–30 min to facilitate complete RNP complex assembly.</w:t>
      </w:r>
      <w:bookmarkEnd w:id="38"/>
      <w:r w:rsidR="00E80451" w:rsidRPr="00A95380">
        <w:rPr>
          <w:highlight w:val="yellow"/>
          <w:lang w:eastAsia="zh-CN"/>
        </w:rPr>
        <w:t xml:space="preserve"> Proceed immediately to electroporation upon completion of incubation.</w:t>
      </w:r>
    </w:p>
    <w:p w14:paraId="2D0DAD77" w14:textId="77777777" w:rsidR="00D23693" w:rsidRPr="00A95380" w:rsidRDefault="00D23693" w:rsidP="00372F76">
      <w:pPr>
        <w:rPr>
          <w:highlight w:val="yellow"/>
          <w:lang w:eastAsia="zh-CN"/>
        </w:rPr>
      </w:pPr>
    </w:p>
    <w:p w14:paraId="643CEA91" w14:textId="77777777" w:rsidR="00984FA8" w:rsidRPr="00A95380" w:rsidRDefault="00E80451" w:rsidP="00372F76">
      <w:pPr>
        <w:rPr>
          <w:highlight w:val="yellow"/>
          <w:lang w:eastAsia="zh-CN"/>
        </w:rPr>
      </w:pPr>
      <w:bookmarkStart w:id="40" w:name="_Hlk237630049"/>
      <w:r w:rsidRPr="00A95380">
        <w:rPr>
          <w:highlight w:val="yellow"/>
          <w:lang w:eastAsia="zh-CN"/>
        </w:rPr>
        <w:t>NOTE: Prepare the RNP mix fresh immediately before use to prevent RNase-mediated sgRNA degradation and preserve ABE protein activity. Maintaining the mixture at 38 °C aligns with subsequent embryo handling temperatures, minimizing temperature-induced perturbations to complex stability.</w:t>
      </w:r>
    </w:p>
    <w:bookmarkEnd w:id="40"/>
    <w:p w14:paraId="0FFFA701" w14:textId="77777777" w:rsidR="00984FA8" w:rsidRPr="00A95380" w:rsidRDefault="00984FA8" w:rsidP="00372F76">
      <w:pPr>
        <w:rPr>
          <w:highlight w:val="yellow"/>
          <w:lang w:eastAsia="zh-CN"/>
        </w:rPr>
      </w:pPr>
    </w:p>
    <w:p w14:paraId="5DB67B2C" w14:textId="4AE8154F" w:rsidR="00984FA8" w:rsidRPr="00A95380" w:rsidRDefault="00E80451" w:rsidP="00372F76">
      <w:pPr>
        <w:pStyle w:val="a9"/>
        <w:numPr>
          <w:ilvl w:val="0"/>
          <w:numId w:val="14"/>
        </w:numPr>
        <w:spacing w:after="0" w:line="240" w:lineRule="auto"/>
        <w:ind w:left="0" w:firstLine="0"/>
        <w:jc w:val="both"/>
        <w:rPr>
          <w:rFonts w:ascii="Calibri" w:hAnsi="Calibri" w:cs="Calibri"/>
          <w:b/>
          <w:bCs/>
          <w:highlight w:val="yellow"/>
          <w:lang w:eastAsia="zh-CN"/>
        </w:rPr>
      </w:pPr>
      <w:r w:rsidRPr="00A95380">
        <w:rPr>
          <w:rFonts w:ascii="Calibri" w:hAnsi="Calibri" w:cs="Calibri"/>
          <w:b/>
          <w:bCs/>
          <w:highlight w:val="yellow"/>
          <w:lang w:eastAsia="zh-CN"/>
        </w:rPr>
        <w:t>Zygote electroporation</w:t>
      </w:r>
    </w:p>
    <w:p w14:paraId="1C1D23B2" w14:textId="77777777" w:rsidR="00D23693" w:rsidRPr="00A95380" w:rsidRDefault="00D23693" w:rsidP="00372F76">
      <w:pPr>
        <w:pStyle w:val="a9"/>
        <w:spacing w:after="0" w:line="240" w:lineRule="auto"/>
        <w:ind w:left="0"/>
        <w:jc w:val="both"/>
        <w:rPr>
          <w:rFonts w:ascii="Calibri" w:hAnsi="Calibri" w:cs="Calibri"/>
          <w:b/>
          <w:bCs/>
          <w:highlight w:val="yellow"/>
          <w:lang w:eastAsia="zh-CN"/>
        </w:rPr>
      </w:pPr>
    </w:p>
    <w:p w14:paraId="3CA02E76" w14:textId="77777777" w:rsidR="00984FA8" w:rsidRPr="00A95380" w:rsidRDefault="00E80451" w:rsidP="00372F76">
      <w:pPr>
        <w:rPr>
          <w:highlight w:val="yellow"/>
          <w:lang w:eastAsia="zh-CN"/>
        </w:rPr>
      </w:pPr>
      <w:r w:rsidRPr="00A95380">
        <w:rPr>
          <w:highlight w:val="yellow"/>
          <w:lang w:eastAsia="zh-CN"/>
        </w:rPr>
        <w:t>7.1 Set up the electroporator</w:t>
      </w:r>
    </w:p>
    <w:p w14:paraId="542823C0" w14:textId="77777777" w:rsidR="00063B8F" w:rsidRPr="00A95380" w:rsidRDefault="00063B8F" w:rsidP="00372F76">
      <w:pPr>
        <w:rPr>
          <w:b/>
          <w:bCs/>
          <w:highlight w:val="yellow"/>
          <w:lang w:eastAsia="zh-CN"/>
        </w:rPr>
      </w:pPr>
    </w:p>
    <w:p w14:paraId="682338C9" w14:textId="396620D0" w:rsidR="00984FA8" w:rsidRPr="00A95380" w:rsidRDefault="00922648" w:rsidP="00372F76">
      <w:pPr>
        <w:rPr>
          <w:highlight w:val="yellow"/>
          <w:lang w:eastAsia="zh-CN"/>
        </w:rPr>
      </w:pPr>
      <w:bookmarkStart w:id="41" w:name="_Hlk237630123"/>
      <w:r w:rsidRPr="00A95380">
        <w:rPr>
          <w:highlight w:val="yellow"/>
          <w:lang w:eastAsia="zh-CN"/>
        </w:rPr>
        <w:t xml:space="preserve">7.1.1 </w:t>
      </w:r>
      <w:r w:rsidR="00E80451" w:rsidRPr="00A95380">
        <w:rPr>
          <w:highlight w:val="yellow"/>
          <w:lang w:eastAsia="zh-CN"/>
        </w:rPr>
        <w:t xml:space="preserve">Program the following parameters: Poring pulse: Voltage 40 V, Pulse length 3.5 </w:t>
      </w:r>
      <w:proofErr w:type="spellStart"/>
      <w:r w:rsidR="00E80451" w:rsidRPr="00A95380">
        <w:rPr>
          <w:highlight w:val="yellow"/>
          <w:lang w:eastAsia="zh-CN"/>
        </w:rPr>
        <w:t>ms</w:t>
      </w:r>
      <w:proofErr w:type="spellEnd"/>
      <w:r w:rsidR="00E80451" w:rsidRPr="00A95380">
        <w:rPr>
          <w:highlight w:val="yellow"/>
          <w:lang w:eastAsia="zh-CN"/>
        </w:rPr>
        <w:t xml:space="preserve">, Pulse interval 50 </w:t>
      </w:r>
      <w:proofErr w:type="spellStart"/>
      <w:r w:rsidR="00E80451" w:rsidRPr="00A95380">
        <w:rPr>
          <w:highlight w:val="yellow"/>
          <w:lang w:eastAsia="zh-CN"/>
        </w:rPr>
        <w:t>ms</w:t>
      </w:r>
      <w:proofErr w:type="spellEnd"/>
      <w:r w:rsidR="00E80451" w:rsidRPr="00A95380">
        <w:rPr>
          <w:highlight w:val="yellow"/>
          <w:lang w:eastAsia="zh-CN"/>
        </w:rPr>
        <w:t xml:space="preserve">, Number of pulses 4, Decay rate 10%, Polarity +. Transfer pulse: Voltage 5 V, Pulse length 50 </w:t>
      </w:r>
      <w:proofErr w:type="spellStart"/>
      <w:r w:rsidR="00E80451" w:rsidRPr="00A95380">
        <w:rPr>
          <w:highlight w:val="yellow"/>
          <w:lang w:eastAsia="zh-CN"/>
        </w:rPr>
        <w:t>ms</w:t>
      </w:r>
      <w:proofErr w:type="spellEnd"/>
      <w:r w:rsidR="00E80451" w:rsidRPr="00A95380">
        <w:rPr>
          <w:highlight w:val="yellow"/>
          <w:lang w:eastAsia="zh-CN"/>
        </w:rPr>
        <w:t xml:space="preserve">, Pulse interval 50 </w:t>
      </w:r>
      <w:proofErr w:type="spellStart"/>
      <w:r w:rsidR="00E80451" w:rsidRPr="00A95380">
        <w:rPr>
          <w:highlight w:val="yellow"/>
          <w:lang w:eastAsia="zh-CN"/>
        </w:rPr>
        <w:t>ms</w:t>
      </w:r>
      <w:proofErr w:type="spellEnd"/>
      <w:r w:rsidR="00E80451" w:rsidRPr="00A95380">
        <w:rPr>
          <w:highlight w:val="yellow"/>
          <w:lang w:eastAsia="zh-CN"/>
        </w:rPr>
        <w:t>, Number of pulses 5, Decay rate 40%, Polarity +/−.</w:t>
      </w:r>
    </w:p>
    <w:p w14:paraId="7DCC8BD6" w14:textId="77777777" w:rsidR="00D23693" w:rsidRPr="00A95380" w:rsidRDefault="00D23693" w:rsidP="00372F76">
      <w:pPr>
        <w:rPr>
          <w:highlight w:val="yellow"/>
          <w:lang w:eastAsia="zh-CN"/>
        </w:rPr>
      </w:pPr>
    </w:p>
    <w:p w14:paraId="2A4661A5" w14:textId="77777777" w:rsidR="00984FA8" w:rsidRPr="00A95380" w:rsidRDefault="00E80451" w:rsidP="00372F76">
      <w:pPr>
        <w:rPr>
          <w:highlight w:val="yellow"/>
          <w:lang w:eastAsia="zh-CN"/>
        </w:rPr>
      </w:pPr>
      <w:bookmarkStart w:id="42" w:name="_Hlk237630418"/>
      <w:bookmarkEnd w:id="41"/>
      <w:r w:rsidRPr="00A95380">
        <w:rPr>
          <w:highlight w:val="yellow"/>
          <w:lang w:eastAsia="zh-CN"/>
        </w:rPr>
        <w:t>NOTE: These parameters are based on previously reported electroporation protocols for sheep zygotes</w:t>
      </w:r>
      <w:r w:rsidRPr="00A95380">
        <w:rPr>
          <w:highlight w:val="yellow"/>
          <w:vertAlign w:val="superscript"/>
          <w:lang w:eastAsia="zh-CN"/>
        </w:rPr>
        <w:t>16,17</w:t>
      </w:r>
      <w:r w:rsidRPr="00A95380">
        <w:rPr>
          <w:highlight w:val="yellow"/>
          <w:lang w:eastAsia="zh-CN"/>
        </w:rPr>
        <w:t>, balancing membrane permeabilization efficiency and embryo viability.</w:t>
      </w:r>
    </w:p>
    <w:p w14:paraId="5B38D64D" w14:textId="77777777" w:rsidR="00D23693" w:rsidRPr="00A95380" w:rsidRDefault="00D23693" w:rsidP="00372F76">
      <w:pPr>
        <w:rPr>
          <w:highlight w:val="yellow"/>
          <w:lang w:eastAsia="zh-CN"/>
        </w:rPr>
      </w:pPr>
    </w:p>
    <w:bookmarkEnd w:id="42"/>
    <w:p w14:paraId="691CBC9F" w14:textId="77777777" w:rsidR="00984FA8" w:rsidRPr="00A95380" w:rsidRDefault="00E80451" w:rsidP="00372F76">
      <w:pPr>
        <w:rPr>
          <w:highlight w:val="yellow"/>
          <w:lang w:eastAsia="zh-CN"/>
        </w:rPr>
      </w:pPr>
      <w:r w:rsidRPr="00A95380">
        <w:rPr>
          <w:highlight w:val="yellow"/>
          <w:lang w:eastAsia="zh-CN"/>
        </w:rPr>
        <w:t>7.2 Prepare zygotes and RNP mixture</w:t>
      </w:r>
    </w:p>
    <w:p w14:paraId="64A8A060" w14:textId="77777777" w:rsidR="00D23693" w:rsidRPr="00A95380" w:rsidRDefault="00D23693" w:rsidP="00372F76">
      <w:pPr>
        <w:rPr>
          <w:b/>
          <w:bCs/>
          <w:highlight w:val="yellow"/>
          <w:lang w:eastAsia="zh-CN"/>
        </w:rPr>
      </w:pPr>
    </w:p>
    <w:p w14:paraId="0E7D1D1F" w14:textId="77777777" w:rsidR="00984FA8" w:rsidRPr="00A95380" w:rsidRDefault="00E80451" w:rsidP="00372F76">
      <w:pPr>
        <w:rPr>
          <w:highlight w:val="yellow"/>
          <w:lang w:eastAsia="zh-CN"/>
        </w:rPr>
      </w:pPr>
      <w:r w:rsidRPr="00A95380">
        <w:rPr>
          <w:highlight w:val="yellow"/>
          <w:lang w:eastAsia="zh-CN"/>
        </w:rPr>
        <w:t xml:space="preserve">7.2.1 Wash all zygotes (150–300 total) twice in fresh electroporation buffer. </w:t>
      </w:r>
    </w:p>
    <w:p w14:paraId="4BCEB507" w14:textId="77777777" w:rsidR="00D23693" w:rsidRPr="00A95380" w:rsidRDefault="00D23693" w:rsidP="00372F76">
      <w:pPr>
        <w:rPr>
          <w:highlight w:val="yellow"/>
          <w:lang w:eastAsia="zh-CN"/>
        </w:rPr>
      </w:pPr>
    </w:p>
    <w:p w14:paraId="70D2DD50" w14:textId="77777777" w:rsidR="00984FA8" w:rsidRPr="00A95380" w:rsidRDefault="00E80451" w:rsidP="00372F76">
      <w:pPr>
        <w:rPr>
          <w:highlight w:val="yellow"/>
          <w:lang w:eastAsia="zh-CN"/>
        </w:rPr>
      </w:pPr>
      <w:r w:rsidRPr="00A95380">
        <w:rPr>
          <w:highlight w:val="yellow"/>
          <w:lang w:eastAsia="zh-CN"/>
        </w:rPr>
        <w:t xml:space="preserve">7.2.2 Transfer the entire cohort into the assembled RNP solution. </w:t>
      </w:r>
    </w:p>
    <w:p w14:paraId="6C269E2B" w14:textId="77777777" w:rsidR="00D23693" w:rsidRPr="00A95380" w:rsidRDefault="00D23693" w:rsidP="00372F76">
      <w:pPr>
        <w:rPr>
          <w:highlight w:val="yellow"/>
          <w:lang w:eastAsia="zh-CN"/>
        </w:rPr>
      </w:pPr>
    </w:p>
    <w:p w14:paraId="648148F6" w14:textId="77777777" w:rsidR="00984FA8" w:rsidRPr="00A95380" w:rsidRDefault="00E80451" w:rsidP="00372F76">
      <w:pPr>
        <w:rPr>
          <w:highlight w:val="yellow"/>
          <w:lang w:eastAsia="zh-CN"/>
        </w:rPr>
      </w:pPr>
      <w:r w:rsidRPr="00A95380">
        <w:rPr>
          <w:highlight w:val="yellow"/>
          <w:lang w:eastAsia="zh-CN"/>
        </w:rPr>
        <w:t>7.2.3 Mix gently and incubate at 38 °C for 3 min to allow RNP association.</w:t>
      </w:r>
    </w:p>
    <w:p w14:paraId="6E75A6DE" w14:textId="77777777" w:rsidR="00D23693" w:rsidRPr="00A95380" w:rsidRDefault="00D23693" w:rsidP="00372F76">
      <w:pPr>
        <w:rPr>
          <w:highlight w:val="yellow"/>
          <w:lang w:eastAsia="zh-CN"/>
        </w:rPr>
      </w:pPr>
    </w:p>
    <w:p w14:paraId="4ED8EBCB" w14:textId="77777777" w:rsidR="00984FA8" w:rsidRPr="00A95380" w:rsidRDefault="00E80451" w:rsidP="00372F76">
      <w:pPr>
        <w:rPr>
          <w:highlight w:val="yellow"/>
          <w:lang w:eastAsia="zh-CN"/>
        </w:rPr>
      </w:pPr>
      <w:bookmarkStart w:id="43" w:name="_Hlk237630710"/>
      <w:r w:rsidRPr="00A95380">
        <w:rPr>
          <w:highlight w:val="yellow"/>
          <w:lang w:eastAsia="zh-CN"/>
        </w:rPr>
        <w:t>7.3 Load electroporation cuvettes</w:t>
      </w:r>
    </w:p>
    <w:p w14:paraId="568075E3" w14:textId="77777777" w:rsidR="00D23693" w:rsidRPr="00A95380" w:rsidRDefault="00D23693" w:rsidP="00372F76">
      <w:pPr>
        <w:rPr>
          <w:b/>
          <w:bCs/>
          <w:highlight w:val="yellow"/>
          <w:lang w:eastAsia="zh-CN"/>
        </w:rPr>
      </w:pPr>
    </w:p>
    <w:bookmarkEnd w:id="43"/>
    <w:p w14:paraId="72DAB032" w14:textId="0CA2A72C" w:rsidR="00984FA8" w:rsidRPr="00A95380" w:rsidRDefault="00922648" w:rsidP="00372F76">
      <w:pPr>
        <w:rPr>
          <w:highlight w:val="yellow"/>
          <w:lang w:eastAsia="zh-CN"/>
        </w:rPr>
      </w:pPr>
      <w:r w:rsidRPr="00A95380">
        <w:rPr>
          <w:highlight w:val="yellow"/>
          <w:lang w:eastAsia="zh-CN"/>
        </w:rPr>
        <w:t xml:space="preserve">7.3.1 </w:t>
      </w:r>
      <w:r w:rsidR="00E80451" w:rsidRPr="00A95380">
        <w:rPr>
          <w:highlight w:val="yellow"/>
          <w:lang w:eastAsia="zh-CN"/>
        </w:rPr>
        <w:t>Using a micropipette with sterile tip, dispense 4.9 µL aliquots (each containing 30–50 zygotes) from the RNP mixture into the gaps of 1 mm electroporation cuvettes</w:t>
      </w:r>
      <w:bookmarkStart w:id="44" w:name="OLE_LINK58"/>
      <w:r w:rsidR="00E80451" w:rsidRPr="00A95380">
        <w:rPr>
          <w:highlight w:val="yellow"/>
          <w:lang w:eastAsia="zh-CN"/>
        </w:rPr>
        <w:t xml:space="preserve"> (</w:t>
      </w:r>
      <w:r w:rsidR="00E80451" w:rsidRPr="00A95380">
        <w:rPr>
          <w:b/>
          <w:highlight w:val="yellow"/>
          <w:lang w:eastAsia="zh-CN"/>
        </w:rPr>
        <w:t>Figure 4A</w:t>
      </w:r>
      <w:r w:rsidR="00E80451" w:rsidRPr="00A95380">
        <w:rPr>
          <w:highlight w:val="yellow"/>
          <w:lang w:eastAsia="zh-CN"/>
        </w:rPr>
        <w:t>)</w:t>
      </w:r>
      <w:bookmarkEnd w:id="44"/>
      <w:r w:rsidR="00E80451" w:rsidRPr="00A95380">
        <w:rPr>
          <w:highlight w:val="yellow"/>
          <w:lang w:eastAsia="zh-CN"/>
        </w:rPr>
        <w:t>. Dispense slowly to fill gaps completely without introducing air bubbles. Settle zygotes at the bottom of the gap.</w:t>
      </w:r>
    </w:p>
    <w:p w14:paraId="5FFB472A" w14:textId="77777777" w:rsidR="00D23693" w:rsidRPr="00A95380" w:rsidRDefault="00D23693" w:rsidP="00372F76">
      <w:pPr>
        <w:rPr>
          <w:highlight w:val="yellow"/>
          <w:lang w:eastAsia="zh-CN"/>
        </w:rPr>
      </w:pPr>
    </w:p>
    <w:p w14:paraId="4AA66C1E" w14:textId="77777777" w:rsidR="00984FA8" w:rsidRPr="00A95380" w:rsidRDefault="00E80451" w:rsidP="00372F76">
      <w:pPr>
        <w:rPr>
          <w:highlight w:val="yellow"/>
          <w:lang w:eastAsia="zh-CN"/>
        </w:rPr>
      </w:pPr>
      <w:r w:rsidRPr="00A95380">
        <w:rPr>
          <w:highlight w:val="yellow"/>
          <w:lang w:eastAsia="zh-CN"/>
        </w:rPr>
        <w:t>7.4</w:t>
      </w:r>
      <w:bookmarkStart w:id="45" w:name="_Hlk237630835"/>
      <w:r w:rsidRPr="00A95380">
        <w:rPr>
          <w:highlight w:val="yellow"/>
          <w:lang w:eastAsia="zh-CN"/>
        </w:rPr>
        <w:t xml:space="preserve"> Adjust electrical </w:t>
      </w:r>
      <w:bookmarkEnd w:id="45"/>
      <w:r w:rsidRPr="00A95380">
        <w:rPr>
          <w:highlight w:val="yellow"/>
          <w:lang w:eastAsia="zh-CN"/>
        </w:rPr>
        <w:t>resistance</w:t>
      </w:r>
    </w:p>
    <w:p w14:paraId="77A5600A" w14:textId="77777777" w:rsidR="00063B8F" w:rsidRPr="00A95380" w:rsidRDefault="00063B8F" w:rsidP="00372F76">
      <w:pPr>
        <w:rPr>
          <w:b/>
          <w:bCs/>
          <w:highlight w:val="yellow"/>
          <w:lang w:eastAsia="zh-CN"/>
        </w:rPr>
      </w:pPr>
    </w:p>
    <w:p w14:paraId="6D8EA1C6" w14:textId="0041E632" w:rsidR="00984FA8" w:rsidRPr="00A95380" w:rsidRDefault="00447B84" w:rsidP="00372F76">
      <w:pPr>
        <w:rPr>
          <w:highlight w:val="yellow"/>
          <w:lang w:eastAsia="zh-CN"/>
        </w:rPr>
      </w:pPr>
      <w:bookmarkStart w:id="46" w:name="OLE_LINK59"/>
      <w:r w:rsidRPr="00A95380">
        <w:rPr>
          <w:highlight w:val="yellow"/>
          <w:lang w:eastAsia="zh-CN"/>
        </w:rPr>
        <w:t xml:space="preserve">7.4.1 </w:t>
      </w:r>
      <w:r w:rsidR="00E80451" w:rsidRPr="00A95380">
        <w:rPr>
          <w:highlight w:val="yellow"/>
          <w:lang w:eastAsia="zh-CN"/>
        </w:rPr>
        <w:t>Insert the cuvette into the electroporator chamber. Read the live resistance value. Adjust it to 180–200 Ω by gently adding or withdrawing 0.1–0.5 µL of electroporation buffer as needed (</w:t>
      </w:r>
      <w:r w:rsidR="00E80451" w:rsidRPr="00A95380">
        <w:rPr>
          <w:b/>
          <w:highlight w:val="yellow"/>
          <w:lang w:eastAsia="zh-CN"/>
        </w:rPr>
        <w:t>Figure 4B</w:t>
      </w:r>
      <w:r w:rsidR="00E80451" w:rsidRPr="00A95380">
        <w:rPr>
          <w:highlight w:val="yellow"/>
          <w:lang w:eastAsia="zh-CN"/>
        </w:rPr>
        <w:t>). Do not proceed until resistance stabilizes.</w:t>
      </w:r>
    </w:p>
    <w:p w14:paraId="358CB573" w14:textId="77777777" w:rsidR="00063B8F" w:rsidRPr="00A95380" w:rsidRDefault="00063B8F" w:rsidP="00372F76">
      <w:pPr>
        <w:rPr>
          <w:highlight w:val="yellow"/>
          <w:lang w:eastAsia="zh-CN"/>
        </w:rPr>
      </w:pPr>
    </w:p>
    <w:bookmarkEnd w:id="46"/>
    <w:p w14:paraId="13E111D5" w14:textId="2217AB5A" w:rsidR="00984FA8" w:rsidRPr="00A95380" w:rsidRDefault="00E80451" w:rsidP="00372F76">
      <w:pPr>
        <w:pStyle w:val="a9"/>
        <w:numPr>
          <w:ilvl w:val="1"/>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Deliver electroporation pulses</w:t>
      </w:r>
    </w:p>
    <w:p w14:paraId="784807F5" w14:textId="77777777" w:rsidR="00A53680" w:rsidRPr="00A95380" w:rsidRDefault="00A53680" w:rsidP="00372F76">
      <w:pPr>
        <w:pStyle w:val="a9"/>
        <w:spacing w:after="0" w:line="240" w:lineRule="auto"/>
        <w:ind w:left="0"/>
        <w:jc w:val="both"/>
        <w:rPr>
          <w:rFonts w:ascii="Calibri" w:hAnsi="Calibri" w:cs="Calibri"/>
          <w:highlight w:val="yellow"/>
          <w:lang w:eastAsia="zh-CN"/>
        </w:rPr>
      </w:pPr>
    </w:p>
    <w:p w14:paraId="3C75D73F" w14:textId="055DB50B" w:rsidR="00984FA8" w:rsidRPr="00A95380" w:rsidRDefault="00E80451" w:rsidP="00372F76">
      <w:pPr>
        <w:pStyle w:val="a9"/>
        <w:numPr>
          <w:ilvl w:val="2"/>
          <w:numId w:val="14"/>
        </w:numPr>
        <w:spacing w:after="0" w:line="240" w:lineRule="auto"/>
        <w:ind w:left="0" w:firstLine="0"/>
        <w:jc w:val="both"/>
        <w:rPr>
          <w:rFonts w:ascii="Calibri" w:hAnsi="Calibri" w:cs="Calibri"/>
          <w:highlight w:val="yellow"/>
          <w:lang w:eastAsia="zh-CN"/>
        </w:rPr>
      </w:pPr>
      <w:bookmarkStart w:id="47" w:name="OLE_LINK60"/>
      <w:r w:rsidRPr="00A95380">
        <w:rPr>
          <w:rFonts w:ascii="Calibri" w:hAnsi="Calibri" w:cs="Calibri"/>
          <w:highlight w:val="yellow"/>
          <w:lang w:eastAsia="zh-CN"/>
        </w:rPr>
        <w:t xml:space="preserve">Once resistance is stable, initiate the programmed pulse sequence. </w:t>
      </w:r>
      <w:bookmarkStart w:id="48" w:name="_Hlk237631043"/>
      <w:r w:rsidRPr="00A95380">
        <w:rPr>
          <w:rFonts w:ascii="Calibri" w:hAnsi="Calibri" w:cs="Calibri"/>
          <w:highlight w:val="yellow"/>
          <w:lang w:eastAsia="zh-CN"/>
        </w:rPr>
        <w:t>Confirm successful energy transfer by the appearance of fine gas bubbles adhering to electrode surfaces (</w:t>
      </w:r>
      <w:r w:rsidRPr="00A95380">
        <w:rPr>
          <w:rFonts w:ascii="Calibri" w:hAnsi="Calibri" w:cs="Calibri"/>
          <w:b/>
          <w:highlight w:val="yellow"/>
          <w:lang w:eastAsia="zh-CN"/>
        </w:rPr>
        <w:t>Figure 4C</w:t>
      </w:r>
      <w:r w:rsidRPr="00A95380">
        <w:rPr>
          <w:rFonts w:ascii="Calibri" w:hAnsi="Calibri" w:cs="Calibri"/>
          <w:highlight w:val="yellow"/>
          <w:lang w:eastAsia="zh-CN"/>
        </w:rPr>
        <w:t xml:space="preserve">, </w:t>
      </w:r>
      <w:r w:rsidRPr="00A95380">
        <w:rPr>
          <w:rFonts w:ascii="Calibri" w:hAnsi="Calibri" w:cs="Calibri"/>
          <w:b/>
          <w:bCs/>
          <w:highlight w:val="yellow"/>
          <w:lang w:eastAsia="zh-CN"/>
        </w:rPr>
        <w:t>Supplementary Video 3</w:t>
      </w:r>
      <w:r w:rsidRPr="00A95380">
        <w:rPr>
          <w:rFonts w:ascii="Calibri" w:hAnsi="Calibri" w:cs="Calibri"/>
          <w:highlight w:val="yellow"/>
          <w:lang w:eastAsia="zh-CN"/>
        </w:rPr>
        <w:t>). Absence of bubbles indicates poor electrical contact; abort and troubleshoot.</w:t>
      </w:r>
    </w:p>
    <w:p w14:paraId="6551C54E" w14:textId="77777777" w:rsidR="00063B8F" w:rsidRPr="00A95380" w:rsidRDefault="00063B8F" w:rsidP="00372F76">
      <w:pPr>
        <w:rPr>
          <w:highlight w:val="yellow"/>
          <w:lang w:eastAsia="zh-CN"/>
        </w:rPr>
      </w:pPr>
    </w:p>
    <w:bookmarkEnd w:id="47"/>
    <w:bookmarkEnd w:id="48"/>
    <w:p w14:paraId="0FCF4E93" w14:textId="4065CF1E" w:rsidR="00984FA8" w:rsidRPr="00A95380" w:rsidRDefault="00E80451" w:rsidP="00372F76">
      <w:pPr>
        <w:pStyle w:val="a9"/>
        <w:numPr>
          <w:ilvl w:val="1"/>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Recover electroporated zygotes</w:t>
      </w:r>
    </w:p>
    <w:p w14:paraId="1C5E3C29" w14:textId="77777777" w:rsidR="00A53680" w:rsidRPr="00A95380" w:rsidRDefault="00A53680" w:rsidP="00372F76">
      <w:pPr>
        <w:pStyle w:val="a9"/>
        <w:spacing w:after="0" w:line="240" w:lineRule="auto"/>
        <w:ind w:left="0"/>
        <w:jc w:val="both"/>
        <w:rPr>
          <w:rFonts w:ascii="Calibri" w:hAnsi="Calibri" w:cs="Calibri"/>
          <w:highlight w:val="yellow"/>
          <w:lang w:eastAsia="zh-CN"/>
        </w:rPr>
      </w:pPr>
    </w:p>
    <w:p w14:paraId="1F062A35" w14:textId="1C0A6200" w:rsidR="00984FA8" w:rsidRPr="00A95380" w:rsidRDefault="00922648" w:rsidP="00372F76">
      <w:pPr>
        <w:rPr>
          <w:highlight w:val="yellow"/>
          <w:lang w:eastAsia="zh-CN"/>
        </w:rPr>
      </w:pPr>
      <w:bookmarkStart w:id="49" w:name="OLE_LINK61"/>
      <w:r w:rsidRPr="00A95380">
        <w:rPr>
          <w:highlight w:val="yellow"/>
          <w:lang w:eastAsia="zh-CN"/>
        </w:rPr>
        <w:t xml:space="preserve">7.6.1 </w:t>
      </w:r>
      <w:r w:rsidR="00E80451" w:rsidRPr="00A95380">
        <w:rPr>
          <w:highlight w:val="yellow"/>
          <w:lang w:eastAsia="zh-CN"/>
        </w:rPr>
        <w:t>Immediately after pulse delivery, keep the electroporation chamber on the heating stage beneath the stereomicroscope with the electrodes still connected.</w:t>
      </w:r>
      <w:bookmarkStart w:id="50" w:name="_Hlk237631358"/>
      <w:r w:rsidR="00E80451" w:rsidRPr="00A95380">
        <w:rPr>
          <w:highlight w:val="yellow"/>
          <w:lang w:eastAsia="zh-CN"/>
        </w:rPr>
        <w:t xml:space="preserve"> Aspirate the zygotes together with the surrounding electroporation solution using a 10-μL micropipette under microscopic observation, transfer the mixture to fresh pre-warmed electroporation buffer in a vitrification dish, and incubate the zygotes on a 38 °C heating stage.</w:t>
      </w:r>
      <w:bookmarkEnd w:id="50"/>
    </w:p>
    <w:p w14:paraId="105460D2" w14:textId="77777777" w:rsidR="00063B8F" w:rsidRPr="00A95380" w:rsidRDefault="00063B8F" w:rsidP="00372F76">
      <w:pPr>
        <w:rPr>
          <w:highlight w:val="yellow"/>
          <w:lang w:eastAsia="zh-CN"/>
        </w:rPr>
      </w:pPr>
    </w:p>
    <w:bookmarkEnd w:id="49"/>
    <w:p w14:paraId="4A8DEDB3" w14:textId="7323BFEB" w:rsidR="00984FA8" w:rsidRPr="00A95380" w:rsidRDefault="00E80451" w:rsidP="00372F76">
      <w:pPr>
        <w:pStyle w:val="a9"/>
        <w:numPr>
          <w:ilvl w:val="1"/>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Repeat electroporation cycles</w:t>
      </w:r>
    </w:p>
    <w:p w14:paraId="6D9C2F8B" w14:textId="77777777" w:rsidR="00A53680" w:rsidRPr="00A95380" w:rsidRDefault="00A53680" w:rsidP="00372F76">
      <w:pPr>
        <w:pStyle w:val="a9"/>
        <w:spacing w:after="0" w:line="240" w:lineRule="auto"/>
        <w:ind w:left="0"/>
        <w:jc w:val="both"/>
        <w:rPr>
          <w:rFonts w:ascii="Calibri" w:hAnsi="Calibri" w:cs="Calibri"/>
          <w:highlight w:val="yellow"/>
          <w:lang w:eastAsia="zh-CN"/>
        </w:rPr>
      </w:pPr>
    </w:p>
    <w:p w14:paraId="41E4B994" w14:textId="5885814A" w:rsidR="00984FA8" w:rsidRPr="00A95380" w:rsidRDefault="00E80451" w:rsidP="00372F76">
      <w:pPr>
        <w:pStyle w:val="a9"/>
        <w:numPr>
          <w:ilvl w:val="2"/>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Repeat steps 7.3–7.6 until all zygotes (entire cohort of 150–300) are processed in sequential batches.</w:t>
      </w:r>
    </w:p>
    <w:p w14:paraId="4E6A3731" w14:textId="77777777" w:rsidR="00063B8F" w:rsidRPr="00A95380" w:rsidRDefault="00063B8F" w:rsidP="00372F76">
      <w:pPr>
        <w:rPr>
          <w:highlight w:val="yellow"/>
          <w:lang w:eastAsia="zh-CN"/>
        </w:rPr>
      </w:pPr>
    </w:p>
    <w:p w14:paraId="7EB03C87" w14:textId="1EA2E493" w:rsidR="00984FA8" w:rsidRPr="00A95380" w:rsidRDefault="00E80451" w:rsidP="00372F76">
      <w:pPr>
        <w:pStyle w:val="a9"/>
        <w:numPr>
          <w:ilvl w:val="1"/>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Wash and transfer to culture</w:t>
      </w:r>
    </w:p>
    <w:p w14:paraId="0F8041F3" w14:textId="77777777" w:rsidR="00A53680" w:rsidRPr="00A95380" w:rsidRDefault="00A53680" w:rsidP="00372F76">
      <w:pPr>
        <w:pStyle w:val="a9"/>
        <w:spacing w:after="0" w:line="240" w:lineRule="auto"/>
        <w:ind w:left="0"/>
        <w:jc w:val="both"/>
        <w:rPr>
          <w:rFonts w:ascii="Calibri" w:hAnsi="Calibri" w:cs="Calibri"/>
          <w:highlight w:val="yellow"/>
          <w:lang w:eastAsia="zh-CN"/>
        </w:rPr>
      </w:pPr>
    </w:p>
    <w:p w14:paraId="4A0EF81C" w14:textId="5CCDDD85" w:rsidR="00984FA8" w:rsidRPr="00A95380" w:rsidRDefault="00922648" w:rsidP="00372F76">
      <w:pPr>
        <w:rPr>
          <w:highlight w:val="yellow"/>
          <w:lang w:eastAsia="zh-CN"/>
        </w:rPr>
      </w:pPr>
      <w:r w:rsidRPr="00A95380">
        <w:rPr>
          <w:highlight w:val="yellow"/>
          <w:lang w:eastAsia="zh-CN"/>
        </w:rPr>
        <w:t xml:space="preserve">7.8.1 </w:t>
      </w:r>
      <w:r w:rsidR="00E80451" w:rsidRPr="00A95380">
        <w:rPr>
          <w:highlight w:val="yellow"/>
          <w:lang w:eastAsia="zh-CN"/>
        </w:rPr>
        <w:t>Wash recovered zygotes twice in pre-equilibrated IVC medium. Transfer 80–100 zygotes to a 4-well dish containing 500 µL IVC medium per well, overlaid with mineral oil. Culture at 38.5 °C with 5% CO₂ in air.</w:t>
      </w:r>
    </w:p>
    <w:p w14:paraId="3B5127C2" w14:textId="77777777" w:rsidR="00984FA8" w:rsidRPr="00A95380" w:rsidRDefault="00984FA8" w:rsidP="00372F76">
      <w:pPr>
        <w:rPr>
          <w:highlight w:val="yellow"/>
          <w:lang w:eastAsia="zh-CN"/>
        </w:rPr>
      </w:pPr>
    </w:p>
    <w:p w14:paraId="336F124C" w14:textId="579C5194" w:rsidR="00984FA8" w:rsidRPr="00A95380" w:rsidRDefault="00E80451" w:rsidP="00372F76">
      <w:pPr>
        <w:pStyle w:val="a9"/>
        <w:numPr>
          <w:ilvl w:val="0"/>
          <w:numId w:val="14"/>
        </w:numPr>
        <w:spacing w:after="0" w:line="240" w:lineRule="auto"/>
        <w:ind w:left="0" w:firstLine="0"/>
        <w:jc w:val="both"/>
        <w:rPr>
          <w:rFonts w:ascii="Calibri" w:hAnsi="Calibri" w:cs="Calibri"/>
          <w:b/>
          <w:bCs/>
          <w:highlight w:val="yellow"/>
          <w:lang w:eastAsia="zh-CN"/>
        </w:rPr>
      </w:pPr>
      <w:r w:rsidRPr="00A95380">
        <w:rPr>
          <w:rFonts w:ascii="Calibri" w:hAnsi="Calibri" w:cs="Calibri"/>
          <w:b/>
          <w:bCs/>
          <w:i/>
          <w:iCs/>
          <w:highlight w:val="yellow"/>
          <w:lang w:eastAsia="zh-CN"/>
        </w:rPr>
        <w:lastRenderedPageBreak/>
        <w:t>In vitro</w:t>
      </w:r>
      <w:r w:rsidRPr="00A95380">
        <w:rPr>
          <w:rFonts w:ascii="Calibri" w:hAnsi="Calibri" w:cs="Calibri"/>
          <w:b/>
          <w:bCs/>
          <w:highlight w:val="yellow"/>
          <w:lang w:eastAsia="zh-CN"/>
        </w:rPr>
        <w:t xml:space="preserve"> culture (IVC) and developmental assessment</w:t>
      </w:r>
    </w:p>
    <w:p w14:paraId="588312AF" w14:textId="77777777" w:rsidR="00A53680" w:rsidRPr="00A95380" w:rsidRDefault="00A53680" w:rsidP="00372F76">
      <w:pPr>
        <w:pStyle w:val="a9"/>
        <w:spacing w:after="0" w:line="240" w:lineRule="auto"/>
        <w:ind w:left="0"/>
        <w:jc w:val="both"/>
        <w:rPr>
          <w:rFonts w:ascii="Calibri" w:hAnsi="Calibri" w:cs="Calibri"/>
          <w:highlight w:val="yellow"/>
          <w:lang w:eastAsia="zh-CN"/>
        </w:rPr>
      </w:pPr>
    </w:p>
    <w:p w14:paraId="471DB8C3" w14:textId="77777777" w:rsidR="00984FA8" w:rsidRPr="00A95380" w:rsidRDefault="00E80451" w:rsidP="00372F76">
      <w:pPr>
        <w:rPr>
          <w:highlight w:val="yellow"/>
          <w:lang w:eastAsia="zh-CN"/>
        </w:rPr>
      </w:pPr>
      <w:r w:rsidRPr="00A95380">
        <w:rPr>
          <w:highlight w:val="yellow"/>
          <w:lang w:eastAsia="zh-CN"/>
        </w:rPr>
        <w:t>8.1 Culture electroporated zygotes</w:t>
      </w:r>
    </w:p>
    <w:p w14:paraId="09F8BB67" w14:textId="77777777" w:rsidR="004F5759" w:rsidRPr="00A95380" w:rsidRDefault="004F5759" w:rsidP="00372F76">
      <w:pPr>
        <w:rPr>
          <w:b/>
          <w:bCs/>
          <w:highlight w:val="yellow"/>
          <w:lang w:eastAsia="zh-CN"/>
        </w:rPr>
      </w:pPr>
    </w:p>
    <w:p w14:paraId="5A45F1CC" w14:textId="6D88A353" w:rsidR="00984FA8" w:rsidRPr="00A95380" w:rsidRDefault="00A555DD" w:rsidP="00372F76">
      <w:pPr>
        <w:rPr>
          <w:highlight w:val="yellow"/>
          <w:lang w:eastAsia="zh-CN"/>
        </w:rPr>
      </w:pPr>
      <w:r w:rsidRPr="00A95380">
        <w:rPr>
          <w:highlight w:val="yellow"/>
          <w:lang w:eastAsia="zh-CN"/>
        </w:rPr>
        <w:t xml:space="preserve">8.1.1 </w:t>
      </w:r>
      <w:r w:rsidR="00E80451" w:rsidRPr="00A95380">
        <w:rPr>
          <w:highlight w:val="yellow"/>
          <w:lang w:eastAsia="zh-CN"/>
        </w:rPr>
        <w:t>Maintain electroporated zygotes in IVC medium at 38.5 °C in a humidified incubator with 5% CO₂ in air. Culture for 7 days without medium change.</w:t>
      </w:r>
    </w:p>
    <w:p w14:paraId="35E0A031" w14:textId="77777777" w:rsidR="004F5759" w:rsidRPr="00A95380" w:rsidRDefault="004F5759" w:rsidP="00372F76">
      <w:pPr>
        <w:rPr>
          <w:highlight w:val="yellow"/>
          <w:lang w:eastAsia="zh-CN"/>
        </w:rPr>
      </w:pPr>
    </w:p>
    <w:p w14:paraId="4859FA99" w14:textId="77777777" w:rsidR="00984FA8" w:rsidRPr="00A95380" w:rsidRDefault="00E80451" w:rsidP="00372F76">
      <w:pPr>
        <w:rPr>
          <w:highlight w:val="yellow"/>
          <w:lang w:eastAsia="zh-CN"/>
        </w:rPr>
      </w:pPr>
      <w:r w:rsidRPr="00A95380">
        <w:rPr>
          <w:highlight w:val="yellow"/>
          <w:lang w:eastAsia="zh-CN"/>
        </w:rPr>
        <w:t>8.2 Assess cleavage at 36 h post-fertilization</w:t>
      </w:r>
    </w:p>
    <w:p w14:paraId="2496501C" w14:textId="77777777" w:rsidR="004F5759" w:rsidRPr="00A95380" w:rsidRDefault="004F5759" w:rsidP="00372F76">
      <w:pPr>
        <w:rPr>
          <w:b/>
          <w:bCs/>
          <w:highlight w:val="yellow"/>
          <w:lang w:eastAsia="zh-CN"/>
        </w:rPr>
      </w:pPr>
    </w:p>
    <w:p w14:paraId="3EEF911B" w14:textId="4F8835C9" w:rsidR="00984FA8" w:rsidRPr="00A95380" w:rsidRDefault="00A555DD" w:rsidP="00372F76">
      <w:pPr>
        <w:rPr>
          <w:highlight w:val="yellow"/>
          <w:lang w:eastAsia="zh-CN"/>
        </w:rPr>
      </w:pPr>
      <w:r w:rsidRPr="00A95380">
        <w:rPr>
          <w:highlight w:val="yellow"/>
          <w:lang w:eastAsia="zh-CN"/>
        </w:rPr>
        <w:t xml:space="preserve">8.2.1 </w:t>
      </w:r>
      <w:r w:rsidR="00E80451" w:rsidRPr="00A95380">
        <w:rPr>
          <w:highlight w:val="yellow"/>
          <w:lang w:eastAsia="zh-CN"/>
        </w:rPr>
        <w:t>At ~36 h after fertilization, examine the embryos under a stereomicroscope at 20x. Record 2-cell stage embryos (</w:t>
      </w:r>
      <w:r w:rsidR="00E80451" w:rsidRPr="00A95380">
        <w:rPr>
          <w:b/>
          <w:highlight w:val="yellow"/>
          <w:lang w:eastAsia="zh-CN"/>
        </w:rPr>
        <w:t>Figure 5A</w:t>
      </w:r>
      <w:r w:rsidR="00E80451" w:rsidRPr="00A95380">
        <w:rPr>
          <w:highlight w:val="yellow"/>
          <w:lang w:eastAsia="zh-CN"/>
        </w:rPr>
        <w:t>). Normal 2-cell embryos display two distinct blastomeres of approximately equal size.</w:t>
      </w:r>
    </w:p>
    <w:p w14:paraId="45D0B0D3" w14:textId="77777777" w:rsidR="004F5759" w:rsidRPr="00A95380" w:rsidRDefault="004F5759" w:rsidP="00372F76">
      <w:pPr>
        <w:rPr>
          <w:highlight w:val="yellow"/>
          <w:lang w:eastAsia="zh-CN"/>
        </w:rPr>
      </w:pPr>
    </w:p>
    <w:p w14:paraId="079E8444" w14:textId="77777777" w:rsidR="00984FA8" w:rsidRPr="00A95380" w:rsidRDefault="00E80451" w:rsidP="00372F76">
      <w:pPr>
        <w:rPr>
          <w:highlight w:val="yellow"/>
          <w:lang w:eastAsia="zh-CN"/>
        </w:rPr>
      </w:pPr>
      <w:r w:rsidRPr="00A95380">
        <w:rPr>
          <w:highlight w:val="yellow"/>
          <w:lang w:eastAsia="zh-CN"/>
        </w:rPr>
        <w:t>8.3 Assess blastocyst development on Day 7</w:t>
      </w:r>
    </w:p>
    <w:p w14:paraId="3FAA40A6" w14:textId="77777777" w:rsidR="004F5759" w:rsidRPr="00A95380" w:rsidRDefault="004F5759" w:rsidP="00372F76">
      <w:pPr>
        <w:rPr>
          <w:b/>
          <w:bCs/>
          <w:highlight w:val="yellow"/>
          <w:lang w:eastAsia="zh-CN"/>
        </w:rPr>
      </w:pPr>
    </w:p>
    <w:p w14:paraId="6744D4CE" w14:textId="0F9671EC" w:rsidR="00984FA8" w:rsidRPr="00A95380" w:rsidRDefault="00A555DD" w:rsidP="00372F76">
      <w:pPr>
        <w:rPr>
          <w:highlight w:val="yellow"/>
          <w:lang w:eastAsia="zh-CN"/>
        </w:rPr>
      </w:pPr>
      <w:bookmarkStart w:id="51" w:name="_Hlk238015283"/>
      <w:r w:rsidRPr="00A95380">
        <w:rPr>
          <w:highlight w:val="yellow"/>
          <w:lang w:eastAsia="zh-CN"/>
        </w:rPr>
        <w:t xml:space="preserve">8.3.1 </w:t>
      </w:r>
      <w:r w:rsidR="00E80451" w:rsidRPr="00A95380">
        <w:rPr>
          <w:highlight w:val="yellow"/>
          <w:lang w:eastAsia="zh-CN"/>
        </w:rPr>
        <w:t>On Day 7, identify and classify blastocysts: Grade 1 (Excellent): expanded blastocyst with well-defined inner cell mass; Grade 2 (Good): expanded blastocyst with slightly less distinct inner cell mass; Grade 3 (Fair): early blastocyst or irregular shape (</w:t>
      </w:r>
      <w:r w:rsidR="00E80451" w:rsidRPr="00A95380">
        <w:rPr>
          <w:b/>
          <w:highlight w:val="yellow"/>
          <w:lang w:eastAsia="zh-CN"/>
        </w:rPr>
        <w:t>Figure 5B</w:t>
      </w:r>
      <w:r w:rsidR="00E80451" w:rsidRPr="00A95380">
        <w:rPr>
          <w:highlight w:val="yellow"/>
          <w:lang w:eastAsia="zh-CN"/>
        </w:rPr>
        <w:t xml:space="preserve">). </w:t>
      </w:r>
      <w:bookmarkEnd w:id="51"/>
      <w:r w:rsidR="00E80451" w:rsidRPr="00A95380">
        <w:rPr>
          <w:highlight w:val="yellow"/>
          <w:lang w:eastAsia="zh-CN"/>
        </w:rPr>
        <w:t>Discard Grade 3 and degenerated embryos. Record blastocyst rates based on cleaved embryos.</w:t>
      </w:r>
    </w:p>
    <w:p w14:paraId="56A4D434" w14:textId="77777777" w:rsidR="00984FA8" w:rsidRPr="00A95380" w:rsidRDefault="00984FA8" w:rsidP="00372F76">
      <w:pPr>
        <w:rPr>
          <w:highlight w:val="yellow"/>
          <w:lang w:eastAsia="zh-CN"/>
        </w:rPr>
      </w:pPr>
    </w:p>
    <w:p w14:paraId="0C6DA1EA" w14:textId="47791826" w:rsidR="00984FA8" w:rsidRPr="00A95380" w:rsidRDefault="00E80451" w:rsidP="00372F76">
      <w:pPr>
        <w:pStyle w:val="a9"/>
        <w:numPr>
          <w:ilvl w:val="0"/>
          <w:numId w:val="14"/>
        </w:numPr>
        <w:spacing w:after="0" w:line="240" w:lineRule="auto"/>
        <w:ind w:left="0" w:firstLine="0"/>
        <w:jc w:val="both"/>
        <w:rPr>
          <w:rFonts w:ascii="Calibri" w:hAnsi="Calibri" w:cs="Calibri"/>
          <w:b/>
          <w:bCs/>
          <w:highlight w:val="yellow"/>
          <w:lang w:eastAsia="zh-CN"/>
        </w:rPr>
      </w:pPr>
      <w:r w:rsidRPr="00A95380">
        <w:rPr>
          <w:rFonts w:ascii="Calibri" w:hAnsi="Calibri" w:cs="Calibri"/>
          <w:b/>
          <w:bCs/>
          <w:highlight w:val="yellow"/>
          <w:lang w:eastAsia="zh-CN"/>
        </w:rPr>
        <w:t>Embryo genotyping</w:t>
      </w:r>
    </w:p>
    <w:p w14:paraId="5AA4BD08" w14:textId="77777777" w:rsidR="00052289" w:rsidRPr="00A95380" w:rsidRDefault="00052289" w:rsidP="00372F76">
      <w:pPr>
        <w:pStyle w:val="a9"/>
        <w:spacing w:after="0" w:line="240" w:lineRule="auto"/>
        <w:ind w:left="0"/>
        <w:jc w:val="both"/>
        <w:rPr>
          <w:rFonts w:ascii="Calibri" w:hAnsi="Calibri" w:cs="Calibri"/>
          <w:b/>
          <w:bCs/>
          <w:highlight w:val="yellow"/>
          <w:lang w:eastAsia="zh-CN"/>
        </w:rPr>
      </w:pPr>
    </w:p>
    <w:p w14:paraId="64E94B5F" w14:textId="77777777" w:rsidR="00984FA8" w:rsidRPr="00A95380" w:rsidRDefault="00E80451" w:rsidP="00372F76">
      <w:pPr>
        <w:rPr>
          <w:highlight w:val="yellow"/>
          <w:lang w:eastAsia="zh-CN"/>
        </w:rPr>
      </w:pPr>
      <w:r w:rsidRPr="00A95380">
        <w:rPr>
          <w:highlight w:val="yellow"/>
          <w:lang w:eastAsia="zh-CN"/>
        </w:rPr>
        <w:t>9.1 Harvest blastocysts and morulae</w:t>
      </w:r>
    </w:p>
    <w:p w14:paraId="75FAD7CD" w14:textId="77777777" w:rsidR="004F5759" w:rsidRPr="00A95380" w:rsidRDefault="004F5759" w:rsidP="00372F76">
      <w:pPr>
        <w:rPr>
          <w:b/>
          <w:bCs/>
          <w:highlight w:val="yellow"/>
          <w:lang w:eastAsia="zh-CN"/>
        </w:rPr>
      </w:pPr>
    </w:p>
    <w:p w14:paraId="64FD72A5" w14:textId="2B753014" w:rsidR="00984FA8" w:rsidRPr="00A95380" w:rsidRDefault="00A555DD" w:rsidP="00372F76">
      <w:pPr>
        <w:rPr>
          <w:highlight w:val="yellow"/>
          <w:lang w:eastAsia="zh-CN"/>
        </w:rPr>
      </w:pPr>
      <w:r w:rsidRPr="00A95380">
        <w:rPr>
          <w:highlight w:val="yellow"/>
          <w:lang w:eastAsia="zh-CN"/>
        </w:rPr>
        <w:t xml:space="preserve">9.1.1 </w:t>
      </w:r>
      <w:r w:rsidR="00E80451" w:rsidRPr="00A95380">
        <w:rPr>
          <w:highlight w:val="yellow"/>
          <w:lang w:eastAsia="zh-CN"/>
        </w:rPr>
        <w:t>On Day 7, collect all blastocysts and morulae using a finely drawn Pasteur pipette. Wash twice in DPBS without Ca²⁺ and Mg²⁺.</w:t>
      </w:r>
    </w:p>
    <w:p w14:paraId="5B15EAE2" w14:textId="77777777" w:rsidR="004F5759" w:rsidRPr="00A95380" w:rsidRDefault="004F5759" w:rsidP="00372F76">
      <w:pPr>
        <w:rPr>
          <w:highlight w:val="yellow"/>
          <w:lang w:eastAsia="zh-CN"/>
        </w:rPr>
      </w:pPr>
    </w:p>
    <w:p w14:paraId="6A241CCC" w14:textId="77777777" w:rsidR="00984FA8" w:rsidRPr="00A95380" w:rsidRDefault="00E80451" w:rsidP="00372F76">
      <w:pPr>
        <w:rPr>
          <w:highlight w:val="yellow"/>
          <w:lang w:eastAsia="zh-CN"/>
        </w:rPr>
      </w:pPr>
      <w:r w:rsidRPr="00A95380">
        <w:rPr>
          <w:highlight w:val="yellow"/>
          <w:lang w:eastAsia="zh-CN"/>
        </w:rPr>
        <w:t>9.2 Lyse individual embryos for DNA extraction</w:t>
      </w:r>
    </w:p>
    <w:p w14:paraId="3C33AD9D" w14:textId="77777777" w:rsidR="004F5759" w:rsidRPr="00A95380" w:rsidRDefault="004F5759" w:rsidP="00372F76">
      <w:pPr>
        <w:rPr>
          <w:b/>
          <w:bCs/>
          <w:highlight w:val="yellow"/>
          <w:lang w:eastAsia="zh-CN"/>
        </w:rPr>
      </w:pPr>
    </w:p>
    <w:p w14:paraId="0671BDCB" w14:textId="273CD6FA" w:rsidR="00984FA8" w:rsidRPr="00A95380" w:rsidRDefault="00A555DD" w:rsidP="00372F76">
      <w:pPr>
        <w:rPr>
          <w:highlight w:val="yellow"/>
          <w:lang w:eastAsia="zh-CN"/>
        </w:rPr>
      </w:pPr>
      <w:r w:rsidRPr="00A95380">
        <w:rPr>
          <w:highlight w:val="yellow"/>
          <w:lang w:eastAsia="zh-CN"/>
        </w:rPr>
        <w:t xml:space="preserve">9.2.1 </w:t>
      </w:r>
      <w:r w:rsidR="00E80451" w:rsidRPr="00A95380">
        <w:rPr>
          <w:highlight w:val="yellow"/>
          <w:lang w:eastAsia="zh-CN"/>
        </w:rPr>
        <w:t xml:space="preserve">Transfer each embryo into a separate 0.2 mL PCR tube containing 3 µL </w:t>
      </w:r>
      <w:bookmarkStart w:id="52" w:name="OLE_LINK9"/>
      <w:r w:rsidR="00E80451" w:rsidRPr="00A95380">
        <w:rPr>
          <w:highlight w:val="yellow"/>
          <w:lang w:eastAsia="zh-CN"/>
        </w:rPr>
        <w:t>DNA extraction solution</w:t>
      </w:r>
      <w:bookmarkEnd w:id="52"/>
      <w:r w:rsidR="00E80451" w:rsidRPr="00A95380">
        <w:rPr>
          <w:highlight w:val="yellow"/>
          <w:lang w:eastAsia="zh-CN"/>
        </w:rPr>
        <w:t>. Perform lysis</w:t>
      </w:r>
      <w:bookmarkStart w:id="53" w:name="_Hlk238015540"/>
      <w:r w:rsidR="00E80451" w:rsidRPr="00A95380">
        <w:rPr>
          <w:highlight w:val="yellow"/>
          <w:lang w:eastAsia="zh-CN"/>
        </w:rPr>
        <w:t>: 65 °C for 15 min, 98 °C for 8 min. Store the lysates at −20 °C.</w:t>
      </w:r>
      <w:bookmarkEnd w:id="53"/>
    </w:p>
    <w:p w14:paraId="20AC7AF6" w14:textId="77777777" w:rsidR="004F5759" w:rsidRPr="00A95380" w:rsidRDefault="004F5759" w:rsidP="00372F76">
      <w:pPr>
        <w:rPr>
          <w:highlight w:val="yellow"/>
          <w:lang w:eastAsia="zh-CN"/>
        </w:rPr>
      </w:pPr>
    </w:p>
    <w:p w14:paraId="548AB5A4" w14:textId="77777777" w:rsidR="00984FA8" w:rsidRPr="00A95380" w:rsidRDefault="00E80451" w:rsidP="00372F76">
      <w:pPr>
        <w:rPr>
          <w:highlight w:val="yellow"/>
          <w:lang w:eastAsia="zh-CN"/>
        </w:rPr>
      </w:pPr>
      <w:r w:rsidRPr="00A95380">
        <w:rPr>
          <w:highlight w:val="yellow"/>
          <w:lang w:eastAsia="zh-CN"/>
        </w:rPr>
        <w:t>9.3 Perform first-round PCR</w:t>
      </w:r>
    </w:p>
    <w:p w14:paraId="3FBE1341" w14:textId="77777777" w:rsidR="004F5759" w:rsidRPr="00A95380" w:rsidRDefault="004F5759" w:rsidP="00372F76">
      <w:pPr>
        <w:rPr>
          <w:b/>
          <w:bCs/>
          <w:highlight w:val="yellow"/>
          <w:lang w:eastAsia="zh-CN"/>
        </w:rPr>
      </w:pPr>
    </w:p>
    <w:p w14:paraId="66A8A36E" w14:textId="77777777" w:rsidR="00E3156D" w:rsidRPr="00A95380" w:rsidRDefault="00E80451" w:rsidP="00372F76">
      <w:pPr>
        <w:rPr>
          <w:highlight w:val="yellow"/>
          <w:lang w:eastAsia="zh-CN"/>
        </w:rPr>
      </w:pPr>
      <w:bookmarkStart w:id="54" w:name="_Hlk238015586"/>
      <w:r w:rsidRPr="00A95380">
        <w:rPr>
          <w:highlight w:val="yellow"/>
          <w:lang w:eastAsia="zh-CN"/>
        </w:rPr>
        <w:t>9.3.1 Prepare 25 µL PCR: 12.5 µL 2× Taq PCR Master Mix, 1.0 µL ShFecBF1 (10 µM; 5′-TCAGCACTCAAAACCAACAG-3′), 1.0 µL ShFecBR1 (10 µM; 5′-ATTTCAAGTCCACCATCCAT-3′), 2.0 µL embryo lysate, 8.5 µL nuclease-free water.</w:t>
      </w:r>
    </w:p>
    <w:p w14:paraId="15E24BA1" w14:textId="77777777" w:rsidR="004F5759" w:rsidRPr="00A95380" w:rsidRDefault="004F5759" w:rsidP="00372F76">
      <w:pPr>
        <w:rPr>
          <w:highlight w:val="yellow"/>
          <w:lang w:eastAsia="zh-CN"/>
        </w:rPr>
      </w:pPr>
    </w:p>
    <w:p w14:paraId="68672473" w14:textId="6157AFF5" w:rsidR="00984FA8" w:rsidRPr="00A95380" w:rsidRDefault="00E80451" w:rsidP="00372F76">
      <w:pPr>
        <w:rPr>
          <w:highlight w:val="yellow"/>
          <w:lang w:eastAsia="zh-CN"/>
        </w:rPr>
      </w:pPr>
      <w:r w:rsidRPr="00A95380">
        <w:rPr>
          <w:highlight w:val="yellow"/>
          <w:lang w:eastAsia="zh-CN"/>
        </w:rPr>
        <w:t>9.3.2 Cycling: 95 °C for 3 min; 20 cycles of 95 °C for 30 s, 56 °C for 30 s, and 72 °C for 60 s; 72 °C for 5 min.</w:t>
      </w:r>
    </w:p>
    <w:p w14:paraId="073700F1" w14:textId="77777777" w:rsidR="004F5759" w:rsidRPr="00A95380" w:rsidRDefault="004F5759" w:rsidP="00372F76">
      <w:pPr>
        <w:rPr>
          <w:highlight w:val="yellow"/>
          <w:lang w:eastAsia="zh-CN"/>
        </w:rPr>
      </w:pPr>
    </w:p>
    <w:bookmarkEnd w:id="54"/>
    <w:p w14:paraId="57EE41BE" w14:textId="77777777" w:rsidR="00984FA8" w:rsidRPr="00A95380" w:rsidRDefault="00E80451" w:rsidP="00372F76">
      <w:pPr>
        <w:rPr>
          <w:highlight w:val="yellow"/>
          <w:lang w:eastAsia="zh-CN"/>
        </w:rPr>
      </w:pPr>
      <w:r w:rsidRPr="00A95380">
        <w:rPr>
          <w:highlight w:val="yellow"/>
          <w:lang w:eastAsia="zh-CN"/>
        </w:rPr>
        <w:t>9.4 Perform second-round (nested) PCR</w:t>
      </w:r>
    </w:p>
    <w:p w14:paraId="7FAD02AD" w14:textId="77777777" w:rsidR="004F5759" w:rsidRPr="00A95380" w:rsidRDefault="004F5759" w:rsidP="00372F76">
      <w:pPr>
        <w:rPr>
          <w:b/>
          <w:bCs/>
          <w:highlight w:val="yellow"/>
          <w:lang w:eastAsia="zh-CN"/>
        </w:rPr>
      </w:pPr>
    </w:p>
    <w:p w14:paraId="48DC07E5" w14:textId="77777777" w:rsidR="00E3156D" w:rsidRPr="00A95380" w:rsidRDefault="00E80451" w:rsidP="00372F76">
      <w:pPr>
        <w:rPr>
          <w:highlight w:val="yellow"/>
          <w:lang w:eastAsia="zh-CN"/>
        </w:rPr>
      </w:pPr>
      <w:bookmarkStart w:id="55" w:name="_Hlk238015617"/>
      <w:r w:rsidRPr="00A95380">
        <w:rPr>
          <w:highlight w:val="yellow"/>
          <w:lang w:eastAsia="zh-CN"/>
        </w:rPr>
        <w:t xml:space="preserve">9.4.1 Dilute first-round product 1:10. </w:t>
      </w:r>
    </w:p>
    <w:p w14:paraId="74342598" w14:textId="77777777" w:rsidR="004F5759" w:rsidRPr="00A95380" w:rsidRDefault="004F5759" w:rsidP="00372F76">
      <w:pPr>
        <w:rPr>
          <w:highlight w:val="yellow"/>
          <w:lang w:eastAsia="zh-CN"/>
        </w:rPr>
      </w:pPr>
    </w:p>
    <w:p w14:paraId="2262FC3E" w14:textId="77777777" w:rsidR="00E3156D" w:rsidRPr="00A95380" w:rsidRDefault="00E80451" w:rsidP="00372F76">
      <w:pPr>
        <w:rPr>
          <w:highlight w:val="yellow"/>
          <w:lang w:eastAsia="zh-CN"/>
        </w:rPr>
      </w:pPr>
      <w:r w:rsidRPr="00A95380">
        <w:rPr>
          <w:highlight w:val="yellow"/>
          <w:lang w:eastAsia="zh-CN"/>
        </w:rPr>
        <w:t xml:space="preserve">9.4.2 Prepare 25 µL second-round PCR: 12.5 µL 2× Master Mix, 1.0 µL ShFecBF2 (5’-ACAATCTGTAGTGCCGTGA-3’), 1.0 µL ShFecBR2 (5’-AGGTCTATATATTTCATAGCGG-3’), 2.0 µL diluted product, 8.5 µL water. </w:t>
      </w:r>
    </w:p>
    <w:p w14:paraId="1C96300B" w14:textId="77777777" w:rsidR="004F5759" w:rsidRPr="00A95380" w:rsidRDefault="004F5759" w:rsidP="00372F76">
      <w:pPr>
        <w:rPr>
          <w:highlight w:val="yellow"/>
          <w:lang w:eastAsia="zh-CN"/>
        </w:rPr>
      </w:pPr>
    </w:p>
    <w:p w14:paraId="6A5CFA6D" w14:textId="7A5D2996" w:rsidR="00984FA8" w:rsidRPr="00A95380" w:rsidRDefault="00E80451" w:rsidP="00372F76">
      <w:pPr>
        <w:rPr>
          <w:highlight w:val="yellow"/>
          <w:lang w:eastAsia="zh-CN"/>
        </w:rPr>
      </w:pPr>
      <w:r w:rsidRPr="00A95380">
        <w:rPr>
          <w:highlight w:val="yellow"/>
          <w:lang w:eastAsia="zh-CN"/>
        </w:rPr>
        <w:t>9.4.3 Identical thermal conditions, 35 cycles.</w:t>
      </w:r>
    </w:p>
    <w:p w14:paraId="3BEBF473" w14:textId="77777777" w:rsidR="004F5759" w:rsidRPr="00A95380" w:rsidRDefault="004F5759" w:rsidP="00372F76">
      <w:pPr>
        <w:rPr>
          <w:highlight w:val="yellow"/>
          <w:lang w:eastAsia="zh-CN"/>
        </w:rPr>
      </w:pPr>
    </w:p>
    <w:bookmarkEnd w:id="55"/>
    <w:p w14:paraId="0C0010BA" w14:textId="124F43BE" w:rsidR="00984FA8" w:rsidRPr="00A95380" w:rsidRDefault="00E80451" w:rsidP="00372F76">
      <w:pPr>
        <w:pStyle w:val="a9"/>
        <w:numPr>
          <w:ilvl w:val="1"/>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Verify amplification by gel electrophoresis</w:t>
      </w:r>
    </w:p>
    <w:p w14:paraId="2DA4BA68" w14:textId="77777777" w:rsidR="004F5759" w:rsidRPr="00A95380" w:rsidRDefault="004F5759" w:rsidP="00372F76">
      <w:pPr>
        <w:rPr>
          <w:b/>
          <w:bCs/>
          <w:highlight w:val="yellow"/>
          <w:lang w:eastAsia="zh-CN"/>
        </w:rPr>
      </w:pPr>
    </w:p>
    <w:p w14:paraId="41B21015" w14:textId="49E52696" w:rsidR="00E3156D" w:rsidRPr="00A95380" w:rsidRDefault="00E80451" w:rsidP="00372F76">
      <w:pPr>
        <w:pStyle w:val="a9"/>
        <w:numPr>
          <w:ilvl w:val="2"/>
          <w:numId w:val="14"/>
        </w:numPr>
        <w:spacing w:after="0" w:line="240" w:lineRule="auto"/>
        <w:ind w:left="0" w:firstLine="0"/>
        <w:jc w:val="both"/>
        <w:rPr>
          <w:rFonts w:ascii="Calibri" w:hAnsi="Calibri" w:cs="Calibri"/>
          <w:highlight w:val="yellow"/>
          <w:lang w:eastAsia="zh-CN"/>
        </w:rPr>
      </w:pPr>
      <w:bookmarkStart w:id="56" w:name="_Hlk238015649"/>
      <w:r w:rsidRPr="00A95380">
        <w:rPr>
          <w:rFonts w:ascii="Calibri" w:hAnsi="Calibri" w:cs="Calibri"/>
          <w:highlight w:val="yellow"/>
          <w:lang w:eastAsia="zh-CN"/>
        </w:rPr>
        <w:t>Load 5 µL of the second-round product on a 1% (w/v) agarose gel containing 0.5 µg/mL of a nucleic acid gel stain.</w:t>
      </w:r>
    </w:p>
    <w:p w14:paraId="4C2154AB" w14:textId="77777777" w:rsidR="00374419" w:rsidRPr="00A95380" w:rsidRDefault="00374419" w:rsidP="00372F76">
      <w:pPr>
        <w:pStyle w:val="a9"/>
        <w:spacing w:after="0" w:line="240" w:lineRule="auto"/>
        <w:ind w:left="0"/>
        <w:jc w:val="both"/>
        <w:rPr>
          <w:rFonts w:ascii="Calibri" w:hAnsi="Calibri" w:cs="Calibri"/>
          <w:highlight w:val="yellow"/>
          <w:lang w:eastAsia="zh-CN"/>
        </w:rPr>
      </w:pPr>
    </w:p>
    <w:p w14:paraId="798E5CF9" w14:textId="2CB4EA00" w:rsidR="00984FA8" w:rsidRPr="00A95380" w:rsidRDefault="00E80451" w:rsidP="00372F76">
      <w:pPr>
        <w:pStyle w:val="a9"/>
        <w:numPr>
          <w:ilvl w:val="2"/>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Run at 100 V for 30 min. Visualize a single band of the expected size (</w:t>
      </w:r>
      <w:r w:rsidRPr="00A95380">
        <w:rPr>
          <w:rFonts w:ascii="Calibri" w:hAnsi="Calibri" w:cs="Calibri"/>
          <w:b/>
          <w:highlight w:val="yellow"/>
          <w:lang w:eastAsia="zh-CN"/>
        </w:rPr>
        <w:t>Figure 6A</w:t>
      </w:r>
      <w:r w:rsidRPr="00A95380">
        <w:rPr>
          <w:rFonts w:ascii="Calibri" w:hAnsi="Calibri" w:cs="Calibri"/>
          <w:highlight w:val="yellow"/>
          <w:lang w:eastAsia="zh-CN"/>
        </w:rPr>
        <w:t>).</w:t>
      </w:r>
    </w:p>
    <w:bookmarkEnd w:id="56"/>
    <w:p w14:paraId="1F1FF81E" w14:textId="77777777" w:rsidR="006327F1" w:rsidRPr="00A95380" w:rsidRDefault="006327F1" w:rsidP="00372F76">
      <w:pPr>
        <w:rPr>
          <w:b/>
          <w:bCs/>
          <w:highlight w:val="yellow"/>
          <w:lang w:eastAsia="zh-CN"/>
        </w:rPr>
      </w:pPr>
    </w:p>
    <w:p w14:paraId="6591BF81" w14:textId="322B8294" w:rsidR="00984FA8" w:rsidRPr="00A95380" w:rsidRDefault="00E80451" w:rsidP="00372F76">
      <w:pPr>
        <w:pStyle w:val="a9"/>
        <w:numPr>
          <w:ilvl w:val="1"/>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Perform Sanger sequencing</w:t>
      </w:r>
    </w:p>
    <w:p w14:paraId="3E9F06A8" w14:textId="77777777" w:rsidR="00374419" w:rsidRPr="00A95380" w:rsidRDefault="00374419" w:rsidP="00372F76">
      <w:pPr>
        <w:pStyle w:val="a9"/>
        <w:spacing w:after="0" w:line="240" w:lineRule="auto"/>
        <w:ind w:left="0"/>
        <w:jc w:val="both"/>
        <w:rPr>
          <w:rFonts w:ascii="Calibri" w:hAnsi="Calibri" w:cs="Calibri"/>
          <w:highlight w:val="yellow"/>
          <w:lang w:eastAsia="zh-CN"/>
        </w:rPr>
      </w:pPr>
    </w:p>
    <w:p w14:paraId="236CAC3B" w14:textId="20F5804A" w:rsidR="00984FA8" w:rsidRPr="00A95380" w:rsidRDefault="00A555DD" w:rsidP="00372F76">
      <w:pPr>
        <w:rPr>
          <w:highlight w:val="yellow"/>
          <w:lang w:eastAsia="zh-CN"/>
        </w:rPr>
      </w:pPr>
      <w:r w:rsidRPr="00A95380">
        <w:rPr>
          <w:highlight w:val="yellow"/>
          <w:lang w:eastAsia="zh-CN"/>
        </w:rPr>
        <w:t xml:space="preserve">9.6.1 </w:t>
      </w:r>
      <w:r w:rsidR="00E80451" w:rsidRPr="00A95380">
        <w:rPr>
          <w:highlight w:val="yellow"/>
          <w:lang w:eastAsia="zh-CN"/>
        </w:rPr>
        <w:t xml:space="preserve">Submit </w:t>
      </w:r>
      <w:bookmarkStart w:id="57" w:name="_Hlk238015721"/>
      <w:r w:rsidR="00E80451" w:rsidRPr="00A95380">
        <w:rPr>
          <w:highlight w:val="yellow"/>
          <w:lang w:eastAsia="zh-CN"/>
        </w:rPr>
        <w:t>second-round</w:t>
      </w:r>
      <w:bookmarkEnd w:id="57"/>
      <w:r w:rsidR="00E80451" w:rsidRPr="00A95380">
        <w:rPr>
          <w:highlight w:val="yellow"/>
          <w:lang w:eastAsia="zh-CN"/>
        </w:rPr>
        <w:t xml:space="preserve"> products for Sanger sequencing using ShFecBF2 primer (</w:t>
      </w:r>
      <w:r w:rsidR="00E80451" w:rsidRPr="00A95380">
        <w:rPr>
          <w:b/>
          <w:highlight w:val="yellow"/>
          <w:lang w:eastAsia="zh-CN"/>
        </w:rPr>
        <w:t>Figure 6B</w:t>
      </w:r>
      <w:r w:rsidR="00E80451" w:rsidRPr="00A95380">
        <w:rPr>
          <w:highlight w:val="yellow"/>
          <w:lang w:eastAsia="zh-CN"/>
        </w:rPr>
        <w:t>).</w:t>
      </w:r>
    </w:p>
    <w:p w14:paraId="23C694B8" w14:textId="77777777" w:rsidR="006327F1" w:rsidRPr="00A95380" w:rsidRDefault="006327F1" w:rsidP="00372F76">
      <w:pPr>
        <w:rPr>
          <w:highlight w:val="yellow"/>
          <w:lang w:eastAsia="zh-CN"/>
        </w:rPr>
      </w:pPr>
    </w:p>
    <w:p w14:paraId="1B180A49" w14:textId="0E142318" w:rsidR="00984FA8" w:rsidRPr="00A95380" w:rsidRDefault="00E80451" w:rsidP="00372F76">
      <w:pPr>
        <w:pStyle w:val="a9"/>
        <w:numPr>
          <w:ilvl w:val="1"/>
          <w:numId w:val="14"/>
        </w:numPr>
        <w:spacing w:after="0" w:line="240" w:lineRule="auto"/>
        <w:ind w:left="0" w:firstLine="0"/>
        <w:jc w:val="both"/>
        <w:rPr>
          <w:rFonts w:ascii="Calibri" w:hAnsi="Calibri" w:cs="Calibri"/>
          <w:highlight w:val="yellow"/>
          <w:lang w:eastAsia="zh-CN"/>
        </w:rPr>
      </w:pPr>
      <w:r w:rsidRPr="00A95380">
        <w:rPr>
          <w:rFonts w:ascii="Calibri" w:hAnsi="Calibri" w:cs="Calibri"/>
          <w:highlight w:val="yellow"/>
          <w:lang w:eastAsia="zh-CN"/>
        </w:rPr>
        <w:t xml:space="preserve">Quantify editing efficiency with </w:t>
      </w:r>
      <w:proofErr w:type="spellStart"/>
      <w:r w:rsidRPr="00A95380">
        <w:rPr>
          <w:rFonts w:ascii="Calibri" w:hAnsi="Calibri" w:cs="Calibri"/>
          <w:highlight w:val="yellow"/>
          <w:lang w:eastAsia="zh-CN"/>
        </w:rPr>
        <w:t>EditR</w:t>
      </w:r>
      <w:proofErr w:type="spellEnd"/>
    </w:p>
    <w:p w14:paraId="274B55DA" w14:textId="77777777" w:rsidR="00374419" w:rsidRPr="00A95380" w:rsidRDefault="00374419" w:rsidP="00372F76">
      <w:pPr>
        <w:pStyle w:val="a9"/>
        <w:spacing w:after="0" w:line="240" w:lineRule="auto"/>
        <w:ind w:left="0"/>
        <w:jc w:val="both"/>
        <w:rPr>
          <w:rFonts w:ascii="Calibri" w:hAnsi="Calibri" w:cs="Calibri"/>
          <w:highlight w:val="yellow"/>
          <w:lang w:eastAsia="zh-CN"/>
        </w:rPr>
      </w:pPr>
    </w:p>
    <w:p w14:paraId="044F4480" w14:textId="0932A424" w:rsidR="00984FA8" w:rsidRPr="007900CA" w:rsidRDefault="00A555DD" w:rsidP="00372F76">
      <w:pPr>
        <w:rPr>
          <w:lang w:eastAsia="zh-CN"/>
        </w:rPr>
      </w:pPr>
      <w:bookmarkStart w:id="58" w:name="_Hlk238015864"/>
      <w:r w:rsidRPr="00A95380">
        <w:rPr>
          <w:highlight w:val="yellow"/>
          <w:lang w:eastAsia="zh-CN"/>
        </w:rPr>
        <w:t xml:space="preserve">9.7.1 </w:t>
      </w:r>
      <w:proofErr w:type="gramStart"/>
      <w:r w:rsidR="00E80451" w:rsidRPr="00A95380">
        <w:rPr>
          <w:highlight w:val="yellow"/>
          <w:lang w:eastAsia="zh-CN"/>
        </w:rPr>
        <w:t>Import .ab</w:t>
      </w:r>
      <w:proofErr w:type="gramEnd"/>
      <w:r w:rsidR="00E80451" w:rsidRPr="00A95380">
        <w:rPr>
          <w:highlight w:val="yellow"/>
          <w:lang w:eastAsia="zh-CN"/>
        </w:rPr>
        <w:t xml:space="preserve">1 sequence files into </w:t>
      </w:r>
      <w:proofErr w:type="spellStart"/>
      <w:r w:rsidR="00E80451" w:rsidRPr="00A95380">
        <w:rPr>
          <w:highlight w:val="yellow"/>
          <w:lang w:eastAsia="zh-CN"/>
        </w:rPr>
        <w:t>EditR</w:t>
      </w:r>
      <w:proofErr w:type="spellEnd"/>
      <w:r w:rsidR="00E80451" w:rsidRPr="00A95380">
        <w:rPr>
          <w:highlight w:val="yellow"/>
          <w:lang w:eastAsia="zh-CN"/>
        </w:rPr>
        <w:t xml:space="preserve"> software (v1.0.10)</w:t>
      </w:r>
      <w:r w:rsidR="00E80451" w:rsidRPr="00A95380">
        <w:rPr>
          <w:highlight w:val="yellow"/>
          <w:vertAlign w:val="superscript"/>
          <w:lang w:eastAsia="zh-CN"/>
        </w:rPr>
        <w:t>19</w:t>
      </w:r>
      <w:r w:rsidR="00E80451" w:rsidRPr="00A95380">
        <w:rPr>
          <w:highlight w:val="yellow"/>
          <w:lang w:eastAsia="zh-CN"/>
        </w:rPr>
        <w:t xml:space="preserve">. </w:t>
      </w:r>
      <w:bookmarkEnd w:id="58"/>
      <w:r w:rsidR="00E80451" w:rsidRPr="00A95380">
        <w:rPr>
          <w:highlight w:val="yellow"/>
          <w:lang w:eastAsia="zh-CN"/>
        </w:rPr>
        <w:t xml:space="preserve">Align to reference </w:t>
      </w:r>
      <w:r w:rsidR="00E80451" w:rsidRPr="00A95380">
        <w:rPr>
          <w:i/>
          <w:iCs/>
          <w:highlight w:val="yellow"/>
          <w:lang w:eastAsia="zh-CN"/>
        </w:rPr>
        <w:t>BMPR1B</w:t>
      </w:r>
      <w:r w:rsidR="00E80451" w:rsidRPr="00A95380">
        <w:rPr>
          <w:highlight w:val="yellow"/>
          <w:lang w:eastAsia="zh-CN"/>
        </w:rPr>
        <w:t xml:space="preserve"> sequence. Quantify nucleotide percentage at each position within the sgRNA target region (</w:t>
      </w:r>
      <w:r w:rsidR="00E80451" w:rsidRPr="00A95380">
        <w:rPr>
          <w:b/>
          <w:highlight w:val="yellow"/>
          <w:lang w:eastAsia="zh-CN"/>
        </w:rPr>
        <w:t>Figure 6C</w:t>
      </w:r>
      <w:r w:rsidR="00E80451" w:rsidRPr="00A95380">
        <w:rPr>
          <w:highlight w:val="yellow"/>
          <w:lang w:eastAsia="zh-CN"/>
        </w:rPr>
        <w:t>). Record editing efficiency at A7 and bystander sites (A2, A4, A9, A18).</w:t>
      </w:r>
    </w:p>
    <w:p w14:paraId="70039BE4" w14:textId="77777777" w:rsidR="00984FA8" w:rsidRPr="007900CA" w:rsidRDefault="00984FA8" w:rsidP="00372F76">
      <w:pPr>
        <w:rPr>
          <w:lang w:eastAsia="zh-CN"/>
        </w:rPr>
      </w:pPr>
    </w:p>
    <w:p w14:paraId="55807F46" w14:textId="4AE9D48B" w:rsidR="00984FA8" w:rsidRPr="007900CA" w:rsidRDefault="00E80451" w:rsidP="00372F76">
      <w:pPr>
        <w:pStyle w:val="a9"/>
        <w:numPr>
          <w:ilvl w:val="0"/>
          <w:numId w:val="14"/>
        </w:numPr>
        <w:spacing w:after="0" w:line="240" w:lineRule="auto"/>
        <w:ind w:left="0" w:firstLine="0"/>
        <w:jc w:val="both"/>
        <w:rPr>
          <w:rFonts w:ascii="Calibri" w:hAnsi="Calibri" w:cs="Calibri"/>
          <w:b/>
          <w:bCs/>
          <w:lang w:eastAsia="zh-CN"/>
        </w:rPr>
      </w:pPr>
      <w:r w:rsidRPr="007900CA">
        <w:rPr>
          <w:rFonts w:ascii="Calibri" w:hAnsi="Calibri" w:cs="Calibri"/>
          <w:b/>
          <w:bCs/>
          <w:lang w:eastAsia="zh-CN"/>
        </w:rPr>
        <w:t>Embryo transfer to recipient ewes</w:t>
      </w:r>
    </w:p>
    <w:p w14:paraId="59B28069" w14:textId="77777777" w:rsidR="000523B2" w:rsidRPr="007900CA" w:rsidRDefault="000523B2" w:rsidP="00372F76">
      <w:pPr>
        <w:pStyle w:val="a9"/>
        <w:spacing w:after="0" w:line="240" w:lineRule="auto"/>
        <w:ind w:left="0"/>
        <w:jc w:val="both"/>
        <w:rPr>
          <w:rFonts w:ascii="Calibri" w:hAnsi="Calibri" w:cs="Calibri"/>
          <w:b/>
          <w:bCs/>
          <w:lang w:eastAsia="zh-CN"/>
        </w:rPr>
      </w:pPr>
    </w:p>
    <w:p w14:paraId="3D9F8D9A" w14:textId="77777777" w:rsidR="00984FA8" w:rsidRPr="007900CA" w:rsidRDefault="00E80451" w:rsidP="00372F76">
      <w:pPr>
        <w:rPr>
          <w:lang w:eastAsia="zh-CN"/>
        </w:rPr>
      </w:pPr>
      <w:r w:rsidRPr="007900CA">
        <w:rPr>
          <w:lang w:eastAsia="zh-CN"/>
        </w:rPr>
        <w:t>10.1 Synchronize recipient ewes</w:t>
      </w:r>
    </w:p>
    <w:p w14:paraId="6B87EB07" w14:textId="77777777" w:rsidR="006327F1" w:rsidRPr="007900CA" w:rsidRDefault="006327F1" w:rsidP="00372F76">
      <w:pPr>
        <w:rPr>
          <w:b/>
          <w:bCs/>
          <w:lang w:eastAsia="zh-CN"/>
        </w:rPr>
      </w:pPr>
    </w:p>
    <w:p w14:paraId="6A7DCA01" w14:textId="77777777" w:rsidR="00A555DD" w:rsidRPr="007900CA" w:rsidRDefault="00A555DD" w:rsidP="00372F76">
      <w:pPr>
        <w:rPr>
          <w:lang w:eastAsia="zh-CN"/>
        </w:rPr>
      </w:pPr>
      <w:bookmarkStart w:id="59" w:name="_Hlk238015983"/>
      <w:r w:rsidRPr="007900CA">
        <w:rPr>
          <w:lang w:eastAsia="zh-CN"/>
        </w:rPr>
        <w:t xml:space="preserve">10.1.1 </w:t>
      </w:r>
      <w:r w:rsidR="00E80451" w:rsidRPr="007900CA">
        <w:rPr>
          <w:lang w:eastAsia="zh-CN"/>
        </w:rPr>
        <w:t xml:space="preserve">Select healthy recipient ewes aged 2–4 years, free of zoonotic diseases. To align the recipient uterine environment with donor embryo development, initiate oocyte maturation cultures on the morning of Day 13—coinciding with PRID removal. </w:t>
      </w:r>
    </w:p>
    <w:p w14:paraId="0622E882" w14:textId="77777777" w:rsidR="00A555DD" w:rsidRPr="007900CA" w:rsidRDefault="00A555DD" w:rsidP="00372F76">
      <w:pPr>
        <w:rPr>
          <w:lang w:eastAsia="zh-CN"/>
        </w:rPr>
      </w:pPr>
    </w:p>
    <w:p w14:paraId="2D081960" w14:textId="3D44B958" w:rsidR="00984FA8" w:rsidRPr="007900CA" w:rsidRDefault="00A555DD" w:rsidP="00372F76">
      <w:pPr>
        <w:rPr>
          <w:lang w:eastAsia="zh-CN"/>
        </w:rPr>
      </w:pPr>
      <w:r w:rsidRPr="007900CA">
        <w:rPr>
          <w:lang w:eastAsia="zh-CN"/>
        </w:rPr>
        <w:t xml:space="preserve">10.1.2 </w:t>
      </w:r>
      <w:r w:rsidR="00E80451" w:rsidRPr="007900CA">
        <w:rPr>
          <w:lang w:eastAsia="zh-CN"/>
        </w:rPr>
        <w:t xml:space="preserve">Day 0: Insert a progesterone-releasing intravaginal device (PRID). Day 13 (morning): Remove the PRID and administer 300 IU Pregnant Mare Serum Gonadotropin (PMSG) intramuscularly. This timing ensures that embryos developing </w:t>
      </w:r>
      <w:r w:rsidR="00E80451" w:rsidRPr="007900CA">
        <w:rPr>
          <w:i/>
          <w:iCs/>
          <w:lang w:eastAsia="zh-CN"/>
        </w:rPr>
        <w:t>in vitro</w:t>
      </w:r>
      <w:r w:rsidR="00E80451" w:rsidRPr="007900CA">
        <w:rPr>
          <w:lang w:eastAsia="zh-CN"/>
        </w:rPr>
        <w:t xml:space="preserve"> to the blastocyst stage are physiologically synchronized with the recipients' estrous cycle, permitting the transfer of fresh embryos (</w:t>
      </w:r>
      <w:r w:rsidR="00E80451" w:rsidRPr="007900CA">
        <w:rPr>
          <w:b/>
          <w:lang w:eastAsia="zh-CN"/>
        </w:rPr>
        <w:t>Figure 1</w:t>
      </w:r>
      <w:r w:rsidR="00E80451" w:rsidRPr="007900CA">
        <w:rPr>
          <w:lang w:eastAsia="zh-CN"/>
        </w:rPr>
        <w:t xml:space="preserve">). </w:t>
      </w:r>
    </w:p>
    <w:p w14:paraId="0918C621" w14:textId="77777777" w:rsidR="006327F1" w:rsidRPr="007900CA" w:rsidRDefault="006327F1" w:rsidP="00372F76">
      <w:pPr>
        <w:rPr>
          <w:lang w:eastAsia="zh-CN"/>
        </w:rPr>
      </w:pPr>
    </w:p>
    <w:bookmarkEnd w:id="59"/>
    <w:p w14:paraId="2AC235D8" w14:textId="77777777" w:rsidR="00984FA8" w:rsidRPr="007900CA" w:rsidRDefault="00E80451" w:rsidP="00372F76">
      <w:pPr>
        <w:rPr>
          <w:lang w:eastAsia="zh-CN"/>
        </w:rPr>
      </w:pPr>
      <w:r w:rsidRPr="007900CA">
        <w:rPr>
          <w:lang w:eastAsia="zh-CN"/>
        </w:rPr>
        <w:t>10.2 Prepare recipient ewes for surgery</w:t>
      </w:r>
    </w:p>
    <w:p w14:paraId="48956535" w14:textId="77777777" w:rsidR="006327F1" w:rsidRPr="007900CA" w:rsidRDefault="006327F1" w:rsidP="00372F76">
      <w:pPr>
        <w:rPr>
          <w:b/>
          <w:bCs/>
          <w:lang w:eastAsia="zh-CN"/>
        </w:rPr>
      </w:pPr>
    </w:p>
    <w:p w14:paraId="77985B42" w14:textId="0D59E62D" w:rsidR="00984FA8" w:rsidRPr="007900CA" w:rsidRDefault="00A555DD" w:rsidP="00372F76">
      <w:pPr>
        <w:rPr>
          <w:lang w:eastAsia="zh-CN"/>
        </w:rPr>
      </w:pPr>
      <w:bookmarkStart w:id="60" w:name="_Hlk238016089"/>
      <w:r w:rsidRPr="007900CA">
        <w:rPr>
          <w:lang w:eastAsia="zh-CN"/>
        </w:rPr>
        <w:t xml:space="preserve">10.2.1 </w:t>
      </w:r>
      <w:r w:rsidR="00E80451" w:rsidRPr="007900CA">
        <w:rPr>
          <w:lang w:eastAsia="zh-CN"/>
        </w:rPr>
        <w:t>Day 20 (7 days post-PRID removal): Perform surgical embryo transfer.</w:t>
      </w:r>
    </w:p>
    <w:p w14:paraId="4C77073A" w14:textId="77777777" w:rsidR="00A555DD" w:rsidRPr="007900CA" w:rsidRDefault="00A555DD" w:rsidP="00372F76">
      <w:pPr>
        <w:rPr>
          <w:lang w:eastAsia="zh-CN"/>
        </w:rPr>
      </w:pPr>
    </w:p>
    <w:p w14:paraId="2AF1F13B" w14:textId="7542FCC0" w:rsidR="00984FA8" w:rsidRPr="007900CA" w:rsidRDefault="00A555DD" w:rsidP="00372F76">
      <w:pPr>
        <w:rPr>
          <w:lang w:eastAsia="zh-CN"/>
        </w:rPr>
      </w:pPr>
      <w:r w:rsidRPr="007900CA">
        <w:rPr>
          <w:lang w:eastAsia="zh-CN"/>
        </w:rPr>
        <w:t xml:space="preserve">10.2.2 </w:t>
      </w:r>
      <w:r w:rsidR="00E80451" w:rsidRPr="007900CA">
        <w:rPr>
          <w:lang w:eastAsia="zh-CN"/>
        </w:rPr>
        <w:t xml:space="preserve">To minimize the risk of ruminal tympany and regurgitation during anesthesia, withhold feed for 18 h and water for 18 h prior to surgery. Thirty minutes before the procedure, administer </w:t>
      </w:r>
      <w:r w:rsidR="00E80451" w:rsidRPr="007900CA">
        <w:rPr>
          <w:lang w:eastAsia="zh-CN"/>
        </w:rPr>
        <w:lastRenderedPageBreak/>
        <w:t>a combined intramuscular injection consisting of 100 IU human Chorionic Gonadotropin (</w:t>
      </w:r>
      <w:proofErr w:type="spellStart"/>
      <w:r w:rsidR="00E80451" w:rsidRPr="007900CA">
        <w:rPr>
          <w:lang w:eastAsia="zh-CN"/>
        </w:rPr>
        <w:t>hCG</w:t>
      </w:r>
      <w:proofErr w:type="spellEnd"/>
      <w:r w:rsidR="00E80451" w:rsidRPr="007900CA">
        <w:rPr>
          <w:lang w:eastAsia="zh-CN"/>
        </w:rPr>
        <w:t>) to support luteal function, 20 mg progesterone to maintain endometrial receptivity, and 800,000 IU penicillin G procaine for prophylactic antimicrobial coverage.</w:t>
      </w:r>
      <w:bookmarkEnd w:id="60"/>
    </w:p>
    <w:p w14:paraId="58B6FD55" w14:textId="77777777" w:rsidR="006327F1" w:rsidRPr="007900CA" w:rsidRDefault="006327F1" w:rsidP="00372F76">
      <w:pPr>
        <w:rPr>
          <w:lang w:eastAsia="zh-CN"/>
        </w:rPr>
      </w:pPr>
    </w:p>
    <w:p w14:paraId="1EC040D3" w14:textId="77777777" w:rsidR="00984FA8" w:rsidRPr="007900CA" w:rsidRDefault="00E80451" w:rsidP="00372F76">
      <w:pPr>
        <w:rPr>
          <w:lang w:eastAsia="zh-CN"/>
        </w:rPr>
      </w:pPr>
      <w:r w:rsidRPr="007900CA">
        <w:rPr>
          <w:lang w:eastAsia="zh-CN"/>
        </w:rPr>
        <w:t>10.3 Transfer embryos</w:t>
      </w:r>
    </w:p>
    <w:p w14:paraId="5CB6A8FF" w14:textId="77777777" w:rsidR="006327F1" w:rsidRPr="007900CA" w:rsidRDefault="006327F1" w:rsidP="00372F76">
      <w:pPr>
        <w:rPr>
          <w:b/>
          <w:bCs/>
          <w:lang w:eastAsia="zh-CN"/>
        </w:rPr>
      </w:pPr>
    </w:p>
    <w:p w14:paraId="508390B4" w14:textId="5E7590FE" w:rsidR="00984FA8" w:rsidRPr="007900CA" w:rsidRDefault="00A555DD" w:rsidP="00372F76">
      <w:pPr>
        <w:rPr>
          <w:lang w:eastAsia="zh-CN"/>
        </w:rPr>
      </w:pPr>
      <w:bookmarkStart w:id="61" w:name="_Hlk238016138"/>
      <w:r w:rsidRPr="007900CA">
        <w:rPr>
          <w:lang w:eastAsia="zh-CN"/>
        </w:rPr>
        <w:t xml:space="preserve">10.3.1 </w:t>
      </w:r>
      <w:r w:rsidR="00E80451" w:rsidRPr="007900CA">
        <w:rPr>
          <w:lang w:eastAsia="zh-CN"/>
        </w:rPr>
        <w:t>Transfer four Grade 1 blastocysts into the uterine horn adjacent to a functional corpus hemorrhagicum. The surgical site is closed in two layers with absorbable sutures.</w:t>
      </w:r>
    </w:p>
    <w:p w14:paraId="6D3D5448" w14:textId="77777777" w:rsidR="006327F1" w:rsidRPr="007900CA" w:rsidRDefault="006327F1" w:rsidP="00372F76">
      <w:pPr>
        <w:rPr>
          <w:lang w:eastAsia="zh-CN"/>
        </w:rPr>
      </w:pPr>
    </w:p>
    <w:bookmarkEnd w:id="61"/>
    <w:p w14:paraId="6253301E" w14:textId="77777777" w:rsidR="00984FA8" w:rsidRPr="007900CA" w:rsidRDefault="00E80451" w:rsidP="00372F76">
      <w:pPr>
        <w:rPr>
          <w:lang w:eastAsia="zh-CN"/>
        </w:rPr>
      </w:pPr>
      <w:r w:rsidRPr="007900CA">
        <w:rPr>
          <w:lang w:eastAsia="zh-CN"/>
        </w:rPr>
        <w:t>10.4 Postoperative care</w:t>
      </w:r>
    </w:p>
    <w:p w14:paraId="3ED6AD5A" w14:textId="77777777" w:rsidR="006327F1" w:rsidRPr="007900CA" w:rsidRDefault="006327F1" w:rsidP="00372F76">
      <w:pPr>
        <w:rPr>
          <w:b/>
          <w:bCs/>
          <w:lang w:eastAsia="zh-CN"/>
        </w:rPr>
      </w:pPr>
    </w:p>
    <w:p w14:paraId="2C69C9DD" w14:textId="658CCE1C" w:rsidR="00984FA8" w:rsidRPr="007900CA" w:rsidRDefault="00A555DD" w:rsidP="00372F76">
      <w:pPr>
        <w:rPr>
          <w:lang w:eastAsia="zh-CN"/>
        </w:rPr>
      </w:pPr>
      <w:bookmarkStart w:id="62" w:name="_Hlk238016199"/>
      <w:r w:rsidRPr="007900CA">
        <w:rPr>
          <w:lang w:eastAsia="zh-CN"/>
        </w:rPr>
        <w:t xml:space="preserve">10.4.1 </w:t>
      </w:r>
      <w:r w:rsidR="00E80451" w:rsidRPr="007900CA">
        <w:rPr>
          <w:lang w:eastAsia="zh-CN"/>
        </w:rPr>
        <w:t xml:space="preserve">Monitor recipients for 7 days for signs of infection. Confirm pregnancy by transabdominal ultrasonography at </w:t>
      </w:r>
      <w:r w:rsidR="00E80451" w:rsidRPr="007900CA">
        <w:rPr>
          <w:rFonts w:ascii="Cambria Math" w:hAnsi="Cambria Math" w:cs="Cambria Math"/>
          <w:lang w:eastAsia="zh-CN"/>
        </w:rPr>
        <w:t>∼</w:t>
      </w:r>
      <w:r w:rsidR="00E80451" w:rsidRPr="007900CA">
        <w:rPr>
          <w:lang w:eastAsia="zh-CN"/>
        </w:rPr>
        <w:t>45 days post-transfer.</w:t>
      </w:r>
      <w:bookmarkStart w:id="63" w:name="OLE_LINK1"/>
    </w:p>
    <w:bookmarkEnd w:id="62"/>
    <w:bookmarkEnd w:id="63"/>
    <w:p w14:paraId="7171EA64" w14:textId="77777777" w:rsidR="00984FA8" w:rsidRPr="007900CA" w:rsidRDefault="00984FA8" w:rsidP="00372F76">
      <w:pPr>
        <w:rPr>
          <w:lang w:eastAsia="zh-CN"/>
        </w:rPr>
      </w:pPr>
    </w:p>
    <w:p w14:paraId="3A39E6A1" w14:textId="5C685F10" w:rsidR="00984FA8" w:rsidRPr="007900CA" w:rsidRDefault="00E80451" w:rsidP="00372F76">
      <w:pPr>
        <w:pStyle w:val="a9"/>
        <w:numPr>
          <w:ilvl w:val="0"/>
          <w:numId w:val="14"/>
        </w:numPr>
        <w:spacing w:after="0" w:line="240" w:lineRule="auto"/>
        <w:ind w:left="0" w:firstLine="0"/>
        <w:jc w:val="both"/>
        <w:rPr>
          <w:rFonts w:ascii="Calibri" w:hAnsi="Calibri" w:cs="Calibri"/>
          <w:b/>
          <w:bCs/>
          <w:lang w:eastAsia="zh-CN"/>
        </w:rPr>
      </w:pPr>
      <w:r w:rsidRPr="007900CA">
        <w:rPr>
          <w:rFonts w:ascii="Calibri" w:hAnsi="Calibri" w:cs="Calibri"/>
          <w:b/>
          <w:bCs/>
          <w:lang w:eastAsia="zh-CN"/>
        </w:rPr>
        <w:t>Genotyping of generated founders</w:t>
      </w:r>
    </w:p>
    <w:p w14:paraId="1F66003B" w14:textId="77777777" w:rsidR="003259F6" w:rsidRPr="007900CA" w:rsidRDefault="003259F6" w:rsidP="00372F76">
      <w:pPr>
        <w:pStyle w:val="a9"/>
        <w:spacing w:after="0" w:line="240" w:lineRule="auto"/>
        <w:ind w:left="0"/>
        <w:jc w:val="both"/>
        <w:rPr>
          <w:rFonts w:ascii="Calibri" w:hAnsi="Calibri" w:cs="Calibri"/>
          <w:b/>
          <w:bCs/>
          <w:lang w:eastAsia="zh-CN"/>
        </w:rPr>
      </w:pPr>
    </w:p>
    <w:p w14:paraId="5A518255" w14:textId="77777777" w:rsidR="00984FA8" w:rsidRPr="007900CA" w:rsidRDefault="00E80451" w:rsidP="00372F76">
      <w:pPr>
        <w:rPr>
          <w:lang w:eastAsia="zh-CN"/>
        </w:rPr>
      </w:pPr>
      <w:bookmarkStart w:id="64" w:name="_Hlk238016369"/>
      <w:r w:rsidRPr="007900CA">
        <w:rPr>
          <w:lang w:eastAsia="zh-CN"/>
        </w:rPr>
        <w:t>11.1 Collect blood samples</w:t>
      </w:r>
    </w:p>
    <w:p w14:paraId="3FD7F85F" w14:textId="77777777" w:rsidR="006327F1" w:rsidRPr="007900CA" w:rsidRDefault="006327F1" w:rsidP="00372F76">
      <w:pPr>
        <w:rPr>
          <w:b/>
          <w:bCs/>
          <w:lang w:eastAsia="zh-CN"/>
        </w:rPr>
      </w:pPr>
    </w:p>
    <w:p w14:paraId="0401DA8A" w14:textId="51B3A7B7" w:rsidR="00984FA8" w:rsidRPr="007900CA" w:rsidRDefault="00A555DD" w:rsidP="00372F76">
      <w:pPr>
        <w:rPr>
          <w:lang w:eastAsia="zh-CN"/>
        </w:rPr>
      </w:pPr>
      <w:r w:rsidRPr="007900CA">
        <w:rPr>
          <w:lang w:eastAsia="zh-CN"/>
        </w:rPr>
        <w:t xml:space="preserve">11.1.1 </w:t>
      </w:r>
      <w:r w:rsidR="00E80451" w:rsidRPr="007900CA">
        <w:rPr>
          <w:lang w:eastAsia="zh-CN"/>
        </w:rPr>
        <w:t>At birth, collect whole blood from the jugular vein into EDTA</w:t>
      </w:r>
      <w:r w:rsidR="00EC66AF" w:rsidRPr="007900CA">
        <w:t xml:space="preserve"> </w:t>
      </w:r>
      <w:r w:rsidR="002846C3" w:rsidRPr="007900CA">
        <w:rPr>
          <w:lang w:eastAsia="zh-CN"/>
        </w:rPr>
        <w:t xml:space="preserve">blood </w:t>
      </w:r>
      <w:r w:rsidR="00EC66AF" w:rsidRPr="007900CA">
        <w:rPr>
          <w:lang w:eastAsia="zh-CN"/>
        </w:rPr>
        <w:t>collection</w:t>
      </w:r>
      <w:r w:rsidR="00E80451" w:rsidRPr="007900CA">
        <w:rPr>
          <w:lang w:eastAsia="zh-CN"/>
        </w:rPr>
        <w:t xml:space="preserve"> tubes. Keep samples on ice prior to DNA extraction.</w:t>
      </w:r>
      <w:bookmarkEnd w:id="64"/>
    </w:p>
    <w:p w14:paraId="72CB839E" w14:textId="77777777" w:rsidR="00FE0211" w:rsidRPr="007900CA" w:rsidRDefault="00FE0211" w:rsidP="00372F76">
      <w:pPr>
        <w:rPr>
          <w:lang w:eastAsia="zh-CN"/>
        </w:rPr>
      </w:pPr>
    </w:p>
    <w:p w14:paraId="56298393" w14:textId="77777777" w:rsidR="00984FA8" w:rsidRPr="007900CA" w:rsidRDefault="00E80451" w:rsidP="00372F76">
      <w:pPr>
        <w:rPr>
          <w:lang w:eastAsia="zh-CN"/>
        </w:rPr>
      </w:pPr>
      <w:r w:rsidRPr="007900CA">
        <w:rPr>
          <w:lang w:eastAsia="zh-CN"/>
        </w:rPr>
        <w:t>11.2 Extract genomic DNA</w:t>
      </w:r>
    </w:p>
    <w:p w14:paraId="4AF56734" w14:textId="77777777" w:rsidR="00FE0211" w:rsidRPr="007900CA" w:rsidRDefault="00FE0211" w:rsidP="00372F76">
      <w:pPr>
        <w:rPr>
          <w:b/>
          <w:bCs/>
          <w:lang w:eastAsia="zh-CN"/>
        </w:rPr>
      </w:pPr>
    </w:p>
    <w:p w14:paraId="11A97506" w14:textId="4B7A992C" w:rsidR="00984FA8" w:rsidRPr="007900CA" w:rsidRDefault="00A555DD" w:rsidP="00372F76">
      <w:pPr>
        <w:rPr>
          <w:lang w:eastAsia="zh-CN"/>
        </w:rPr>
      </w:pPr>
      <w:bookmarkStart w:id="65" w:name="_Hlk238016544"/>
      <w:r w:rsidRPr="007900CA">
        <w:rPr>
          <w:lang w:eastAsia="zh-CN"/>
        </w:rPr>
        <w:t xml:space="preserve">11.2.1 </w:t>
      </w:r>
      <w:r w:rsidR="00E80451" w:rsidRPr="007900CA">
        <w:rPr>
          <w:lang w:eastAsia="zh-CN"/>
        </w:rPr>
        <w:t>Extract genomic DNA using a commercial kit. Quantify by spectrophotometry (A260/A280 ratio 1.8–2.0).</w:t>
      </w:r>
    </w:p>
    <w:p w14:paraId="37ACEED7" w14:textId="77777777" w:rsidR="00FE0211" w:rsidRPr="007900CA" w:rsidRDefault="00FE0211" w:rsidP="00372F76">
      <w:pPr>
        <w:rPr>
          <w:lang w:eastAsia="zh-CN"/>
        </w:rPr>
      </w:pPr>
    </w:p>
    <w:bookmarkEnd w:id="65"/>
    <w:p w14:paraId="2CFB19C2" w14:textId="77777777" w:rsidR="00984FA8" w:rsidRPr="007900CA" w:rsidRDefault="00E80451" w:rsidP="00372F76">
      <w:pPr>
        <w:rPr>
          <w:lang w:eastAsia="zh-CN"/>
        </w:rPr>
      </w:pPr>
      <w:r w:rsidRPr="007900CA">
        <w:rPr>
          <w:lang w:eastAsia="zh-CN"/>
        </w:rPr>
        <w:t>11.3 Amplify target locus by nested PCR</w:t>
      </w:r>
    </w:p>
    <w:p w14:paraId="1EDABA14" w14:textId="77777777" w:rsidR="00FE0211" w:rsidRPr="007900CA" w:rsidRDefault="00FE0211" w:rsidP="00372F76">
      <w:pPr>
        <w:rPr>
          <w:b/>
          <w:bCs/>
          <w:lang w:eastAsia="zh-CN"/>
        </w:rPr>
      </w:pPr>
    </w:p>
    <w:p w14:paraId="3817F241" w14:textId="4047B588" w:rsidR="00984FA8" w:rsidRPr="007900CA" w:rsidRDefault="00E80451" w:rsidP="00372F76">
      <w:r w:rsidRPr="007900CA">
        <w:t xml:space="preserve">NOTE: The genotyping workflow for founder lambs is identical to that described for embryos in Section 9 (nested PCR, agarose gel electrophoresis, Sanger sequencing, and </w:t>
      </w:r>
      <w:proofErr w:type="spellStart"/>
      <w:r w:rsidRPr="007900CA">
        <w:t>EditR</w:t>
      </w:r>
      <w:proofErr w:type="spellEnd"/>
      <w:r w:rsidRPr="007900CA">
        <w:t xml:space="preserve"> analysis). Therefore, the representative gel image, Sanger chromatogram, and base-calling matrix shown in </w:t>
      </w:r>
      <w:r w:rsidRPr="007900CA">
        <w:rPr>
          <w:b/>
          <w:bCs/>
        </w:rPr>
        <w:t>Figure 6A</w:t>
      </w:r>
      <w:r w:rsidRPr="007900CA">
        <w:rPr>
          <w:rFonts w:eastAsia="等线"/>
          <w:b/>
          <w:bCs/>
        </w:rPr>
        <w:t>–</w:t>
      </w:r>
      <w:r w:rsidRPr="007900CA">
        <w:rPr>
          <w:b/>
          <w:bCs/>
        </w:rPr>
        <w:t>C</w:t>
      </w:r>
      <w:r w:rsidRPr="007900CA">
        <w:t xml:space="preserve"> serve as the visual reference for Steps 11.3</w:t>
      </w:r>
      <w:r w:rsidRPr="007900CA">
        <w:rPr>
          <w:rFonts w:eastAsia="等线"/>
        </w:rPr>
        <w:t>–</w:t>
      </w:r>
      <w:r w:rsidRPr="007900CA">
        <w:t xml:space="preserve">11.5. Individual genotyping results for each lamb are presented in </w:t>
      </w:r>
      <w:r w:rsidRPr="007900CA">
        <w:rPr>
          <w:b/>
          <w:bCs/>
        </w:rPr>
        <w:t xml:space="preserve">Figure </w:t>
      </w:r>
      <w:r w:rsidR="00A11B53" w:rsidRPr="007900CA">
        <w:rPr>
          <w:b/>
          <w:bCs/>
          <w:lang w:eastAsia="zh-CN"/>
        </w:rPr>
        <w:t>7</w:t>
      </w:r>
      <w:r w:rsidRPr="007900CA">
        <w:t>.</w:t>
      </w:r>
    </w:p>
    <w:p w14:paraId="698088EA" w14:textId="77777777" w:rsidR="00FE0211" w:rsidRPr="007900CA" w:rsidRDefault="00FE0211" w:rsidP="00372F76">
      <w:pPr>
        <w:rPr>
          <w:lang w:eastAsia="zh-CN"/>
        </w:rPr>
      </w:pPr>
    </w:p>
    <w:p w14:paraId="09B58C19" w14:textId="6D93DAAE" w:rsidR="00984FA8" w:rsidRPr="007900CA" w:rsidRDefault="00A555DD" w:rsidP="00372F76">
      <w:pPr>
        <w:rPr>
          <w:lang w:eastAsia="zh-CN"/>
        </w:rPr>
      </w:pPr>
      <w:r w:rsidRPr="007900CA">
        <w:rPr>
          <w:lang w:eastAsia="zh-CN"/>
        </w:rPr>
        <w:t xml:space="preserve">11.3.1 </w:t>
      </w:r>
      <w:r w:rsidR="00E80451" w:rsidRPr="007900CA">
        <w:rPr>
          <w:lang w:eastAsia="zh-CN"/>
        </w:rPr>
        <w:t>Use the same nested PCR protocol as in section 9 (steps 9.3–9.4) with the ShFecBF2 and ShFecBR2 primers. Load 4 µL of the PCR product on a 1% (w/v) agarose gel containing 0.5 µg/mL of a nucleic acid gel stain. Run at 100 V for 30 min. Visualize a single band of the expected size (</w:t>
      </w:r>
      <w:r w:rsidR="00E80451" w:rsidRPr="007900CA">
        <w:rPr>
          <w:b/>
          <w:lang w:eastAsia="zh-CN"/>
        </w:rPr>
        <w:t xml:space="preserve">Figure </w:t>
      </w:r>
      <w:r w:rsidR="00581965" w:rsidRPr="007900CA">
        <w:rPr>
          <w:b/>
          <w:lang w:eastAsia="zh-CN"/>
        </w:rPr>
        <w:t>7A</w:t>
      </w:r>
      <w:r w:rsidR="00E80451" w:rsidRPr="007900CA">
        <w:rPr>
          <w:lang w:eastAsia="zh-CN"/>
        </w:rPr>
        <w:t>).</w:t>
      </w:r>
    </w:p>
    <w:p w14:paraId="5287A595" w14:textId="77777777" w:rsidR="00FE0211" w:rsidRPr="007900CA" w:rsidRDefault="00FE0211" w:rsidP="00372F76">
      <w:pPr>
        <w:rPr>
          <w:lang w:eastAsia="zh-CN"/>
        </w:rPr>
      </w:pPr>
    </w:p>
    <w:p w14:paraId="14CC3E73" w14:textId="77777777" w:rsidR="00984FA8" w:rsidRPr="007900CA" w:rsidRDefault="00E80451" w:rsidP="00372F76">
      <w:pPr>
        <w:rPr>
          <w:lang w:eastAsia="zh-CN"/>
        </w:rPr>
      </w:pPr>
      <w:r w:rsidRPr="007900CA">
        <w:rPr>
          <w:lang w:eastAsia="zh-CN"/>
        </w:rPr>
        <w:t>11.4 Verify editing by Sanger sequencing</w:t>
      </w:r>
    </w:p>
    <w:p w14:paraId="702CDB7E" w14:textId="77777777" w:rsidR="00FE0211" w:rsidRPr="007900CA" w:rsidRDefault="00FE0211" w:rsidP="00372F76">
      <w:pPr>
        <w:rPr>
          <w:b/>
          <w:bCs/>
          <w:lang w:eastAsia="zh-CN"/>
        </w:rPr>
      </w:pPr>
    </w:p>
    <w:p w14:paraId="7A84916C" w14:textId="06AE0CEB" w:rsidR="00984FA8" w:rsidRPr="007900CA" w:rsidRDefault="00A555DD" w:rsidP="00372F76">
      <w:pPr>
        <w:rPr>
          <w:lang w:eastAsia="zh-CN"/>
        </w:rPr>
      </w:pPr>
      <w:r w:rsidRPr="007900CA">
        <w:rPr>
          <w:lang w:eastAsia="zh-CN"/>
        </w:rPr>
        <w:t xml:space="preserve">11.4.1 </w:t>
      </w:r>
      <w:r w:rsidR="00E80451" w:rsidRPr="007900CA">
        <w:rPr>
          <w:lang w:eastAsia="zh-CN"/>
        </w:rPr>
        <w:t>Submit PCR products for Sanger sequencing (</w:t>
      </w:r>
      <w:r w:rsidR="00E80451" w:rsidRPr="007900CA">
        <w:rPr>
          <w:b/>
          <w:lang w:eastAsia="zh-CN"/>
        </w:rPr>
        <w:t xml:space="preserve">Figure </w:t>
      </w:r>
      <w:r w:rsidR="00581965" w:rsidRPr="007900CA">
        <w:rPr>
          <w:b/>
          <w:lang w:eastAsia="zh-CN"/>
        </w:rPr>
        <w:t>7B</w:t>
      </w:r>
      <w:r w:rsidR="00E80451" w:rsidRPr="007900CA">
        <w:rPr>
          <w:lang w:eastAsia="zh-CN"/>
        </w:rPr>
        <w:t>). Compare chromatograms to wild-type reference.</w:t>
      </w:r>
    </w:p>
    <w:p w14:paraId="45C4FCA5" w14:textId="77777777" w:rsidR="00FE0211" w:rsidRPr="007900CA" w:rsidRDefault="00FE0211" w:rsidP="00372F76">
      <w:pPr>
        <w:rPr>
          <w:lang w:eastAsia="zh-CN"/>
        </w:rPr>
      </w:pPr>
    </w:p>
    <w:p w14:paraId="4ACBDFA9" w14:textId="77EAE7C7" w:rsidR="00984FA8" w:rsidRPr="007900CA" w:rsidRDefault="00E80451" w:rsidP="00372F76">
      <w:pPr>
        <w:pStyle w:val="a9"/>
        <w:numPr>
          <w:ilvl w:val="1"/>
          <w:numId w:val="14"/>
        </w:numPr>
        <w:spacing w:after="0" w:line="240" w:lineRule="auto"/>
        <w:ind w:left="0" w:firstLine="0"/>
        <w:jc w:val="both"/>
        <w:rPr>
          <w:rFonts w:ascii="Calibri" w:hAnsi="Calibri" w:cs="Calibri"/>
          <w:lang w:eastAsia="zh-CN"/>
        </w:rPr>
      </w:pPr>
      <w:r w:rsidRPr="007900CA">
        <w:rPr>
          <w:rFonts w:ascii="Calibri" w:hAnsi="Calibri" w:cs="Calibri"/>
          <w:lang w:eastAsia="zh-CN"/>
        </w:rPr>
        <w:lastRenderedPageBreak/>
        <w:t>Quantify editing in lambs</w:t>
      </w:r>
    </w:p>
    <w:p w14:paraId="083B07E7" w14:textId="77777777" w:rsidR="003259F6" w:rsidRPr="007900CA" w:rsidRDefault="003259F6" w:rsidP="00372F76">
      <w:pPr>
        <w:pStyle w:val="a9"/>
        <w:spacing w:after="0" w:line="240" w:lineRule="auto"/>
        <w:ind w:left="0"/>
        <w:jc w:val="both"/>
        <w:rPr>
          <w:rFonts w:ascii="Calibri" w:hAnsi="Calibri" w:cs="Calibri"/>
          <w:lang w:eastAsia="zh-CN"/>
        </w:rPr>
      </w:pPr>
    </w:p>
    <w:p w14:paraId="0A5020F4" w14:textId="454B5091" w:rsidR="00984FA8" w:rsidRPr="007900CA" w:rsidRDefault="00A555DD" w:rsidP="00372F76">
      <w:pPr>
        <w:rPr>
          <w:lang w:eastAsia="zh-CN"/>
        </w:rPr>
      </w:pPr>
      <w:r w:rsidRPr="007900CA">
        <w:rPr>
          <w:lang w:eastAsia="zh-CN"/>
        </w:rPr>
        <w:t xml:space="preserve">11.5.1 </w:t>
      </w:r>
      <w:r w:rsidR="00E80451" w:rsidRPr="007900CA">
        <w:rPr>
          <w:lang w:eastAsia="zh-CN"/>
        </w:rPr>
        <w:t xml:space="preserve">Analyze sequencing data using </w:t>
      </w:r>
      <w:proofErr w:type="spellStart"/>
      <w:r w:rsidR="00E80451" w:rsidRPr="007900CA">
        <w:rPr>
          <w:lang w:eastAsia="zh-CN"/>
        </w:rPr>
        <w:t>EditR</w:t>
      </w:r>
      <w:proofErr w:type="spellEnd"/>
      <w:r w:rsidR="00E80451" w:rsidRPr="007900CA">
        <w:rPr>
          <w:lang w:eastAsia="zh-CN"/>
        </w:rPr>
        <w:t>. Record mutation frequency at A7 and bystander editing at A2, A4, A9 (</w:t>
      </w:r>
      <w:r w:rsidR="00E80451" w:rsidRPr="007900CA">
        <w:rPr>
          <w:b/>
          <w:lang w:eastAsia="zh-CN"/>
        </w:rPr>
        <w:t xml:space="preserve">Figure </w:t>
      </w:r>
      <w:r w:rsidR="00581965" w:rsidRPr="007900CA">
        <w:rPr>
          <w:b/>
          <w:lang w:eastAsia="zh-CN"/>
        </w:rPr>
        <w:t>7C</w:t>
      </w:r>
      <w:r w:rsidR="00E80451" w:rsidRPr="007900CA">
        <w:rPr>
          <w:lang w:eastAsia="zh-CN"/>
        </w:rPr>
        <w:t>).</w:t>
      </w:r>
    </w:p>
    <w:p w14:paraId="33E3DC30" w14:textId="77777777" w:rsidR="00FE0211" w:rsidRPr="007900CA" w:rsidRDefault="00FE0211" w:rsidP="00372F76">
      <w:pPr>
        <w:rPr>
          <w:lang w:eastAsia="zh-CN"/>
        </w:rPr>
      </w:pPr>
    </w:p>
    <w:p w14:paraId="3F0CD9DA" w14:textId="5DF605C4" w:rsidR="00984FA8" w:rsidRPr="007900CA" w:rsidRDefault="00E80451" w:rsidP="00372F76">
      <w:pPr>
        <w:pStyle w:val="a9"/>
        <w:numPr>
          <w:ilvl w:val="1"/>
          <w:numId w:val="14"/>
        </w:numPr>
        <w:spacing w:after="0" w:line="240" w:lineRule="auto"/>
        <w:ind w:left="0" w:firstLine="0"/>
        <w:jc w:val="both"/>
        <w:rPr>
          <w:rFonts w:ascii="Calibri" w:hAnsi="Calibri" w:cs="Calibri"/>
          <w:lang w:eastAsia="zh-CN"/>
        </w:rPr>
      </w:pPr>
      <w:r w:rsidRPr="007900CA">
        <w:rPr>
          <w:rFonts w:ascii="Calibri" w:hAnsi="Calibri" w:cs="Calibri"/>
          <w:lang w:eastAsia="zh-CN"/>
        </w:rPr>
        <w:t>Prediction of off-target sites</w:t>
      </w:r>
    </w:p>
    <w:p w14:paraId="6FCF8A20" w14:textId="77777777" w:rsidR="003259F6" w:rsidRPr="007900CA" w:rsidRDefault="003259F6" w:rsidP="00372F76">
      <w:pPr>
        <w:pStyle w:val="a9"/>
        <w:spacing w:after="0" w:line="240" w:lineRule="auto"/>
        <w:ind w:left="0"/>
        <w:jc w:val="both"/>
        <w:rPr>
          <w:rFonts w:ascii="Calibri" w:hAnsi="Calibri" w:cs="Calibri"/>
          <w:lang w:eastAsia="zh-CN"/>
        </w:rPr>
      </w:pPr>
    </w:p>
    <w:p w14:paraId="181BF451" w14:textId="77777777" w:rsidR="00A555DD" w:rsidRPr="007900CA" w:rsidRDefault="00A555DD" w:rsidP="00372F76">
      <w:pPr>
        <w:rPr>
          <w:lang w:eastAsia="zh-CN"/>
        </w:rPr>
      </w:pPr>
      <w:r w:rsidRPr="007900CA">
        <w:rPr>
          <w:lang w:eastAsia="zh-CN"/>
        </w:rPr>
        <w:t>11.6.1 Predict the p</w:t>
      </w:r>
      <w:r w:rsidR="00E80451" w:rsidRPr="007900CA">
        <w:rPr>
          <w:lang w:eastAsia="zh-CN"/>
        </w:rPr>
        <w:t>otential off-target sites for the sgRNA (5'-</w:t>
      </w:r>
      <w:bookmarkStart w:id="66" w:name="_Hlk239702497"/>
      <w:r w:rsidR="00E80451" w:rsidRPr="007900CA">
        <w:rPr>
          <w:lang w:eastAsia="zh-CN"/>
        </w:rPr>
        <w:t>TATATCAGACGGTGTTGATG</w:t>
      </w:r>
      <w:bookmarkEnd w:id="66"/>
      <w:r w:rsidR="00E80451" w:rsidRPr="007900CA">
        <w:rPr>
          <w:lang w:eastAsia="zh-CN"/>
        </w:rPr>
        <w:t>-3') using Cas-OFFinder</w:t>
      </w:r>
      <w:r w:rsidR="00E80451" w:rsidRPr="007900CA">
        <w:rPr>
          <w:vertAlign w:val="superscript"/>
          <w:lang w:eastAsia="zh-CN"/>
        </w:rPr>
        <w:t>20</w:t>
      </w:r>
      <w:r w:rsidR="00E80451" w:rsidRPr="007900CA">
        <w:rPr>
          <w:lang w:eastAsia="zh-CN"/>
        </w:rPr>
        <w:t xml:space="preserve"> with the following parameters: target genome, Ovis </w:t>
      </w:r>
      <w:proofErr w:type="spellStart"/>
      <w:r w:rsidR="00E80451" w:rsidRPr="007900CA">
        <w:rPr>
          <w:lang w:eastAsia="zh-CN"/>
        </w:rPr>
        <w:t>aries</w:t>
      </w:r>
      <w:proofErr w:type="spellEnd"/>
      <w:r w:rsidR="00E80451" w:rsidRPr="007900CA">
        <w:rPr>
          <w:lang w:eastAsia="zh-CN"/>
        </w:rPr>
        <w:t xml:space="preserve"> (Oar_v3.1); PAM, SpCas9 from Streptococcus pyogenes (5'-NGG-3'); mismatch number, 3; DNA bulge size, 0; RNA bulge size, 0. The </w:t>
      </w:r>
      <w:proofErr w:type="gramStart"/>
      <w:r w:rsidR="00E80451" w:rsidRPr="007900CA">
        <w:rPr>
          <w:i/>
          <w:iCs/>
          <w:lang w:eastAsia="zh-CN"/>
        </w:rPr>
        <w:t>in</w:t>
      </w:r>
      <w:r w:rsidRPr="007900CA">
        <w:rPr>
          <w:i/>
          <w:iCs/>
          <w:lang w:eastAsia="zh-CN"/>
        </w:rPr>
        <w:t xml:space="preserve"> </w:t>
      </w:r>
      <w:r w:rsidR="00E80451" w:rsidRPr="007900CA">
        <w:rPr>
          <w:i/>
          <w:iCs/>
          <w:lang w:eastAsia="zh-CN"/>
        </w:rPr>
        <w:t>silico</w:t>
      </w:r>
      <w:proofErr w:type="gramEnd"/>
      <w:r w:rsidR="00E80451" w:rsidRPr="007900CA">
        <w:rPr>
          <w:lang w:eastAsia="zh-CN"/>
        </w:rPr>
        <w:t xml:space="preserve"> search returned 6 candidate loci across the ovine genome (</w:t>
      </w:r>
      <w:r w:rsidR="00E80451" w:rsidRPr="007900CA">
        <w:rPr>
          <w:b/>
          <w:bCs/>
          <w:lang w:eastAsia="zh-CN"/>
        </w:rPr>
        <w:t>Supplementary File 1</w:t>
      </w:r>
      <w:r w:rsidR="00E80451" w:rsidRPr="007900CA">
        <w:rPr>
          <w:lang w:eastAsia="zh-CN"/>
        </w:rPr>
        <w:t xml:space="preserve">). </w:t>
      </w:r>
    </w:p>
    <w:p w14:paraId="38FB4514" w14:textId="77777777" w:rsidR="00A555DD" w:rsidRPr="007900CA" w:rsidRDefault="00A555DD" w:rsidP="00372F76">
      <w:pPr>
        <w:rPr>
          <w:lang w:eastAsia="zh-CN"/>
        </w:rPr>
      </w:pPr>
    </w:p>
    <w:p w14:paraId="1FFF061F" w14:textId="2AC8926C" w:rsidR="006809E3" w:rsidRPr="007900CA" w:rsidRDefault="00A555DD" w:rsidP="00372F76">
      <w:pPr>
        <w:rPr>
          <w:lang w:eastAsia="zh-CN"/>
        </w:rPr>
      </w:pPr>
      <w:r w:rsidRPr="007900CA">
        <w:rPr>
          <w:lang w:eastAsia="zh-CN"/>
        </w:rPr>
        <w:t xml:space="preserve">NOTE: </w:t>
      </w:r>
      <w:r w:rsidR="00E80451" w:rsidRPr="007900CA">
        <w:rPr>
          <w:lang w:eastAsia="zh-CN"/>
        </w:rPr>
        <w:t xml:space="preserve">All 6 loci were selected for experimental validation because the total number of predicted off-target sites was sufficiently small to permit comprehensive screening. The mismatch positions (relative to the 20-nt spacer, 5'→3') for each of the 6 loci are provided in </w:t>
      </w:r>
      <w:r w:rsidR="00E80451" w:rsidRPr="007900CA">
        <w:rPr>
          <w:b/>
          <w:bCs/>
          <w:lang w:eastAsia="zh-CN"/>
        </w:rPr>
        <w:t>Supplementary File 1</w:t>
      </w:r>
      <w:r w:rsidR="00E80451" w:rsidRPr="007900CA">
        <w:rPr>
          <w:lang w:eastAsia="zh-CN"/>
        </w:rPr>
        <w:t xml:space="preserve">. These loci were amplified by PCR and subjected to Sanger sequencing using the primers listed in </w:t>
      </w:r>
      <w:r w:rsidR="00E80451" w:rsidRPr="007900CA">
        <w:rPr>
          <w:b/>
          <w:bCs/>
          <w:lang w:eastAsia="zh-CN"/>
        </w:rPr>
        <w:t>Supplementary File 1</w:t>
      </w:r>
      <w:r w:rsidR="00E80451" w:rsidRPr="007900CA">
        <w:rPr>
          <w:lang w:eastAsia="zh-CN"/>
        </w:rPr>
        <w:t>.</w:t>
      </w:r>
      <w:r w:rsidRPr="007900CA">
        <w:rPr>
          <w:lang w:eastAsia="zh-CN"/>
        </w:rPr>
        <w:t xml:space="preserve"> </w:t>
      </w:r>
      <w:r w:rsidR="00E80451" w:rsidRPr="007900CA">
        <w:rPr>
          <w:lang w:eastAsia="zh-CN"/>
        </w:rPr>
        <w:t>Note that Sanger sequencing of pooled PCR products from bulk lamb DNA has a lower limit of detection of approximately 15%–20% for variant alleles; thus, off-target edits below this frequency would not be detected.</w:t>
      </w:r>
    </w:p>
    <w:p w14:paraId="20112369" w14:textId="77777777" w:rsidR="00984FA8" w:rsidRPr="007900CA" w:rsidRDefault="00984FA8" w:rsidP="00372F76">
      <w:pPr>
        <w:rPr>
          <w:lang w:eastAsia="zh-CN"/>
        </w:rPr>
      </w:pPr>
    </w:p>
    <w:p w14:paraId="4C883468" w14:textId="15DBDAAF" w:rsidR="00984FA8" w:rsidRPr="007900CA" w:rsidRDefault="00E80451" w:rsidP="00372F76">
      <w:pPr>
        <w:pStyle w:val="a9"/>
        <w:numPr>
          <w:ilvl w:val="0"/>
          <w:numId w:val="14"/>
        </w:numPr>
        <w:spacing w:after="0" w:line="240" w:lineRule="auto"/>
        <w:ind w:left="0" w:firstLine="0"/>
        <w:jc w:val="both"/>
        <w:rPr>
          <w:rFonts w:ascii="Calibri" w:hAnsi="Calibri" w:cs="Calibri"/>
          <w:b/>
          <w:bCs/>
          <w:lang w:eastAsia="zh-CN"/>
        </w:rPr>
      </w:pPr>
      <w:r w:rsidRPr="007900CA">
        <w:rPr>
          <w:rFonts w:ascii="Calibri" w:hAnsi="Calibri" w:cs="Calibri"/>
          <w:b/>
          <w:bCs/>
          <w:lang w:eastAsia="zh-CN"/>
        </w:rPr>
        <w:t>Statistical analysis</w:t>
      </w:r>
    </w:p>
    <w:p w14:paraId="71E4F8E7" w14:textId="77777777" w:rsidR="003259F6" w:rsidRPr="007900CA" w:rsidRDefault="003259F6" w:rsidP="00372F76">
      <w:pPr>
        <w:pStyle w:val="a9"/>
        <w:spacing w:after="0" w:line="240" w:lineRule="auto"/>
        <w:ind w:left="0"/>
        <w:jc w:val="both"/>
        <w:rPr>
          <w:rFonts w:ascii="Calibri" w:hAnsi="Calibri" w:cs="Calibri"/>
          <w:b/>
          <w:bCs/>
          <w:lang w:eastAsia="zh-CN"/>
        </w:rPr>
      </w:pPr>
    </w:p>
    <w:p w14:paraId="204F5BA4" w14:textId="77777777" w:rsidR="00984FA8" w:rsidRPr="007900CA" w:rsidRDefault="00E80451" w:rsidP="00372F76">
      <w:pPr>
        <w:rPr>
          <w:lang w:eastAsia="zh-CN"/>
        </w:rPr>
      </w:pPr>
      <w:r w:rsidRPr="007900CA">
        <w:rPr>
          <w:lang w:eastAsia="zh-CN"/>
        </w:rPr>
        <w:t>12.1 Calculate developmental rates</w:t>
      </w:r>
    </w:p>
    <w:p w14:paraId="449B8980" w14:textId="77777777" w:rsidR="002A1AC3" w:rsidRPr="007900CA" w:rsidRDefault="002A1AC3" w:rsidP="00372F76">
      <w:pPr>
        <w:rPr>
          <w:b/>
          <w:bCs/>
          <w:lang w:eastAsia="zh-CN"/>
        </w:rPr>
      </w:pPr>
    </w:p>
    <w:p w14:paraId="1F7B5E99" w14:textId="19038D32" w:rsidR="00984FA8" w:rsidRPr="007900CA" w:rsidRDefault="002D12ED" w:rsidP="00372F76">
      <w:pPr>
        <w:rPr>
          <w:lang w:eastAsia="zh-CN"/>
        </w:rPr>
      </w:pPr>
      <w:bookmarkStart w:id="67" w:name="_Hlk238017250"/>
      <w:r w:rsidRPr="007900CA">
        <w:rPr>
          <w:lang w:eastAsia="zh-CN"/>
        </w:rPr>
        <w:t xml:space="preserve">12.1.1 </w:t>
      </w:r>
      <w:r w:rsidR="00E80451" w:rsidRPr="007900CA">
        <w:rPr>
          <w:lang w:eastAsia="zh-CN"/>
        </w:rPr>
        <w:t>Calculate cleavage rate (%) = (2-cell embryos / total COCs) × 100. Blastocyst rate (%) = (blastocysts / cleaved embryos) × 100.</w:t>
      </w:r>
      <w:r w:rsidR="00AE595E" w:rsidRPr="007900CA">
        <w:t xml:space="preserve"> </w:t>
      </w:r>
      <w:r w:rsidR="00AE595E" w:rsidRPr="007900CA">
        <w:rPr>
          <w:lang w:eastAsia="zh-CN"/>
        </w:rPr>
        <w:t>Rates were derived as pooled ratios from ≥3 independent replicates.</w:t>
      </w:r>
    </w:p>
    <w:p w14:paraId="7D9919A8" w14:textId="77777777" w:rsidR="002A1AC3" w:rsidRPr="007900CA" w:rsidRDefault="002A1AC3" w:rsidP="00372F76">
      <w:pPr>
        <w:rPr>
          <w:lang w:eastAsia="zh-CN"/>
        </w:rPr>
      </w:pPr>
    </w:p>
    <w:bookmarkEnd w:id="67"/>
    <w:p w14:paraId="5AE8DA03" w14:textId="77777777" w:rsidR="00984FA8" w:rsidRPr="007900CA" w:rsidRDefault="00E80451" w:rsidP="00372F76">
      <w:pPr>
        <w:rPr>
          <w:lang w:eastAsia="zh-CN"/>
        </w:rPr>
      </w:pPr>
      <w:r w:rsidRPr="007900CA">
        <w:rPr>
          <w:lang w:eastAsia="zh-CN"/>
        </w:rPr>
        <w:t>12.2 Analyze editing efficiency</w:t>
      </w:r>
    </w:p>
    <w:p w14:paraId="4D2195D3" w14:textId="77777777" w:rsidR="002A1AC3" w:rsidRPr="007900CA" w:rsidRDefault="002A1AC3" w:rsidP="00372F76">
      <w:pPr>
        <w:rPr>
          <w:b/>
          <w:bCs/>
          <w:lang w:eastAsia="zh-CN"/>
        </w:rPr>
      </w:pPr>
    </w:p>
    <w:p w14:paraId="32009B67" w14:textId="3257DFAB" w:rsidR="00984FA8" w:rsidRPr="007900CA" w:rsidRDefault="002D12ED" w:rsidP="00372F76">
      <w:pPr>
        <w:rPr>
          <w:lang w:eastAsia="zh-CN"/>
        </w:rPr>
      </w:pPr>
      <w:r w:rsidRPr="007900CA">
        <w:rPr>
          <w:lang w:eastAsia="zh-CN"/>
        </w:rPr>
        <w:t xml:space="preserve">12.2.1 </w:t>
      </w:r>
      <w:r w:rsidR="00E80451" w:rsidRPr="007900CA">
        <w:rPr>
          <w:lang w:eastAsia="zh-CN"/>
        </w:rPr>
        <w:t xml:space="preserve">Base editing efficiency was quantified from </w:t>
      </w:r>
      <w:proofErr w:type="spellStart"/>
      <w:r w:rsidR="00E80451" w:rsidRPr="007900CA">
        <w:rPr>
          <w:lang w:eastAsia="zh-CN"/>
        </w:rPr>
        <w:t>EditR</w:t>
      </w:r>
      <w:proofErr w:type="spellEnd"/>
      <w:r w:rsidR="00E80451" w:rsidRPr="007900CA">
        <w:rPr>
          <w:lang w:eastAsia="zh-CN"/>
        </w:rPr>
        <w:t xml:space="preserve"> output. A•T-to-G•C conversion percentages were calculated at each adenine within the editing window.</w:t>
      </w:r>
    </w:p>
    <w:p w14:paraId="5D449616" w14:textId="77777777" w:rsidR="00AE595E" w:rsidRPr="007900CA" w:rsidRDefault="00AE595E" w:rsidP="00372F76">
      <w:pPr>
        <w:rPr>
          <w:lang w:eastAsia="zh-CN"/>
        </w:rPr>
      </w:pPr>
    </w:p>
    <w:p w14:paraId="5C5690FD" w14:textId="77777777" w:rsidR="00984FA8" w:rsidRPr="007900CA" w:rsidRDefault="00E80451" w:rsidP="00372F76">
      <w:pPr>
        <w:rPr>
          <w:lang w:eastAsia="zh-CN"/>
        </w:rPr>
      </w:pPr>
      <w:r w:rsidRPr="007900CA">
        <w:rPr>
          <w:lang w:eastAsia="zh-CN"/>
        </w:rPr>
        <w:t>12.3 Perform statistical comparisons</w:t>
      </w:r>
    </w:p>
    <w:p w14:paraId="28527628" w14:textId="77777777" w:rsidR="002A1AC3" w:rsidRPr="007900CA" w:rsidRDefault="002A1AC3" w:rsidP="00372F76">
      <w:pPr>
        <w:rPr>
          <w:b/>
          <w:bCs/>
          <w:lang w:eastAsia="zh-CN"/>
        </w:rPr>
      </w:pPr>
    </w:p>
    <w:p w14:paraId="00051A32" w14:textId="1489B845" w:rsidR="00984FA8" w:rsidRPr="007900CA" w:rsidRDefault="002D12ED" w:rsidP="00372F76">
      <w:pPr>
        <w:rPr>
          <w:lang w:eastAsia="zh-CN"/>
        </w:rPr>
      </w:pPr>
      <w:bookmarkStart w:id="68" w:name="_Hlk238017394"/>
      <w:r w:rsidRPr="007900CA">
        <w:rPr>
          <w:lang w:eastAsia="zh-CN"/>
        </w:rPr>
        <w:t>12.3.1 Analyze the g</w:t>
      </w:r>
      <w:r w:rsidR="00E80451" w:rsidRPr="007900CA">
        <w:rPr>
          <w:lang w:eastAsia="zh-CN"/>
        </w:rPr>
        <w:t xml:space="preserve">roup comparisons for developmental rates by Pearson’s χ² test. Correlations between editing efficiencies were assessed using Spearman’s rank correlation coefficient, as data were non-normally distributed by Shapiro–Wilk test. Significance was set at </w:t>
      </w:r>
      <w:r w:rsidRPr="007900CA">
        <w:rPr>
          <w:i/>
          <w:iCs/>
          <w:lang w:eastAsia="zh-CN"/>
        </w:rPr>
        <w:t>p</w:t>
      </w:r>
      <w:r w:rsidR="00E80451" w:rsidRPr="007900CA">
        <w:rPr>
          <w:lang w:eastAsia="zh-CN"/>
        </w:rPr>
        <w:t xml:space="preserve"> &lt; 0.05 (two-sided). Analyses were performed using </w:t>
      </w:r>
      <w:r w:rsidR="00474325" w:rsidRPr="007900CA">
        <w:rPr>
          <w:lang w:eastAsia="zh-CN"/>
        </w:rPr>
        <w:t>SPSS Statistics 26</w:t>
      </w:r>
      <w:r w:rsidR="00E80451" w:rsidRPr="007900CA">
        <w:rPr>
          <w:lang w:eastAsia="zh-CN"/>
        </w:rPr>
        <w:t>.</w:t>
      </w:r>
    </w:p>
    <w:p w14:paraId="3FDAD004" w14:textId="77777777" w:rsidR="00AE595E" w:rsidRPr="007900CA" w:rsidRDefault="00AE595E" w:rsidP="00372F76">
      <w:pPr>
        <w:rPr>
          <w:lang w:eastAsia="zh-CN"/>
        </w:rPr>
      </w:pPr>
    </w:p>
    <w:bookmarkEnd w:id="68"/>
    <w:p w14:paraId="5ECAB34C" w14:textId="77777777" w:rsidR="00984FA8" w:rsidRPr="007900CA" w:rsidRDefault="00E80451" w:rsidP="00372F76">
      <w:pPr>
        <w:rPr>
          <w:lang w:eastAsia="zh-CN"/>
        </w:rPr>
      </w:pPr>
      <w:r w:rsidRPr="007900CA">
        <w:rPr>
          <w:lang w:eastAsia="zh-CN"/>
        </w:rPr>
        <w:t>12.4 Determine sample size</w:t>
      </w:r>
    </w:p>
    <w:p w14:paraId="55149523" w14:textId="77777777" w:rsidR="002A1AC3" w:rsidRPr="007900CA" w:rsidRDefault="002A1AC3" w:rsidP="00372F76">
      <w:pPr>
        <w:rPr>
          <w:b/>
          <w:bCs/>
          <w:lang w:eastAsia="zh-CN"/>
        </w:rPr>
      </w:pPr>
    </w:p>
    <w:p w14:paraId="7646C859" w14:textId="77777777" w:rsidR="002D12ED" w:rsidRPr="007900CA" w:rsidRDefault="002D12ED" w:rsidP="00372F76">
      <w:pPr>
        <w:rPr>
          <w:lang w:eastAsia="zh-CN"/>
        </w:rPr>
      </w:pPr>
      <w:bookmarkStart w:id="69" w:name="_Hlk238017424"/>
      <w:r w:rsidRPr="007900CA">
        <w:rPr>
          <w:lang w:eastAsia="zh-CN"/>
        </w:rPr>
        <w:t>12.4.1 Conduct a</w:t>
      </w:r>
      <w:r w:rsidR="00E80451" w:rsidRPr="007900CA">
        <w:rPr>
          <w:lang w:eastAsia="zh-CN"/>
        </w:rPr>
        <w:t xml:space="preserve"> priori power analysis (α = 0.05, power = 0.80) in </w:t>
      </w:r>
      <w:bookmarkStart w:id="70" w:name="OLE_LINK12"/>
      <w:r w:rsidR="00E80451" w:rsidRPr="007900CA">
        <w:rPr>
          <w:lang w:eastAsia="zh-CN"/>
        </w:rPr>
        <w:t>G*Power 3.1</w:t>
      </w:r>
      <w:bookmarkEnd w:id="70"/>
      <w:r w:rsidR="00E80451" w:rsidRPr="007900CA">
        <w:rPr>
          <w:lang w:eastAsia="zh-CN"/>
        </w:rPr>
        <w:t xml:space="preserve"> for ANOVA (fixed </w:t>
      </w:r>
      <w:r w:rsidR="00E80451" w:rsidRPr="007900CA">
        <w:rPr>
          <w:lang w:eastAsia="zh-CN"/>
        </w:rPr>
        <w:lastRenderedPageBreak/>
        <w:t xml:space="preserve">effects, four groups). </w:t>
      </w:r>
    </w:p>
    <w:p w14:paraId="57D7CFB2" w14:textId="77777777" w:rsidR="002D12ED" w:rsidRPr="007900CA" w:rsidRDefault="002D12ED" w:rsidP="00372F76">
      <w:pPr>
        <w:rPr>
          <w:lang w:eastAsia="zh-CN"/>
        </w:rPr>
      </w:pPr>
    </w:p>
    <w:p w14:paraId="214D6139" w14:textId="708DF4BA" w:rsidR="00984FA8" w:rsidRPr="007900CA" w:rsidRDefault="002D12ED" w:rsidP="00372F76">
      <w:pPr>
        <w:rPr>
          <w:lang w:eastAsia="zh-CN"/>
        </w:rPr>
      </w:pPr>
      <w:r w:rsidRPr="007900CA">
        <w:rPr>
          <w:lang w:eastAsia="zh-CN"/>
        </w:rPr>
        <w:t xml:space="preserve">NOTE: </w:t>
      </w:r>
      <w:r w:rsidR="00E80451" w:rsidRPr="007900CA">
        <w:rPr>
          <w:lang w:eastAsia="zh-CN"/>
        </w:rPr>
        <w:t>The primary endpoint was blastocyst rate. Based on a 10% biologically meaningful difference and an effect size f = 0.25, the target sample size was 12 independent replicates per group. The present study included three independent replicates per group, which provides sufficient power to detect differences &gt;15% but should be interpreted as exploratory.</w:t>
      </w:r>
    </w:p>
    <w:bookmarkEnd w:id="69"/>
    <w:p w14:paraId="30979DA7" w14:textId="77777777" w:rsidR="00984FA8" w:rsidRPr="007900CA" w:rsidRDefault="00984FA8" w:rsidP="00372F76">
      <w:pPr>
        <w:rPr>
          <w:lang w:eastAsia="zh-CN"/>
        </w:rPr>
      </w:pPr>
    </w:p>
    <w:p w14:paraId="4387D042" w14:textId="77777777" w:rsidR="00984FA8" w:rsidRPr="007900CA" w:rsidRDefault="00E80451" w:rsidP="00372F76">
      <w:pPr>
        <w:pBdr>
          <w:top w:val="nil"/>
          <w:left w:val="nil"/>
          <w:bottom w:val="nil"/>
          <w:right w:val="nil"/>
          <w:between w:val="nil"/>
        </w:pBdr>
        <w:rPr>
          <w:b/>
        </w:rPr>
      </w:pPr>
      <w:r w:rsidRPr="007900CA">
        <w:rPr>
          <w:b/>
        </w:rPr>
        <w:t xml:space="preserve">RESULTS: </w:t>
      </w:r>
    </w:p>
    <w:p w14:paraId="4F4C643D" w14:textId="77777777" w:rsidR="002A1AC3" w:rsidRPr="007900CA" w:rsidRDefault="002A1AC3" w:rsidP="00372F76">
      <w:pPr>
        <w:pBdr>
          <w:top w:val="nil"/>
          <w:left w:val="nil"/>
          <w:bottom w:val="nil"/>
          <w:right w:val="nil"/>
          <w:between w:val="nil"/>
        </w:pBdr>
        <w:rPr>
          <w:b/>
        </w:rPr>
      </w:pPr>
    </w:p>
    <w:p w14:paraId="4C4D3D7B" w14:textId="303C2E2C" w:rsidR="00984FA8" w:rsidRPr="007900CA" w:rsidRDefault="00E80451" w:rsidP="00372F76">
      <w:pPr>
        <w:rPr>
          <w:b/>
          <w:bCs/>
        </w:rPr>
      </w:pPr>
      <w:r w:rsidRPr="007900CA">
        <w:rPr>
          <w:b/>
          <w:bCs/>
        </w:rPr>
        <w:t xml:space="preserve">Embryo </w:t>
      </w:r>
      <w:r w:rsidR="002D12ED" w:rsidRPr="007900CA">
        <w:rPr>
          <w:b/>
          <w:bCs/>
        </w:rPr>
        <w:t>development following electroporation</w:t>
      </w:r>
    </w:p>
    <w:p w14:paraId="4A3C78CA" w14:textId="37919EDA" w:rsidR="00984FA8" w:rsidRPr="007900CA" w:rsidRDefault="00E80451" w:rsidP="00372F76">
      <w:r w:rsidRPr="007900CA">
        <w:t>Zygotes were allocated into four groups: non-manipulated cultured controls (Blank), electroporated without RNP (</w:t>
      </w:r>
      <w:r w:rsidRPr="007900CA">
        <w:rPr>
          <w:lang w:eastAsia="zh-CN"/>
        </w:rPr>
        <w:t>S</w:t>
      </w:r>
      <w:r w:rsidRPr="007900CA">
        <w:t>ham), electroporated with ABE protein solution only (RNP-Free), and electroporated with ABE-RNP complexes (ABE-RNP/</w:t>
      </w:r>
      <w:r w:rsidRPr="007900CA">
        <w:rPr>
          <w:i/>
          <w:iCs/>
        </w:rPr>
        <w:t>BMPR1B</w:t>
      </w:r>
      <w:r w:rsidRPr="007900CA">
        <w:t>). Across three independent replicates, mean cleavage rates were 68.4%, 72.5%, 72.3%, and 73.9%, respectively. Mean blastocyst rates per cleaved embryo were 20.5%, 19.9%</w:t>
      </w:r>
      <w:r w:rsidR="00ED44DA" w:rsidRPr="007900CA">
        <w:t xml:space="preserve">, </w:t>
      </w:r>
      <w:r w:rsidRPr="007900CA">
        <w:t>18.8%</w:t>
      </w:r>
      <w:r w:rsidR="00ED44DA" w:rsidRPr="007900CA">
        <w:t xml:space="preserve">, </w:t>
      </w:r>
      <w:r w:rsidRPr="007900CA">
        <w:t>and 19.0%</w:t>
      </w:r>
      <w:r w:rsidR="00ED44DA" w:rsidRPr="007900CA">
        <w:t xml:space="preserve">, </w:t>
      </w:r>
      <w:r w:rsidRPr="007900CA">
        <w:t>respectively (</w:t>
      </w:r>
      <w:r w:rsidRPr="007900CA">
        <w:rPr>
          <w:b/>
        </w:rPr>
        <w:t>Table 1</w:t>
      </w:r>
      <w:r w:rsidRPr="007900CA">
        <w:t xml:space="preserve">). </w:t>
      </w:r>
      <w:r w:rsidR="00056282" w:rsidRPr="007900CA">
        <w:rPr>
          <w:lang w:eastAsia="zh-CN"/>
        </w:rPr>
        <w:t xml:space="preserve">Pearson’s χ² test showed no statistically significant differences among the four groups for cleavage rate (χ² = 1.87, </w:t>
      </w:r>
      <w:proofErr w:type="spellStart"/>
      <w:r w:rsidR="00056282" w:rsidRPr="007900CA">
        <w:rPr>
          <w:lang w:eastAsia="zh-CN"/>
        </w:rPr>
        <w:t>df</w:t>
      </w:r>
      <w:proofErr w:type="spellEnd"/>
      <w:r w:rsidR="00056282" w:rsidRPr="007900CA">
        <w:rPr>
          <w:lang w:eastAsia="zh-CN"/>
        </w:rPr>
        <w:t xml:space="preserve"> = 3, P = 0.60) or blastocyst rate per cleaved embryo (χ² = 0.52, </w:t>
      </w:r>
      <w:proofErr w:type="spellStart"/>
      <w:r w:rsidR="00056282" w:rsidRPr="007900CA">
        <w:rPr>
          <w:lang w:eastAsia="zh-CN"/>
        </w:rPr>
        <w:t>df</w:t>
      </w:r>
      <w:proofErr w:type="spellEnd"/>
      <w:r w:rsidR="00056282" w:rsidRPr="007900CA">
        <w:rPr>
          <w:lang w:eastAsia="zh-CN"/>
        </w:rPr>
        <w:t xml:space="preserve"> = 3, </w:t>
      </w:r>
      <w:r w:rsidR="007900CA" w:rsidRPr="007900CA">
        <w:rPr>
          <w:i/>
          <w:iCs/>
          <w:lang w:eastAsia="zh-CN"/>
        </w:rPr>
        <w:t>p</w:t>
      </w:r>
      <w:r w:rsidR="00056282" w:rsidRPr="007900CA">
        <w:rPr>
          <w:lang w:eastAsia="zh-CN"/>
        </w:rPr>
        <w:t xml:space="preserve"> = 0.91). </w:t>
      </w:r>
      <w:r w:rsidRPr="007900CA">
        <w:t xml:space="preserve">The absence of a progressive decline from </w:t>
      </w:r>
      <w:r w:rsidRPr="007900CA">
        <w:rPr>
          <w:lang w:eastAsia="zh-CN"/>
        </w:rPr>
        <w:t>S</w:t>
      </w:r>
      <w:r w:rsidRPr="007900CA">
        <w:t xml:space="preserve">ham to ABE-RNP groups confirms that neither electric pulses nor RNP cargo induced measurable cytotoxicity beyond </w:t>
      </w:r>
      <w:r w:rsidR="007900CA" w:rsidRPr="007900CA">
        <w:t>physical</w:t>
      </w:r>
      <w:r w:rsidRPr="007900CA">
        <w:t xml:space="preserve"> handling common to all groups.</w:t>
      </w:r>
    </w:p>
    <w:p w14:paraId="0CF2C6CF" w14:textId="77777777" w:rsidR="00984FA8" w:rsidRPr="007900CA" w:rsidRDefault="00984FA8" w:rsidP="00372F76"/>
    <w:p w14:paraId="58C1BC7A" w14:textId="06D72377" w:rsidR="00984FA8" w:rsidRPr="007900CA" w:rsidRDefault="00E80451" w:rsidP="00372F76">
      <w:pPr>
        <w:rPr>
          <w:b/>
          <w:bCs/>
        </w:rPr>
      </w:pPr>
      <w:r w:rsidRPr="007900CA">
        <w:rPr>
          <w:b/>
          <w:bCs/>
        </w:rPr>
        <w:t xml:space="preserve">Base </w:t>
      </w:r>
      <w:r w:rsidR="002D12ED" w:rsidRPr="007900CA">
        <w:rPr>
          <w:b/>
          <w:bCs/>
        </w:rPr>
        <w:t xml:space="preserve">editing efficiency </w:t>
      </w:r>
      <w:r w:rsidRPr="007900CA">
        <w:rPr>
          <w:b/>
          <w:bCs/>
        </w:rPr>
        <w:t xml:space="preserve">at the </w:t>
      </w:r>
      <w:r w:rsidRPr="007900CA">
        <w:rPr>
          <w:b/>
          <w:bCs/>
          <w:i/>
          <w:iCs/>
        </w:rPr>
        <w:t>BMPR1B</w:t>
      </w:r>
      <w:r w:rsidRPr="007900CA">
        <w:rPr>
          <w:b/>
          <w:bCs/>
        </w:rPr>
        <w:t xml:space="preserve"> </w:t>
      </w:r>
      <w:r w:rsidR="002D12ED" w:rsidRPr="007900CA">
        <w:rPr>
          <w:b/>
          <w:bCs/>
        </w:rPr>
        <w:t>l</w:t>
      </w:r>
      <w:r w:rsidRPr="007900CA">
        <w:rPr>
          <w:b/>
          <w:bCs/>
        </w:rPr>
        <w:t>ocus</w:t>
      </w:r>
    </w:p>
    <w:p w14:paraId="77CD58F8" w14:textId="73B3E9E7" w:rsidR="008D3DD3" w:rsidRPr="007900CA" w:rsidRDefault="00E80451" w:rsidP="00372F76">
      <w:r w:rsidRPr="007900CA">
        <w:t xml:space="preserve">Quantitative analysis of 57 independent </w:t>
      </w:r>
      <w:r w:rsidRPr="007900CA">
        <w:rPr>
          <w:lang w:eastAsia="zh-CN"/>
        </w:rPr>
        <w:t xml:space="preserve">embryos </w:t>
      </w:r>
      <w:r w:rsidRPr="007900CA">
        <w:t xml:space="preserve">(comprising 16 blastocysts and 41 morulae) revealed a sharply constrained editing window centered on A7. These 57 embryos were harvested from the same three independent replicates summarized in </w:t>
      </w:r>
      <w:r w:rsidRPr="007900CA">
        <w:rPr>
          <w:b/>
          <w:bCs/>
        </w:rPr>
        <w:t>Table 1</w:t>
      </w:r>
      <w:r w:rsidRPr="007900CA">
        <w:t xml:space="preserve"> </w:t>
      </w:r>
      <w:r w:rsidR="00362679" w:rsidRPr="007900CA">
        <w:rPr>
          <w:lang w:eastAsia="zh-CN"/>
        </w:rPr>
        <w:t>(</w:t>
      </w:r>
      <w:r w:rsidRPr="007900CA">
        <w:t>Replicate 1, 5 blastocysts and 13 morulae; Replicate 2, 6 blastocysts and 15 morulae; Replicate 3, 5 blastocysts and 13 morulae</w:t>
      </w:r>
      <w:r w:rsidR="00362679" w:rsidRPr="007900CA">
        <w:rPr>
          <w:lang w:eastAsia="zh-CN"/>
        </w:rPr>
        <w:t>)</w:t>
      </w:r>
      <w:r w:rsidRPr="007900CA">
        <w:t>.</w:t>
      </w:r>
    </w:p>
    <w:p w14:paraId="5074B4D9" w14:textId="77777777" w:rsidR="002A1AC3" w:rsidRPr="007900CA" w:rsidRDefault="002A1AC3" w:rsidP="00372F76"/>
    <w:p w14:paraId="1B6886E3" w14:textId="561A2E99" w:rsidR="00984FA8" w:rsidRPr="007900CA" w:rsidRDefault="00362679" w:rsidP="00372F76">
      <w:r w:rsidRPr="007900CA">
        <w:t xml:space="preserve">The target locus and positional editing efficiencies are illustrated in </w:t>
      </w:r>
      <w:r w:rsidRPr="007900CA">
        <w:rPr>
          <w:b/>
          <w:bCs/>
        </w:rPr>
        <w:t>Figure 8</w:t>
      </w:r>
      <w:r w:rsidRPr="007900CA">
        <w:t xml:space="preserve">, showing peak on-target A•T-to-G•C conversion at A7 (57.0% ± 3.6%, mean ± SEM). Detailed quantitative statistics are presented in </w:t>
      </w:r>
      <w:r w:rsidRPr="007900CA">
        <w:rPr>
          <w:b/>
          <w:bCs/>
        </w:rPr>
        <w:t>Figure 9</w:t>
      </w:r>
      <w:r w:rsidRPr="007900CA">
        <w:t xml:space="preserve">. Within the protospacer, </w:t>
      </w:r>
      <w:r w:rsidRPr="007900CA">
        <w:rPr>
          <w:lang w:eastAsia="zh-CN"/>
        </w:rPr>
        <w:t>p</w:t>
      </w:r>
      <w:r w:rsidRPr="007900CA">
        <w:t>roximal bystander sites A4 and A9 showed 42.4% ± 2.1% and 42.8% ± 1.9%, respectively</w:t>
      </w:r>
      <w:r w:rsidRPr="007900CA">
        <w:rPr>
          <w:lang w:eastAsia="zh-CN"/>
        </w:rPr>
        <w:t>, while</w:t>
      </w:r>
      <w:r w:rsidRPr="007900CA">
        <w:t xml:space="preserve"> distal sites (A2, A18) remained ≤20%</w:t>
      </w:r>
      <w:r w:rsidRPr="007900CA">
        <w:rPr>
          <w:lang w:eastAsia="zh-CN"/>
        </w:rPr>
        <w:t xml:space="preserve"> (</w:t>
      </w:r>
      <w:r w:rsidRPr="007900CA">
        <w:rPr>
          <w:b/>
          <w:bCs/>
          <w:lang w:eastAsia="zh-CN"/>
        </w:rPr>
        <w:t>Figure 9A</w:t>
      </w:r>
      <w:r w:rsidRPr="007900CA">
        <w:rPr>
          <w:lang w:eastAsia="zh-CN"/>
        </w:rPr>
        <w:t>)</w:t>
      </w:r>
      <w:r w:rsidRPr="007900CA">
        <w:t xml:space="preserve">. </w:t>
      </w:r>
      <w:r w:rsidR="00675D1F" w:rsidRPr="007900CA">
        <w:t>A strong positive correlation was observed between A7 and A9 editing efficiencies (Spearman r = 0.</w:t>
      </w:r>
      <w:r w:rsidR="009678E8" w:rsidRPr="007900CA">
        <w:t>6</w:t>
      </w:r>
      <w:r w:rsidR="009678E8" w:rsidRPr="007900CA">
        <w:rPr>
          <w:lang w:eastAsia="zh-CN"/>
        </w:rPr>
        <w:t>84</w:t>
      </w:r>
      <w:r w:rsidR="00675D1F" w:rsidRPr="007900CA">
        <w:t xml:space="preserve">, n = 57, </w:t>
      </w:r>
      <w:r w:rsidR="007900CA" w:rsidRPr="007900CA">
        <w:rPr>
          <w:i/>
          <w:iCs/>
          <w:lang w:eastAsia="zh-CN"/>
        </w:rPr>
        <w:t>p</w:t>
      </w:r>
      <w:r w:rsidR="00675D1F" w:rsidRPr="007900CA">
        <w:t xml:space="preserve"> &lt; 0.001; </w:t>
      </w:r>
      <w:r w:rsidR="00675D1F" w:rsidRPr="007900CA">
        <w:rPr>
          <w:b/>
          <w:bCs/>
        </w:rPr>
        <w:t xml:space="preserve">Figure </w:t>
      </w:r>
      <w:r w:rsidR="00581965" w:rsidRPr="007900CA">
        <w:rPr>
          <w:b/>
          <w:bCs/>
          <w:lang w:eastAsia="zh-CN"/>
        </w:rPr>
        <w:t>9</w:t>
      </w:r>
      <w:r w:rsidR="00581965" w:rsidRPr="007900CA">
        <w:rPr>
          <w:b/>
          <w:bCs/>
        </w:rPr>
        <w:t>B</w:t>
      </w:r>
      <w:r w:rsidR="00675D1F" w:rsidRPr="007900CA">
        <w:t xml:space="preserve">), and a moderate correlation between A7 and A4 (Spearman r = 0.425, n = 57, </w:t>
      </w:r>
      <w:r w:rsidR="007900CA" w:rsidRPr="007900CA">
        <w:rPr>
          <w:i/>
          <w:iCs/>
          <w:lang w:eastAsia="zh-CN"/>
        </w:rPr>
        <w:t>p</w:t>
      </w:r>
      <w:r w:rsidR="00675D1F" w:rsidRPr="007900CA">
        <w:t xml:space="preserve"> &lt; 0.01).</w:t>
      </w:r>
      <w:r w:rsidR="00675D1F" w:rsidRPr="007900CA">
        <w:rPr>
          <w:lang w:eastAsia="zh-CN"/>
        </w:rPr>
        <w:t xml:space="preserve"> </w:t>
      </w:r>
      <w:r w:rsidRPr="007900CA">
        <w:t xml:space="preserve">Approximately </w:t>
      </w:r>
      <w:r w:rsidR="003954D1" w:rsidRPr="007900CA">
        <w:t>5</w:t>
      </w:r>
      <w:r w:rsidR="003954D1" w:rsidRPr="007900CA">
        <w:rPr>
          <w:lang w:eastAsia="zh-CN"/>
        </w:rPr>
        <w:t>0.9</w:t>
      </w:r>
      <w:r w:rsidRPr="007900CA">
        <w:t>% (29/57) of embryos harbored edits at exactly three adenines, and 89</w:t>
      </w:r>
      <w:r w:rsidR="003954D1" w:rsidRPr="007900CA">
        <w:rPr>
          <w:lang w:eastAsia="zh-CN"/>
        </w:rPr>
        <w:t>.5</w:t>
      </w:r>
      <w:r w:rsidRPr="007900CA">
        <w:t>% (</w:t>
      </w:r>
      <w:r w:rsidR="003954D1" w:rsidRPr="007900CA">
        <w:rPr>
          <w:lang w:eastAsia="zh-CN"/>
        </w:rPr>
        <w:t>(29+19+3)</w:t>
      </w:r>
      <w:r w:rsidRPr="007900CA">
        <w:t>/57) at three or more adenines, within the base-editing window of a single sgRNA target site (</w:t>
      </w:r>
      <w:r w:rsidRPr="007900CA">
        <w:rPr>
          <w:b/>
        </w:rPr>
        <w:t xml:space="preserve">Figure </w:t>
      </w:r>
      <w:r w:rsidR="00581965" w:rsidRPr="007900CA">
        <w:rPr>
          <w:b/>
          <w:lang w:eastAsia="zh-CN"/>
        </w:rPr>
        <w:t>9</w:t>
      </w:r>
      <w:r w:rsidR="00581965" w:rsidRPr="007900CA">
        <w:rPr>
          <w:b/>
        </w:rPr>
        <w:t>C</w:t>
      </w:r>
      <w:r w:rsidRPr="007900CA">
        <w:t>).</w:t>
      </w:r>
      <w:r w:rsidR="007900CA" w:rsidRPr="007900CA">
        <w:t xml:space="preserve">  </w:t>
      </w:r>
    </w:p>
    <w:p w14:paraId="140B81E4" w14:textId="77777777" w:rsidR="00984FA8" w:rsidRPr="007900CA" w:rsidRDefault="00984FA8" w:rsidP="00372F76">
      <w:pPr>
        <w:rPr>
          <w:lang w:eastAsia="zh-CN"/>
        </w:rPr>
      </w:pPr>
    </w:p>
    <w:p w14:paraId="1882CFFD" w14:textId="4CF06A14" w:rsidR="00984FA8" w:rsidRPr="007900CA" w:rsidRDefault="00E80451" w:rsidP="00372F76">
      <w:pPr>
        <w:rPr>
          <w:b/>
          <w:bCs/>
        </w:rPr>
      </w:pPr>
      <w:r w:rsidRPr="007900CA">
        <w:rPr>
          <w:b/>
          <w:bCs/>
        </w:rPr>
        <w:t xml:space="preserve">Generation </w:t>
      </w:r>
      <w:r w:rsidR="002D12ED" w:rsidRPr="007900CA">
        <w:rPr>
          <w:b/>
          <w:bCs/>
        </w:rPr>
        <w:t>of live gene-edited lambs</w:t>
      </w:r>
    </w:p>
    <w:p w14:paraId="6D71CD50" w14:textId="3C313232" w:rsidR="00984FA8" w:rsidRPr="007900CA" w:rsidRDefault="00E80451" w:rsidP="00372F76">
      <w:r w:rsidRPr="007900CA">
        <w:t>Twelve Grade 1 blastocysts were transferred into three synchronized recipients (four per ewe). Pregnancy was confirmed at 45 days in 2/3 ewes</w:t>
      </w:r>
      <w:bookmarkStart w:id="71" w:name="OLE_LINK8"/>
      <w:r w:rsidRPr="007900CA">
        <w:t xml:space="preserve"> (66.7% pregnancy rate)</w:t>
      </w:r>
      <w:bookmarkEnd w:id="71"/>
      <w:r w:rsidRPr="007900CA">
        <w:t xml:space="preserve">. </w:t>
      </w:r>
      <w:bookmarkStart w:id="72" w:name="_Hlk238045201"/>
      <w:r w:rsidRPr="007900CA">
        <w:t>Three live lambs were delivered (25% lambing rate per embryo)</w:t>
      </w:r>
      <w:bookmarkEnd w:id="72"/>
      <w:r w:rsidRPr="007900CA">
        <w:t xml:space="preserve">. </w:t>
      </w:r>
      <w:bookmarkStart w:id="73" w:name="_Hlk238045248"/>
      <w:r w:rsidRPr="007900CA">
        <w:t>Genotypic analysis confirmed precise A•T-to-G•C conversion in all offspring (100%, 3/3). Allelic conversion frequencies were 94%, 81%, and 33% in Lambs 1, 2, and 3, respectively (</w:t>
      </w:r>
      <w:r w:rsidRPr="007900CA">
        <w:rPr>
          <w:b/>
        </w:rPr>
        <w:t>Table 2</w:t>
      </w:r>
      <w:r w:rsidRPr="007900CA">
        <w:t xml:space="preserve">; </w:t>
      </w:r>
      <w:r w:rsidRPr="007900CA">
        <w:rPr>
          <w:b/>
        </w:rPr>
        <w:t xml:space="preserve">Figure </w:t>
      </w:r>
      <w:r w:rsidR="00581965" w:rsidRPr="007900CA">
        <w:rPr>
          <w:b/>
          <w:lang w:eastAsia="zh-CN"/>
        </w:rPr>
        <w:t>7C</w:t>
      </w:r>
      <w:r w:rsidRPr="007900CA">
        <w:t xml:space="preserve">). Bystander modifications were detected at </w:t>
      </w:r>
      <w:r w:rsidRPr="007900CA">
        <w:lastRenderedPageBreak/>
        <w:t>A2, A4, and/or A9 in individual lambs</w:t>
      </w:r>
      <w:bookmarkEnd w:id="73"/>
      <w:r w:rsidRPr="007900CA">
        <w:t>.</w:t>
      </w:r>
    </w:p>
    <w:p w14:paraId="667C36E6" w14:textId="77777777" w:rsidR="002A1AC3" w:rsidRPr="007900CA" w:rsidRDefault="002A1AC3" w:rsidP="00372F76"/>
    <w:p w14:paraId="41DE5CF0" w14:textId="77777777" w:rsidR="00984FA8" w:rsidRPr="007900CA" w:rsidRDefault="00E80451" w:rsidP="00372F76">
      <w:bookmarkStart w:id="74" w:name="_Hlk238045283"/>
      <w:r w:rsidRPr="007900CA">
        <w:t>Mosaicism was observed in all three lambs, consistent with zygotic electroporation after fertilization. An embryo or lamb was classified as mosaic when Sanger chromatograms displayed overlapping wild-type and edited peaks at the target position, indicating a mixed population of edited and unedited alleles. Lamb 1 showed the highest conversion (94%) with predominantly edited alleles; Lamb 3 showed the lowest (33%) with substantial wild-type allele retention. No fully wild-type or fully homozygous-edited lambs were produced in this cohort.</w:t>
      </w:r>
    </w:p>
    <w:bookmarkEnd w:id="74"/>
    <w:p w14:paraId="0AA04C2A" w14:textId="77777777" w:rsidR="00984FA8" w:rsidRPr="007900CA" w:rsidRDefault="00984FA8" w:rsidP="00372F76"/>
    <w:p w14:paraId="4296AD17" w14:textId="77777777" w:rsidR="00984FA8" w:rsidRPr="007900CA" w:rsidRDefault="00E80451" w:rsidP="00372F76">
      <w:pPr>
        <w:rPr>
          <w:b/>
          <w:bCs/>
        </w:rPr>
      </w:pPr>
      <w:bookmarkStart w:id="75" w:name="_Hlk238045310"/>
      <w:r w:rsidRPr="007900CA">
        <w:rPr>
          <w:b/>
          <w:bCs/>
        </w:rPr>
        <w:t>Evaluation of off-target activities in base-edited sheep</w:t>
      </w:r>
    </w:p>
    <w:p w14:paraId="297B3049" w14:textId="5C413EE4" w:rsidR="00984FA8" w:rsidRPr="007900CA" w:rsidRDefault="00E80451" w:rsidP="00372F76">
      <w:r w:rsidRPr="007900CA">
        <w:t xml:space="preserve">Potential off-target sites for the </w:t>
      </w:r>
      <w:r w:rsidRPr="007900CA">
        <w:rPr>
          <w:i/>
          <w:iCs/>
        </w:rPr>
        <w:t>BMPR1B</w:t>
      </w:r>
      <w:r w:rsidRPr="007900CA">
        <w:t xml:space="preserve"> sgRNA (5</w:t>
      </w:r>
      <w:r w:rsidRPr="007900CA">
        <w:rPr>
          <w:lang w:eastAsia="zh-CN"/>
        </w:rPr>
        <w:t>’</w:t>
      </w:r>
      <w:r w:rsidRPr="007900CA">
        <w:t>-TATATCAGACGGTGTTGATG-3</w:t>
      </w:r>
      <w:r w:rsidRPr="007900CA">
        <w:rPr>
          <w:lang w:eastAsia="zh-CN"/>
        </w:rPr>
        <w:t>’</w:t>
      </w:r>
      <w:r w:rsidRPr="007900CA">
        <w:t>) were identified using Cas-</w:t>
      </w:r>
      <w:proofErr w:type="spellStart"/>
      <w:r w:rsidRPr="007900CA">
        <w:t>OFFinder</w:t>
      </w:r>
      <w:proofErr w:type="spellEnd"/>
      <w:r w:rsidRPr="007900CA">
        <w:t xml:space="preserve"> (NGG PAM; ≤3 mismatches). </w:t>
      </w:r>
      <w:r w:rsidR="00017E5F" w:rsidRPr="007900CA">
        <w:t xml:space="preserve">The </w:t>
      </w:r>
      <w:proofErr w:type="gramStart"/>
      <w:r w:rsidR="00017E5F" w:rsidRPr="007900CA">
        <w:rPr>
          <w:i/>
          <w:iCs/>
        </w:rPr>
        <w:t>in</w:t>
      </w:r>
      <w:r w:rsidR="002A187F" w:rsidRPr="007900CA">
        <w:rPr>
          <w:i/>
          <w:iCs/>
        </w:rPr>
        <w:t xml:space="preserve"> </w:t>
      </w:r>
      <w:r w:rsidR="00017E5F" w:rsidRPr="007900CA">
        <w:rPr>
          <w:i/>
          <w:iCs/>
        </w:rPr>
        <w:t>silico</w:t>
      </w:r>
      <w:proofErr w:type="gramEnd"/>
      <w:r w:rsidR="00017E5F" w:rsidRPr="007900CA">
        <w:t xml:space="preserve"> search returned 6 candidate loci, all of which were amplified and analyzed by Sanger sequencing in the three edited lambs. No nucleotide alterations were detected above the detection limit of Sanger sequencing (~15–20% variant allele frequency). The mismatch positions for each locus are detailed in </w:t>
      </w:r>
      <w:r w:rsidR="00BB3E3A" w:rsidRPr="007900CA">
        <w:rPr>
          <w:b/>
          <w:bCs/>
        </w:rPr>
        <w:t>Supplementary</w:t>
      </w:r>
      <w:r w:rsidR="007743A8" w:rsidRPr="007900CA">
        <w:rPr>
          <w:b/>
          <w:bCs/>
        </w:rPr>
        <w:t xml:space="preserve"> </w:t>
      </w:r>
      <w:r w:rsidR="00BB3E3A" w:rsidRPr="007900CA">
        <w:rPr>
          <w:b/>
          <w:bCs/>
        </w:rPr>
        <w:t>Table</w:t>
      </w:r>
      <w:r w:rsidR="007743A8" w:rsidRPr="007900CA">
        <w:rPr>
          <w:b/>
          <w:bCs/>
        </w:rPr>
        <w:t xml:space="preserve"> </w:t>
      </w:r>
      <w:r w:rsidR="00BB3E3A" w:rsidRPr="007900CA">
        <w:rPr>
          <w:b/>
          <w:bCs/>
        </w:rPr>
        <w:t>1</w:t>
      </w:r>
      <w:r w:rsidR="00017E5F" w:rsidRPr="007900CA">
        <w:t xml:space="preserve">. </w:t>
      </w:r>
      <w:r w:rsidRPr="007900CA">
        <w:t xml:space="preserve">The absence of both on-target indels and detectable off-target mutations suggests high-fidelity editing by ABE-RNP electroporation, although </w:t>
      </w:r>
      <w:r w:rsidR="00017E5F" w:rsidRPr="007900CA">
        <w:t>rare events below the Sanger sequencing detection threshold cannot be ruled out</w:t>
      </w:r>
      <w:r w:rsidR="00EC5610" w:rsidRPr="007900CA">
        <w:rPr>
          <w:lang w:eastAsia="zh-CN"/>
        </w:rPr>
        <w:t xml:space="preserve"> (</w:t>
      </w:r>
      <w:r w:rsidR="007743A8" w:rsidRPr="007900CA">
        <w:rPr>
          <w:b/>
          <w:bCs/>
        </w:rPr>
        <w:t>Supplementary Table 2</w:t>
      </w:r>
      <w:r w:rsidR="00EC5610" w:rsidRPr="007900CA">
        <w:rPr>
          <w:lang w:eastAsia="zh-CN"/>
        </w:rPr>
        <w:t>)</w:t>
      </w:r>
      <w:r w:rsidR="00017E5F" w:rsidRPr="007900CA">
        <w:t>.</w:t>
      </w:r>
    </w:p>
    <w:p w14:paraId="75F82DB1" w14:textId="77777777" w:rsidR="00984FA8" w:rsidRPr="007900CA" w:rsidRDefault="00984FA8" w:rsidP="00372F76"/>
    <w:bookmarkEnd w:id="75"/>
    <w:p w14:paraId="770F3456" w14:textId="77777777" w:rsidR="00984FA8" w:rsidRPr="007900CA" w:rsidRDefault="00E80451" w:rsidP="00372F76">
      <w:r w:rsidRPr="007900CA">
        <w:rPr>
          <w:b/>
        </w:rPr>
        <w:t>FIGURE AND TABLE LEGENDS:</w:t>
      </w:r>
      <w:r w:rsidRPr="007900CA">
        <w:t xml:space="preserve"> </w:t>
      </w:r>
    </w:p>
    <w:p w14:paraId="1D57B131" w14:textId="77777777" w:rsidR="00984FA8" w:rsidRPr="007900CA" w:rsidRDefault="00984FA8" w:rsidP="00372F76"/>
    <w:p w14:paraId="137BC496" w14:textId="712FEE76" w:rsidR="00984FA8" w:rsidRPr="007900CA" w:rsidRDefault="00E80451" w:rsidP="00372F76">
      <w:pPr>
        <w:rPr>
          <w:b/>
          <w:bCs/>
        </w:rPr>
      </w:pPr>
      <w:bookmarkStart w:id="76" w:name="_Hlk238045393"/>
      <w:r w:rsidRPr="007900CA">
        <w:rPr>
          <w:b/>
        </w:rPr>
        <w:t>Figure 1</w:t>
      </w:r>
      <w:r w:rsidRPr="007900CA">
        <w:rPr>
          <w:b/>
          <w:bCs/>
        </w:rPr>
        <w:t xml:space="preserve">: Workflow for targeted A-to-G base editing in sheep zygotes </w:t>
      </w:r>
      <w:r w:rsidRPr="007900CA">
        <w:rPr>
          <w:b/>
          <w:bCs/>
          <w:i/>
          <w:iCs/>
        </w:rPr>
        <w:t>via</w:t>
      </w:r>
      <w:r w:rsidRPr="007900CA">
        <w:rPr>
          <w:b/>
          <w:bCs/>
        </w:rPr>
        <w:t xml:space="preserve"> ABE RNP electroporation.</w:t>
      </w:r>
      <w:r w:rsidR="004342F0" w:rsidRPr="007900CA">
        <w:rPr>
          <w:b/>
          <w:bCs/>
        </w:rPr>
        <w:t xml:space="preserve"> </w:t>
      </w:r>
      <w:r w:rsidRPr="007900CA">
        <w:t>Schematic timeline illustrating the major stages from ovary collection to founder lambing and phenotypic analysis.</w:t>
      </w:r>
      <w:r w:rsidR="002E3FDB" w:rsidRPr="007900CA">
        <w:t xml:space="preserve"> </w:t>
      </w:r>
      <w:r w:rsidRPr="007900CA">
        <w:t xml:space="preserve">Detailed procedural milestones: Ovarian stimulation was initiated by inserting a PRID (progesterone-releasing intravaginal device) on Day 0, with PMSG administered on Day 13. </w:t>
      </w:r>
      <w:r w:rsidRPr="007900CA">
        <w:rPr>
          <w:i/>
          <w:iCs/>
        </w:rPr>
        <w:t>In vitro</w:t>
      </w:r>
      <w:r w:rsidRPr="007900CA">
        <w:t xml:space="preserve"> maturation (IVM), </w:t>
      </w:r>
      <w:r w:rsidRPr="007900CA">
        <w:rPr>
          <w:i/>
          <w:iCs/>
        </w:rPr>
        <w:t>in vitro</w:t>
      </w:r>
      <w:r w:rsidRPr="007900CA">
        <w:t xml:space="preserve"> fertilization (IVF), and </w:t>
      </w:r>
      <w:r w:rsidRPr="007900CA">
        <w:rPr>
          <w:i/>
          <w:iCs/>
        </w:rPr>
        <w:t>in vitro</w:t>
      </w:r>
      <w:r w:rsidRPr="007900CA">
        <w:t xml:space="preserve"> culture (IVC) were performed sequentially. Zygotes were electroporated with ABE RNPs following IVF. After 7 days of IVC post-pulse, blastocysts were transferred into synchronized recipient ewes. Founder lambs were subsequently genotyped, evaluated for off-target effects, and phenotypically characterized.</w:t>
      </w:r>
      <w:r w:rsidR="008420F5" w:rsidRPr="007900CA">
        <w:rPr>
          <w:b/>
          <w:bCs/>
        </w:rPr>
        <w:t xml:space="preserve"> </w:t>
      </w:r>
      <w:r w:rsidRPr="007900CA">
        <w:t>Note: Key durations are indicated: 24 h for IVM, 8 h for IVF, and ~1 h for zygote processing and electroporation.</w:t>
      </w:r>
    </w:p>
    <w:p w14:paraId="0E316112" w14:textId="77777777" w:rsidR="00984FA8" w:rsidRPr="007900CA" w:rsidRDefault="00984FA8" w:rsidP="00372F76">
      <w:pPr>
        <w:rPr>
          <w:lang w:eastAsia="zh-CN"/>
        </w:rPr>
      </w:pPr>
    </w:p>
    <w:p w14:paraId="1765BA52" w14:textId="77777777" w:rsidR="00984FA8" w:rsidRPr="007900CA" w:rsidRDefault="00E80451" w:rsidP="00372F76">
      <w:pPr>
        <w:rPr>
          <w:lang w:eastAsia="zh-CN"/>
        </w:rPr>
      </w:pPr>
      <w:r w:rsidRPr="007900CA">
        <w:rPr>
          <w:b/>
          <w:lang w:eastAsia="zh-CN"/>
        </w:rPr>
        <w:t>Figure 2</w:t>
      </w:r>
      <w:r w:rsidRPr="007900CA">
        <w:rPr>
          <w:b/>
          <w:bCs/>
          <w:lang w:eastAsia="zh-CN"/>
        </w:rPr>
        <w:t xml:space="preserve">: Isolation, collection, and </w:t>
      </w:r>
      <w:r w:rsidRPr="007900CA">
        <w:rPr>
          <w:b/>
          <w:bCs/>
          <w:i/>
          <w:iCs/>
          <w:lang w:eastAsia="zh-CN"/>
        </w:rPr>
        <w:t>in vitro</w:t>
      </w:r>
      <w:r w:rsidRPr="007900CA">
        <w:rPr>
          <w:b/>
          <w:bCs/>
          <w:lang w:eastAsia="zh-CN"/>
        </w:rPr>
        <w:t xml:space="preserve"> maturation of ovine COCs.</w:t>
      </w:r>
      <w:r w:rsidRPr="007900CA">
        <w:rPr>
          <w:lang w:eastAsia="zh-CN"/>
        </w:rPr>
        <w:t xml:space="preserve"> (</w:t>
      </w:r>
      <w:r w:rsidRPr="007900CA">
        <w:rPr>
          <w:b/>
          <w:bCs/>
          <w:lang w:eastAsia="zh-CN"/>
        </w:rPr>
        <w:t>A</w:t>
      </w:r>
      <w:r w:rsidRPr="007900CA">
        <w:rPr>
          <w:lang w:eastAsia="zh-CN"/>
        </w:rPr>
        <w:t>) Isolation of COCs from ovarian tissue by follicle puncture. (</w:t>
      </w:r>
      <w:r w:rsidRPr="007900CA">
        <w:rPr>
          <w:b/>
          <w:bCs/>
          <w:lang w:eastAsia="zh-CN"/>
        </w:rPr>
        <w:t>B</w:t>
      </w:r>
      <w:r w:rsidRPr="007900CA">
        <w:rPr>
          <w:lang w:eastAsia="zh-CN"/>
        </w:rPr>
        <w:t>) Morphological assessment of isolated COCs showing intact multi-layered cumulus and homogeneous cytoplasm. (</w:t>
      </w:r>
      <w:r w:rsidRPr="007900CA">
        <w:rPr>
          <w:b/>
          <w:bCs/>
          <w:lang w:eastAsia="zh-CN"/>
        </w:rPr>
        <w:t>C</w:t>
      </w:r>
      <w:r w:rsidRPr="007900CA">
        <w:rPr>
          <w:lang w:eastAsia="zh-CN"/>
        </w:rPr>
        <w:t xml:space="preserve">) COCs after 24 h of IVM displaying expanded cumulus cells. Scale bars: 500 µm. Abbreviations: COC = cumulus-oocyte complex; IVM = </w:t>
      </w:r>
      <w:r w:rsidRPr="007900CA">
        <w:rPr>
          <w:i/>
          <w:iCs/>
          <w:lang w:eastAsia="zh-CN"/>
        </w:rPr>
        <w:t>in vitro</w:t>
      </w:r>
      <w:r w:rsidRPr="007900CA">
        <w:rPr>
          <w:lang w:eastAsia="zh-CN"/>
        </w:rPr>
        <w:t xml:space="preserve"> maturation.</w:t>
      </w:r>
    </w:p>
    <w:p w14:paraId="34A999E8" w14:textId="77777777" w:rsidR="00984FA8" w:rsidRPr="007900CA" w:rsidRDefault="00984FA8" w:rsidP="00372F76">
      <w:pPr>
        <w:rPr>
          <w:lang w:eastAsia="zh-CN"/>
        </w:rPr>
      </w:pPr>
    </w:p>
    <w:p w14:paraId="69822302" w14:textId="77777777" w:rsidR="00984FA8" w:rsidRPr="007900CA" w:rsidRDefault="00E80451" w:rsidP="00372F76">
      <w:pPr>
        <w:rPr>
          <w:lang w:eastAsia="zh-CN"/>
        </w:rPr>
      </w:pPr>
      <w:r w:rsidRPr="007900CA">
        <w:rPr>
          <w:b/>
          <w:lang w:eastAsia="zh-CN"/>
        </w:rPr>
        <w:t>Figure 3</w:t>
      </w:r>
      <w:r w:rsidRPr="007900CA">
        <w:rPr>
          <w:b/>
          <w:bCs/>
          <w:lang w:eastAsia="zh-CN"/>
        </w:rPr>
        <w:t xml:space="preserve">: Sperm selection </w:t>
      </w:r>
      <w:r w:rsidRPr="007900CA">
        <w:rPr>
          <w:b/>
          <w:bCs/>
          <w:i/>
          <w:iCs/>
          <w:lang w:eastAsia="zh-CN"/>
        </w:rPr>
        <w:t>via</w:t>
      </w:r>
      <w:r w:rsidRPr="007900CA">
        <w:rPr>
          <w:b/>
          <w:bCs/>
          <w:lang w:eastAsia="zh-CN"/>
        </w:rPr>
        <w:t xml:space="preserve"> the swim-up method.</w:t>
      </w:r>
      <w:r w:rsidRPr="007900CA">
        <w:rPr>
          <w:lang w:eastAsia="zh-CN"/>
        </w:rPr>
        <w:t xml:space="preserve"> (</w:t>
      </w:r>
      <w:r w:rsidRPr="007900CA">
        <w:rPr>
          <w:b/>
          <w:bCs/>
          <w:lang w:eastAsia="zh-CN"/>
        </w:rPr>
        <w:t>A</w:t>
      </w:r>
      <w:r w:rsidRPr="007900CA">
        <w:rPr>
          <w:lang w:eastAsia="zh-CN"/>
        </w:rPr>
        <w:t>) Freshly thawed ram sperm showing vigorous motility. (</w:t>
      </w:r>
      <w:r w:rsidRPr="007900CA">
        <w:rPr>
          <w:b/>
          <w:bCs/>
          <w:lang w:eastAsia="zh-CN"/>
        </w:rPr>
        <w:t>B</w:t>
      </w:r>
      <w:r w:rsidRPr="007900CA">
        <w:rPr>
          <w:lang w:eastAsia="zh-CN"/>
        </w:rPr>
        <w:t>) Sperm suspension after 40 min of swim-up separation; motile sperm migrated to the upper layer. (</w:t>
      </w:r>
      <w:r w:rsidRPr="007900CA">
        <w:rPr>
          <w:b/>
          <w:bCs/>
          <w:lang w:eastAsia="zh-CN"/>
        </w:rPr>
        <w:t>C</w:t>
      </w:r>
      <w:r w:rsidRPr="007900CA">
        <w:rPr>
          <w:lang w:eastAsia="zh-CN"/>
        </w:rPr>
        <w:t xml:space="preserve">) </w:t>
      </w:r>
      <w:bookmarkStart w:id="77" w:name="_Hlk238895839"/>
      <w:r w:rsidRPr="007900CA">
        <w:rPr>
          <w:lang w:eastAsia="zh-CN"/>
        </w:rPr>
        <w:t>Oocytes co-incubated with sperm</w:t>
      </w:r>
      <w:bookmarkEnd w:id="77"/>
      <w:r w:rsidRPr="007900CA">
        <w:rPr>
          <w:lang w:eastAsia="zh-CN"/>
        </w:rPr>
        <w:t>. Scale bars: 50 µm.</w:t>
      </w:r>
    </w:p>
    <w:p w14:paraId="4085F9BD" w14:textId="77777777" w:rsidR="00984FA8" w:rsidRPr="007900CA" w:rsidRDefault="00984FA8" w:rsidP="00372F76">
      <w:pPr>
        <w:rPr>
          <w:lang w:eastAsia="zh-CN"/>
        </w:rPr>
      </w:pPr>
    </w:p>
    <w:p w14:paraId="6ECAA4B8" w14:textId="77777777" w:rsidR="00984FA8" w:rsidRPr="007900CA" w:rsidRDefault="00E80451" w:rsidP="00372F76">
      <w:pPr>
        <w:rPr>
          <w:lang w:eastAsia="zh-CN"/>
        </w:rPr>
      </w:pPr>
      <w:r w:rsidRPr="00A95380">
        <w:rPr>
          <w:b/>
          <w:highlight w:val="yellow"/>
          <w:lang w:eastAsia="zh-CN"/>
        </w:rPr>
        <w:t>Figure 4</w:t>
      </w:r>
      <w:r w:rsidRPr="00A95380">
        <w:rPr>
          <w:b/>
          <w:bCs/>
          <w:highlight w:val="yellow"/>
          <w:lang w:eastAsia="zh-CN"/>
        </w:rPr>
        <w:t xml:space="preserve">: Step-by-step visualization of the zygote electroporation procedure. </w:t>
      </w:r>
      <w:r w:rsidRPr="00A95380">
        <w:rPr>
          <w:highlight w:val="yellow"/>
          <w:lang w:eastAsia="zh-CN"/>
        </w:rPr>
        <w:t>(</w:t>
      </w:r>
      <w:r w:rsidRPr="00A95380">
        <w:rPr>
          <w:b/>
          <w:bCs/>
          <w:highlight w:val="yellow"/>
          <w:lang w:eastAsia="zh-CN"/>
        </w:rPr>
        <w:t>A</w:t>
      </w:r>
      <w:r w:rsidRPr="00A95380">
        <w:rPr>
          <w:highlight w:val="yellow"/>
          <w:lang w:eastAsia="zh-CN"/>
        </w:rPr>
        <w:t>) Loading of the RNP solution and zygotes into a 1 mm gap cuvette. (</w:t>
      </w:r>
      <w:r w:rsidRPr="00A95380">
        <w:rPr>
          <w:b/>
          <w:bCs/>
          <w:highlight w:val="yellow"/>
          <w:lang w:eastAsia="zh-CN"/>
        </w:rPr>
        <w:t>B</w:t>
      </w:r>
      <w:r w:rsidRPr="00A95380">
        <w:rPr>
          <w:highlight w:val="yellow"/>
          <w:lang w:eastAsia="zh-CN"/>
        </w:rPr>
        <w:t xml:space="preserve">) Resistance monitoring on the </w:t>
      </w:r>
      <w:r w:rsidRPr="00A95380">
        <w:rPr>
          <w:highlight w:val="yellow"/>
          <w:lang w:eastAsia="zh-CN"/>
        </w:rPr>
        <w:lastRenderedPageBreak/>
        <w:t>electroporator display, adjusted to 180–200 Ω. (</w:t>
      </w:r>
      <w:r w:rsidRPr="00A95380">
        <w:rPr>
          <w:b/>
          <w:bCs/>
          <w:highlight w:val="yellow"/>
          <w:lang w:eastAsia="zh-CN"/>
        </w:rPr>
        <w:t>C</w:t>
      </w:r>
      <w:r w:rsidRPr="00A95380">
        <w:rPr>
          <w:highlight w:val="yellow"/>
          <w:lang w:eastAsia="zh-CN"/>
        </w:rPr>
        <w:t>) Electrolytic bubble formation during the poring pulse, indicating successful membrane permeabilization. Scale bars: 1 mm (</w:t>
      </w:r>
      <w:proofErr w:type="gramStart"/>
      <w:r w:rsidRPr="00A95380">
        <w:rPr>
          <w:b/>
          <w:bCs/>
          <w:highlight w:val="yellow"/>
          <w:lang w:eastAsia="zh-CN"/>
        </w:rPr>
        <w:t>A,C</w:t>
      </w:r>
      <w:proofErr w:type="gramEnd"/>
      <w:r w:rsidRPr="00A95380">
        <w:rPr>
          <w:highlight w:val="yellow"/>
          <w:lang w:eastAsia="zh-CN"/>
        </w:rPr>
        <w:t>); 1 cm (</w:t>
      </w:r>
      <w:r w:rsidRPr="00A95380">
        <w:rPr>
          <w:b/>
          <w:bCs/>
          <w:highlight w:val="yellow"/>
          <w:lang w:eastAsia="zh-CN"/>
        </w:rPr>
        <w:t>B</w:t>
      </w:r>
      <w:r w:rsidRPr="00A95380">
        <w:rPr>
          <w:highlight w:val="yellow"/>
          <w:lang w:eastAsia="zh-CN"/>
        </w:rPr>
        <w:t>). Abbreviation: RNP = ribonucleoprotein.</w:t>
      </w:r>
    </w:p>
    <w:p w14:paraId="6F1E179C" w14:textId="77777777" w:rsidR="00984FA8" w:rsidRPr="007900CA" w:rsidRDefault="00984FA8" w:rsidP="00372F76">
      <w:pPr>
        <w:rPr>
          <w:lang w:eastAsia="zh-CN"/>
        </w:rPr>
      </w:pPr>
    </w:p>
    <w:p w14:paraId="707CA3BF" w14:textId="77777777" w:rsidR="00984FA8" w:rsidRPr="007900CA" w:rsidRDefault="00E80451" w:rsidP="00372F76">
      <w:pPr>
        <w:rPr>
          <w:lang w:eastAsia="zh-CN"/>
        </w:rPr>
      </w:pPr>
      <w:r w:rsidRPr="007900CA">
        <w:rPr>
          <w:b/>
          <w:lang w:eastAsia="zh-CN"/>
        </w:rPr>
        <w:t>Figure 5</w:t>
      </w:r>
      <w:r w:rsidRPr="007900CA">
        <w:rPr>
          <w:b/>
          <w:bCs/>
          <w:lang w:eastAsia="zh-CN"/>
        </w:rPr>
        <w:t>: Assessment of embryonic development following electroporation.</w:t>
      </w:r>
      <w:r w:rsidRPr="007900CA">
        <w:rPr>
          <w:lang w:eastAsia="zh-CN"/>
        </w:rPr>
        <w:t xml:space="preserve"> (</w:t>
      </w:r>
      <w:r w:rsidRPr="007900CA">
        <w:rPr>
          <w:b/>
          <w:bCs/>
          <w:lang w:eastAsia="zh-CN"/>
        </w:rPr>
        <w:t>A</w:t>
      </w:r>
      <w:r w:rsidRPr="007900CA">
        <w:rPr>
          <w:lang w:eastAsia="zh-CN"/>
        </w:rPr>
        <w:t>) Two-cell stage embryos at 36 h post-fertilization showing distinct blastomeres. (</w:t>
      </w:r>
      <w:r w:rsidRPr="007900CA">
        <w:rPr>
          <w:b/>
          <w:bCs/>
          <w:lang w:eastAsia="zh-CN"/>
        </w:rPr>
        <w:t>B</w:t>
      </w:r>
      <w:r w:rsidRPr="007900CA">
        <w:rPr>
          <w:lang w:eastAsia="zh-CN"/>
        </w:rPr>
        <w:t>) Expanded blastocysts at Day 7 with a defined inner cell mass and blastocoel cavity. Scale bars: 100 µm (</w:t>
      </w:r>
      <w:r w:rsidRPr="007900CA">
        <w:rPr>
          <w:b/>
          <w:bCs/>
          <w:lang w:eastAsia="zh-CN"/>
        </w:rPr>
        <w:t>A</w:t>
      </w:r>
      <w:r w:rsidRPr="007900CA">
        <w:rPr>
          <w:lang w:eastAsia="zh-CN"/>
        </w:rPr>
        <w:t>); 200 µm (</w:t>
      </w:r>
      <w:r w:rsidRPr="007900CA">
        <w:rPr>
          <w:b/>
          <w:bCs/>
          <w:lang w:eastAsia="zh-CN"/>
        </w:rPr>
        <w:t>B</w:t>
      </w:r>
      <w:r w:rsidRPr="007900CA">
        <w:rPr>
          <w:lang w:eastAsia="zh-CN"/>
        </w:rPr>
        <w:t>).</w:t>
      </w:r>
    </w:p>
    <w:p w14:paraId="78A2BBC3" w14:textId="77777777" w:rsidR="00984FA8" w:rsidRPr="007900CA" w:rsidRDefault="00984FA8" w:rsidP="00372F76">
      <w:pPr>
        <w:rPr>
          <w:lang w:eastAsia="zh-CN"/>
        </w:rPr>
      </w:pPr>
    </w:p>
    <w:p w14:paraId="160A1EE7" w14:textId="77777777" w:rsidR="00984FA8" w:rsidRPr="007900CA" w:rsidRDefault="00E80451" w:rsidP="00372F76">
      <w:pPr>
        <w:rPr>
          <w:lang w:eastAsia="zh-CN"/>
        </w:rPr>
      </w:pPr>
      <w:r w:rsidRPr="007900CA">
        <w:rPr>
          <w:b/>
          <w:lang w:eastAsia="zh-CN"/>
        </w:rPr>
        <w:t>Figure 6</w:t>
      </w:r>
      <w:r w:rsidRPr="007900CA">
        <w:rPr>
          <w:b/>
          <w:bCs/>
          <w:lang w:eastAsia="zh-CN"/>
        </w:rPr>
        <w:t xml:space="preserve">: </w:t>
      </w:r>
      <w:bookmarkStart w:id="78" w:name="OLE_LINK30"/>
      <w:r w:rsidRPr="007900CA">
        <w:rPr>
          <w:b/>
          <w:bCs/>
          <w:lang w:eastAsia="zh-CN"/>
        </w:rPr>
        <w:t xml:space="preserve">Genotyping of gene-edited sheep embryos at the </w:t>
      </w:r>
      <w:r w:rsidRPr="007900CA">
        <w:rPr>
          <w:b/>
          <w:bCs/>
          <w:i/>
          <w:iCs/>
          <w:lang w:eastAsia="zh-CN"/>
        </w:rPr>
        <w:t>BMPR1B</w:t>
      </w:r>
      <w:r w:rsidRPr="007900CA">
        <w:rPr>
          <w:b/>
          <w:bCs/>
          <w:lang w:eastAsia="zh-CN"/>
        </w:rPr>
        <w:t xml:space="preserve"> locus</w:t>
      </w:r>
      <w:bookmarkEnd w:id="78"/>
      <w:r w:rsidRPr="007900CA">
        <w:rPr>
          <w:b/>
          <w:bCs/>
          <w:lang w:eastAsia="zh-CN"/>
        </w:rPr>
        <w:t>.</w:t>
      </w:r>
      <w:r w:rsidRPr="007900CA">
        <w:rPr>
          <w:lang w:eastAsia="zh-CN"/>
        </w:rPr>
        <w:t xml:space="preserve"> (</w:t>
      </w:r>
      <w:r w:rsidRPr="007900CA">
        <w:rPr>
          <w:b/>
          <w:bCs/>
          <w:lang w:eastAsia="zh-CN"/>
        </w:rPr>
        <w:t>A</w:t>
      </w:r>
      <w:r w:rsidRPr="007900CA">
        <w:rPr>
          <w:lang w:eastAsia="zh-CN"/>
        </w:rPr>
        <w:t xml:space="preserve">) Agarose gel electrophoresis of PCR-amplified </w:t>
      </w:r>
      <w:r w:rsidRPr="007900CA">
        <w:rPr>
          <w:i/>
          <w:iCs/>
          <w:lang w:eastAsia="zh-CN"/>
        </w:rPr>
        <w:t>BMPR1B</w:t>
      </w:r>
      <w:r w:rsidRPr="007900CA">
        <w:rPr>
          <w:lang w:eastAsia="zh-CN"/>
        </w:rPr>
        <w:t xml:space="preserve"> target regions from individual embryos. (</w:t>
      </w:r>
      <w:r w:rsidRPr="007900CA">
        <w:rPr>
          <w:b/>
          <w:bCs/>
          <w:lang w:eastAsia="zh-CN"/>
        </w:rPr>
        <w:t>B</w:t>
      </w:r>
      <w:r w:rsidRPr="007900CA">
        <w:rPr>
          <w:lang w:eastAsia="zh-CN"/>
        </w:rPr>
        <w:t>) Representative Sanger sequencing chromatogram showing editing peaks. (</w:t>
      </w:r>
      <w:r w:rsidRPr="007900CA">
        <w:rPr>
          <w:b/>
          <w:bCs/>
          <w:lang w:eastAsia="zh-CN"/>
        </w:rPr>
        <w:t>C</w:t>
      </w:r>
      <w:r w:rsidRPr="007900CA">
        <w:rPr>
          <w:lang w:eastAsia="zh-CN"/>
        </w:rPr>
        <w:t>) Base percentage matrix quantifying the nucleotide composition at each position.</w:t>
      </w:r>
    </w:p>
    <w:p w14:paraId="7C087DDB" w14:textId="77777777" w:rsidR="00B147DE" w:rsidRPr="007900CA" w:rsidRDefault="00B147DE" w:rsidP="00372F76">
      <w:pPr>
        <w:rPr>
          <w:lang w:eastAsia="zh-CN"/>
        </w:rPr>
      </w:pPr>
    </w:p>
    <w:p w14:paraId="40D70298" w14:textId="152EB534" w:rsidR="00B147DE" w:rsidRPr="007900CA" w:rsidRDefault="00B147DE" w:rsidP="00372F76">
      <w:pPr>
        <w:rPr>
          <w:lang w:eastAsia="zh-CN"/>
        </w:rPr>
      </w:pPr>
      <w:r w:rsidRPr="007900CA">
        <w:rPr>
          <w:b/>
          <w:lang w:eastAsia="zh-CN"/>
        </w:rPr>
        <w:t>Figure 7</w:t>
      </w:r>
      <w:r w:rsidRPr="007900CA">
        <w:rPr>
          <w:b/>
          <w:bCs/>
          <w:lang w:eastAsia="zh-CN"/>
        </w:rPr>
        <w:t xml:space="preserve">: Validation of ABE-mediated editing in lamb genomes by PCR, Sanger sequencing, and </w:t>
      </w:r>
      <w:proofErr w:type="spellStart"/>
      <w:r w:rsidRPr="007900CA">
        <w:rPr>
          <w:b/>
          <w:bCs/>
          <w:lang w:eastAsia="zh-CN"/>
        </w:rPr>
        <w:t>EditR</w:t>
      </w:r>
      <w:proofErr w:type="spellEnd"/>
      <w:r w:rsidRPr="007900CA">
        <w:rPr>
          <w:b/>
          <w:bCs/>
          <w:lang w:eastAsia="zh-CN"/>
        </w:rPr>
        <w:t xml:space="preserve"> analysis. </w:t>
      </w:r>
      <w:r w:rsidRPr="007900CA">
        <w:rPr>
          <w:lang w:eastAsia="zh-CN"/>
        </w:rPr>
        <w:t>(</w:t>
      </w:r>
      <w:r w:rsidRPr="007900CA">
        <w:rPr>
          <w:b/>
          <w:bCs/>
          <w:lang w:eastAsia="zh-CN"/>
        </w:rPr>
        <w:t>A</w:t>
      </w:r>
      <w:r w:rsidRPr="007900CA">
        <w:rPr>
          <w:lang w:eastAsia="zh-CN"/>
        </w:rPr>
        <w:t>)</w:t>
      </w:r>
      <w:r w:rsidRPr="007900CA">
        <w:rPr>
          <w:b/>
          <w:bCs/>
          <w:lang w:eastAsia="zh-CN"/>
        </w:rPr>
        <w:t xml:space="preserve"> </w:t>
      </w:r>
      <w:r w:rsidRPr="007900CA">
        <w:rPr>
          <w:lang w:eastAsia="zh-CN"/>
        </w:rPr>
        <w:t>PCR amplification gel electrophoresis of the target gene in lamb genomes. Genomic DNA from Lambs 1–3 (L) was amplified by PCR, with a negative control (NC, no-template control) and a positive control (PC) included. Specific target bands are indicated for each lamb.</w:t>
      </w:r>
      <w:r w:rsidRPr="007900CA">
        <w:rPr>
          <w:b/>
          <w:bCs/>
          <w:lang w:eastAsia="zh-CN"/>
        </w:rPr>
        <w:t xml:space="preserve"> </w:t>
      </w:r>
      <w:r w:rsidRPr="007900CA">
        <w:rPr>
          <w:lang w:eastAsia="zh-CN"/>
        </w:rPr>
        <w:t>(</w:t>
      </w:r>
      <w:r w:rsidRPr="007900CA">
        <w:rPr>
          <w:b/>
          <w:bCs/>
          <w:lang w:eastAsia="zh-CN"/>
        </w:rPr>
        <w:t>B</w:t>
      </w:r>
      <w:r w:rsidRPr="007900CA">
        <w:rPr>
          <w:lang w:eastAsia="zh-CN"/>
        </w:rPr>
        <w:t>)</w:t>
      </w:r>
      <w:r w:rsidRPr="007900CA">
        <w:rPr>
          <w:b/>
          <w:bCs/>
          <w:lang w:eastAsia="zh-CN"/>
        </w:rPr>
        <w:t xml:space="preserve"> </w:t>
      </w:r>
      <w:r w:rsidRPr="007900CA">
        <w:rPr>
          <w:lang w:eastAsia="zh-CN"/>
        </w:rPr>
        <w:t>Partial Sanger sequencing traces of the target editing site. Representative chromatograms around the edited adenine show the transition from A (unedited) to G (edited) in Lambs 1–3.</w:t>
      </w:r>
      <w:r w:rsidRPr="007900CA">
        <w:rPr>
          <w:b/>
          <w:bCs/>
          <w:lang w:eastAsia="zh-CN"/>
        </w:rPr>
        <w:t xml:space="preserve"> </w:t>
      </w:r>
      <w:r w:rsidRPr="007900CA">
        <w:rPr>
          <w:lang w:eastAsia="zh-CN"/>
        </w:rPr>
        <w:t>(</w:t>
      </w:r>
      <w:r w:rsidRPr="007900CA">
        <w:rPr>
          <w:b/>
          <w:bCs/>
          <w:lang w:eastAsia="zh-CN"/>
        </w:rPr>
        <w:t>C</w:t>
      </w:r>
      <w:r w:rsidRPr="007900CA">
        <w:rPr>
          <w:lang w:eastAsia="zh-CN"/>
        </w:rPr>
        <w:t>)</w:t>
      </w:r>
      <w:r w:rsidRPr="007900CA">
        <w:rPr>
          <w:b/>
          <w:bCs/>
          <w:lang w:eastAsia="zh-CN"/>
        </w:rPr>
        <w:t xml:space="preserve"> </w:t>
      </w:r>
      <w:proofErr w:type="spellStart"/>
      <w:r w:rsidRPr="007900CA">
        <w:rPr>
          <w:lang w:eastAsia="zh-CN"/>
        </w:rPr>
        <w:t>EditR</w:t>
      </w:r>
      <w:proofErr w:type="spellEnd"/>
      <w:r w:rsidRPr="007900CA">
        <w:rPr>
          <w:lang w:eastAsia="zh-CN"/>
        </w:rPr>
        <w:t xml:space="preserve"> analysis of editing outcomes. </w:t>
      </w:r>
      <w:proofErr w:type="spellStart"/>
      <w:r w:rsidRPr="007900CA">
        <w:rPr>
          <w:lang w:eastAsia="zh-CN"/>
        </w:rPr>
        <w:t>EditR</w:t>
      </w:r>
      <w:proofErr w:type="spellEnd"/>
      <w:r w:rsidRPr="007900CA">
        <w:rPr>
          <w:lang w:eastAsia="zh-CN"/>
        </w:rPr>
        <w:t xml:space="preserve"> results display the base-calling/read distribution at the target locus, confirming the A-to-G conversion efficiency in each lamb.</w:t>
      </w:r>
      <w:r w:rsidR="00361EEF" w:rsidRPr="007900CA">
        <w:rPr>
          <w:lang w:eastAsia="zh-CN"/>
        </w:rPr>
        <w:t xml:space="preserve"> </w:t>
      </w:r>
      <w:r w:rsidRPr="007900CA">
        <w:rPr>
          <w:lang w:eastAsia="zh-CN"/>
        </w:rPr>
        <w:t>Abbreviations: NC, negative control (no-template control); PC, positive control; L, lamb.</w:t>
      </w:r>
    </w:p>
    <w:p w14:paraId="14A1CCF9" w14:textId="77777777" w:rsidR="00984FA8" w:rsidRPr="007900CA" w:rsidRDefault="00984FA8" w:rsidP="00372F76">
      <w:pPr>
        <w:rPr>
          <w:lang w:eastAsia="zh-CN"/>
        </w:rPr>
      </w:pPr>
    </w:p>
    <w:p w14:paraId="532B5450" w14:textId="77777777" w:rsidR="009F1F4F" w:rsidRPr="007900CA" w:rsidRDefault="009F1F4F" w:rsidP="00372F76">
      <w:pPr>
        <w:rPr>
          <w:lang w:eastAsia="zh-CN"/>
        </w:rPr>
      </w:pPr>
      <w:r w:rsidRPr="007900CA">
        <w:rPr>
          <w:b/>
          <w:bCs/>
          <w:lang w:eastAsia="zh-CN"/>
        </w:rPr>
        <w:t>Figure 8: Efficiency of ABE-mediated A-to-G conversion at the sheep fecundity-related gene locus.</w:t>
      </w:r>
      <w:r w:rsidRPr="007900CA">
        <w:rPr>
          <w:lang w:eastAsia="zh-CN"/>
        </w:rPr>
        <w:t>​ Sequence schematic of the protospacer and PAM (5’→3’). Colored blocks indicate unedited adenines (red), edited guanines (blue), non-target bases (gray), and PAM sequence (green). Editing efficiencies at targeted adenines (A2, A4, A7, A9, A18) are labeled below.</w:t>
      </w:r>
    </w:p>
    <w:p w14:paraId="5E614D74" w14:textId="77777777" w:rsidR="009F1F4F" w:rsidRPr="007900CA" w:rsidRDefault="009F1F4F" w:rsidP="00372F76">
      <w:pPr>
        <w:rPr>
          <w:lang w:eastAsia="zh-CN"/>
        </w:rPr>
      </w:pPr>
    </w:p>
    <w:p w14:paraId="1E4119DE" w14:textId="66293F35" w:rsidR="00984FA8" w:rsidRPr="007900CA" w:rsidRDefault="00E80451" w:rsidP="00372F76">
      <w:pPr>
        <w:rPr>
          <w:b/>
          <w:bCs/>
          <w:lang w:eastAsia="zh-CN"/>
        </w:rPr>
      </w:pPr>
      <w:bookmarkStart w:id="79" w:name="OLE_LINK10"/>
      <w:r w:rsidRPr="00A95380">
        <w:rPr>
          <w:b/>
          <w:highlight w:val="yellow"/>
          <w:lang w:eastAsia="zh-CN"/>
        </w:rPr>
        <w:t xml:space="preserve">Figure </w:t>
      </w:r>
      <w:r w:rsidR="00B147DE" w:rsidRPr="00A95380">
        <w:rPr>
          <w:b/>
          <w:highlight w:val="yellow"/>
          <w:lang w:eastAsia="zh-CN"/>
        </w:rPr>
        <w:t>9</w:t>
      </w:r>
      <w:r w:rsidRPr="00A95380">
        <w:rPr>
          <w:b/>
          <w:bCs/>
          <w:highlight w:val="yellow"/>
          <w:lang w:eastAsia="zh-CN"/>
        </w:rPr>
        <w:t xml:space="preserve">: ABE-mediated base editing in sheep zygotes: positional efficiency, </w:t>
      </w:r>
      <w:r w:rsidR="0002138C" w:rsidRPr="00A95380">
        <w:rPr>
          <w:b/>
          <w:bCs/>
          <w:highlight w:val="yellow"/>
          <w:lang w:eastAsia="zh-CN"/>
        </w:rPr>
        <w:t>multiplexing</w:t>
      </w:r>
      <w:r w:rsidRPr="00A95380">
        <w:rPr>
          <w:b/>
          <w:bCs/>
          <w:highlight w:val="yellow"/>
          <w:lang w:eastAsia="zh-CN"/>
        </w:rPr>
        <w:t xml:space="preserve">, and </w:t>
      </w:r>
      <w:r w:rsidR="0002138C" w:rsidRPr="00A95380">
        <w:rPr>
          <w:b/>
          <w:bCs/>
          <w:highlight w:val="yellow"/>
          <w:lang w:eastAsia="zh-CN"/>
        </w:rPr>
        <w:t>correlations</w:t>
      </w:r>
      <w:r w:rsidRPr="00A95380">
        <w:rPr>
          <w:b/>
          <w:bCs/>
          <w:highlight w:val="yellow"/>
          <w:lang w:eastAsia="zh-CN"/>
        </w:rPr>
        <w:t>.</w:t>
      </w:r>
      <w:r w:rsidR="00A3542C" w:rsidRPr="00A95380">
        <w:rPr>
          <w:b/>
          <w:bCs/>
          <w:highlight w:val="yellow"/>
          <w:lang w:eastAsia="zh-CN"/>
        </w:rPr>
        <w:t xml:space="preserve"> </w:t>
      </w:r>
      <w:r w:rsidRPr="00A95380">
        <w:rPr>
          <w:highlight w:val="yellow"/>
          <w:lang w:eastAsia="zh-CN"/>
        </w:rPr>
        <w:t>(</w:t>
      </w:r>
      <w:r w:rsidRPr="00A95380">
        <w:rPr>
          <w:b/>
          <w:bCs/>
          <w:highlight w:val="yellow"/>
          <w:lang w:eastAsia="zh-CN"/>
        </w:rPr>
        <w:t>A</w:t>
      </w:r>
      <w:r w:rsidRPr="00A95380">
        <w:rPr>
          <w:highlight w:val="yellow"/>
          <w:lang w:eastAsia="zh-CN"/>
        </w:rPr>
        <w:t>) Editing efficiency at each adenine within the protospacer.</w:t>
      </w:r>
      <w:r w:rsidR="00EB1842" w:rsidRPr="00A95380">
        <w:rPr>
          <w:highlight w:val="yellow"/>
          <w:lang w:eastAsia="zh-CN"/>
        </w:rPr>
        <w:t xml:space="preserve"> Data represent mean ± SEM (</w:t>
      </w:r>
      <w:r w:rsidR="00EB1842" w:rsidRPr="00A95380">
        <w:rPr>
          <w:i/>
          <w:iCs/>
          <w:highlight w:val="yellow"/>
          <w:lang w:eastAsia="zh-CN"/>
        </w:rPr>
        <w:t>n</w:t>
      </w:r>
      <w:r w:rsidR="00EB1842" w:rsidRPr="00A95380">
        <w:rPr>
          <w:highlight w:val="yellow"/>
          <w:lang w:eastAsia="zh-CN"/>
        </w:rPr>
        <w:t>=57 embryos). Peak efficiency is observed at A7.</w:t>
      </w:r>
      <w:r w:rsidRPr="00A95380">
        <w:rPr>
          <w:highlight w:val="yellow"/>
          <w:lang w:eastAsia="zh-CN"/>
        </w:rPr>
        <w:t xml:space="preserve"> (</w:t>
      </w:r>
      <w:r w:rsidRPr="00A95380">
        <w:rPr>
          <w:b/>
          <w:bCs/>
          <w:highlight w:val="yellow"/>
          <w:lang w:eastAsia="zh-CN"/>
        </w:rPr>
        <w:t>B</w:t>
      </w:r>
      <w:r w:rsidRPr="00A95380">
        <w:rPr>
          <w:highlight w:val="yellow"/>
          <w:lang w:eastAsia="zh-CN"/>
        </w:rPr>
        <w:t xml:space="preserve">) Correlation between on-target (A7) </w:t>
      </w:r>
      <w:r w:rsidR="001A78DE" w:rsidRPr="00A95380">
        <w:rPr>
          <w:highlight w:val="yellow"/>
          <w:lang w:eastAsia="zh-CN"/>
        </w:rPr>
        <w:t xml:space="preserve">and bystander (A9) </w:t>
      </w:r>
      <w:r w:rsidRPr="00A95380">
        <w:rPr>
          <w:highlight w:val="yellow"/>
          <w:lang w:eastAsia="zh-CN"/>
        </w:rPr>
        <w:t>editing efficiency.</w:t>
      </w:r>
      <w:r w:rsidR="001A78DE" w:rsidRPr="00A95380">
        <w:rPr>
          <w:highlight w:val="yellow"/>
          <w:lang w:eastAsia="zh-CN"/>
        </w:rPr>
        <w:t xml:space="preserve"> Scatter plot shows a strong positive correlation (Spearman r = 0.6</w:t>
      </w:r>
      <w:r w:rsidR="009F1F4F" w:rsidRPr="00A95380">
        <w:rPr>
          <w:highlight w:val="yellow"/>
          <w:lang w:eastAsia="zh-CN"/>
        </w:rPr>
        <w:t>84</w:t>
      </w:r>
      <w:r w:rsidR="001A78DE" w:rsidRPr="00A95380">
        <w:rPr>
          <w:highlight w:val="yellow"/>
          <w:lang w:eastAsia="zh-CN"/>
        </w:rPr>
        <w:t xml:space="preserve">, n = 57, </w:t>
      </w:r>
      <w:r w:rsidR="007900CA" w:rsidRPr="00A95380">
        <w:rPr>
          <w:i/>
          <w:iCs/>
          <w:highlight w:val="yellow"/>
          <w:lang w:eastAsia="zh-CN"/>
        </w:rPr>
        <w:t>p</w:t>
      </w:r>
      <w:r w:rsidR="001A78DE" w:rsidRPr="00A95380">
        <w:rPr>
          <w:highlight w:val="yellow"/>
          <w:lang w:eastAsia="zh-CN"/>
        </w:rPr>
        <w:t xml:space="preserve"> &lt; 0.001).</w:t>
      </w:r>
      <w:r w:rsidRPr="00A95380">
        <w:rPr>
          <w:highlight w:val="yellow"/>
          <w:lang w:eastAsia="zh-CN"/>
        </w:rPr>
        <w:t xml:space="preserve"> (</w:t>
      </w:r>
      <w:r w:rsidRPr="00A95380">
        <w:rPr>
          <w:b/>
          <w:bCs/>
          <w:highlight w:val="yellow"/>
          <w:lang w:eastAsia="zh-CN"/>
        </w:rPr>
        <w:t>C</w:t>
      </w:r>
      <w:r w:rsidRPr="00A95380">
        <w:rPr>
          <w:highlight w:val="yellow"/>
          <w:lang w:eastAsia="zh-CN"/>
        </w:rPr>
        <w:t>) Distribution of the number of edited positions per embryo</w:t>
      </w:r>
      <w:r w:rsidR="001A78DE" w:rsidRPr="00A95380">
        <w:rPr>
          <w:highlight w:val="yellow"/>
        </w:rPr>
        <w:t xml:space="preserve"> </w:t>
      </w:r>
      <w:r w:rsidR="001A78DE" w:rsidRPr="00A95380">
        <w:rPr>
          <w:highlight w:val="yellow"/>
          <w:lang w:eastAsia="zh-CN"/>
        </w:rPr>
        <w:t>(efficiency &gt;10%)</w:t>
      </w:r>
      <w:r w:rsidRPr="00A95380">
        <w:rPr>
          <w:highlight w:val="yellow"/>
          <w:lang w:eastAsia="zh-CN"/>
        </w:rPr>
        <w:t xml:space="preserve">. </w:t>
      </w:r>
      <w:r w:rsidR="001A78DE" w:rsidRPr="00A95380">
        <w:rPr>
          <w:highlight w:val="yellow"/>
          <w:lang w:eastAsia="zh-CN"/>
        </w:rPr>
        <w:t xml:space="preserve">Most embryos (50.9%) show edits at exactly three adenines. </w:t>
      </w:r>
      <w:r w:rsidRPr="00A95380">
        <w:rPr>
          <w:highlight w:val="yellow"/>
          <w:lang w:eastAsia="zh-CN"/>
        </w:rPr>
        <w:t>n = 57 embryos.</w:t>
      </w:r>
      <w:r w:rsidR="007900CA" w:rsidRPr="007900CA">
        <w:rPr>
          <w:lang w:eastAsia="zh-CN"/>
        </w:rPr>
        <w:t xml:space="preserve"> </w:t>
      </w:r>
    </w:p>
    <w:bookmarkEnd w:id="79"/>
    <w:p w14:paraId="493D32D8" w14:textId="77777777" w:rsidR="00984FA8" w:rsidRPr="007900CA" w:rsidRDefault="00984FA8" w:rsidP="00372F76">
      <w:pPr>
        <w:rPr>
          <w:lang w:eastAsia="zh-CN"/>
        </w:rPr>
      </w:pPr>
    </w:p>
    <w:p w14:paraId="2E30DDD9" w14:textId="66466ABC" w:rsidR="00984FA8" w:rsidRPr="007900CA" w:rsidRDefault="00E80451" w:rsidP="00372F76">
      <w:pPr>
        <w:rPr>
          <w:lang w:eastAsia="zh-CN"/>
        </w:rPr>
      </w:pPr>
      <w:r w:rsidRPr="00A95380">
        <w:rPr>
          <w:b/>
          <w:bCs/>
          <w:highlight w:val="yellow"/>
          <w:lang w:eastAsia="zh-CN"/>
        </w:rPr>
        <w:t>Table 1:</w:t>
      </w:r>
      <w:r w:rsidRPr="00A95380">
        <w:rPr>
          <w:highlight w:val="yellow"/>
          <w:lang w:eastAsia="zh-CN"/>
        </w:rPr>
        <w:t xml:space="preserve"> </w:t>
      </w:r>
      <w:r w:rsidRPr="00A95380">
        <w:rPr>
          <w:b/>
          <w:bCs/>
          <w:i/>
          <w:iCs/>
          <w:highlight w:val="yellow"/>
          <w:lang w:eastAsia="zh-CN"/>
        </w:rPr>
        <w:t>In vitro</w:t>
      </w:r>
      <w:r w:rsidRPr="00A95380">
        <w:rPr>
          <w:b/>
          <w:bCs/>
          <w:highlight w:val="yellow"/>
          <w:lang w:eastAsia="zh-CN"/>
        </w:rPr>
        <w:t xml:space="preserve"> embryonic development rates of sheep zygotes following electroporation</w:t>
      </w:r>
      <w:r w:rsidRPr="00A95380">
        <w:rPr>
          <w:highlight w:val="yellow"/>
          <w:lang w:eastAsia="zh-CN"/>
        </w:rPr>
        <w:t>. Cleavage rate was calculated as the pooled ratio of total 2-cell embryos to total COCs across three independent replicates. Blastocyst rate was calculated as the pooled ratio of total blastocysts to total cleaved embryos. Values are percentages without SEM because pooled ratios were used.</w:t>
      </w:r>
    </w:p>
    <w:p w14:paraId="23BB8A14" w14:textId="77777777" w:rsidR="00984FA8" w:rsidRPr="007900CA" w:rsidRDefault="00984FA8" w:rsidP="00372F76">
      <w:pPr>
        <w:rPr>
          <w:lang w:eastAsia="zh-CN"/>
        </w:rPr>
      </w:pPr>
    </w:p>
    <w:p w14:paraId="3DA3CC1C" w14:textId="7758CEB1" w:rsidR="00984FA8" w:rsidRPr="007900CA" w:rsidRDefault="00E80451" w:rsidP="00372F76">
      <w:pPr>
        <w:rPr>
          <w:b/>
          <w:bCs/>
          <w:lang w:eastAsia="zh-CN"/>
        </w:rPr>
      </w:pPr>
      <w:r w:rsidRPr="007900CA">
        <w:rPr>
          <w:b/>
          <w:lang w:eastAsia="zh-CN"/>
        </w:rPr>
        <w:t>Table 2</w:t>
      </w:r>
      <w:r w:rsidRPr="007900CA">
        <w:rPr>
          <w:b/>
          <w:bCs/>
          <w:lang w:eastAsia="zh-CN"/>
        </w:rPr>
        <w:t>: Mutation outcomes in gene-edited sheep lambs.</w:t>
      </w:r>
      <w:bookmarkEnd w:id="76"/>
      <w:r w:rsidR="00D619F6" w:rsidRPr="007900CA">
        <w:rPr>
          <w:b/>
          <w:bCs/>
          <w:lang w:eastAsia="zh-CN"/>
        </w:rPr>
        <w:t xml:space="preserve"> </w:t>
      </w:r>
      <w:r w:rsidRPr="007900CA">
        <w:rPr>
          <w:lang w:eastAsia="zh-CN"/>
        </w:rPr>
        <w:t xml:space="preserve">Footnote: Mutation Frequency (%) represents the allele frequency estimated from Sanger sequencing chromatograms using </w:t>
      </w:r>
      <w:proofErr w:type="spellStart"/>
      <w:r w:rsidRPr="007900CA">
        <w:rPr>
          <w:lang w:eastAsia="zh-CN"/>
        </w:rPr>
        <w:t>EditR</w:t>
      </w:r>
      <w:proofErr w:type="spellEnd"/>
      <w:r w:rsidRPr="007900CA">
        <w:rPr>
          <w:lang w:eastAsia="zh-CN"/>
        </w:rPr>
        <w:t xml:space="preserve"> software, indicating the percentage of signal corresponding to the edited (G) allele at each nucleotide position. Bystander effect columns show editing frequencies at adjacent adenines (A2, </w:t>
      </w:r>
      <w:r w:rsidRPr="007900CA">
        <w:rPr>
          <w:lang w:eastAsia="zh-CN"/>
        </w:rPr>
        <w:lastRenderedPageBreak/>
        <w:t>A4, A9) within the protospacer.</w:t>
      </w:r>
    </w:p>
    <w:p w14:paraId="0AE416FB" w14:textId="77777777" w:rsidR="00984FA8" w:rsidRPr="007900CA" w:rsidRDefault="00984FA8" w:rsidP="00372F76">
      <w:pPr>
        <w:rPr>
          <w:lang w:eastAsia="zh-CN"/>
        </w:rPr>
      </w:pPr>
    </w:p>
    <w:p w14:paraId="6B524B83" w14:textId="082655E2" w:rsidR="00984FA8" w:rsidRPr="007900CA" w:rsidRDefault="00E80451" w:rsidP="00372F76">
      <w:pPr>
        <w:rPr>
          <w:lang w:eastAsia="zh-CN"/>
        </w:rPr>
      </w:pPr>
      <w:r w:rsidRPr="007900CA">
        <w:rPr>
          <w:b/>
          <w:bCs/>
          <w:lang w:eastAsia="zh-CN"/>
        </w:rPr>
        <w:t xml:space="preserve">Supplementary Video </w:t>
      </w:r>
      <w:r w:rsidR="0062204A" w:rsidRPr="007900CA">
        <w:rPr>
          <w:b/>
          <w:bCs/>
          <w:lang w:eastAsia="zh-CN"/>
        </w:rPr>
        <w:t>1</w:t>
      </w:r>
      <w:r w:rsidRPr="007900CA">
        <w:rPr>
          <w:b/>
          <w:bCs/>
          <w:lang w:eastAsia="zh-CN"/>
        </w:rPr>
        <w:t xml:space="preserve">: </w:t>
      </w:r>
      <w:bookmarkStart w:id="80" w:name="OLE_LINK24"/>
      <w:r w:rsidRPr="007900CA">
        <w:rPr>
          <w:b/>
          <w:bCs/>
          <w:lang w:eastAsia="zh-CN"/>
        </w:rPr>
        <w:t>Post-thaw motility of frozen sheep (</w:t>
      </w:r>
      <w:r w:rsidRPr="007900CA">
        <w:rPr>
          <w:b/>
          <w:bCs/>
          <w:i/>
          <w:iCs/>
          <w:lang w:eastAsia="zh-CN"/>
        </w:rPr>
        <w:t xml:space="preserve">Ovis </w:t>
      </w:r>
      <w:proofErr w:type="spellStart"/>
      <w:r w:rsidRPr="007900CA">
        <w:rPr>
          <w:b/>
          <w:bCs/>
          <w:i/>
          <w:iCs/>
          <w:lang w:eastAsia="zh-CN"/>
        </w:rPr>
        <w:t>aries</w:t>
      </w:r>
      <w:proofErr w:type="spellEnd"/>
      <w:r w:rsidRPr="007900CA">
        <w:rPr>
          <w:b/>
          <w:bCs/>
          <w:lang w:eastAsia="zh-CN"/>
        </w:rPr>
        <w:t>) semen</w:t>
      </w:r>
      <w:bookmarkEnd w:id="80"/>
      <w:r w:rsidRPr="007900CA">
        <w:rPr>
          <w:b/>
          <w:bCs/>
          <w:lang w:eastAsia="zh-CN"/>
        </w:rPr>
        <w:t xml:space="preserve"> under phase-contrast microscopy</w:t>
      </w:r>
      <w:r w:rsidRPr="007900CA">
        <w:rPr>
          <w:lang w:eastAsia="zh-CN"/>
        </w:rPr>
        <w:t>.</w:t>
      </w:r>
    </w:p>
    <w:p w14:paraId="4F27C07F" w14:textId="77777777" w:rsidR="00984FA8" w:rsidRPr="007900CA" w:rsidRDefault="00984FA8" w:rsidP="00372F76">
      <w:pPr>
        <w:rPr>
          <w:lang w:eastAsia="zh-CN"/>
        </w:rPr>
      </w:pPr>
    </w:p>
    <w:p w14:paraId="4310B528" w14:textId="2B875E16" w:rsidR="00984FA8" w:rsidRPr="007900CA" w:rsidRDefault="00E80451" w:rsidP="00372F76">
      <w:pPr>
        <w:rPr>
          <w:lang w:eastAsia="zh-CN"/>
        </w:rPr>
      </w:pPr>
      <w:r w:rsidRPr="007900CA">
        <w:rPr>
          <w:b/>
          <w:bCs/>
          <w:lang w:eastAsia="zh-CN"/>
        </w:rPr>
        <w:t xml:space="preserve">Supplementary Video </w:t>
      </w:r>
      <w:r w:rsidR="0062204A" w:rsidRPr="007900CA">
        <w:rPr>
          <w:b/>
          <w:bCs/>
          <w:lang w:eastAsia="zh-CN"/>
        </w:rPr>
        <w:t>2</w:t>
      </w:r>
      <w:r w:rsidRPr="007900CA">
        <w:rPr>
          <w:b/>
          <w:bCs/>
          <w:lang w:eastAsia="zh-CN"/>
        </w:rPr>
        <w:t>:</w:t>
      </w:r>
      <w:r w:rsidRPr="007900CA">
        <w:rPr>
          <w:lang w:eastAsia="zh-CN"/>
        </w:rPr>
        <w:t xml:space="preserve"> </w:t>
      </w:r>
      <w:bookmarkStart w:id="81" w:name="OLE_LINK31"/>
      <w:bookmarkStart w:id="82" w:name="OLE_LINK27"/>
      <w:r w:rsidRPr="007900CA">
        <w:rPr>
          <w:b/>
          <w:bCs/>
          <w:lang w:eastAsia="zh-CN"/>
        </w:rPr>
        <w:t xml:space="preserve">Enrichment of </w:t>
      </w:r>
      <w:bookmarkEnd w:id="81"/>
      <w:r w:rsidRPr="007900CA">
        <w:rPr>
          <w:b/>
          <w:bCs/>
          <w:lang w:eastAsia="zh-CN"/>
        </w:rPr>
        <w:t>motile spermatozoa by the swim-up technique under capacitating conditions</w:t>
      </w:r>
      <w:bookmarkEnd w:id="82"/>
      <w:r w:rsidRPr="007900CA">
        <w:rPr>
          <w:lang w:eastAsia="zh-CN"/>
        </w:rPr>
        <w:t>.</w:t>
      </w:r>
    </w:p>
    <w:p w14:paraId="5548DE73" w14:textId="77777777" w:rsidR="0062204A" w:rsidRPr="007900CA" w:rsidRDefault="0062204A" w:rsidP="00372F76">
      <w:pPr>
        <w:rPr>
          <w:lang w:eastAsia="zh-CN"/>
        </w:rPr>
      </w:pPr>
    </w:p>
    <w:p w14:paraId="6F6889F9" w14:textId="77777777" w:rsidR="0062204A" w:rsidRPr="007900CA" w:rsidRDefault="00E80451" w:rsidP="00372F76">
      <w:pPr>
        <w:rPr>
          <w:lang w:eastAsia="zh-CN"/>
        </w:rPr>
      </w:pPr>
      <w:r w:rsidRPr="007900CA">
        <w:rPr>
          <w:b/>
          <w:bCs/>
          <w:lang w:eastAsia="zh-CN"/>
        </w:rPr>
        <w:t xml:space="preserve">Supplementary Video 3: </w:t>
      </w:r>
      <w:bookmarkStart w:id="83" w:name="OLE_LINK28"/>
      <w:r w:rsidRPr="007900CA">
        <w:rPr>
          <w:b/>
          <w:bCs/>
          <w:lang w:eastAsia="zh-CN"/>
        </w:rPr>
        <w:t>Oocytes co-incubated with sperm</w:t>
      </w:r>
      <w:bookmarkEnd w:id="83"/>
      <w:r w:rsidRPr="007900CA">
        <w:rPr>
          <w:lang w:eastAsia="zh-CN"/>
        </w:rPr>
        <w:t>. This supplementary video provides a dynamic visualization of the co-incubation process between oocytes and sperm, serving as a valuable complement to the static image presented in Figure 3C.</w:t>
      </w:r>
    </w:p>
    <w:p w14:paraId="7302A462" w14:textId="77777777" w:rsidR="00984FA8" w:rsidRPr="007900CA" w:rsidRDefault="00984FA8" w:rsidP="00372F76">
      <w:pPr>
        <w:rPr>
          <w:lang w:eastAsia="zh-CN"/>
        </w:rPr>
      </w:pPr>
    </w:p>
    <w:p w14:paraId="4769302C" w14:textId="77777777" w:rsidR="00984FA8" w:rsidRPr="007900CA" w:rsidRDefault="00E80451" w:rsidP="00372F76">
      <w:pPr>
        <w:rPr>
          <w:lang w:eastAsia="zh-CN"/>
        </w:rPr>
      </w:pPr>
      <w:r w:rsidRPr="007900CA">
        <w:rPr>
          <w:b/>
          <w:bCs/>
          <w:lang w:eastAsia="zh-CN"/>
        </w:rPr>
        <w:t xml:space="preserve">Supplementary Video 4: </w:t>
      </w:r>
      <w:bookmarkStart w:id="84" w:name="OLE_LINK29"/>
      <w:r w:rsidRPr="007900CA">
        <w:rPr>
          <w:b/>
          <w:bCs/>
          <w:lang w:eastAsia="zh-CN"/>
        </w:rPr>
        <w:t>Electroporation of ovine zygotes: pre- and post-pulse dynamics in electroporation buffer</w:t>
      </w:r>
      <w:bookmarkEnd w:id="84"/>
      <w:r w:rsidRPr="007900CA">
        <w:rPr>
          <w:lang w:eastAsia="zh-CN"/>
        </w:rPr>
        <w:t>.</w:t>
      </w:r>
    </w:p>
    <w:p w14:paraId="2969E978" w14:textId="77777777" w:rsidR="00984FA8" w:rsidRPr="007900CA" w:rsidRDefault="00984FA8" w:rsidP="00372F76">
      <w:pPr>
        <w:rPr>
          <w:lang w:eastAsia="zh-CN"/>
        </w:rPr>
      </w:pPr>
    </w:p>
    <w:p w14:paraId="68C9D387" w14:textId="7A481503" w:rsidR="00BB3E3A" w:rsidRPr="007900CA" w:rsidRDefault="00162691" w:rsidP="00372F76">
      <w:bookmarkStart w:id="85" w:name="OLE_LINK25"/>
      <w:bookmarkStart w:id="86" w:name="_Hlk238045573"/>
      <w:r w:rsidRPr="007900CA">
        <w:rPr>
          <w:b/>
          <w:bCs/>
        </w:rPr>
        <w:t>Supplementary Table 1</w:t>
      </w:r>
      <w:r w:rsidR="00EF7947" w:rsidRPr="007900CA">
        <w:rPr>
          <w:b/>
          <w:bCs/>
        </w:rPr>
        <w:t>:</w:t>
      </w:r>
      <w:r w:rsidR="00BB3E3A" w:rsidRPr="007900CA">
        <w:rPr>
          <w:b/>
          <w:bCs/>
        </w:rPr>
        <w:t xml:space="preserve"> </w:t>
      </w:r>
      <w:r w:rsidR="00BB3E3A" w:rsidRPr="007900CA">
        <w:rPr>
          <w:b/>
          <w:bCs/>
          <w:i/>
          <w:iCs/>
        </w:rPr>
        <w:t>In silico</w:t>
      </w:r>
      <w:r w:rsidR="00BB3E3A" w:rsidRPr="007900CA">
        <w:rPr>
          <w:b/>
          <w:bCs/>
        </w:rPr>
        <w:t xml:space="preserve"> predicted off-target sites and primer information</w:t>
      </w:r>
      <w:r w:rsidR="00BB3E3A" w:rsidRPr="007900CA">
        <w:t>.</w:t>
      </w:r>
    </w:p>
    <w:p w14:paraId="2320ABDF" w14:textId="77777777" w:rsidR="007C52D4" w:rsidRPr="007900CA" w:rsidRDefault="007C52D4" w:rsidP="00372F76"/>
    <w:p w14:paraId="5F48E825" w14:textId="14548D4F" w:rsidR="00BB3E3A" w:rsidRPr="007900CA" w:rsidRDefault="00162691" w:rsidP="00372F76">
      <w:pPr>
        <w:widowControl/>
      </w:pPr>
      <w:r w:rsidRPr="007900CA">
        <w:rPr>
          <w:b/>
          <w:bCs/>
        </w:rPr>
        <w:t>Supplementary Table 2</w:t>
      </w:r>
      <w:r w:rsidR="00EF7947" w:rsidRPr="007900CA">
        <w:rPr>
          <w:b/>
          <w:bCs/>
        </w:rPr>
        <w:t>:</w:t>
      </w:r>
      <w:r w:rsidR="00BB3E3A" w:rsidRPr="007900CA">
        <w:rPr>
          <w:b/>
          <w:bCs/>
        </w:rPr>
        <w:t xml:space="preserve"> Sanger sequencing validation results of predicted off-target sites</w:t>
      </w:r>
      <w:r w:rsidR="00BB3E3A" w:rsidRPr="007900CA">
        <w:t>.</w:t>
      </w:r>
    </w:p>
    <w:p w14:paraId="75E2747A" w14:textId="77777777" w:rsidR="007C52D4" w:rsidRPr="007900CA" w:rsidRDefault="007C52D4" w:rsidP="00372F76">
      <w:pPr>
        <w:widowControl/>
      </w:pPr>
    </w:p>
    <w:p w14:paraId="5F1F3AA9" w14:textId="219683F0" w:rsidR="00E51EA4" w:rsidRPr="007900CA" w:rsidRDefault="00162691" w:rsidP="00372F76">
      <w:pPr>
        <w:widowControl/>
        <w:rPr>
          <w:kern w:val="2"/>
          <w14:ligatures w14:val="standardContextual"/>
        </w:rPr>
      </w:pPr>
      <w:r w:rsidRPr="007900CA">
        <w:rPr>
          <w:b/>
          <w:bCs/>
        </w:rPr>
        <w:t>Supplementary Table 3</w:t>
      </w:r>
      <w:r w:rsidR="00E51EA4" w:rsidRPr="007900CA">
        <w:rPr>
          <w:b/>
          <w:bCs/>
          <w:kern w:val="2"/>
          <w14:ligatures w14:val="standardContextual"/>
        </w:rPr>
        <w:t>:</w:t>
      </w:r>
      <w:r w:rsidR="00E51EA4" w:rsidRPr="007900CA">
        <w:rPr>
          <w:b/>
          <w:bCs/>
        </w:rPr>
        <w:t xml:space="preserve"> </w:t>
      </w:r>
      <w:r w:rsidR="00E51EA4" w:rsidRPr="007900CA">
        <w:rPr>
          <w:b/>
          <w:bCs/>
          <w:kern w:val="2"/>
          <w14:ligatures w14:val="standardContextual"/>
        </w:rPr>
        <w:t xml:space="preserve">Sequencing </w:t>
      </w:r>
      <w:r w:rsidR="00EF7947" w:rsidRPr="007900CA">
        <w:rPr>
          <w:b/>
          <w:bCs/>
          <w:kern w:val="2"/>
          <w14:ligatures w14:val="standardContextual"/>
        </w:rPr>
        <w:t>file of lambs</w:t>
      </w:r>
      <w:r w:rsidR="00EF7947" w:rsidRPr="007900CA">
        <w:rPr>
          <w:kern w:val="2"/>
          <w14:ligatures w14:val="standardContextual"/>
        </w:rPr>
        <w:t>.</w:t>
      </w:r>
    </w:p>
    <w:p w14:paraId="088ED631" w14:textId="77777777" w:rsidR="00E06828" w:rsidRPr="007900CA" w:rsidRDefault="00E06828" w:rsidP="00372F76">
      <w:pPr>
        <w:widowControl/>
        <w:rPr>
          <w:kern w:val="2"/>
          <w14:ligatures w14:val="standardContextual"/>
        </w:rPr>
      </w:pPr>
    </w:p>
    <w:p w14:paraId="0234B40A" w14:textId="284AE48D" w:rsidR="00E06828" w:rsidRPr="007900CA" w:rsidRDefault="00232B4D" w:rsidP="00372F76">
      <w:pPr>
        <w:widowControl/>
        <w:rPr>
          <w:kern w:val="2"/>
          <w14:ligatures w14:val="standardContextual"/>
        </w:rPr>
      </w:pPr>
      <w:r w:rsidRPr="007900CA">
        <w:rPr>
          <w:b/>
          <w:bCs/>
        </w:rPr>
        <w:t>Supplementary Table 4</w:t>
      </w:r>
      <w:r w:rsidR="00E06828" w:rsidRPr="007900CA">
        <w:rPr>
          <w:b/>
          <w:bCs/>
          <w:kern w:val="2"/>
          <w14:ligatures w14:val="standardContextual"/>
        </w:rPr>
        <w:t>:</w:t>
      </w:r>
      <w:r w:rsidR="00981574" w:rsidRPr="007900CA">
        <w:rPr>
          <w:b/>
          <w:bCs/>
          <w:kern w:val="2"/>
          <w14:ligatures w14:val="standardContextual"/>
        </w:rPr>
        <w:t xml:space="preserve"> </w:t>
      </w:r>
      <w:proofErr w:type="spellStart"/>
      <w:r w:rsidR="00981574" w:rsidRPr="007900CA">
        <w:rPr>
          <w:b/>
          <w:bCs/>
          <w:kern w:val="2"/>
          <w14:ligatures w14:val="standardContextual"/>
        </w:rPr>
        <w:t>EditR</w:t>
      </w:r>
      <w:proofErr w:type="spellEnd"/>
      <w:r w:rsidR="00981574" w:rsidRPr="007900CA">
        <w:rPr>
          <w:b/>
          <w:bCs/>
          <w:kern w:val="2"/>
          <w14:ligatures w14:val="standardContextual"/>
        </w:rPr>
        <w:t xml:space="preserve"> </w:t>
      </w:r>
      <w:r w:rsidR="00EF7947" w:rsidRPr="007900CA">
        <w:rPr>
          <w:b/>
          <w:bCs/>
          <w:kern w:val="2"/>
          <w14:ligatures w14:val="standardContextual"/>
        </w:rPr>
        <w:t xml:space="preserve">analysis of on-target editing efficiency across 20 critical positions in </w:t>
      </w:r>
      <w:r w:rsidR="00981574" w:rsidRPr="007900CA">
        <w:rPr>
          <w:b/>
          <w:bCs/>
          <w:kern w:val="2"/>
          <w14:ligatures w14:val="standardContextual"/>
        </w:rPr>
        <w:t xml:space="preserve">57 </w:t>
      </w:r>
      <w:proofErr w:type="spellStart"/>
      <w:r w:rsidR="00981574" w:rsidRPr="007900CA">
        <w:rPr>
          <w:b/>
          <w:bCs/>
          <w:kern w:val="2"/>
          <w14:ligatures w14:val="standardContextual"/>
        </w:rPr>
        <w:t>FecB</w:t>
      </w:r>
      <w:proofErr w:type="spellEnd"/>
      <w:r w:rsidR="00981574" w:rsidRPr="007900CA">
        <w:rPr>
          <w:b/>
          <w:bCs/>
          <w:kern w:val="2"/>
          <w14:ligatures w14:val="standardContextual"/>
        </w:rPr>
        <w:t xml:space="preserve"> </w:t>
      </w:r>
      <w:r w:rsidR="00EF7947" w:rsidRPr="007900CA">
        <w:rPr>
          <w:b/>
          <w:bCs/>
          <w:kern w:val="2"/>
          <w14:ligatures w14:val="standardContextual"/>
        </w:rPr>
        <w:t>base-edited embryos</w:t>
      </w:r>
      <w:r w:rsidR="00EF7947" w:rsidRPr="007900CA">
        <w:rPr>
          <w:kern w:val="2"/>
          <w14:ligatures w14:val="standardContextual"/>
        </w:rPr>
        <w:t>.</w:t>
      </w:r>
    </w:p>
    <w:p w14:paraId="101DA98F" w14:textId="38197FF1" w:rsidR="00E06828" w:rsidRPr="007900CA" w:rsidRDefault="00E06828" w:rsidP="00372F76">
      <w:pPr>
        <w:widowControl/>
        <w:rPr>
          <w:rFonts w:eastAsia="Times New Roman"/>
          <w:color w:val="000033"/>
          <w:lang w:val="en-IN" w:eastAsia="en-IN"/>
        </w:rPr>
      </w:pPr>
      <w:r w:rsidRPr="007900CA">
        <w:rPr>
          <w:rFonts w:eastAsia="Times New Roman"/>
          <w:color w:val="000033"/>
          <w:lang w:val="en-IN" w:eastAsia="en-IN"/>
        </w:rPr>
        <w:br/>
      </w:r>
      <w:r w:rsidR="00232B4D" w:rsidRPr="007900CA">
        <w:rPr>
          <w:b/>
          <w:bCs/>
        </w:rPr>
        <w:t>Supplementary Table 5</w:t>
      </w:r>
      <w:r w:rsidRPr="007900CA">
        <w:rPr>
          <w:b/>
          <w:bCs/>
          <w:kern w:val="2"/>
          <w14:ligatures w14:val="standardContextual"/>
        </w:rPr>
        <w:t>:</w:t>
      </w:r>
      <w:r w:rsidRPr="007900CA">
        <w:rPr>
          <w:b/>
          <w:bCs/>
        </w:rPr>
        <w:t xml:space="preserve"> </w:t>
      </w:r>
      <w:proofErr w:type="spellStart"/>
      <w:r w:rsidRPr="007900CA">
        <w:rPr>
          <w:rFonts w:eastAsia="Times New Roman"/>
          <w:b/>
          <w:bCs/>
          <w:color w:val="000033"/>
          <w:lang w:val="en-IN" w:eastAsia="en-IN"/>
        </w:rPr>
        <w:t>EditR</w:t>
      </w:r>
      <w:proofErr w:type="spellEnd"/>
      <w:r w:rsidRPr="007900CA">
        <w:rPr>
          <w:rFonts w:eastAsia="Times New Roman"/>
          <w:b/>
          <w:bCs/>
          <w:color w:val="000033"/>
          <w:lang w:val="en-IN" w:eastAsia="en-IN"/>
        </w:rPr>
        <w:t xml:space="preserve"> </w:t>
      </w:r>
      <w:r w:rsidR="00EF7947" w:rsidRPr="007900CA">
        <w:rPr>
          <w:rFonts w:eastAsia="Times New Roman"/>
          <w:b/>
          <w:bCs/>
          <w:color w:val="000033"/>
          <w:lang w:val="en-IN" w:eastAsia="en-IN"/>
        </w:rPr>
        <w:t xml:space="preserve">analysis of on-target base-editing efficiency </w:t>
      </w:r>
      <w:r w:rsidRPr="007900CA">
        <w:rPr>
          <w:rFonts w:eastAsia="Times New Roman"/>
          <w:b/>
          <w:bCs/>
          <w:color w:val="000033"/>
          <w:lang w:val="en-IN" w:eastAsia="en-IN"/>
        </w:rPr>
        <w:t xml:space="preserve">at 20 </w:t>
      </w:r>
      <w:r w:rsidR="00EF7947" w:rsidRPr="007900CA">
        <w:rPr>
          <w:rFonts w:eastAsia="Times New Roman"/>
          <w:b/>
          <w:bCs/>
          <w:color w:val="000033"/>
          <w:lang w:val="en-IN" w:eastAsia="en-IN"/>
        </w:rPr>
        <w:t>critical positions in three lambs</w:t>
      </w:r>
      <w:r w:rsidR="00EF7947" w:rsidRPr="007900CA">
        <w:rPr>
          <w:rFonts w:eastAsia="Times New Roman"/>
          <w:color w:val="000033"/>
          <w:lang w:val="en-IN" w:eastAsia="en-IN"/>
        </w:rPr>
        <w:t>.</w:t>
      </w:r>
    </w:p>
    <w:bookmarkEnd w:id="85"/>
    <w:p w14:paraId="7AA7F02A" w14:textId="77777777" w:rsidR="00E649C5" w:rsidRPr="007900CA" w:rsidRDefault="00E649C5" w:rsidP="00372F76">
      <w:pPr>
        <w:rPr>
          <w:lang w:eastAsia="zh-CN"/>
        </w:rPr>
      </w:pPr>
    </w:p>
    <w:p w14:paraId="6F15644A" w14:textId="77777777" w:rsidR="00BE4D00" w:rsidRPr="007900CA" w:rsidRDefault="00BE4D00" w:rsidP="00372F76">
      <w:r w:rsidRPr="007900CA">
        <w:rPr>
          <w:b/>
          <w:bCs/>
        </w:rPr>
        <w:t>Supplementary File 1: Data supporting the findings of this study</w:t>
      </w:r>
      <w:r w:rsidRPr="007900CA">
        <w:t>.</w:t>
      </w:r>
    </w:p>
    <w:p w14:paraId="419431D1" w14:textId="77777777" w:rsidR="00BE4D00" w:rsidRPr="007900CA" w:rsidRDefault="00BE4D00" w:rsidP="00372F76">
      <w:pPr>
        <w:rPr>
          <w:lang w:eastAsia="zh-CN"/>
        </w:rPr>
      </w:pPr>
    </w:p>
    <w:bookmarkEnd w:id="86"/>
    <w:p w14:paraId="32FC7168" w14:textId="77777777" w:rsidR="00984FA8" w:rsidRPr="007900CA" w:rsidRDefault="00E80451" w:rsidP="00372F76">
      <w:pPr>
        <w:rPr>
          <w:b/>
        </w:rPr>
      </w:pPr>
      <w:r w:rsidRPr="007900CA">
        <w:rPr>
          <w:b/>
        </w:rPr>
        <w:t xml:space="preserve">DISCUSSION: </w:t>
      </w:r>
    </w:p>
    <w:p w14:paraId="1997609A" w14:textId="77777777" w:rsidR="00984FA8" w:rsidRPr="007900CA" w:rsidRDefault="00E80451" w:rsidP="00372F76">
      <w:bookmarkStart w:id="87" w:name="OLE_LINK44"/>
      <w:bookmarkStart w:id="88" w:name="_Hlk238045656"/>
      <w:r w:rsidRPr="007900CA">
        <w:t xml:space="preserve">We describe an optimized electroporation platform for ABE RNP delivery into sheep zygotes, enabling targeted A•T-to-G•C conversion at the </w:t>
      </w:r>
      <w:r w:rsidRPr="007900CA">
        <w:rPr>
          <w:i/>
          <w:iCs/>
        </w:rPr>
        <w:t>BMPR1B</w:t>
      </w:r>
      <w:r w:rsidRPr="007900CA">
        <w:t>/</w:t>
      </w:r>
      <w:proofErr w:type="spellStart"/>
      <w:r w:rsidRPr="007900CA">
        <w:rPr>
          <w:i/>
          <w:iCs/>
        </w:rPr>
        <w:t>FecB</w:t>
      </w:r>
      <w:proofErr w:type="spellEnd"/>
      <w:r w:rsidRPr="007900CA">
        <w:t xml:space="preserve"> locus with a peak efficiency of 57.0% ± 3.6%. By refining the pulse parameters within the established Cas9 RNP electroporation framework</w:t>
      </w:r>
      <w:r w:rsidRPr="007900CA">
        <w:rPr>
          <w:vertAlign w:val="superscript"/>
        </w:rPr>
        <w:t>16,17</w:t>
      </w:r>
      <w:r w:rsidRPr="007900CA">
        <w:t>, our protocol decouples high editing efficiency from the mechanical stress inherent to microinjection. This preservation of embryonic viability, coupled with seamless integration into existing IVF pipelines, positions this method as a scalable solution for livestock genetic enhancement.</w:t>
      </w:r>
    </w:p>
    <w:p w14:paraId="342E628B" w14:textId="77777777" w:rsidR="00F018FB" w:rsidRPr="007900CA" w:rsidRDefault="00F018FB" w:rsidP="00372F76"/>
    <w:bookmarkEnd w:id="87"/>
    <w:p w14:paraId="1179849E" w14:textId="3679AD87" w:rsidR="005869A5" w:rsidRPr="007900CA" w:rsidRDefault="00E80451" w:rsidP="00372F76">
      <w:r w:rsidRPr="007900CA">
        <w:t>The translational potential of this protocol is underpinned by rigorous attention to biophysical variables. We identified thermal stability and electrical impedance as critical determinants of success; maintaining physiological temperatures and ensuring stable cuvette resistance (180–200 Ω) effectively mitigated variability between replicates. These optimizations, combined with the refined pulse parameters, form the core of a reproducible workflow that minimizes the technical barriers associated with traditional microinjection.</w:t>
      </w:r>
    </w:p>
    <w:p w14:paraId="62C6AB62" w14:textId="77777777" w:rsidR="00F018FB" w:rsidRPr="007900CA" w:rsidRDefault="00F018FB" w:rsidP="00372F76">
      <w:pPr>
        <w:rPr>
          <w:lang w:eastAsia="zh-CN"/>
        </w:rPr>
      </w:pPr>
    </w:p>
    <w:p w14:paraId="5F7E4C95" w14:textId="5DC9D3DF" w:rsidR="005869A5" w:rsidRPr="007900CA" w:rsidRDefault="00E80451" w:rsidP="00372F76">
      <w:r w:rsidRPr="007900CA">
        <w:t>However, even under optimized conditions, temporal dynamics of zygotic cell cycling posed challenges. Consistent with previous reports</w:t>
      </w:r>
      <w:r w:rsidRPr="007900CA">
        <w:rPr>
          <w:vertAlign w:val="superscript"/>
        </w:rPr>
        <w:t>21,22</w:t>
      </w:r>
      <w:r w:rsidRPr="007900CA">
        <w:t xml:space="preserve">, editing after the first round of DNA replication resulted in significant somatic mosaicism in the founder lambs (33–94% allele frequency). Furthermore, the intrinsic constraints of current base editors led to bystander edits (A4, A9), highlighting a trade-off between targeting scope and precision. In this study, Lamb 2 exhibited an A9 bystander editing frequency of 84%, exceeding the on-target A7 editing frequency of 81%, a material outcome for a protocol designed to introduce a defined production trait. This instance of a bystander </w:t>
      </w:r>
      <w:proofErr w:type="gramStart"/>
      <w:r w:rsidRPr="007900CA">
        <w:t>edit</w:t>
      </w:r>
      <w:proofErr w:type="gramEnd"/>
      <w:r w:rsidRPr="007900CA">
        <w:t xml:space="preserve"> surpassing the on-target edit in one of three founders underscores the need to account for bystander effects when applying this method to agriculturally relevant loci. Addressing these limitations will likely require next-generation base editors with constrained activity windows</w:t>
      </w:r>
      <w:r w:rsidRPr="007900CA">
        <w:rPr>
          <w:vertAlign w:val="superscript"/>
        </w:rPr>
        <w:t>23,24</w:t>
      </w:r>
      <w:r w:rsidRPr="007900CA">
        <w:t>. Editing prior to the first zygotic S phase is theoretically advantageous for reducing mosaicism. While electroporation of porcine oocytes has enabled efficient single- and multi-gene editing, mosaicism rates remain substantial (30%–88%), highlighting the need for further optimization in livestock species</w:t>
      </w:r>
      <w:r w:rsidRPr="007900CA">
        <w:rPr>
          <w:vertAlign w:val="superscript"/>
        </w:rPr>
        <w:t>25,26</w:t>
      </w:r>
      <w:r w:rsidRPr="007900CA">
        <w:t>. Longitudinal phenotyping of the current cohort will be crucial to delineate the impact of these specific sequence variations on reproductive traits.</w:t>
      </w:r>
    </w:p>
    <w:p w14:paraId="36085BFF" w14:textId="77777777" w:rsidR="00F018FB" w:rsidRPr="007900CA" w:rsidRDefault="00F018FB" w:rsidP="00372F76"/>
    <w:p w14:paraId="3F89159B" w14:textId="6654D50D" w:rsidR="00984FA8" w:rsidRPr="007900CA" w:rsidRDefault="00E80451" w:rsidP="00372F76">
      <w:r w:rsidRPr="007900CA">
        <w:t xml:space="preserve">Beyond these molecular optimizations, a complementary operational refinement that could be </w:t>
      </w:r>
      <w:proofErr w:type="spellStart"/>
      <w:r w:rsidRPr="007900CA">
        <w:t>integratedinto</w:t>
      </w:r>
      <w:proofErr w:type="spellEnd"/>
      <w:r w:rsidRPr="007900CA">
        <w:t xml:space="preserve"> this workflow is embryo vitrification, which</w:t>
      </w:r>
      <w:r w:rsidRPr="007900CA">
        <w:rPr>
          <w:lang w:eastAsia="zh-CN"/>
        </w:rPr>
        <w:t xml:space="preserve"> would</w:t>
      </w:r>
      <w:r w:rsidRPr="007900CA">
        <w:t xml:space="preserve"> further enhance its scalability and practical utility. Prior work has established that electroporation preserves zona pellucida integrity in ovine zygotes</w:t>
      </w:r>
      <w:r w:rsidRPr="007900CA">
        <w:rPr>
          <w:vertAlign w:val="superscript"/>
        </w:rPr>
        <w:t>16,17</w:t>
      </w:r>
      <w:r w:rsidRPr="007900CA">
        <w:t xml:space="preserve">. It has been reported that, </w:t>
      </w:r>
      <w:r w:rsidRPr="007900CA">
        <w:rPr>
          <w:lang w:eastAsia="zh-CN"/>
        </w:rPr>
        <w:t>u</w:t>
      </w:r>
      <w:r w:rsidRPr="007900CA">
        <w:t>nlike microinjection</w:t>
      </w:r>
      <w:r w:rsidRPr="007900CA">
        <w:rPr>
          <w:lang w:eastAsia="zh-CN"/>
        </w:rPr>
        <w:t xml:space="preserve"> which</w:t>
      </w:r>
      <w:r w:rsidRPr="007900CA">
        <w:t xml:space="preserve"> often damages the zona pellucida and compromises post-warming survival</w:t>
      </w:r>
      <w:r w:rsidRPr="007900CA">
        <w:rPr>
          <w:lang w:eastAsia="zh-CN"/>
        </w:rPr>
        <w:t xml:space="preserve">, </w:t>
      </w:r>
      <w:r w:rsidRPr="007900CA">
        <w:t xml:space="preserve">electroporation </w:t>
      </w:r>
      <w:bookmarkStart w:id="89" w:name="OLE_LINK18"/>
      <w:r w:rsidRPr="007900CA">
        <w:t>yields intact zonae that support direct vitrification of edited blastocysts, with hatching rates matching or exceeding the benchmarks for conventional straw vitrification in sheep reported by Ledda et al.</w:t>
      </w:r>
      <w:bookmarkEnd w:id="89"/>
      <w:r w:rsidRPr="007900CA">
        <w:rPr>
          <w:vertAlign w:val="superscript"/>
        </w:rPr>
        <w:t>27</w:t>
      </w:r>
      <w:r w:rsidRPr="007900CA">
        <w:rPr>
          <w:lang w:eastAsia="zh-CN"/>
        </w:rPr>
        <w:t xml:space="preserve"> </w:t>
      </w:r>
      <w:r w:rsidRPr="007900CA">
        <w:t xml:space="preserve">If incorporated, vitrification would decouple the editing and embryo transfer phases, eliminating the need for precise estrous synchronization across large recipient flocks. The temporal window provided by </w:t>
      </w:r>
      <w:proofErr w:type="spellStart"/>
      <w:r w:rsidRPr="007900CA">
        <w:t>cryostorage</w:t>
      </w:r>
      <w:proofErr w:type="spellEnd"/>
      <w:r w:rsidRPr="007900CA">
        <w:t xml:space="preserve"> </w:t>
      </w:r>
      <w:r w:rsidRPr="007900CA">
        <w:rPr>
          <w:lang w:eastAsia="zh-CN"/>
        </w:rPr>
        <w:t xml:space="preserve">would </w:t>
      </w:r>
      <w:r w:rsidRPr="007900CA">
        <w:t>also permit pre-transfer genotypic screening to select embryos with favorable allelic configurations, such as reduced mosaicism or minimal bystander edits, before allocating limited synchronized recipient resources</w:t>
      </w:r>
      <w:r w:rsidRPr="007900CA">
        <w:rPr>
          <w:vertAlign w:val="superscript"/>
        </w:rPr>
        <w:t>28,29</w:t>
      </w:r>
      <w:r w:rsidRPr="007900CA">
        <w:t xml:space="preserve">. Furthermore, a </w:t>
      </w:r>
      <w:proofErr w:type="spellStart"/>
      <w:r w:rsidRPr="007900CA">
        <w:t>cryobanked</w:t>
      </w:r>
      <w:proofErr w:type="spellEnd"/>
      <w:r w:rsidRPr="007900CA">
        <w:t xml:space="preserve"> library of edited embryos </w:t>
      </w:r>
      <w:r w:rsidRPr="007900CA">
        <w:rPr>
          <w:lang w:eastAsia="zh-CN"/>
        </w:rPr>
        <w:t xml:space="preserve">would </w:t>
      </w:r>
      <w:r w:rsidRPr="007900CA">
        <w:t>transform gene-edited germplasm production from a logistically constrained, just-in-time operation into a scalable, schedule-independent resource for global distribution and long-term genetic improvement programs.</w:t>
      </w:r>
    </w:p>
    <w:p w14:paraId="4CF408A9" w14:textId="77777777" w:rsidR="00F018FB" w:rsidRPr="007900CA" w:rsidRDefault="00F018FB" w:rsidP="00372F76"/>
    <w:p w14:paraId="090EB6E0" w14:textId="77777777" w:rsidR="00984FA8" w:rsidRPr="007900CA" w:rsidRDefault="00E80451" w:rsidP="00372F76">
      <w:r w:rsidRPr="007900CA">
        <w:t xml:space="preserve">Collectively, this work expands the toolkit for large-animal genome editing. The DSB-independent mechanism of ABE not only facilitates the creation of precise </w:t>
      </w:r>
      <w:proofErr w:type="spellStart"/>
      <w:r w:rsidRPr="007900CA">
        <w:rPr>
          <w:i/>
          <w:iCs/>
        </w:rPr>
        <w:t>FecB</w:t>
      </w:r>
      <w:proofErr w:type="spellEnd"/>
      <w:r w:rsidRPr="007900CA">
        <w:t xml:space="preserve"> knock-in models but also provides a versatile platform for generating clinically relevant large animal models of human monogenic diseases, bridging a critical gap in preclinical research.</w:t>
      </w:r>
    </w:p>
    <w:bookmarkEnd w:id="88"/>
    <w:p w14:paraId="148A6181" w14:textId="77777777" w:rsidR="00984FA8" w:rsidRPr="007900CA" w:rsidRDefault="00984FA8" w:rsidP="00372F76"/>
    <w:p w14:paraId="1BCB5933" w14:textId="77777777" w:rsidR="00984FA8" w:rsidRPr="007900CA" w:rsidRDefault="00E80451" w:rsidP="00372F76">
      <w:pPr>
        <w:pBdr>
          <w:top w:val="nil"/>
          <w:left w:val="nil"/>
          <w:bottom w:val="nil"/>
          <w:right w:val="nil"/>
          <w:between w:val="nil"/>
        </w:pBdr>
      </w:pPr>
      <w:r w:rsidRPr="007900CA">
        <w:rPr>
          <w:b/>
        </w:rPr>
        <w:t xml:space="preserve">ACKNOWLEDGMENTS: </w:t>
      </w:r>
    </w:p>
    <w:p w14:paraId="6329AA01" w14:textId="1A30F2BB" w:rsidR="00984FA8" w:rsidRPr="007900CA" w:rsidRDefault="00E80451" w:rsidP="00372F76">
      <w:bookmarkStart w:id="90" w:name="OLE_LINK13"/>
      <w:r w:rsidRPr="007900CA">
        <w:t>This work was supported by the Bingtuan Science and Technology Projects (</w:t>
      </w:r>
      <w:r w:rsidR="00BF15BD" w:rsidRPr="007900CA">
        <w:rPr>
          <w:lang w:eastAsia="zh-CN"/>
        </w:rPr>
        <w:t xml:space="preserve">Grant No. </w:t>
      </w:r>
      <w:r w:rsidRPr="007900CA">
        <w:t>2025AA015</w:t>
      </w:r>
      <w:r w:rsidR="00BF15BD" w:rsidRPr="007900CA">
        <w:rPr>
          <w:lang w:eastAsia="zh-CN"/>
        </w:rPr>
        <w:t>)</w:t>
      </w:r>
      <w:r w:rsidRPr="007900CA">
        <w:t xml:space="preserve">, </w:t>
      </w:r>
      <w:bookmarkStart w:id="91" w:name="OLE_LINK17"/>
      <w:r w:rsidR="00BF15BD" w:rsidRPr="007900CA">
        <w:rPr>
          <w:lang w:eastAsia="zh-CN"/>
        </w:rPr>
        <w:t xml:space="preserve">the National Natural Science Foundation of China (Grant No. </w:t>
      </w:r>
      <w:r w:rsidRPr="007900CA">
        <w:t>32660914</w:t>
      </w:r>
      <w:bookmarkEnd w:id="91"/>
      <w:r w:rsidRPr="007900CA">
        <w:t>)</w:t>
      </w:r>
      <w:r w:rsidR="004B2351" w:rsidRPr="007900CA">
        <w:rPr>
          <w:lang w:eastAsia="zh-CN"/>
        </w:rPr>
        <w:t>,</w:t>
      </w:r>
      <w:r w:rsidRPr="007900CA">
        <w:t xml:space="preserve"> and the Research Training Program for Undergraduates of </w:t>
      </w:r>
      <w:proofErr w:type="spellStart"/>
      <w:r w:rsidRPr="007900CA">
        <w:t>Shihezi</w:t>
      </w:r>
      <w:proofErr w:type="spellEnd"/>
      <w:r w:rsidRPr="007900CA">
        <w:t xml:space="preserve"> University (</w:t>
      </w:r>
      <w:r w:rsidR="00882C74" w:rsidRPr="007900CA">
        <w:rPr>
          <w:lang w:eastAsia="zh-CN"/>
        </w:rPr>
        <w:t xml:space="preserve">Grant No. </w:t>
      </w:r>
      <w:r w:rsidRPr="007900CA">
        <w:t>SRP2026188).</w:t>
      </w:r>
    </w:p>
    <w:bookmarkEnd w:id="90"/>
    <w:p w14:paraId="506BD635" w14:textId="77777777" w:rsidR="00984FA8" w:rsidRPr="007900CA" w:rsidRDefault="00984FA8" w:rsidP="00372F76">
      <w:pPr>
        <w:rPr>
          <w:b/>
        </w:rPr>
      </w:pPr>
    </w:p>
    <w:p w14:paraId="54059408" w14:textId="77777777" w:rsidR="00984FA8" w:rsidRPr="007900CA" w:rsidRDefault="00E80451" w:rsidP="00372F76">
      <w:pPr>
        <w:pBdr>
          <w:top w:val="nil"/>
          <w:left w:val="nil"/>
          <w:bottom w:val="nil"/>
          <w:right w:val="nil"/>
          <w:between w:val="nil"/>
        </w:pBdr>
      </w:pPr>
      <w:r w:rsidRPr="007900CA">
        <w:rPr>
          <w:b/>
        </w:rPr>
        <w:t xml:space="preserve">DISCLOSURES: </w:t>
      </w:r>
    </w:p>
    <w:p w14:paraId="750CDC82" w14:textId="77777777" w:rsidR="00984FA8" w:rsidRPr="007900CA" w:rsidRDefault="00E80451" w:rsidP="00372F76">
      <w:r w:rsidRPr="007900CA">
        <w:lastRenderedPageBreak/>
        <w:t>The authors declare no conflict of interest.</w:t>
      </w:r>
    </w:p>
    <w:p w14:paraId="09744CC2" w14:textId="77777777" w:rsidR="00984FA8" w:rsidRPr="007900CA" w:rsidRDefault="00984FA8" w:rsidP="00372F76">
      <w:pPr>
        <w:rPr>
          <w:lang w:eastAsia="zh-CN"/>
        </w:rPr>
      </w:pPr>
    </w:p>
    <w:p w14:paraId="29315723" w14:textId="5C50B5ED" w:rsidR="007900CA" w:rsidRPr="007900CA" w:rsidRDefault="007900CA" w:rsidP="00372F76">
      <w:pPr>
        <w:rPr>
          <w:b/>
          <w:bCs/>
          <w:lang w:val="en-IN"/>
        </w:rPr>
      </w:pPr>
      <w:r w:rsidRPr="007900CA">
        <w:rPr>
          <w:b/>
          <w:bCs/>
          <w:lang w:val="en-IN"/>
        </w:rPr>
        <w:t>REFERENCES:</w:t>
      </w:r>
    </w:p>
    <w:p w14:paraId="64E8B44D" w14:textId="77777777" w:rsidR="007900CA" w:rsidRPr="007900CA" w:rsidRDefault="007900CA" w:rsidP="00372F76">
      <w:pPr>
        <w:numPr>
          <w:ilvl w:val="0"/>
          <w:numId w:val="17"/>
        </w:numPr>
        <w:ind w:left="0" w:firstLine="0"/>
        <w:rPr>
          <w:lang w:val="en-IN"/>
        </w:rPr>
      </w:pPr>
      <w:r w:rsidRPr="007900CA">
        <w:rPr>
          <w:lang w:val="en-IN"/>
        </w:rPr>
        <w:t xml:space="preserve">Wanjala, G. et al. Genetic diversity and adaptability of native sheep breeds from different climatic zones. </w:t>
      </w:r>
      <w:r w:rsidRPr="007900CA">
        <w:rPr>
          <w:i/>
          <w:iCs/>
          <w:lang w:val="en-IN"/>
        </w:rPr>
        <w:t>Sci Rep.</w:t>
      </w:r>
      <w:r w:rsidRPr="007900CA">
        <w:rPr>
          <w:lang w:val="en-IN"/>
        </w:rPr>
        <w:t xml:space="preserve"> </w:t>
      </w:r>
      <w:r w:rsidRPr="007900CA">
        <w:rPr>
          <w:b/>
          <w:bCs/>
          <w:lang w:val="en-IN"/>
        </w:rPr>
        <w:t>15</w:t>
      </w:r>
      <w:r w:rsidRPr="007900CA">
        <w:rPr>
          <w:lang w:val="en-IN"/>
        </w:rPr>
        <w:t xml:space="preserve"> (1), 14143 (2025). </w:t>
      </w:r>
    </w:p>
    <w:p w14:paraId="4E59DEF7" w14:textId="77777777" w:rsidR="007900CA" w:rsidRPr="007900CA" w:rsidRDefault="007900CA" w:rsidP="00372F76">
      <w:pPr>
        <w:numPr>
          <w:ilvl w:val="0"/>
          <w:numId w:val="17"/>
        </w:numPr>
        <w:ind w:left="0" w:firstLine="0"/>
        <w:rPr>
          <w:lang w:val="en-IN"/>
        </w:rPr>
      </w:pPr>
      <w:r w:rsidRPr="007900CA">
        <w:rPr>
          <w:lang w:val="en-IN"/>
        </w:rPr>
        <w:t xml:space="preserve">Cui, W. et al. Sheep litter size heredity basis using genome-wide selective analysis. </w:t>
      </w:r>
      <w:proofErr w:type="spellStart"/>
      <w:r w:rsidRPr="007900CA">
        <w:rPr>
          <w:i/>
          <w:iCs/>
          <w:lang w:val="en-IN"/>
        </w:rPr>
        <w:t>Reprod</w:t>
      </w:r>
      <w:proofErr w:type="spellEnd"/>
      <w:r w:rsidRPr="007900CA">
        <w:rPr>
          <w:i/>
          <w:iCs/>
          <w:lang w:val="en-IN"/>
        </w:rPr>
        <w:t xml:space="preserve"> </w:t>
      </w:r>
      <w:proofErr w:type="spellStart"/>
      <w:r w:rsidRPr="007900CA">
        <w:rPr>
          <w:i/>
          <w:iCs/>
          <w:lang w:val="en-IN"/>
        </w:rPr>
        <w:t>Domest</w:t>
      </w:r>
      <w:proofErr w:type="spellEnd"/>
      <w:r w:rsidRPr="007900CA">
        <w:rPr>
          <w:i/>
          <w:iCs/>
          <w:lang w:val="en-IN"/>
        </w:rPr>
        <w:t xml:space="preserve"> Anim.</w:t>
      </w:r>
      <w:r w:rsidRPr="007900CA">
        <w:rPr>
          <w:lang w:val="en-IN"/>
        </w:rPr>
        <w:t xml:space="preserve"> </w:t>
      </w:r>
      <w:r w:rsidRPr="007900CA">
        <w:rPr>
          <w:b/>
          <w:bCs/>
          <w:lang w:val="en-IN"/>
        </w:rPr>
        <w:t>59</w:t>
      </w:r>
      <w:r w:rsidRPr="007900CA">
        <w:rPr>
          <w:lang w:val="en-IN"/>
        </w:rPr>
        <w:t xml:space="preserve"> (7), e14689 (2024). </w:t>
      </w:r>
    </w:p>
    <w:p w14:paraId="68CB8045" w14:textId="77777777" w:rsidR="007900CA" w:rsidRPr="007900CA" w:rsidRDefault="007900CA" w:rsidP="00372F76">
      <w:pPr>
        <w:numPr>
          <w:ilvl w:val="0"/>
          <w:numId w:val="17"/>
        </w:numPr>
        <w:ind w:left="0" w:firstLine="0"/>
        <w:rPr>
          <w:lang w:val="en-IN"/>
        </w:rPr>
      </w:pPr>
      <w:r w:rsidRPr="007900CA">
        <w:rPr>
          <w:lang w:val="en-IN"/>
        </w:rPr>
        <w:t xml:space="preserve">Fang, C. et al. Whole genome sequences of 297 </w:t>
      </w:r>
      <w:proofErr w:type="spellStart"/>
      <w:r w:rsidRPr="007900CA">
        <w:rPr>
          <w:lang w:val="en-IN"/>
        </w:rPr>
        <w:t>Duolang</w:t>
      </w:r>
      <w:proofErr w:type="spellEnd"/>
      <w:r w:rsidRPr="007900CA">
        <w:rPr>
          <w:lang w:val="en-IN"/>
        </w:rPr>
        <w:t xml:space="preserve"> sheep for litter size. </w:t>
      </w:r>
      <w:r w:rsidRPr="007900CA">
        <w:rPr>
          <w:i/>
          <w:iCs/>
          <w:lang w:val="en-IN"/>
        </w:rPr>
        <w:t>Sci Data.</w:t>
      </w:r>
      <w:r w:rsidRPr="007900CA">
        <w:rPr>
          <w:lang w:val="en-IN"/>
        </w:rPr>
        <w:t xml:space="preserve"> </w:t>
      </w:r>
      <w:r w:rsidRPr="007900CA">
        <w:rPr>
          <w:b/>
          <w:bCs/>
          <w:lang w:val="en-IN"/>
        </w:rPr>
        <w:t>12</w:t>
      </w:r>
      <w:r w:rsidRPr="007900CA">
        <w:rPr>
          <w:lang w:val="en-IN"/>
        </w:rPr>
        <w:t xml:space="preserve"> (1), 1086 (2025). </w:t>
      </w:r>
    </w:p>
    <w:p w14:paraId="6204CF66" w14:textId="77777777" w:rsidR="007900CA" w:rsidRPr="007900CA" w:rsidRDefault="007900CA" w:rsidP="00372F76">
      <w:pPr>
        <w:numPr>
          <w:ilvl w:val="0"/>
          <w:numId w:val="17"/>
        </w:numPr>
        <w:ind w:left="0" w:firstLine="0"/>
        <w:rPr>
          <w:lang w:val="en-IN"/>
        </w:rPr>
      </w:pPr>
      <w:proofErr w:type="spellStart"/>
      <w:r w:rsidRPr="007900CA">
        <w:rPr>
          <w:lang w:val="en-IN"/>
        </w:rPr>
        <w:t>Mulsant</w:t>
      </w:r>
      <w:proofErr w:type="spellEnd"/>
      <w:r w:rsidRPr="007900CA">
        <w:rPr>
          <w:lang w:val="en-IN"/>
        </w:rPr>
        <w:t xml:space="preserve">, P. et al. Mutation in bone morphogenetic protein receptor-IB is associated with increased ovulation rate in </w:t>
      </w:r>
      <w:proofErr w:type="spellStart"/>
      <w:r w:rsidRPr="007900CA">
        <w:rPr>
          <w:lang w:val="en-IN"/>
        </w:rPr>
        <w:t>Booroola</w:t>
      </w:r>
      <w:proofErr w:type="spellEnd"/>
      <w:r w:rsidRPr="007900CA">
        <w:rPr>
          <w:lang w:val="en-IN"/>
        </w:rPr>
        <w:t xml:space="preserve"> Merino ewes. </w:t>
      </w:r>
      <w:r w:rsidRPr="007900CA">
        <w:rPr>
          <w:i/>
          <w:iCs/>
          <w:lang w:val="en-IN"/>
        </w:rPr>
        <w:t xml:space="preserve">Proc Natl </w:t>
      </w:r>
      <w:proofErr w:type="spellStart"/>
      <w:r w:rsidRPr="007900CA">
        <w:rPr>
          <w:i/>
          <w:iCs/>
          <w:lang w:val="en-IN"/>
        </w:rPr>
        <w:t>Acad</w:t>
      </w:r>
      <w:proofErr w:type="spellEnd"/>
      <w:r w:rsidRPr="007900CA">
        <w:rPr>
          <w:i/>
          <w:iCs/>
          <w:lang w:val="en-IN"/>
        </w:rPr>
        <w:t xml:space="preserve"> Sci U S A.</w:t>
      </w:r>
      <w:r w:rsidRPr="007900CA">
        <w:rPr>
          <w:lang w:val="en-IN"/>
        </w:rPr>
        <w:t xml:space="preserve"> </w:t>
      </w:r>
      <w:r w:rsidRPr="007900CA">
        <w:rPr>
          <w:b/>
          <w:bCs/>
          <w:lang w:val="en-IN"/>
        </w:rPr>
        <w:t>98</w:t>
      </w:r>
      <w:r w:rsidRPr="007900CA">
        <w:rPr>
          <w:lang w:val="en-IN"/>
        </w:rPr>
        <w:t xml:space="preserve"> (9), 5104–5109 (2001). </w:t>
      </w:r>
    </w:p>
    <w:p w14:paraId="6D957151" w14:textId="77777777" w:rsidR="007900CA" w:rsidRPr="007900CA" w:rsidRDefault="007900CA" w:rsidP="00372F76">
      <w:pPr>
        <w:numPr>
          <w:ilvl w:val="0"/>
          <w:numId w:val="17"/>
        </w:numPr>
        <w:ind w:left="0" w:firstLine="0"/>
        <w:rPr>
          <w:lang w:val="en-IN"/>
        </w:rPr>
      </w:pPr>
      <w:r w:rsidRPr="007900CA">
        <w:rPr>
          <w:lang w:val="en-IN"/>
        </w:rPr>
        <w:t xml:space="preserve">Zhou, S. et al. Generation of gene-edited sheep with a defined </w:t>
      </w:r>
      <w:proofErr w:type="spellStart"/>
      <w:r w:rsidRPr="007900CA">
        <w:rPr>
          <w:lang w:val="en-IN"/>
        </w:rPr>
        <w:t>Booroola</w:t>
      </w:r>
      <w:proofErr w:type="spellEnd"/>
      <w:r w:rsidRPr="007900CA">
        <w:rPr>
          <w:lang w:val="en-IN"/>
        </w:rPr>
        <w:t xml:space="preserve"> fecundity gene (</w:t>
      </w:r>
      <w:proofErr w:type="spellStart"/>
      <w:r w:rsidRPr="007900CA">
        <w:rPr>
          <w:i/>
          <w:iCs/>
          <w:lang w:val="en-IN"/>
        </w:rPr>
        <w:t>FecBB</w:t>
      </w:r>
      <w:proofErr w:type="spellEnd"/>
      <w:r w:rsidRPr="007900CA">
        <w:rPr>
          <w:lang w:val="en-IN"/>
        </w:rPr>
        <w:t xml:space="preserve">) mutation via CRISPR/Cas9. </w:t>
      </w:r>
      <w:proofErr w:type="spellStart"/>
      <w:r w:rsidRPr="007900CA">
        <w:rPr>
          <w:i/>
          <w:iCs/>
          <w:lang w:val="en-IN"/>
        </w:rPr>
        <w:t>Reprod</w:t>
      </w:r>
      <w:proofErr w:type="spellEnd"/>
      <w:r w:rsidRPr="007900CA">
        <w:rPr>
          <w:i/>
          <w:iCs/>
          <w:lang w:val="en-IN"/>
        </w:rPr>
        <w:t xml:space="preserve"> Fertil Dev.</w:t>
      </w:r>
      <w:r w:rsidRPr="007900CA">
        <w:rPr>
          <w:lang w:val="en-IN"/>
        </w:rPr>
        <w:t xml:space="preserve"> </w:t>
      </w:r>
      <w:r w:rsidRPr="007900CA">
        <w:rPr>
          <w:b/>
          <w:bCs/>
          <w:lang w:val="en-IN"/>
        </w:rPr>
        <w:t>30</w:t>
      </w:r>
      <w:r w:rsidRPr="007900CA">
        <w:rPr>
          <w:lang w:val="en-IN"/>
        </w:rPr>
        <w:t xml:space="preserve"> (12), 1616–1621 (2018). </w:t>
      </w:r>
    </w:p>
    <w:p w14:paraId="19291488" w14:textId="77777777" w:rsidR="007900CA" w:rsidRPr="007900CA" w:rsidRDefault="007900CA" w:rsidP="00372F76">
      <w:pPr>
        <w:numPr>
          <w:ilvl w:val="0"/>
          <w:numId w:val="17"/>
        </w:numPr>
        <w:ind w:left="0" w:firstLine="0"/>
        <w:rPr>
          <w:lang w:val="en-IN"/>
        </w:rPr>
      </w:pPr>
      <w:r w:rsidRPr="00A95380">
        <w:rPr>
          <w:lang w:val="de-CH"/>
        </w:rPr>
        <w:t xml:space="preserve">Komor, A. C. et al. </w:t>
      </w:r>
      <w:r w:rsidRPr="007900CA">
        <w:rPr>
          <w:lang w:val="en-IN"/>
        </w:rPr>
        <w:t xml:space="preserve">Programmable editing of a target base in genomic DNA without double-stranded DNA cleavage. </w:t>
      </w:r>
      <w:r w:rsidRPr="007900CA">
        <w:rPr>
          <w:i/>
          <w:iCs/>
          <w:lang w:val="en-IN"/>
        </w:rPr>
        <w:t>Nature.</w:t>
      </w:r>
      <w:r w:rsidRPr="007900CA">
        <w:rPr>
          <w:lang w:val="en-IN"/>
        </w:rPr>
        <w:t xml:space="preserve"> </w:t>
      </w:r>
      <w:r w:rsidRPr="007900CA">
        <w:rPr>
          <w:b/>
          <w:bCs/>
          <w:lang w:val="en-IN"/>
        </w:rPr>
        <w:t>533</w:t>
      </w:r>
      <w:r w:rsidRPr="007900CA">
        <w:rPr>
          <w:lang w:val="en-IN"/>
        </w:rPr>
        <w:t xml:space="preserve"> (7603), 420–424 (2016). </w:t>
      </w:r>
    </w:p>
    <w:p w14:paraId="580572A8" w14:textId="77777777" w:rsidR="007900CA" w:rsidRPr="007900CA" w:rsidRDefault="007900CA" w:rsidP="00372F76">
      <w:pPr>
        <w:numPr>
          <w:ilvl w:val="0"/>
          <w:numId w:val="17"/>
        </w:numPr>
        <w:ind w:left="0" w:firstLine="0"/>
        <w:rPr>
          <w:lang w:val="en-IN"/>
        </w:rPr>
      </w:pPr>
      <w:r w:rsidRPr="007900CA">
        <w:rPr>
          <w:lang w:val="en-IN"/>
        </w:rPr>
        <w:t xml:space="preserve">Rees, H. A., Liu, D. R. Base editing: Precision chemistry on the genome and transcriptome of living cells. </w:t>
      </w:r>
      <w:r w:rsidRPr="007900CA">
        <w:rPr>
          <w:i/>
          <w:iCs/>
          <w:lang w:val="en-IN"/>
        </w:rPr>
        <w:t>Nat Rev Genet.</w:t>
      </w:r>
      <w:r w:rsidRPr="007900CA">
        <w:rPr>
          <w:lang w:val="en-IN"/>
        </w:rPr>
        <w:t xml:space="preserve"> </w:t>
      </w:r>
      <w:r w:rsidRPr="007900CA">
        <w:rPr>
          <w:b/>
          <w:bCs/>
          <w:lang w:val="en-IN"/>
        </w:rPr>
        <w:t>19</w:t>
      </w:r>
      <w:r w:rsidRPr="007900CA">
        <w:rPr>
          <w:lang w:val="en-IN"/>
        </w:rPr>
        <w:t xml:space="preserve"> (12), 770–788 (2018). </w:t>
      </w:r>
    </w:p>
    <w:p w14:paraId="640C7B49" w14:textId="77777777" w:rsidR="007900CA" w:rsidRPr="007900CA" w:rsidRDefault="007900CA" w:rsidP="00372F76">
      <w:pPr>
        <w:numPr>
          <w:ilvl w:val="0"/>
          <w:numId w:val="17"/>
        </w:numPr>
        <w:ind w:left="0" w:firstLine="0"/>
        <w:rPr>
          <w:lang w:val="en-IN"/>
        </w:rPr>
      </w:pPr>
      <w:r w:rsidRPr="007900CA">
        <w:rPr>
          <w:lang w:val="en-IN"/>
        </w:rPr>
        <w:t xml:space="preserve">Han, W. et al. Design and application of the transformer base editor in mammalian cells and mice. </w:t>
      </w:r>
      <w:r w:rsidRPr="007900CA">
        <w:rPr>
          <w:i/>
          <w:iCs/>
          <w:lang w:val="en-IN"/>
        </w:rPr>
        <w:t xml:space="preserve">Nat </w:t>
      </w:r>
      <w:proofErr w:type="spellStart"/>
      <w:r w:rsidRPr="007900CA">
        <w:rPr>
          <w:i/>
          <w:iCs/>
          <w:lang w:val="en-IN"/>
        </w:rPr>
        <w:t>Protoc</w:t>
      </w:r>
      <w:proofErr w:type="spellEnd"/>
      <w:r w:rsidRPr="007900CA">
        <w:rPr>
          <w:i/>
          <w:iCs/>
          <w:lang w:val="en-IN"/>
        </w:rPr>
        <w:t>.</w:t>
      </w:r>
      <w:r w:rsidRPr="007900CA">
        <w:rPr>
          <w:lang w:val="en-IN"/>
        </w:rPr>
        <w:t xml:space="preserve"> </w:t>
      </w:r>
      <w:r w:rsidRPr="007900CA">
        <w:rPr>
          <w:b/>
          <w:bCs/>
          <w:lang w:val="en-IN"/>
        </w:rPr>
        <w:t>18</w:t>
      </w:r>
      <w:r w:rsidRPr="007900CA">
        <w:rPr>
          <w:lang w:val="en-IN"/>
        </w:rPr>
        <w:t xml:space="preserve"> (11), 3194–3228 (2023). </w:t>
      </w:r>
    </w:p>
    <w:p w14:paraId="4DE27AB5" w14:textId="77777777" w:rsidR="007900CA" w:rsidRPr="007900CA" w:rsidRDefault="007900CA" w:rsidP="00372F76">
      <w:pPr>
        <w:numPr>
          <w:ilvl w:val="0"/>
          <w:numId w:val="17"/>
        </w:numPr>
        <w:ind w:left="0" w:firstLine="0"/>
        <w:rPr>
          <w:lang w:val="en-IN"/>
        </w:rPr>
      </w:pPr>
      <w:r w:rsidRPr="007900CA">
        <w:rPr>
          <w:lang w:val="en-IN"/>
        </w:rPr>
        <w:t xml:space="preserve">Yoon, D. E. et al. Precise base editing without unintended indels in human cells and mouse primary myoblasts. </w:t>
      </w:r>
      <w:r w:rsidRPr="007900CA">
        <w:rPr>
          <w:i/>
          <w:iCs/>
          <w:lang w:val="en-IN"/>
        </w:rPr>
        <w:t>Exp Mol Med.</w:t>
      </w:r>
      <w:r w:rsidRPr="007900CA">
        <w:rPr>
          <w:lang w:val="en-IN"/>
        </w:rPr>
        <w:t xml:space="preserve"> </w:t>
      </w:r>
      <w:r w:rsidRPr="007900CA">
        <w:rPr>
          <w:b/>
          <w:bCs/>
          <w:lang w:val="en-IN"/>
        </w:rPr>
        <w:t>55</w:t>
      </w:r>
      <w:r w:rsidRPr="007900CA">
        <w:rPr>
          <w:lang w:val="en-IN"/>
        </w:rPr>
        <w:t xml:space="preserve"> (12), 2586–2595 (2023). </w:t>
      </w:r>
    </w:p>
    <w:p w14:paraId="048A4DC5" w14:textId="77777777" w:rsidR="007900CA" w:rsidRPr="007900CA" w:rsidRDefault="007900CA" w:rsidP="00372F76">
      <w:pPr>
        <w:numPr>
          <w:ilvl w:val="0"/>
          <w:numId w:val="17"/>
        </w:numPr>
        <w:ind w:left="0" w:firstLine="0"/>
        <w:rPr>
          <w:lang w:val="en-IN"/>
        </w:rPr>
      </w:pPr>
      <w:r w:rsidRPr="007900CA">
        <w:rPr>
          <w:lang w:val="en-IN"/>
        </w:rPr>
        <w:t xml:space="preserve">Huang, T. P., Newby, G. A., Liu, D. R. Precision genome editing using cytosine and adenine base editors in mammalian cells. </w:t>
      </w:r>
      <w:r w:rsidRPr="007900CA">
        <w:rPr>
          <w:i/>
          <w:iCs/>
          <w:lang w:val="en-IN"/>
        </w:rPr>
        <w:t xml:space="preserve">Nat </w:t>
      </w:r>
      <w:proofErr w:type="spellStart"/>
      <w:r w:rsidRPr="007900CA">
        <w:rPr>
          <w:i/>
          <w:iCs/>
          <w:lang w:val="en-IN"/>
        </w:rPr>
        <w:t>Protoc</w:t>
      </w:r>
      <w:proofErr w:type="spellEnd"/>
      <w:r w:rsidRPr="007900CA">
        <w:rPr>
          <w:i/>
          <w:iCs/>
          <w:lang w:val="en-IN"/>
        </w:rPr>
        <w:t>.</w:t>
      </w:r>
      <w:r w:rsidRPr="007900CA">
        <w:rPr>
          <w:lang w:val="en-IN"/>
        </w:rPr>
        <w:t xml:space="preserve"> </w:t>
      </w:r>
      <w:r w:rsidRPr="007900CA">
        <w:rPr>
          <w:b/>
          <w:bCs/>
          <w:lang w:val="en-IN"/>
        </w:rPr>
        <w:t>16</w:t>
      </w:r>
      <w:r w:rsidRPr="007900CA">
        <w:rPr>
          <w:lang w:val="en-IN"/>
        </w:rPr>
        <w:t xml:space="preserve"> (2), 1089–1128 (2021). </w:t>
      </w:r>
    </w:p>
    <w:p w14:paraId="48D63424" w14:textId="77777777" w:rsidR="007900CA" w:rsidRPr="007900CA" w:rsidRDefault="007900CA" w:rsidP="00372F76">
      <w:pPr>
        <w:numPr>
          <w:ilvl w:val="0"/>
          <w:numId w:val="17"/>
        </w:numPr>
        <w:ind w:left="0" w:firstLine="0"/>
        <w:rPr>
          <w:lang w:val="en-IN"/>
        </w:rPr>
      </w:pPr>
      <w:r w:rsidRPr="007900CA">
        <w:rPr>
          <w:lang w:val="en-IN"/>
        </w:rPr>
        <w:t xml:space="preserve">Souza-Neves, M. et al. Electroporation of sheep zygotes as an alternative to microinjection for CRISPR/Cas genome edited models. </w:t>
      </w:r>
      <w:r w:rsidRPr="007900CA">
        <w:rPr>
          <w:i/>
          <w:iCs/>
          <w:lang w:val="en-IN"/>
        </w:rPr>
        <w:t>Theriogenology.</w:t>
      </w:r>
      <w:r w:rsidRPr="007900CA">
        <w:rPr>
          <w:lang w:val="en-IN"/>
        </w:rPr>
        <w:t xml:space="preserve"> </w:t>
      </w:r>
      <w:r w:rsidRPr="007900CA">
        <w:rPr>
          <w:b/>
          <w:bCs/>
          <w:lang w:val="en-IN"/>
        </w:rPr>
        <w:t>248</w:t>
      </w:r>
      <w:r w:rsidRPr="007900CA">
        <w:rPr>
          <w:lang w:val="en-IN"/>
        </w:rPr>
        <w:t xml:space="preserve">, 117603 (2025). </w:t>
      </w:r>
    </w:p>
    <w:p w14:paraId="5C9B1E0C" w14:textId="77777777" w:rsidR="007900CA" w:rsidRPr="007900CA" w:rsidRDefault="007900CA" w:rsidP="00372F76">
      <w:pPr>
        <w:numPr>
          <w:ilvl w:val="0"/>
          <w:numId w:val="17"/>
        </w:numPr>
        <w:ind w:left="0" w:firstLine="0"/>
        <w:rPr>
          <w:lang w:val="en-IN"/>
        </w:rPr>
      </w:pPr>
      <w:r w:rsidRPr="007900CA">
        <w:rPr>
          <w:lang w:val="en-IN"/>
        </w:rPr>
        <w:t xml:space="preserve">Chen, S. et al. Highly efficient mouse genome editing by CRISPR ribonucleoprotein electroporation of zygotes. </w:t>
      </w:r>
      <w:r w:rsidRPr="007900CA">
        <w:rPr>
          <w:i/>
          <w:iCs/>
          <w:lang w:val="en-IN"/>
        </w:rPr>
        <w:t xml:space="preserve">J </w:t>
      </w:r>
      <w:proofErr w:type="spellStart"/>
      <w:r w:rsidRPr="007900CA">
        <w:rPr>
          <w:i/>
          <w:iCs/>
          <w:lang w:val="en-IN"/>
        </w:rPr>
        <w:t>Biol</w:t>
      </w:r>
      <w:proofErr w:type="spellEnd"/>
      <w:r w:rsidRPr="007900CA">
        <w:rPr>
          <w:i/>
          <w:iCs/>
          <w:lang w:val="en-IN"/>
        </w:rPr>
        <w:t xml:space="preserve"> Chem.</w:t>
      </w:r>
      <w:r w:rsidRPr="007900CA">
        <w:rPr>
          <w:lang w:val="en-IN"/>
        </w:rPr>
        <w:t xml:space="preserve"> </w:t>
      </w:r>
      <w:r w:rsidRPr="007900CA">
        <w:rPr>
          <w:b/>
          <w:bCs/>
          <w:lang w:val="en-IN"/>
        </w:rPr>
        <w:t>291</w:t>
      </w:r>
      <w:r w:rsidRPr="007900CA">
        <w:rPr>
          <w:lang w:val="en-IN"/>
        </w:rPr>
        <w:t xml:space="preserve"> (28), 14457–14467 (2016). </w:t>
      </w:r>
    </w:p>
    <w:p w14:paraId="45DC8B73" w14:textId="77777777" w:rsidR="007900CA" w:rsidRPr="007900CA" w:rsidRDefault="007900CA" w:rsidP="00372F76">
      <w:pPr>
        <w:numPr>
          <w:ilvl w:val="0"/>
          <w:numId w:val="17"/>
        </w:numPr>
        <w:ind w:left="0" w:firstLine="0"/>
        <w:rPr>
          <w:lang w:val="en-IN"/>
        </w:rPr>
      </w:pPr>
      <w:r w:rsidRPr="007900CA">
        <w:rPr>
          <w:lang w:val="en-IN"/>
        </w:rPr>
        <w:t xml:space="preserve">Rahimi, M. et al. Efficient genome editing of bovine </w:t>
      </w:r>
      <w:r w:rsidRPr="007900CA">
        <w:rPr>
          <w:i/>
          <w:iCs/>
          <w:lang w:val="en-IN"/>
        </w:rPr>
        <w:t>in vitro</w:t>
      </w:r>
      <w:r w:rsidRPr="007900CA">
        <w:rPr>
          <w:lang w:val="en-IN"/>
        </w:rPr>
        <w:t xml:space="preserve"> derived zygotes via Cas9 RNP-electroporation using extended-stored bovine ovaries. </w:t>
      </w:r>
      <w:r w:rsidRPr="007900CA">
        <w:rPr>
          <w:i/>
          <w:iCs/>
          <w:lang w:val="en-IN"/>
        </w:rPr>
        <w:t>Theriogenology.</w:t>
      </w:r>
      <w:r w:rsidRPr="007900CA">
        <w:rPr>
          <w:lang w:val="en-IN"/>
        </w:rPr>
        <w:t xml:space="preserve"> </w:t>
      </w:r>
      <w:r w:rsidRPr="007900CA">
        <w:rPr>
          <w:b/>
          <w:bCs/>
          <w:lang w:val="en-IN"/>
        </w:rPr>
        <w:t>250</w:t>
      </w:r>
      <w:r w:rsidRPr="007900CA">
        <w:rPr>
          <w:lang w:val="en-IN"/>
        </w:rPr>
        <w:t xml:space="preserve">, 117703 (2026). </w:t>
      </w:r>
    </w:p>
    <w:p w14:paraId="38DE937E" w14:textId="77777777" w:rsidR="007900CA" w:rsidRPr="007900CA" w:rsidRDefault="007900CA" w:rsidP="00372F76">
      <w:pPr>
        <w:numPr>
          <w:ilvl w:val="0"/>
          <w:numId w:val="17"/>
        </w:numPr>
        <w:ind w:left="0" w:firstLine="0"/>
        <w:rPr>
          <w:lang w:val="en-IN"/>
        </w:rPr>
      </w:pPr>
      <w:r w:rsidRPr="007900CA">
        <w:rPr>
          <w:lang w:val="en-IN"/>
        </w:rPr>
        <w:t xml:space="preserve">Tanihara, F. et al. Generation of CD163-edited pig via electroporation of the CRISPR/Cas9 system into porcine </w:t>
      </w:r>
      <w:r w:rsidRPr="007900CA">
        <w:rPr>
          <w:i/>
          <w:iCs/>
          <w:lang w:val="en-IN"/>
        </w:rPr>
        <w:t>in vitro</w:t>
      </w:r>
      <w:r w:rsidRPr="007900CA">
        <w:rPr>
          <w:lang w:val="en-IN"/>
        </w:rPr>
        <w:t xml:space="preserve">-fertilized zygotes. </w:t>
      </w:r>
      <w:r w:rsidRPr="007900CA">
        <w:rPr>
          <w:i/>
          <w:iCs/>
          <w:lang w:val="en-IN"/>
        </w:rPr>
        <w:t xml:space="preserve">Anim </w:t>
      </w:r>
      <w:proofErr w:type="spellStart"/>
      <w:r w:rsidRPr="007900CA">
        <w:rPr>
          <w:i/>
          <w:iCs/>
          <w:lang w:val="en-IN"/>
        </w:rPr>
        <w:t>Biotechnol</w:t>
      </w:r>
      <w:proofErr w:type="spellEnd"/>
      <w:r w:rsidRPr="007900CA">
        <w:rPr>
          <w:i/>
          <w:iCs/>
          <w:lang w:val="en-IN"/>
        </w:rPr>
        <w:t>.</w:t>
      </w:r>
      <w:r w:rsidRPr="007900CA">
        <w:rPr>
          <w:lang w:val="en-IN"/>
        </w:rPr>
        <w:t xml:space="preserve"> </w:t>
      </w:r>
      <w:r w:rsidRPr="007900CA">
        <w:rPr>
          <w:b/>
          <w:bCs/>
          <w:lang w:val="en-IN"/>
        </w:rPr>
        <w:t>32</w:t>
      </w:r>
      <w:r w:rsidRPr="007900CA">
        <w:rPr>
          <w:lang w:val="en-IN"/>
        </w:rPr>
        <w:t xml:space="preserve"> (2), 147–154 (2021). </w:t>
      </w:r>
    </w:p>
    <w:p w14:paraId="4DCD2502" w14:textId="77777777" w:rsidR="007900CA" w:rsidRPr="007900CA" w:rsidRDefault="007900CA" w:rsidP="00372F76">
      <w:pPr>
        <w:numPr>
          <w:ilvl w:val="0"/>
          <w:numId w:val="17"/>
        </w:numPr>
        <w:ind w:left="0" w:firstLine="0"/>
        <w:rPr>
          <w:lang w:val="en-IN"/>
        </w:rPr>
      </w:pPr>
      <w:r w:rsidRPr="007900CA">
        <w:rPr>
          <w:lang w:val="en-IN"/>
        </w:rPr>
        <w:t xml:space="preserve">Hirata, M. et al. IL2RG-deficient X-SCID pigs generated via electroporation-mediated gene editing using CRISPR/Cas9. </w:t>
      </w:r>
      <w:r w:rsidRPr="007900CA">
        <w:rPr>
          <w:i/>
          <w:iCs/>
          <w:lang w:val="en-IN"/>
        </w:rPr>
        <w:t>J Anim Sci.</w:t>
      </w:r>
      <w:r w:rsidRPr="007900CA">
        <w:rPr>
          <w:lang w:val="en-IN"/>
        </w:rPr>
        <w:t xml:space="preserve"> </w:t>
      </w:r>
      <w:r w:rsidRPr="007900CA">
        <w:rPr>
          <w:b/>
          <w:bCs/>
          <w:lang w:val="en-IN"/>
        </w:rPr>
        <w:t>104</w:t>
      </w:r>
      <w:r w:rsidRPr="007900CA">
        <w:rPr>
          <w:lang w:val="en-IN"/>
        </w:rPr>
        <w:t xml:space="preserve">, skaf350 (2026). </w:t>
      </w:r>
    </w:p>
    <w:p w14:paraId="5211AE91" w14:textId="77777777" w:rsidR="007900CA" w:rsidRPr="007900CA" w:rsidRDefault="007900CA" w:rsidP="00372F76">
      <w:pPr>
        <w:numPr>
          <w:ilvl w:val="0"/>
          <w:numId w:val="17"/>
        </w:numPr>
        <w:ind w:left="0" w:firstLine="0"/>
        <w:rPr>
          <w:lang w:val="en-IN"/>
        </w:rPr>
      </w:pPr>
      <w:r w:rsidRPr="007900CA">
        <w:rPr>
          <w:lang w:val="en-IN"/>
        </w:rPr>
        <w:t xml:space="preserve">Pi, W. et al. Electroporation delivery of Cas9 sgRNA ribonucleoprotein-mediated genome editing in sheep IVF zygotes. </w:t>
      </w:r>
      <w:r w:rsidRPr="007900CA">
        <w:rPr>
          <w:i/>
          <w:iCs/>
          <w:lang w:val="en-IN"/>
        </w:rPr>
        <w:t>Int J Mol Sci.</w:t>
      </w:r>
      <w:r w:rsidRPr="007900CA">
        <w:rPr>
          <w:lang w:val="en-IN"/>
        </w:rPr>
        <w:t xml:space="preserve"> </w:t>
      </w:r>
      <w:r w:rsidRPr="007900CA">
        <w:rPr>
          <w:b/>
          <w:bCs/>
          <w:lang w:val="en-IN"/>
        </w:rPr>
        <w:t>25</w:t>
      </w:r>
      <w:r w:rsidRPr="007900CA">
        <w:rPr>
          <w:lang w:val="en-IN"/>
        </w:rPr>
        <w:t xml:space="preserve"> (17), 9145 (2024). </w:t>
      </w:r>
    </w:p>
    <w:p w14:paraId="0B62DFA6" w14:textId="77777777" w:rsidR="007900CA" w:rsidRPr="007900CA" w:rsidRDefault="007900CA" w:rsidP="00372F76">
      <w:pPr>
        <w:numPr>
          <w:ilvl w:val="0"/>
          <w:numId w:val="17"/>
        </w:numPr>
        <w:ind w:left="0" w:firstLine="0"/>
        <w:rPr>
          <w:lang w:val="en-IN"/>
        </w:rPr>
      </w:pPr>
      <w:r w:rsidRPr="007900CA">
        <w:rPr>
          <w:lang w:val="en-IN"/>
        </w:rPr>
        <w:t xml:space="preserve">Cheng, M. et al. Zygote electroporation of base editor ribonucleoproteins enables efficient single-target editing but reveals limitations of multiplex base editing in sheep. </w:t>
      </w:r>
      <w:r w:rsidRPr="007900CA">
        <w:rPr>
          <w:i/>
          <w:iCs/>
          <w:lang w:val="en-IN"/>
        </w:rPr>
        <w:t>Theriogenology.</w:t>
      </w:r>
      <w:r w:rsidRPr="007900CA">
        <w:rPr>
          <w:lang w:val="en-IN"/>
        </w:rPr>
        <w:t xml:space="preserve"> </w:t>
      </w:r>
      <w:r w:rsidRPr="007900CA">
        <w:rPr>
          <w:b/>
          <w:bCs/>
          <w:lang w:val="en-IN"/>
        </w:rPr>
        <w:t>264</w:t>
      </w:r>
      <w:r w:rsidRPr="007900CA">
        <w:rPr>
          <w:lang w:val="en-IN"/>
        </w:rPr>
        <w:t xml:space="preserve">, 118042 (2026). </w:t>
      </w:r>
    </w:p>
    <w:p w14:paraId="6B2A9727" w14:textId="77777777" w:rsidR="007900CA" w:rsidRPr="007900CA" w:rsidRDefault="007900CA" w:rsidP="00372F76">
      <w:pPr>
        <w:numPr>
          <w:ilvl w:val="0"/>
          <w:numId w:val="17"/>
        </w:numPr>
        <w:ind w:left="0" w:firstLine="0"/>
        <w:rPr>
          <w:lang w:val="en-IN"/>
        </w:rPr>
      </w:pPr>
      <w:proofErr w:type="spellStart"/>
      <w:r w:rsidRPr="007900CA">
        <w:rPr>
          <w:lang w:val="en-IN"/>
        </w:rPr>
        <w:t>Heigwer</w:t>
      </w:r>
      <w:proofErr w:type="spellEnd"/>
      <w:r w:rsidRPr="007900CA">
        <w:rPr>
          <w:lang w:val="en-IN"/>
        </w:rPr>
        <w:t xml:space="preserve">, F., Kerr, G., Boutros, M. E-CRISP: Fast CRISPR target site identification. </w:t>
      </w:r>
      <w:r w:rsidRPr="007900CA">
        <w:rPr>
          <w:i/>
          <w:iCs/>
          <w:lang w:val="en-IN"/>
        </w:rPr>
        <w:t>Nat Methods.</w:t>
      </w:r>
      <w:r w:rsidRPr="007900CA">
        <w:rPr>
          <w:lang w:val="en-IN"/>
        </w:rPr>
        <w:t xml:space="preserve"> </w:t>
      </w:r>
      <w:r w:rsidRPr="007900CA">
        <w:rPr>
          <w:b/>
          <w:bCs/>
          <w:lang w:val="en-IN"/>
        </w:rPr>
        <w:t>11</w:t>
      </w:r>
      <w:r w:rsidRPr="007900CA">
        <w:rPr>
          <w:lang w:val="en-IN"/>
        </w:rPr>
        <w:t xml:space="preserve">, 122–123 (2014). </w:t>
      </w:r>
    </w:p>
    <w:p w14:paraId="5BF5A7AE" w14:textId="77777777" w:rsidR="007900CA" w:rsidRPr="007900CA" w:rsidRDefault="007900CA" w:rsidP="00372F76">
      <w:pPr>
        <w:numPr>
          <w:ilvl w:val="0"/>
          <w:numId w:val="17"/>
        </w:numPr>
        <w:ind w:left="0" w:firstLine="0"/>
        <w:rPr>
          <w:lang w:val="en-IN"/>
        </w:rPr>
      </w:pPr>
      <w:r w:rsidRPr="00A95380">
        <w:rPr>
          <w:lang w:val="de-CH"/>
        </w:rPr>
        <w:t xml:space="preserve">Kluesner, M. G. et al. </w:t>
      </w:r>
      <w:proofErr w:type="spellStart"/>
      <w:r w:rsidRPr="007900CA">
        <w:rPr>
          <w:lang w:val="en-IN"/>
        </w:rPr>
        <w:t>EditR</w:t>
      </w:r>
      <w:proofErr w:type="spellEnd"/>
      <w:r w:rsidRPr="007900CA">
        <w:rPr>
          <w:lang w:val="en-IN"/>
        </w:rPr>
        <w:t xml:space="preserve">: A method to quantify base editing from Sanger sequencing. </w:t>
      </w:r>
      <w:r w:rsidRPr="007900CA">
        <w:rPr>
          <w:i/>
          <w:iCs/>
          <w:lang w:val="en-IN"/>
        </w:rPr>
        <w:t>CRISPR J.</w:t>
      </w:r>
      <w:r w:rsidRPr="007900CA">
        <w:rPr>
          <w:lang w:val="en-IN"/>
        </w:rPr>
        <w:t xml:space="preserve"> </w:t>
      </w:r>
      <w:r w:rsidRPr="007900CA">
        <w:rPr>
          <w:b/>
          <w:bCs/>
          <w:lang w:val="en-IN"/>
        </w:rPr>
        <w:t>1</w:t>
      </w:r>
      <w:r w:rsidRPr="007900CA">
        <w:rPr>
          <w:lang w:val="en-IN"/>
        </w:rPr>
        <w:t xml:space="preserve"> (3), 239–250 (2018). </w:t>
      </w:r>
    </w:p>
    <w:p w14:paraId="7A2EA96E" w14:textId="77777777" w:rsidR="007900CA" w:rsidRPr="007900CA" w:rsidRDefault="007900CA" w:rsidP="00372F76">
      <w:pPr>
        <w:numPr>
          <w:ilvl w:val="0"/>
          <w:numId w:val="17"/>
        </w:numPr>
        <w:ind w:left="0" w:firstLine="0"/>
        <w:rPr>
          <w:lang w:val="en-IN"/>
        </w:rPr>
      </w:pPr>
      <w:r w:rsidRPr="007900CA">
        <w:rPr>
          <w:lang w:val="en-IN"/>
        </w:rPr>
        <w:t>Bae, S., Park, J., Kim, J. S. Cas-</w:t>
      </w:r>
      <w:proofErr w:type="spellStart"/>
      <w:r w:rsidRPr="007900CA">
        <w:rPr>
          <w:lang w:val="en-IN"/>
        </w:rPr>
        <w:t>OFFinder</w:t>
      </w:r>
      <w:proofErr w:type="spellEnd"/>
      <w:r w:rsidRPr="007900CA">
        <w:rPr>
          <w:lang w:val="en-IN"/>
        </w:rPr>
        <w:t xml:space="preserve">: A fast and versatile algorithm that searches for </w:t>
      </w:r>
      <w:r w:rsidRPr="007900CA">
        <w:rPr>
          <w:lang w:val="en-IN"/>
        </w:rPr>
        <w:lastRenderedPageBreak/>
        <w:t xml:space="preserve">potential off-target sites of Cas9 RNA-guided endonucleases. </w:t>
      </w:r>
      <w:r w:rsidRPr="007900CA">
        <w:rPr>
          <w:i/>
          <w:iCs/>
          <w:lang w:val="en-IN"/>
        </w:rPr>
        <w:t>Bioinformatics.</w:t>
      </w:r>
      <w:r w:rsidRPr="007900CA">
        <w:rPr>
          <w:lang w:val="en-IN"/>
        </w:rPr>
        <w:t xml:space="preserve"> </w:t>
      </w:r>
      <w:r w:rsidRPr="007900CA">
        <w:rPr>
          <w:b/>
          <w:bCs/>
          <w:lang w:val="en-IN"/>
        </w:rPr>
        <w:t>30</w:t>
      </w:r>
      <w:r w:rsidRPr="007900CA">
        <w:rPr>
          <w:lang w:val="en-IN"/>
        </w:rPr>
        <w:t xml:space="preserve">, 1473–1475 (2014). </w:t>
      </w:r>
    </w:p>
    <w:p w14:paraId="6B26DE63" w14:textId="77777777" w:rsidR="007900CA" w:rsidRPr="007900CA" w:rsidRDefault="007900CA" w:rsidP="00372F76">
      <w:pPr>
        <w:numPr>
          <w:ilvl w:val="0"/>
          <w:numId w:val="17"/>
        </w:numPr>
        <w:ind w:left="0" w:firstLine="0"/>
        <w:rPr>
          <w:lang w:val="en-IN"/>
        </w:rPr>
      </w:pPr>
      <w:r w:rsidRPr="007900CA">
        <w:rPr>
          <w:lang w:val="en-IN"/>
        </w:rPr>
        <w:t xml:space="preserve">Lin, J. C., Van Eenennaam, A. L. Electroporation-mediated genome editing of livestock zygotes. </w:t>
      </w:r>
      <w:r w:rsidRPr="007900CA">
        <w:rPr>
          <w:i/>
          <w:iCs/>
          <w:lang w:val="en-IN"/>
        </w:rPr>
        <w:t>Front Genet.</w:t>
      </w:r>
      <w:r w:rsidRPr="007900CA">
        <w:rPr>
          <w:lang w:val="en-IN"/>
        </w:rPr>
        <w:t xml:space="preserve"> </w:t>
      </w:r>
      <w:r w:rsidRPr="007900CA">
        <w:rPr>
          <w:b/>
          <w:bCs/>
          <w:lang w:val="en-IN"/>
        </w:rPr>
        <w:t>12</w:t>
      </w:r>
      <w:r w:rsidRPr="007900CA">
        <w:rPr>
          <w:lang w:val="en-IN"/>
        </w:rPr>
        <w:t xml:space="preserve">, 648482 (2021). </w:t>
      </w:r>
    </w:p>
    <w:p w14:paraId="4D2E7EDD" w14:textId="77777777" w:rsidR="007900CA" w:rsidRPr="007900CA" w:rsidRDefault="007900CA" w:rsidP="00372F76">
      <w:pPr>
        <w:numPr>
          <w:ilvl w:val="0"/>
          <w:numId w:val="17"/>
        </w:numPr>
        <w:ind w:left="0" w:firstLine="0"/>
        <w:rPr>
          <w:lang w:val="en-IN"/>
        </w:rPr>
      </w:pPr>
      <w:r w:rsidRPr="007900CA">
        <w:rPr>
          <w:lang w:val="en-IN"/>
        </w:rPr>
        <w:t xml:space="preserve">Hashimoto, M., Yamashita, Y., Takemoto, T. Electroporation of Cas9 protein/sgRNA into early pronuclear zygotes generates non-mosaic mutants in the mouse. </w:t>
      </w:r>
      <w:r w:rsidRPr="007900CA">
        <w:rPr>
          <w:i/>
          <w:iCs/>
          <w:lang w:val="en-IN"/>
        </w:rPr>
        <w:t>Dev Biol.</w:t>
      </w:r>
      <w:r w:rsidRPr="007900CA">
        <w:rPr>
          <w:lang w:val="en-IN"/>
        </w:rPr>
        <w:t xml:space="preserve"> </w:t>
      </w:r>
      <w:r w:rsidRPr="007900CA">
        <w:rPr>
          <w:b/>
          <w:bCs/>
          <w:lang w:val="en-IN"/>
        </w:rPr>
        <w:t>418</w:t>
      </w:r>
      <w:r w:rsidRPr="007900CA">
        <w:rPr>
          <w:lang w:val="en-IN"/>
        </w:rPr>
        <w:t xml:space="preserve"> (1), 1–9 (2016). </w:t>
      </w:r>
    </w:p>
    <w:p w14:paraId="65DA3714" w14:textId="77777777" w:rsidR="007900CA" w:rsidRPr="007900CA" w:rsidRDefault="007900CA" w:rsidP="00372F76">
      <w:pPr>
        <w:numPr>
          <w:ilvl w:val="0"/>
          <w:numId w:val="17"/>
        </w:numPr>
        <w:ind w:left="0" w:firstLine="0"/>
        <w:rPr>
          <w:b/>
        </w:rPr>
      </w:pPr>
      <w:r w:rsidRPr="00A95380">
        <w:rPr>
          <w:lang w:val="de-CH"/>
        </w:rPr>
        <w:t xml:space="preserve">Perrotta, R. M. et al. </w:t>
      </w:r>
      <w:r w:rsidRPr="007900CA">
        <w:rPr>
          <w:lang w:val="en-IN"/>
        </w:rPr>
        <w:t xml:space="preserve">Engineered base editors with reduced bystander editing through directed evolution. </w:t>
      </w:r>
      <w:r w:rsidRPr="007900CA">
        <w:rPr>
          <w:i/>
          <w:iCs/>
          <w:lang w:val="en-IN"/>
        </w:rPr>
        <w:t xml:space="preserve">Nat </w:t>
      </w:r>
      <w:proofErr w:type="spellStart"/>
      <w:r w:rsidRPr="007900CA">
        <w:rPr>
          <w:i/>
          <w:iCs/>
          <w:lang w:val="en-IN"/>
        </w:rPr>
        <w:t>Biotechnol</w:t>
      </w:r>
      <w:proofErr w:type="spellEnd"/>
      <w:r w:rsidRPr="007900CA">
        <w:rPr>
          <w:i/>
          <w:iCs/>
          <w:lang w:val="en-IN"/>
        </w:rPr>
        <w:t xml:space="preserve">. </w:t>
      </w:r>
      <w:r w:rsidRPr="007900CA">
        <w:t xml:space="preserve">10.1038, s41587-025-02937 </w:t>
      </w:r>
      <w:r w:rsidRPr="007900CA">
        <w:rPr>
          <w:lang w:val="en-IN"/>
        </w:rPr>
        <w:t xml:space="preserve">(2025). </w:t>
      </w:r>
    </w:p>
    <w:p w14:paraId="3DFE8D92" w14:textId="77777777" w:rsidR="007900CA" w:rsidRPr="007900CA" w:rsidRDefault="007900CA" w:rsidP="00372F76">
      <w:pPr>
        <w:numPr>
          <w:ilvl w:val="0"/>
          <w:numId w:val="17"/>
        </w:numPr>
        <w:ind w:left="0" w:firstLine="0"/>
        <w:rPr>
          <w:lang w:val="en-IN"/>
        </w:rPr>
      </w:pPr>
      <w:r w:rsidRPr="007900CA">
        <w:rPr>
          <w:lang w:val="en-IN"/>
        </w:rPr>
        <w:t xml:space="preserve">Valdez, I. et al. A streamlined base editor engineering strategy to reduce bystander editing. </w:t>
      </w:r>
      <w:r w:rsidRPr="007900CA">
        <w:rPr>
          <w:i/>
          <w:iCs/>
          <w:lang w:val="en-IN"/>
        </w:rPr>
        <w:t>Nat Commun.</w:t>
      </w:r>
      <w:r w:rsidRPr="007900CA">
        <w:rPr>
          <w:lang w:val="en-IN"/>
        </w:rPr>
        <w:t xml:space="preserve"> </w:t>
      </w:r>
      <w:r w:rsidRPr="007900CA">
        <w:rPr>
          <w:b/>
          <w:bCs/>
          <w:lang w:val="en-IN"/>
        </w:rPr>
        <w:t>16</w:t>
      </w:r>
      <w:r w:rsidRPr="007900CA">
        <w:rPr>
          <w:lang w:val="en-IN"/>
        </w:rPr>
        <w:t xml:space="preserve"> (1), 8115 (2025). </w:t>
      </w:r>
    </w:p>
    <w:p w14:paraId="6989F1A1" w14:textId="77777777" w:rsidR="007900CA" w:rsidRPr="007900CA" w:rsidRDefault="007900CA" w:rsidP="00372F76">
      <w:pPr>
        <w:numPr>
          <w:ilvl w:val="0"/>
          <w:numId w:val="17"/>
        </w:numPr>
        <w:ind w:left="0" w:firstLine="0"/>
        <w:rPr>
          <w:lang w:val="en-IN"/>
        </w:rPr>
      </w:pPr>
      <w:r w:rsidRPr="007900CA">
        <w:rPr>
          <w:lang w:val="en-IN"/>
        </w:rPr>
        <w:t xml:space="preserve">Piñeiro-Silva, C., Gadea, J. Optimizing oocyte electroporation for genetic modification of porcine embryos: Evaluation of the parthenogenetic activation. </w:t>
      </w:r>
      <w:r w:rsidRPr="007900CA">
        <w:rPr>
          <w:i/>
          <w:iCs/>
          <w:lang w:val="en-IN"/>
        </w:rPr>
        <w:t>Theriogenology.</w:t>
      </w:r>
      <w:r w:rsidRPr="007900CA">
        <w:rPr>
          <w:lang w:val="en-IN"/>
        </w:rPr>
        <w:t xml:space="preserve"> </w:t>
      </w:r>
      <w:r w:rsidRPr="007900CA">
        <w:rPr>
          <w:b/>
          <w:bCs/>
          <w:lang w:val="en-IN"/>
        </w:rPr>
        <w:t>218</w:t>
      </w:r>
      <w:r w:rsidRPr="007900CA">
        <w:rPr>
          <w:lang w:val="en-IN"/>
        </w:rPr>
        <w:t xml:space="preserve">, 126–136 (2024). </w:t>
      </w:r>
    </w:p>
    <w:p w14:paraId="6C07944A" w14:textId="77777777" w:rsidR="007900CA" w:rsidRPr="007900CA" w:rsidRDefault="007900CA" w:rsidP="00372F76">
      <w:pPr>
        <w:numPr>
          <w:ilvl w:val="0"/>
          <w:numId w:val="17"/>
        </w:numPr>
        <w:ind w:left="0" w:firstLine="0"/>
        <w:rPr>
          <w:lang w:val="en-IN"/>
        </w:rPr>
      </w:pPr>
      <w:r w:rsidRPr="007900CA">
        <w:rPr>
          <w:lang w:val="en-IN"/>
        </w:rPr>
        <w:t xml:space="preserve">Navarro-Serna, S. et al. Oocyte electroporation prior to </w:t>
      </w:r>
      <w:r w:rsidRPr="007900CA">
        <w:rPr>
          <w:i/>
          <w:iCs/>
          <w:lang w:val="en-IN"/>
        </w:rPr>
        <w:t>in vitro</w:t>
      </w:r>
      <w:r w:rsidRPr="007900CA">
        <w:rPr>
          <w:lang w:val="en-IN"/>
        </w:rPr>
        <w:t xml:space="preserve"> fertilization is an efficient method to generate single, double, and multiple knockout porcine embryos of interest in biomedicine and animal production. </w:t>
      </w:r>
      <w:r w:rsidRPr="007900CA">
        <w:rPr>
          <w:i/>
          <w:iCs/>
          <w:lang w:val="en-IN"/>
        </w:rPr>
        <w:t>Theriogenology.</w:t>
      </w:r>
      <w:r w:rsidRPr="007900CA">
        <w:rPr>
          <w:lang w:val="en-IN"/>
        </w:rPr>
        <w:t xml:space="preserve"> </w:t>
      </w:r>
      <w:r w:rsidRPr="007900CA">
        <w:rPr>
          <w:b/>
          <w:bCs/>
          <w:lang w:val="en-IN"/>
        </w:rPr>
        <w:t>218</w:t>
      </w:r>
      <w:r w:rsidRPr="007900CA">
        <w:rPr>
          <w:lang w:val="en-IN"/>
        </w:rPr>
        <w:t xml:space="preserve">, 111–118 (2024). </w:t>
      </w:r>
    </w:p>
    <w:p w14:paraId="79D0BCD0" w14:textId="77777777" w:rsidR="007900CA" w:rsidRPr="007900CA" w:rsidRDefault="007900CA" w:rsidP="00372F76">
      <w:pPr>
        <w:numPr>
          <w:ilvl w:val="0"/>
          <w:numId w:val="17"/>
        </w:numPr>
        <w:ind w:left="0" w:firstLine="0"/>
        <w:rPr>
          <w:lang w:val="en-IN"/>
        </w:rPr>
      </w:pPr>
      <w:r w:rsidRPr="007900CA">
        <w:rPr>
          <w:lang w:val="en-IN"/>
        </w:rPr>
        <w:t xml:space="preserve">Ledda, S. et al. High </w:t>
      </w:r>
      <w:r w:rsidRPr="007900CA">
        <w:rPr>
          <w:i/>
          <w:iCs/>
          <w:lang w:val="en-IN"/>
        </w:rPr>
        <w:t>in vitro</w:t>
      </w:r>
      <w:r w:rsidRPr="007900CA">
        <w:rPr>
          <w:lang w:val="en-IN"/>
        </w:rPr>
        <w:t xml:space="preserve"> survival rate of sheep </w:t>
      </w:r>
      <w:r w:rsidRPr="007900CA">
        <w:rPr>
          <w:i/>
          <w:iCs/>
          <w:lang w:val="en-IN"/>
        </w:rPr>
        <w:t>in vitro</w:t>
      </w:r>
      <w:r w:rsidRPr="007900CA">
        <w:rPr>
          <w:lang w:val="en-IN"/>
        </w:rPr>
        <w:t xml:space="preserve">-produced blastocysts vitrified with a new method and device. </w:t>
      </w:r>
      <w:r w:rsidRPr="007900CA">
        <w:rPr>
          <w:i/>
          <w:iCs/>
          <w:lang w:val="en-IN"/>
        </w:rPr>
        <w:t xml:space="preserve">J Anim Sci </w:t>
      </w:r>
      <w:proofErr w:type="spellStart"/>
      <w:r w:rsidRPr="007900CA">
        <w:rPr>
          <w:i/>
          <w:iCs/>
          <w:lang w:val="en-IN"/>
        </w:rPr>
        <w:t>Biotechnol</w:t>
      </w:r>
      <w:proofErr w:type="spellEnd"/>
      <w:r w:rsidRPr="007900CA">
        <w:rPr>
          <w:i/>
          <w:iCs/>
          <w:lang w:val="en-IN"/>
        </w:rPr>
        <w:t>.</w:t>
      </w:r>
      <w:r w:rsidRPr="007900CA">
        <w:rPr>
          <w:lang w:val="en-IN"/>
        </w:rPr>
        <w:t xml:space="preserve"> </w:t>
      </w:r>
      <w:r w:rsidRPr="007900CA">
        <w:rPr>
          <w:b/>
          <w:bCs/>
          <w:lang w:val="en-IN"/>
        </w:rPr>
        <w:t>10</w:t>
      </w:r>
      <w:r w:rsidRPr="007900CA">
        <w:rPr>
          <w:lang w:val="en-IN"/>
        </w:rPr>
        <w:t xml:space="preserve">, 90 (2019). </w:t>
      </w:r>
    </w:p>
    <w:p w14:paraId="57E860FC" w14:textId="77777777" w:rsidR="007900CA" w:rsidRPr="007900CA" w:rsidRDefault="007900CA" w:rsidP="00372F76">
      <w:pPr>
        <w:numPr>
          <w:ilvl w:val="0"/>
          <w:numId w:val="17"/>
        </w:numPr>
        <w:ind w:left="0" w:firstLine="0"/>
        <w:rPr>
          <w:lang w:val="en-IN"/>
        </w:rPr>
      </w:pPr>
      <w:r w:rsidRPr="007900CA">
        <w:rPr>
          <w:lang w:val="en-IN"/>
        </w:rPr>
        <w:t xml:space="preserve">Menchaca, A., Dos Santos-Neto, P. C., Mulet, A. P., Crispo, M. CRISPR in livestock: From editing to printing. </w:t>
      </w:r>
      <w:r w:rsidRPr="007900CA">
        <w:rPr>
          <w:i/>
          <w:iCs/>
          <w:lang w:val="en-IN"/>
        </w:rPr>
        <w:t>Theriogenology.</w:t>
      </w:r>
      <w:r w:rsidRPr="007900CA">
        <w:rPr>
          <w:lang w:val="en-IN"/>
        </w:rPr>
        <w:t xml:space="preserve"> </w:t>
      </w:r>
      <w:r w:rsidRPr="007900CA">
        <w:rPr>
          <w:b/>
          <w:bCs/>
          <w:lang w:val="en-IN"/>
        </w:rPr>
        <w:t>150</w:t>
      </w:r>
      <w:r w:rsidRPr="007900CA">
        <w:rPr>
          <w:lang w:val="en-IN"/>
        </w:rPr>
        <w:t xml:space="preserve">, 247–254 (2020). </w:t>
      </w:r>
    </w:p>
    <w:p w14:paraId="08DD9345" w14:textId="77777777" w:rsidR="007900CA" w:rsidRPr="007900CA" w:rsidRDefault="007900CA" w:rsidP="00372F76">
      <w:pPr>
        <w:numPr>
          <w:ilvl w:val="0"/>
          <w:numId w:val="17"/>
        </w:numPr>
        <w:ind w:left="0" w:firstLine="0"/>
        <w:rPr>
          <w:lang w:val="en-IN"/>
        </w:rPr>
      </w:pPr>
      <w:r w:rsidRPr="00A95380">
        <w:rPr>
          <w:lang w:val="de-CH"/>
        </w:rPr>
        <w:t xml:space="preserve">Dos Santos-Neto, P. C. et al. </w:t>
      </w:r>
      <w:r w:rsidRPr="007900CA">
        <w:rPr>
          <w:lang w:val="en-IN"/>
        </w:rPr>
        <w:t xml:space="preserve">Refinements in embryo manipulation applied to CRISPR technology in livestock. </w:t>
      </w:r>
      <w:r w:rsidRPr="007900CA">
        <w:rPr>
          <w:i/>
          <w:iCs/>
          <w:lang w:val="en-IN"/>
        </w:rPr>
        <w:t>Theriogenology.</w:t>
      </w:r>
      <w:r w:rsidRPr="007900CA">
        <w:rPr>
          <w:lang w:val="en-IN"/>
        </w:rPr>
        <w:t xml:space="preserve"> </w:t>
      </w:r>
      <w:r w:rsidRPr="007900CA">
        <w:rPr>
          <w:b/>
          <w:bCs/>
          <w:lang w:val="en-IN"/>
        </w:rPr>
        <w:t>208</w:t>
      </w:r>
      <w:r w:rsidRPr="007900CA">
        <w:rPr>
          <w:lang w:val="en-IN"/>
        </w:rPr>
        <w:t>, 142–148 (2023).</w:t>
      </w:r>
    </w:p>
    <w:p w14:paraId="6E5AD257" w14:textId="37676AE0" w:rsidR="00984FA8" w:rsidRPr="007900CA" w:rsidRDefault="00984FA8" w:rsidP="00372F76">
      <w:pPr>
        <w:rPr>
          <w:b/>
        </w:rPr>
      </w:pPr>
    </w:p>
    <w:sectPr w:rsidR="00984FA8" w:rsidRPr="007900CA" w:rsidSect="00372F76">
      <w:headerReference w:type="even" r:id="rId8"/>
      <w:headerReference w:type="default" r:id="rId9"/>
      <w:footerReference w:type="even" r:id="rId10"/>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E9949" w14:textId="77777777" w:rsidR="00496B55" w:rsidRDefault="00496B55">
      <w:r>
        <w:separator/>
      </w:r>
    </w:p>
  </w:endnote>
  <w:endnote w:type="continuationSeparator" w:id="0">
    <w:p w14:paraId="654D6386" w14:textId="77777777" w:rsidR="00496B55" w:rsidRDefault="00496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7580F" w14:textId="77777777" w:rsidR="00984FA8" w:rsidRDefault="00984FA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1B74B" w14:textId="77777777" w:rsidR="00496B55" w:rsidRDefault="00496B55">
      <w:r>
        <w:separator/>
      </w:r>
    </w:p>
  </w:footnote>
  <w:footnote w:type="continuationSeparator" w:id="0">
    <w:p w14:paraId="65B88D5B" w14:textId="77777777" w:rsidR="00496B55" w:rsidRDefault="00496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BFA" w14:textId="77777777" w:rsidR="00984FA8" w:rsidRDefault="00984FA8">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342F" w14:textId="77777777" w:rsidR="00984FA8" w:rsidRDefault="00E80451">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F21"/>
    <w:multiLevelType w:val="multilevel"/>
    <w:tmpl w:val="C86C798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6C0033"/>
    <w:multiLevelType w:val="multilevel"/>
    <w:tmpl w:val="B7B4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B77DF9"/>
    <w:multiLevelType w:val="hybridMultilevel"/>
    <w:tmpl w:val="035A0894"/>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144D745C"/>
    <w:multiLevelType w:val="hybridMultilevel"/>
    <w:tmpl w:val="17E2AF5E"/>
    <w:lvl w:ilvl="0" w:tplc="7F8A53BE">
      <w:numFmt w:val="bullet"/>
      <w:lvlText w:val=""/>
      <w:lvlJc w:val="left"/>
      <w:pPr>
        <w:ind w:left="720" w:hanging="360"/>
      </w:pPr>
      <w:rPr>
        <w:rFonts w:ascii="Calibri" w:eastAsiaTheme="minorEastAsia"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B455B82"/>
    <w:multiLevelType w:val="multilevel"/>
    <w:tmpl w:val="F688670C"/>
    <w:lvl w:ilvl="0">
      <w:start w:val="3"/>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8F5657"/>
    <w:multiLevelType w:val="hybridMultilevel"/>
    <w:tmpl w:val="A804502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D296068"/>
    <w:multiLevelType w:val="multilevel"/>
    <w:tmpl w:val="8F5654A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585A53"/>
    <w:multiLevelType w:val="multilevel"/>
    <w:tmpl w:val="EBDA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EE325B"/>
    <w:multiLevelType w:val="multilevel"/>
    <w:tmpl w:val="F594A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093000"/>
    <w:multiLevelType w:val="multilevel"/>
    <w:tmpl w:val="5C8A85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DD77F3"/>
    <w:multiLevelType w:val="multilevel"/>
    <w:tmpl w:val="D7CC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7A5C95"/>
    <w:multiLevelType w:val="multilevel"/>
    <w:tmpl w:val="FD46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2C21A5"/>
    <w:multiLevelType w:val="multilevel"/>
    <w:tmpl w:val="CC846C80"/>
    <w:lvl w:ilvl="0">
      <w:start w:val="1"/>
      <w:numFmt w:val="decimal"/>
      <w:lvlText w:val="%1."/>
      <w:lvlJc w:val="left"/>
      <w:pPr>
        <w:tabs>
          <w:tab w:val="num" w:pos="720"/>
        </w:tabs>
        <w:ind w:left="72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4CD0088"/>
    <w:multiLevelType w:val="multilevel"/>
    <w:tmpl w:val="39DC1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1D4237"/>
    <w:multiLevelType w:val="multilevel"/>
    <w:tmpl w:val="D872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6626A7"/>
    <w:multiLevelType w:val="multilevel"/>
    <w:tmpl w:val="13B8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F2A347E"/>
    <w:multiLevelType w:val="multilevel"/>
    <w:tmpl w:val="4D3ECCA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88758150">
    <w:abstractNumId w:val="14"/>
  </w:num>
  <w:num w:numId="2" w16cid:durableId="1911426378">
    <w:abstractNumId w:val="7"/>
  </w:num>
  <w:num w:numId="3" w16cid:durableId="174003642">
    <w:abstractNumId w:val="15"/>
  </w:num>
  <w:num w:numId="4" w16cid:durableId="1915044753">
    <w:abstractNumId w:val="10"/>
  </w:num>
  <w:num w:numId="5" w16cid:durableId="1308239801">
    <w:abstractNumId w:val="13"/>
  </w:num>
  <w:num w:numId="6" w16cid:durableId="29113846">
    <w:abstractNumId w:val="9"/>
  </w:num>
  <w:num w:numId="7" w16cid:durableId="374700733">
    <w:abstractNumId w:val="0"/>
  </w:num>
  <w:num w:numId="8" w16cid:durableId="1212379752">
    <w:abstractNumId w:val="8"/>
  </w:num>
  <w:num w:numId="9" w16cid:durableId="1930457942">
    <w:abstractNumId w:val="11"/>
  </w:num>
  <w:num w:numId="10" w16cid:durableId="638342168">
    <w:abstractNumId w:val="1"/>
  </w:num>
  <w:num w:numId="11" w16cid:durableId="1537811326">
    <w:abstractNumId w:val="6"/>
  </w:num>
  <w:num w:numId="12" w16cid:durableId="246505740">
    <w:abstractNumId w:val="5"/>
  </w:num>
  <w:num w:numId="13" w16cid:durableId="1904564002">
    <w:abstractNumId w:val="16"/>
  </w:num>
  <w:num w:numId="14" w16cid:durableId="815610178">
    <w:abstractNumId w:val="4"/>
  </w:num>
  <w:num w:numId="15" w16cid:durableId="463813258">
    <w:abstractNumId w:val="2"/>
  </w:num>
  <w:num w:numId="16" w16cid:durableId="2057312829">
    <w:abstractNumId w:val="3"/>
  </w:num>
  <w:num w:numId="17" w16cid:durableId="18386196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1NzQ0MDOxMDcyMDVS0lEKTi0uzszPAykwrAUAVbqbQywAAAA="/>
  </w:docVars>
  <w:rsids>
    <w:rsidRoot w:val="0094475B"/>
    <w:rsid w:val="0000125B"/>
    <w:rsid w:val="00005A43"/>
    <w:rsid w:val="00017E5F"/>
    <w:rsid w:val="0002138C"/>
    <w:rsid w:val="00021FD6"/>
    <w:rsid w:val="00030575"/>
    <w:rsid w:val="00031E23"/>
    <w:rsid w:val="00052289"/>
    <w:rsid w:val="000523B2"/>
    <w:rsid w:val="00056282"/>
    <w:rsid w:val="00056922"/>
    <w:rsid w:val="00063B8F"/>
    <w:rsid w:val="00064249"/>
    <w:rsid w:val="00064250"/>
    <w:rsid w:val="000655DC"/>
    <w:rsid w:val="00067AD3"/>
    <w:rsid w:val="00071BED"/>
    <w:rsid w:val="000740FC"/>
    <w:rsid w:val="00074D30"/>
    <w:rsid w:val="000A2F49"/>
    <w:rsid w:val="000D4C83"/>
    <w:rsid w:val="000D78E2"/>
    <w:rsid w:val="000E31FF"/>
    <w:rsid w:val="000F418F"/>
    <w:rsid w:val="00104EF1"/>
    <w:rsid w:val="00107B9A"/>
    <w:rsid w:val="00120483"/>
    <w:rsid w:val="00162691"/>
    <w:rsid w:val="001637A0"/>
    <w:rsid w:val="001809CA"/>
    <w:rsid w:val="00190BFD"/>
    <w:rsid w:val="001945F2"/>
    <w:rsid w:val="001A71E8"/>
    <w:rsid w:val="001A78DE"/>
    <w:rsid w:val="001B3206"/>
    <w:rsid w:val="001E10E3"/>
    <w:rsid w:val="001F35D3"/>
    <w:rsid w:val="002155E0"/>
    <w:rsid w:val="00232B4D"/>
    <w:rsid w:val="002846C3"/>
    <w:rsid w:val="0028704A"/>
    <w:rsid w:val="002874CE"/>
    <w:rsid w:val="0029400D"/>
    <w:rsid w:val="00294C69"/>
    <w:rsid w:val="00296CB2"/>
    <w:rsid w:val="002A187F"/>
    <w:rsid w:val="002A1AC3"/>
    <w:rsid w:val="002A7F3F"/>
    <w:rsid w:val="002B70E9"/>
    <w:rsid w:val="002D12ED"/>
    <w:rsid w:val="002E3FDB"/>
    <w:rsid w:val="002E49EC"/>
    <w:rsid w:val="002E76E3"/>
    <w:rsid w:val="002F1D59"/>
    <w:rsid w:val="003017C0"/>
    <w:rsid w:val="00302826"/>
    <w:rsid w:val="00304EC8"/>
    <w:rsid w:val="00312A92"/>
    <w:rsid w:val="003259F6"/>
    <w:rsid w:val="003375CD"/>
    <w:rsid w:val="003404D1"/>
    <w:rsid w:val="00347596"/>
    <w:rsid w:val="00361EEF"/>
    <w:rsid w:val="00362679"/>
    <w:rsid w:val="00372F76"/>
    <w:rsid w:val="00374419"/>
    <w:rsid w:val="003954D1"/>
    <w:rsid w:val="003A2755"/>
    <w:rsid w:val="003B1624"/>
    <w:rsid w:val="003B5140"/>
    <w:rsid w:val="003B6BB5"/>
    <w:rsid w:val="003F72D2"/>
    <w:rsid w:val="00404D41"/>
    <w:rsid w:val="00406390"/>
    <w:rsid w:val="0041185A"/>
    <w:rsid w:val="00414A7A"/>
    <w:rsid w:val="00415712"/>
    <w:rsid w:val="00416C9D"/>
    <w:rsid w:val="004313CA"/>
    <w:rsid w:val="004342F0"/>
    <w:rsid w:val="004351B6"/>
    <w:rsid w:val="004403E4"/>
    <w:rsid w:val="0044059E"/>
    <w:rsid w:val="00446C09"/>
    <w:rsid w:val="00447B84"/>
    <w:rsid w:val="004607C6"/>
    <w:rsid w:val="00463242"/>
    <w:rsid w:val="00474325"/>
    <w:rsid w:val="0047580B"/>
    <w:rsid w:val="00491E90"/>
    <w:rsid w:val="004956FD"/>
    <w:rsid w:val="00496B55"/>
    <w:rsid w:val="004A012C"/>
    <w:rsid w:val="004A5244"/>
    <w:rsid w:val="004B2351"/>
    <w:rsid w:val="004B451B"/>
    <w:rsid w:val="004D7963"/>
    <w:rsid w:val="004E01D2"/>
    <w:rsid w:val="004E1348"/>
    <w:rsid w:val="004F5759"/>
    <w:rsid w:val="0050361F"/>
    <w:rsid w:val="00514EF9"/>
    <w:rsid w:val="005234BD"/>
    <w:rsid w:val="00532DB2"/>
    <w:rsid w:val="00580BA0"/>
    <w:rsid w:val="00581965"/>
    <w:rsid w:val="00585414"/>
    <w:rsid w:val="005869A5"/>
    <w:rsid w:val="005B5ED5"/>
    <w:rsid w:val="006018E4"/>
    <w:rsid w:val="0062204A"/>
    <w:rsid w:val="006327F1"/>
    <w:rsid w:val="00634724"/>
    <w:rsid w:val="00641FD3"/>
    <w:rsid w:val="00642659"/>
    <w:rsid w:val="00650D25"/>
    <w:rsid w:val="00654A48"/>
    <w:rsid w:val="00656C3E"/>
    <w:rsid w:val="00671D8A"/>
    <w:rsid w:val="00675D1F"/>
    <w:rsid w:val="006809E3"/>
    <w:rsid w:val="00684993"/>
    <w:rsid w:val="006950CD"/>
    <w:rsid w:val="006B64F2"/>
    <w:rsid w:val="006E0086"/>
    <w:rsid w:val="006E1919"/>
    <w:rsid w:val="006E5662"/>
    <w:rsid w:val="006E7F1D"/>
    <w:rsid w:val="006F02D1"/>
    <w:rsid w:val="007116BF"/>
    <w:rsid w:val="00713D83"/>
    <w:rsid w:val="00715E86"/>
    <w:rsid w:val="00723A8D"/>
    <w:rsid w:val="00725105"/>
    <w:rsid w:val="00760898"/>
    <w:rsid w:val="00762FC9"/>
    <w:rsid w:val="00766326"/>
    <w:rsid w:val="007743A8"/>
    <w:rsid w:val="00776FEC"/>
    <w:rsid w:val="00780AD6"/>
    <w:rsid w:val="007900CA"/>
    <w:rsid w:val="007B4859"/>
    <w:rsid w:val="007C52D4"/>
    <w:rsid w:val="007D6783"/>
    <w:rsid w:val="007D73F2"/>
    <w:rsid w:val="007D7B60"/>
    <w:rsid w:val="007E0BC3"/>
    <w:rsid w:val="007F128D"/>
    <w:rsid w:val="008026C1"/>
    <w:rsid w:val="00806ADE"/>
    <w:rsid w:val="00806F8E"/>
    <w:rsid w:val="00807678"/>
    <w:rsid w:val="00811E03"/>
    <w:rsid w:val="0081633B"/>
    <w:rsid w:val="00821FA3"/>
    <w:rsid w:val="008319EE"/>
    <w:rsid w:val="00841B2B"/>
    <w:rsid w:val="008420F5"/>
    <w:rsid w:val="0084628A"/>
    <w:rsid w:val="00880CC4"/>
    <w:rsid w:val="008812A4"/>
    <w:rsid w:val="00881B4A"/>
    <w:rsid w:val="0088219F"/>
    <w:rsid w:val="00882C74"/>
    <w:rsid w:val="00883779"/>
    <w:rsid w:val="00884732"/>
    <w:rsid w:val="008A5E13"/>
    <w:rsid w:val="008D35C1"/>
    <w:rsid w:val="008D3DD3"/>
    <w:rsid w:val="008D5F72"/>
    <w:rsid w:val="008D7269"/>
    <w:rsid w:val="00922648"/>
    <w:rsid w:val="00925F3A"/>
    <w:rsid w:val="00936EC9"/>
    <w:rsid w:val="0094475B"/>
    <w:rsid w:val="00962443"/>
    <w:rsid w:val="009678E8"/>
    <w:rsid w:val="00970FD1"/>
    <w:rsid w:val="00973ADC"/>
    <w:rsid w:val="00977376"/>
    <w:rsid w:val="00981574"/>
    <w:rsid w:val="00984FA8"/>
    <w:rsid w:val="00990A40"/>
    <w:rsid w:val="00994D4A"/>
    <w:rsid w:val="009A6FE9"/>
    <w:rsid w:val="009B46E1"/>
    <w:rsid w:val="009C01BB"/>
    <w:rsid w:val="009C69B7"/>
    <w:rsid w:val="009C78F5"/>
    <w:rsid w:val="009C7F45"/>
    <w:rsid w:val="009D4FE5"/>
    <w:rsid w:val="009E4EE3"/>
    <w:rsid w:val="009F03AE"/>
    <w:rsid w:val="009F04BB"/>
    <w:rsid w:val="009F1F4F"/>
    <w:rsid w:val="00A11B53"/>
    <w:rsid w:val="00A20D23"/>
    <w:rsid w:val="00A31C97"/>
    <w:rsid w:val="00A3542C"/>
    <w:rsid w:val="00A519E2"/>
    <w:rsid w:val="00A53680"/>
    <w:rsid w:val="00A55558"/>
    <w:rsid w:val="00A555DD"/>
    <w:rsid w:val="00A61B9A"/>
    <w:rsid w:val="00A64F79"/>
    <w:rsid w:val="00A72DF0"/>
    <w:rsid w:val="00A856F5"/>
    <w:rsid w:val="00A87708"/>
    <w:rsid w:val="00A95380"/>
    <w:rsid w:val="00AA38D8"/>
    <w:rsid w:val="00AB24E2"/>
    <w:rsid w:val="00AD1D71"/>
    <w:rsid w:val="00AE595E"/>
    <w:rsid w:val="00B0127C"/>
    <w:rsid w:val="00B147DE"/>
    <w:rsid w:val="00B1531B"/>
    <w:rsid w:val="00B37A2B"/>
    <w:rsid w:val="00B432C5"/>
    <w:rsid w:val="00B43F5A"/>
    <w:rsid w:val="00B52155"/>
    <w:rsid w:val="00B72CCB"/>
    <w:rsid w:val="00B75628"/>
    <w:rsid w:val="00B97029"/>
    <w:rsid w:val="00BB3E3A"/>
    <w:rsid w:val="00BD5B6B"/>
    <w:rsid w:val="00BE4D00"/>
    <w:rsid w:val="00BF15BD"/>
    <w:rsid w:val="00BF2B3F"/>
    <w:rsid w:val="00C01EEE"/>
    <w:rsid w:val="00C177F3"/>
    <w:rsid w:val="00C240B9"/>
    <w:rsid w:val="00C53E84"/>
    <w:rsid w:val="00C54960"/>
    <w:rsid w:val="00C61F5C"/>
    <w:rsid w:val="00C70308"/>
    <w:rsid w:val="00C834DD"/>
    <w:rsid w:val="00C844C6"/>
    <w:rsid w:val="00CC3D12"/>
    <w:rsid w:val="00CC591B"/>
    <w:rsid w:val="00CD1B79"/>
    <w:rsid w:val="00CE7D8D"/>
    <w:rsid w:val="00CF7928"/>
    <w:rsid w:val="00D027F2"/>
    <w:rsid w:val="00D1661F"/>
    <w:rsid w:val="00D230F0"/>
    <w:rsid w:val="00D23693"/>
    <w:rsid w:val="00D2591A"/>
    <w:rsid w:val="00D3428B"/>
    <w:rsid w:val="00D3769E"/>
    <w:rsid w:val="00D46A2A"/>
    <w:rsid w:val="00D619F6"/>
    <w:rsid w:val="00DB5894"/>
    <w:rsid w:val="00DB5DD2"/>
    <w:rsid w:val="00DC59B4"/>
    <w:rsid w:val="00DD1038"/>
    <w:rsid w:val="00DD1273"/>
    <w:rsid w:val="00DD637B"/>
    <w:rsid w:val="00DD6935"/>
    <w:rsid w:val="00DE2F02"/>
    <w:rsid w:val="00E0010D"/>
    <w:rsid w:val="00E065BD"/>
    <w:rsid w:val="00E06828"/>
    <w:rsid w:val="00E076AB"/>
    <w:rsid w:val="00E13542"/>
    <w:rsid w:val="00E24F53"/>
    <w:rsid w:val="00E3156D"/>
    <w:rsid w:val="00E3419B"/>
    <w:rsid w:val="00E51EA4"/>
    <w:rsid w:val="00E522EC"/>
    <w:rsid w:val="00E53AF5"/>
    <w:rsid w:val="00E55C73"/>
    <w:rsid w:val="00E649C5"/>
    <w:rsid w:val="00E7210B"/>
    <w:rsid w:val="00E7648C"/>
    <w:rsid w:val="00E80451"/>
    <w:rsid w:val="00E84841"/>
    <w:rsid w:val="00EA2803"/>
    <w:rsid w:val="00EA3E1F"/>
    <w:rsid w:val="00EA4D97"/>
    <w:rsid w:val="00EB1842"/>
    <w:rsid w:val="00EC022B"/>
    <w:rsid w:val="00EC5610"/>
    <w:rsid w:val="00EC66AF"/>
    <w:rsid w:val="00ED12D9"/>
    <w:rsid w:val="00ED3881"/>
    <w:rsid w:val="00ED44DA"/>
    <w:rsid w:val="00EE5048"/>
    <w:rsid w:val="00EF7947"/>
    <w:rsid w:val="00F018FB"/>
    <w:rsid w:val="00F056F3"/>
    <w:rsid w:val="00F3404D"/>
    <w:rsid w:val="00F50348"/>
    <w:rsid w:val="00F71C60"/>
    <w:rsid w:val="00F71D7C"/>
    <w:rsid w:val="00F73048"/>
    <w:rsid w:val="00F90185"/>
    <w:rsid w:val="00F963F4"/>
    <w:rsid w:val="00FB6442"/>
    <w:rsid w:val="00FC0E34"/>
    <w:rsid w:val="00FD042E"/>
    <w:rsid w:val="00FD3715"/>
    <w:rsid w:val="00FD3C35"/>
    <w:rsid w:val="00FE0211"/>
    <w:rsid w:val="00FE3F2A"/>
    <w:rsid w:val="00FE7050"/>
    <w:rsid w:val="00FF0AE5"/>
    <w:rsid w:val="00FF2C68"/>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8479C"/>
  <w15:chartTrackingRefBased/>
  <w15:docId w15:val="{4E46E3E8-8AE4-4FA5-A550-189DA6D48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FA8"/>
    <w:pPr>
      <w:widowControl w:val="0"/>
      <w:spacing w:after="0" w:line="240" w:lineRule="auto"/>
      <w:jc w:val="both"/>
    </w:pPr>
    <w:rPr>
      <w:rFonts w:ascii="Calibri" w:hAnsi="Calibri" w:cs="Calibri"/>
      <w:kern w:val="0"/>
      <w14:ligatures w14:val="none"/>
    </w:rPr>
  </w:style>
  <w:style w:type="paragraph" w:styleId="1">
    <w:name w:val="heading 1"/>
    <w:basedOn w:val="a"/>
    <w:next w:val="a"/>
    <w:link w:val="10"/>
    <w:uiPriority w:val="9"/>
    <w:qFormat/>
    <w:rsid w:val="0094475B"/>
    <w:pPr>
      <w:keepNext/>
      <w:keepLines/>
      <w:widowControl/>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94475B"/>
    <w:pPr>
      <w:keepNext/>
      <w:keepLines/>
      <w:widowControl/>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94475B"/>
    <w:pPr>
      <w:keepNext/>
      <w:keepLines/>
      <w:widowControl/>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94475B"/>
    <w:pPr>
      <w:keepNext/>
      <w:keepLines/>
      <w:widowControl/>
      <w:spacing w:before="80" w:after="40" w:line="278" w:lineRule="auto"/>
      <w:jc w:val="left"/>
      <w:outlineLvl w:val="3"/>
    </w:pPr>
    <w:rPr>
      <w:rFonts w:asciiTheme="minorHAnsi" w:eastAsiaTheme="majorEastAsia" w:hAnsiTheme="minorHAnsi" w:cstheme="majorBidi"/>
      <w:i/>
      <w:iCs/>
      <w:color w:val="0F4761" w:themeColor="accent1" w:themeShade="BF"/>
      <w:kern w:val="2"/>
      <w14:ligatures w14:val="standardContextual"/>
    </w:rPr>
  </w:style>
  <w:style w:type="paragraph" w:styleId="5">
    <w:name w:val="heading 5"/>
    <w:basedOn w:val="a"/>
    <w:next w:val="a"/>
    <w:link w:val="50"/>
    <w:uiPriority w:val="9"/>
    <w:semiHidden/>
    <w:unhideWhenUsed/>
    <w:qFormat/>
    <w:rsid w:val="0094475B"/>
    <w:pPr>
      <w:keepNext/>
      <w:keepLines/>
      <w:widowControl/>
      <w:spacing w:before="80" w:after="40" w:line="278" w:lineRule="auto"/>
      <w:jc w:val="left"/>
      <w:outlineLvl w:val="4"/>
    </w:pPr>
    <w:rPr>
      <w:rFonts w:asciiTheme="minorHAnsi" w:eastAsiaTheme="majorEastAsia" w:hAnsiTheme="minorHAnsi" w:cstheme="majorBidi"/>
      <w:color w:val="0F4761" w:themeColor="accent1" w:themeShade="BF"/>
      <w:kern w:val="2"/>
      <w14:ligatures w14:val="standardContextual"/>
    </w:rPr>
  </w:style>
  <w:style w:type="paragraph" w:styleId="6">
    <w:name w:val="heading 6"/>
    <w:basedOn w:val="a"/>
    <w:next w:val="a"/>
    <w:link w:val="60"/>
    <w:uiPriority w:val="9"/>
    <w:semiHidden/>
    <w:unhideWhenUsed/>
    <w:qFormat/>
    <w:rsid w:val="0094475B"/>
    <w:pPr>
      <w:keepNext/>
      <w:keepLines/>
      <w:widowControl/>
      <w:spacing w:before="40" w:line="278" w:lineRule="auto"/>
      <w:jc w:val="left"/>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94475B"/>
    <w:pPr>
      <w:keepNext/>
      <w:keepLines/>
      <w:widowControl/>
      <w:spacing w:before="40" w:line="278" w:lineRule="auto"/>
      <w:jc w:val="left"/>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94475B"/>
    <w:pPr>
      <w:keepNext/>
      <w:keepLines/>
      <w:widowControl/>
      <w:spacing w:line="278" w:lineRule="auto"/>
      <w:jc w:val="left"/>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94475B"/>
    <w:pPr>
      <w:keepNext/>
      <w:keepLines/>
      <w:widowControl/>
      <w:spacing w:line="278" w:lineRule="auto"/>
      <w:jc w:val="left"/>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4475B"/>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94475B"/>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94475B"/>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94475B"/>
    <w:rPr>
      <w:rFonts w:eastAsiaTheme="majorEastAsia" w:cstheme="majorBidi"/>
      <w:i/>
      <w:iCs/>
      <w:color w:val="0F4761" w:themeColor="accent1" w:themeShade="BF"/>
    </w:rPr>
  </w:style>
  <w:style w:type="character" w:customStyle="1" w:styleId="50">
    <w:name w:val="标题 5 字符"/>
    <w:basedOn w:val="a0"/>
    <w:link w:val="5"/>
    <w:uiPriority w:val="9"/>
    <w:semiHidden/>
    <w:rsid w:val="0094475B"/>
    <w:rPr>
      <w:rFonts w:eastAsiaTheme="majorEastAsia" w:cstheme="majorBidi"/>
      <w:color w:val="0F4761" w:themeColor="accent1" w:themeShade="BF"/>
    </w:rPr>
  </w:style>
  <w:style w:type="character" w:customStyle="1" w:styleId="60">
    <w:name w:val="标题 6 字符"/>
    <w:basedOn w:val="a0"/>
    <w:link w:val="6"/>
    <w:uiPriority w:val="9"/>
    <w:semiHidden/>
    <w:rsid w:val="0094475B"/>
    <w:rPr>
      <w:rFonts w:eastAsiaTheme="majorEastAsia" w:cstheme="majorBidi"/>
      <w:i/>
      <w:iCs/>
      <w:color w:val="595959" w:themeColor="text1" w:themeTint="A6"/>
    </w:rPr>
  </w:style>
  <w:style w:type="character" w:customStyle="1" w:styleId="70">
    <w:name w:val="标题 7 字符"/>
    <w:basedOn w:val="a0"/>
    <w:link w:val="7"/>
    <w:uiPriority w:val="9"/>
    <w:semiHidden/>
    <w:rsid w:val="0094475B"/>
    <w:rPr>
      <w:rFonts w:eastAsiaTheme="majorEastAsia" w:cstheme="majorBidi"/>
      <w:color w:val="595959" w:themeColor="text1" w:themeTint="A6"/>
    </w:rPr>
  </w:style>
  <w:style w:type="character" w:customStyle="1" w:styleId="80">
    <w:name w:val="标题 8 字符"/>
    <w:basedOn w:val="a0"/>
    <w:link w:val="8"/>
    <w:uiPriority w:val="9"/>
    <w:semiHidden/>
    <w:rsid w:val="0094475B"/>
    <w:rPr>
      <w:rFonts w:eastAsiaTheme="majorEastAsia" w:cstheme="majorBidi"/>
      <w:i/>
      <w:iCs/>
      <w:color w:val="272727" w:themeColor="text1" w:themeTint="D8"/>
    </w:rPr>
  </w:style>
  <w:style w:type="character" w:customStyle="1" w:styleId="90">
    <w:name w:val="标题 9 字符"/>
    <w:basedOn w:val="a0"/>
    <w:link w:val="9"/>
    <w:uiPriority w:val="9"/>
    <w:semiHidden/>
    <w:rsid w:val="0094475B"/>
    <w:rPr>
      <w:rFonts w:eastAsiaTheme="majorEastAsia" w:cstheme="majorBidi"/>
      <w:color w:val="272727" w:themeColor="text1" w:themeTint="D8"/>
    </w:rPr>
  </w:style>
  <w:style w:type="paragraph" w:styleId="a3">
    <w:name w:val="Title"/>
    <w:basedOn w:val="a"/>
    <w:next w:val="a"/>
    <w:link w:val="a4"/>
    <w:uiPriority w:val="10"/>
    <w:qFormat/>
    <w:rsid w:val="0094475B"/>
    <w:pPr>
      <w:widowControl/>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9447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475B"/>
    <w:pPr>
      <w:widowControl/>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副标题 字符"/>
    <w:basedOn w:val="a0"/>
    <w:link w:val="a5"/>
    <w:uiPriority w:val="11"/>
    <w:rsid w:val="0094475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4475B"/>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a8">
    <w:name w:val="引用 字符"/>
    <w:basedOn w:val="a0"/>
    <w:link w:val="a7"/>
    <w:uiPriority w:val="29"/>
    <w:rsid w:val="0094475B"/>
    <w:rPr>
      <w:i/>
      <w:iCs/>
      <w:color w:val="404040" w:themeColor="text1" w:themeTint="BF"/>
    </w:rPr>
  </w:style>
  <w:style w:type="paragraph" w:styleId="a9">
    <w:name w:val="List Paragraph"/>
    <w:basedOn w:val="a"/>
    <w:uiPriority w:val="34"/>
    <w:qFormat/>
    <w:rsid w:val="0094475B"/>
    <w:pPr>
      <w:widowControl/>
      <w:spacing w:after="160" w:line="278" w:lineRule="auto"/>
      <w:ind w:left="720"/>
      <w:contextualSpacing/>
      <w:jc w:val="left"/>
    </w:pPr>
    <w:rPr>
      <w:rFonts w:asciiTheme="minorHAnsi" w:eastAsiaTheme="minorHAnsi" w:hAnsiTheme="minorHAnsi" w:cstheme="minorBidi"/>
      <w:kern w:val="2"/>
      <w14:ligatures w14:val="standardContextual"/>
    </w:rPr>
  </w:style>
  <w:style w:type="character" w:styleId="aa">
    <w:name w:val="Intense Emphasis"/>
    <w:basedOn w:val="a0"/>
    <w:uiPriority w:val="21"/>
    <w:qFormat/>
    <w:rsid w:val="0094475B"/>
    <w:rPr>
      <w:i/>
      <w:iCs/>
      <w:color w:val="0F4761" w:themeColor="accent1" w:themeShade="BF"/>
    </w:rPr>
  </w:style>
  <w:style w:type="paragraph" w:styleId="ab">
    <w:name w:val="Intense Quote"/>
    <w:basedOn w:val="a"/>
    <w:next w:val="a"/>
    <w:link w:val="ac"/>
    <w:uiPriority w:val="30"/>
    <w:qFormat/>
    <w:rsid w:val="0094475B"/>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ac">
    <w:name w:val="明显引用 字符"/>
    <w:basedOn w:val="a0"/>
    <w:link w:val="ab"/>
    <w:uiPriority w:val="30"/>
    <w:rsid w:val="0094475B"/>
    <w:rPr>
      <w:i/>
      <w:iCs/>
      <w:color w:val="0F4761" w:themeColor="accent1" w:themeShade="BF"/>
    </w:rPr>
  </w:style>
  <w:style w:type="character" w:styleId="ad">
    <w:name w:val="Intense Reference"/>
    <w:basedOn w:val="a0"/>
    <w:uiPriority w:val="32"/>
    <w:qFormat/>
    <w:rsid w:val="0094475B"/>
    <w:rPr>
      <w:b/>
      <w:bCs/>
      <w:smallCaps/>
      <w:color w:val="0F4761" w:themeColor="accent1" w:themeShade="BF"/>
      <w:spacing w:val="5"/>
    </w:rPr>
  </w:style>
  <w:style w:type="character" w:styleId="ae">
    <w:name w:val="Hyperlink"/>
    <w:basedOn w:val="a0"/>
    <w:uiPriority w:val="99"/>
    <w:unhideWhenUsed/>
    <w:rsid w:val="00984FA8"/>
    <w:rPr>
      <w:color w:val="467886" w:themeColor="hyperlink"/>
      <w:u w:val="single"/>
    </w:rPr>
  </w:style>
  <w:style w:type="character" w:styleId="af">
    <w:name w:val="line number"/>
    <w:basedOn w:val="a0"/>
    <w:uiPriority w:val="99"/>
    <w:semiHidden/>
    <w:unhideWhenUsed/>
    <w:rsid w:val="00984FA8"/>
  </w:style>
  <w:style w:type="character" w:styleId="af0">
    <w:name w:val="annotation reference"/>
    <w:rPr>
      <w:sz w:val="16"/>
      <w:szCs w:val="16"/>
    </w:rPr>
  </w:style>
  <w:style w:type="paragraph" w:styleId="af1">
    <w:name w:val="annotation text"/>
    <w:link w:val="af2"/>
    <w:rPr>
      <w:sz w:val="20"/>
      <w:szCs w:val="20"/>
    </w:rPr>
  </w:style>
  <w:style w:type="character" w:customStyle="1" w:styleId="af2">
    <w:name w:val="批注文字 字符"/>
    <w:basedOn w:val="a0"/>
    <w:link w:val="af1"/>
    <w:uiPriority w:val="99"/>
    <w:rsid w:val="00585414"/>
    <w:rPr>
      <w:rFonts w:ascii="Calibri" w:eastAsiaTheme="minorEastAsia" w:hAnsi="Calibri" w:cs="Calibri"/>
      <w:kern w:val="0"/>
      <w:sz w:val="20"/>
      <w:szCs w:val="20"/>
      <w:lang w:val="en-US"/>
      <w14:ligatures w14:val="none"/>
    </w:rPr>
  </w:style>
  <w:style w:type="paragraph" w:styleId="af3">
    <w:name w:val="annotation subject"/>
    <w:basedOn w:val="af1"/>
    <w:next w:val="af1"/>
    <w:link w:val="af4"/>
    <w:uiPriority w:val="99"/>
    <w:semiHidden/>
    <w:unhideWhenUsed/>
    <w:rsid w:val="00585414"/>
    <w:rPr>
      <w:b/>
      <w:bCs/>
    </w:rPr>
  </w:style>
  <w:style w:type="character" w:customStyle="1" w:styleId="af4">
    <w:name w:val="批注主题 字符"/>
    <w:basedOn w:val="af2"/>
    <w:link w:val="af3"/>
    <w:uiPriority w:val="99"/>
    <w:semiHidden/>
    <w:rsid w:val="00585414"/>
    <w:rPr>
      <w:rFonts w:ascii="Calibri" w:eastAsiaTheme="minorEastAsia" w:hAnsi="Calibri" w:cs="Calibri"/>
      <w:b/>
      <w:bCs/>
      <w:kern w:val="0"/>
      <w:sz w:val="20"/>
      <w:szCs w:val="20"/>
      <w:lang w:val="en-US"/>
      <w14:ligatures w14:val="none"/>
    </w:rPr>
  </w:style>
  <w:style w:type="paragraph" w:styleId="af5">
    <w:name w:val="Normal (Web)"/>
    <w:basedOn w:val="a"/>
    <w:uiPriority w:val="99"/>
    <w:semiHidden/>
    <w:unhideWhenUsed/>
    <w:rsid w:val="00E84841"/>
    <w:rPr>
      <w:rFonts w:ascii="Times New Roman" w:hAnsi="Times New Roman" w:cs="Times New Roman"/>
    </w:rPr>
  </w:style>
  <w:style w:type="paragraph" w:styleId="af6">
    <w:name w:val="Revision"/>
    <w:hidden/>
    <w:uiPriority w:val="99"/>
    <w:semiHidden/>
    <w:rsid w:val="00056282"/>
    <w:pPr>
      <w:spacing w:after="0" w:line="240" w:lineRule="auto"/>
    </w:pPr>
    <w:rPr>
      <w:rFonts w:ascii="Calibri" w:hAnsi="Calibri" w:cs="Calibri"/>
      <w:kern w:val="0"/>
      <w14:ligatures w14:val="none"/>
    </w:rPr>
  </w:style>
  <w:style w:type="paragraph" w:styleId="af7">
    <w:name w:val="footer"/>
    <w:basedOn w:val="a"/>
    <w:link w:val="af8"/>
    <w:uiPriority w:val="99"/>
    <w:unhideWhenUsed/>
    <w:rsid w:val="00BD5B6B"/>
    <w:pPr>
      <w:tabs>
        <w:tab w:val="center" w:pos="4153"/>
        <w:tab w:val="right" w:pos="8306"/>
      </w:tabs>
      <w:snapToGrid w:val="0"/>
      <w:jc w:val="left"/>
    </w:pPr>
    <w:rPr>
      <w:sz w:val="18"/>
      <w:szCs w:val="18"/>
    </w:rPr>
  </w:style>
  <w:style w:type="character" w:customStyle="1" w:styleId="af8">
    <w:name w:val="页脚 字符"/>
    <w:basedOn w:val="a0"/>
    <w:link w:val="af7"/>
    <w:uiPriority w:val="99"/>
    <w:rsid w:val="00BD5B6B"/>
    <w:rPr>
      <w:rFonts w:ascii="Calibri" w:hAnsi="Calibri" w:cs="Calibri"/>
      <w:kern w:val="0"/>
      <w:sz w:val="18"/>
      <w:szCs w:val="18"/>
      <w:lang w:val="en-US"/>
      <w14:ligatures w14:val="none"/>
    </w:rPr>
  </w:style>
  <w:style w:type="paragraph" w:styleId="af9">
    <w:name w:val="header"/>
    <w:basedOn w:val="a"/>
    <w:link w:val="afa"/>
    <w:uiPriority w:val="99"/>
    <w:unhideWhenUsed/>
    <w:rsid w:val="00BD5B6B"/>
    <w:pPr>
      <w:tabs>
        <w:tab w:val="center" w:pos="4153"/>
        <w:tab w:val="right" w:pos="8306"/>
      </w:tabs>
      <w:snapToGrid w:val="0"/>
      <w:jc w:val="center"/>
    </w:pPr>
    <w:rPr>
      <w:sz w:val="18"/>
      <w:szCs w:val="18"/>
    </w:rPr>
  </w:style>
  <w:style w:type="character" w:customStyle="1" w:styleId="afa">
    <w:name w:val="页眉 字符"/>
    <w:basedOn w:val="a0"/>
    <w:link w:val="af9"/>
    <w:uiPriority w:val="99"/>
    <w:rsid w:val="00BD5B6B"/>
    <w:rPr>
      <w:rFonts w:ascii="Calibri" w:hAnsi="Calibri" w:cs="Calibri"/>
      <w:kern w:val="0"/>
      <w:sz w:val="18"/>
      <w:szCs w:val="18"/>
      <w:lang w:val="en-US"/>
      <w14:ligatures w14:val="none"/>
    </w:rPr>
  </w:style>
  <w:style w:type="character" w:styleId="afb">
    <w:name w:val="Unresolved Mention"/>
    <w:basedOn w:val="a0"/>
    <w:uiPriority w:val="99"/>
    <w:semiHidden/>
    <w:unhideWhenUsed/>
    <w:rsid w:val="00DB5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911E2-BE67-447B-A8EC-7B0DA7C4E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7130</Words>
  <Characters>40641</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皮qq</dc:creator>
  <cp:lastModifiedBy>qq 皮</cp:lastModifiedBy>
  <cp:revision>2</cp:revision>
  <dcterms:created xsi:type="dcterms:W3CDTF">2026-09-24T14:38:00Z</dcterms:created>
  <dcterms:modified xsi:type="dcterms:W3CDTF">2026-09-24T14:38:00Z</dcterms:modified>
</cp:coreProperties>
</file>