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BC21AE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6001CC">
        <w:rPr>
          <w:rFonts w:eastAsia="Times New Roman" w:cstheme="minorHAnsi"/>
          <w:b/>
        </w:rPr>
        <w:t>73143</w:t>
      </w:r>
    </w:p>
    <w:p w14:paraId="2F6924E5" w14:textId="64001373"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001CC">
        <w:rPr>
          <w:rFonts w:eastAsia="Times New Roman" w:cstheme="minorHAnsi"/>
          <w:b/>
        </w:rPr>
        <w:t>Vipasha Sharma</w:t>
      </w:r>
    </w:p>
    <w:p w14:paraId="6FB9233B" w14:textId="52EC4BC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6001CC" w:rsidRPr="002D40FE">
          <w:rPr>
            <w:rStyle w:val="Hyperlink"/>
            <w:rFonts w:eastAsia="Times New Roman" w:cstheme="minorHAnsi"/>
            <w:b/>
          </w:rPr>
          <w:t>https://review.jove.com/account/file-uploader?src=22308663</w:t>
        </w:r>
      </w:hyperlink>
      <w:r w:rsidR="006001CC">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6838E39A"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6001CC" w:rsidRPr="006001CC">
        <w:rPr>
          <w:rStyle w:val="ArticleTitle"/>
          <w:rFonts w:cstheme="minorHAnsi"/>
        </w:rPr>
        <w:t>A Step-by-Step Protocol for Manual Reduction and Splint Immobilization of Distal Radius Fractures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EF65B95" w14:textId="77777777" w:rsidR="006001CC" w:rsidRDefault="006001CC" w:rsidP="00EC3C46">
      <w:pPr>
        <w:outlineLvl w:val="0"/>
        <w:rPr>
          <w:rFonts w:eastAsia="Times New Roman" w:cstheme="minorHAnsi"/>
          <w:b/>
          <w:sz w:val="28"/>
          <w:szCs w:val="28"/>
        </w:rPr>
      </w:pPr>
    </w:p>
    <w:p w14:paraId="3CF2570E" w14:textId="5D3C905F" w:rsidR="006001CC" w:rsidRPr="006001CC" w:rsidRDefault="006001CC" w:rsidP="006001CC">
      <w:pPr>
        <w:rPr>
          <w:b/>
          <w:bCs/>
          <w:lang w:eastAsia="zh-CN"/>
        </w:rPr>
      </w:pPr>
      <w:r w:rsidRPr="006001CC">
        <w:rPr>
          <w:b/>
          <w:bCs/>
          <w:lang w:eastAsia="zh-CN"/>
        </w:rPr>
        <w:t>Zekai Qu</w:t>
      </w:r>
      <w:r w:rsidRPr="006001CC">
        <w:rPr>
          <w:b/>
          <w:bCs/>
          <w:vertAlign w:val="superscript"/>
          <w:lang w:eastAsia="zh-CN"/>
        </w:rPr>
        <w:t>1,2*</w:t>
      </w:r>
      <w:r w:rsidRPr="006001CC">
        <w:rPr>
          <w:b/>
          <w:bCs/>
          <w:lang w:eastAsia="zh-CN"/>
        </w:rPr>
        <w:t>, Zhixian Gong</w:t>
      </w:r>
      <w:r w:rsidRPr="006001CC">
        <w:rPr>
          <w:b/>
          <w:bCs/>
          <w:vertAlign w:val="superscript"/>
          <w:lang w:eastAsia="zh-CN"/>
        </w:rPr>
        <w:t>2*</w:t>
      </w:r>
      <w:r w:rsidRPr="006001CC">
        <w:rPr>
          <w:b/>
          <w:bCs/>
          <w:lang w:eastAsia="zh-CN"/>
        </w:rPr>
        <w:t>,Yantao Guo</w:t>
      </w:r>
      <w:r w:rsidRPr="006001CC">
        <w:rPr>
          <w:b/>
          <w:bCs/>
          <w:vertAlign w:val="superscript"/>
          <w:lang w:eastAsia="zh-CN"/>
        </w:rPr>
        <w:t>2</w:t>
      </w:r>
      <w:r w:rsidRPr="006001CC">
        <w:rPr>
          <w:b/>
          <w:bCs/>
          <w:lang w:eastAsia="zh-CN"/>
        </w:rPr>
        <w:t>, Zhiming Tang</w:t>
      </w:r>
      <w:r w:rsidRPr="006001CC">
        <w:rPr>
          <w:b/>
          <w:bCs/>
          <w:vertAlign w:val="superscript"/>
          <w:lang w:eastAsia="zh-CN"/>
        </w:rPr>
        <w:t>2</w:t>
      </w:r>
      <w:r w:rsidRPr="006001CC">
        <w:rPr>
          <w:b/>
          <w:bCs/>
          <w:lang w:eastAsia="zh-CN"/>
        </w:rPr>
        <w:t>, Xuyi Tan</w:t>
      </w:r>
      <w:r w:rsidRPr="006001CC">
        <w:rPr>
          <w:b/>
          <w:bCs/>
          <w:vertAlign w:val="superscript"/>
          <w:lang w:eastAsia="zh-CN"/>
        </w:rPr>
        <w:t>3</w:t>
      </w:r>
      <w:r w:rsidRPr="006001CC">
        <w:rPr>
          <w:b/>
          <w:bCs/>
          <w:lang w:eastAsia="zh-CN"/>
        </w:rPr>
        <w:t>, Gaoyan Kuang</w:t>
      </w:r>
      <w:r w:rsidRPr="006001CC">
        <w:rPr>
          <w:b/>
          <w:bCs/>
          <w:vertAlign w:val="superscript"/>
          <w:lang w:eastAsia="zh-CN"/>
        </w:rPr>
        <w:t>1</w:t>
      </w:r>
      <w:r w:rsidRPr="006001CC">
        <w:rPr>
          <w:b/>
          <w:bCs/>
          <w:lang w:eastAsia="zh-CN"/>
        </w:rPr>
        <w:t>, Shaofeng Yang</w:t>
      </w:r>
      <w:r w:rsidRPr="006001CC">
        <w:rPr>
          <w:b/>
          <w:bCs/>
          <w:vertAlign w:val="superscript"/>
          <w:lang w:eastAsia="zh-CN"/>
        </w:rPr>
        <w:t>2</w:t>
      </w:r>
      <w:r w:rsidRPr="006001CC">
        <w:rPr>
          <w:b/>
          <w:bCs/>
          <w:lang w:eastAsia="zh-CN"/>
        </w:rPr>
        <w:t>, Min Lu</w:t>
      </w:r>
      <w:r w:rsidRPr="006001CC">
        <w:rPr>
          <w:b/>
          <w:bCs/>
          <w:vertAlign w:val="superscript"/>
          <w:lang w:eastAsia="zh-CN"/>
        </w:rPr>
        <w:t>2</w:t>
      </w:r>
    </w:p>
    <w:p w14:paraId="38028742" w14:textId="77777777" w:rsidR="006001CC" w:rsidRDefault="006001CC" w:rsidP="006001CC">
      <w:pPr>
        <w:rPr>
          <w:vertAlign w:val="superscript"/>
          <w:lang w:eastAsia="zh-CN"/>
        </w:rPr>
      </w:pPr>
    </w:p>
    <w:p w14:paraId="540BBA47" w14:textId="77E98F37" w:rsidR="006001CC" w:rsidRDefault="006001CC" w:rsidP="006001CC">
      <w:pPr>
        <w:rPr>
          <w:lang w:eastAsia="zh-CN"/>
        </w:rPr>
      </w:pPr>
      <w:r>
        <w:rPr>
          <w:vertAlign w:val="superscript"/>
          <w:lang w:eastAsia="zh-CN"/>
        </w:rPr>
        <w:t>1</w:t>
      </w:r>
      <w:r>
        <w:rPr>
          <w:lang w:eastAsia="zh-CN"/>
        </w:rPr>
        <w:t>Hunan University of Chinese Medicine</w:t>
      </w:r>
    </w:p>
    <w:p w14:paraId="7FBD57C4" w14:textId="77777777" w:rsidR="006001CC" w:rsidRDefault="006001CC" w:rsidP="006001CC">
      <w:pPr>
        <w:rPr>
          <w:rFonts w:eastAsiaTheme="minorEastAsia"/>
          <w:lang w:eastAsia="zh-CN"/>
        </w:rPr>
      </w:pPr>
      <w:r>
        <w:rPr>
          <w:vertAlign w:val="superscript"/>
          <w:lang w:eastAsia="zh-CN"/>
        </w:rPr>
        <w:t>2</w:t>
      </w:r>
      <w:r>
        <w:rPr>
          <w:lang w:eastAsia="zh-CN"/>
        </w:rPr>
        <w:t>The First Hospital of Hunan University of Chinese Medicine</w:t>
      </w:r>
    </w:p>
    <w:p w14:paraId="33CD999C" w14:textId="7141AE01" w:rsidR="00D6314B" w:rsidRDefault="006001CC" w:rsidP="006001CC">
      <w:pPr>
        <w:rPr>
          <w:rFonts w:eastAsia="Times New Roman" w:cstheme="minorHAnsi"/>
          <w:b/>
          <w:sz w:val="28"/>
          <w:szCs w:val="28"/>
        </w:rPr>
      </w:pPr>
      <w:r>
        <w:rPr>
          <w:vertAlign w:val="superscript"/>
          <w:lang w:eastAsia="zh-CN"/>
        </w:rPr>
        <w:t>3</w:t>
      </w:r>
      <w:r>
        <w:rPr>
          <w:lang w:eastAsia="zh-CN"/>
        </w:rPr>
        <w:t>Hunan Integrated Traditional Chinese and Western Medicine Hospital</w:t>
      </w:r>
    </w:p>
    <w:p w14:paraId="74A3CDA1" w14:textId="77777777" w:rsidR="00D6314B" w:rsidRPr="00B07A3B" w:rsidRDefault="00D6314B" w:rsidP="00EC3C46">
      <w:pPr>
        <w:outlineLvl w:val="0"/>
        <w:rPr>
          <w:rFonts w:eastAsia="Times New Roman" w:cstheme="minorHAnsi"/>
          <w:b/>
          <w:sz w:val="28"/>
          <w:szCs w:val="28"/>
        </w:rPr>
      </w:pPr>
    </w:p>
    <w:p w14:paraId="3BDC124A" w14:textId="77777777" w:rsidR="006001CC" w:rsidRPr="006001CC" w:rsidRDefault="006001CC" w:rsidP="006001CC">
      <w:pPr>
        <w:rPr>
          <w:lang w:eastAsia="zh-CN"/>
        </w:rPr>
      </w:pPr>
      <w:r w:rsidRPr="006001CC">
        <w:rPr>
          <w:vertAlign w:val="superscript"/>
          <w:lang w:eastAsia="zh-CN"/>
        </w:rPr>
        <w:t>*</w:t>
      </w:r>
      <w:r w:rsidRPr="006001CC">
        <w:rPr>
          <w:lang w:eastAsia="zh-CN"/>
        </w:rPr>
        <w:t>These authors contributed equally</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B8F90E0" w14:textId="2E30A7F1" w:rsidR="006001CC" w:rsidRDefault="006001CC" w:rsidP="006001CC">
      <w:pPr>
        <w:rPr>
          <w:lang w:eastAsia="zh-CN"/>
        </w:rPr>
      </w:pPr>
      <w:bookmarkStart w:id="0" w:name="_Hlk25233958"/>
      <w:r>
        <w:rPr>
          <w:lang w:eastAsia="zh-CN"/>
        </w:rPr>
        <w:t>Zhixian Gong</w:t>
      </w:r>
      <w:r>
        <w:rPr>
          <w:lang w:eastAsia="zh-CN"/>
        </w:rPr>
        <w:tab/>
      </w:r>
      <w:r>
        <w:rPr>
          <w:lang w:eastAsia="zh-CN"/>
        </w:rPr>
        <w:tab/>
      </w:r>
      <w:r>
        <w:rPr>
          <w:lang w:eastAsia="zh-CN"/>
        </w:rPr>
        <w:tab/>
      </w:r>
      <w:r>
        <w:rPr>
          <w:lang w:eastAsia="zh-CN"/>
        </w:rPr>
        <w:tab/>
        <w:t xml:space="preserve"> </w:t>
      </w:r>
      <w:hyperlink r:id="rId8" w:history="1">
        <w:r w:rsidRPr="002D40FE">
          <w:rPr>
            <w:rStyle w:val="Hyperlink"/>
            <w:lang w:eastAsia="zh-CN"/>
          </w:rPr>
          <w:t>1986075428@qq.com</w:t>
        </w:r>
      </w:hyperlink>
      <w:r>
        <w:rPr>
          <w:lang w:eastAsia="zh-CN"/>
        </w:rP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C224C97" w14:textId="5701C280" w:rsidR="006001CC" w:rsidRPr="00E43D28" w:rsidRDefault="006001CC" w:rsidP="006001CC">
      <w:pPr>
        <w:rPr>
          <w:lang w:val="de-DE" w:eastAsia="zh-CN"/>
        </w:rPr>
      </w:pPr>
      <w:hyperlink r:id="rId9" w:history="1">
        <w:r w:rsidRPr="002D40FE">
          <w:rPr>
            <w:rStyle w:val="Hyperlink"/>
            <w:lang w:val="de-DE" w:eastAsia="zh-CN"/>
          </w:rPr>
          <w:t>qvzekai@stu.hnucm.edu.cn</w:t>
        </w:r>
      </w:hyperlink>
      <w:r>
        <w:rPr>
          <w:lang w:val="de-DE" w:eastAsia="zh-CN"/>
        </w:rPr>
        <w:t xml:space="preserve"> </w:t>
      </w:r>
    </w:p>
    <w:p w14:paraId="5AE1114C" w14:textId="377207D9" w:rsidR="006001CC" w:rsidRDefault="006001CC" w:rsidP="006001CC">
      <w:pPr>
        <w:rPr>
          <w:lang w:eastAsia="zh-CN"/>
        </w:rPr>
      </w:pPr>
      <w:hyperlink r:id="rId10" w:history="1">
        <w:r w:rsidRPr="002D40FE">
          <w:rPr>
            <w:rStyle w:val="Hyperlink"/>
            <w:lang w:eastAsia="zh-CN"/>
          </w:rPr>
          <w:t>19860758@qq.com</w:t>
        </w:r>
      </w:hyperlink>
      <w:r>
        <w:rPr>
          <w:lang w:eastAsia="zh-CN"/>
        </w:rPr>
        <w:t xml:space="preserve"> </w:t>
      </w:r>
    </w:p>
    <w:p w14:paraId="076185A7" w14:textId="6DFB4486" w:rsidR="006001CC" w:rsidRDefault="006001CC" w:rsidP="006001CC">
      <w:pPr>
        <w:rPr>
          <w:lang w:eastAsia="zh-CN"/>
        </w:rPr>
      </w:pPr>
      <w:hyperlink r:id="rId11" w:history="1">
        <w:r w:rsidRPr="002D40FE">
          <w:rPr>
            <w:rStyle w:val="Hyperlink"/>
            <w:lang w:eastAsia="zh-CN"/>
          </w:rPr>
          <w:t>198608@qq.com</w:t>
        </w:r>
      </w:hyperlink>
      <w:r>
        <w:rPr>
          <w:lang w:eastAsia="zh-CN"/>
        </w:rPr>
        <w:t xml:space="preserve"> </w:t>
      </w:r>
    </w:p>
    <w:p w14:paraId="43510081" w14:textId="6D3DA348" w:rsidR="006001CC" w:rsidRDefault="006001CC" w:rsidP="006001CC">
      <w:pPr>
        <w:rPr>
          <w:lang w:eastAsia="zh-CN"/>
        </w:rPr>
      </w:pPr>
      <w:hyperlink r:id="rId12" w:history="1">
        <w:r w:rsidRPr="002D40FE">
          <w:rPr>
            <w:rStyle w:val="Hyperlink"/>
            <w:lang w:eastAsia="zh-CN"/>
          </w:rPr>
          <w:t>1986@qq.com</w:t>
        </w:r>
      </w:hyperlink>
      <w:r>
        <w:rPr>
          <w:lang w:eastAsia="zh-CN"/>
        </w:rPr>
        <w:t xml:space="preserve"> </w:t>
      </w:r>
    </w:p>
    <w:p w14:paraId="158D2E7B" w14:textId="20449506" w:rsidR="006001CC" w:rsidRDefault="006001CC" w:rsidP="006001CC">
      <w:pPr>
        <w:rPr>
          <w:lang w:eastAsia="zh-CN"/>
        </w:rPr>
      </w:pPr>
      <w:hyperlink r:id="rId13" w:history="1">
        <w:r w:rsidRPr="002D40FE">
          <w:rPr>
            <w:rStyle w:val="Hyperlink"/>
            <w:lang w:eastAsia="zh-CN"/>
          </w:rPr>
          <w:t>198428@qq.com</w:t>
        </w:r>
      </w:hyperlink>
      <w:r>
        <w:rPr>
          <w:lang w:eastAsia="zh-CN"/>
        </w:rPr>
        <w:t xml:space="preserve"> </w:t>
      </w:r>
    </w:p>
    <w:p w14:paraId="643CE173" w14:textId="5860FE41" w:rsidR="006001CC" w:rsidRDefault="006001CC" w:rsidP="006001CC">
      <w:pPr>
        <w:rPr>
          <w:lang w:eastAsia="zh-CN"/>
        </w:rPr>
      </w:pPr>
      <w:hyperlink r:id="rId14" w:history="1">
        <w:r w:rsidRPr="002D40FE">
          <w:rPr>
            <w:rStyle w:val="Hyperlink"/>
            <w:lang w:eastAsia="zh-CN"/>
          </w:rPr>
          <w:t>1984111128@qq.com</w:t>
        </w:r>
      </w:hyperlink>
      <w:r>
        <w:rPr>
          <w:lang w:eastAsia="zh-CN"/>
        </w:rPr>
        <w:t xml:space="preserve"> </w:t>
      </w:r>
    </w:p>
    <w:p w14:paraId="0EA1DE89" w14:textId="446ED3DE" w:rsidR="006001CC" w:rsidRDefault="006001CC" w:rsidP="006001CC">
      <w:pPr>
        <w:rPr>
          <w:lang w:eastAsia="zh-CN"/>
        </w:rPr>
      </w:pPr>
      <w:hyperlink r:id="rId15" w:history="1">
        <w:r w:rsidRPr="002D40FE">
          <w:rPr>
            <w:rStyle w:val="Hyperlink"/>
            <w:lang w:eastAsia="zh-CN"/>
          </w:rPr>
          <w:t>198411111128@qq.com</w:t>
        </w:r>
      </w:hyperlink>
      <w:r>
        <w:rPr>
          <w:lang w:eastAsia="zh-CN"/>
        </w:rPr>
        <w:t xml:space="preserve"> </w:t>
      </w:r>
    </w:p>
    <w:p w14:paraId="5A2BE33C" w14:textId="40D108C3" w:rsidR="001E230F" w:rsidRPr="00B07A3B" w:rsidRDefault="003E7F61" w:rsidP="009A0E7C">
      <w:pPr>
        <w:outlineLvl w:val="0"/>
        <w:rPr>
          <w:rFonts w:cstheme="minorHAnsi"/>
          <w:b/>
          <w:sz w:val="22"/>
          <w:szCs w:val="22"/>
        </w:rPr>
      </w:pPr>
      <w:hyperlink r:id="rId16" w:history="1">
        <w:r w:rsidRPr="002D40FE">
          <w:rPr>
            <w:rStyle w:val="Hyperlink"/>
            <w:lang w:eastAsia="zh-CN"/>
          </w:rPr>
          <w:t>1986075428@qq.com</w:t>
        </w:r>
      </w:hyperlink>
      <w:r>
        <w:rPr>
          <w:lang w:eastAsia="zh-CN"/>
        </w:rPr>
        <w:t xml:space="preserve"> </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7" w:history="1">
        <w:r>
          <w:rPr>
            <w:rStyle w:val="Hyperlink"/>
            <w:rFonts w:cstheme="minorHAnsi"/>
          </w:rPr>
          <w:t>OBS</w:t>
        </w:r>
      </w:hyperlink>
      <w:r>
        <w:rPr>
          <w:rFonts w:cstheme="minorHAnsi"/>
        </w:rPr>
        <w:t xml:space="preserve">. JoVE’s tutorial for using OBS Studio is provided at this link: </w:t>
      </w:r>
      <w:hyperlink r:id="rId18"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86179AF"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904D2">
        <w:rPr>
          <w:rFonts w:cstheme="minorHAnsi"/>
          <w:bCs/>
          <w:sz w:val="22"/>
          <w:szCs w:val="22"/>
        </w:rPr>
        <w:t>23</w:t>
      </w:r>
    </w:p>
    <w:p w14:paraId="5AAC9C6C" w14:textId="5C3F02D8"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120FC5">
        <w:rPr>
          <w:rFonts w:cstheme="minorHAnsi"/>
          <w:bCs/>
          <w:sz w:val="22"/>
          <w:szCs w:val="22"/>
        </w:rPr>
        <w:t>56</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2AEF68E0" w:rsidR="00A13CC3" w:rsidRDefault="00FF25E5" w:rsidP="003E7F61">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w:t>
      </w:r>
      <w:r w:rsidR="003E7F61">
        <w:rPr>
          <w:bCs/>
        </w:rPr>
        <w:t xml:space="preserve"> the Institutional Review Board of The First Hospital of Hunan University of Chinese Medicine </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66B8B87C" w:rsidR="00CE10F2" w:rsidRDefault="00D66961" w:rsidP="00A13CC3">
      <w:pPr>
        <w:pStyle w:val="ListParagraph"/>
        <w:numPr>
          <w:ilvl w:val="0"/>
          <w:numId w:val="3"/>
        </w:numPr>
        <w:spacing w:before="120"/>
        <w:contextualSpacing w:val="0"/>
        <w:rPr>
          <w:rFonts w:cstheme="minorHAnsi"/>
          <w:b/>
          <w:bCs/>
        </w:rPr>
      </w:pPr>
      <w:r>
        <w:rPr>
          <w:rFonts w:cstheme="minorHAnsi"/>
          <w:b/>
          <w:bCs/>
        </w:rPr>
        <w:t>Material Preparation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4C6B477" w14:textId="434087FB" w:rsidR="00125924" w:rsidRPr="003E7F61" w:rsidRDefault="003E7F61" w:rsidP="0033210D">
      <w:pPr>
        <w:pStyle w:val="ListParagraph"/>
        <w:numPr>
          <w:ilvl w:val="1"/>
          <w:numId w:val="3"/>
        </w:numPr>
        <w:spacing w:before="120"/>
        <w:contextualSpacing w:val="0"/>
        <w:jc w:val="both"/>
        <w:rPr>
          <w:rFonts w:cstheme="minorHAnsi"/>
        </w:rPr>
      </w:pPr>
      <w:r w:rsidRPr="00D66961">
        <w:rPr>
          <w:rFonts w:ascii="Calibri" w:eastAsia="Calibri" w:hAnsi="Calibri" w:cs="Calibri"/>
          <w:color w:val="7030A0"/>
          <w:lang w:eastAsia="en-IO"/>
        </w:rPr>
        <w:t xml:space="preserve">To begin, prepare 4 fir-bark splints for the volar, dorsal, radial, and ulnar </w:t>
      </w:r>
      <w:r w:rsidRPr="00D66961">
        <w:rPr>
          <w:rFonts w:ascii="Calibri" w:eastAsia="Calibri" w:hAnsi="Calibri" w:cs="Calibri"/>
          <w:b/>
          <w:bCs/>
          <w:color w:val="7030A0"/>
          <w:lang w:eastAsia="en-IO"/>
        </w:rPr>
        <w:t>[1]</w:t>
      </w:r>
      <w:r w:rsidRPr="00D66961">
        <w:rPr>
          <w:rFonts w:ascii="Calibri" w:eastAsia="Calibri" w:hAnsi="Calibri" w:cs="Calibri"/>
          <w:color w:val="7030A0"/>
          <w:lang w:eastAsia="en-IO"/>
        </w:rPr>
        <w:t xml:space="preserve">. Size each splint according to the </w:t>
      </w:r>
      <w:r w:rsidRPr="003E7F61">
        <w:rPr>
          <w:rFonts w:ascii="Calibri" w:eastAsia="Calibri" w:hAnsi="Calibri" w:cs="Calibri"/>
          <w:color w:val="7030A0"/>
          <w:lang w:eastAsia="en-IO"/>
        </w:rPr>
        <w:t xml:space="preserve">dimensions of the affected forearm </w:t>
      </w:r>
      <w:r w:rsidRPr="003E7F61">
        <w:rPr>
          <w:rFonts w:ascii="Calibri" w:eastAsia="Calibri" w:hAnsi="Calibri" w:cs="Calibri"/>
          <w:b/>
          <w:bCs/>
          <w:color w:val="7030A0"/>
          <w:lang w:eastAsia="en-IO"/>
        </w:rPr>
        <w:t>[2]</w:t>
      </w:r>
      <w:r w:rsidRPr="003E7F61">
        <w:rPr>
          <w:rFonts w:ascii="Calibri" w:eastAsia="Calibri" w:hAnsi="Calibri" w:cs="Calibri"/>
          <w:color w:val="7030A0"/>
          <w:lang w:eastAsia="en-IO"/>
        </w:rPr>
        <w:t xml:space="preserve"> and trim its width slightly narrower than the corresponding aspect of the affected limb</w:t>
      </w:r>
      <w:r>
        <w:rPr>
          <w:rFonts w:ascii="Calibri" w:eastAsia="Calibri" w:hAnsi="Calibri" w:cs="Calibri"/>
          <w:color w:val="7030A0"/>
          <w:lang w:eastAsia="en-IO"/>
        </w:rPr>
        <w:t xml:space="preserve"> </w:t>
      </w:r>
      <w:r w:rsidRPr="003E7F61">
        <w:rPr>
          <w:rFonts w:ascii="Calibri" w:eastAsia="Calibri" w:hAnsi="Calibri" w:cs="Calibri"/>
          <w:b/>
          <w:bCs/>
          <w:color w:val="7030A0"/>
          <w:lang w:eastAsia="en-IO"/>
        </w:rPr>
        <w:t>[3].</w:t>
      </w:r>
    </w:p>
    <w:p w14:paraId="52B11A0F" w14:textId="2C3E6CC4" w:rsidR="003E7F61" w:rsidRPr="00B07A3B" w:rsidRDefault="00473C27" w:rsidP="003E7F61">
      <w:pPr>
        <w:pStyle w:val="ListParagraph"/>
        <w:numPr>
          <w:ilvl w:val="2"/>
          <w:numId w:val="3"/>
        </w:numPr>
        <w:spacing w:before="120"/>
        <w:contextualSpacing w:val="0"/>
        <w:rPr>
          <w:rFonts w:cstheme="minorHAnsi"/>
        </w:rPr>
      </w:pPr>
      <w:r>
        <w:rPr>
          <w:rFonts w:cstheme="minorHAnsi"/>
        </w:rPr>
        <w:t>WIDE</w:t>
      </w:r>
      <w:r w:rsidRPr="003E7F61">
        <w:rPr>
          <w:rFonts w:cstheme="minorHAnsi"/>
        </w:rPr>
        <w:t xml:space="preserve">: </w:t>
      </w:r>
      <w:r w:rsidR="003E7F61" w:rsidRPr="003E7F61">
        <w:rPr>
          <w:rFonts w:cstheme="minorHAnsi"/>
        </w:rPr>
        <w:t>The four fir-bark splints arranged and identified as volar, dorsal, radial, and ulnar</w:t>
      </w:r>
    </w:p>
    <w:p w14:paraId="6F41866A" w14:textId="71DF6C46" w:rsidR="003E7F61" w:rsidRPr="00B07A3B" w:rsidRDefault="003E7F61" w:rsidP="003E7F61">
      <w:pPr>
        <w:pStyle w:val="ListParagraph"/>
        <w:numPr>
          <w:ilvl w:val="2"/>
          <w:numId w:val="3"/>
        </w:numPr>
        <w:spacing w:before="120"/>
        <w:contextualSpacing w:val="0"/>
        <w:rPr>
          <w:rFonts w:cstheme="minorHAnsi"/>
        </w:rPr>
      </w:pPr>
      <w:r>
        <w:rPr>
          <w:rFonts w:cstheme="minorHAnsi"/>
        </w:rPr>
        <w:t>CU: Talent measuring each splint against the dimensions of the affected forearm</w:t>
      </w:r>
    </w:p>
    <w:p w14:paraId="3FCE8FF6" w14:textId="2349A7CD" w:rsidR="003E7F61" w:rsidRPr="003E7F61" w:rsidRDefault="003E7F61" w:rsidP="003E7F61">
      <w:pPr>
        <w:pStyle w:val="ListParagraph"/>
        <w:numPr>
          <w:ilvl w:val="2"/>
          <w:numId w:val="3"/>
        </w:numPr>
        <w:spacing w:before="120"/>
        <w:contextualSpacing w:val="0"/>
        <w:rPr>
          <w:rFonts w:cstheme="minorHAnsi"/>
        </w:rPr>
      </w:pPr>
      <w:r w:rsidRPr="003E7F61">
        <w:rPr>
          <w:rFonts w:cstheme="minorHAnsi"/>
        </w:rPr>
        <w:t>CU: Talent trimming each splint slightly narrower than the corresponding aspect of the limb</w:t>
      </w:r>
    </w:p>
    <w:p w14:paraId="7605F9E4" w14:textId="7275A928" w:rsidR="00C34F4C" w:rsidRPr="00B07A3B" w:rsidRDefault="00C34F4C" w:rsidP="003E7F61">
      <w:pPr>
        <w:pStyle w:val="ListParagraph"/>
        <w:spacing w:before="120"/>
        <w:ind w:left="1627"/>
        <w:contextualSpacing w:val="0"/>
        <w:rPr>
          <w:rFonts w:cstheme="minorHAnsi"/>
        </w:rPr>
      </w:pPr>
    </w:p>
    <w:p w14:paraId="587DB258" w14:textId="4C587F60" w:rsidR="003E7F61" w:rsidRPr="003E7F61" w:rsidRDefault="00646E78" w:rsidP="00646E78">
      <w:pPr>
        <w:pStyle w:val="ListParagraph"/>
        <w:numPr>
          <w:ilvl w:val="1"/>
          <w:numId w:val="3"/>
        </w:numPr>
        <w:spacing w:before="120"/>
        <w:contextualSpacing w:val="0"/>
        <w:jc w:val="both"/>
        <w:rPr>
          <w:rFonts w:cstheme="minorHAnsi"/>
          <w:color w:val="7030A0"/>
        </w:rPr>
      </w:pPr>
      <w:r w:rsidRPr="00646E78">
        <w:rPr>
          <w:rFonts w:cstheme="minorHAnsi"/>
          <w:color w:val="7030A0"/>
        </w:rPr>
        <w:t>Apply protective padding to each splint, smooth all edges, and cover them with two layers of gauze</w:t>
      </w:r>
      <w:r>
        <w:rPr>
          <w:rFonts w:cstheme="minorHAnsi"/>
        </w:rPr>
        <w:t xml:space="preserve"> </w:t>
      </w:r>
      <w:r w:rsidR="003E7F61" w:rsidRPr="003E7F61">
        <w:rPr>
          <w:rFonts w:cstheme="minorHAnsi"/>
          <w:b/>
          <w:bCs/>
          <w:color w:val="7030A0"/>
        </w:rPr>
        <w:t>[1].</w:t>
      </w:r>
      <w:r w:rsidR="003E7F61" w:rsidRPr="003E7F61">
        <w:rPr>
          <w:rFonts w:cstheme="minorHAnsi"/>
          <w:color w:val="7030A0"/>
        </w:rPr>
        <w:t xml:space="preserve"> Prepare the fixation straps, bandage, and scissors </w:t>
      </w:r>
      <w:r w:rsidR="003E7F61" w:rsidRPr="003E7F61">
        <w:rPr>
          <w:rFonts w:cstheme="minorHAnsi"/>
          <w:b/>
          <w:bCs/>
          <w:color w:val="7030A0"/>
        </w:rPr>
        <w:t>[2],</w:t>
      </w:r>
      <w:r w:rsidR="003E7F61" w:rsidRPr="003E7F61">
        <w:rPr>
          <w:rFonts w:cstheme="minorHAnsi"/>
          <w:color w:val="7030A0"/>
        </w:rPr>
        <w:t xml:space="preserve"> and arrange all materials within reach so immobilization can begin as soon as satisfactory alignment is achieved </w:t>
      </w:r>
      <w:r w:rsidR="003E7F61" w:rsidRPr="003E7F61">
        <w:rPr>
          <w:rFonts w:cstheme="minorHAnsi"/>
          <w:b/>
          <w:bCs/>
          <w:color w:val="7030A0"/>
        </w:rPr>
        <w:t>[3].</w:t>
      </w:r>
    </w:p>
    <w:p w14:paraId="6F593859" w14:textId="5EEFD56A" w:rsidR="003E7F61" w:rsidRPr="003E7F61" w:rsidRDefault="003E7F61" w:rsidP="003E7F61">
      <w:pPr>
        <w:pStyle w:val="ListParagraph"/>
        <w:numPr>
          <w:ilvl w:val="2"/>
          <w:numId w:val="3"/>
        </w:numPr>
        <w:spacing w:before="120"/>
        <w:contextualSpacing w:val="0"/>
        <w:rPr>
          <w:rFonts w:cstheme="minorHAnsi"/>
        </w:rPr>
      </w:pPr>
      <w:r w:rsidRPr="003E7F61">
        <w:rPr>
          <w:rFonts w:cstheme="minorHAnsi"/>
        </w:rPr>
        <w:t>CU: Talent padding the splints and covering the edges with two layers of gauze.</w:t>
      </w:r>
    </w:p>
    <w:p w14:paraId="06B4D45D" w14:textId="4B27C3DE" w:rsidR="00646E78" w:rsidRDefault="00646E78" w:rsidP="00675212">
      <w:pPr>
        <w:pStyle w:val="ListParagraph"/>
        <w:numPr>
          <w:ilvl w:val="2"/>
          <w:numId w:val="3"/>
        </w:numPr>
        <w:spacing w:before="120"/>
        <w:contextualSpacing w:val="0"/>
        <w:rPr>
          <w:rFonts w:cstheme="minorHAnsi"/>
        </w:rPr>
      </w:pPr>
      <w:r w:rsidRPr="00646E78">
        <w:rPr>
          <w:rFonts w:cstheme="minorHAnsi"/>
        </w:rPr>
        <w:t xml:space="preserve">Talent </w:t>
      </w:r>
      <w:r>
        <w:rPr>
          <w:rFonts w:cstheme="minorHAnsi"/>
        </w:rPr>
        <w:t>preparing</w:t>
      </w:r>
      <w:r w:rsidRPr="00646E78">
        <w:rPr>
          <w:rFonts w:cstheme="minorHAnsi"/>
        </w:rPr>
        <w:t xml:space="preserve"> the</w:t>
      </w:r>
      <w:r w:rsidR="003E7F61" w:rsidRPr="00646E78">
        <w:rPr>
          <w:rFonts w:cstheme="minorHAnsi"/>
        </w:rPr>
        <w:t xml:space="preserve"> </w:t>
      </w:r>
      <w:r w:rsidRPr="00646E78">
        <w:rPr>
          <w:rFonts w:cstheme="minorHAnsi"/>
        </w:rPr>
        <w:t>f</w:t>
      </w:r>
      <w:r w:rsidR="003E7F61" w:rsidRPr="00646E78">
        <w:rPr>
          <w:rFonts w:cstheme="minorHAnsi"/>
        </w:rPr>
        <w:t xml:space="preserve">ixation straps, bandage, and scissors  </w:t>
      </w:r>
    </w:p>
    <w:p w14:paraId="6F5D1534" w14:textId="03C209F2" w:rsidR="003E7F61" w:rsidRPr="00646E78" w:rsidRDefault="00646E78" w:rsidP="00675212">
      <w:pPr>
        <w:pStyle w:val="ListParagraph"/>
        <w:numPr>
          <w:ilvl w:val="2"/>
          <w:numId w:val="3"/>
        </w:numPr>
        <w:spacing w:before="120"/>
        <w:contextualSpacing w:val="0"/>
        <w:rPr>
          <w:rFonts w:cstheme="minorHAnsi"/>
        </w:rPr>
      </w:pPr>
      <w:r w:rsidRPr="00646E78">
        <w:rPr>
          <w:rFonts w:cstheme="minorHAnsi"/>
        </w:rPr>
        <w:lastRenderedPageBreak/>
        <w:t xml:space="preserve">Talent </w:t>
      </w:r>
      <w:r>
        <w:rPr>
          <w:rFonts w:cstheme="minorHAnsi"/>
        </w:rPr>
        <w:t>arranging a</w:t>
      </w:r>
      <w:r w:rsidR="003E7F61" w:rsidRPr="00646E78">
        <w:rPr>
          <w:rFonts w:cstheme="minorHAnsi"/>
        </w:rPr>
        <w:t xml:space="preserve">ll </w:t>
      </w:r>
      <w:r>
        <w:rPr>
          <w:rFonts w:cstheme="minorHAnsi"/>
        </w:rPr>
        <w:t xml:space="preserve">the </w:t>
      </w:r>
      <w:r w:rsidR="003E7F61" w:rsidRPr="00646E78">
        <w:rPr>
          <w:rFonts w:cstheme="minorHAnsi"/>
        </w:rPr>
        <w:t>immobilization materials within reach of the operator and assistant</w:t>
      </w:r>
    </w:p>
    <w:p w14:paraId="4A80991B" w14:textId="77777777" w:rsidR="004C1DA2" w:rsidRPr="004C1DA2" w:rsidRDefault="004C1DA2" w:rsidP="004C1DA2">
      <w:pPr>
        <w:pStyle w:val="ListParagraph"/>
        <w:spacing w:before="120"/>
        <w:ind w:left="1627"/>
        <w:rPr>
          <w:rFonts w:cstheme="minorHAnsi"/>
          <w:b/>
          <w:bCs/>
          <w:lang w:val="en-IO"/>
        </w:rPr>
      </w:pPr>
      <w:r w:rsidRPr="004C1DA2">
        <w:rPr>
          <w:rFonts w:cstheme="minorHAnsi"/>
          <w:b/>
          <w:bCs/>
          <w:highlight w:val="yellow"/>
          <w:lang w:val="en-IO"/>
        </w:rPr>
        <w:t xml:space="preserve">Author: </w:t>
      </w:r>
      <w:r w:rsidRPr="004C1DA2">
        <w:rPr>
          <w:rFonts w:cstheme="minorHAnsi"/>
          <w:highlight w:val="yellow"/>
          <w:lang w:val="en-IO"/>
        </w:rPr>
        <w:t>Please confirm whether the “operator” mentioned here will be the talent performing the procedure on camera.</w:t>
      </w:r>
    </w:p>
    <w:p w14:paraId="476A4176" w14:textId="427E80B8" w:rsidR="000F326F" w:rsidRPr="003E78BB" w:rsidRDefault="000F326F" w:rsidP="000F326F">
      <w:pPr>
        <w:pStyle w:val="ListParagraph"/>
        <w:spacing w:before="120"/>
        <w:ind w:left="1627"/>
        <w:contextualSpacing w:val="0"/>
        <w:rPr>
          <w:rFonts w:cstheme="minorHAnsi"/>
          <w:b/>
          <w:bCs/>
        </w:rPr>
      </w:pPr>
    </w:p>
    <w:p w14:paraId="7C88FEA8" w14:textId="3AF46B54" w:rsidR="000F326F" w:rsidRDefault="00914428" w:rsidP="000F326F">
      <w:pPr>
        <w:pStyle w:val="ListParagraph"/>
        <w:numPr>
          <w:ilvl w:val="0"/>
          <w:numId w:val="3"/>
        </w:numPr>
        <w:spacing w:before="120"/>
        <w:contextualSpacing w:val="0"/>
        <w:rPr>
          <w:rFonts w:cstheme="minorHAnsi"/>
          <w:b/>
          <w:bCs/>
        </w:rPr>
      </w:pPr>
      <w:r w:rsidRPr="00914428">
        <w:rPr>
          <w:rFonts w:cstheme="minorHAnsi"/>
          <w:b/>
          <w:bCs/>
        </w:rPr>
        <w:t>Traction and Angular Correction</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43E95CB3" w14:textId="15CC29E0" w:rsidR="00646E78" w:rsidRPr="00646E78" w:rsidRDefault="00646E78" w:rsidP="00646E78">
      <w:pPr>
        <w:pStyle w:val="ListParagraph"/>
        <w:numPr>
          <w:ilvl w:val="1"/>
          <w:numId w:val="3"/>
        </w:numPr>
        <w:spacing w:before="120"/>
        <w:contextualSpacing w:val="0"/>
        <w:jc w:val="both"/>
        <w:rPr>
          <w:rFonts w:cstheme="minorHAnsi"/>
          <w:color w:val="7030A0"/>
        </w:rPr>
      </w:pPr>
      <w:r w:rsidRPr="00646E78">
        <w:rPr>
          <w:rFonts w:cstheme="minorHAnsi"/>
          <w:color w:val="7030A0"/>
        </w:rPr>
        <w:t xml:space="preserve">Ask the assistant to stabilize the elbow and proximal forearm, with the countertraction force aligned along the </w:t>
      </w:r>
      <w:r w:rsidRPr="00646E78">
        <w:rPr>
          <w:color w:val="7030A0"/>
          <w:lang w:eastAsia="en-IO"/>
        </w:rPr>
        <w:t xml:space="preserve">longitudinal axis of the forearm </w:t>
      </w:r>
      <w:r w:rsidRPr="00646E78">
        <w:rPr>
          <w:rFonts w:cstheme="minorHAnsi"/>
          <w:b/>
          <w:bCs/>
          <w:color w:val="7030A0"/>
        </w:rPr>
        <w:t>[1].</w:t>
      </w:r>
      <w:r w:rsidRPr="00646E78">
        <w:rPr>
          <w:rFonts w:cstheme="minorHAnsi"/>
          <w:color w:val="7030A0"/>
        </w:rPr>
        <w:t xml:space="preserve"> Grasp the distal hand with both hands without pressing directly over the fracture </w:t>
      </w:r>
      <w:r w:rsidRPr="00646E78">
        <w:rPr>
          <w:rFonts w:cstheme="minorHAnsi"/>
          <w:b/>
          <w:bCs/>
          <w:color w:val="7030A0"/>
        </w:rPr>
        <w:t xml:space="preserve">[2], </w:t>
      </w:r>
      <w:r w:rsidRPr="00646E78">
        <w:rPr>
          <w:rFonts w:cstheme="minorHAnsi"/>
          <w:color w:val="7030A0"/>
        </w:rPr>
        <w:t xml:space="preserve">and align the traction force with the same longitudinal axis of the forearm </w:t>
      </w:r>
      <w:r w:rsidRPr="00646E78">
        <w:rPr>
          <w:rFonts w:cstheme="minorHAnsi"/>
          <w:b/>
          <w:bCs/>
          <w:color w:val="7030A0"/>
        </w:rPr>
        <w:t>[3].</w:t>
      </w:r>
    </w:p>
    <w:p w14:paraId="5106217F" w14:textId="77777777" w:rsidR="00646E78" w:rsidRPr="00646E78" w:rsidRDefault="00646E78" w:rsidP="00646E78">
      <w:pPr>
        <w:pStyle w:val="ListParagraph"/>
        <w:spacing w:before="120"/>
        <w:ind w:left="907"/>
        <w:contextualSpacing w:val="0"/>
        <w:jc w:val="both"/>
        <w:rPr>
          <w:rFonts w:cstheme="minorHAnsi"/>
          <w:color w:val="7030A0"/>
        </w:rPr>
      </w:pPr>
    </w:p>
    <w:p w14:paraId="6979211B" w14:textId="4B0C7E67" w:rsidR="00646E78" w:rsidRDefault="00646E78" w:rsidP="00646E78">
      <w:pPr>
        <w:pStyle w:val="ListParagraph"/>
        <w:numPr>
          <w:ilvl w:val="2"/>
          <w:numId w:val="3"/>
        </w:numPr>
        <w:spacing w:before="120"/>
        <w:rPr>
          <w:rFonts w:cstheme="minorHAnsi"/>
        </w:rPr>
      </w:pPr>
      <w:r>
        <w:rPr>
          <w:rFonts w:cstheme="minorHAnsi"/>
        </w:rPr>
        <w:t xml:space="preserve">Talent asking the </w:t>
      </w:r>
      <w:r w:rsidRPr="00646E78">
        <w:rPr>
          <w:rFonts w:cstheme="minorHAnsi"/>
        </w:rPr>
        <w:t>assistant</w:t>
      </w:r>
      <w:r>
        <w:rPr>
          <w:rFonts w:cstheme="minorHAnsi"/>
        </w:rPr>
        <w:t xml:space="preserve"> to stabilize</w:t>
      </w:r>
      <w:r w:rsidRPr="00646E78">
        <w:rPr>
          <w:rFonts w:cstheme="minorHAnsi"/>
        </w:rPr>
        <w:t xml:space="preserve"> the elbow and proximal forearm for countertraction</w:t>
      </w:r>
    </w:p>
    <w:p w14:paraId="305D97EA" w14:textId="6AF487E6" w:rsidR="00646E78" w:rsidRDefault="00646E78" w:rsidP="00646E78">
      <w:pPr>
        <w:pStyle w:val="ListParagraph"/>
        <w:numPr>
          <w:ilvl w:val="2"/>
          <w:numId w:val="3"/>
        </w:numPr>
        <w:spacing w:before="120"/>
        <w:rPr>
          <w:rFonts w:cstheme="minorHAnsi"/>
        </w:rPr>
      </w:pPr>
      <w:r w:rsidRPr="00646E78">
        <w:rPr>
          <w:rFonts w:cstheme="minorHAnsi"/>
        </w:rPr>
        <w:t xml:space="preserve">CU: </w:t>
      </w:r>
      <w:r>
        <w:rPr>
          <w:rFonts w:cstheme="minorHAnsi"/>
        </w:rPr>
        <w:t>Talent</w:t>
      </w:r>
      <w:r w:rsidRPr="00646E78">
        <w:rPr>
          <w:rFonts w:cstheme="minorHAnsi"/>
        </w:rPr>
        <w:t xml:space="preserve"> grasping the distal hand with both hands while avoiding direct pressure over the fracture</w:t>
      </w:r>
    </w:p>
    <w:p w14:paraId="04CB80B3" w14:textId="1C392BD5" w:rsidR="00646E78" w:rsidRDefault="00646E78" w:rsidP="00646E78">
      <w:pPr>
        <w:pStyle w:val="ListParagraph"/>
        <w:numPr>
          <w:ilvl w:val="2"/>
          <w:numId w:val="3"/>
        </w:numPr>
        <w:spacing w:before="120"/>
        <w:rPr>
          <w:rFonts w:cstheme="minorHAnsi"/>
        </w:rPr>
      </w:pPr>
      <w:r>
        <w:rPr>
          <w:rFonts w:cstheme="minorHAnsi"/>
        </w:rPr>
        <w:t>Talent aligning the</w:t>
      </w:r>
      <w:r w:rsidRPr="00646E78">
        <w:rPr>
          <w:rFonts w:cstheme="minorHAnsi"/>
        </w:rPr>
        <w:t xml:space="preserve"> </w:t>
      </w:r>
      <w:r>
        <w:rPr>
          <w:rFonts w:cstheme="minorHAnsi"/>
        </w:rPr>
        <w:t>traction</w:t>
      </w:r>
      <w:r w:rsidRPr="00646E78">
        <w:rPr>
          <w:rFonts w:cstheme="minorHAnsi"/>
        </w:rPr>
        <w:t xml:space="preserve"> </w:t>
      </w:r>
      <w:r w:rsidR="00D87234" w:rsidRPr="00646E78">
        <w:rPr>
          <w:rFonts w:cstheme="minorHAnsi"/>
        </w:rPr>
        <w:t>force with</w:t>
      </w:r>
      <w:r w:rsidRPr="00646E78">
        <w:rPr>
          <w:rFonts w:cstheme="minorHAnsi"/>
        </w:rPr>
        <w:t xml:space="preserve"> the longitudinal axis of the forearm</w:t>
      </w:r>
    </w:p>
    <w:p w14:paraId="6BC55888" w14:textId="77777777" w:rsidR="004C1DA2" w:rsidRDefault="004C1DA2" w:rsidP="00646E78">
      <w:pPr>
        <w:pStyle w:val="ListParagraph"/>
        <w:spacing w:before="120"/>
        <w:ind w:left="1627"/>
        <w:contextualSpacing w:val="0"/>
        <w:rPr>
          <w:rFonts w:cstheme="minorHAnsi"/>
        </w:rPr>
      </w:pPr>
    </w:p>
    <w:p w14:paraId="27820D50" w14:textId="6081A8B8" w:rsidR="004C1DA2" w:rsidRPr="004C1DA2" w:rsidRDefault="004C1DA2" w:rsidP="004C1DA2">
      <w:pPr>
        <w:pStyle w:val="ListParagraph"/>
        <w:numPr>
          <w:ilvl w:val="1"/>
          <w:numId w:val="3"/>
        </w:numPr>
        <w:spacing w:before="120"/>
        <w:contextualSpacing w:val="0"/>
        <w:jc w:val="both"/>
        <w:rPr>
          <w:rFonts w:cstheme="minorHAnsi"/>
          <w:color w:val="7030A0"/>
        </w:rPr>
      </w:pPr>
      <w:r w:rsidRPr="004C1DA2">
        <w:rPr>
          <w:rFonts w:cstheme="minorHAnsi"/>
          <w:color w:val="7030A0"/>
        </w:rPr>
        <w:t xml:space="preserve">Immediately before traction, confirm the pre-reduction neurovascular findings </w:t>
      </w:r>
      <w:r w:rsidRPr="004C1DA2">
        <w:rPr>
          <w:rFonts w:cstheme="minorHAnsi"/>
          <w:b/>
          <w:bCs/>
          <w:color w:val="7030A0"/>
        </w:rPr>
        <w:t>[1].</w:t>
      </w:r>
      <w:r w:rsidRPr="004C1DA2">
        <w:rPr>
          <w:rFonts w:cstheme="minorHAnsi"/>
          <w:color w:val="7030A0"/>
        </w:rPr>
        <w:t xml:space="preserve"> Stop the procedure if a new vascular or neurological abnormality is identified </w:t>
      </w:r>
      <w:r w:rsidRPr="004C1DA2">
        <w:rPr>
          <w:rFonts w:cstheme="minorHAnsi"/>
          <w:b/>
          <w:bCs/>
          <w:color w:val="7030A0"/>
        </w:rPr>
        <w:t>[2]</w:t>
      </w:r>
      <w:r w:rsidRPr="004C1DA2">
        <w:rPr>
          <w:rFonts w:cstheme="minorHAnsi"/>
          <w:color w:val="7030A0"/>
        </w:rPr>
        <w:t>.</w:t>
      </w:r>
    </w:p>
    <w:p w14:paraId="58D5BC33" w14:textId="77777777" w:rsidR="004C1DA2" w:rsidRDefault="004C1DA2" w:rsidP="004C1DA2">
      <w:pPr>
        <w:pStyle w:val="ShotDescription"/>
        <w:numPr>
          <w:ilvl w:val="2"/>
          <w:numId w:val="3"/>
        </w:numPr>
        <w:rPr>
          <w:lang w:val="en-IO" w:eastAsia="en-IO"/>
        </w:rPr>
      </w:pPr>
      <w:r w:rsidRPr="008E0CEE">
        <w:rPr>
          <w:lang w:val="en-IO" w:eastAsia="en-IO"/>
        </w:rPr>
        <w:t>Talent confirming the pre-reduction neurovascular findings immediately before traction</w:t>
      </w:r>
    </w:p>
    <w:p w14:paraId="09689C4F" w14:textId="346D1BF1" w:rsidR="00495959" w:rsidRPr="004C1DA2" w:rsidRDefault="004C1DA2" w:rsidP="004C1DA2">
      <w:pPr>
        <w:pStyle w:val="ShotDescription"/>
        <w:numPr>
          <w:ilvl w:val="2"/>
          <w:numId w:val="3"/>
        </w:numPr>
        <w:rPr>
          <w:lang w:val="en-IO" w:eastAsia="en-IO"/>
        </w:rPr>
      </w:pPr>
      <w:r w:rsidRPr="004C1DA2">
        <w:rPr>
          <w:lang w:val="en-IO" w:eastAsia="en-IO"/>
        </w:rPr>
        <w:t>Talent stopping the procedure following identification of a new vascular or neurological abnormality</w:t>
      </w:r>
    </w:p>
    <w:p w14:paraId="5A15FD14" w14:textId="5B091F46" w:rsidR="009712CF" w:rsidRPr="009712CF" w:rsidRDefault="009712CF" w:rsidP="009712CF">
      <w:pPr>
        <w:spacing w:before="120"/>
        <w:ind w:left="1276" w:hanging="1418"/>
        <w:jc w:val="both"/>
        <w:rPr>
          <w:rFonts w:cstheme="minorHAnsi"/>
          <w:lang w:val="en-IO"/>
        </w:rPr>
      </w:pPr>
      <w:r>
        <w:rPr>
          <w:rFonts w:cstheme="minorHAnsi"/>
          <w:b/>
          <w:bCs/>
        </w:rPr>
        <w:t xml:space="preserve">                         </w:t>
      </w:r>
      <w:r w:rsidRPr="009712CF">
        <w:rPr>
          <w:rFonts w:cstheme="minorHAnsi"/>
          <w:b/>
          <w:bCs/>
          <w:highlight w:val="yellow"/>
        </w:rPr>
        <w:t xml:space="preserve">Author: </w:t>
      </w:r>
      <w:r w:rsidRPr="009712CF">
        <w:rPr>
          <w:rFonts w:cstheme="minorHAnsi"/>
          <w:highlight w:val="yellow"/>
          <w:lang w:val="en-IO"/>
        </w:rPr>
        <w:t>Please confirm whether the action in statement [2], i.e., stopping the</w:t>
      </w:r>
      <w:r>
        <w:rPr>
          <w:rFonts w:cstheme="minorHAnsi"/>
          <w:highlight w:val="yellow"/>
          <w:lang w:val="en-IO"/>
        </w:rPr>
        <w:t xml:space="preserve"> </w:t>
      </w:r>
      <w:r w:rsidRPr="009712CF">
        <w:rPr>
          <w:rFonts w:cstheme="minorHAnsi"/>
          <w:highlight w:val="yellow"/>
          <w:lang w:val="en-IO"/>
        </w:rPr>
        <w:t>procedure if a new vascular or neurological abnormality is identified, can be demonstrated during filming.</w:t>
      </w:r>
    </w:p>
    <w:p w14:paraId="28F93B17" w14:textId="195965F4" w:rsidR="004C1DA2" w:rsidRDefault="003D4154" w:rsidP="004C1DA2">
      <w:pPr>
        <w:spacing w:before="120"/>
        <w:rPr>
          <w:rFonts w:cstheme="minorHAnsi"/>
        </w:rPr>
      </w:pPr>
      <w:r>
        <w:rPr>
          <w:rFonts w:cstheme="minorHAnsi"/>
        </w:rPr>
        <w:t xml:space="preserve">                     </w:t>
      </w:r>
      <w:r w:rsidRPr="003D4154">
        <w:rPr>
          <w:rFonts w:cstheme="minorHAnsi"/>
          <w:highlight w:val="yellow"/>
        </w:rPr>
        <w:t xml:space="preserve">Please highlight any </w:t>
      </w:r>
      <w:r>
        <w:rPr>
          <w:rFonts w:cstheme="minorHAnsi"/>
          <w:highlight w:val="yellow"/>
        </w:rPr>
        <w:t>shots</w:t>
      </w:r>
      <w:r w:rsidRPr="003D4154">
        <w:rPr>
          <w:rFonts w:cstheme="minorHAnsi"/>
          <w:highlight w:val="yellow"/>
        </w:rPr>
        <w:t xml:space="preserve"> that cannot be filmed.</w:t>
      </w:r>
    </w:p>
    <w:p w14:paraId="6DE721A7" w14:textId="4F46FB10" w:rsidR="004C1DA2" w:rsidRDefault="004C1DA2" w:rsidP="004C1DA2">
      <w:pPr>
        <w:pStyle w:val="ListParagraph"/>
        <w:numPr>
          <w:ilvl w:val="1"/>
          <w:numId w:val="3"/>
        </w:numPr>
        <w:spacing w:before="120"/>
        <w:rPr>
          <w:rFonts w:cstheme="minorHAnsi"/>
          <w:color w:val="7030A0"/>
        </w:rPr>
      </w:pPr>
      <w:r w:rsidRPr="004C1DA2">
        <w:rPr>
          <w:rFonts w:cstheme="minorHAnsi"/>
          <w:color w:val="7030A0"/>
        </w:rPr>
        <w:t xml:space="preserve">Apply gradual longitudinal traction while the assistant applies equal countertraction in the opposite direction </w:t>
      </w:r>
      <w:r w:rsidRPr="004C1DA2">
        <w:rPr>
          <w:rFonts w:cstheme="minorHAnsi"/>
          <w:b/>
          <w:bCs/>
          <w:color w:val="7030A0"/>
        </w:rPr>
        <w:t>[1].</w:t>
      </w:r>
      <w:r w:rsidRPr="004C1DA2">
        <w:rPr>
          <w:rFonts w:cstheme="minorHAnsi"/>
          <w:color w:val="7030A0"/>
        </w:rPr>
        <w:t xml:space="preserve"> Avoid sudden or forceful pulling, and maintain traction for approximately 3 to 5 minutes, or until muscle resistance decreases and the impacted fragments become mobile</w:t>
      </w:r>
      <w:r>
        <w:rPr>
          <w:rFonts w:cstheme="minorHAnsi"/>
          <w:color w:val="7030A0"/>
        </w:rPr>
        <w:t xml:space="preserve"> </w:t>
      </w:r>
      <w:r w:rsidRPr="004C1DA2">
        <w:rPr>
          <w:rFonts w:cstheme="minorHAnsi"/>
          <w:b/>
          <w:bCs/>
          <w:color w:val="7030A0"/>
        </w:rPr>
        <w:t>[2]</w:t>
      </w:r>
      <w:r w:rsidRPr="004C1DA2">
        <w:rPr>
          <w:rFonts w:cstheme="minorHAnsi"/>
          <w:color w:val="7030A0"/>
        </w:rPr>
        <w:t>.</w:t>
      </w:r>
    </w:p>
    <w:p w14:paraId="183A12EB" w14:textId="50CEA673" w:rsidR="004C1DA2" w:rsidRPr="004C1DA2" w:rsidRDefault="004C1DA2" w:rsidP="004C1DA2">
      <w:pPr>
        <w:pStyle w:val="ListParagraph"/>
        <w:numPr>
          <w:ilvl w:val="2"/>
          <w:numId w:val="3"/>
        </w:numPr>
        <w:spacing w:before="120"/>
        <w:contextualSpacing w:val="0"/>
        <w:rPr>
          <w:rFonts w:cstheme="minorHAnsi"/>
          <w:color w:val="auto"/>
        </w:rPr>
      </w:pPr>
      <w:r w:rsidRPr="004C1DA2">
        <w:rPr>
          <w:rFonts w:cstheme="minorHAnsi"/>
          <w:color w:val="auto"/>
        </w:rPr>
        <w:t>Talent applying gradual longitudinal traction while the assistant provides equal countertraction.</w:t>
      </w:r>
    </w:p>
    <w:p w14:paraId="05DB974E" w14:textId="65641740" w:rsidR="004C1DA2" w:rsidRDefault="004C1DA2" w:rsidP="00F45929">
      <w:pPr>
        <w:pStyle w:val="ListParagraph"/>
        <w:numPr>
          <w:ilvl w:val="2"/>
          <w:numId w:val="3"/>
        </w:numPr>
        <w:spacing w:before="120"/>
        <w:contextualSpacing w:val="0"/>
        <w:rPr>
          <w:rFonts w:cstheme="minorHAnsi"/>
          <w:color w:val="auto"/>
        </w:rPr>
      </w:pPr>
      <w:r w:rsidRPr="004C1DA2">
        <w:rPr>
          <w:rFonts w:cstheme="minorHAnsi"/>
          <w:color w:val="auto"/>
        </w:rPr>
        <w:t>CU: Talent maintaining controlled traction as muscle resistance decreases</w:t>
      </w:r>
    </w:p>
    <w:p w14:paraId="5A816B3D" w14:textId="77777777" w:rsidR="004C1DA2" w:rsidRPr="004C1DA2" w:rsidRDefault="004C1DA2" w:rsidP="004C1DA2">
      <w:pPr>
        <w:pStyle w:val="ListParagraph"/>
        <w:spacing w:before="120"/>
        <w:ind w:left="1627"/>
        <w:contextualSpacing w:val="0"/>
        <w:rPr>
          <w:rFonts w:cstheme="minorHAnsi"/>
          <w:color w:val="auto"/>
        </w:rPr>
      </w:pPr>
    </w:p>
    <w:p w14:paraId="0ED5CACC" w14:textId="221EAB28" w:rsidR="004C1DA2" w:rsidRDefault="004C1DA2" w:rsidP="004C1DA2">
      <w:pPr>
        <w:pStyle w:val="Heading1"/>
        <w:numPr>
          <w:ilvl w:val="1"/>
          <w:numId w:val="3"/>
        </w:numPr>
        <w:pBdr>
          <w:bottom w:val="none" w:sz="0" w:space="0" w:color="auto"/>
        </w:pBdr>
        <w:jc w:val="both"/>
        <w:rPr>
          <w:rFonts w:ascii="Calibri" w:eastAsia="Times" w:hAnsi="Calibri" w:cs="Calibri"/>
          <w:b/>
          <w:bCs/>
          <w:color w:val="7030A0"/>
          <w:sz w:val="24"/>
          <w:lang w:val="en-GB" w:eastAsia="en-IO"/>
        </w:rPr>
      </w:pPr>
      <w:r w:rsidRPr="004C1DA2">
        <w:rPr>
          <w:rFonts w:ascii="Calibri" w:eastAsia="Times" w:hAnsi="Calibri" w:cs="Calibri"/>
          <w:color w:val="7030A0"/>
          <w:sz w:val="24"/>
          <w:lang w:val="en-GB" w:eastAsia="en-IO"/>
        </w:rPr>
        <w:lastRenderedPageBreak/>
        <w:t xml:space="preserve">Restore radial length before correcting translation and angulation </w:t>
      </w:r>
      <w:r w:rsidRPr="004C1DA2">
        <w:rPr>
          <w:rFonts w:ascii="Calibri" w:eastAsia="Times" w:hAnsi="Calibri" w:cs="Calibri"/>
          <w:b/>
          <w:bCs/>
          <w:color w:val="7030A0"/>
          <w:sz w:val="24"/>
          <w:lang w:val="en-GB" w:eastAsia="en-IO"/>
        </w:rPr>
        <w:t>[1].</w:t>
      </w:r>
      <w:r w:rsidRPr="004C1DA2">
        <w:rPr>
          <w:rFonts w:ascii="Calibri" w:eastAsia="Times" w:hAnsi="Calibri" w:cs="Calibri"/>
          <w:color w:val="7030A0"/>
          <w:sz w:val="24"/>
          <w:lang w:val="en-GB" w:eastAsia="en-IO"/>
        </w:rPr>
        <w:t xml:space="preserve"> Maintain continuous traction during the subsequent corrective maneuvers </w:t>
      </w:r>
      <w:r w:rsidRPr="004C1DA2">
        <w:rPr>
          <w:rFonts w:ascii="Calibri" w:eastAsia="Times" w:hAnsi="Calibri" w:cs="Calibri"/>
          <w:b/>
          <w:bCs/>
          <w:color w:val="7030A0"/>
          <w:sz w:val="24"/>
          <w:lang w:val="en-GB" w:eastAsia="en-IO"/>
        </w:rPr>
        <w:t>[2].</w:t>
      </w:r>
    </w:p>
    <w:p w14:paraId="2C2A27A9" w14:textId="4BBAB671" w:rsidR="004C1DA2" w:rsidRDefault="004C1DA2" w:rsidP="004C1DA2">
      <w:pPr>
        <w:pStyle w:val="ShotDescription"/>
        <w:numPr>
          <w:ilvl w:val="2"/>
          <w:numId w:val="3"/>
        </w:numPr>
        <w:rPr>
          <w:lang w:val="en-IO" w:eastAsia="en-IO"/>
        </w:rPr>
      </w:pPr>
      <w:r w:rsidRPr="008E0CEE">
        <w:rPr>
          <w:lang w:val="en-IO" w:eastAsia="en-IO"/>
        </w:rPr>
        <w:t>Talent restoring radial length before correcting translation and angulation</w:t>
      </w:r>
    </w:p>
    <w:p w14:paraId="68405995" w14:textId="54F5DFD8" w:rsidR="004C1DA2" w:rsidRPr="008E0CEE" w:rsidRDefault="004C1DA2" w:rsidP="004C1DA2">
      <w:pPr>
        <w:pStyle w:val="ShotDescription"/>
        <w:numPr>
          <w:ilvl w:val="2"/>
          <w:numId w:val="3"/>
        </w:numPr>
        <w:rPr>
          <w:lang w:val="en-IO" w:eastAsia="en-IO"/>
        </w:rPr>
      </w:pPr>
      <w:r w:rsidRPr="008E0CEE">
        <w:rPr>
          <w:lang w:val="en-IO" w:eastAsia="en-IO"/>
        </w:rPr>
        <w:t>Talent maintaining continuous traction during the subsequent corrective maneuvers</w:t>
      </w:r>
    </w:p>
    <w:p w14:paraId="6BD73730" w14:textId="77777777" w:rsidR="004C1DA2" w:rsidRPr="004C1DA2" w:rsidRDefault="004C1DA2" w:rsidP="004C1DA2">
      <w:pPr>
        <w:rPr>
          <w:lang w:val="en-GB" w:eastAsia="en-IO"/>
        </w:rPr>
      </w:pPr>
    </w:p>
    <w:p w14:paraId="0C648303" w14:textId="527592CB" w:rsidR="00FB07F1" w:rsidRPr="008E0CEE" w:rsidRDefault="00FB07F1" w:rsidP="00FB07F1">
      <w:pPr>
        <w:pStyle w:val="Narration"/>
        <w:numPr>
          <w:ilvl w:val="1"/>
          <w:numId w:val="3"/>
        </w:numPr>
        <w:rPr>
          <w:lang w:eastAsia="en-IO"/>
        </w:rPr>
      </w:pPr>
      <w:r w:rsidRPr="008E0CEE">
        <w:rPr>
          <w:lang w:eastAsia="en-IO"/>
        </w:rPr>
        <w:t xml:space="preserve">For a dorsally displaced fracture, stabilize the proximal fragment and apply volar-directed pressure to the distal fragment </w:t>
      </w:r>
      <w:r w:rsidRPr="008E0CEE">
        <w:rPr>
          <w:b/>
          <w:bCs/>
          <w:lang w:eastAsia="en-IO"/>
        </w:rPr>
        <w:t>[1]</w:t>
      </w:r>
      <w:r w:rsidRPr="008E0CEE">
        <w:rPr>
          <w:lang w:eastAsia="en-IO"/>
        </w:rPr>
        <w:t xml:space="preserve">. Correct radial translation and dorsal angulation in a controlled sequence </w:t>
      </w:r>
      <w:r w:rsidRPr="008E0CEE">
        <w:rPr>
          <w:b/>
          <w:bCs/>
          <w:lang w:eastAsia="en-IO"/>
        </w:rPr>
        <w:t>[2]</w:t>
      </w:r>
      <w:r w:rsidRPr="008E0CEE">
        <w:rPr>
          <w:lang w:eastAsia="en-IO"/>
        </w:rPr>
        <w:t>.</w:t>
      </w:r>
    </w:p>
    <w:p w14:paraId="12BF327F" w14:textId="4B2BE423" w:rsidR="00FB07F1" w:rsidRPr="00FB07F1" w:rsidRDefault="00FB07F1" w:rsidP="00FB07F1">
      <w:pPr>
        <w:pStyle w:val="ListParagraph"/>
        <w:numPr>
          <w:ilvl w:val="2"/>
          <w:numId w:val="3"/>
        </w:numPr>
        <w:spacing w:before="120"/>
        <w:contextualSpacing w:val="0"/>
        <w:rPr>
          <w:rFonts w:cstheme="minorHAnsi"/>
        </w:rPr>
      </w:pPr>
      <w:r w:rsidRPr="00FB07F1">
        <w:rPr>
          <w:rFonts w:cstheme="minorHAnsi"/>
        </w:rPr>
        <w:t xml:space="preserve">CU: </w:t>
      </w:r>
      <w:r>
        <w:rPr>
          <w:rFonts w:cstheme="minorHAnsi"/>
        </w:rPr>
        <w:t>Talent</w:t>
      </w:r>
      <w:r w:rsidRPr="00FB07F1">
        <w:rPr>
          <w:rFonts w:cstheme="minorHAnsi"/>
        </w:rPr>
        <w:t xml:space="preserve"> stabilizing the proximal fragment and applying volar-directed pressure to the distal fragment</w:t>
      </w:r>
    </w:p>
    <w:p w14:paraId="4C00E29D" w14:textId="450E4DE2" w:rsidR="00FB07F1" w:rsidRPr="00FB07F1" w:rsidRDefault="00FB07F1" w:rsidP="00FB07F1">
      <w:pPr>
        <w:pStyle w:val="ListParagraph"/>
        <w:numPr>
          <w:ilvl w:val="2"/>
          <w:numId w:val="3"/>
        </w:numPr>
        <w:spacing w:before="120"/>
        <w:contextualSpacing w:val="0"/>
        <w:rPr>
          <w:rFonts w:cstheme="minorHAnsi"/>
        </w:rPr>
      </w:pPr>
      <w:r>
        <w:rPr>
          <w:rFonts w:cstheme="minorHAnsi"/>
        </w:rPr>
        <w:t>Talent</w:t>
      </w:r>
      <w:r w:rsidRPr="00FB07F1">
        <w:rPr>
          <w:rFonts w:cstheme="minorHAnsi"/>
        </w:rPr>
        <w:t xml:space="preserve"> correcting radial translation and dorsal angulation while continuous traction is maintained.</w:t>
      </w:r>
    </w:p>
    <w:p w14:paraId="78AB3D9D" w14:textId="541B2DA5" w:rsidR="00FB07F1" w:rsidRPr="00FB07F1" w:rsidRDefault="00FB07F1" w:rsidP="00FB07F1">
      <w:pPr>
        <w:pStyle w:val="ListParagraph"/>
        <w:numPr>
          <w:ilvl w:val="1"/>
          <w:numId w:val="3"/>
        </w:numPr>
        <w:spacing w:before="120"/>
        <w:contextualSpacing w:val="0"/>
        <w:jc w:val="both"/>
        <w:rPr>
          <w:rFonts w:cstheme="minorHAnsi"/>
          <w:color w:val="7030A0"/>
        </w:rPr>
      </w:pPr>
      <w:r w:rsidRPr="00FB07F1">
        <w:rPr>
          <w:rFonts w:cstheme="minorHAnsi"/>
          <w:color w:val="7030A0"/>
        </w:rPr>
        <w:t xml:space="preserve">For a volarly displaced fracture that is considered suitable for closed reduction, </w:t>
      </w:r>
      <w:r w:rsidRPr="00FB07F1">
        <w:rPr>
          <w:rFonts w:ascii="Calibri" w:hAnsi="Calibri" w:cs="Calibri"/>
          <w:color w:val="7030A0"/>
          <w:lang w:val="en-GB" w:eastAsia="en-IO"/>
        </w:rPr>
        <w:t xml:space="preserve">apply dorsal-directed pressure to the distal fragment while maintaining longitudinal traction </w:t>
      </w:r>
      <w:r w:rsidRPr="00FB07F1">
        <w:rPr>
          <w:rFonts w:ascii="Calibri" w:hAnsi="Calibri" w:cs="Calibri"/>
          <w:b/>
          <w:bCs/>
          <w:color w:val="7030A0"/>
          <w:lang w:val="en-GB" w:eastAsia="en-IO"/>
        </w:rPr>
        <w:t>[1]</w:t>
      </w:r>
      <w:r w:rsidRPr="00FB07F1">
        <w:rPr>
          <w:rFonts w:cstheme="minorHAnsi"/>
          <w:color w:val="7030A0"/>
        </w:rPr>
        <w:t xml:space="preserve">. Adjust the forearm and wrist position incrementally until the clinical deformity is corrected, avoiding excessive flexion, extension, pronation, or supination </w:t>
      </w:r>
      <w:r w:rsidRPr="00FB07F1">
        <w:rPr>
          <w:rFonts w:cstheme="minorHAnsi"/>
          <w:b/>
          <w:bCs/>
          <w:color w:val="7030A0"/>
        </w:rPr>
        <w:t>[2].</w:t>
      </w:r>
    </w:p>
    <w:p w14:paraId="58C484CE" w14:textId="684D2213" w:rsidR="00FB07F1" w:rsidRDefault="00FB07F1" w:rsidP="00FB07F1">
      <w:pPr>
        <w:pStyle w:val="ShotDescription"/>
        <w:numPr>
          <w:ilvl w:val="2"/>
          <w:numId w:val="3"/>
        </w:numPr>
        <w:rPr>
          <w:lang w:val="en-IO" w:eastAsia="en-IO"/>
        </w:rPr>
      </w:pPr>
      <w:r w:rsidRPr="008E0CEE">
        <w:rPr>
          <w:lang w:val="en-IO" w:eastAsia="en-IO"/>
        </w:rPr>
        <w:t>Talent applying dorsal-directed pressure to the distal fragment while maintaining longitudinal traction.</w:t>
      </w:r>
    </w:p>
    <w:p w14:paraId="2361AC4C" w14:textId="34822DD7" w:rsidR="004C1DA2" w:rsidRDefault="00FB07F1" w:rsidP="000D226A">
      <w:pPr>
        <w:pStyle w:val="ShotDescription"/>
        <w:numPr>
          <w:ilvl w:val="2"/>
          <w:numId w:val="3"/>
        </w:numPr>
        <w:jc w:val="left"/>
        <w:rPr>
          <w:rFonts w:cstheme="minorHAnsi"/>
        </w:rPr>
      </w:pPr>
      <w:r w:rsidRPr="00FB07F1">
        <w:rPr>
          <w:lang w:val="en-IO" w:eastAsia="en-IO"/>
        </w:rPr>
        <w:t xml:space="preserve">Talent adjusting the forearm and wrist position incrementally </w:t>
      </w:r>
      <w:r w:rsidRPr="00FB07F1">
        <w:rPr>
          <w:rFonts w:cstheme="minorHAnsi"/>
        </w:rPr>
        <w:t>while maintaining control of the distal fragment</w:t>
      </w:r>
    </w:p>
    <w:p w14:paraId="76C6F9EE" w14:textId="0BC41E0D" w:rsidR="00FB07F1" w:rsidRDefault="00377712" w:rsidP="00FB07F1">
      <w:pPr>
        <w:pStyle w:val="ListParagraph"/>
        <w:numPr>
          <w:ilvl w:val="0"/>
          <w:numId w:val="3"/>
        </w:numPr>
        <w:spacing w:before="120"/>
        <w:contextualSpacing w:val="0"/>
        <w:rPr>
          <w:rFonts w:cstheme="minorHAnsi"/>
          <w:b/>
          <w:bCs/>
        </w:rPr>
      </w:pPr>
      <w:r w:rsidRPr="00377712">
        <w:rPr>
          <w:rFonts w:cstheme="minorHAnsi"/>
          <w:b/>
          <w:bCs/>
        </w:rPr>
        <w:t>Reduction Confirmation and Maintenance</w:t>
      </w:r>
    </w:p>
    <w:p w14:paraId="2391724D" w14:textId="7EF7898F" w:rsidR="00120FC5" w:rsidRPr="00FA1E1E" w:rsidRDefault="00FB07F1" w:rsidP="00FA1E1E">
      <w:pPr>
        <w:pStyle w:val="ShotDescription"/>
        <w:numPr>
          <w:ilvl w:val="0"/>
          <w:numId w:val="0"/>
        </w:numPr>
        <w:jc w:val="left"/>
        <w:rPr>
          <w:rFonts w:cstheme="minorHAnsi"/>
        </w:rPr>
      </w:pPr>
      <w:r>
        <w:rPr>
          <w:rFonts w:cstheme="minorHAnsi"/>
          <w:b/>
          <w:bCs/>
        </w:rPr>
        <w:t xml:space="preserve">Demonstrator: </w:t>
      </w:r>
      <w:sdt>
        <w:sdtPr>
          <w:rPr>
            <w:rFonts w:cstheme="minorHAnsi"/>
          </w:rPr>
          <w:id w:val="60841542"/>
          <w:placeholder>
            <w:docPart w:val="2837105A02AB4FD880A48C0621F12DC4"/>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0541ADA2" w14:textId="77777777" w:rsidR="00FA1E1E" w:rsidRDefault="00FA1E1E" w:rsidP="00FA1E1E">
      <w:pPr>
        <w:pStyle w:val="Heading1"/>
        <w:pBdr>
          <w:bottom w:val="none" w:sz="0" w:space="0" w:color="auto"/>
        </w:pBdr>
        <w:ind w:left="907"/>
        <w:jc w:val="both"/>
        <w:rPr>
          <w:rFonts w:cstheme="minorHAnsi"/>
          <w:color w:val="7030A0"/>
          <w:sz w:val="24"/>
        </w:rPr>
      </w:pPr>
    </w:p>
    <w:p w14:paraId="0B7FE828" w14:textId="12D4B573" w:rsidR="003106F2" w:rsidRPr="001814ED" w:rsidRDefault="00FB07F1" w:rsidP="00FA1E1E">
      <w:pPr>
        <w:pStyle w:val="Heading1"/>
        <w:numPr>
          <w:ilvl w:val="1"/>
          <w:numId w:val="3"/>
        </w:numPr>
        <w:pBdr>
          <w:bottom w:val="none" w:sz="0" w:space="0" w:color="auto"/>
        </w:pBdr>
        <w:jc w:val="both"/>
        <w:rPr>
          <w:rFonts w:cstheme="minorHAnsi"/>
          <w:color w:val="7030A0"/>
          <w:sz w:val="24"/>
        </w:rPr>
      </w:pPr>
      <w:r w:rsidRPr="001814ED">
        <w:rPr>
          <w:rFonts w:cstheme="minorHAnsi"/>
          <w:color w:val="7030A0"/>
          <w:sz w:val="24"/>
        </w:rPr>
        <w:t xml:space="preserve">While maintaining longitudinal traction, inspect the wrist from the dorsal, volar, and lateral aspects </w:t>
      </w:r>
      <w:r w:rsidRPr="001814ED">
        <w:rPr>
          <w:rFonts w:cstheme="minorHAnsi"/>
          <w:b/>
          <w:bCs/>
          <w:color w:val="7030A0"/>
          <w:sz w:val="24"/>
        </w:rPr>
        <w:t>[1].</w:t>
      </w:r>
      <w:r w:rsidRPr="001814ED">
        <w:rPr>
          <w:rFonts w:cstheme="minorHAnsi"/>
          <w:color w:val="7030A0"/>
          <w:sz w:val="24"/>
        </w:rPr>
        <w:t xml:space="preserve"> Confirm that the dorsal prominence and radial deviation </w:t>
      </w:r>
      <w:r w:rsidR="00377712" w:rsidRPr="001814ED">
        <w:rPr>
          <w:rFonts w:cstheme="minorHAnsi"/>
          <w:color w:val="7030A0"/>
          <w:sz w:val="24"/>
        </w:rPr>
        <w:t>have</w:t>
      </w:r>
      <w:r w:rsidR="00377712">
        <w:rPr>
          <w:rFonts w:cstheme="minorHAnsi"/>
          <w:color w:val="7030A0"/>
          <w:sz w:val="24"/>
        </w:rPr>
        <w:t xml:space="preserve"> improved</w:t>
      </w:r>
      <w:r w:rsidRPr="001814ED">
        <w:rPr>
          <w:rFonts w:cstheme="minorHAnsi"/>
          <w:color w:val="7030A0"/>
          <w:sz w:val="24"/>
        </w:rPr>
        <w:t xml:space="preserve"> </w:t>
      </w:r>
      <w:r w:rsidRPr="001814ED">
        <w:rPr>
          <w:rFonts w:cstheme="minorHAnsi"/>
          <w:b/>
          <w:bCs/>
          <w:color w:val="7030A0"/>
          <w:sz w:val="24"/>
        </w:rPr>
        <w:t>[2],</w:t>
      </w:r>
      <w:r w:rsidRPr="001814ED">
        <w:rPr>
          <w:rFonts w:cstheme="minorHAnsi"/>
          <w:color w:val="7030A0"/>
          <w:sz w:val="24"/>
        </w:rPr>
        <w:t xml:space="preserve"> and that the wrist contour approximates that of the contralateral side </w:t>
      </w:r>
      <w:r w:rsidRPr="001814ED">
        <w:rPr>
          <w:rFonts w:cstheme="minorHAnsi"/>
          <w:b/>
          <w:bCs/>
          <w:color w:val="7030A0"/>
          <w:sz w:val="24"/>
        </w:rPr>
        <w:t>[3].</w:t>
      </w:r>
    </w:p>
    <w:p w14:paraId="605A189A" w14:textId="7AD47EB8" w:rsidR="003106F2" w:rsidRDefault="003106F2" w:rsidP="003106F2">
      <w:pPr>
        <w:pStyle w:val="Heading1"/>
        <w:numPr>
          <w:ilvl w:val="2"/>
          <w:numId w:val="3"/>
        </w:numPr>
        <w:pBdr>
          <w:bottom w:val="none" w:sz="0" w:space="0" w:color="auto"/>
        </w:pBdr>
        <w:jc w:val="left"/>
        <w:rPr>
          <w:rFonts w:cstheme="minorHAnsi"/>
          <w:sz w:val="24"/>
        </w:rPr>
      </w:pPr>
      <w:r>
        <w:rPr>
          <w:rFonts w:cstheme="minorHAnsi"/>
          <w:sz w:val="24"/>
        </w:rPr>
        <w:t>Talent</w:t>
      </w:r>
      <w:r w:rsidRPr="003106F2">
        <w:rPr>
          <w:rFonts w:cstheme="minorHAnsi"/>
          <w:sz w:val="24"/>
        </w:rPr>
        <w:t xml:space="preserve"> maintaining </w:t>
      </w:r>
      <w:r>
        <w:rPr>
          <w:rFonts w:cstheme="minorHAnsi"/>
          <w:sz w:val="24"/>
        </w:rPr>
        <w:t xml:space="preserve">the </w:t>
      </w:r>
      <w:r w:rsidRPr="003106F2">
        <w:rPr>
          <w:rFonts w:cstheme="minorHAnsi"/>
          <w:sz w:val="24"/>
        </w:rPr>
        <w:t>traction while inspecting the wrist from the dorsal and volar aspects</w:t>
      </w:r>
    </w:p>
    <w:p w14:paraId="35137F8A" w14:textId="083E6B30" w:rsidR="003106F2" w:rsidRDefault="003106F2" w:rsidP="003106F2">
      <w:pPr>
        <w:pStyle w:val="Heading1"/>
        <w:numPr>
          <w:ilvl w:val="2"/>
          <w:numId w:val="3"/>
        </w:numPr>
        <w:pBdr>
          <w:bottom w:val="none" w:sz="0" w:space="0" w:color="auto"/>
        </w:pBdr>
        <w:jc w:val="left"/>
        <w:rPr>
          <w:rFonts w:cstheme="minorHAnsi"/>
          <w:sz w:val="24"/>
        </w:rPr>
      </w:pPr>
      <w:r w:rsidRPr="003106F2">
        <w:rPr>
          <w:rFonts w:cstheme="minorHAnsi"/>
          <w:sz w:val="24"/>
        </w:rPr>
        <w:t xml:space="preserve">CU: </w:t>
      </w:r>
      <w:r>
        <w:rPr>
          <w:rFonts w:cstheme="minorHAnsi"/>
          <w:sz w:val="24"/>
        </w:rPr>
        <w:t>Talent</w:t>
      </w:r>
      <w:r w:rsidRPr="003106F2">
        <w:rPr>
          <w:rFonts w:cstheme="minorHAnsi"/>
          <w:sz w:val="24"/>
        </w:rPr>
        <w:t xml:space="preserve"> inspecting the lateral wrist contour and the corrected dorsal prominence</w:t>
      </w:r>
    </w:p>
    <w:p w14:paraId="1AA575BC" w14:textId="357C40F3" w:rsidR="003106F2" w:rsidRDefault="003106F2" w:rsidP="003106F2">
      <w:pPr>
        <w:pStyle w:val="Heading1"/>
        <w:numPr>
          <w:ilvl w:val="2"/>
          <w:numId w:val="3"/>
        </w:numPr>
        <w:pBdr>
          <w:bottom w:val="none" w:sz="0" w:space="0" w:color="auto"/>
        </w:pBdr>
        <w:jc w:val="left"/>
        <w:rPr>
          <w:rFonts w:cstheme="minorHAnsi"/>
          <w:sz w:val="24"/>
        </w:rPr>
      </w:pPr>
      <w:r>
        <w:rPr>
          <w:rFonts w:cstheme="minorHAnsi"/>
          <w:sz w:val="24"/>
        </w:rPr>
        <w:t xml:space="preserve">Talent comparing the </w:t>
      </w:r>
      <w:r w:rsidRPr="003106F2">
        <w:rPr>
          <w:rFonts w:cstheme="minorHAnsi"/>
          <w:sz w:val="24"/>
        </w:rPr>
        <w:t>reduced wrist with the contralateral wrist for contour and radial deviation</w:t>
      </w:r>
    </w:p>
    <w:p w14:paraId="555C4354" w14:textId="77777777" w:rsidR="00F012A2" w:rsidRPr="00F012A2" w:rsidRDefault="00F012A2" w:rsidP="00F012A2"/>
    <w:p w14:paraId="09549644" w14:textId="77777777" w:rsidR="003106F2" w:rsidRPr="003106F2" w:rsidRDefault="003106F2" w:rsidP="003106F2">
      <w:pPr>
        <w:pStyle w:val="ListParagraph"/>
        <w:numPr>
          <w:ilvl w:val="1"/>
          <w:numId w:val="3"/>
        </w:numPr>
        <w:rPr>
          <w:rFonts w:eastAsia="Times New Roman" w:cstheme="minorHAnsi"/>
          <w:color w:val="7030A0"/>
        </w:rPr>
      </w:pPr>
      <w:r w:rsidRPr="003106F2">
        <w:rPr>
          <w:rFonts w:eastAsia="Times New Roman" w:cstheme="minorHAnsi"/>
          <w:color w:val="7030A0"/>
        </w:rPr>
        <w:lastRenderedPageBreak/>
        <w:t xml:space="preserve">Compare the apparent radial length and the relative positions of the radial and ulnar styloids with those of the contralateral wrist as a preliminary clinical indicator </w:t>
      </w:r>
      <w:r w:rsidRPr="003106F2">
        <w:rPr>
          <w:rFonts w:eastAsia="Times New Roman" w:cstheme="minorHAnsi"/>
          <w:b/>
          <w:bCs/>
          <w:color w:val="7030A0"/>
        </w:rPr>
        <w:t>[1].</w:t>
      </w:r>
    </w:p>
    <w:p w14:paraId="02EA5737" w14:textId="587291E6" w:rsidR="003106F2" w:rsidRDefault="003106F2" w:rsidP="003106F2">
      <w:pPr>
        <w:pStyle w:val="ShotDescription"/>
        <w:numPr>
          <w:ilvl w:val="2"/>
          <w:numId w:val="3"/>
        </w:numPr>
        <w:rPr>
          <w:lang w:val="en-IO" w:eastAsia="en-IO"/>
        </w:rPr>
      </w:pPr>
      <w:r w:rsidRPr="008E0CEE">
        <w:rPr>
          <w:lang w:val="en-IO" w:eastAsia="en-IO"/>
        </w:rPr>
        <w:t>Talent comparing the apparent radial length and the relative positions of the radial and ulnar styloids with the contralateral wrist</w:t>
      </w:r>
    </w:p>
    <w:p w14:paraId="49A43BDC" w14:textId="77777777" w:rsidR="00F012A2" w:rsidRDefault="00F012A2" w:rsidP="00F012A2">
      <w:pPr>
        <w:pStyle w:val="ShotDescription"/>
        <w:numPr>
          <w:ilvl w:val="0"/>
          <w:numId w:val="0"/>
        </w:numPr>
        <w:ind w:left="1627"/>
        <w:rPr>
          <w:lang w:val="en-IO" w:eastAsia="en-IO"/>
        </w:rPr>
      </w:pPr>
    </w:p>
    <w:p w14:paraId="5EE64AFE" w14:textId="1D4BFF85" w:rsidR="00F012A2" w:rsidRPr="001814ED" w:rsidRDefault="00F012A2" w:rsidP="00F012A2">
      <w:pPr>
        <w:pStyle w:val="Heading1"/>
        <w:pBdr>
          <w:bottom w:val="none" w:sz="0" w:space="0" w:color="auto"/>
        </w:pBdr>
        <w:ind w:left="993"/>
        <w:jc w:val="left"/>
        <w:rPr>
          <w:rFonts w:cstheme="minorHAnsi"/>
          <w:sz w:val="24"/>
        </w:rPr>
      </w:pPr>
      <w:r w:rsidRPr="00A92CBB">
        <w:rPr>
          <w:rFonts w:cstheme="minorHAnsi"/>
          <w:b/>
          <w:bCs/>
          <w:sz w:val="24"/>
          <w:highlight w:val="yellow"/>
        </w:rPr>
        <w:t>Author:</w:t>
      </w:r>
      <w:r w:rsidRPr="00A92CBB">
        <w:rPr>
          <w:rFonts w:cstheme="minorHAnsi"/>
          <w:sz w:val="24"/>
          <w:highlight w:val="yellow"/>
        </w:rPr>
        <w:t xml:space="preserve"> Could you please clarify how </w:t>
      </w:r>
      <w:r>
        <w:rPr>
          <w:rFonts w:cstheme="minorHAnsi"/>
          <w:sz w:val="24"/>
          <w:highlight w:val="yellow"/>
        </w:rPr>
        <w:t>you compare</w:t>
      </w:r>
      <w:r w:rsidRPr="00A92CBB">
        <w:rPr>
          <w:rFonts w:cstheme="minorHAnsi"/>
          <w:sz w:val="24"/>
          <w:highlight w:val="yellow"/>
        </w:rPr>
        <w:t xml:space="preserve"> the findings</w:t>
      </w:r>
      <w:r>
        <w:rPr>
          <w:rFonts w:cstheme="minorHAnsi"/>
          <w:sz w:val="24"/>
          <w:highlight w:val="yellow"/>
        </w:rPr>
        <w:t xml:space="preserve"> in 4.1.3. and 4.2.1.</w:t>
      </w:r>
      <w:r w:rsidRPr="00A92CBB">
        <w:rPr>
          <w:rFonts w:cstheme="minorHAnsi"/>
          <w:sz w:val="24"/>
          <w:highlight w:val="yellow"/>
        </w:rPr>
        <w:t>?</w:t>
      </w:r>
    </w:p>
    <w:p w14:paraId="550275B2" w14:textId="645F7EA9" w:rsidR="002E0E46" w:rsidRDefault="002E0E46" w:rsidP="002E0E46">
      <w:pPr>
        <w:pStyle w:val="ListParagraph"/>
        <w:numPr>
          <w:ilvl w:val="1"/>
          <w:numId w:val="3"/>
        </w:numPr>
        <w:spacing w:before="120"/>
        <w:contextualSpacing w:val="0"/>
        <w:jc w:val="both"/>
        <w:rPr>
          <w:rFonts w:eastAsia="Times New Roman" w:cstheme="minorHAnsi"/>
          <w:color w:val="7030A0"/>
        </w:rPr>
      </w:pPr>
      <w:r w:rsidRPr="002E0E46">
        <w:rPr>
          <w:rFonts w:eastAsia="Times New Roman" w:cstheme="minorHAnsi"/>
          <w:color w:val="7030A0"/>
        </w:rPr>
        <w:t>Ask the patient to actively flex and extend all fingers</w:t>
      </w:r>
      <w:r>
        <w:rPr>
          <w:rFonts w:eastAsia="Times New Roman" w:cstheme="minorHAnsi"/>
          <w:color w:val="7030A0"/>
        </w:rPr>
        <w:t xml:space="preserve"> </w:t>
      </w:r>
      <w:r w:rsidRPr="002E0E46">
        <w:rPr>
          <w:rFonts w:eastAsia="Times New Roman" w:cstheme="minorHAnsi"/>
          <w:b/>
          <w:bCs/>
          <w:color w:val="7030A0"/>
        </w:rPr>
        <w:t>[1],</w:t>
      </w:r>
      <w:r>
        <w:rPr>
          <w:rFonts w:eastAsia="Times New Roman" w:cstheme="minorHAnsi"/>
          <w:color w:val="7030A0"/>
        </w:rPr>
        <w:t xml:space="preserve"> </w:t>
      </w:r>
      <w:r w:rsidRPr="002E0E46">
        <w:rPr>
          <w:rFonts w:eastAsia="Times New Roman" w:cstheme="minorHAnsi"/>
          <w:color w:val="7030A0"/>
        </w:rPr>
        <w:t>and confirm that finger movement is smooth without mechanical blocking or severe pain</w:t>
      </w:r>
      <w:r w:rsidRPr="002E0E46">
        <w:rPr>
          <w:rFonts w:eastAsia="Times New Roman" w:cstheme="minorHAnsi"/>
          <w:b/>
          <w:bCs/>
          <w:color w:val="7030A0"/>
        </w:rPr>
        <w:t xml:space="preserve"> [</w:t>
      </w:r>
      <w:r>
        <w:rPr>
          <w:rFonts w:eastAsia="Times New Roman" w:cstheme="minorHAnsi"/>
          <w:b/>
          <w:bCs/>
          <w:color w:val="7030A0"/>
        </w:rPr>
        <w:t>2</w:t>
      </w:r>
      <w:r w:rsidRPr="002E0E46">
        <w:rPr>
          <w:rFonts w:eastAsia="Times New Roman" w:cstheme="minorHAnsi"/>
          <w:b/>
          <w:bCs/>
          <w:color w:val="7030A0"/>
        </w:rPr>
        <w:t>].</w:t>
      </w:r>
      <w:r w:rsidRPr="002E0E46">
        <w:rPr>
          <w:rFonts w:eastAsia="Times New Roman" w:cstheme="minorHAnsi"/>
          <w:color w:val="7030A0"/>
        </w:rPr>
        <w:t xml:space="preserve"> Stop further manipulation if finger motion becomes restricted or marked pain occurs</w:t>
      </w:r>
      <w:r>
        <w:rPr>
          <w:rFonts w:eastAsia="Times New Roman" w:cstheme="minorHAnsi"/>
          <w:color w:val="7030A0"/>
        </w:rPr>
        <w:t xml:space="preserve"> </w:t>
      </w:r>
      <w:r w:rsidRPr="002E0E46">
        <w:rPr>
          <w:rFonts w:eastAsia="Times New Roman" w:cstheme="minorHAnsi"/>
          <w:b/>
          <w:bCs/>
          <w:color w:val="7030A0"/>
        </w:rPr>
        <w:t>[</w:t>
      </w:r>
      <w:r>
        <w:rPr>
          <w:rFonts w:eastAsia="Times New Roman" w:cstheme="minorHAnsi"/>
          <w:b/>
          <w:bCs/>
          <w:color w:val="7030A0"/>
        </w:rPr>
        <w:t>3</w:t>
      </w:r>
      <w:r w:rsidRPr="002E0E46">
        <w:rPr>
          <w:rFonts w:eastAsia="Times New Roman" w:cstheme="minorHAnsi"/>
          <w:b/>
          <w:bCs/>
          <w:color w:val="7030A0"/>
        </w:rPr>
        <w:t>]</w:t>
      </w:r>
      <w:r w:rsidRPr="002E0E46">
        <w:rPr>
          <w:rFonts w:eastAsia="Times New Roman" w:cstheme="minorHAnsi"/>
          <w:color w:val="7030A0"/>
        </w:rPr>
        <w:t>.</w:t>
      </w:r>
      <w:r>
        <w:rPr>
          <w:rFonts w:eastAsia="Times New Roman" w:cstheme="minorHAnsi"/>
          <w:color w:val="7030A0"/>
        </w:rPr>
        <w:t xml:space="preserve"> </w:t>
      </w:r>
    </w:p>
    <w:p w14:paraId="6228E8EE" w14:textId="38B132B9" w:rsidR="002E0E46" w:rsidRDefault="002E0E46" w:rsidP="002E0E46">
      <w:pPr>
        <w:pStyle w:val="ShotDescription"/>
        <w:numPr>
          <w:ilvl w:val="2"/>
          <w:numId w:val="3"/>
        </w:numPr>
        <w:rPr>
          <w:lang w:val="en-IO" w:eastAsia="en-IO"/>
        </w:rPr>
      </w:pPr>
      <w:r w:rsidRPr="008E0CEE">
        <w:rPr>
          <w:lang w:val="en-IO" w:eastAsia="en-IO"/>
        </w:rPr>
        <w:t>Talent asking the patient to actively flex and extend all fingers.</w:t>
      </w:r>
    </w:p>
    <w:p w14:paraId="567CEFD1" w14:textId="77777777" w:rsidR="002E0E46" w:rsidRDefault="002E0E46" w:rsidP="002E0E46">
      <w:pPr>
        <w:pStyle w:val="ShotDescription"/>
        <w:numPr>
          <w:ilvl w:val="2"/>
          <w:numId w:val="3"/>
        </w:numPr>
        <w:rPr>
          <w:lang w:val="en-IO" w:eastAsia="en-IO"/>
        </w:rPr>
      </w:pPr>
      <w:r w:rsidRPr="008E0CEE">
        <w:rPr>
          <w:lang w:val="en-IO" w:eastAsia="en-IO"/>
        </w:rPr>
        <w:t>Talent assessing finger movement for mechanical blocking or severe pain.</w:t>
      </w:r>
    </w:p>
    <w:p w14:paraId="1208FA59" w14:textId="77777777" w:rsidR="002E0E46" w:rsidRPr="008E0CEE" w:rsidRDefault="002E0E46" w:rsidP="002E0E46">
      <w:pPr>
        <w:pStyle w:val="ShotDescription"/>
        <w:numPr>
          <w:ilvl w:val="2"/>
          <w:numId w:val="3"/>
        </w:numPr>
        <w:rPr>
          <w:lang w:val="en-IO" w:eastAsia="en-IO"/>
        </w:rPr>
      </w:pPr>
      <w:r w:rsidRPr="008E0CEE">
        <w:rPr>
          <w:lang w:val="en-IO" w:eastAsia="en-IO"/>
        </w:rPr>
        <w:t>Talent stopping further manipulation following restricted finger motion or marked pain.</w:t>
      </w:r>
    </w:p>
    <w:p w14:paraId="44EE4296" w14:textId="64A50D43" w:rsidR="000A2263" w:rsidRDefault="000A2263" w:rsidP="000A2263">
      <w:pPr>
        <w:pStyle w:val="ListParagraph"/>
        <w:widowControl w:val="0"/>
        <w:numPr>
          <w:ilvl w:val="1"/>
          <w:numId w:val="3"/>
        </w:numPr>
        <w:spacing w:before="120"/>
        <w:jc w:val="both"/>
        <w:rPr>
          <w:rFonts w:ascii="Calibri" w:hAnsi="Calibri" w:cs="Calibri"/>
          <w:color w:val="7030A0"/>
          <w:lang w:val="en-GB" w:eastAsia="en-IO"/>
        </w:rPr>
      </w:pPr>
      <w:r w:rsidRPr="000A2263">
        <w:rPr>
          <w:rFonts w:ascii="Calibri" w:hAnsi="Calibri" w:cs="Calibri"/>
          <w:color w:val="7030A0"/>
          <w:lang w:val="en-GB" w:eastAsia="en-IO"/>
        </w:rPr>
        <w:t xml:space="preserve">Repeat and document the complete distal neurovascular assessment, including capillary refill, radial and ulnar pulses, skin color and temperature, active finger movement, and median, radial, and ulnar nerve motor and sensory function </w:t>
      </w:r>
      <w:r w:rsidRPr="000A2263">
        <w:rPr>
          <w:rFonts w:ascii="Calibri" w:hAnsi="Calibri" w:cs="Calibri"/>
          <w:b/>
          <w:bCs/>
          <w:color w:val="7030A0"/>
          <w:lang w:val="en-GB" w:eastAsia="en-IO"/>
        </w:rPr>
        <w:t>[1]</w:t>
      </w:r>
      <w:r w:rsidRPr="000A2263">
        <w:rPr>
          <w:rFonts w:ascii="Calibri" w:hAnsi="Calibri" w:cs="Calibri"/>
          <w:color w:val="7030A0"/>
          <w:lang w:val="en-GB" w:eastAsia="en-IO"/>
        </w:rPr>
        <w:t xml:space="preserve">. Stop the procedure if any new neurovascular abnormality is identified </w:t>
      </w:r>
      <w:r w:rsidRPr="000A2263">
        <w:rPr>
          <w:rFonts w:ascii="Calibri" w:hAnsi="Calibri" w:cs="Calibri"/>
          <w:b/>
          <w:bCs/>
          <w:color w:val="7030A0"/>
          <w:lang w:val="en-GB" w:eastAsia="en-IO"/>
        </w:rPr>
        <w:t>[2]</w:t>
      </w:r>
      <w:r w:rsidRPr="000A2263">
        <w:rPr>
          <w:rFonts w:ascii="Calibri" w:hAnsi="Calibri" w:cs="Calibri"/>
          <w:color w:val="7030A0"/>
          <w:lang w:val="en-GB" w:eastAsia="en-IO"/>
        </w:rPr>
        <w:t>.</w:t>
      </w:r>
    </w:p>
    <w:p w14:paraId="61ED7553" w14:textId="6DBAD8ED" w:rsidR="000A2263" w:rsidRDefault="000A2263" w:rsidP="000A2263">
      <w:pPr>
        <w:pStyle w:val="Heading1"/>
        <w:numPr>
          <w:ilvl w:val="2"/>
          <w:numId w:val="3"/>
        </w:numPr>
        <w:pBdr>
          <w:bottom w:val="none" w:sz="0" w:space="0" w:color="auto"/>
        </w:pBdr>
        <w:jc w:val="both"/>
        <w:rPr>
          <w:rFonts w:cstheme="minorHAnsi"/>
          <w:sz w:val="24"/>
        </w:rPr>
      </w:pPr>
      <w:r w:rsidRPr="000A2263">
        <w:rPr>
          <w:rFonts w:cstheme="minorHAnsi"/>
          <w:sz w:val="24"/>
        </w:rPr>
        <w:t>Talent repeating and documenting the complete distal neurovascular assessment</w:t>
      </w:r>
    </w:p>
    <w:p w14:paraId="2B513D35" w14:textId="77777777" w:rsidR="00EA304A" w:rsidRDefault="000A2263" w:rsidP="000A2263">
      <w:pPr>
        <w:pStyle w:val="Heading1"/>
        <w:numPr>
          <w:ilvl w:val="2"/>
          <w:numId w:val="3"/>
        </w:numPr>
        <w:pBdr>
          <w:bottom w:val="none" w:sz="0" w:space="0" w:color="auto"/>
        </w:pBdr>
        <w:jc w:val="both"/>
        <w:rPr>
          <w:rFonts w:cstheme="minorHAnsi"/>
          <w:sz w:val="24"/>
        </w:rPr>
      </w:pPr>
      <w:r w:rsidRPr="000A2263">
        <w:rPr>
          <w:rFonts w:cstheme="minorHAnsi"/>
          <w:sz w:val="24"/>
        </w:rPr>
        <w:t>Talent stopping the procedure following identification of a new neurovascular abnormality</w:t>
      </w:r>
    </w:p>
    <w:p w14:paraId="38B31376" w14:textId="1BFCB3BC" w:rsidR="00AF1D4B" w:rsidRPr="00AF1D4B" w:rsidRDefault="00AF1D4B" w:rsidP="00AF1D4B">
      <w:pPr>
        <w:pStyle w:val="ListParagraph"/>
        <w:numPr>
          <w:ilvl w:val="1"/>
          <w:numId w:val="3"/>
        </w:numPr>
        <w:rPr>
          <w:rFonts w:ascii="Calibri" w:hAnsi="Calibri" w:cs="Calibri"/>
          <w:color w:val="7030A0"/>
          <w:lang w:val="en-GB" w:eastAsia="en-IO"/>
        </w:rPr>
      </w:pPr>
      <w:r w:rsidRPr="00AF1D4B">
        <w:rPr>
          <w:rFonts w:ascii="Calibri" w:hAnsi="Calibri" w:cs="Calibri"/>
          <w:color w:val="7030A0"/>
          <w:lang w:val="en-GB" w:eastAsia="en-IO"/>
        </w:rPr>
        <w:t xml:space="preserve">Maintain the corrected wrist in approximately 15 to 20 degrees of palmar flexion and 10 to 15 degrees of ulnar deviation [1]. Keep the forearm neutral or in approximately 15 to 20 degrees of slight supination [2]. </w:t>
      </w:r>
    </w:p>
    <w:p w14:paraId="5506C785" w14:textId="63AEA25E" w:rsidR="00AF1D4B" w:rsidRDefault="00AF1D4B" w:rsidP="00AF1D4B">
      <w:pPr>
        <w:pStyle w:val="ShotDescription"/>
        <w:numPr>
          <w:ilvl w:val="2"/>
          <w:numId w:val="3"/>
        </w:numPr>
        <w:rPr>
          <w:lang w:val="en-IO" w:eastAsia="en-IO"/>
        </w:rPr>
      </w:pPr>
      <w:r w:rsidRPr="008E0CEE">
        <w:rPr>
          <w:lang w:val="en-IO" w:eastAsia="en-IO"/>
        </w:rPr>
        <w:t>Talent maintaining the corrected wrist at approximately 15 to 20 degrees of palmar flexion and 10 to 15 degrees of ulnar deviation</w:t>
      </w:r>
    </w:p>
    <w:p w14:paraId="002119FA" w14:textId="3D97D0E2" w:rsidR="00AF1D4B" w:rsidRDefault="00AF1D4B" w:rsidP="00AF1D4B">
      <w:pPr>
        <w:pStyle w:val="ShotDescription"/>
        <w:numPr>
          <w:ilvl w:val="2"/>
          <w:numId w:val="3"/>
        </w:numPr>
        <w:rPr>
          <w:lang w:val="en-IO" w:eastAsia="en-IO"/>
        </w:rPr>
      </w:pPr>
      <w:r w:rsidRPr="008E0CEE">
        <w:rPr>
          <w:lang w:val="en-IO" w:eastAsia="en-IO"/>
        </w:rPr>
        <w:t>Talent maintaining the forearm in a neutral position or approximately 15 to 20 degrees of slight supination</w:t>
      </w:r>
    </w:p>
    <w:p w14:paraId="0832FB77" w14:textId="77777777" w:rsidR="005702B3" w:rsidRPr="008E0CEE" w:rsidRDefault="005702B3" w:rsidP="005702B3">
      <w:pPr>
        <w:pStyle w:val="ShotDescription"/>
        <w:numPr>
          <w:ilvl w:val="0"/>
          <w:numId w:val="0"/>
        </w:numPr>
        <w:ind w:left="1627"/>
        <w:rPr>
          <w:lang w:val="en-IO" w:eastAsia="en-IO"/>
        </w:rPr>
      </w:pPr>
    </w:p>
    <w:p w14:paraId="0F8F6FBF" w14:textId="77777777" w:rsidR="005702B3" w:rsidRPr="008E0CEE" w:rsidRDefault="005702B3" w:rsidP="005702B3">
      <w:pPr>
        <w:pStyle w:val="Narration"/>
        <w:numPr>
          <w:ilvl w:val="1"/>
          <w:numId w:val="3"/>
        </w:numPr>
        <w:rPr>
          <w:lang w:eastAsia="en-IO"/>
        </w:rPr>
      </w:pPr>
      <w:r w:rsidRPr="008E0CEE">
        <w:rPr>
          <w:lang w:eastAsia="en-IO"/>
        </w:rPr>
        <w:t xml:space="preserve">Maintain continuous control of the distal fragment while the assistant applies the pressure pads, protective padding, and 4 splints </w:t>
      </w:r>
      <w:r w:rsidRPr="008E0CEE">
        <w:rPr>
          <w:b/>
          <w:bCs/>
          <w:lang w:eastAsia="en-IO"/>
        </w:rPr>
        <w:t>[1]</w:t>
      </w:r>
      <w:r w:rsidRPr="008E0CEE">
        <w:rPr>
          <w:lang w:eastAsia="en-IO"/>
        </w:rPr>
        <w:t xml:space="preserve">. Do not release the reduction until all the splints and fixation straps are secured </w:t>
      </w:r>
      <w:r w:rsidRPr="008E0CEE">
        <w:rPr>
          <w:b/>
          <w:bCs/>
          <w:lang w:eastAsia="en-IO"/>
        </w:rPr>
        <w:t>[2]</w:t>
      </w:r>
      <w:r w:rsidRPr="008E0CEE">
        <w:rPr>
          <w:lang w:eastAsia="en-IO"/>
        </w:rPr>
        <w:t>.</w:t>
      </w:r>
    </w:p>
    <w:p w14:paraId="0DFED6D8" w14:textId="4B542AA2" w:rsidR="005702B3" w:rsidRDefault="005702B3" w:rsidP="005702B3">
      <w:pPr>
        <w:pStyle w:val="ShotDescription"/>
        <w:numPr>
          <w:ilvl w:val="2"/>
          <w:numId w:val="3"/>
        </w:numPr>
        <w:rPr>
          <w:lang w:val="en-IO" w:eastAsia="en-IO"/>
        </w:rPr>
      </w:pPr>
      <w:r w:rsidRPr="008E0CEE">
        <w:rPr>
          <w:lang w:val="en-IO" w:eastAsia="en-IO"/>
        </w:rPr>
        <w:t>Talent maintaining control of the distal fragment while the assistant applies the pressure pads, protective padding, and 4 splints</w:t>
      </w:r>
    </w:p>
    <w:p w14:paraId="0484E048" w14:textId="77777777" w:rsidR="005702B3" w:rsidRPr="008E0CEE" w:rsidRDefault="005702B3" w:rsidP="005702B3">
      <w:pPr>
        <w:pStyle w:val="ShotDescription"/>
        <w:numPr>
          <w:ilvl w:val="2"/>
          <w:numId w:val="3"/>
        </w:numPr>
        <w:rPr>
          <w:lang w:val="en-IO" w:eastAsia="en-IO"/>
        </w:rPr>
      </w:pPr>
      <w:r w:rsidRPr="008E0CEE">
        <w:rPr>
          <w:lang w:val="en-IO" w:eastAsia="en-IO"/>
        </w:rPr>
        <w:t>Talent maintaining the reduction while the splints and fixation straps are secured.</w:t>
      </w:r>
    </w:p>
    <w:p w14:paraId="1015CB2E" w14:textId="3D309BF6" w:rsidR="005702B3" w:rsidRPr="008E0CEE" w:rsidRDefault="005702B3" w:rsidP="005702B3">
      <w:pPr>
        <w:pStyle w:val="Narration"/>
        <w:numPr>
          <w:ilvl w:val="1"/>
          <w:numId w:val="3"/>
        </w:numPr>
        <w:rPr>
          <w:lang w:eastAsia="en-IO"/>
        </w:rPr>
      </w:pPr>
      <w:r w:rsidRPr="008E0CEE">
        <w:rPr>
          <w:lang w:eastAsia="en-IO"/>
        </w:rPr>
        <w:lastRenderedPageBreak/>
        <w:t xml:space="preserve">Repeat the complete reduction maneuver no more than 2 times </w:t>
      </w:r>
      <w:r w:rsidRPr="008E0CEE">
        <w:rPr>
          <w:b/>
          <w:bCs/>
          <w:lang w:eastAsia="en-IO"/>
        </w:rPr>
        <w:t>[1]</w:t>
      </w:r>
      <w:r w:rsidRPr="008E0CEE">
        <w:rPr>
          <w:lang w:eastAsia="en-IO"/>
        </w:rPr>
        <w:t xml:space="preserve">. Discontinue closed reduction and evaluate the patient for surgical treatment if acceptable alignment cannot be achieved or maintained, the fracture immediately redisplaces, or neurovascular function deteriorates </w:t>
      </w:r>
      <w:r w:rsidRPr="008E0CEE">
        <w:rPr>
          <w:b/>
          <w:bCs/>
          <w:lang w:eastAsia="en-IO"/>
        </w:rPr>
        <w:t>[2]</w:t>
      </w:r>
      <w:r w:rsidRPr="008E0CEE">
        <w:rPr>
          <w:lang w:eastAsia="en-IO"/>
        </w:rPr>
        <w:t>.</w:t>
      </w:r>
    </w:p>
    <w:p w14:paraId="4C8FE395" w14:textId="33C5C417" w:rsidR="005702B3" w:rsidRDefault="005702B3" w:rsidP="005702B3">
      <w:pPr>
        <w:pStyle w:val="ShotDescription"/>
        <w:numPr>
          <w:ilvl w:val="2"/>
          <w:numId w:val="3"/>
        </w:numPr>
        <w:rPr>
          <w:lang w:val="en-IO" w:eastAsia="en-IO"/>
        </w:rPr>
      </w:pPr>
      <w:r w:rsidRPr="008E0CEE">
        <w:rPr>
          <w:lang w:val="en-IO" w:eastAsia="en-IO"/>
        </w:rPr>
        <w:t xml:space="preserve">Talent repeating the complete reduction maneuver </w:t>
      </w:r>
    </w:p>
    <w:p w14:paraId="471AADA9" w14:textId="45006405" w:rsidR="005702B3" w:rsidRDefault="005702B3" w:rsidP="005702B3">
      <w:pPr>
        <w:pStyle w:val="ShotDescription"/>
        <w:numPr>
          <w:ilvl w:val="2"/>
          <w:numId w:val="3"/>
        </w:numPr>
        <w:rPr>
          <w:lang w:val="en-IO" w:eastAsia="en-IO"/>
        </w:rPr>
      </w:pPr>
      <w:r w:rsidRPr="008E0CEE">
        <w:rPr>
          <w:lang w:val="en-IO" w:eastAsia="en-IO"/>
        </w:rPr>
        <w:t>Talent discontinuing closed reduction when acceptable alignment cannot be achieved or maintained, the fracture immediately redisplaces, or neurovascular function deteriorates</w:t>
      </w:r>
    </w:p>
    <w:p w14:paraId="7D86506F" w14:textId="77777777" w:rsidR="001814ED" w:rsidRDefault="001814ED" w:rsidP="001814ED">
      <w:pPr>
        <w:pStyle w:val="ShotDescription"/>
        <w:numPr>
          <w:ilvl w:val="0"/>
          <w:numId w:val="0"/>
        </w:numPr>
        <w:ind w:left="1627"/>
        <w:rPr>
          <w:lang w:val="en-IO" w:eastAsia="en-IO"/>
        </w:rPr>
      </w:pPr>
    </w:p>
    <w:p w14:paraId="44278DD7" w14:textId="43AA8710" w:rsidR="001814ED" w:rsidRPr="001814ED" w:rsidRDefault="001814ED" w:rsidP="001814ED">
      <w:pPr>
        <w:pStyle w:val="Heading1"/>
        <w:pBdr>
          <w:bottom w:val="none" w:sz="0" w:space="0" w:color="auto"/>
        </w:pBdr>
        <w:ind w:left="993"/>
        <w:jc w:val="left"/>
        <w:rPr>
          <w:rFonts w:cstheme="minorHAnsi"/>
          <w:sz w:val="24"/>
          <w:lang w:val="en-IO"/>
        </w:rPr>
      </w:pPr>
      <w:r w:rsidRPr="001814ED">
        <w:rPr>
          <w:rFonts w:cstheme="minorHAnsi"/>
          <w:b/>
          <w:bCs/>
          <w:sz w:val="24"/>
          <w:highlight w:val="yellow"/>
          <w:lang w:val="en-IO"/>
        </w:rPr>
        <w:t xml:space="preserve">Author: </w:t>
      </w:r>
      <w:r w:rsidRPr="001814ED">
        <w:rPr>
          <w:rFonts w:cstheme="minorHAnsi"/>
          <w:sz w:val="24"/>
          <w:highlight w:val="yellow"/>
          <w:lang w:val="en-IO"/>
        </w:rPr>
        <w:t>Will the repetition be shown in the video? If not, please let me know so I can revise the narration accordingly.</w:t>
      </w:r>
    </w:p>
    <w:p w14:paraId="43B44A04" w14:textId="5B904205" w:rsidR="00377712" w:rsidRDefault="00377712" w:rsidP="00377712">
      <w:pPr>
        <w:pStyle w:val="ShotDescription"/>
        <w:numPr>
          <w:ilvl w:val="0"/>
          <w:numId w:val="3"/>
        </w:numPr>
        <w:jc w:val="left"/>
        <w:rPr>
          <w:rFonts w:asciiTheme="minorHAnsi" w:hAnsiTheme="minorHAnsi" w:cstheme="minorHAnsi"/>
          <w:b/>
          <w:bCs/>
        </w:rPr>
      </w:pPr>
      <w:r w:rsidRPr="00377712">
        <w:rPr>
          <w:rFonts w:asciiTheme="minorHAnsi" w:hAnsiTheme="minorHAnsi" w:cstheme="minorHAnsi"/>
          <w:b/>
          <w:bCs/>
        </w:rPr>
        <w:t>Limb Preparation and Splint Placement</w:t>
      </w:r>
    </w:p>
    <w:p w14:paraId="75EF403A" w14:textId="2AF2E7D3" w:rsidR="001814ED" w:rsidRDefault="001814ED" w:rsidP="001814ED">
      <w:pPr>
        <w:pStyle w:val="ShotDescription"/>
        <w:numPr>
          <w:ilvl w:val="0"/>
          <w:numId w:val="0"/>
        </w:numPr>
        <w:jc w:val="left"/>
        <w:rPr>
          <w:rFonts w:cstheme="minorHAnsi"/>
        </w:rPr>
      </w:pPr>
      <w:r>
        <w:rPr>
          <w:rFonts w:cstheme="minorHAnsi"/>
          <w:b/>
          <w:bCs/>
        </w:rPr>
        <w:t xml:space="preserve">Demonstrator: </w:t>
      </w:r>
      <w:sdt>
        <w:sdtPr>
          <w:rPr>
            <w:rFonts w:cstheme="minorHAnsi"/>
          </w:rPr>
          <w:id w:val="-862122732"/>
          <w:placeholder>
            <w:docPart w:val="6CF3802778454D14B09A9D015E0B667A"/>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767FDE04" w14:textId="77777777" w:rsidR="001814ED" w:rsidRDefault="001814ED" w:rsidP="001814ED">
      <w:pPr>
        <w:pStyle w:val="Heading1"/>
        <w:pBdr>
          <w:bottom w:val="none" w:sz="0" w:space="0" w:color="auto"/>
        </w:pBdr>
        <w:jc w:val="left"/>
        <w:rPr>
          <w:rFonts w:cstheme="minorHAnsi"/>
          <w:sz w:val="24"/>
        </w:rPr>
      </w:pPr>
    </w:p>
    <w:p w14:paraId="7E50C164" w14:textId="7214F631" w:rsidR="001814ED" w:rsidRPr="001814ED" w:rsidRDefault="001814ED" w:rsidP="001814ED">
      <w:pPr>
        <w:pStyle w:val="Narration"/>
        <w:numPr>
          <w:ilvl w:val="1"/>
          <w:numId w:val="3"/>
        </w:numPr>
        <w:rPr>
          <w:lang w:eastAsia="en-IO"/>
        </w:rPr>
      </w:pPr>
      <w:r w:rsidRPr="001814ED">
        <w:rPr>
          <w:rFonts w:cstheme="minorHAnsi"/>
        </w:rPr>
        <w:t xml:space="preserve">Maintain the reduced wrist position and apply protective padding over the fracture region and bony prominences </w:t>
      </w:r>
      <w:r w:rsidRPr="001814ED">
        <w:rPr>
          <w:rFonts w:cstheme="minorHAnsi"/>
          <w:b/>
          <w:bCs/>
        </w:rPr>
        <w:t xml:space="preserve">[1]. </w:t>
      </w:r>
      <w:r w:rsidRPr="001814ED">
        <w:rPr>
          <w:rFonts w:cstheme="minorHAnsi"/>
        </w:rPr>
        <w:t xml:space="preserve">Smooth the padding to remove folds and prevent focal pressure </w:t>
      </w:r>
      <w:r w:rsidRPr="001814ED">
        <w:rPr>
          <w:rFonts w:cstheme="minorHAnsi"/>
          <w:b/>
          <w:bCs/>
        </w:rPr>
        <w:t>[2]</w:t>
      </w:r>
      <w:r>
        <w:rPr>
          <w:rFonts w:cstheme="minorHAnsi"/>
          <w:b/>
          <w:bCs/>
        </w:rPr>
        <w:t xml:space="preserve">. </w:t>
      </w:r>
      <w:r w:rsidRPr="001814ED">
        <w:rPr>
          <w:lang w:eastAsia="en-IO"/>
        </w:rPr>
        <w:t xml:space="preserve">Confirm that the 4 fir-bark splints are trimmed according to the patient’s forearm dimensions </w:t>
      </w:r>
      <w:r w:rsidRPr="001814ED">
        <w:rPr>
          <w:b/>
          <w:bCs/>
          <w:lang w:eastAsia="en-IO"/>
        </w:rPr>
        <w:t>[3]</w:t>
      </w:r>
      <w:r>
        <w:rPr>
          <w:lang w:eastAsia="en-IO"/>
        </w:rPr>
        <w:t xml:space="preserve"> and e</w:t>
      </w:r>
      <w:r w:rsidRPr="001814ED">
        <w:rPr>
          <w:lang w:eastAsia="en-IO"/>
        </w:rPr>
        <w:t xml:space="preserve">nsure that all the edges are smoothed and covered with 2 layers of gauze </w:t>
      </w:r>
      <w:r w:rsidRPr="001814ED">
        <w:rPr>
          <w:b/>
          <w:bCs/>
          <w:lang w:eastAsia="en-IO"/>
        </w:rPr>
        <w:t>[4].</w:t>
      </w:r>
    </w:p>
    <w:p w14:paraId="7C351C64" w14:textId="77777777" w:rsidR="001814ED" w:rsidRDefault="001814ED" w:rsidP="001814ED">
      <w:pPr>
        <w:pStyle w:val="ShotDescription"/>
        <w:numPr>
          <w:ilvl w:val="2"/>
          <w:numId w:val="3"/>
        </w:numPr>
        <w:rPr>
          <w:lang w:val="en-IO" w:eastAsia="en-IO"/>
        </w:rPr>
      </w:pPr>
      <w:r w:rsidRPr="008E0CEE">
        <w:rPr>
          <w:lang w:val="en-IO" w:eastAsia="en-IO"/>
        </w:rPr>
        <w:t>Talent maintaining the reduced wrist position and applying protective padding over the fracture region and bony prominences.</w:t>
      </w:r>
    </w:p>
    <w:p w14:paraId="1C8F3173" w14:textId="77777777" w:rsidR="001814ED" w:rsidRPr="008E0CEE" w:rsidRDefault="001814ED" w:rsidP="001814ED">
      <w:pPr>
        <w:pStyle w:val="ShotDescription"/>
        <w:numPr>
          <w:ilvl w:val="2"/>
          <w:numId w:val="3"/>
        </w:numPr>
        <w:rPr>
          <w:lang w:val="en-IO" w:eastAsia="en-IO"/>
        </w:rPr>
      </w:pPr>
      <w:r w:rsidRPr="008E0CEE">
        <w:rPr>
          <w:lang w:val="en-IO" w:eastAsia="en-IO"/>
        </w:rPr>
        <w:t>Talent smoothing the padding to prevent folds and focal pressure.</w:t>
      </w:r>
    </w:p>
    <w:p w14:paraId="3F695012" w14:textId="77777777" w:rsidR="001814ED" w:rsidRDefault="001814ED" w:rsidP="001814ED">
      <w:pPr>
        <w:pStyle w:val="ShotDescription"/>
        <w:numPr>
          <w:ilvl w:val="2"/>
          <w:numId w:val="3"/>
        </w:numPr>
        <w:rPr>
          <w:lang w:val="en-IO" w:eastAsia="en-IO"/>
        </w:rPr>
      </w:pPr>
      <w:r w:rsidRPr="008E0CEE">
        <w:rPr>
          <w:lang w:val="en-IO" w:eastAsia="en-IO"/>
        </w:rPr>
        <w:t>Talent confirming that the 4 fir-bark splints are trimmed according to the patient’s forearm dimensions.</w:t>
      </w:r>
    </w:p>
    <w:p w14:paraId="46318BF8" w14:textId="77777777" w:rsidR="001814ED" w:rsidRPr="008E0CEE" w:rsidRDefault="001814ED" w:rsidP="001814ED">
      <w:pPr>
        <w:pStyle w:val="ShotDescription"/>
        <w:numPr>
          <w:ilvl w:val="2"/>
          <w:numId w:val="3"/>
        </w:numPr>
        <w:rPr>
          <w:lang w:val="en-IO" w:eastAsia="en-IO"/>
        </w:rPr>
      </w:pPr>
      <w:r w:rsidRPr="008E0CEE">
        <w:rPr>
          <w:lang w:val="en-IO" w:eastAsia="en-IO"/>
        </w:rPr>
        <w:t>Talent confirming that all the splint edges are smoothed and covered with 2 layers of gauze.</w:t>
      </w:r>
    </w:p>
    <w:p w14:paraId="7D0C042F" w14:textId="77777777" w:rsidR="00A92CBB" w:rsidRDefault="00A92CBB" w:rsidP="001814ED">
      <w:pPr>
        <w:pStyle w:val="ListParagraph"/>
        <w:spacing w:before="120"/>
        <w:ind w:left="907"/>
        <w:contextualSpacing w:val="0"/>
        <w:rPr>
          <w:rFonts w:cstheme="minorHAnsi"/>
          <w:color w:val="7030A0"/>
        </w:rPr>
      </w:pPr>
    </w:p>
    <w:p w14:paraId="79617D99" w14:textId="77777777" w:rsidR="00A92CBB" w:rsidRPr="008E0CEE" w:rsidRDefault="00A92CBB" w:rsidP="00A92CBB">
      <w:pPr>
        <w:pStyle w:val="Narration"/>
        <w:numPr>
          <w:ilvl w:val="1"/>
          <w:numId w:val="3"/>
        </w:numPr>
        <w:rPr>
          <w:lang w:eastAsia="en-IO"/>
        </w:rPr>
      </w:pPr>
      <w:r w:rsidRPr="008E0CEE">
        <w:rPr>
          <w:lang w:eastAsia="en-IO"/>
        </w:rPr>
        <w:t xml:space="preserve">Place the volar and dorsal splints along the corresponding aspects of the forearm while maintaining the reduction </w:t>
      </w:r>
      <w:r w:rsidRPr="008E0CEE">
        <w:rPr>
          <w:b/>
          <w:bCs/>
          <w:lang w:eastAsia="en-IO"/>
        </w:rPr>
        <w:t>[1]</w:t>
      </w:r>
      <w:r w:rsidRPr="008E0CEE">
        <w:rPr>
          <w:lang w:eastAsia="en-IO"/>
        </w:rPr>
        <w:t xml:space="preserve">, leaving the fingers and elbow free for examination and movement </w:t>
      </w:r>
      <w:r w:rsidRPr="008E0CEE">
        <w:rPr>
          <w:b/>
          <w:bCs/>
          <w:lang w:eastAsia="en-IO"/>
        </w:rPr>
        <w:t>[2]</w:t>
      </w:r>
      <w:r w:rsidRPr="008E0CEE">
        <w:rPr>
          <w:lang w:eastAsia="en-IO"/>
        </w:rPr>
        <w:t xml:space="preserve">. Place the radial and ulnar splints along the corresponding sides of the forearm </w:t>
      </w:r>
      <w:r w:rsidRPr="008E0CEE">
        <w:rPr>
          <w:b/>
          <w:bCs/>
          <w:lang w:eastAsia="en-IO"/>
        </w:rPr>
        <w:t>[3]</w:t>
      </w:r>
      <w:r w:rsidRPr="008E0CEE">
        <w:rPr>
          <w:lang w:eastAsia="en-IO"/>
        </w:rPr>
        <w:t>.</w:t>
      </w:r>
    </w:p>
    <w:p w14:paraId="630A20E3" w14:textId="7F945673" w:rsidR="00A92CBB" w:rsidRDefault="00A92CBB" w:rsidP="00A92CBB">
      <w:pPr>
        <w:pStyle w:val="ShotDescription"/>
        <w:numPr>
          <w:ilvl w:val="2"/>
          <w:numId w:val="3"/>
        </w:numPr>
        <w:rPr>
          <w:lang w:val="en-IO" w:eastAsia="en-IO"/>
        </w:rPr>
      </w:pPr>
      <w:r>
        <w:rPr>
          <w:lang w:val="en-IO" w:eastAsia="en-IO"/>
        </w:rPr>
        <w:t xml:space="preserve">CU: </w:t>
      </w:r>
      <w:r w:rsidRPr="008E0CEE">
        <w:rPr>
          <w:lang w:val="en-IO" w:eastAsia="en-IO"/>
        </w:rPr>
        <w:t>Talent placing the volar and dorsal splints along the corresponding aspects of the forearm while maintaining the reduction.</w:t>
      </w:r>
    </w:p>
    <w:p w14:paraId="15C8B7C6" w14:textId="4AE05604" w:rsidR="00A92CBB" w:rsidRPr="00A92CBB" w:rsidRDefault="00A92CBB" w:rsidP="00A92CBB">
      <w:pPr>
        <w:pStyle w:val="ShotDescription"/>
        <w:numPr>
          <w:ilvl w:val="2"/>
          <w:numId w:val="3"/>
        </w:numPr>
        <w:rPr>
          <w:lang w:val="en-IO" w:eastAsia="en-IO"/>
        </w:rPr>
      </w:pPr>
      <w:r>
        <w:rPr>
          <w:rFonts w:cstheme="minorHAnsi"/>
        </w:rPr>
        <w:t>Shot of the</w:t>
      </w:r>
      <w:r w:rsidRPr="00A92CBB">
        <w:rPr>
          <w:rFonts w:cstheme="minorHAnsi"/>
        </w:rPr>
        <w:t xml:space="preserve"> volar and dorsal splints in place with the fingers and elbow left free</w:t>
      </w:r>
    </w:p>
    <w:p w14:paraId="0E38B5E8" w14:textId="68C2D741" w:rsidR="00A92CBB" w:rsidRDefault="00A92CBB" w:rsidP="00A92CBB">
      <w:pPr>
        <w:pStyle w:val="ShotDescription"/>
        <w:numPr>
          <w:ilvl w:val="2"/>
          <w:numId w:val="3"/>
        </w:numPr>
        <w:rPr>
          <w:lang w:val="en-IO" w:eastAsia="en-IO"/>
        </w:rPr>
      </w:pPr>
      <w:r w:rsidRPr="008E0CEE">
        <w:rPr>
          <w:lang w:val="en-IO" w:eastAsia="en-IO"/>
        </w:rPr>
        <w:t>Talent placing the radial and ulnar splints along the corresponding sides of the forearm.</w:t>
      </w:r>
    </w:p>
    <w:p w14:paraId="20B8850B" w14:textId="031907D4" w:rsidR="00A92CBB" w:rsidRPr="008E0CEE" w:rsidRDefault="00A92CBB" w:rsidP="00A92CBB">
      <w:pPr>
        <w:pStyle w:val="Narration"/>
        <w:numPr>
          <w:ilvl w:val="1"/>
          <w:numId w:val="3"/>
        </w:numPr>
        <w:rPr>
          <w:lang w:eastAsia="en-IO"/>
        </w:rPr>
      </w:pPr>
      <w:r>
        <w:rPr>
          <w:lang w:eastAsia="en-IO"/>
        </w:rPr>
        <w:lastRenderedPageBreak/>
        <w:t>Leave</w:t>
      </w:r>
      <w:r w:rsidRPr="008E0CEE">
        <w:rPr>
          <w:lang w:eastAsia="en-IO"/>
        </w:rPr>
        <w:t xml:space="preserve"> a small interval between adjacent splints to accommodate swelling and avoid circumferential compression </w:t>
      </w:r>
      <w:r w:rsidRPr="008E0CEE">
        <w:rPr>
          <w:b/>
          <w:bCs/>
          <w:lang w:eastAsia="en-IO"/>
        </w:rPr>
        <w:t>[1]</w:t>
      </w:r>
      <w:r w:rsidRPr="008E0CEE">
        <w:rPr>
          <w:lang w:eastAsia="en-IO"/>
        </w:rPr>
        <w:t xml:space="preserve">. Confirm that the splints cover the fracture region without directly compressing the radial styloid, ulnar styloid, or other bony prominences </w:t>
      </w:r>
      <w:r w:rsidRPr="008E0CEE">
        <w:rPr>
          <w:b/>
          <w:bCs/>
          <w:lang w:eastAsia="en-IO"/>
        </w:rPr>
        <w:t>[2]</w:t>
      </w:r>
      <w:r w:rsidRPr="008E0CEE">
        <w:rPr>
          <w:lang w:eastAsia="en-IO"/>
        </w:rPr>
        <w:t xml:space="preserve">, and adjust the padding where necessary </w:t>
      </w:r>
      <w:r w:rsidRPr="008E0CEE">
        <w:rPr>
          <w:b/>
          <w:bCs/>
          <w:lang w:eastAsia="en-IO"/>
        </w:rPr>
        <w:t>[3]</w:t>
      </w:r>
      <w:r w:rsidRPr="008E0CEE">
        <w:rPr>
          <w:lang w:eastAsia="en-IO"/>
        </w:rPr>
        <w:t>.</w:t>
      </w:r>
    </w:p>
    <w:p w14:paraId="21C261F3" w14:textId="552B3023" w:rsidR="00A92CBB" w:rsidRDefault="00A92CBB" w:rsidP="00A92CBB">
      <w:pPr>
        <w:pStyle w:val="ShotDescription"/>
        <w:numPr>
          <w:ilvl w:val="2"/>
          <w:numId w:val="3"/>
        </w:numPr>
        <w:rPr>
          <w:lang w:val="en-IO" w:eastAsia="en-IO"/>
        </w:rPr>
      </w:pPr>
      <w:r w:rsidRPr="008E0CEE">
        <w:rPr>
          <w:lang w:val="en-IO" w:eastAsia="en-IO"/>
        </w:rPr>
        <w:t>Talent maintaining a small interval between adjacent splints</w:t>
      </w:r>
    </w:p>
    <w:p w14:paraId="39347607" w14:textId="74E29B82" w:rsidR="00A92CBB" w:rsidRDefault="00A92CBB" w:rsidP="00A92CBB">
      <w:pPr>
        <w:pStyle w:val="ShotDescription"/>
        <w:numPr>
          <w:ilvl w:val="2"/>
          <w:numId w:val="3"/>
        </w:numPr>
        <w:rPr>
          <w:lang w:val="en-IO" w:eastAsia="en-IO"/>
        </w:rPr>
      </w:pPr>
      <w:r w:rsidRPr="008E0CEE">
        <w:rPr>
          <w:lang w:val="en-IO" w:eastAsia="en-IO"/>
        </w:rPr>
        <w:t>Talent confirming that the splints cover the fracture region without directly compressing the radial styloid, ulnar styloid, or other bony prominences</w:t>
      </w:r>
    </w:p>
    <w:p w14:paraId="2CA0C0B6" w14:textId="3474C08A" w:rsidR="00A92CBB" w:rsidRPr="008E0CEE" w:rsidRDefault="00A92CBB" w:rsidP="00A92CBB">
      <w:pPr>
        <w:pStyle w:val="ShotDescription"/>
        <w:numPr>
          <w:ilvl w:val="2"/>
          <w:numId w:val="3"/>
        </w:numPr>
        <w:rPr>
          <w:lang w:val="en-IO" w:eastAsia="en-IO"/>
        </w:rPr>
      </w:pPr>
      <w:r w:rsidRPr="008E0CEE">
        <w:rPr>
          <w:lang w:val="en-IO" w:eastAsia="en-IO"/>
        </w:rPr>
        <w:t>Talent adjusting the padding where necessary</w:t>
      </w:r>
    </w:p>
    <w:p w14:paraId="6BED1EE3" w14:textId="0C0CF7F2" w:rsidR="00A92CBB" w:rsidRDefault="00377712" w:rsidP="00A92CBB">
      <w:pPr>
        <w:pStyle w:val="ListParagraph"/>
        <w:numPr>
          <w:ilvl w:val="0"/>
          <w:numId w:val="3"/>
        </w:numPr>
        <w:spacing w:before="120"/>
        <w:contextualSpacing w:val="0"/>
        <w:rPr>
          <w:rFonts w:cstheme="minorHAnsi"/>
          <w:b/>
          <w:bCs/>
        </w:rPr>
      </w:pPr>
      <w:r w:rsidRPr="00377712">
        <w:rPr>
          <w:rFonts w:cstheme="minorHAnsi"/>
          <w:b/>
          <w:bCs/>
        </w:rPr>
        <w:t>Splint Securing and Neurovascular Assessment</w:t>
      </w:r>
    </w:p>
    <w:p w14:paraId="02C6E55A" w14:textId="77777777" w:rsidR="00A92CBB" w:rsidRDefault="00A92CBB" w:rsidP="00A92CBB">
      <w:pPr>
        <w:pStyle w:val="ShotDescription"/>
        <w:numPr>
          <w:ilvl w:val="0"/>
          <w:numId w:val="0"/>
        </w:numPr>
        <w:jc w:val="left"/>
        <w:rPr>
          <w:rFonts w:cstheme="minorHAnsi"/>
        </w:rPr>
      </w:pPr>
      <w:r>
        <w:rPr>
          <w:rFonts w:cstheme="minorHAnsi"/>
          <w:b/>
          <w:bCs/>
        </w:rPr>
        <w:t xml:space="preserve">Demonstrator: </w:t>
      </w:r>
      <w:sdt>
        <w:sdtPr>
          <w:rPr>
            <w:rFonts w:cstheme="minorHAnsi"/>
          </w:rPr>
          <w:id w:val="311837641"/>
          <w:placeholder>
            <w:docPart w:val="334FFA90147041A7993C38B5D13992EA"/>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3355CAAB" w14:textId="77777777" w:rsidR="00A92CBB" w:rsidRDefault="00A92CBB" w:rsidP="00A92CBB">
      <w:pPr>
        <w:pStyle w:val="Heading1"/>
        <w:pBdr>
          <w:bottom w:val="none" w:sz="0" w:space="0" w:color="auto"/>
        </w:pBdr>
        <w:ind w:left="907"/>
        <w:jc w:val="left"/>
        <w:rPr>
          <w:rFonts w:cstheme="minorHAnsi"/>
          <w:sz w:val="24"/>
        </w:rPr>
      </w:pPr>
    </w:p>
    <w:p w14:paraId="73ECC907" w14:textId="79BD0873" w:rsidR="00A92CBB" w:rsidRPr="008E0CEE" w:rsidRDefault="00A92CBB" w:rsidP="00A92CBB">
      <w:pPr>
        <w:pStyle w:val="Narration"/>
        <w:numPr>
          <w:ilvl w:val="1"/>
          <w:numId w:val="3"/>
        </w:numPr>
        <w:rPr>
          <w:lang w:eastAsia="en-IO"/>
        </w:rPr>
      </w:pPr>
      <w:r w:rsidRPr="008E0CEE">
        <w:rPr>
          <w:lang w:eastAsia="en-IO"/>
        </w:rPr>
        <w:t xml:space="preserve">Secure the splints with the prepared fixation straps and bandage in the predetermined sequence while maintaining the corrected wrist position </w:t>
      </w:r>
      <w:r w:rsidRPr="008E0CEE">
        <w:rPr>
          <w:b/>
          <w:bCs/>
          <w:lang w:eastAsia="en-IO"/>
        </w:rPr>
        <w:t>[1]</w:t>
      </w:r>
      <w:r w:rsidRPr="008E0CEE">
        <w:rPr>
          <w:lang w:eastAsia="en-IO"/>
        </w:rPr>
        <w:t xml:space="preserve">. Tighten each strap sufficiently to stabilize the splints while allowing approximately 1 finger to pass beneath each strap </w:t>
      </w:r>
      <w:r w:rsidRPr="008E0CEE">
        <w:rPr>
          <w:b/>
          <w:bCs/>
          <w:lang w:eastAsia="en-IO"/>
        </w:rPr>
        <w:t>[2]</w:t>
      </w:r>
      <w:r w:rsidRPr="008E0CEE">
        <w:rPr>
          <w:lang w:eastAsia="en-IO"/>
        </w:rPr>
        <w:t>.</w:t>
      </w:r>
    </w:p>
    <w:p w14:paraId="53722759" w14:textId="283AE026" w:rsidR="00A92CBB" w:rsidRDefault="00A92CBB" w:rsidP="00F842CE">
      <w:pPr>
        <w:pStyle w:val="ShotDescription"/>
        <w:numPr>
          <w:ilvl w:val="2"/>
          <w:numId w:val="3"/>
        </w:numPr>
        <w:rPr>
          <w:lang w:val="en-IO" w:eastAsia="en-IO"/>
        </w:rPr>
      </w:pPr>
      <w:r w:rsidRPr="00A92CBB">
        <w:rPr>
          <w:lang w:val="en-IO" w:eastAsia="en-IO"/>
        </w:rPr>
        <w:t xml:space="preserve">Talent maintaining the corrected wrist position while </w:t>
      </w:r>
      <w:r>
        <w:rPr>
          <w:lang w:val="en-IO" w:eastAsia="en-IO"/>
        </w:rPr>
        <w:t xml:space="preserve">the </w:t>
      </w:r>
      <w:r w:rsidRPr="00A92CBB">
        <w:rPr>
          <w:lang w:val="en-IO" w:eastAsia="en-IO"/>
        </w:rPr>
        <w:t xml:space="preserve">assistant </w:t>
      </w:r>
      <w:r>
        <w:rPr>
          <w:lang w:val="en-IO" w:eastAsia="en-IO"/>
        </w:rPr>
        <w:t>secur</w:t>
      </w:r>
      <w:r w:rsidR="00C74B40">
        <w:rPr>
          <w:lang w:val="en-IO" w:eastAsia="en-IO"/>
        </w:rPr>
        <w:t>es</w:t>
      </w:r>
      <w:r>
        <w:rPr>
          <w:lang w:val="en-IO" w:eastAsia="en-IO"/>
        </w:rPr>
        <w:t xml:space="preserve"> </w:t>
      </w:r>
      <w:r w:rsidRPr="00A92CBB">
        <w:rPr>
          <w:lang w:val="en-IO" w:eastAsia="en-IO"/>
        </w:rPr>
        <w:t xml:space="preserve">the splints with the prepared fixation straps and bandage </w:t>
      </w:r>
    </w:p>
    <w:p w14:paraId="15B00CB5" w14:textId="7C1D77F3" w:rsidR="00A92CBB" w:rsidRDefault="00A92CBB" w:rsidP="00F842CE">
      <w:pPr>
        <w:pStyle w:val="ShotDescription"/>
        <w:numPr>
          <w:ilvl w:val="2"/>
          <w:numId w:val="3"/>
        </w:numPr>
        <w:rPr>
          <w:lang w:val="en-IO" w:eastAsia="en-IO"/>
        </w:rPr>
      </w:pPr>
      <w:r w:rsidRPr="00A92CBB">
        <w:rPr>
          <w:lang w:val="en-IO" w:eastAsia="en-IO"/>
        </w:rPr>
        <w:t>Talent tightening each strap while confirming that approximately 1 finger can pass beneath it</w:t>
      </w:r>
    </w:p>
    <w:p w14:paraId="62088685" w14:textId="77777777" w:rsidR="00A92CBB" w:rsidRPr="00A92CBB" w:rsidRDefault="00A92CBB" w:rsidP="00A92CBB">
      <w:pPr>
        <w:pStyle w:val="ShotDescription"/>
        <w:numPr>
          <w:ilvl w:val="0"/>
          <w:numId w:val="0"/>
        </w:numPr>
        <w:ind w:left="1627"/>
        <w:rPr>
          <w:lang w:val="en-IO" w:eastAsia="en-IO"/>
        </w:rPr>
      </w:pPr>
    </w:p>
    <w:p w14:paraId="2EC69E33" w14:textId="5B9FA41A" w:rsidR="00A92CBB" w:rsidRPr="008E0CEE" w:rsidRDefault="00A92CBB" w:rsidP="00A92CBB">
      <w:pPr>
        <w:pStyle w:val="Narration"/>
        <w:numPr>
          <w:ilvl w:val="1"/>
          <w:numId w:val="3"/>
        </w:numPr>
        <w:rPr>
          <w:lang w:eastAsia="en-IO"/>
        </w:rPr>
      </w:pPr>
      <w:r w:rsidRPr="008E0CEE">
        <w:rPr>
          <w:lang w:eastAsia="en-IO"/>
        </w:rPr>
        <w:t xml:space="preserve">Use releasable knots to allow the construct to be loosened promptly if swelling develops </w:t>
      </w:r>
      <w:r w:rsidRPr="008E0CEE">
        <w:rPr>
          <w:b/>
          <w:bCs/>
          <w:lang w:eastAsia="en-IO"/>
        </w:rPr>
        <w:t>[1]</w:t>
      </w:r>
      <w:r w:rsidRPr="008E0CEE">
        <w:rPr>
          <w:lang w:eastAsia="en-IO"/>
        </w:rPr>
        <w:t xml:space="preserve">. </w:t>
      </w:r>
      <w:r>
        <w:rPr>
          <w:lang w:eastAsia="en-IO"/>
        </w:rPr>
        <w:t>A</w:t>
      </w:r>
      <w:r w:rsidRPr="008E0CEE">
        <w:rPr>
          <w:lang w:eastAsia="en-IO"/>
        </w:rPr>
        <w:t>fter all the straps are secured</w:t>
      </w:r>
      <w:r>
        <w:rPr>
          <w:lang w:eastAsia="en-IO"/>
        </w:rPr>
        <w:t>, c</w:t>
      </w:r>
      <w:r w:rsidRPr="008E0CEE">
        <w:rPr>
          <w:lang w:eastAsia="en-IO"/>
        </w:rPr>
        <w:t xml:space="preserve">onfirm that the wrist and forearm remain in the intended position </w:t>
      </w:r>
      <w:r w:rsidRPr="008E0CEE">
        <w:rPr>
          <w:b/>
          <w:bCs/>
          <w:lang w:eastAsia="en-IO"/>
        </w:rPr>
        <w:t>[2]</w:t>
      </w:r>
      <w:r w:rsidRPr="008E0CEE">
        <w:rPr>
          <w:lang w:eastAsia="en-IO"/>
        </w:rPr>
        <w:t xml:space="preserve">, and readjust the construct if alignment is lost </w:t>
      </w:r>
      <w:r w:rsidRPr="008E0CEE">
        <w:rPr>
          <w:b/>
          <w:bCs/>
          <w:lang w:eastAsia="en-IO"/>
        </w:rPr>
        <w:t>[3]</w:t>
      </w:r>
      <w:r w:rsidRPr="008E0CEE">
        <w:rPr>
          <w:lang w:eastAsia="en-IO"/>
        </w:rPr>
        <w:t>.</w:t>
      </w:r>
    </w:p>
    <w:p w14:paraId="3B7D6B7C" w14:textId="73CFE65D" w:rsidR="00A92CBB" w:rsidRDefault="00A92CBB" w:rsidP="00A92CBB">
      <w:pPr>
        <w:pStyle w:val="ShotDescription"/>
        <w:numPr>
          <w:ilvl w:val="2"/>
          <w:numId w:val="3"/>
        </w:numPr>
        <w:rPr>
          <w:lang w:val="en-IO" w:eastAsia="en-IO"/>
        </w:rPr>
      </w:pPr>
      <w:r w:rsidRPr="008E0CEE">
        <w:rPr>
          <w:lang w:val="en-IO" w:eastAsia="en-IO"/>
        </w:rPr>
        <w:t>Talent securing the fixation with releasable knots</w:t>
      </w:r>
    </w:p>
    <w:p w14:paraId="559142B8" w14:textId="09C585EF" w:rsidR="00A92CBB" w:rsidRDefault="00A92CBB" w:rsidP="00A92CBB">
      <w:pPr>
        <w:pStyle w:val="ShotDescription"/>
        <w:numPr>
          <w:ilvl w:val="2"/>
          <w:numId w:val="3"/>
        </w:numPr>
        <w:rPr>
          <w:lang w:val="en-IO" w:eastAsia="en-IO"/>
        </w:rPr>
      </w:pPr>
      <w:r w:rsidRPr="008E0CEE">
        <w:rPr>
          <w:lang w:val="en-IO" w:eastAsia="en-IO"/>
        </w:rPr>
        <w:t>Talent confirming the wrist and forearm position after securing all the straps</w:t>
      </w:r>
    </w:p>
    <w:p w14:paraId="40B98268" w14:textId="79AFD6F2" w:rsidR="00A92CBB" w:rsidRDefault="00A92CBB" w:rsidP="00A92CBB">
      <w:pPr>
        <w:pStyle w:val="ShotDescription"/>
        <w:numPr>
          <w:ilvl w:val="2"/>
          <w:numId w:val="3"/>
        </w:numPr>
        <w:rPr>
          <w:lang w:val="en-IO" w:eastAsia="en-IO"/>
        </w:rPr>
      </w:pPr>
      <w:r w:rsidRPr="008E0CEE">
        <w:rPr>
          <w:lang w:val="en-IO" w:eastAsia="en-IO"/>
        </w:rPr>
        <w:t>Talent readjusting the construct following loss of alignment</w:t>
      </w:r>
    </w:p>
    <w:p w14:paraId="2CB46E4C" w14:textId="77777777" w:rsidR="00A92CBB" w:rsidRPr="008E0CEE" w:rsidRDefault="00A92CBB" w:rsidP="00A92CBB">
      <w:pPr>
        <w:pStyle w:val="ShotDescription"/>
        <w:numPr>
          <w:ilvl w:val="0"/>
          <w:numId w:val="0"/>
        </w:numPr>
        <w:ind w:left="1627"/>
        <w:rPr>
          <w:lang w:val="en-IO" w:eastAsia="en-IO"/>
        </w:rPr>
      </w:pPr>
    </w:p>
    <w:p w14:paraId="07A523E1" w14:textId="3AE7495B" w:rsidR="00A92CBB" w:rsidRPr="008E0CEE" w:rsidRDefault="00A92CBB" w:rsidP="00A92CBB">
      <w:pPr>
        <w:pStyle w:val="Narration"/>
        <w:numPr>
          <w:ilvl w:val="1"/>
          <w:numId w:val="3"/>
        </w:numPr>
        <w:rPr>
          <w:lang w:eastAsia="en-IO"/>
        </w:rPr>
      </w:pPr>
      <w:r>
        <w:rPr>
          <w:lang w:eastAsia="en-IO"/>
        </w:rPr>
        <w:t>I</w:t>
      </w:r>
      <w:r w:rsidRPr="008E0CEE">
        <w:rPr>
          <w:lang w:eastAsia="en-IO"/>
        </w:rPr>
        <w:t>mmediately after splint application</w:t>
      </w:r>
      <w:r>
        <w:rPr>
          <w:lang w:eastAsia="en-IO"/>
        </w:rPr>
        <w:t>,</w:t>
      </w:r>
      <w:r w:rsidRPr="008E0CEE">
        <w:rPr>
          <w:lang w:eastAsia="en-IO"/>
        </w:rPr>
        <w:t xml:space="preserve"> </w:t>
      </w:r>
      <w:r>
        <w:rPr>
          <w:lang w:eastAsia="en-IO"/>
        </w:rPr>
        <w:t>r</w:t>
      </w:r>
      <w:r w:rsidRPr="008E0CEE">
        <w:rPr>
          <w:lang w:eastAsia="en-IO"/>
        </w:rPr>
        <w:t>eassess the capillary refill time, radial and ulnar pulses, skin color and temperature</w:t>
      </w:r>
      <w:r>
        <w:rPr>
          <w:lang w:eastAsia="en-IO"/>
        </w:rPr>
        <w:t xml:space="preserve"> </w:t>
      </w:r>
      <w:r w:rsidRPr="00A92CBB">
        <w:rPr>
          <w:b/>
          <w:bCs/>
          <w:lang w:eastAsia="en-IO"/>
        </w:rPr>
        <w:t>[1],</w:t>
      </w:r>
      <w:r w:rsidRPr="008E0CEE">
        <w:rPr>
          <w:lang w:eastAsia="en-IO"/>
        </w:rPr>
        <w:t xml:space="preserve"> and active finger movement </w:t>
      </w:r>
      <w:r w:rsidRPr="008E0CEE">
        <w:rPr>
          <w:b/>
          <w:bCs/>
          <w:lang w:eastAsia="en-IO"/>
        </w:rPr>
        <w:t>[</w:t>
      </w:r>
      <w:r>
        <w:rPr>
          <w:b/>
          <w:bCs/>
          <w:lang w:eastAsia="en-IO"/>
        </w:rPr>
        <w:t>2</w:t>
      </w:r>
      <w:r w:rsidRPr="008E0CEE">
        <w:rPr>
          <w:b/>
          <w:bCs/>
          <w:lang w:eastAsia="en-IO"/>
        </w:rPr>
        <w:t>]</w:t>
      </w:r>
      <w:r w:rsidRPr="008E0CEE">
        <w:rPr>
          <w:lang w:eastAsia="en-IO"/>
        </w:rPr>
        <w:t xml:space="preserve">. Reassess the median, radial, and ulnar nerve motor and sensory function </w:t>
      </w:r>
      <w:r w:rsidRPr="008E0CEE">
        <w:rPr>
          <w:b/>
          <w:bCs/>
          <w:lang w:eastAsia="en-IO"/>
        </w:rPr>
        <w:t>[</w:t>
      </w:r>
      <w:r>
        <w:rPr>
          <w:b/>
          <w:bCs/>
          <w:lang w:eastAsia="en-IO"/>
        </w:rPr>
        <w:t>3</w:t>
      </w:r>
      <w:r w:rsidRPr="008E0CEE">
        <w:rPr>
          <w:b/>
          <w:bCs/>
          <w:lang w:eastAsia="en-IO"/>
        </w:rPr>
        <w:t>]</w:t>
      </w:r>
      <w:r>
        <w:rPr>
          <w:lang w:eastAsia="en-IO"/>
        </w:rPr>
        <w:t>. C</w:t>
      </w:r>
      <w:r w:rsidRPr="008E0CEE">
        <w:rPr>
          <w:lang w:eastAsia="en-IO"/>
        </w:rPr>
        <w:t xml:space="preserve">ompare all the findings with the pre-reduction and immediate post-reduction records </w:t>
      </w:r>
      <w:r w:rsidRPr="008E0CEE">
        <w:rPr>
          <w:b/>
          <w:bCs/>
          <w:lang w:eastAsia="en-IO"/>
        </w:rPr>
        <w:t>[</w:t>
      </w:r>
      <w:r>
        <w:rPr>
          <w:b/>
          <w:bCs/>
          <w:lang w:eastAsia="en-IO"/>
        </w:rPr>
        <w:t>4</w:t>
      </w:r>
      <w:r w:rsidRPr="008E0CEE">
        <w:rPr>
          <w:b/>
          <w:bCs/>
          <w:lang w:eastAsia="en-IO"/>
        </w:rPr>
        <w:t>]</w:t>
      </w:r>
      <w:r w:rsidRPr="008E0CEE">
        <w:rPr>
          <w:lang w:eastAsia="en-IO"/>
        </w:rPr>
        <w:t>.</w:t>
      </w:r>
    </w:p>
    <w:p w14:paraId="525C50E8" w14:textId="77777777" w:rsidR="00A92CBB" w:rsidRDefault="00A92CBB" w:rsidP="00A92CBB">
      <w:pPr>
        <w:pStyle w:val="ShotDescription"/>
        <w:numPr>
          <w:ilvl w:val="2"/>
          <w:numId w:val="3"/>
        </w:numPr>
        <w:rPr>
          <w:lang w:val="en-IO" w:eastAsia="en-IO"/>
        </w:rPr>
      </w:pPr>
      <w:r w:rsidRPr="008E0CEE">
        <w:rPr>
          <w:lang w:val="en-IO" w:eastAsia="en-IO"/>
        </w:rPr>
        <w:t>Talent reassessing the capillary refill time, radial and ulnar pulses, skin color and temperature</w:t>
      </w:r>
    </w:p>
    <w:p w14:paraId="6588E51B" w14:textId="4B91D2FE" w:rsidR="00A92CBB" w:rsidRDefault="00A92CBB" w:rsidP="00A92CBB">
      <w:pPr>
        <w:pStyle w:val="ShotDescription"/>
        <w:numPr>
          <w:ilvl w:val="2"/>
          <w:numId w:val="3"/>
        </w:numPr>
        <w:rPr>
          <w:lang w:val="en-IO" w:eastAsia="en-IO"/>
        </w:rPr>
      </w:pPr>
      <w:r>
        <w:rPr>
          <w:lang w:val="en-IO" w:eastAsia="en-IO"/>
        </w:rPr>
        <w:t>CU: A</w:t>
      </w:r>
      <w:r w:rsidRPr="008E0CEE">
        <w:rPr>
          <w:lang w:val="en-IO" w:eastAsia="en-IO"/>
        </w:rPr>
        <w:t>ctive finger movement</w:t>
      </w:r>
      <w:r>
        <w:rPr>
          <w:lang w:val="en-IO" w:eastAsia="en-IO"/>
        </w:rPr>
        <w:t xml:space="preserve"> being done by the patient</w:t>
      </w:r>
    </w:p>
    <w:p w14:paraId="4FCA1F57" w14:textId="62AAA709" w:rsidR="00A92CBB" w:rsidRDefault="00A92CBB" w:rsidP="00A92CBB">
      <w:pPr>
        <w:pStyle w:val="ShotDescription"/>
        <w:numPr>
          <w:ilvl w:val="2"/>
          <w:numId w:val="3"/>
        </w:numPr>
        <w:rPr>
          <w:lang w:val="en-IO" w:eastAsia="en-IO"/>
        </w:rPr>
      </w:pPr>
      <w:r w:rsidRPr="008E0CEE">
        <w:rPr>
          <w:lang w:val="en-IO" w:eastAsia="en-IO"/>
        </w:rPr>
        <w:t>Talent reassessing the median, radial, and ulnar nerve motor and sensory function</w:t>
      </w:r>
    </w:p>
    <w:p w14:paraId="182120FA" w14:textId="47D6F69C" w:rsidR="00A92CBB" w:rsidRDefault="00A92CBB" w:rsidP="00A92CBB">
      <w:pPr>
        <w:pStyle w:val="ShotDescription"/>
        <w:numPr>
          <w:ilvl w:val="2"/>
          <w:numId w:val="3"/>
        </w:numPr>
        <w:rPr>
          <w:lang w:val="en-IO" w:eastAsia="en-IO"/>
        </w:rPr>
      </w:pPr>
      <w:r w:rsidRPr="008E0CEE">
        <w:rPr>
          <w:lang w:val="en-IO" w:eastAsia="en-IO"/>
        </w:rPr>
        <w:lastRenderedPageBreak/>
        <w:t>Talent comparing the findings with the pre-reduction and immediate post-reduction records</w:t>
      </w:r>
    </w:p>
    <w:p w14:paraId="5F0C859B" w14:textId="77777777" w:rsidR="00A92CBB" w:rsidRPr="008E0CEE" w:rsidRDefault="00A92CBB" w:rsidP="00A92CBB">
      <w:pPr>
        <w:pStyle w:val="ShotDescription"/>
        <w:numPr>
          <w:ilvl w:val="0"/>
          <w:numId w:val="0"/>
        </w:numPr>
        <w:ind w:left="1627"/>
        <w:rPr>
          <w:lang w:val="en-IO" w:eastAsia="en-IO"/>
        </w:rPr>
      </w:pPr>
    </w:p>
    <w:p w14:paraId="1D40AB19" w14:textId="09872426" w:rsidR="00AF1D4B" w:rsidRPr="001814ED" w:rsidRDefault="00A92CBB" w:rsidP="00A92CBB">
      <w:pPr>
        <w:pStyle w:val="Heading1"/>
        <w:pBdr>
          <w:bottom w:val="none" w:sz="0" w:space="0" w:color="auto"/>
        </w:pBdr>
        <w:ind w:left="993"/>
        <w:jc w:val="left"/>
        <w:rPr>
          <w:rFonts w:cstheme="minorHAnsi"/>
          <w:sz w:val="24"/>
        </w:rPr>
      </w:pPr>
      <w:r w:rsidRPr="00A92CBB">
        <w:rPr>
          <w:rFonts w:cstheme="minorHAnsi"/>
          <w:b/>
          <w:bCs/>
          <w:sz w:val="24"/>
          <w:highlight w:val="yellow"/>
        </w:rPr>
        <w:t>Author:</w:t>
      </w:r>
      <w:r w:rsidRPr="00A92CBB">
        <w:rPr>
          <w:rFonts w:cstheme="minorHAnsi"/>
          <w:sz w:val="24"/>
          <w:highlight w:val="yellow"/>
        </w:rPr>
        <w:t xml:space="preserve"> Could you please clarify how </w:t>
      </w:r>
      <w:r w:rsidR="00132C2B">
        <w:rPr>
          <w:rFonts w:cstheme="minorHAnsi"/>
          <w:sz w:val="24"/>
          <w:highlight w:val="yellow"/>
        </w:rPr>
        <w:t xml:space="preserve">you </w:t>
      </w:r>
      <w:r w:rsidR="00F012A2">
        <w:rPr>
          <w:rFonts w:cstheme="minorHAnsi"/>
          <w:sz w:val="24"/>
          <w:highlight w:val="yellow"/>
        </w:rPr>
        <w:t>compare</w:t>
      </w:r>
      <w:r w:rsidRPr="00A92CBB">
        <w:rPr>
          <w:rFonts w:cstheme="minorHAnsi"/>
          <w:sz w:val="24"/>
          <w:highlight w:val="yellow"/>
        </w:rPr>
        <w:t xml:space="preserve"> the findings?</w:t>
      </w:r>
    </w:p>
    <w:p w14:paraId="099A7747" w14:textId="7AF8CA77" w:rsidR="00A92CBB" w:rsidRPr="008E0CEE" w:rsidRDefault="00A92CBB" w:rsidP="00A92CBB">
      <w:pPr>
        <w:pStyle w:val="Narration"/>
        <w:numPr>
          <w:ilvl w:val="1"/>
          <w:numId w:val="3"/>
        </w:numPr>
        <w:rPr>
          <w:lang w:eastAsia="en-IO"/>
        </w:rPr>
      </w:pPr>
      <w:r w:rsidRPr="008E0CEE">
        <w:rPr>
          <w:lang w:eastAsia="en-IO"/>
        </w:rPr>
        <w:t xml:space="preserve">Loosen or remove the splint immediately if increasing pain, pallor, cyanosis, reduced skin temperature, delayed capillary refill, numbness, weakness, or loss of pulse develops </w:t>
      </w:r>
      <w:r w:rsidRPr="008E0CEE">
        <w:rPr>
          <w:b/>
          <w:bCs/>
          <w:lang w:eastAsia="en-IO"/>
        </w:rPr>
        <w:t>[1]</w:t>
      </w:r>
      <w:r w:rsidRPr="008E0CEE">
        <w:rPr>
          <w:lang w:eastAsia="en-IO"/>
        </w:rPr>
        <w:t xml:space="preserve">. Escalate treatment if the abnormality does not resolve promptly </w:t>
      </w:r>
      <w:r w:rsidRPr="008E0CEE">
        <w:rPr>
          <w:b/>
          <w:bCs/>
          <w:lang w:eastAsia="en-IO"/>
        </w:rPr>
        <w:t>[2]</w:t>
      </w:r>
      <w:r w:rsidRPr="008E0CEE">
        <w:rPr>
          <w:lang w:eastAsia="en-IO"/>
        </w:rPr>
        <w:t>.</w:t>
      </w:r>
      <w:r w:rsidR="000B2030">
        <w:rPr>
          <w:lang w:eastAsia="en-IO"/>
        </w:rPr>
        <w:t xml:space="preserve"> </w:t>
      </w:r>
      <w:r w:rsidR="000B2030" w:rsidRPr="000B2030">
        <w:rPr>
          <w:lang w:eastAsia="en-IO"/>
        </w:rPr>
        <w:t xml:space="preserve">Following manual reduction and four-splint immobilization, </w:t>
      </w:r>
      <w:r w:rsidR="00C74B40">
        <w:rPr>
          <w:lang w:eastAsia="en-IO"/>
        </w:rPr>
        <w:t xml:space="preserve">perform a </w:t>
      </w:r>
      <w:r w:rsidR="000B2030" w:rsidRPr="000B2030">
        <w:rPr>
          <w:lang w:eastAsia="en-IO"/>
        </w:rPr>
        <w:t>radiographic assessment to evaluate the achieved fracture alignment</w:t>
      </w:r>
      <w:r w:rsidR="000B2030">
        <w:rPr>
          <w:lang w:eastAsia="en-IO"/>
        </w:rPr>
        <w:t xml:space="preserve"> </w:t>
      </w:r>
      <w:r w:rsidR="000B2030" w:rsidRPr="000B2030">
        <w:rPr>
          <w:b/>
          <w:bCs/>
          <w:lang w:eastAsia="en-IO"/>
        </w:rPr>
        <w:t>[3].</w:t>
      </w:r>
    </w:p>
    <w:p w14:paraId="5E587755" w14:textId="19311F79" w:rsidR="00A92CBB" w:rsidRDefault="00A92CBB" w:rsidP="00A92CBB">
      <w:pPr>
        <w:pStyle w:val="ShotDescription"/>
        <w:numPr>
          <w:ilvl w:val="2"/>
          <w:numId w:val="3"/>
        </w:numPr>
        <w:rPr>
          <w:lang w:val="en-IO" w:eastAsia="en-IO"/>
        </w:rPr>
      </w:pPr>
      <w:r w:rsidRPr="008E0CEE">
        <w:rPr>
          <w:lang w:val="en-IO" w:eastAsia="en-IO"/>
        </w:rPr>
        <w:t>Talent loosening or removing the splint following the development of a neurovascular abnormality</w:t>
      </w:r>
    </w:p>
    <w:p w14:paraId="02E6E847" w14:textId="0C912B65" w:rsidR="00A92CBB" w:rsidRDefault="00A92CBB" w:rsidP="00A92CBB">
      <w:pPr>
        <w:pStyle w:val="ShotDescription"/>
        <w:numPr>
          <w:ilvl w:val="2"/>
          <w:numId w:val="3"/>
        </w:numPr>
        <w:rPr>
          <w:lang w:val="en-IO" w:eastAsia="en-IO"/>
        </w:rPr>
      </w:pPr>
      <w:r w:rsidRPr="008E0CEE">
        <w:rPr>
          <w:lang w:val="en-IO" w:eastAsia="en-IO"/>
        </w:rPr>
        <w:t>Talent escalating treatment when the abnormality does not resolve promptly</w:t>
      </w:r>
    </w:p>
    <w:p w14:paraId="763F25ED" w14:textId="69265908" w:rsidR="000B2030" w:rsidRPr="008E0CEE" w:rsidRDefault="000B2030" w:rsidP="00A92CBB">
      <w:pPr>
        <w:pStyle w:val="ShotDescription"/>
        <w:numPr>
          <w:ilvl w:val="2"/>
          <w:numId w:val="3"/>
        </w:numPr>
        <w:rPr>
          <w:lang w:val="en-IO" w:eastAsia="en-IO"/>
        </w:rPr>
      </w:pPr>
      <w:r w:rsidRPr="000B2030">
        <w:rPr>
          <w:lang w:eastAsia="en-IO"/>
        </w:rPr>
        <w:t>Talent positioning the patient’s splinted wrist for radiographic imaging, followed by the radiograph being acquired</w:t>
      </w:r>
    </w:p>
    <w:p w14:paraId="6F698A96" w14:textId="77777777" w:rsidR="00A92CBB" w:rsidRPr="008E0CEE" w:rsidRDefault="00A92CBB" w:rsidP="00A92CBB"/>
    <w:p w14:paraId="33C3935C" w14:textId="77777777" w:rsidR="000B2030" w:rsidRPr="000B2030" w:rsidRDefault="000B2030" w:rsidP="000B2030">
      <w:pPr>
        <w:pStyle w:val="Heading1"/>
        <w:pBdr>
          <w:bottom w:val="none" w:sz="0" w:space="0" w:color="auto"/>
        </w:pBdr>
        <w:ind w:left="851"/>
        <w:jc w:val="both"/>
        <w:rPr>
          <w:rFonts w:cstheme="minorHAnsi"/>
          <w:sz w:val="24"/>
          <w:lang w:val="en-IO"/>
        </w:rPr>
      </w:pPr>
      <w:r w:rsidRPr="000B2030">
        <w:rPr>
          <w:rFonts w:cstheme="minorHAnsi"/>
          <w:b/>
          <w:bCs/>
          <w:sz w:val="24"/>
          <w:highlight w:val="yellow"/>
          <w:lang w:val="en-IO"/>
        </w:rPr>
        <w:t xml:space="preserve">Author: </w:t>
      </w:r>
      <w:r w:rsidRPr="000B2030">
        <w:rPr>
          <w:rFonts w:cstheme="minorHAnsi"/>
          <w:sz w:val="24"/>
          <w:highlight w:val="yellow"/>
          <w:lang w:val="en-IO"/>
        </w:rPr>
        <w:t>The last line in Step 6.4 has been added to bridge the protocol with the Results section. Please confirm whether the proposed shot is feasible. If not, I will revise the narration accordingly.</w:t>
      </w:r>
    </w:p>
    <w:p w14:paraId="4BF9E75A" w14:textId="12DBA018" w:rsidR="001814ED" w:rsidRPr="00A92CBB" w:rsidRDefault="001814ED" w:rsidP="000B2030">
      <w:pPr>
        <w:pStyle w:val="Heading1"/>
        <w:pBdr>
          <w:bottom w:val="none" w:sz="0" w:space="0" w:color="auto"/>
        </w:pBdr>
        <w:ind w:left="993"/>
        <w:jc w:val="left"/>
        <w:rPr>
          <w:rFonts w:cstheme="minorHAnsi"/>
          <w:sz w:val="24"/>
        </w:rPr>
      </w:pPr>
      <w:r w:rsidRPr="00A92CBB">
        <w:rPr>
          <w:rFonts w:cstheme="minorHAnsi"/>
          <w:sz w:val="24"/>
        </w:rPr>
        <w:br w:type="page"/>
      </w:r>
    </w:p>
    <w:p w14:paraId="12FDC79E" w14:textId="155DD67B"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6942529F"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7A7B7C" w:rsidRPr="007A7B7C">
        <w:rPr>
          <w:rFonts w:eastAsia="Times New Roman" w:cstheme="minorHAnsi"/>
          <w:b/>
        </w:rPr>
        <w:t>101</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857117E" w:rsidR="00495959" w:rsidRPr="00985FE6" w:rsidRDefault="00EE6470" w:rsidP="00BA6075">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53033BC7" w:rsidR="00495959" w:rsidRPr="002B1E17" w:rsidRDefault="00BA6075" w:rsidP="00BF3129">
      <w:pPr>
        <w:pStyle w:val="ListParagraph"/>
        <w:numPr>
          <w:ilvl w:val="1"/>
          <w:numId w:val="3"/>
        </w:numPr>
        <w:spacing w:before="120"/>
        <w:contextualSpacing w:val="0"/>
        <w:jc w:val="both"/>
        <w:outlineLvl w:val="0"/>
        <w:rPr>
          <w:rFonts w:cstheme="minorHAnsi"/>
          <w:color w:val="7030A0"/>
        </w:rPr>
      </w:pPr>
      <w:r w:rsidRPr="002B1E17">
        <w:rPr>
          <w:rFonts w:cstheme="minorHAnsi"/>
          <w:color w:val="7030A0"/>
        </w:rPr>
        <w:t xml:space="preserve">Pre-reduction radiographs demonstrated a dorsally displaced Colles-type distal radius fracture </w:t>
      </w:r>
      <w:r w:rsidR="00BF3129" w:rsidRPr="002B1E17">
        <w:rPr>
          <w:rFonts w:cstheme="minorHAnsi"/>
          <w:color w:val="7030A0"/>
        </w:rPr>
        <w:t xml:space="preserve">with a radial inclination of approximately 1.74 degrees </w:t>
      </w:r>
      <w:r w:rsidR="00BF3129" w:rsidRPr="002B1E17">
        <w:rPr>
          <w:rFonts w:cstheme="minorHAnsi"/>
          <w:b/>
          <w:bCs/>
          <w:color w:val="7030A0"/>
        </w:rPr>
        <w:t>[1]</w:t>
      </w:r>
      <w:r w:rsidR="00BF3129" w:rsidRPr="002B1E17">
        <w:rPr>
          <w:rFonts w:cstheme="minorHAnsi"/>
          <w:color w:val="7030A0"/>
        </w:rPr>
        <w:t xml:space="preserve"> and volar tilt of approximately −15.24 degrees </w:t>
      </w:r>
      <w:r w:rsidR="00BF3129" w:rsidRPr="002B1E17">
        <w:rPr>
          <w:rFonts w:cstheme="minorHAnsi"/>
          <w:b/>
          <w:bCs/>
          <w:color w:val="7030A0"/>
        </w:rPr>
        <w:t>[2].</w:t>
      </w:r>
    </w:p>
    <w:p w14:paraId="494A5602" w14:textId="3F822CD8" w:rsidR="00BF3129" w:rsidRPr="008E695C" w:rsidRDefault="00BA6075" w:rsidP="00666E0F">
      <w:pPr>
        <w:pStyle w:val="ListParagraph"/>
        <w:numPr>
          <w:ilvl w:val="2"/>
          <w:numId w:val="3"/>
        </w:numPr>
        <w:spacing w:before="120"/>
        <w:contextualSpacing w:val="0"/>
        <w:outlineLvl w:val="0"/>
        <w:rPr>
          <w:rFonts w:cstheme="minorHAnsi"/>
        </w:rPr>
      </w:pPr>
      <w:r w:rsidRPr="00BF3129">
        <w:rPr>
          <w:rFonts w:cstheme="minorHAnsi"/>
        </w:rPr>
        <w:t>LAB MEDIA: Figure 3</w:t>
      </w:r>
      <w:r w:rsidR="00BF3129" w:rsidRPr="00BF3129">
        <w:rPr>
          <w:rFonts w:cstheme="minorHAnsi"/>
        </w:rPr>
        <w:t>A</w:t>
      </w:r>
      <w:r w:rsidRPr="00BF3129">
        <w:rPr>
          <w:rFonts w:cstheme="minorHAnsi"/>
        </w:rPr>
        <w:t xml:space="preserve">. </w:t>
      </w:r>
      <w:r w:rsidRPr="00652AEF">
        <w:rPr>
          <w:rFonts w:cstheme="minorHAnsi"/>
          <w:b/>
          <w:bCs/>
          <w:i/>
          <w:color w:val="0070C0"/>
        </w:rPr>
        <w:t>Video editor</w:t>
      </w:r>
      <w:r w:rsidRPr="00652AEF">
        <w:rPr>
          <w:rFonts w:cstheme="minorHAnsi"/>
          <w:i/>
          <w:color w:val="0070C0"/>
        </w:rPr>
        <w:t xml:space="preserve">: </w:t>
      </w:r>
      <w:r w:rsidR="00BF3129" w:rsidRPr="00652AEF">
        <w:rPr>
          <w:rFonts w:cstheme="minorHAnsi"/>
          <w:i/>
          <w:color w:val="0070C0"/>
        </w:rPr>
        <w:t>Please h</w:t>
      </w:r>
      <w:r w:rsidRPr="00652AEF">
        <w:rPr>
          <w:rFonts w:cstheme="minorHAnsi"/>
          <w:i/>
          <w:color w:val="0070C0"/>
        </w:rPr>
        <w:t xml:space="preserve">ighlight the </w:t>
      </w:r>
      <w:r w:rsidR="00BF3129" w:rsidRPr="00652AEF">
        <w:rPr>
          <w:rFonts w:cstheme="minorHAnsi"/>
          <w:i/>
          <w:color w:val="0070C0"/>
        </w:rPr>
        <w:t>green measurement</w:t>
      </w:r>
      <w:r w:rsidR="00BF3129" w:rsidRPr="008E695C">
        <w:rPr>
          <w:rFonts w:eastAsia="Times New Roman" w:cstheme="minorHAnsi"/>
          <w:lang w:val="en-IO"/>
        </w:rPr>
        <w:t xml:space="preserve"> </w:t>
      </w:r>
      <w:r w:rsidR="00BF3129" w:rsidRPr="00652AEF">
        <w:rPr>
          <w:rFonts w:cstheme="minorHAnsi"/>
          <w:i/>
          <w:color w:val="0070C0"/>
        </w:rPr>
        <w:t xml:space="preserve">lines and </w:t>
      </w:r>
      <w:r w:rsidR="008E695C" w:rsidRPr="00652AEF">
        <w:rPr>
          <w:rFonts w:cstheme="minorHAnsi"/>
          <w:i/>
          <w:color w:val="0070C0"/>
        </w:rPr>
        <w:t xml:space="preserve">the </w:t>
      </w:r>
      <w:r w:rsidR="00BF3129" w:rsidRPr="00652AEF">
        <w:rPr>
          <w:rFonts w:cstheme="minorHAnsi"/>
          <w:i/>
          <w:color w:val="0070C0"/>
        </w:rPr>
        <w:t>angle across the wrist</w:t>
      </w:r>
    </w:p>
    <w:p w14:paraId="4301D394" w14:textId="276C8C0F" w:rsidR="00BF3129" w:rsidRPr="008E695C" w:rsidRDefault="00BA6075" w:rsidP="00015164">
      <w:pPr>
        <w:pStyle w:val="ListParagraph"/>
        <w:numPr>
          <w:ilvl w:val="2"/>
          <w:numId w:val="3"/>
        </w:numPr>
        <w:spacing w:before="120"/>
        <w:contextualSpacing w:val="0"/>
        <w:outlineLvl w:val="0"/>
        <w:rPr>
          <w:rFonts w:cstheme="minorHAnsi"/>
        </w:rPr>
      </w:pPr>
      <w:r w:rsidRPr="00BF3129">
        <w:rPr>
          <w:rFonts w:cstheme="minorHAnsi"/>
        </w:rPr>
        <w:t>LAB MEDIA: Figure 3</w:t>
      </w:r>
      <w:r w:rsidR="00BF3129" w:rsidRPr="00BF3129">
        <w:rPr>
          <w:rFonts w:cstheme="minorHAnsi"/>
        </w:rPr>
        <w:t>B</w:t>
      </w:r>
      <w:r w:rsidRPr="00BF3129">
        <w:rPr>
          <w:rFonts w:cstheme="minorHAnsi"/>
        </w:rPr>
        <w:t xml:space="preserve">. </w:t>
      </w:r>
      <w:r w:rsidRPr="00652AEF">
        <w:rPr>
          <w:rFonts w:cstheme="minorHAnsi"/>
          <w:b/>
          <w:bCs/>
          <w:i/>
          <w:color w:val="0070C0"/>
        </w:rPr>
        <w:t>Video editor</w:t>
      </w:r>
      <w:r w:rsidRPr="00652AEF">
        <w:rPr>
          <w:rFonts w:cstheme="minorHAnsi"/>
          <w:i/>
          <w:color w:val="0070C0"/>
        </w:rPr>
        <w:t xml:space="preserve">: </w:t>
      </w:r>
      <w:r w:rsidR="008E695C" w:rsidRPr="00652AEF">
        <w:rPr>
          <w:rFonts w:cstheme="minorHAnsi"/>
          <w:i/>
          <w:color w:val="0070C0"/>
        </w:rPr>
        <w:t>P</w:t>
      </w:r>
      <w:r w:rsidR="00BF3129" w:rsidRPr="00652AEF">
        <w:rPr>
          <w:rFonts w:cstheme="minorHAnsi"/>
          <w:i/>
          <w:color w:val="0070C0"/>
        </w:rPr>
        <w:t>lease highlight the purple measurement</w:t>
      </w:r>
      <w:r w:rsidR="00BF3129" w:rsidRPr="008E695C">
        <w:rPr>
          <w:rFonts w:eastAsia="Times New Roman" w:cstheme="minorHAnsi"/>
          <w:i/>
          <w:iCs/>
          <w:lang w:val="en-IO"/>
        </w:rPr>
        <w:t xml:space="preserve"> </w:t>
      </w:r>
      <w:r w:rsidR="00BF3129" w:rsidRPr="00652AEF">
        <w:rPr>
          <w:rFonts w:cstheme="minorHAnsi"/>
          <w:i/>
          <w:color w:val="0070C0"/>
        </w:rPr>
        <w:t xml:space="preserve">lines and </w:t>
      </w:r>
      <w:r w:rsidR="008E695C" w:rsidRPr="00652AEF">
        <w:rPr>
          <w:rFonts w:cstheme="minorHAnsi"/>
          <w:i/>
          <w:color w:val="0070C0"/>
        </w:rPr>
        <w:t xml:space="preserve">the </w:t>
      </w:r>
      <w:r w:rsidR="00BF3129" w:rsidRPr="00652AEF">
        <w:rPr>
          <w:rFonts w:cstheme="minorHAnsi"/>
          <w:i/>
          <w:color w:val="0070C0"/>
        </w:rPr>
        <w:t>angle</w:t>
      </w:r>
      <w:r w:rsidR="00BF3129" w:rsidRPr="008E695C">
        <w:rPr>
          <w:rFonts w:eastAsia="Times New Roman" w:cstheme="minorHAnsi"/>
          <w:i/>
          <w:iCs/>
          <w:lang w:val="en-IO"/>
        </w:rPr>
        <w:t xml:space="preserve"> </w:t>
      </w:r>
    </w:p>
    <w:p w14:paraId="79C59F8E" w14:textId="77777777" w:rsidR="00BF3129" w:rsidRPr="00BF3129" w:rsidRDefault="00BF3129" w:rsidP="00BF3129">
      <w:pPr>
        <w:pStyle w:val="ListParagraph"/>
        <w:spacing w:before="120"/>
        <w:ind w:left="1627"/>
        <w:contextualSpacing w:val="0"/>
        <w:outlineLvl w:val="0"/>
        <w:rPr>
          <w:rFonts w:cstheme="minorHAnsi"/>
        </w:rPr>
      </w:pPr>
    </w:p>
    <w:p w14:paraId="3BF3BCD6" w14:textId="49F772F5" w:rsidR="00BF3129" w:rsidRPr="002B1E17" w:rsidRDefault="00BF3129" w:rsidP="00BA6075">
      <w:pPr>
        <w:pStyle w:val="ListParagraph"/>
        <w:numPr>
          <w:ilvl w:val="1"/>
          <w:numId w:val="3"/>
        </w:numPr>
        <w:spacing w:before="120"/>
        <w:contextualSpacing w:val="0"/>
        <w:outlineLvl w:val="0"/>
        <w:rPr>
          <w:rFonts w:cstheme="minorHAnsi"/>
          <w:color w:val="7030A0"/>
        </w:rPr>
      </w:pPr>
      <w:r w:rsidRPr="002B1E17">
        <w:rPr>
          <w:rFonts w:cstheme="minorHAnsi"/>
          <w:color w:val="7030A0"/>
        </w:rPr>
        <w:t xml:space="preserve">Following the post-reduction, radiographs </w:t>
      </w:r>
      <w:r w:rsidR="007A7B7C">
        <w:rPr>
          <w:rFonts w:cstheme="minorHAnsi"/>
          <w:color w:val="7030A0"/>
        </w:rPr>
        <w:t xml:space="preserve">showed </w:t>
      </w:r>
      <w:r w:rsidRPr="002B1E17">
        <w:rPr>
          <w:rFonts w:cstheme="minorHAnsi"/>
          <w:color w:val="7030A0"/>
        </w:rPr>
        <w:t>a radial inclination of 17.7 degrees</w:t>
      </w:r>
      <w:r w:rsidRPr="002B1E17">
        <w:rPr>
          <w:rFonts w:cstheme="minorHAnsi"/>
          <w:b/>
          <w:bCs/>
          <w:color w:val="7030A0"/>
        </w:rPr>
        <w:t xml:space="preserve"> [1]</w:t>
      </w:r>
      <w:r w:rsidRPr="002B1E17">
        <w:rPr>
          <w:rFonts w:cstheme="minorHAnsi"/>
          <w:color w:val="7030A0"/>
        </w:rPr>
        <w:t xml:space="preserve"> and a volar tilt of 11.4 degrees, indicating acceptable fracture alignment [</w:t>
      </w:r>
      <w:r w:rsidRPr="002B1E17">
        <w:rPr>
          <w:rFonts w:cstheme="minorHAnsi"/>
          <w:b/>
          <w:bCs/>
          <w:color w:val="7030A0"/>
        </w:rPr>
        <w:t>2].</w:t>
      </w:r>
      <w:r w:rsidRPr="002B1E17">
        <w:rPr>
          <w:rFonts w:cstheme="minorHAnsi"/>
          <w:color w:val="7030A0"/>
        </w:rPr>
        <w:t xml:space="preserve"> </w:t>
      </w:r>
    </w:p>
    <w:p w14:paraId="3DD408CF" w14:textId="566227CA" w:rsidR="00BF3129" w:rsidRDefault="00BF3129" w:rsidP="00BF3129">
      <w:pPr>
        <w:pStyle w:val="ListParagraph"/>
        <w:numPr>
          <w:ilvl w:val="2"/>
          <w:numId w:val="3"/>
        </w:numPr>
        <w:spacing w:before="120"/>
        <w:contextualSpacing w:val="0"/>
        <w:outlineLvl w:val="0"/>
        <w:rPr>
          <w:rFonts w:cstheme="minorHAnsi"/>
        </w:rPr>
      </w:pPr>
      <w:r w:rsidRPr="00BF3129">
        <w:rPr>
          <w:rFonts w:cstheme="minorHAnsi"/>
        </w:rPr>
        <w:t xml:space="preserve"> LAB MEDIA: Figure 4A. </w:t>
      </w:r>
      <w:r w:rsidRPr="00652AEF">
        <w:rPr>
          <w:rFonts w:cstheme="minorHAnsi"/>
          <w:b/>
          <w:bCs/>
          <w:i/>
          <w:color w:val="0070C0"/>
        </w:rPr>
        <w:t>Video editor</w:t>
      </w:r>
      <w:r w:rsidRPr="00652AEF">
        <w:rPr>
          <w:rFonts w:cstheme="minorHAnsi"/>
          <w:i/>
          <w:color w:val="0070C0"/>
        </w:rPr>
        <w:t xml:space="preserve">: Please highlight the </w:t>
      </w:r>
      <w:r w:rsidR="008E695C" w:rsidRPr="00652AEF">
        <w:rPr>
          <w:rFonts w:cstheme="minorHAnsi"/>
          <w:i/>
          <w:color w:val="0070C0"/>
        </w:rPr>
        <w:t>green line and the</w:t>
      </w:r>
      <w:r w:rsidR="008E695C">
        <w:rPr>
          <w:rFonts w:cstheme="minorHAnsi"/>
        </w:rPr>
        <w:t xml:space="preserve"> </w:t>
      </w:r>
      <w:r w:rsidRPr="00652AEF">
        <w:rPr>
          <w:rFonts w:cstheme="minorHAnsi"/>
          <w:i/>
          <w:color w:val="0070C0"/>
        </w:rPr>
        <w:t>angle labeled 17.7 °</w:t>
      </w:r>
    </w:p>
    <w:p w14:paraId="4D98F447" w14:textId="16D54A2F" w:rsidR="00495959" w:rsidRDefault="00BF3129" w:rsidP="00BF3129">
      <w:pPr>
        <w:pStyle w:val="ListParagraph"/>
        <w:numPr>
          <w:ilvl w:val="2"/>
          <w:numId w:val="3"/>
        </w:numPr>
        <w:spacing w:before="120"/>
        <w:contextualSpacing w:val="0"/>
        <w:outlineLvl w:val="0"/>
        <w:rPr>
          <w:rFonts w:cstheme="minorHAnsi"/>
        </w:rPr>
      </w:pPr>
      <w:r w:rsidRPr="00BF3129">
        <w:rPr>
          <w:rFonts w:cstheme="minorHAnsi"/>
        </w:rPr>
        <w:t xml:space="preserve">LAB MEDIA: Figure 4B. </w:t>
      </w:r>
      <w:r w:rsidRPr="00652AEF">
        <w:rPr>
          <w:rFonts w:cstheme="minorHAnsi"/>
          <w:b/>
          <w:bCs/>
          <w:i/>
          <w:color w:val="0070C0"/>
        </w:rPr>
        <w:t>Video editor:</w:t>
      </w:r>
      <w:r w:rsidRPr="00652AEF">
        <w:rPr>
          <w:rFonts w:cstheme="minorHAnsi"/>
          <w:i/>
          <w:color w:val="0070C0"/>
        </w:rPr>
        <w:t xml:space="preserve"> Please highlight the</w:t>
      </w:r>
      <w:r w:rsidR="008E695C" w:rsidRPr="00652AEF">
        <w:rPr>
          <w:rFonts w:cstheme="minorHAnsi"/>
          <w:i/>
          <w:color w:val="0070C0"/>
        </w:rPr>
        <w:t xml:space="preserve"> purple line and the</w:t>
      </w:r>
      <w:r w:rsidR="008E695C">
        <w:rPr>
          <w:rFonts w:cstheme="minorHAnsi"/>
        </w:rPr>
        <w:t xml:space="preserve"> </w:t>
      </w:r>
      <w:r w:rsidRPr="00652AEF">
        <w:rPr>
          <w:rFonts w:cstheme="minorHAnsi"/>
          <w:i/>
          <w:color w:val="0070C0"/>
        </w:rPr>
        <w:t>angle labeled 11.4°</w:t>
      </w:r>
      <w:r w:rsidRPr="00BF3129">
        <w:rPr>
          <w:rFonts w:cstheme="minorHAnsi"/>
        </w:rPr>
        <w:t xml:space="preserve"> </w:t>
      </w:r>
    </w:p>
    <w:p w14:paraId="29016860" w14:textId="77777777" w:rsidR="008E695C" w:rsidRDefault="008E695C" w:rsidP="008E695C">
      <w:pPr>
        <w:pStyle w:val="ListParagraph"/>
        <w:spacing w:before="120"/>
        <w:ind w:left="1627"/>
        <w:contextualSpacing w:val="0"/>
        <w:outlineLvl w:val="0"/>
        <w:rPr>
          <w:rFonts w:cstheme="minorHAnsi"/>
        </w:rPr>
      </w:pPr>
    </w:p>
    <w:p w14:paraId="00E4DD89" w14:textId="66C06067" w:rsidR="00AD3B41" w:rsidRPr="002B1E17" w:rsidRDefault="008E695C" w:rsidP="00652AEF">
      <w:pPr>
        <w:pStyle w:val="ListParagraph"/>
        <w:numPr>
          <w:ilvl w:val="1"/>
          <w:numId w:val="3"/>
        </w:numPr>
        <w:spacing w:before="120"/>
        <w:contextualSpacing w:val="0"/>
        <w:jc w:val="both"/>
        <w:outlineLvl w:val="0"/>
        <w:rPr>
          <w:rFonts w:eastAsia="Times New Roman" w:cstheme="minorHAnsi"/>
          <w:color w:val="7030A0"/>
          <w:sz w:val="52"/>
        </w:rPr>
      </w:pPr>
      <w:r w:rsidRPr="002B1E17">
        <w:rPr>
          <w:rFonts w:cstheme="minorHAnsi"/>
          <w:color w:val="7030A0"/>
        </w:rPr>
        <w:t xml:space="preserve">Follow-up radiographs showed that the corrected alignment was maintained, with a radial inclination of 15.8 degrees </w:t>
      </w:r>
      <w:r w:rsidRPr="002B1E17">
        <w:rPr>
          <w:rFonts w:cstheme="minorHAnsi"/>
          <w:b/>
          <w:bCs/>
          <w:color w:val="7030A0"/>
        </w:rPr>
        <w:t>[1]</w:t>
      </w:r>
      <w:r w:rsidRPr="002B1E17">
        <w:rPr>
          <w:rFonts w:cstheme="minorHAnsi"/>
          <w:color w:val="7030A0"/>
        </w:rPr>
        <w:t xml:space="preserve"> and a volar tilt of 11.7 degrees at 6 days </w:t>
      </w:r>
      <w:r w:rsidRPr="002B1E17">
        <w:rPr>
          <w:rFonts w:cstheme="minorHAnsi"/>
          <w:b/>
          <w:bCs/>
          <w:color w:val="7030A0"/>
        </w:rPr>
        <w:t>[2]</w:t>
      </w:r>
      <w:r w:rsidRPr="002B1E17">
        <w:rPr>
          <w:rFonts w:cstheme="minorHAnsi"/>
          <w:color w:val="7030A0"/>
        </w:rPr>
        <w:t xml:space="preserve">, and at 15 days, the radial inclination was 15.2 degrees </w:t>
      </w:r>
      <w:r w:rsidRPr="002B1E17">
        <w:rPr>
          <w:rFonts w:cstheme="minorHAnsi"/>
          <w:b/>
          <w:bCs/>
          <w:color w:val="7030A0"/>
        </w:rPr>
        <w:t>[3]</w:t>
      </w:r>
      <w:r w:rsidRPr="002B1E17">
        <w:rPr>
          <w:rFonts w:cstheme="minorHAnsi"/>
          <w:color w:val="7030A0"/>
        </w:rPr>
        <w:t xml:space="preserve"> and the volar tilt was 11.4 degrees </w:t>
      </w:r>
      <w:r w:rsidRPr="002B1E17">
        <w:rPr>
          <w:rFonts w:cstheme="minorHAnsi"/>
          <w:b/>
          <w:bCs/>
          <w:color w:val="7030A0"/>
        </w:rPr>
        <w:t>[4]</w:t>
      </w:r>
      <w:r w:rsidRPr="002B1E17">
        <w:rPr>
          <w:rFonts w:cstheme="minorHAnsi"/>
          <w:color w:val="7030A0"/>
        </w:rPr>
        <w:t>.</w:t>
      </w:r>
    </w:p>
    <w:p w14:paraId="1D2421FC" w14:textId="6C10A7F2" w:rsidR="008E695C" w:rsidRDefault="008E695C" w:rsidP="008E695C">
      <w:pPr>
        <w:pStyle w:val="ListParagraph"/>
        <w:numPr>
          <w:ilvl w:val="2"/>
          <w:numId w:val="3"/>
        </w:numPr>
        <w:spacing w:before="120"/>
        <w:contextualSpacing w:val="0"/>
        <w:outlineLvl w:val="0"/>
        <w:rPr>
          <w:rFonts w:cstheme="minorHAnsi"/>
        </w:rPr>
      </w:pPr>
      <w:r w:rsidRPr="00BF3129">
        <w:rPr>
          <w:rFonts w:cstheme="minorHAnsi"/>
        </w:rPr>
        <w:t xml:space="preserve">LAB MEDIA: Figure </w:t>
      </w:r>
      <w:r>
        <w:rPr>
          <w:rFonts w:cstheme="minorHAnsi"/>
        </w:rPr>
        <w:t>5</w:t>
      </w:r>
      <w:r w:rsidRPr="00BF3129">
        <w:rPr>
          <w:rFonts w:cstheme="minorHAnsi"/>
        </w:rPr>
        <w:t xml:space="preserve">A. </w:t>
      </w:r>
      <w:r w:rsidRPr="00652AEF">
        <w:rPr>
          <w:rFonts w:cstheme="minorHAnsi"/>
          <w:b/>
          <w:bCs/>
          <w:i/>
          <w:color w:val="0070C0"/>
        </w:rPr>
        <w:t>Video editor:</w:t>
      </w:r>
      <w:r w:rsidRPr="00652AEF">
        <w:rPr>
          <w:rFonts w:cstheme="minorHAnsi"/>
          <w:i/>
          <w:color w:val="0070C0"/>
        </w:rPr>
        <w:t xml:space="preserve"> Please highlight the green line and the</w:t>
      </w:r>
      <w:r>
        <w:rPr>
          <w:rFonts w:cstheme="minorHAnsi"/>
        </w:rPr>
        <w:t xml:space="preserve"> </w:t>
      </w:r>
      <w:r w:rsidRPr="00652AEF">
        <w:rPr>
          <w:rFonts w:cstheme="minorHAnsi"/>
          <w:i/>
          <w:color w:val="0070C0"/>
        </w:rPr>
        <w:t>angle labeled 15.8 °</w:t>
      </w:r>
    </w:p>
    <w:p w14:paraId="0E387DEB" w14:textId="062009AC" w:rsidR="008E695C" w:rsidRDefault="008E695C" w:rsidP="008E695C">
      <w:pPr>
        <w:pStyle w:val="ListParagraph"/>
        <w:numPr>
          <w:ilvl w:val="2"/>
          <w:numId w:val="3"/>
        </w:numPr>
        <w:spacing w:before="120"/>
        <w:contextualSpacing w:val="0"/>
        <w:outlineLvl w:val="0"/>
        <w:rPr>
          <w:rFonts w:cstheme="minorHAnsi"/>
        </w:rPr>
      </w:pPr>
      <w:r w:rsidRPr="00BF3129">
        <w:rPr>
          <w:rFonts w:cstheme="minorHAnsi"/>
        </w:rPr>
        <w:t xml:space="preserve">LAB MEDIA: Figure </w:t>
      </w:r>
      <w:r>
        <w:rPr>
          <w:rFonts w:cstheme="minorHAnsi"/>
        </w:rPr>
        <w:t>5</w:t>
      </w:r>
      <w:r w:rsidRPr="00BF3129">
        <w:rPr>
          <w:rFonts w:cstheme="minorHAnsi"/>
        </w:rPr>
        <w:t xml:space="preserve">B. </w:t>
      </w:r>
      <w:r w:rsidRPr="00652AEF">
        <w:rPr>
          <w:rFonts w:cstheme="minorHAnsi"/>
          <w:b/>
          <w:bCs/>
          <w:i/>
          <w:color w:val="0070C0"/>
        </w:rPr>
        <w:t>Video editor:</w:t>
      </w:r>
      <w:r w:rsidRPr="00652AEF">
        <w:rPr>
          <w:rFonts w:cstheme="minorHAnsi"/>
          <w:i/>
          <w:color w:val="0070C0"/>
        </w:rPr>
        <w:t xml:space="preserve"> Please highlight the purple line and the</w:t>
      </w:r>
      <w:r w:rsidRPr="00BF3129">
        <w:rPr>
          <w:rFonts w:cstheme="minorHAnsi"/>
        </w:rPr>
        <w:t xml:space="preserve"> </w:t>
      </w:r>
      <w:r w:rsidRPr="00652AEF">
        <w:rPr>
          <w:rFonts w:cstheme="minorHAnsi"/>
          <w:i/>
          <w:color w:val="0070C0"/>
        </w:rPr>
        <w:t>angle labeled 11.7°</w:t>
      </w:r>
      <w:r w:rsidRPr="00BF3129">
        <w:rPr>
          <w:rFonts w:cstheme="minorHAnsi"/>
        </w:rPr>
        <w:t xml:space="preserve"> </w:t>
      </w:r>
    </w:p>
    <w:p w14:paraId="69BF9B2D" w14:textId="0B8A40E7" w:rsidR="008E695C" w:rsidRDefault="008E695C" w:rsidP="008E695C">
      <w:pPr>
        <w:pStyle w:val="ListParagraph"/>
        <w:numPr>
          <w:ilvl w:val="2"/>
          <w:numId w:val="3"/>
        </w:numPr>
        <w:spacing w:before="120"/>
        <w:contextualSpacing w:val="0"/>
        <w:outlineLvl w:val="0"/>
        <w:rPr>
          <w:rFonts w:cstheme="minorHAnsi"/>
        </w:rPr>
      </w:pPr>
      <w:r w:rsidRPr="00BF3129">
        <w:rPr>
          <w:rFonts w:cstheme="minorHAnsi"/>
        </w:rPr>
        <w:t xml:space="preserve">LAB MEDIA: Figure </w:t>
      </w:r>
      <w:r>
        <w:rPr>
          <w:rFonts w:cstheme="minorHAnsi"/>
        </w:rPr>
        <w:t>6</w:t>
      </w:r>
      <w:r w:rsidRPr="00BF3129">
        <w:rPr>
          <w:rFonts w:cstheme="minorHAnsi"/>
        </w:rPr>
        <w:t xml:space="preserve">A. </w:t>
      </w:r>
      <w:r w:rsidRPr="00652AEF">
        <w:rPr>
          <w:rFonts w:cstheme="minorHAnsi"/>
          <w:b/>
          <w:bCs/>
          <w:i/>
          <w:color w:val="0070C0"/>
        </w:rPr>
        <w:t>Video editor</w:t>
      </w:r>
      <w:r w:rsidRPr="00652AEF">
        <w:rPr>
          <w:rFonts w:cstheme="minorHAnsi"/>
          <w:i/>
          <w:color w:val="0070C0"/>
        </w:rPr>
        <w:t>: Please highlight the green line and the</w:t>
      </w:r>
      <w:r>
        <w:rPr>
          <w:rFonts w:cstheme="minorHAnsi"/>
        </w:rPr>
        <w:t xml:space="preserve"> </w:t>
      </w:r>
      <w:r w:rsidRPr="00652AEF">
        <w:rPr>
          <w:rFonts w:cstheme="minorHAnsi"/>
          <w:i/>
          <w:color w:val="0070C0"/>
        </w:rPr>
        <w:t>angle labeled 15.2 °</w:t>
      </w:r>
    </w:p>
    <w:p w14:paraId="76B10262" w14:textId="621601C0" w:rsidR="008E695C" w:rsidRDefault="008E695C" w:rsidP="008E695C">
      <w:pPr>
        <w:pStyle w:val="ListParagraph"/>
        <w:numPr>
          <w:ilvl w:val="2"/>
          <w:numId w:val="3"/>
        </w:numPr>
        <w:spacing w:before="120"/>
        <w:contextualSpacing w:val="0"/>
        <w:outlineLvl w:val="0"/>
        <w:rPr>
          <w:rFonts w:cstheme="minorHAnsi"/>
        </w:rPr>
      </w:pPr>
      <w:r w:rsidRPr="00BF3129">
        <w:rPr>
          <w:rFonts w:cstheme="minorHAnsi"/>
        </w:rPr>
        <w:lastRenderedPageBreak/>
        <w:t xml:space="preserve">LAB MEDIA: Figure </w:t>
      </w:r>
      <w:r>
        <w:rPr>
          <w:rFonts w:cstheme="minorHAnsi"/>
        </w:rPr>
        <w:t>6</w:t>
      </w:r>
      <w:r w:rsidRPr="00BF3129">
        <w:rPr>
          <w:rFonts w:cstheme="minorHAnsi"/>
        </w:rPr>
        <w:t xml:space="preserve">B. </w:t>
      </w:r>
      <w:r w:rsidRPr="00652AEF">
        <w:rPr>
          <w:rFonts w:cstheme="minorHAnsi"/>
          <w:b/>
          <w:bCs/>
          <w:i/>
          <w:color w:val="0070C0"/>
        </w:rPr>
        <w:t>Video editor:</w:t>
      </w:r>
      <w:r w:rsidRPr="00652AEF">
        <w:rPr>
          <w:rFonts w:cstheme="minorHAnsi"/>
          <w:i/>
          <w:color w:val="0070C0"/>
        </w:rPr>
        <w:t xml:space="preserve"> Please highlight the purple line and the</w:t>
      </w:r>
      <w:r w:rsidRPr="00BF3129">
        <w:rPr>
          <w:rFonts w:cstheme="minorHAnsi"/>
        </w:rPr>
        <w:t xml:space="preserve"> </w:t>
      </w:r>
      <w:r w:rsidRPr="00652AEF">
        <w:rPr>
          <w:rFonts w:cstheme="minorHAnsi"/>
          <w:i/>
          <w:color w:val="0070C0"/>
        </w:rPr>
        <w:t>angle labeled 11.4°</w:t>
      </w:r>
      <w:r w:rsidRPr="00BF3129">
        <w:rPr>
          <w:rFonts w:cstheme="minorHAnsi"/>
        </w:rPr>
        <w:t xml:space="preserve"> </w:t>
      </w:r>
    </w:p>
    <w:p w14:paraId="45E47DEC" w14:textId="77777777" w:rsidR="008E695C" w:rsidRDefault="008E695C" w:rsidP="008E695C">
      <w:pPr>
        <w:pStyle w:val="ListParagraph"/>
        <w:spacing w:before="120"/>
        <w:ind w:left="1627"/>
        <w:contextualSpacing w:val="0"/>
        <w:outlineLvl w:val="0"/>
        <w:rPr>
          <w:rFonts w:cstheme="minorHAnsi"/>
        </w:rPr>
      </w:pPr>
    </w:p>
    <w:p w14:paraId="582DA8F8" w14:textId="77777777" w:rsidR="008E695C" w:rsidRPr="00495959" w:rsidRDefault="008E695C" w:rsidP="008E695C">
      <w:pPr>
        <w:pStyle w:val="ListParagraph"/>
        <w:spacing w:before="120"/>
        <w:ind w:left="907"/>
        <w:contextualSpacing w:val="0"/>
        <w:outlineLvl w:val="0"/>
        <w:rPr>
          <w:rFonts w:eastAsia="Times New Roman" w:cstheme="minorHAnsi"/>
          <w:sz w:val="52"/>
        </w:rPr>
      </w:pPr>
    </w:p>
    <w:sectPr w:rsidR="008E695C" w:rsidRPr="00495959" w:rsidSect="00120FC5">
      <w:headerReference w:type="even" r:id="rId19"/>
      <w:headerReference w:type="default" r:id="rId20"/>
      <w:footerReference w:type="even" r:id="rId21"/>
      <w:footerReference w:type="default" r:id="rId22"/>
      <w:headerReference w:type="first" r:id="rId23"/>
      <w:footerReference w:type="first" r:id="rId24"/>
      <w:pgSz w:w="12240" w:h="15840" w:code="1"/>
      <w:pgMar w:top="1800" w:right="1440" w:bottom="1134"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F38C5" w14:textId="77777777" w:rsidR="00781CAF" w:rsidRDefault="00781CAF">
      <w:r>
        <w:separator/>
      </w:r>
    </w:p>
    <w:p w14:paraId="2901D77A" w14:textId="77777777" w:rsidR="00781CAF" w:rsidRDefault="00781CAF"/>
  </w:endnote>
  <w:endnote w:type="continuationSeparator" w:id="0">
    <w:p w14:paraId="08E93E9C" w14:textId="77777777" w:rsidR="00781CAF" w:rsidRDefault="00781CAF">
      <w:r>
        <w:continuationSeparator/>
      </w:r>
    </w:p>
    <w:p w14:paraId="7713914E" w14:textId="77777777" w:rsidR="00781CAF" w:rsidRDefault="00781C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DD8CD2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D693A">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9FE9A" w14:textId="77777777" w:rsidR="00781CAF" w:rsidRDefault="00781CAF">
      <w:r>
        <w:separator/>
      </w:r>
    </w:p>
    <w:p w14:paraId="718920FA" w14:textId="77777777" w:rsidR="00781CAF" w:rsidRDefault="00781CAF"/>
  </w:footnote>
  <w:footnote w:type="continuationSeparator" w:id="0">
    <w:p w14:paraId="36B6C836" w14:textId="77777777" w:rsidR="00781CAF" w:rsidRDefault="00781CAF">
      <w:r>
        <w:continuationSeparator/>
      </w:r>
    </w:p>
    <w:p w14:paraId="1D2B8381" w14:textId="77777777" w:rsidR="00781CAF" w:rsidRDefault="00781C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959191832" name="Picture 95919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1CC26B8B"/>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4F56657B"/>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1771FCB"/>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4A242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24957020">
    <w:abstractNumId w:val="35"/>
  </w:num>
  <w:num w:numId="2" w16cid:durableId="599022016">
    <w:abstractNumId w:val="38"/>
  </w:num>
  <w:num w:numId="3" w16cid:durableId="157157113">
    <w:abstractNumId w:val="36"/>
  </w:num>
  <w:num w:numId="4" w16cid:durableId="94518384">
    <w:abstractNumId w:val="29"/>
  </w:num>
  <w:num w:numId="5" w16cid:durableId="209999702">
    <w:abstractNumId w:val="13"/>
  </w:num>
  <w:num w:numId="6" w16cid:durableId="1459685572">
    <w:abstractNumId w:val="32"/>
  </w:num>
  <w:num w:numId="7" w16cid:durableId="228031132">
    <w:abstractNumId w:val="40"/>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3"/>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9"/>
  </w:num>
  <w:num w:numId="40" w16cid:durableId="1162430656">
    <w:abstractNumId w:val="21"/>
  </w:num>
  <w:num w:numId="41" w16cid:durableId="857502586">
    <w:abstractNumId w:val="23"/>
  </w:num>
  <w:num w:numId="42" w16cid:durableId="829755101">
    <w:abstractNumId w:val="31"/>
  </w:num>
  <w:num w:numId="43" w16cid:durableId="77024263">
    <w:abstractNumId w:val="18"/>
  </w:num>
  <w:num w:numId="44" w16cid:durableId="1024093089">
    <w:abstractNumId w:val="24"/>
  </w:num>
  <w:num w:numId="45" w16cid:durableId="2050647935">
    <w:abstractNumId w:val="41"/>
  </w:num>
  <w:num w:numId="46" w16cid:durableId="1554780040">
    <w:abstractNumId w:val="37"/>
  </w:num>
  <w:num w:numId="47" w16cid:durableId="2036691181">
    <w:abstractNumId w:val="27"/>
  </w:num>
  <w:num w:numId="48" w16cid:durableId="60180188">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74929"/>
    <w:rsid w:val="00083792"/>
    <w:rsid w:val="00085F90"/>
    <w:rsid w:val="0008613B"/>
    <w:rsid w:val="00090BAC"/>
    <w:rsid w:val="0009624C"/>
    <w:rsid w:val="000A2263"/>
    <w:rsid w:val="000A2498"/>
    <w:rsid w:val="000B0B1A"/>
    <w:rsid w:val="000B2030"/>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0FC5"/>
    <w:rsid w:val="00125924"/>
    <w:rsid w:val="00126973"/>
    <w:rsid w:val="001302B1"/>
    <w:rsid w:val="00132C2B"/>
    <w:rsid w:val="0013319E"/>
    <w:rsid w:val="001331E3"/>
    <w:rsid w:val="00135714"/>
    <w:rsid w:val="00142D32"/>
    <w:rsid w:val="00143557"/>
    <w:rsid w:val="001469E6"/>
    <w:rsid w:val="00151824"/>
    <w:rsid w:val="001528A5"/>
    <w:rsid w:val="00152AA6"/>
    <w:rsid w:val="00162D51"/>
    <w:rsid w:val="0016471F"/>
    <w:rsid w:val="00176D6F"/>
    <w:rsid w:val="00177B33"/>
    <w:rsid w:val="001814ED"/>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1E17"/>
    <w:rsid w:val="002B26D4"/>
    <w:rsid w:val="002B55D9"/>
    <w:rsid w:val="002B7584"/>
    <w:rsid w:val="002C54DB"/>
    <w:rsid w:val="002D48BB"/>
    <w:rsid w:val="002D52A1"/>
    <w:rsid w:val="002D7AA6"/>
    <w:rsid w:val="002E0E46"/>
    <w:rsid w:val="002E7521"/>
    <w:rsid w:val="002F0D42"/>
    <w:rsid w:val="002F3829"/>
    <w:rsid w:val="002F38CF"/>
    <w:rsid w:val="002F7F85"/>
    <w:rsid w:val="003036C1"/>
    <w:rsid w:val="00305187"/>
    <w:rsid w:val="0030618C"/>
    <w:rsid w:val="00310307"/>
    <w:rsid w:val="003106F2"/>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77712"/>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D4154"/>
    <w:rsid w:val="003E2BC9"/>
    <w:rsid w:val="003E78BB"/>
    <w:rsid w:val="003E7F61"/>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8487D"/>
    <w:rsid w:val="00491B01"/>
    <w:rsid w:val="00493A57"/>
    <w:rsid w:val="00495959"/>
    <w:rsid w:val="004A72BD"/>
    <w:rsid w:val="004C1095"/>
    <w:rsid w:val="004C1DA2"/>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702B3"/>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01CC"/>
    <w:rsid w:val="00604177"/>
    <w:rsid w:val="006137EC"/>
    <w:rsid w:val="00622BE8"/>
    <w:rsid w:val="00626AF2"/>
    <w:rsid w:val="006346FE"/>
    <w:rsid w:val="00637544"/>
    <w:rsid w:val="006402D4"/>
    <w:rsid w:val="006446A3"/>
    <w:rsid w:val="00645A61"/>
    <w:rsid w:val="00645B93"/>
    <w:rsid w:val="00646050"/>
    <w:rsid w:val="00646E78"/>
    <w:rsid w:val="00652165"/>
    <w:rsid w:val="00652AEF"/>
    <w:rsid w:val="00654735"/>
    <w:rsid w:val="006556DE"/>
    <w:rsid w:val="006565A0"/>
    <w:rsid w:val="006579DD"/>
    <w:rsid w:val="00660315"/>
    <w:rsid w:val="0066127A"/>
    <w:rsid w:val="006617AB"/>
    <w:rsid w:val="00663E85"/>
    <w:rsid w:val="00664850"/>
    <w:rsid w:val="00665FDA"/>
    <w:rsid w:val="0067274F"/>
    <w:rsid w:val="006778B3"/>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1CAF"/>
    <w:rsid w:val="00785075"/>
    <w:rsid w:val="00790E8C"/>
    <w:rsid w:val="007A149A"/>
    <w:rsid w:val="007A4E1D"/>
    <w:rsid w:val="007A7B7C"/>
    <w:rsid w:val="007B0FBB"/>
    <w:rsid w:val="007B3E0E"/>
    <w:rsid w:val="007B72C5"/>
    <w:rsid w:val="007D4222"/>
    <w:rsid w:val="007D61A8"/>
    <w:rsid w:val="007F1168"/>
    <w:rsid w:val="007F48D4"/>
    <w:rsid w:val="007F7E19"/>
    <w:rsid w:val="00802635"/>
    <w:rsid w:val="00804C75"/>
    <w:rsid w:val="00806B1B"/>
    <w:rsid w:val="00806BC9"/>
    <w:rsid w:val="008123C3"/>
    <w:rsid w:val="00815812"/>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695C"/>
    <w:rsid w:val="008E74F7"/>
    <w:rsid w:val="008F239E"/>
    <w:rsid w:val="008F7754"/>
    <w:rsid w:val="0090117D"/>
    <w:rsid w:val="009055DD"/>
    <w:rsid w:val="009069E6"/>
    <w:rsid w:val="00906EFB"/>
    <w:rsid w:val="009114D8"/>
    <w:rsid w:val="0091442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712CF"/>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D693A"/>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92CBB"/>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1D4B"/>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807E5"/>
    <w:rsid w:val="00B847A0"/>
    <w:rsid w:val="00B87BC5"/>
    <w:rsid w:val="00B87D12"/>
    <w:rsid w:val="00BA0371"/>
    <w:rsid w:val="00BA2EF5"/>
    <w:rsid w:val="00BA6075"/>
    <w:rsid w:val="00BB27C1"/>
    <w:rsid w:val="00BC01E5"/>
    <w:rsid w:val="00BC3F28"/>
    <w:rsid w:val="00BC6DA7"/>
    <w:rsid w:val="00BC7E90"/>
    <w:rsid w:val="00BD4346"/>
    <w:rsid w:val="00BE051D"/>
    <w:rsid w:val="00BE679C"/>
    <w:rsid w:val="00BE756D"/>
    <w:rsid w:val="00BF2674"/>
    <w:rsid w:val="00BF2B34"/>
    <w:rsid w:val="00BF3129"/>
    <w:rsid w:val="00BF3754"/>
    <w:rsid w:val="00C00F3F"/>
    <w:rsid w:val="00C035C7"/>
    <w:rsid w:val="00C058AE"/>
    <w:rsid w:val="00C12062"/>
    <w:rsid w:val="00C2620F"/>
    <w:rsid w:val="00C34F4C"/>
    <w:rsid w:val="00C428F1"/>
    <w:rsid w:val="00C50118"/>
    <w:rsid w:val="00C602B2"/>
    <w:rsid w:val="00C66C56"/>
    <w:rsid w:val="00C70C90"/>
    <w:rsid w:val="00C7374B"/>
    <w:rsid w:val="00C74B40"/>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66961"/>
    <w:rsid w:val="00D712A3"/>
    <w:rsid w:val="00D75084"/>
    <w:rsid w:val="00D75193"/>
    <w:rsid w:val="00D7547B"/>
    <w:rsid w:val="00D80DEB"/>
    <w:rsid w:val="00D87234"/>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342"/>
    <w:rsid w:val="00E8076C"/>
    <w:rsid w:val="00E86E4B"/>
    <w:rsid w:val="00E87DA4"/>
    <w:rsid w:val="00EA15F6"/>
    <w:rsid w:val="00EA20E5"/>
    <w:rsid w:val="00EA2756"/>
    <w:rsid w:val="00EA304A"/>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12A2"/>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04D2"/>
    <w:rsid w:val="00F917CF"/>
    <w:rsid w:val="00F95E8D"/>
    <w:rsid w:val="00FA1A9D"/>
    <w:rsid w:val="00FA1E1E"/>
    <w:rsid w:val="00FA532D"/>
    <w:rsid w:val="00FA7A79"/>
    <w:rsid w:val="00FA7D51"/>
    <w:rsid w:val="00FB07F1"/>
    <w:rsid w:val="00FB3077"/>
    <w:rsid w:val="00FB6805"/>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3E7F61"/>
    <w:rPr>
      <w:rFonts w:cs="Calibri"/>
      <w:color w:val="7030A0"/>
      <w:lang w:val="en-GB"/>
    </w:rPr>
  </w:style>
  <w:style w:type="character" w:customStyle="1" w:styleId="NarrationChar">
    <w:name w:val="Narration Char"/>
    <w:basedOn w:val="DefaultParagraphFont"/>
    <w:link w:val="Narration"/>
    <w:rsid w:val="003E7F61"/>
    <w:rPr>
      <w:rFonts w:ascii="Calibri" w:hAnsi="Calibri" w:cs="Calibri"/>
      <w:color w:val="7030A0"/>
      <w:lang w:val="en-GB"/>
    </w:rPr>
  </w:style>
  <w:style w:type="paragraph" w:customStyle="1" w:styleId="TemplateNarration">
    <w:name w:val="Template Narration"/>
    <w:basedOn w:val="ListParagraph"/>
    <w:rsid w:val="003E7F6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3E7F61"/>
    <w:pPr>
      <w:widowControl w:val="0"/>
      <w:tabs>
        <w:tab w:val="num" w:pos="1584"/>
      </w:tabs>
      <w:spacing w:before="120"/>
      <w:ind w:left="1584" w:hanging="720"/>
      <w:contextualSpacing w:val="0"/>
      <w:jc w:val="both"/>
    </w:pPr>
    <w:rPr>
      <w:rFonts w:ascii="Calibri" w:hAnsi="Calibri"/>
    </w:rPr>
  </w:style>
  <w:style w:type="paragraph" w:customStyle="1" w:styleId="ShotDescription">
    <w:name w:val="Shot Description"/>
    <w:basedOn w:val="TemplateShot"/>
    <w:link w:val="ShotDescriptionChar"/>
    <w:qFormat/>
    <w:rsid w:val="00646E78"/>
    <w:pPr>
      <w:numPr>
        <w:ilvl w:val="2"/>
        <w:numId w:val="8"/>
      </w:numPr>
    </w:pPr>
    <w:rPr>
      <w:rFonts w:cs="Calibri"/>
    </w:rPr>
  </w:style>
  <w:style w:type="character" w:customStyle="1" w:styleId="ShotDescriptionChar">
    <w:name w:val="Shot Description Char"/>
    <w:basedOn w:val="DefaultParagraphFont"/>
    <w:link w:val="ShotDescription"/>
    <w:rsid w:val="00646E78"/>
    <w:rPr>
      <w:rFonts w:ascii="Calibri" w:hAnsi="Calibri" w:cs="Calibri"/>
    </w:rPr>
  </w:style>
  <w:style w:type="paragraph" w:styleId="NormalWeb">
    <w:name w:val="Normal (Web)"/>
    <w:basedOn w:val="Normal"/>
    <w:semiHidden/>
    <w:unhideWhenUsed/>
    <w:rsid w:val="004C1DA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986075428@qq.com" TargetMode="External"/><Relationship Id="rId13" Type="http://schemas.openxmlformats.org/officeDocument/2006/relationships/hyperlink" Target="mailto:198428@qq.com" TargetMode="External"/><Relationship Id="rId18" Type="http://schemas.openxmlformats.org/officeDocument/2006/relationships/hyperlink" Target="https://review.jove.com/v/5848/screen-capture-instructions-for-authors?status=a7854k" TargetMode="Externa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review.jove.com/account/file-uploader?src=22308663" TargetMode="External"/><Relationship Id="rId12" Type="http://schemas.openxmlformats.org/officeDocument/2006/relationships/hyperlink" Target="mailto:1986@qq.com" TargetMode="External"/><Relationship Id="rId17" Type="http://schemas.openxmlformats.org/officeDocument/2006/relationships/hyperlink" Target="https://obsproject.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1986075428@qq.com"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198608@qq.com"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mailto:198411111128@qq.com" TargetMode="External"/><Relationship Id="rId23" Type="http://schemas.openxmlformats.org/officeDocument/2006/relationships/header" Target="header3.xml"/><Relationship Id="rId10" Type="http://schemas.openxmlformats.org/officeDocument/2006/relationships/hyperlink" Target="mailto:19860758@qq.co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qvzekai@stu.hnucm.edu.cn" TargetMode="External"/><Relationship Id="rId14" Type="http://schemas.openxmlformats.org/officeDocument/2006/relationships/hyperlink" Target="mailto:1984111128@qq.com" TargetMode="External"/><Relationship Id="rId22" Type="http://schemas.openxmlformats.org/officeDocument/2006/relationships/footer" Target="footer2.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2837105A02AB4FD880A48C0621F12DC4"/>
        <w:category>
          <w:name w:val="General"/>
          <w:gallery w:val="placeholder"/>
        </w:category>
        <w:types>
          <w:type w:val="bbPlcHdr"/>
        </w:types>
        <w:behaviors>
          <w:behavior w:val="content"/>
        </w:behaviors>
        <w:guid w:val="{41CF303C-B74B-43CF-A24E-AE02939E0384}"/>
      </w:docPartPr>
      <w:docPartBody>
        <w:p w:rsidR="000624BD" w:rsidRDefault="00D14E93" w:rsidP="00D14E93">
          <w:pPr>
            <w:pStyle w:val="2837105A02AB4FD880A48C0621F12DC4"/>
          </w:pPr>
          <w:r w:rsidRPr="00B07A3B">
            <w:rPr>
              <w:rFonts w:eastAsia="Times New Roman" w:cstheme="minorHAnsi"/>
              <w:color w:val="808080"/>
              <w:shd w:val="clear" w:color="auto" w:fill="FFFF00"/>
            </w:rPr>
            <w:t>Click here to enter name of demonstrator(s)</w:t>
          </w:r>
        </w:p>
      </w:docPartBody>
    </w:docPart>
    <w:docPart>
      <w:docPartPr>
        <w:name w:val="6CF3802778454D14B09A9D015E0B667A"/>
        <w:category>
          <w:name w:val="General"/>
          <w:gallery w:val="placeholder"/>
        </w:category>
        <w:types>
          <w:type w:val="bbPlcHdr"/>
        </w:types>
        <w:behaviors>
          <w:behavior w:val="content"/>
        </w:behaviors>
        <w:guid w:val="{567CCC10-98B2-4515-83FE-5FD6FA046349}"/>
      </w:docPartPr>
      <w:docPartBody>
        <w:p w:rsidR="000624BD" w:rsidRDefault="00D14E93" w:rsidP="00D14E93">
          <w:pPr>
            <w:pStyle w:val="6CF3802778454D14B09A9D015E0B667A"/>
          </w:pPr>
          <w:r w:rsidRPr="00B07A3B">
            <w:rPr>
              <w:rFonts w:eastAsia="Times New Roman" w:cstheme="minorHAnsi"/>
              <w:color w:val="808080"/>
              <w:shd w:val="clear" w:color="auto" w:fill="FFFF00"/>
            </w:rPr>
            <w:t>Click here to enter name of demonstrator(s)</w:t>
          </w:r>
        </w:p>
      </w:docPartBody>
    </w:docPart>
    <w:docPart>
      <w:docPartPr>
        <w:name w:val="334FFA90147041A7993C38B5D13992EA"/>
        <w:category>
          <w:name w:val="General"/>
          <w:gallery w:val="placeholder"/>
        </w:category>
        <w:types>
          <w:type w:val="bbPlcHdr"/>
        </w:types>
        <w:behaviors>
          <w:behavior w:val="content"/>
        </w:behaviors>
        <w:guid w:val="{2B5A5A48-1B05-4C48-AF56-E99CEECA50CC}"/>
      </w:docPartPr>
      <w:docPartBody>
        <w:p w:rsidR="000624BD" w:rsidRDefault="00D14E93" w:rsidP="00D14E93">
          <w:pPr>
            <w:pStyle w:val="334FFA90147041A7993C38B5D13992EA"/>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624BD"/>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778B3"/>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066B4"/>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14E93"/>
    <w:rsid w:val="00D22108"/>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2837105A02AB4FD880A48C0621F12DC4">
    <w:name w:val="2837105A02AB4FD880A48C0621F12DC4"/>
    <w:rsid w:val="00D14E93"/>
    <w:pPr>
      <w:spacing w:after="160" w:line="278" w:lineRule="auto"/>
    </w:pPr>
    <w:rPr>
      <w:kern w:val="2"/>
      <w:lang w:val="en-IO" w:eastAsia="en-IO"/>
      <w14:ligatures w14:val="standardContextual"/>
    </w:rPr>
  </w:style>
  <w:style w:type="paragraph" w:customStyle="1" w:styleId="6CF3802778454D14B09A9D015E0B667A">
    <w:name w:val="6CF3802778454D14B09A9D015E0B667A"/>
    <w:rsid w:val="00D14E93"/>
    <w:pPr>
      <w:spacing w:after="160" w:line="278" w:lineRule="auto"/>
    </w:pPr>
    <w:rPr>
      <w:kern w:val="2"/>
      <w:lang w:val="en-IO" w:eastAsia="en-IO"/>
      <w14:ligatures w14:val="standardContextual"/>
    </w:rPr>
  </w:style>
  <w:style w:type="paragraph" w:customStyle="1" w:styleId="334FFA90147041A7993C38B5D13992EA">
    <w:name w:val="334FFA90147041A7993C38B5D13992EA"/>
    <w:rsid w:val="00D14E93"/>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15</Pages>
  <Words>3291</Words>
  <Characters>18764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22011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102</cp:revision>
  <dcterms:created xsi:type="dcterms:W3CDTF">2025-01-20T00:16:00Z</dcterms:created>
  <dcterms:modified xsi:type="dcterms:W3CDTF">2026-08-16T08:58:00Z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