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F43F01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325AD">
        <w:rPr>
          <w:rFonts w:eastAsia="Times New Roman" w:cstheme="minorHAnsi"/>
          <w:b/>
        </w:rPr>
        <w:t>73109</w:t>
      </w:r>
    </w:p>
    <w:p w14:paraId="2F6924E5" w14:textId="678E38E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325AD">
        <w:rPr>
          <w:rFonts w:eastAsia="Times New Roman" w:cstheme="minorHAnsi"/>
          <w:b/>
        </w:rPr>
        <w:t>Ruchira Mukherji</w:t>
      </w:r>
    </w:p>
    <w:p w14:paraId="6FB9233B" w14:textId="22A0CD9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E325AD" w:rsidRPr="00ED735E">
          <w:rPr>
            <w:rStyle w:val="Hyperlink"/>
            <w:rFonts w:eastAsia="Times New Roman" w:cstheme="minorHAnsi"/>
            <w:b/>
          </w:rPr>
          <w:t>https://review.jove.com/files_upload.php?src=22298293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8A214C8" w14:textId="77777777" w:rsidR="00E325AD" w:rsidRPr="00E325AD" w:rsidRDefault="004E0C5A" w:rsidP="00E325AD">
      <w:pPr>
        <w:outlineLvl w:val="0"/>
        <w:rPr>
          <w:rFonts w:eastAsia="Times New Roman" w:cstheme="minorHAnsi"/>
          <w:b/>
          <w:sz w:val="32"/>
          <w:szCs w:val="32"/>
        </w:rPr>
      </w:pPr>
      <w:r w:rsidRPr="00E325AD">
        <w:rPr>
          <w:rFonts w:eastAsia="Times New Roman" w:cstheme="minorHAnsi"/>
          <w:b/>
          <w:sz w:val="32"/>
          <w:szCs w:val="32"/>
        </w:rPr>
        <w:t xml:space="preserve">Title: </w:t>
      </w:r>
      <w:r w:rsidR="00E325AD" w:rsidRPr="00E325AD">
        <w:rPr>
          <w:rFonts w:eastAsia="Times New Roman" w:cstheme="minorHAnsi"/>
          <w:b/>
          <w:sz w:val="32"/>
          <w:szCs w:val="32"/>
        </w:rPr>
        <w:t xml:space="preserve">Combined Cardioprotective Effects of Molecular Hydrogen and Vericiguat via the NO-sGC-cGMP Signaling Pathway in Rats with Heart Failure </w:t>
      </w:r>
    </w:p>
    <w:p w14:paraId="30BC7CCC" w14:textId="1D0406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43FC895" w14:textId="22034841" w:rsidR="00E325AD" w:rsidRPr="00E325AD" w:rsidRDefault="00E325AD" w:rsidP="00E325AD">
      <w:pPr>
        <w:outlineLvl w:val="0"/>
        <w:rPr>
          <w:rFonts w:eastAsia="Times New Roman" w:cstheme="minorHAnsi"/>
          <w:b/>
          <w:sz w:val="28"/>
          <w:szCs w:val="28"/>
        </w:rPr>
      </w:pPr>
      <w:r w:rsidRPr="00E325AD">
        <w:rPr>
          <w:rFonts w:eastAsia="Times New Roman" w:cstheme="minorHAnsi"/>
          <w:b/>
          <w:sz w:val="28"/>
          <w:szCs w:val="28"/>
        </w:rPr>
        <w:t>Xiaojian Hong</w:t>
      </w:r>
      <w:r w:rsidRPr="00E325A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="008715CA">
        <w:rPr>
          <w:rFonts w:cstheme="minorHAnsi"/>
          <w:b/>
          <w:sz w:val="28"/>
          <w:szCs w:val="28"/>
          <w:vertAlign w:val="superscript"/>
          <w:lang w:eastAsia="zh-CN"/>
        </w:rPr>
        <w:t>*</w:t>
      </w:r>
      <w:r w:rsidRPr="00E325AD">
        <w:rPr>
          <w:rFonts w:eastAsia="Times New Roman" w:cstheme="minorHAnsi"/>
          <w:b/>
          <w:sz w:val="28"/>
          <w:szCs w:val="28"/>
        </w:rPr>
        <w:t>, Li Dong</w:t>
      </w:r>
      <w:r w:rsidRPr="00E325A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="008715CA">
        <w:rPr>
          <w:rFonts w:cstheme="minorHAnsi"/>
          <w:b/>
          <w:sz w:val="28"/>
          <w:szCs w:val="28"/>
          <w:vertAlign w:val="superscript"/>
          <w:lang w:eastAsia="zh-CN"/>
        </w:rPr>
        <w:t>*</w:t>
      </w:r>
      <w:r w:rsidRPr="00E325AD">
        <w:rPr>
          <w:rFonts w:eastAsia="Times New Roman" w:cstheme="minorHAnsi"/>
          <w:b/>
          <w:sz w:val="28"/>
          <w:szCs w:val="28"/>
        </w:rPr>
        <w:t>, Zhipeng Zhang</w:t>
      </w:r>
      <w:r w:rsidRPr="00E325A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325AD">
        <w:rPr>
          <w:rFonts w:eastAsia="Times New Roman" w:cstheme="minorHAnsi"/>
          <w:b/>
          <w:sz w:val="28"/>
          <w:szCs w:val="28"/>
        </w:rPr>
        <w:t>, Juanwen Cao</w:t>
      </w:r>
      <w:r w:rsidRPr="00E325A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325AD">
        <w:rPr>
          <w:rFonts w:eastAsia="Times New Roman" w:cstheme="minorHAnsi"/>
          <w:b/>
          <w:sz w:val="28"/>
          <w:szCs w:val="28"/>
        </w:rPr>
        <w:t>, Zhiyuan Sheng</w:t>
      </w:r>
      <w:r w:rsidRPr="00E325A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325AD">
        <w:rPr>
          <w:rFonts w:eastAsia="Times New Roman" w:cstheme="minorHAnsi"/>
          <w:b/>
          <w:sz w:val="28"/>
          <w:szCs w:val="28"/>
        </w:rPr>
        <w:t>, Ding Yu</w:t>
      </w:r>
      <w:r w:rsidRPr="00E325A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E325AD">
        <w:rPr>
          <w:rFonts w:eastAsia="Times New Roman" w:cstheme="minorHAnsi"/>
          <w:b/>
          <w:sz w:val="28"/>
          <w:szCs w:val="28"/>
        </w:rPr>
        <w:t>, Ruijie Liu</w:t>
      </w:r>
      <w:r w:rsidRPr="00E325AD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325AD">
        <w:rPr>
          <w:rFonts w:eastAsia="Times New Roman" w:cstheme="minorHAnsi"/>
          <w:b/>
          <w:sz w:val="28"/>
          <w:szCs w:val="28"/>
        </w:rPr>
        <w:t>, Wei Yang</w:t>
      </w:r>
      <w:r w:rsidRPr="00E325AD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DFEB5D3" w14:textId="77777777" w:rsidR="00E325AD" w:rsidRPr="00E325AD" w:rsidRDefault="00E325AD" w:rsidP="00E325A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F92343E" w14:textId="7012A1FC" w:rsidR="00E325AD" w:rsidRPr="00E325AD" w:rsidRDefault="00E325AD" w:rsidP="00E325AD">
      <w:pPr>
        <w:outlineLvl w:val="0"/>
        <w:rPr>
          <w:rFonts w:eastAsia="Times New Roman" w:cstheme="minorHAnsi"/>
          <w:bCs/>
          <w:sz w:val="28"/>
          <w:szCs w:val="28"/>
        </w:rPr>
      </w:pPr>
      <w:r w:rsidRPr="00E325A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E325AD">
        <w:rPr>
          <w:rFonts w:eastAsia="Times New Roman" w:cstheme="minorHAnsi"/>
          <w:bCs/>
          <w:sz w:val="28"/>
          <w:szCs w:val="28"/>
        </w:rPr>
        <w:t>Department of Cardiology, Fourth Affiliated Hospital of Harbin Medical University</w:t>
      </w:r>
    </w:p>
    <w:p w14:paraId="56EB317F" w14:textId="514DDE4D" w:rsidR="00E325AD" w:rsidRPr="00E325AD" w:rsidRDefault="00E325AD" w:rsidP="00E325AD">
      <w:pPr>
        <w:outlineLvl w:val="0"/>
        <w:rPr>
          <w:rFonts w:eastAsia="Times New Roman" w:cstheme="minorHAnsi"/>
          <w:bCs/>
          <w:sz w:val="28"/>
          <w:szCs w:val="28"/>
        </w:rPr>
      </w:pPr>
      <w:r w:rsidRPr="00E325A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E325AD">
        <w:rPr>
          <w:rFonts w:eastAsia="Times New Roman" w:cstheme="minorHAnsi"/>
          <w:bCs/>
          <w:sz w:val="28"/>
          <w:szCs w:val="28"/>
        </w:rPr>
        <w:t>Department of Cardiology, Shaoyang Central Hospital</w:t>
      </w:r>
    </w:p>
    <w:p w14:paraId="17D6C276" w14:textId="3B29CA37" w:rsidR="00E325AD" w:rsidRPr="00E325AD" w:rsidRDefault="00E325AD" w:rsidP="00E325AD">
      <w:pPr>
        <w:outlineLvl w:val="0"/>
        <w:rPr>
          <w:rFonts w:eastAsia="Times New Roman" w:cstheme="minorHAnsi"/>
          <w:bCs/>
          <w:sz w:val="28"/>
          <w:szCs w:val="28"/>
        </w:rPr>
      </w:pPr>
      <w:r w:rsidRPr="00E325AD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E325AD">
        <w:rPr>
          <w:rFonts w:eastAsia="Times New Roman" w:cstheme="minorHAnsi"/>
          <w:bCs/>
          <w:sz w:val="28"/>
          <w:szCs w:val="28"/>
        </w:rPr>
        <w:t>Department of Cardiology, Bengbu First People’s Hospital</w:t>
      </w:r>
    </w:p>
    <w:p w14:paraId="752F761C" w14:textId="77777777" w:rsidR="00E325AD" w:rsidRDefault="00E325AD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325EF526" w:rsidR="00D6314B" w:rsidRPr="00645E28" w:rsidRDefault="00362FD8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cstheme="minorHAnsi"/>
          <w:b/>
          <w:sz w:val="28"/>
          <w:szCs w:val="28"/>
          <w:vertAlign w:val="superscript"/>
          <w:lang w:eastAsia="zh-CN"/>
        </w:rPr>
        <w:t>*</w:t>
      </w:r>
      <w:r w:rsidR="00645E28">
        <w:rPr>
          <w:rFonts w:eastAsia="Times New Roman" w:cstheme="minorHAnsi"/>
          <w:bCs/>
          <w:sz w:val="28"/>
          <w:szCs w:val="28"/>
        </w:rPr>
        <w:t>These authors contributed equally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1F2AAB1" w14:textId="238A2D0F" w:rsidR="00005F82" w:rsidRDefault="00005F82" w:rsidP="00005F82">
      <w:pPr>
        <w:jc w:val="both"/>
        <w:rPr>
          <w:rFonts w:ascii="Calibri" w:hAnsi="Calibri" w:cs="Calibri"/>
        </w:rPr>
      </w:pPr>
      <w:commentRangeStart w:id="1"/>
      <w:r w:rsidRPr="008715CA">
        <w:rPr>
          <w:rFonts w:ascii="Calibri" w:hAnsi="Calibri" w:cs="Calibri"/>
        </w:rPr>
        <w:t>Wei Yang</w:t>
      </w:r>
      <w:r w:rsidRPr="008715CA">
        <w:t xml:space="preserve"> </w:t>
      </w:r>
      <w:r w:rsidRPr="008715CA">
        <w:rPr>
          <w:rFonts w:hint="eastAsia"/>
          <w:lang w:eastAsia="zh-CN"/>
        </w:rPr>
        <w:t xml:space="preserve">                          </w:t>
      </w:r>
      <w:hyperlink r:id="rId9" w:history="1">
        <w:r w:rsidRPr="008715CA">
          <w:rPr>
            <w:rStyle w:val="Hyperlink"/>
            <w:rFonts w:ascii="Calibri" w:hAnsi="Calibri" w:cs="Calibri"/>
          </w:rPr>
          <w:t>yangwei@hrbmu.edu.cn</w:t>
        </w:r>
      </w:hyperlink>
      <w:commentRangeEnd w:id="1"/>
      <w:r w:rsidR="00362FD8">
        <w:rPr>
          <w:rStyle w:val="CommentReference"/>
          <w:rFonts w:ascii="Calibri" w:hAnsi="Calibri" w:cs="Calibri"/>
          <w:sz w:val="24"/>
          <w:szCs w:val="24"/>
        </w:rPr>
        <w:commentReference w:id="1"/>
      </w:r>
    </w:p>
    <w:p w14:paraId="584B7502" w14:textId="77777777" w:rsidR="00005F82" w:rsidRDefault="00005F82" w:rsidP="00645E28">
      <w:pPr>
        <w:jc w:val="both"/>
        <w:rPr>
          <w:rFonts w:ascii="Calibri" w:hAnsi="Calibri" w:cs="Calibr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6D19F14" w14:textId="30AA3F3B" w:rsidR="00645E28" w:rsidRDefault="00645E28" w:rsidP="00645E28">
      <w:pPr>
        <w:jc w:val="both"/>
        <w:rPr>
          <w:rFonts w:ascii="Calibri" w:hAnsi="Calibri" w:cs="Calibri"/>
        </w:rPr>
      </w:pPr>
      <w:hyperlink r:id="rId14" w:history="1">
        <w:r w:rsidRPr="00ED735E">
          <w:rPr>
            <w:rStyle w:val="Hyperlink"/>
            <w:rFonts w:ascii="Calibri" w:hAnsi="Calibri" w:cs="Calibri"/>
          </w:rPr>
          <w:t>dongli127@163.com</w:t>
        </w:r>
      </w:hyperlink>
    </w:p>
    <w:p w14:paraId="62D0A95D" w14:textId="54294F5F" w:rsidR="00645E28" w:rsidRDefault="00645E28" w:rsidP="00645E28">
      <w:pPr>
        <w:jc w:val="both"/>
        <w:rPr>
          <w:rFonts w:ascii="Calibri" w:hAnsi="Calibri" w:cs="Calibri"/>
        </w:rPr>
      </w:pPr>
      <w:hyperlink r:id="rId15" w:history="1">
        <w:r w:rsidRPr="00ED735E">
          <w:rPr>
            <w:rStyle w:val="Hyperlink"/>
            <w:rFonts w:ascii="Calibri" w:hAnsi="Calibri" w:cs="Calibri"/>
          </w:rPr>
          <w:t>zhangzhipeng@hrbmu.edu.cn</w:t>
        </w:r>
      </w:hyperlink>
    </w:p>
    <w:p w14:paraId="79FE5296" w14:textId="19F2A182" w:rsidR="00645E28" w:rsidRDefault="00645E28" w:rsidP="00645E28">
      <w:pPr>
        <w:jc w:val="both"/>
        <w:rPr>
          <w:rFonts w:ascii="Calibri" w:hAnsi="Calibri" w:cs="Calibri"/>
        </w:rPr>
      </w:pPr>
      <w:hyperlink r:id="rId16" w:history="1">
        <w:r w:rsidRPr="00ED735E">
          <w:rPr>
            <w:rStyle w:val="Hyperlink"/>
            <w:rFonts w:ascii="Calibri" w:hAnsi="Calibri" w:cs="Calibri"/>
          </w:rPr>
          <w:t>842617@hrbmu.edu.cn</w:t>
        </w:r>
      </w:hyperlink>
    </w:p>
    <w:p w14:paraId="2CB343B9" w14:textId="7033F8FD" w:rsidR="00645E28" w:rsidRDefault="00645E28" w:rsidP="00645E28">
      <w:pPr>
        <w:jc w:val="both"/>
        <w:rPr>
          <w:rFonts w:ascii="Calibri" w:hAnsi="Calibri" w:cs="Calibri"/>
        </w:rPr>
      </w:pPr>
      <w:hyperlink r:id="rId17" w:history="1">
        <w:r w:rsidRPr="00ED735E">
          <w:rPr>
            <w:rStyle w:val="Hyperlink"/>
            <w:rFonts w:ascii="Calibri" w:hAnsi="Calibri" w:cs="Calibri"/>
          </w:rPr>
          <w:t>112468@hrbmu.edu.cn</w:t>
        </w:r>
      </w:hyperlink>
    </w:p>
    <w:p w14:paraId="7439D42A" w14:textId="76974C62" w:rsidR="00645E28" w:rsidRDefault="00645E28" w:rsidP="00645E28">
      <w:pPr>
        <w:jc w:val="both"/>
        <w:rPr>
          <w:rFonts w:ascii="Calibri" w:hAnsi="Calibri" w:cs="Calibri"/>
        </w:rPr>
      </w:pPr>
      <w:hyperlink r:id="rId18" w:history="1">
        <w:r w:rsidRPr="00ED735E">
          <w:rPr>
            <w:rStyle w:val="Hyperlink"/>
            <w:rFonts w:ascii="Calibri" w:hAnsi="Calibri" w:cs="Calibri"/>
          </w:rPr>
          <w:t>17760451213@163.com</w:t>
        </w:r>
      </w:hyperlink>
    </w:p>
    <w:p w14:paraId="7B4461BC" w14:textId="7AB73333" w:rsidR="00645E28" w:rsidRDefault="00645E28" w:rsidP="00645E28">
      <w:pPr>
        <w:jc w:val="both"/>
        <w:rPr>
          <w:rFonts w:ascii="Calibri" w:hAnsi="Calibri" w:cs="Calibri"/>
        </w:rPr>
      </w:pPr>
      <w:hyperlink r:id="rId19" w:history="1">
        <w:r w:rsidRPr="00ED735E">
          <w:rPr>
            <w:rStyle w:val="Hyperlink"/>
            <w:rFonts w:ascii="Calibri" w:hAnsi="Calibri" w:cs="Calibri"/>
          </w:rPr>
          <w:t>bjjerryjack@gmail.com</w:t>
        </w:r>
      </w:hyperlink>
    </w:p>
    <w:p w14:paraId="6F84F159" w14:textId="5A5FBBE2" w:rsidR="003B5E26" w:rsidRDefault="00645E28" w:rsidP="00645E28">
      <w:pPr>
        <w:jc w:val="both"/>
        <w:rPr>
          <w:rFonts w:ascii="Calibri" w:hAnsi="Calibri" w:cs="Calibri"/>
        </w:rPr>
      </w:pPr>
      <w:hyperlink r:id="rId20" w:history="1">
        <w:r w:rsidRPr="00ED735E">
          <w:rPr>
            <w:rStyle w:val="Hyperlink"/>
            <w:rFonts w:ascii="Calibri" w:hAnsi="Calibri" w:cs="Calibri"/>
          </w:rPr>
          <w:t>yangwei@hrbmu.edu.cn</w:t>
        </w:r>
      </w:hyperlink>
    </w:p>
    <w:p w14:paraId="13992988" w14:textId="77777777" w:rsidR="00645E28" w:rsidRDefault="00645E28" w:rsidP="00645E28">
      <w:pPr>
        <w:jc w:val="both"/>
        <w:rPr>
          <w:rFonts w:ascii="Calibri" w:hAnsi="Calibri" w:cs="Calibri"/>
        </w:rPr>
      </w:pPr>
      <w:hyperlink r:id="rId21" w:history="1">
        <w:r w:rsidRPr="00ED735E">
          <w:rPr>
            <w:rStyle w:val="Hyperlink"/>
            <w:rFonts w:ascii="Calibri" w:hAnsi="Calibri" w:cs="Calibri"/>
          </w:rPr>
          <w:t>heitudi0451@163.com</w:t>
        </w:r>
      </w:hyperlink>
    </w:p>
    <w:p w14:paraId="19C79286" w14:textId="77777777" w:rsidR="00645E28" w:rsidRPr="00645E28" w:rsidRDefault="00645E28" w:rsidP="00645E28">
      <w:pPr>
        <w:jc w:val="both"/>
        <w:rPr>
          <w:rFonts w:ascii="Calibri" w:hAnsi="Calibri" w:cs="Calibri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3EA4718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792DD0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884DC2E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2DD0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139D1C72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92DD0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2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2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5013DC8" w14:textId="77777777" w:rsidR="008E3684" w:rsidRDefault="008E3684" w:rsidP="000A7C4F">
      <w:pPr>
        <w:rPr>
          <w:rFonts w:cstheme="minorHAnsi"/>
        </w:rPr>
      </w:pPr>
    </w:p>
    <w:p w14:paraId="5FC7E5A1" w14:textId="32D8DF74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22" w:history="1">
        <w:r w:rsidR="00523A88" w:rsidRPr="0093430E">
          <w:rPr>
            <w:rStyle w:val="Hyperlink"/>
          </w:rPr>
          <w:t>Ju</w:t>
        </w:r>
        <w:r w:rsidR="00BF2ABA" w:rsidRPr="0093430E">
          <w:rPr>
            <w:rStyle w:val="Hyperlink"/>
          </w:rPr>
          <w:t>nl</w:t>
        </w:r>
        <w:r w:rsidR="00523A88" w:rsidRPr="0093430E">
          <w:rPr>
            <w:rStyle w:val="Hyperlink"/>
          </w:rPr>
          <w:t>ing Che</w:t>
        </w:r>
        <w:r w:rsidR="0093430E" w:rsidRPr="0093430E">
          <w:rPr>
            <w:rStyle w:val="Hyperlink"/>
          </w:rPr>
          <w:t>n</w:t>
        </w:r>
        <w:r w:rsidR="00523A88" w:rsidRPr="0093430E">
          <w:rPr>
            <w:rStyle w:val="Hyperlink"/>
          </w:rPr>
          <w:t>g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CE5EF7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470B3">
        <w:rPr>
          <w:rFonts w:cstheme="minorHAnsi"/>
          <w:bCs/>
          <w:sz w:val="22"/>
          <w:szCs w:val="22"/>
        </w:rPr>
        <w:t>26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7692631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470B3">
        <w:rPr>
          <w:rFonts w:cstheme="minorHAnsi"/>
          <w:bCs/>
          <w:sz w:val="22"/>
          <w:szCs w:val="22"/>
        </w:rPr>
        <w:t>33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03CD18A5" w14:textId="34A977B6" w:rsidR="009654AF" w:rsidRPr="000A2DD1" w:rsidRDefault="0066127A" w:rsidP="000A2DD1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6E372B56" w14:textId="1C6D4CA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F45059">
        <w:rPr>
          <w:rFonts w:cstheme="minorHAnsi"/>
          <w:color w:val="auto"/>
          <w:highlight w:val="yellow"/>
          <w:shd w:val="clear" w:color="auto" w:fill="FFFFFF"/>
        </w:rPr>
        <w:t xml:space="preserve">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F4505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F45059"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 w:rsidRPr="00F45059">
        <w:rPr>
          <w:rFonts w:cstheme="minorHAnsi"/>
          <w:color w:val="000000"/>
        </w:rPr>
        <w:t>Summarize your research focus and the main questions it aims to answer.</w:t>
      </w:r>
    </w:p>
    <w:p w14:paraId="1A0BC5D7" w14:textId="71D74CCC" w:rsidR="00BD358A" w:rsidRPr="00F22800" w:rsidRDefault="00CC3A86" w:rsidP="00BD358A">
      <w:pPr>
        <w:pStyle w:val="ListParagraph"/>
        <w:numPr>
          <w:ilvl w:val="1"/>
          <w:numId w:val="47"/>
        </w:numPr>
      </w:pPr>
      <w:r w:rsidRPr="00CC3A86">
        <w:rPr>
          <w:rFonts w:eastAsia="Times New Roman" w:cstheme="minorHAnsi"/>
          <w:b/>
          <w:u w:val="single"/>
        </w:rPr>
        <w:t>Xiaojian Hong</w:t>
      </w:r>
      <w:r w:rsidR="00F22800" w:rsidRPr="00F22800">
        <w:rPr>
          <w:iCs/>
          <w:lang w:eastAsia="zh-CN"/>
        </w:rPr>
        <w:t>:</w:t>
      </w:r>
      <w:r w:rsidR="00F22800">
        <w:rPr>
          <w:iCs/>
          <w:lang w:eastAsia="zh-CN"/>
        </w:rPr>
        <w:t xml:space="preserve"> </w:t>
      </w:r>
      <w:r w:rsidR="00F22800" w:rsidRPr="00F22800">
        <w:rPr>
          <w:iCs/>
          <w:lang w:eastAsia="zh-CN"/>
        </w:rPr>
        <w:t>The study asks whether hydrogen plus vericiguat reduces isoproterenol-induced cardiac injury through sGC–cGMP–NO signaling more effectively than monotherapy.</w:t>
      </w:r>
    </w:p>
    <w:p w14:paraId="4690049E" w14:textId="77777777" w:rsidR="00F22800" w:rsidRPr="00B34113" w:rsidRDefault="00F22800" w:rsidP="00F22800">
      <w:pPr>
        <w:pStyle w:val="ListParagraph"/>
        <w:numPr>
          <w:ilvl w:val="2"/>
          <w:numId w:val="47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50AC608" w14:textId="77777777" w:rsidR="00BD358A" w:rsidRDefault="00BD358A" w:rsidP="009654AF"/>
    <w:p w14:paraId="408A8F2E" w14:textId="6BC3D5C8" w:rsidR="009654AF" w:rsidRPr="00F45059" w:rsidRDefault="009654AF" w:rsidP="008546A0">
      <w:pPr>
        <w:spacing w:before="120" w:after="240"/>
        <w:rPr>
          <w:rFonts w:eastAsia="Times New Roman" w:cstheme="minorHAnsi"/>
          <w:sz w:val="28"/>
          <w:szCs w:val="28"/>
        </w:rPr>
      </w:pPr>
      <w:r w:rsidRPr="00F45059">
        <w:t>Describe the research contexts or systems in which this protocol can be applied.</w:t>
      </w:r>
    </w:p>
    <w:p w14:paraId="06303ECF" w14:textId="4E78F9CF" w:rsidR="009654AF" w:rsidRPr="00F22800" w:rsidRDefault="00CC3A86" w:rsidP="00F22800">
      <w:pPr>
        <w:pStyle w:val="ListParagraph"/>
        <w:numPr>
          <w:ilvl w:val="1"/>
          <w:numId w:val="47"/>
        </w:numPr>
        <w:spacing w:before="120" w:after="240"/>
        <w:rPr>
          <w:rFonts w:eastAsia="Times New Roman" w:cstheme="minorHAnsi"/>
        </w:rPr>
      </w:pPr>
      <w:r w:rsidRPr="00CC3A86">
        <w:rPr>
          <w:rFonts w:eastAsia="Times New Roman" w:cstheme="minorHAnsi"/>
          <w:b/>
          <w:u w:val="single"/>
        </w:rPr>
        <w:t>Xiaojian Hong</w:t>
      </w:r>
      <w:r w:rsidR="00F22800" w:rsidRPr="00F22800">
        <w:rPr>
          <w:iCs/>
          <w:lang w:eastAsia="zh-CN"/>
        </w:rPr>
        <w:t xml:space="preserve">: </w:t>
      </w:r>
      <w:r w:rsidR="00F22800" w:rsidRPr="00F22800">
        <w:rPr>
          <w:rFonts w:eastAsia="Times New Roman" w:cstheme="minorHAnsi"/>
          <w:iCs/>
        </w:rPr>
        <w:t>This protocol applies to preclinical ISO-induced myocardial injury models for investigating cardioprotective mechanisms and evaluating combined drug–gas therapies in heart failure</w:t>
      </w:r>
      <w:r w:rsidR="00E728C4" w:rsidRPr="00F22800">
        <w:rPr>
          <w:rFonts w:eastAsia="Times New Roman" w:cstheme="minorHAnsi"/>
          <w:iCs/>
        </w:rPr>
        <w:t>.</w:t>
      </w:r>
    </w:p>
    <w:p w14:paraId="4A534ACF" w14:textId="77777777" w:rsidR="00F22800" w:rsidRPr="00B34113" w:rsidRDefault="00F22800" w:rsidP="00F22800">
      <w:pPr>
        <w:pStyle w:val="ListParagraph"/>
        <w:numPr>
          <w:ilvl w:val="2"/>
          <w:numId w:val="47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36DE768" w14:textId="77777777" w:rsidR="00F22800" w:rsidRPr="00F22800" w:rsidRDefault="00F22800" w:rsidP="00F22800">
      <w:pPr>
        <w:pStyle w:val="ListParagraph"/>
        <w:spacing w:before="120" w:after="240"/>
        <w:ind w:left="360"/>
        <w:rPr>
          <w:rFonts w:eastAsia="Times New Roman" w:cstheme="minorHAnsi"/>
        </w:rPr>
      </w:pPr>
    </w:p>
    <w:p w14:paraId="03E631B7" w14:textId="77777777" w:rsidR="009654AF" w:rsidRPr="00F45059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F45059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F45059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F45059">
        <w:t>What does this protocol allow researchers to study or measure?</w:t>
      </w:r>
    </w:p>
    <w:p w14:paraId="3FE243E8" w14:textId="315050A6" w:rsidR="009654AF" w:rsidRPr="00F22800" w:rsidRDefault="00CC3A86" w:rsidP="00F22800">
      <w:pPr>
        <w:pStyle w:val="ListParagraph"/>
        <w:numPr>
          <w:ilvl w:val="1"/>
          <w:numId w:val="47"/>
        </w:numPr>
      </w:pPr>
      <w:r w:rsidRPr="00CC3A86">
        <w:rPr>
          <w:rFonts w:eastAsia="Times New Roman" w:cstheme="minorHAnsi"/>
          <w:b/>
          <w:u w:val="single"/>
        </w:rPr>
        <w:t>Xiaojian Hong</w:t>
      </w:r>
      <w:r w:rsidR="00F22800" w:rsidRPr="00F22800">
        <w:rPr>
          <w:iCs/>
          <w:lang w:eastAsia="zh-CN"/>
        </w:rPr>
        <w:t xml:space="preserve">: </w:t>
      </w:r>
      <w:r w:rsidR="007D4BC2" w:rsidRPr="007D4BC2">
        <w:rPr>
          <w:iCs/>
        </w:rPr>
        <w:t>Researchers can measure cardiac function, fibrosis, cardiomyocyte apoptosis, mitochondrial damage, and sGC–cGMP–NO pathway activity in ISO-induced heart-failure models</w:t>
      </w:r>
      <w:r w:rsidR="00A61171" w:rsidRPr="00F22800">
        <w:rPr>
          <w:iCs/>
        </w:rPr>
        <w:t>.</w:t>
      </w:r>
    </w:p>
    <w:p w14:paraId="729D1F6B" w14:textId="77777777" w:rsidR="00F22800" w:rsidRPr="00B34113" w:rsidRDefault="00F22800" w:rsidP="00F22800">
      <w:pPr>
        <w:pStyle w:val="ListParagraph"/>
        <w:numPr>
          <w:ilvl w:val="2"/>
          <w:numId w:val="47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66D1A78" w14:textId="77777777" w:rsidR="00F22800" w:rsidRPr="00F22800" w:rsidRDefault="00F22800" w:rsidP="00F22800">
      <w:pPr>
        <w:pStyle w:val="ListParagraph"/>
        <w:ind w:left="360"/>
      </w:pPr>
    </w:p>
    <w:p w14:paraId="5112A8E0" w14:textId="77777777" w:rsidR="00F22800" w:rsidRPr="00F45059" w:rsidRDefault="00F22800" w:rsidP="00F22800">
      <w:pPr>
        <w:pStyle w:val="ListParagraph"/>
        <w:ind w:left="360"/>
      </w:pPr>
    </w:p>
    <w:p w14:paraId="66540321" w14:textId="77777777" w:rsidR="009654AF" w:rsidRPr="00F45059" w:rsidRDefault="009654AF" w:rsidP="009654AF">
      <w:r w:rsidRPr="00F45059">
        <w:t>Describe the most important consideration or challenge when performing this protocol.</w:t>
      </w:r>
    </w:p>
    <w:p w14:paraId="34483EC5" w14:textId="754CE495" w:rsidR="009654AF" w:rsidRPr="00F22800" w:rsidRDefault="00CC3A86" w:rsidP="00F22800">
      <w:pPr>
        <w:pStyle w:val="ListParagraph"/>
        <w:numPr>
          <w:ilvl w:val="1"/>
          <w:numId w:val="47"/>
        </w:numPr>
        <w:rPr>
          <w:rFonts w:eastAsia="Times New Roman" w:cstheme="minorHAnsi"/>
        </w:rPr>
      </w:pPr>
      <w:r w:rsidRPr="00CC3A86">
        <w:rPr>
          <w:rFonts w:eastAsia="Times New Roman" w:cstheme="minorHAnsi"/>
          <w:b/>
          <w:u w:val="single"/>
        </w:rPr>
        <w:t>Xiaojian Hong</w:t>
      </w:r>
      <w:r w:rsidR="00F22800" w:rsidRPr="00F22800">
        <w:rPr>
          <w:iCs/>
          <w:lang w:eastAsia="zh-CN"/>
        </w:rPr>
        <w:t xml:space="preserve">: </w:t>
      </w:r>
      <w:r w:rsidR="0054317E" w:rsidRPr="0054317E">
        <w:rPr>
          <w:rFonts w:eastAsia="Times New Roman" w:cstheme="minorHAnsi"/>
          <w:iCs/>
        </w:rPr>
        <w:t>The key challenge is ensuring consistent ISO-induced myocardial injury and standardized conditions across groups to produce reproducible phenotypic and pathway results</w:t>
      </w:r>
      <w:r w:rsidR="00322BA6" w:rsidRPr="00F22800">
        <w:rPr>
          <w:rFonts w:eastAsia="Times New Roman" w:cstheme="minorHAnsi"/>
          <w:iCs/>
        </w:rPr>
        <w:t>.</w:t>
      </w:r>
    </w:p>
    <w:p w14:paraId="2C3F0849" w14:textId="77777777" w:rsidR="00F22800" w:rsidRPr="00B34113" w:rsidRDefault="00F22800" w:rsidP="00F22800">
      <w:pPr>
        <w:pStyle w:val="ListParagraph"/>
        <w:numPr>
          <w:ilvl w:val="2"/>
          <w:numId w:val="47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D25551D" w14:textId="77777777" w:rsidR="00F22800" w:rsidRPr="00F22800" w:rsidRDefault="00F22800" w:rsidP="00F22800">
      <w:pPr>
        <w:pStyle w:val="ListParagraph"/>
        <w:ind w:left="360"/>
        <w:rPr>
          <w:rFonts w:eastAsia="Times New Roman" w:cstheme="minorHAnsi"/>
        </w:rPr>
      </w:pPr>
    </w:p>
    <w:p w14:paraId="135DF88D" w14:textId="77777777" w:rsidR="00F22800" w:rsidRPr="00F22800" w:rsidRDefault="00F22800" w:rsidP="00F22800">
      <w:pPr>
        <w:pStyle w:val="ListParagraph"/>
        <w:ind w:left="360"/>
        <w:rPr>
          <w:rFonts w:eastAsia="Times New Roman" w:cstheme="minorHAnsi"/>
        </w:rPr>
      </w:pPr>
    </w:p>
    <w:p w14:paraId="529CD31F" w14:textId="77777777" w:rsidR="009654AF" w:rsidRPr="00F45059" w:rsidRDefault="009654AF" w:rsidP="009654AF">
      <w:pPr>
        <w:rPr>
          <w:rFonts w:eastAsia="Times New Roman" w:cstheme="minorHAnsi"/>
          <w:sz w:val="28"/>
          <w:szCs w:val="28"/>
        </w:rPr>
      </w:pPr>
      <w:r w:rsidRPr="00F45059">
        <w:lastRenderedPageBreak/>
        <w:t>Are there any additional methods or analyses that can be performed following this procedure?</w:t>
      </w:r>
    </w:p>
    <w:p w14:paraId="655C3802" w14:textId="0C796CCA" w:rsidR="009654AF" w:rsidRPr="00F22800" w:rsidRDefault="00CC3A86" w:rsidP="00F22800">
      <w:pPr>
        <w:pStyle w:val="ListParagraph"/>
        <w:numPr>
          <w:ilvl w:val="1"/>
          <w:numId w:val="47"/>
        </w:numPr>
        <w:spacing w:before="120"/>
        <w:rPr>
          <w:rFonts w:cstheme="minorHAnsi"/>
          <w:lang w:eastAsia="zh-CN"/>
        </w:rPr>
      </w:pPr>
      <w:r w:rsidRPr="00CC3A86">
        <w:rPr>
          <w:rFonts w:eastAsia="Times New Roman" w:cstheme="minorHAnsi"/>
          <w:b/>
          <w:u w:val="single"/>
        </w:rPr>
        <w:t>Xiaojian Hong</w:t>
      </w:r>
      <w:r w:rsidR="00F22800" w:rsidRPr="00F22800">
        <w:rPr>
          <w:iCs/>
          <w:lang w:eastAsia="zh-CN"/>
        </w:rPr>
        <w:t xml:space="preserve">: </w:t>
      </w:r>
      <w:r w:rsidR="001B1484">
        <w:rPr>
          <w:iCs/>
          <w:lang w:eastAsia="zh-CN"/>
        </w:rPr>
        <w:t>Y</w:t>
      </w:r>
      <w:r w:rsidR="001B1484" w:rsidRPr="001B1484">
        <w:rPr>
          <w:rFonts w:cstheme="minorHAnsi"/>
          <w:iCs/>
          <w:lang w:eastAsia="zh-CN"/>
        </w:rPr>
        <w:t>es. Researchers can add mitochondrial electron microscopy, longitudinal echocardiography, and gene knockdown or overexpression to validate pathway targets and long-term effects</w:t>
      </w:r>
      <w:r w:rsidR="00596D4D" w:rsidRPr="00F22800">
        <w:rPr>
          <w:rFonts w:cstheme="minorHAnsi"/>
          <w:iCs/>
          <w:lang w:eastAsia="zh-CN"/>
        </w:rPr>
        <w:t>.</w:t>
      </w:r>
    </w:p>
    <w:p w14:paraId="7340CA2B" w14:textId="77777777" w:rsidR="00F22800" w:rsidRPr="00B34113" w:rsidRDefault="00F22800" w:rsidP="00F22800">
      <w:pPr>
        <w:pStyle w:val="ListParagraph"/>
        <w:numPr>
          <w:ilvl w:val="2"/>
          <w:numId w:val="47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694F405B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A0559B">
        <w:rPr>
          <w:rFonts w:ascii="Calibri" w:hAnsi="Calibri" w:cs="Calibri"/>
        </w:rPr>
        <w:t>at</w:t>
      </w:r>
      <w:r w:rsidR="006305FC" w:rsidRPr="009A30DE">
        <w:rPr>
          <w:rFonts w:ascii="Calibri" w:hAnsi="Calibri" w:cs="Calibri"/>
        </w:rPr>
        <w:t xml:space="preserve"> the First Affiliated Hospital of Harbin Medical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36965BA2" w:rsidR="00DC2504" w:rsidRPr="00B07A3B" w:rsidRDefault="00DC2504" w:rsidP="000A2DD1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3D9195BA" w:rsidR="00CE10F2" w:rsidRDefault="00F206F2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 xml:space="preserve">Experimental Overview and </w:t>
      </w:r>
      <w:r w:rsidR="006A0E84">
        <w:rPr>
          <w:b/>
        </w:rPr>
        <w:t>Histopathological Assessment</w:t>
      </w:r>
    </w:p>
    <w:p w14:paraId="753B71A2" w14:textId="1E57E19E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A2DD1">
        <w:rPr>
          <w:rFonts w:cstheme="minorHAnsi"/>
          <w:b/>
          <w:bCs/>
        </w:rPr>
        <w:t>Demonstrator</w:t>
      </w:r>
      <w:r w:rsidR="000A2DD1">
        <w:rPr>
          <w:rFonts w:cstheme="minorHAnsi"/>
        </w:rPr>
        <w:t xml:space="preserve">: </w:t>
      </w:r>
      <w:r w:rsidR="00792DD0" w:rsidRPr="000A2DD1">
        <w:rPr>
          <w:rFonts w:eastAsia="Times New Roman" w:cstheme="minorHAnsi"/>
          <w:b/>
          <w:color w:val="auto"/>
        </w:rPr>
        <w:t>Xiaojian Hong</w:t>
      </w:r>
      <w:r w:rsidRPr="000A2DD1">
        <w:rPr>
          <w:rFonts w:cstheme="minorHAnsi"/>
          <w:b/>
          <w:bCs/>
          <w:sz w:val="22"/>
          <w:szCs w:val="22"/>
        </w:rPr>
        <w:t xml:space="preserve"> 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2AFCC56" w14:textId="29DB1C59" w:rsidR="00F206F2" w:rsidRPr="00F206F2" w:rsidRDefault="00F206F2" w:rsidP="00F206F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Begin by reviewing the in vivo and in vitro analyses that will be used to evaluate the treatment effects </w:t>
      </w:r>
      <w:r>
        <w:rPr>
          <w:b/>
          <w:color w:val="7030A0"/>
        </w:rPr>
        <w:t>[1-TXT]</w:t>
      </w:r>
      <w:r>
        <w:rPr>
          <w:color w:val="7030A0"/>
        </w:rPr>
        <w:t>.</w:t>
      </w:r>
    </w:p>
    <w:p w14:paraId="591BC74D" w14:textId="0DC54DC9" w:rsidR="00F206F2" w:rsidRPr="000A2ACD" w:rsidRDefault="00BA7207" w:rsidP="00F206F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LAB MEDIA</w:t>
      </w:r>
      <w:r w:rsidR="00AD32E3">
        <w:t>:</w:t>
      </w:r>
      <w:bookmarkStart w:id="3" w:name="OLE_LINK16"/>
      <w:r>
        <w:t xml:space="preserve"> 1.1.1.mp4  00:12 – 00:23</w:t>
      </w:r>
      <w:r w:rsidR="00F206F2" w:rsidRPr="000328F7">
        <w:t xml:space="preserve"> </w:t>
      </w:r>
      <w:r w:rsidR="00F206F2" w:rsidRPr="000328F7">
        <w:rPr>
          <w:b/>
          <w:bCs/>
        </w:rPr>
        <w:t xml:space="preserve">TXT- </w:t>
      </w:r>
      <w:r>
        <w:rPr>
          <w:b/>
          <w:bCs/>
        </w:rPr>
        <w:t>See</w:t>
      </w:r>
      <w:r w:rsidR="00F206F2" w:rsidRPr="000328F7">
        <w:rPr>
          <w:b/>
          <w:bCs/>
        </w:rPr>
        <w:t xml:space="preserve"> text protocol for </w:t>
      </w:r>
      <w:r>
        <w:rPr>
          <w:b/>
          <w:bCs/>
        </w:rPr>
        <w:t xml:space="preserve">analysis </w:t>
      </w:r>
      <w:r w:rsidR="00F206F2" w:rsidRPr="000328F7">
        <w:rPr>
          <w:b/>
          <w:bCs/>
        </w:rPr>
        <w:t>details</w:t>
      </w:r>
      <w:bookmarkEnd w:id="3"/>
    </w:p>
    <w:p w14:paraId="2ADA12C5" w14:textId="77777777" w:rsidR="000A2ACD" w:rsidRPr="000328F7" w:rsidRDefault="000A2ACD" w:rsidP="000A2AC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C6B477" w14:textId="1D8B26E7" w:rsidR="00125924" w:rsidRPr="006A0E84" w:rsidRDefault="000328F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Next place</w:t>
      </w:r>
      <w:r w:rsidR="006A0E84" w:rsidRPr="006A0E84">
        <w:rPr>
          <w:color w:val="7030A0"/>
        </w:rPr>
        <w:t xml:space="preserve"> a prepared hematoxylin-and-eosin-stained cardiac tissue slide on the light microscope </w:t>
      </w:r>
      <w:r>
        <w:rPr>
          <w:color w:val="7030A0"/>
        </w:rPr>
        <w:t>to examine</w:t>
      </w:r>
      <w:r w:rsidR="006A0E84" w:rsidRPr="006A0E84">
        <w:rPr>
          <w:color w:val="7030A0"/>
        </w:rPr>
        <w:t xml:space="preserve"> the myocardial morphology </w:t>
      </w:r>
      <w:r w:rsidR="006A0E84" w:rsidRPr="006A0E84">
        <w:rPr>
          <w:b/>
          <w:color w:val="7030A0"/>
        </w:rPr>
        <w:t>[1]</w:t>
      </w:r>
      <w:r w:rsidR="006A0E84" w:rsidRPr="006A0E84">
        <w:rPr>
          <w:color w:val="7030A0"/>
        </w:rPr>
        <w:t>.</w:t>
      </w:r>
    </w:p>
    <w:p w14:paraId="16B9AB58" w14:textId="7F782BA3" w:rsidR="00657BE2" w:rsidRPr="00F31805" w:rsidRDefault="00340166" w:rsidP="00657BE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</w:t>
      </w:r>
      <w:r w:rsidR="001B1537">
        <w:rPr>
          <w:rFonts w:cstheme="minorHAnsi"/>
        </w:rPr>
        <w:t xml:space="preserve">: </w:t>
      </w:r>
      <w:r w:rsidR="006A0E84">
        <w:rPr>
          <w:color w:val="000000"/>
        </w:rPr>
        <w:t xml:space="preserve">he_slide_microscope_observation.mp4  </w:t>
      </w:r>
      <w:r w:rsidR="00E6355A">
        <w:rPr>
          <w:color w:val="000000"/>
        </w:rPr>
        <w:t xml:space="preserve">00:02-00:08. </w:t>
      </w:r>
      <w:r w:rsidR="006A0E84">
        <w:rPr>
          <w:color w:val="000000"/>
        </w:rPr>
        <w:t xml:space="preserve"> </w:t>
      </w:r>
    </w:p>
    <w:p w14:paraId="0BD809C5" w14:textId="77777777" w:rsidR="00F31805" w:rsidRPr="00F31805" w:rsidRDefault="00F31805" w:rsidP="00F31805">
      <w:pPr>
        <w:spacing w:before="120"/>
        <w:rPr>
          <w:rFonts w:cstheme="minorHAnsi"/>
        </w:rPr>
      </w:pPr>
    </w:p>
    <w:p w14:paraId="1F99A483" w14:textId="17E35AD4" w:rsidR="00CE10F2" w:rsidRDefault="006A0E84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</w:rPr>
        <w:t>Serum Isolation and ELISA Quantification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F998E4C" w14:textId="1D7981A8" w:rsidR="000328F7" w:rsidRPr="000328F7" w:rsidRDefault="000328F7" w:rsidP="000328F7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For circulating biomarker assessment, collect whole blood to prepare serum samples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510E15A4" w14:textId="79CDC0DB" w:rsidR="000328F7" w:rsidRDefault="00A76077" w:rsidP="000328F7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2.1.1.mp4 00:06 – 00:10</w:t>
      </w:r>
    </w:p>
    <w:p w14:paraId="4FBDD8DC" w14:textId="77777777" w:rsidR="000328F7" w:rsidRDefault="000328F7" w:rsidP="000328F7">
      <w:pPr>
        <w:pStyle w:val="ListParagraph"/>
        <w:keepNext/>
        <w:keepLines/>
        <w:spacing w:before="120"/>
        <w:ind w:left="1627"/>
        <w:contextualSpacing w:val="0"/>
        <w:rPr>
          <w:rFonts w:cstheme="minorHAnsi"/>
        </w:rPr>
      </w:pPr>
    </w:p>
    <w:p w14:paraId="73E21FA2" w14:textId="77777777" w:rsidR="00721970" w:rsidRPr="000328F7" w:rsidRDefault="00721970" w:rsidP="000328F7">
      <w:pPr>
        <w:pStyle w:val="ListParagraph"/>
        <w:keepNext/>
        <w:keepLines/>
        <w:spacing w:before="120"/>
        <w:ind w:left="1627"/>
        <w:contextualSpacing w:val="0"/>
        <w:rPr>
          <w:rFonts w:cstheme="minorHAnsi"/>
        </w:rPr>
      </w:pPr>
    </w:p>
    <w:p w14:paraId="6448FFD8" w14:textId="5B42AF94" w:rsidR="00CE10F2" w:rsidRPr="006A0E84" w:rsidRDefault="006A0E84" w:rsidP="006A0E84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A0E84">
        <w:rPr>
          <w:color w:val="7030A0"/>
        </w:rPr>
        <w:t>After allowing the collected</w:t>
      </w:r>
      <w:r w:rsidR="00091057">
        <w:rPr>
          <w:color w:val="7030A0"/>
        </w:rPr>
        <w:t>,</w:t>
      </w:r>
      <w:r w:rsidRPr="006A0E84">
        <w:rPr>
          <w:color w:val="7030A0"/>
        </w:rPr>
        <w:t xml:space="preserve"> </w:t>
      </w:r>
      <w:r w:rsidR="00091057" w:rsidRPr="006A0E84">
        <w:rPr>
          <w:color w:val="7030A0"/>
        </w:rPr>
        <w:t>whole</w:t>
      </w:r>
      <w:r w:rsidR="00091057">
        <w:rPr>
          <w:color w:val="7030A0"/>
        </w:rPr>
        <w:t xml:space="preserve"> blood</w:t>
      </w:r>
      <w:r w:rsidRPr="006A0E84">
        <w:rPr>
          <w:color w:val="7030A0"/>
        </w:rPr>
        <w:t xml:space="preserve"> to clot for 30 minutes at room temperature</w:t>
      </w:r>
      <w:r w:rsidR="00091057">
        <w:rPr>
          <w:color w:val="7030A0"/>
        </w:rPr>
        <w:t xml:space="preserve">, </w:t>
      </w:r>
      <w:r w:rsidRPr="006A0E84">
        <w:rPr>
          <w:color w:val="7030A0"/>
        </w:rPr>
        <w:t xml:space="preserve">centrifuge it at 3,000 </w:t>
      </w:r>
      <w:r w:rsidRPr="00D6074F">
        <w:rPr>
          <w:i/>
          <w:color w:val="7030A0"/>
        </w:rPr>
        <w:t>g</w:t>
      </w:r>
      <w:r w:rsidRPr="006A0E84">
        <w:rPr>
          <w:color w:val="7030A0"/>
        </w:rPr>
        <w:t xml:space="preserve"> for 15 minutes at 4 degrees Celsius </w:t>
      </w:r>
      <w:r w:rsidRPr="006A0E84">
        <w:rPr>
          <w:b/>
          <w:color w:val="7030A0"/>
        </w:rPr>
        <w:t>[</w:t>
      </w:r>
      <w:r>
        <w:rPr>
          <w:b/>
          <w:color w:val="7030A0"/>
        </w:rPr>
        <w:t>1</w:t>
      </w:r>
      <w:r w:rsidRPr="006A0E84">
        <w:rPr>
          <w:b/>
          <w:color w:val="7030A0"/>
        </w:rPr>
        <w:t>]</w:t>
      </w:r>
      <w:r w:rsidRPr="006A0E84">
        <w:rPr>
          <w:color w:val="7030A0"/>
        </w:rPr>
        <w:t>. Carefully collect the serum supernatant</w:t>
      </w:r>
      <w:r w:rsidR="000328F7">
        <w:rPr>
          <w:color w:val="7030A0"/>
        </w:rPr>
        <w:t xml:space="preserve"> and </w:t>
      </w:r>
      <w:r w:rsidRPr="006A0E84">
        <w:rPr>
          <w:color w:val="7030A0"/>
        </w:rPr>
        <w:t>divide it into aliquots</w:t>
      </w:r>
      <w:r w:rsidR="000328F7">
        <w:rPr>
          <w:color w:val="7030A0"/>
        </w:rPr>
        <w:t xml:space="preserve"> </w:t>
      </w:r>
      <w:r w:rsidR="000328F7" w:rsidRPr="000328F7">
        <w:rPr>
          <w:b/>
          <w:bCs/>
          <w:color w:val="7030A0"/>
        </w:rPr>
        <w:t>[2]</w:t>
      </w:r>
      <w:r w:rsidR="000328F7">
        <w:rPr>
          <w:color w:val="7030A0"/>
        </w:rPr>
        <w:t xml:space="preserve"> S</w:t>
      </w:r>
      <w:r w:rsidRPr="006A0E84">
        <w:rPr>
          <w:color w:val="7030A0"/>
        </w:rPr>
        <w:t xml:space="preserve">tore </w:t>
      </w:r>
      <w:r w:rsidR="000328F7">
        <w:rPr>
          <w:color w:val="7030A0"/>
        </w:rPr>
        <w:t>the aliquots</w:t>
      </w:r>
      <w:r w:rsidRPr="006A0E84">
        <w:rPr>
          <w:color w:val="7030A0"/>
        </w:rPr>
        <w:t xml:space="preserve"> at minus 80 degrees Celsius until </w:t>
      </w:r>
      <w:r w:rsidR="000328F7">
        <w:rPr>
          <w:color w:val="7030A0"/>
        </w:rPr>
        <w:t>further analysis</w:t>
      </w:r>
      <w:r w:rsidRPr="006A0E84">
        <w:rPr>
          <w:color w:val="7030A0"/>
        </w:rPr>
        <w:t xml:space="preserve"> </w:t>
      </w:r>
      <w:r w:rsidRPr="006A0E84">
        <w:rPr>
          <w:b/>
          <w:bCs/>
          <w:color w:val="7030A0"/>
        </w:rPr>
        <w:t>[</w:t>
      </w:r>
      <w:r w:rsidR="000328F7">
        <w:rPr>
          <w:b/>
          <w:bCs/>
          <w:color w:val="7030A0"/>
        </w:rPr>
        <w:t>3</w:t>
      </w:r>
      <w:r w:rsidRPr="006A0E84">
        <w:rPr>
          <w:b/>
          <w:bCs/>
          <w:color w:val="7030A0"/>
        </w:rPr>
        <w:t>]</w:t>
      </w:r>
      <w:r w:rsidRPr="006A0E84">
        <w:rPr>
          <w:color w:val="7030A0"/>
        </w:rPr>
        <w:t>.</w:t>
      </w:r>
    </w:p>
    <w:p w14:paraId="20DBC677" w14:textId="10B76580" w:rsidR="00091057" w:rsidRPr="00091057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 w:rsidR="006A0E84">
        <w:rPr>
          <w:rFonts w:cstheme="minorHAnsi"/>
        </w:rPr>
        <w:t xml:space="preserve"> </w:t>
      </w:r>
      <w:r w:rsidR="006A0E84">
        <w:rPr>
          <w:color w:val="000000"/>
        </w:rPr>
        <w:t>blood_sample_centrifugation.mp4</w:t>
      </w:r>
      <w:r w:rsidR="00CE3548">
        <w:rPr>
          <w:color w:val="000000"/>
        </w:rPr>
        <w:t xml:space="preserve"> </w:t>
      </w:r>
      <w:r w:rsidR="006A0E84">
        <w:rPr>
          <w:color w:val="000000"/>
        </w:rPr>
        <w:t xml:space="preserve"> 00:</w:t>
      </w:r>
      <w:r w:rsidR="00460C62">
        <w:rPr>
          <w:color w:val="000000"/>
        </w:rPr>
        <w:t>02</w:t>
      </w:r>
      <w:r w:rsidR="006A0E84">
        <w:rPr>
          <w:color w:val="000000"/>
        </w:rPr>
        <w:t>-0</w:t>
      </w:r>
      <w:r w:rsidR="00460C62">
        <w:rPr>
          <w:color w:val="000000"/>
        </w:rPr>
        <w:t>0</w:t>
      </w:r>
      <w:r w:rsidR="006A0E84">
        <w:rPr>
          <w:color w:val="000000"/>
        </w:rPr>
        <w:t>:</w:t>
      </w:r>
      <w:r w:rsidR="00460C62">
        <w:rPr>
          <w:color w:val="000000"/>
        </w:rPr>
        <w:t>12</w:t>
      </w:r>
      <w:r w:rsidR="006A0E84">
        <w:rPr>
          <w:color w:val="000000"/>
        </w:rPr>
        <w:t xml:space="preserve">. </w:t>
      </w:r>
    </w:p>
    <w:p w14:paraId="23A092A7" w14:textId="11B0559A" w:rsidR="00091057" w:rsidRDefault="00144721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2.2.2.mp4 </w:t>
      </w:r>
      <w:r w:rsidR="007B5E1C">
        <w:rPr>
          <w:rFonts w:cstheme="minorHAnsi"/>
        </w:rPr>
        <w:t>00:12 – 00:22, 00:32 – 00:43, 00:50 – 01:01</w:t>
      </w:r>
    </w:p>
    <w:p w14:paraId="37E9CE73" w14:textId="5E24D11F" w:rsidR="00091057" w:rsidRDefault="00144721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2.2.3.mp4 </w:t>
      </w:r>
      <w:r w:rsidR="007B5E1C">
        <w:rPr>
          <w:rFonts w:cstheme="minorHAnsi"/>
        </w:rPr>
        <w:t>00:10 – 00:23, 00:25 – 00:30</w:t>
      </w:r>
    </w:p>
    <w:p w14:paraId="58AEF39C" w14:textId="77777777" w:rsidR="00721970" w:rsidRDefault="00721970" w:rsidP="00460C6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C073130" w14:textId="0947B3F5" w:rsidR="00091057" w:rsidRPr="00091057" w:rsidRDefault="00091057" w:rsidP="00091057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91057">
        <w:rPr>
          <w:color w:val="7030A0"/>
        </w:rPr>
        <w:lastRenderedPageBreak/>
        <w:t>Using commercial ELISA</w:t>
      </w:r>
      <w:r w:rsidR="00E6355A">
        <w:rPr>
          <w:color w:val="7030A0"/>
        </w:rPr>
        <w:t xml:space="preserve"> </w:t>
      </w:r>
      <w:r w:rsidR="00E6355A" w:rsidRPr="00E6355A">
        <w:rPr>
          <w:i/>
          <w:color w:val="EE0000"/>
        </w:rPr>
        <w:t>(e</w:t>
      </w:r>
      <w:r w:rsidR="006E3767">
        <w:rPr>
          <w:i/>
          <w:color w:val="EE0000"/>
        </w:rPr>
        <w:t>e</w:t>
      </w:r>
      <w:r w:rsidR="00E6355A" w:rsidRPr="00E6355A">
        <w:rPr>
          <w:i/>
          <w:color w:val="EE0000"/>
        </w:rPr>
        <w:t>-</w:t>
      </w:r>
      <w:r w:rsidR="006E3767">
        <w:rPr>
          <w:i/>
          <w:color w:val="EE0000"/>
        </w:rPr>
        <w:t>lie</w:t>
      </w:r>
      <w:r w:rsidR="00E6355A" w:rsidRPr="00E6355A">
        <w:rPr>
          <w:i/>
          <w:color w:val="EE0000"/>
        </w:rPr>
        <w:t>-z</w:t>
      </w:r>
      <w:r w:rsidR="006E3767">
        <w:rPr>
          <w:i/>
          <w:color w:val="EE0000"/>
        </w:rPr>
        <w:t>ah</w:t>
      </w:r>
      <w:r w:rsidR="00E6355A" w:rsidRPr="00E6355A">
        <w:rPr>
          <w:i/>
          <w:color w:val="EE0000"/>
        </w:rPr>
        <w:t>)</w:t>
      </w:r>
      <w:r w:rsidRPr="00E6355A">
        <w:rPr>
          <w:color w:val="EE0000"/>
        </w:rPr>
        <w:t xml:space="preserve"> </w:t>
      </w:r>
      <w:r w:rsidRPr="00091057">
        <w:rPr>
          <w:color w:val="7030A0"/>
        </w:rPr>
        <w:t xml:space="preserve">kits, </w:t>
      </w:r>
      <w:r w:rsidR="000328F7">
        <w:rPr>
          <w:color w:val="7030A0"/>
        </w:rPr>
        <w:t xml:space="preserve">prepare the </w:t>
      </w:r>
      <w:r w:rsidRPr="00091057">
        <w:rPr>
          <w:color w:val="7030A0"/>
        </w:rPr>
        <w:t>assay reagents according to the manufacturers' instructions to quantify BNP, nitric oxide, and cyclic GMP</w:t>
      </w:r>
      <w:r>
        <w:rPr>
          <w:color w:val="7030A0"/>
        </w:rPr>
        <w:t xml:space="preserve"> </w:t>
      </w:r>
      <w:r w:rsidRPr="00091057">
        <w:rPr>
          <w:b/>
          <w:bCs/>
          <w:color w:val="7030A0"/>
        </w:rPr>
        <w:t>[1]</w:t>
      </w:r>
      <w:r w:rsidRPr="00091057">
        <w:rPr>
          <w:color w:val="7030A0"/>
        </w:rPr>
        <w:t xml:space="preserve">. Load each sample into three replicate wells </w:t>
      </w:r>
      <w:r w:rsidRPr="00091057">
        <w:rPr>
          <w:b/>
          <w:color w:val="7030A0"/>
        </w:rPr>
        <w:t>[</w:t>
      </w:r>
      <w:r>
        <w:rPr>
          <w:b/>
          <w:color w:val="7030A0"/>
        </w:rPr>
        <w:t>2</w:t>
      </w:r>
      <w:r w:rsidRPr="00091057">
        <w:rPr>
          <w:b/>
          <w:color w:val="7030A0"/>
        </w:rPr>
        <w:t>]</w:t>
      </w:r>
      <w:r w:rsidRPr="00091057">
        <w:rPr>
          <w:color w:val="7030A0"/>
        </w:rPr>
        <w:t>.</w:t>
      </w:r>
    </w:p>
    <w:p w14:paraId="2A017E3A" w14:textId="6B9B55F7" w:rsidR="00091057" w:rsidRPr="00091057" w:rsidRDefault="00091057" w:rsidP="000910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 w:rsidR="000E3C7C">
        <w:rPr>
          <w:rFonts w:cstheme="minorHAnsi"/>
        </w:rPr>
        <w:t xml:space="preserve"> </w:t>
      </w:r>
      <w:r w:rsidR="00CE3548">
        <w:rPr>
          <w:color w:val="000000"/>
        </w:rPr>
        <w:t>3</w:t>
      </w:r>
      <w:r w:rsidR="000E3C7C">
        <w:rPr>
          <w:color w:val="000000"/>
        </w:rPr>
        <w:t>.</w:t>
      </w:r>
      <w:r w:rsidR="00CE3548">
        <w:rPr>
          <w:color w:val="000000"/>
        </w:rPr>
        <w:t>1</w:t>
      </w:r>
      <w:r w:rsidR="000E3C7C">
        <w:rPr>
          <w:color w:val="000000"/>
        </w:rPr>
        <w:t>.</w:t>
      </w:r>
      <w:r w:rsidR="00CE3548">
        <w:rPr>
          <w:color w:val="000000"/>
        </w:rPr>
        <w:t>1.mp4 00:22 – 00:32</w:t>
      </w:r>
    </w:p>
    <w:p w14:paraId="3113D777" w14:textId="387B1F9F" w:rsidR="00CE3548" w:rsidRPr="00E6355A" w:rsidRDefault="00CE3548" w:rsidP="00CE35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</w:t>
      </w:r>
      <w:r w:rsidR="000E3C7C">
        <w:rPr>
          <w:color w:val="000000"/>
        </w:rPr>
        <w:t>3.1.</w:t>
      </w:r>
      <w:r>
        <w:rPr>
          <w:color w:val="000000"/>
        </w:rPr>
        <w:t>1.mp4 00:55 – 01:10.</w:t>
      </w:r>
    </w:p>
    <w:p w14:paraId="1E63525F" w14:textId="77777777" w:rsidR="0008726A" w:rsidRPr="0008726A" w:rsidRDefault="0008726A" w:rsidP="0008726A">
      <w:pPr>
        <w:spacing w:before="120"/>
        <w:ind w:left="907"/>
        <w:rPr>
          <w:rFonts w:cstheme="minorHAnsi"/>
        </w:rPr>
      </w:pPr>
    </w:p>
    <w:p w14:paraId="14DE6C10" w14:textId="77777777" w:rsidR="00721970" w:rsidRPr="00E6355A" w:rsidRDefault="00721970" w:rsidP="00E6355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0CC1A14" w14:textId="6ED10317" w:rsidR="00E6355A" w:rsidRPr="00761E7C" w:rsidRDefault="00E6355A" w:rsidP="00E6355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6355A">
        <w:rPr>
          <w:color w:val="7030A0"/>
        </w:rPr>
        <w:t xml:space="preserve">Measure the optical density at the specified wavelength using a microplate </w:t>
      </w:r>
      <w:r w:rsidR="006E3767" w:rsidRPr="00E6355A">
        <w:rPr>
          <w:color w:val="7030A0"/>
        </w:rPr>
        <w:t>reader</w:t>
      </w:r>
      <w:r w:rsidR="006E3767">
        <w:rPr>
          <w:color w:val="7030A0"/>
        </w:rPr>
        <w:t xml:space="preserve"> </w:t>
      </w:r>
      <w:r w:rsidR="006E3767" w:rsidRPr="006E3767">
        <w:rPr>
          <w:b/>
          <w:bCs/>
          <w:color w:val="7030A0"/>
        </w:rPr>
        <w:t>[1]</w:t>
      </w:r>
      <w:r w:rsidR="006E3767" w:rsidRPr="00E6355A">
        <w:rPr>
          <w:color w:val="7030A0"/>
        </w:rPr>
        <w:t xml:space="preserve"> and</w:t>
      </w:r>
      <w:r w:rsidRPr="00E6355A">
        <w:rPr>
          <w:color w:val="7030A0"/>
        </w:rPr>
        <w:t xml:space="preserve"> calculate each analyte concentration from its standard curve </w:t>
      </w:r>
      <w:r w:rsidRPr="00E6355A">
        <w:rPr>
          <w:b/>
          <w:color w:val="7030A0"/>
        </w:rPr>
        <w:t>[</w:t>
      </w:r>
      <w:r w:rsidR="006E3767">
        <w:rPr>
          <w:b/>
          <w:color w:val="7030A0"/>
        </w:rPr>
        <w:t>2</w:t>
      </w:r>
      <w:r w:rsidRPr="00E6355A">
        <w:rPr>
          <w:b/>
          <w:color w:val="7030A0"/>
        </w:rPr>
        <w:t>]</w:t>
      </w:r>
      <w:r w:rsidRPr="00E6355A">
        <w:rPr>
          <w:color w:val="7030A0"/>
        </w:rPr>
        <w:t>.</w:t>
      </w:r>
    </w:p>
    <w:p w14:paraId="175E6D33" w14:textId="481AB586" w:rsidR="00761E7C" w:rsidRDefault="00761E7C" w:rsidP="00761E7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contextualSpacing w:val="0"/>
        <w:rPr>
          <w:rFonts w:cstheme="minorHAnsi"/>
        </w:rPr>
      </w:pPr>
      <w:r>
        <w:rPr>
          <w:color w:val="000000"/>
        </w:rPr>
        <w:t>LAB MEDIA: 3</w:t>
      </w:r>
      <w:r w:rsidR="008A36FC">
        <w:rPr>
          <w:color w:val="000000"/>
        </w:rPr>
        <w:t>.</w:t>
      </w:r>
      <w:r>
        <w:rPr>
          <w:color w:val="000000"/>
        </w:rPr>
        <w:t>1</w:t>
      </w:r>
      <w:r w:rsidR="008A36FC">
        <w:rPr>
          <w:color w:val="000000"/>
        </w:rPr>
        <w:t>.</w:t>
      </w:r>
      <w:r>
        <w:rPr>
          <w:color w:val="000000"/>
        </w:rPr>
        <w:t xml:space="preserve">3.mp4 00:10 - 00:20, 00:34 - 00:44. </w:t>
      </w:r>
    </w:p>
    <w:p w14:paraId="6399B8D9" w14:textId="07F0E2B2" w:rsidR="00057692" w:rsidRPr="007B5E1C" w:rsidRDefault="007B5E1C" w:rsidP="000810D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contextualSpacing w:val="0"/>
        <w:rPr>
          <w:rFonts w:cstheme="minorHAnsi"/>
        </w:rPr>
      </w:pPr>
      <w:bookmarkStart w:id="4" w:name="OLE_LINK17"/>
      <w:r w:rsidRPr="007B5E1C">
        <w:rPr>
          <w:color w:val="000000"/>
        </w:rPr>
        <w:t xml:space="preserve">LAB MEDIA: 2.4.2.mp4 00:06 – 00:16 </w:t>
      </w:r>
      <w:bookmarkEnd w:id="4"/>
    </w:p>
    <w:p w14:paraId="4D34AA74" w14:textId="77777777" w:rsidR="00657BE2" w:rsidRDefault="00657BE2" w:rsidP="00057692">
      <w:pPr>
        <w:pStyle w:val="ListParagraph"/>
        <w:keepLines/>
        <w:tabs>
          <w:tab w:val="num" w:pos="1800"/>
        </w:tabs>
        <w:spacing w:before="120"/>
        <w:ind w:left="1627"/>
        <w:contextualSpacing w:val="0"/>
        <w:rPr>
          <w:rFonts w:cstheme="minorHAnsi"/>
        </w:rPr>
      </w:pPr>
    </w:p>
    <w:p w14:paraId="6C1CFD5F" w14:textId="77777777" w:rsidR="00657BE2" w:rsidRPr="00FE51D0" w:rsidRDefault="00657BE2" w:rsidP="00FE51D0">
      <w:pPr>
        <w:keepLines/>
        <w:tabs>
          <w:tab w:val="num" w:pos="1800"/>
        </w:tabs>
        <w:spacing w:before="120"/>
        <w:rPr>
          <w:rFonts w:cstheme="minorHAnsi"/>
        </w:rPr>
      </w:pPr>
    </w:p>
    <w:p w14:paraId="378C2016" w14:textId="1F4A2100" w:rsidR="00057692" w:rsidRPr="00FE51D0" w:rsidRDefault="00057692" w:rsidP="00FE51D0">
      <w:pPr>
        <w:pStyle w:val="ListParagraph"/>
        <w:keepLines/>
        <w:numPr>
          <w:ilvl w:val="0"/>
          <w:numId w:val="3"/>
        </w:numPr>
        <w:tabs>
          <w:tab w:val="num" w:pos="1800"/>
        </w:tabs>
        <w:spacing w:before="120"/>
        <w:contextualSpacing w:val="0"/>
        <w:rPr>
          <w:rFonts w:cstheme="minorHAnsi"/>
        </w:rPr>
      </w:pPr>
      <w:r>
        <w:rPr>
          <w:b/>
        </w:rPr>
        <w:t>H9C2 Culture Quality Control and In Vitro Injury Model</w:t>
      </w:r>
    </w:p>
    <w:p w14:paraId="18BD584F" w14:textId="77777777" w:rsidR="0008726A" w:rsidRDefault="0008726A" w:rsidP="0005769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81EF7A4" w14:textId="12FEC7BE" w:rsidR="00D6074F" w:rsidRPr="00D6074F" w:rsidRDefault="00D6074F" w:rsidP="00D6074F">
      <w:pPr>
        <w:pStyle w:val="ListParagraph"/>
        <w:keepNext/>
        <w:keepLines/>
        <w:numPr>
          <w:ilvl w:val="1"/>
          <w:numId w:val="44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To complement the animal experiments, next prepare quality-controlled H9C2 </w:t>
      </w:r>
      <w:r w:rsidR="00D050C9" w:rsidRPr="00C76A11">
        <w:rPr>
          <w:i/>
          <w:color w:val="EE0000"/>
        </w:rPr>
        <w:t>(h-9-c-2)</w:t>
      </w:r>
      <w:r w:rsidR="00D050C9" w:rsidRPr="00C76A11">
        <w:rPr>
          <w:color w:val="EE0000"/>
        </w:rPr>
        <w:t xml:space="preserve"> </w:t>
      </w:r>
      <w:r>
        <w:rPr>
          <w:color w:val="7030A0"/>
        </w:rPr>
        <w:t xml:space="preserve">cultures for the in vitro injury model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5355F9F7" w14:textId="133F1C1D" w:rsidR="00D6074F" w:rsidRPr="00B2713B" w:rsidRDefault="00D6074F" w:rsidP="00B2713B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LAB MEDIA: 1.1.1.mp4 </w:t>
      </w:r>
      <w:r w:rsidR="007B5E1C">
        <w:rPr>
          <w:color w:val="000000"/>
        </w:rPr>
        <w:t xml:space="preserve"> </w:t>
      </w:r>
      <w:r w:rsidR="00621C5B">
        <w:rPr>
          <w:color w:val="000000"/>
        </w:rPr>
        <w:t>02:10 – 02:20</w:t>
      </w:r>
    </w:p>
    <w:p w14:paraId="366750B5" w14:textId="77777777" w:rsidR="00721970" w:rsidRPr="00F31805" w:rsidRDefault="00721970" w:rsidP="00F31805">
      <w:pPr>
        <w:keepNext/>
        <w:keepLines/>
        <w:spacing w:before="120"/>
        <w:rPr>
          <w:rFonts w:cstheme="minorHAnsi"/>
          <w:color w:val="7030A0"/>
        </w:rPr>
      </w:pPr>
    </w:p>
    <w:p w14:paraId="26AA0D12" w14:textId="56142AAD" w:rsidR="00C76A11" w:rsidRPr="00C76A11" w:rsidRDefault="00C76A11" w:rsidP="00C76A11">
      <w:pPr>
        <w:pStyle w:val="ListParagraph"/>
        <w:keepNext/>
        <w:keepLines/>
        <w:numPr>
          <w:ilvl w:val="1"/>
          <w:numId w:val="44"/>
        </w:numPr>
        <w:spacing w:before="120"/>
        <w:contextualSpacing w:val="0"/>
        <w:rPr>
          <w:rFonts w:cstheme="minorHAnsi"/>
          <w:color w:val="7030A0"/>
        </w:rPr>
      </w:pPr>
      <w:r w:rsidRPr="00C76A11">
        <w:rPr>
          <w:color w:val="7030A0"/>
        </w:rPr>
        <w:t xml:space="preserve">Assign the H9C2 cardiomyoblasts to the control, isoproterenol-injury, isoproterenol-plus-vericiguat, isoproterenol-plus-molecular-hydrogen, and combined-treatment groups </w:t>
      </w:r>
      <w:r w:rsidRPr="00C76A11">
        <w:rPr>
          <w:b/>
          <w:bCs/>
          <w:color w:val="7030A0"/>
        </w:rPr>
        <w:t>[1]</w:t>
      </w:r>
      <w:r w:rsidRPr="00C76A11">
        <w:rPr>
          <w:color w:val="7030A0"/>
        </w:rPr>
        <w:t>. Prepare hydrogen-saturated complete medium by bubbling high-purity hydrogen through DMEM</w:t>
      </w:r>
      <w:r w:rsidR="00621C5B" w:rsidRPr="00621C5B">
        <w:rPr>
          <w:i/>
          <w:color w:val="EE0000"/>
        </w:rPr>
        <w:t xml:space="preserve"> </w:t>
      </w:r>
      <w:r w:rsidRPr="00C76A11">
        <w:rPr>
          <w:color w:val="7030A0"/>
        </w:rPr>
        <w:t xml:space="preserve">for 30 minutes at room temperature </w:t>
      </w:r>
      <w:r w:rsidRPr="00C76A11">
        <w:rPr>
          <w:b/>
          <w:bCs/>
          <w:color w:val="7030A0"/>
        </w:rPr>
        <w:t>[2]</w:t>
      </w:r>
      <w:r w:rsidRPr="00C76A11">
        <w:rPr>
          <w:color w:val="7030A0"/>
        </w:rPr>
        <w:t xml:space="preserve">. Measure the dissolved-hydrogen concentration and immediately apply the medium to the appropriate cells </w:t>
      </w:r>
      <w:r w:rsidRPr="00C76A11">
        <w:rPr>
          <w:b/>
          <w:color w:val="7030A0"/>
        </w:rPr>
        <w:t>[3]</w:t>
      </w:r>
      <w:r w:rsidRPr="00C76A11">
        <w:rPr>
          <w:color w:val="7030A0"/>
        </w:rPr>
        <w:t>.</w:t>
      </w:r>
    </w:p>
    <w:p w14:paraId="71B501AE" w14:textId="7FA9BE8A" w:rsidR="00CC09CD" w:rsidRPr="00CC09CD" w:rsidRDefault="00747F51" w:rsidP="000748FD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LAB MEDIA: </w:t>
      </w:r>
      <w:r w:rsidR="00CC09CD">
        <w:rPr>
          <w:color w:val="000000"/>
        </w:rPr>
        <w:t>3.3.1.mp4  00:12 – 00:23, 00:24 – 00:34</w:t>
      </w:r>
    </w:p>
    <w:p w14:paraId="7B1A2FF9" w14:textId="40F77E7A" w:rsidR="000748FD" w:rsidRDefault="00747F51" w:rsidP="000748FD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commentRangeStart w:id="5"/>
      <w:r>
        <w:rPr>
          <w:color w:val="000000"/>
        </w:rPr>
        <w:t>Talent bubbling hydrogen gas through DMEM medium</w:t>
      </w:r>
      <w:commentRangeEnd w:id="5"/>
      <w:r>
        <w:rPr>
          <w:rStyle w:val="CommentReference"/>
          <w:rFonts w:cstheme="minorHAnsi"/>
          <w:sz w:val="24"/>
          <w:szCs w:val="24"/>
        </w:rPr>
        <w:commentReference w:id="5"/>
      </w:r>
    </w:p>
    <w:p w14:paraId="36AF6755" w14:textId="2D47CA36" w:rsidR="000748FD" w:rsidRPr="00F17DC6" w:rsidRDefault="00747F51" w:rsidP="000748FD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commentRangeStart w:id="6"/>
      <w:r>
        <w:rPr>
          <w:color w:val="000000"/>
        </w:rPr>
        <w:t xml:space="preserve">LAB MEDIA: </w:t>
      </w:r>
      <w:r w:rsidR="00B2713B">
        <w:rPr>
          <w:color w:val="000000"/>
        </w:rPr>
        <w:t>3.3.2.mp4  00:16 – 00:26, 00:31- 00:41, 01:00 - 01:10, 01:30 – 01:42, 02:32 – 02:42, 02:58 – 03:08</w:t>
      </w:r>
      <w:r>
        <w:rPr>
          <w:color w:val="000000"/>
        </w:rPr>
        <w:t xml:space="preserve"> - </w:t>
      </w:r>
      <w:r w:rsidR="00621C5B" w:rsidRPr="00747F51">
        <w:rPr>
          <w:b/>
          <w:bCs/>
          <w:color w:val="000000"/>
        </w:rPr>
        <w:t xml:space="preserve">Talent adding hydrogen gas saturated medium to cells. </w:t>
      </w:r>
      <w:commentRangeEnd w:id="6"/>
      <w:r w:rsidR="005212A0" w:rsidRPr="00F17DC6">
        <w:rPr>
          <w:rStyle w:val="CommentReference"/>
          <w:rFonts w:cstheme="minorHAnsi"/>
          <w:sz w:val="24"/>
          <w:szCs w:val="24"/>
        </w:rPr>
        <w:commentReference w:id="6"/>
      </w:r>
    </w:p>
    <w:p w14:paraId="67B9EAEB" w14:textId="77777777" w:rsidR="00F17DC6" w:rsidRPr="00395238" w:rsidRDefault="00F17DC6" w:rsidP="00F17DC6">
      <w:pPr>
        <w:pStyle w:val="ListParagraph"/>
        <w:keepLines/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</w:p>
    <w:p w14:paraId="61E1D113" w14:textId="552336D2" w:rsidR="00977544" w:rsidRPr="00977544" w:rsidRDefault="00977544" w:rsidP="00977544">
      <w:pPr>
        <w:widowControl w:val="0"/>
        <w:spacing w:after="160" w:line="278" w:lineRule="auto"/>
        <w:rPr>
          <w:highlight w:val="yellow"/>
        </w:rPr>
      </w:pPr>
      <w:bookmarkStart w:id="7" w:name="OLE_LINK1"/>
      <w:commentRangeStart w:id="8"/>
      <w:r w:rsidRPr="00977544">
        <w:rPr>
          <w:rFonts w:hint="eastAsia"/>
          <w:highlight w:val="yellow"/>
        </w:rPr>
        <w:t>3.3.2</w:t>
      </w:r>
      <w:bookmarkEnd w:id="7"/>
      <w:r w:rsidRPr="00977544">
        <w:rPr>
          <w:rFonts w:hint="eastAsia"/>
          <w:highlight w:val="yellow"/>
        </w:rPr>
        <w:t xml:space="preserve"> </w:t>
      </w:r>
      <w:r w:rsidRPr="00977544">
        <w:rPr>
          <w:highlight w:val="yellow"/>
        </w:rPr>
        <w:t>Talent placing the culture flasks of molecular</w:t>
      </w:r>
      <w:r w:rsidRPr="00977544">
        <w:rPr>
          <w:highlight w:val="yellow"/>
        </w:rPr>
        <w:noBreakHyphen/>
        <w:t>hydrogen group and molecular</w:t>
      </w:r>
      <w:r w:rsidRPr="00977544">
        <w:rPr>
          <w:highlight w:val="yellow"/>
        </w:rPr>
        <w:noBreakHyphen/>
        <w:t>hydrogen</w:t>
      </w:r>
      <w:r w:rsidRPr="00977544">
        <w:rPr>
          <w:highlight w:val="yellow"/>
        </w:rPr>
        <w:noBreakHyphen/>
        <w:t>plus</w:t>
      </w:r>
      <w:r w:rsidRPr="00977544">
        <w:rPr>
          <w:highlight w:val="yellow"/>
        </w:rPr>
        <w:noBreakHyphen/>
        <w:t>vericiguat combined</w:t>
      </w:r>
      <w:r w:rsidRPr="00977544">
        <w:rPr>
          <w:highlight w:val="yellow"/>
        </w:rPr>
        <w:noBreakHyphen/>
        <w:t>treatment group into the hydrogen</w:t>
      </w:r>
      <w:r w:rsidRPr="00977544">
        <w:rPr>
          <w:highlight w:val="yellow"/>
        </w:rPr>
        <w:noBreakHyphen/>
        <w:t>rich incubation chamber. File name: APF_Cell_05.mp4 Timestamps: 00:00 – 00:35</w:t>
      </w:r>
    </w:p>
    <w:p w14:paraId="2F1EA344" w14:textId="77777777" w:rsidR="00977544" w:rsidRPr="00977544" w:rsidRDefault="00977544" w:rsidP="00977544">
      <w:pPr>
        <w:widowControl w:val="0"/>
        <w:spacing w:after="160" w:line="278" w:lineRule="auto"/>
        <w:rPr>
          <w:highlight w:val="yellow"/>
        </w:rPr>
      </w:pPr>
      <w:r w:rsidRPr="00977544">
        <w:rPr>
          <w:highlight w:val="yellow"/>
        </w:rPr>
        <w:lastRenderedPageBreak/>
        <w:t>Description: The researcher puts cell culture flasks belonging to the molecular</w:t>
      </w:r>
      <w:r w:rsidRPr="00977544">
        <w:rPr>
          <w:highlight w:val="yellow"/>
        </w:rPr>
        <w:noBreakHyphen/>
        <w:t>hydrogen group and molecular</w:t>
      </w:r>
      <w:r w:rsidRPr="00977544">
        <w:rPr>
          <w:highlight w:val="yellow"/>
        </w:rPr>
        <w:noBreakHyphen/>
        <w:t>hydrogen</w:t>
      </w:r>
      <w:r w:rsidRPr="00977544">
        <w:rPr>
          <w:highlight w:val="yellow"/>
        </w:rPr>
        <w:noBreakHyphen/>
        <w:t>plus</w:t>
      </w:r>
      <w:r w:rsidRPr="00977544">
        <w:rPr>
          <w:highlight w:val="yellow"/>
        </w:rPr>
        <w:noBreakHyphen/>
        <w:t>vericiguat combined</w:t>
      </w:r>
      <w:r w:rsidRPr="00977544">
        <w:rPr>
          <w:highlight w:val="yellow"/>
        </w:rPr>
        <w:noBreakHyphen/>
        <w:t>treatment group into a special hydrogen</w:t>
      </w:r>
      <w:r w:rsidRPr="00977544">
        <w:rPr>
          <w:highlight w:val="yellow"/>
        </w:rPr>
        <w:noBreakHyphen/>
        <w:t>rich incubation chamber for cell culture.</w:t>
      </w:r>
    </w:p>
    <w:p w14:paraId="456A279E" w14:textId="77777777" w:rsidR="00977544" w:rsidRPr="00977544" w:rsidRDefault="00977544" w:rsidP="00977544">
      <w:pPr>
        <w:widowControl w:val="0"/>
        <w:spacing w:after="160" w:line="278" w:lineRule="auto"/>
        <w:rPr>
          <w:highlight w:val="yellow"/>
        </w:rPr>
      </w:pPr>
      <w:r w:rsidRPr="00977544">
        <w:rPr>
          <w:rFonts w:hint="eastAsia"/>
          <w:highlight w:val="yellow"/>
        </w:rPr>
        <w:t xml:space="preserve">3.3.3 </w:t>
      </w:r>
      <w:r w:rsidRPr="00977544">
        <w:rPr>
          <w:highlight w:val="yellow"/>
        </w:rPr>
        <w:t>Talent introducing hydrogen gas into one port of the dedicated hydrogen</w:t>
      </w:r>
      <w:r w:rsidRPr="00977544">
        <w:rPr>
          <w:highlight w:val="yellow"/>
        </w:rPr>
        <w:noBreakHyphen/>
        <w:t>rich incubation chamber and detecting hydrogen concentration at the other port. File name: APF_Cell_06.mp4 Timestamps: 00:00 – 00:40</w:t>
      </w:r>
    </w:p>
    <w:p w14:paraId="56E7096A" w14:textId="5C5D9EF0" w:rsidR="00721970" w:rsidRPr="006B10FC" w:rsidRDefault="00977544" w:rsidP="006B10FC">
      <w:pPr>
        <w:widowControl w:val="0"/>
        <w:spacing w:after="160" w:line="278" w:lineRule="auto"/>
        <w:rPr>
          <w:lang w:eastAsia="zh-CN"/>
        </w:rPr>
      </w:pPr>
      <w:r w:rsidRPr="00977544">
        <w:rPr>
          <w:highlight w:val="yellow"/>
        </w:rPr>
        <w:t>Description: The researcher connects the gas pipeline to one end of the dedicated hydrogen</w:t>
      </w:r>
      <w:r w:rsidRPr="00977544">
        <w:rPr>
          <w:highlight w:val="yellow"/>
        </w:rPr>
        <w:noBreakHyphen/>
        <w:t>rich incubation chamber for hydrogen inflow, while the hydrogen concentration is monitored at the opposite port of the chamber.</w:t>
      </w:r>
      <w:commentRangeEnd w:id="8"/>
      <w:r w:rsidR="005212A0" w:rsidRPr="006B10FC">
        <w:rPr>
          <w:rStyle w:val="CommentReference"/>
          <w:sz w:val="24"/>
          <w:szCs w:val="24"/>
          <w:lang w:eastAsia="zh-CN"/>
        </w:rPr>
        <w:commentReference w:id="8"/>
      </w:r>
    </w:p>
    <w:p w14:paraId="3CC841A4" w14:textId="77777777" w:rsidR="00721970" w:rsidRPr="00D726D7" w:rsidRDefault="00721970" w:rsidP="00D726D7">
      <w:pPr>
        <w:pStyle w:val="ListParagraph"/>
        <w:keepLines/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</w:p>
    <w:p w14:paraId="4350743A" w14:textId="0087B8CE" w:rsidR="00D726D7" w:rsidRDefault="00D726D7" w:rsidP="00D726D7">
      <w:pPr>
        <w:pStyle w:val="ListParagraph"/>
        <w:keepLines/>
        <w:numPr>
          <w:ilvl w:val="0"/>
          <w:numId w:val="44"/>
        </w:numPr>
        <w:tabs>
          <w:tab w:val="num" w:pos="1800"/>
        </w:tabs>
        <w:spacing w:before="120"/>
        <w:contextualSpacing w:val="0"/>
        <w:rPr>
          <w:rFonts w:cstheme="minorHAnsi"/>
        </w:rPr>
      </w:pPr>
      <w:r>
        <w:rPr>
          <w:b/>
        </w:rPr>
        <w:t>Flow Cytometry for Apoptosis and Cell-Cycle Analysis</w:t>
      </w:r>
    </w:p>
    <w:p w14:paraId="37BA4193" w14:textId="77777777" w:rsidR="0008726A" w:rsidRDefault="0008726A" w:rsidP="00D726D7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7CABFD9" w14:textId="77777777" w:rsidR="00AD32E3" w:rsidRPr="00AD32E3" w:rsidRDefault="00AD32E3" w:rsidP="00AD32E3">
      <w:pPr>
        <w:pStyle w:val="ListParagraph"/>
        <w:keepNext/>
        <w:keepLines/>
        <w:numPr>
          <w:ilvl w:val="1"/>
          <w:numId w:val="44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After completing the cell treatments, proceed with flow-cytometric assessment of apoptosis and cell-cycle distribution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35C34AA9" w14:textId="0C3495F4" w:rsidR="00AD32E3" w:rsidRDefault="005212A0" w:rsidP="00AD32E3">
      <w:pPr>
        <w:pStyle w:val="ListParagraph"/>
        <w:keepNext/>
        <w:keepLines/>
        <w:numPr>
          <w:ilvl w:val="2"/>
          <w:numId w:val="44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LAB MEDIA: </w:t>
      </w:r>
      <w:r w:rsidR="007C3CAA">
        <w:rPr>
          <w:color w:val="000000"/>
        </w:rPr>
        <w:t>4.1.1</w:t>
      </w:r>
      <w:r w:rsidR="00AD32E3">
        <w:rPr>
          <w:color w:val="000000"/>
        </w:rPr>
        <w:t>.</w:t>
      </w:r>
      <w:r w:rsidR="007C3CAA">
        <w:rPr>
          <w:color w:val="000000"/>
        </w:rPr>
        <w:t>mp4  00:22 – 00:32, 00:33 – 00:43, 00:44- 00:54</w:t>
      </w:r>
    </w:p>
    <w:p w14:paraId="18D49D9B" w14:textId="77777777" w:rsidR="00AD32E3" w:rsidRDefault="00AD32E3" w:rsidP="00AD32E3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  <w:color w:val="7030A0"/>
        </w:rPr>
      </w:pPr>
    </w:p>
    <w:p w14:paraId="6E9F1CCF" w14:textId="2980E44A" w:rsidR="00D726D7" w:rsidRPr="00042250" w:rsidRDefault="00D726D7" w:rsidP="00D726D7">
      <w:pPr>
        <w:pStyle w:val="ListParagraph"/>
        <w:keepNext/>
        <w:keepLines/>
        <w:numPr>
          <w:ilvl w:val="1"/>
          <w:numId w:val="44"/>
        </w:numPr>
        <w:spacing w:before="120"/>
        <w:contextualSpacing w:val="0"/>
        <w:rPr>
          <w:rFonts w:cstheme="minorHAnsi"/>
          <w:color w:val="7030A0"/>
        </w:rPr>
      </w:pPr>
      <w:r w:rsidRPr="00D726D7">
        <w:rPr>
          <w:color w:val="7030A0"/>
        </w:rPr>
        <w:t>Harvest the H9C2 cells, wash them with PBS</w:t>
      </w:r>
      <w:r w:rsidR="00915BE1">
        <w:rPr>
          <w:color w:val="7030A0"/>
        </w:rPr>
        <w:t xml:space="preserve"> </w:t>
      </w:r>
      <w:r w:rsidR="00915BE1" w:rsidRPr="00915BE1">
        <w:rPr>
          <w:b/>
          <w:bCs/>
          <w:color w:val="7030A0"/>
        </w:rPr>
        <w:t>[1]</w:t>
      </w:r>
      <w:r w:rsidRPr="00D726D7">
        <w:rPr>
          <w:color w:val="7030A0"/>
        </w:rPr>
        <w:t>, and resuspend them in Annexin-binding buffer</w:t>
      </w:r>
      <w:r w:rsidR="00915BE1">
        <w:rPr>
          <w:color w:val="7030A0"/>
        </w:rPr>
        <w:t xml:space="preserve"> </w:t>
      </w:r>
      <w:r w:rsidR="00915BE1" w:rsidRPr="00915BE1">
        <w:rPr>
          <w:b/>
          <w:bCs/>
          <w:color w:val="7030A0"/>
        </w:rPr>
        <w:t>[</w:t>
      </w:r>
      <w:r w:rsidR="00C77F7A">
        <w:rPr>
          <w:b/>
          <w:bCs/>
          <w:color w:val="7030A0"/>
        </w:rPr>
        <w:t>2</w:t>
      </w:r>
      <w:r w:rsidR="00915BE1" w:rsidRPr="00915BE1">
        <w:rPr>
          <w:b/>
          <w:bCs/>
          <w:color w:val="7030A0"/>
        </w:rPr>
        <w:t>]</w:t>
      </w:r>
      <w:r w:rsidRPr="00D726D7">
        <w:rPr>
          <w:color w:val="7030A0"/>
        </w:rPr>
        <w:t>. Perform Annexin V-FITC</w:t>
      </w:r>
      <w:r>
        <w:rPr>
          <w:color w:val="7030A0"/>
        </w:rPr>
        <w:t xml:space="preserve"> </w:t>
      </w:r>
      <w:r w:rsidRPr="00D726D7">
        <w:rPr>
          <w:i/>
          <w:color w:val="EE0000"/>
        </w:rPr>
        <w:t>(annexin five- fit-c)</w:t>
      </w:r>
      <w:r w:rsidRPr="00D726D7">
        <w:rPr>
          <w:color w:val="7030A0"/>
        </w:rPr>
        <w:t xml:space="preserve"> and propidium-iodide double staining</w:t>
      </w:r>
      <w:r w:rsidR="00915BE1">
        <w:rPr>
          <w:color w:val="7030A0"/>
        </w:rPr>
        <w:t xml:space="preserve"> </w:t>
      </w:r>
      <w:r w:rsidR="00915BE1" w:rsidRPr="00915BE1">
        <w:rPr>
          <w:b/>
          <w:bCs/>
          <w:color w:val="7030A0"/>
        </w:rPr>
        <w:t>[</w:t>
      </w:r>
      <w:r w:rsidR="00C77F7A">
        <w:rPr>
          <w:b/>
          <w:bCs/>
          <w:color w:val="7030A0"/>
        </w:rPr>
        <w:t>3</w:t>
      </w:r>
      <w:r w:rsidR="00915BE1" w:rsidRPr="00915BE1">
        <w:rPr>
          <w:b/>
          <w:bCs/>
          <w:color w:val="7030A0"/>
        </w:rPr>
        <w:t>]</w:t>
      </w:r>
      <w:r w:rsidRPr="00D726D7">
        <w:rPr>
          <w:color w:val="7030A0"/>
        </w:rPr>
        <w:t xml:space="preserve">, then acquire the flow-cytometry data to quantify apoptotic and necrotic </w:t>
      </w:r>
      <w:r w:rsidRPr="00042250">
        <w:rPr>
          <w:color w:val="7030A0"/>
        </w:rPr>
        <w:t xml:space="preserve">populations </w:t>
      </w:r>
      <w:r w:rsidRPr="00042250">
        <w:rPr>
          <w:b/>
          <w:color w:val="7030A0"/>
        </w:rPr>
        <w:t>[</w:t>
      </w:r>
      <w:r w:rsidR="00C77F7A">
        <w:rPr>
          <w:b/>
          <w:color w:val="7030A0"/>
        </w:rPr>
        <w:t>4</w:t>
      </w:r>
      <w:r w:rsidRPr="00042250">
        <w:rPr>
          <w:b/>
          <w:color w:val="7030A0"/>
        </w:rPr>
        <w:t>]</w:t>
      </w:r>
      <w:r w:rsidRPr="00042250">
        <w:rPr>
          <w:color w:val="7030A0"/>
        </w:rPr>
        <w:t>.</w:t>
      </w:r>
    </w:p>
    <w:p w14:paraId="5F8D5D7C" w14:textId="7C42EFE4" w:rsidR="00D726D7" w:rsidRPr="00915BE1" w:rsidRDefault="005212A0" w:rsidP="00D726D7">
      <w:pPr>
        <w:pStyle w:val="ListParagraph"/>
        <w:keepNext/>
        <w:keepLines/>
        <w:numPr>
          <w:ilvl w:val="2"/>
          <w:numId w:val="44"/>
        </w:numPr>
        <w:spacing w:before="120"/>
        <w:contextualSpacing w:val="0"/>
        <w:rPr>
          <w:rFonts w:cstheme="minorHAnsi"/>
        </w:rPr>
      </w:pPr>
      <w:commentRangeStart w:id="9"/>
      <w:r>
        <w:rPr>
          <w:color w:val="000000"/>
        </w:rPr>
        <w:t xml:space="preserve">LAB MEDIA: </w:t>
      </w:r>
      <w:r w:rsidR="00915BE1">
        <w:rPr>
          <w:color w:val="000000"/>
        </w:rPr>
        <w:t>Talent washing the harvested cells with PBS.</w:t>
      </w:r>
    </w:p>
    <w:p w14:paraId="6DA9CE76" w14:textId="2EF9EE12" w:rsidR="00915BE1" w:rsidRPr="00915BE1" w:rsidRDefault="005212A0" w:rsidP="00D726D7">
      <w:pPr>
        <w:pStyle w:val="ListParagraph"/>
        <w:keepNext/>
        <w:keepLines/>
        <w:numPr>
          <w:ilvl w:val="2"/>
          <w:numId w:val="44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LAB MEDIA: </w:t>
      </w:r>
      <w:r w:rsidR="00915BE1">
        <w:rPr>
          <w:color w:val="000000"/>
        </w:rPr>
        <w:t>Talent re-suspending washed cells in Annexin binding buffer.</w:t>
      </w:r>
      <w:commentRangeEnd w:id="9"/>
      <w:r w:rsidR="00061195" w:rsidRPr="00915BE1">
        <w:rPr>
          <w:rStyle w:val="CommentReference"/>
          <w:rFonts w:cstheme="minorHAnsi"/>
          <w:sz w:val="24"/>
          <w:szCs w:val="24"/>
        </w:rPr>
        <w:commentReference w:id="9"/>
      </w:r>
    </w:p>
    <w:p w14:paraId="60E54B24" w14:textId="1E2E786E" w:rsidR="00915BE1" w:rsidRDefault="00915BE1" w:rsidP="00771EA2">
      <w:pPr>
        <w:pStyle w:val="ListParagraph"/>
        <w:keepNext/>
        <w:keepLines/>
        <w:numPr>
          <w:ilvl w:val="2"/>
          <w:numId w:val="44"/>
        </w:numPr>
        <w:spacing w:before="120"/>
        <w:contextualSpacing w:val="0"/>
        <w:rPr>
          <w:rFonts w:cstheme="minorHAnsi"/>
        </w:rPr>
      </w:pPr>
      <w:r w:rsidRPr="00C77F7A">
        <w:rPr>
          <w:color w:val="000000"/>
        </w:rPr>
        <w:t>LAB MEDIA: 6.1.1.mp4  00:25 – 00:35, 00:45 – 00:55, 01:15 – 01:25</w:t>
      </w:r>
    </w:p>
    <w:p w14:paraId="3E360CDF" w14:textId="3BF27214" w:rsidR="00C77F7A" w:rsidRDefault="00C77F7A" w:rsidP="00C77F7A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LAB MEDIA: 6.1.2.mp4 00:15 – 00:25 </w:t>
      </w:r>
    </w:p>
    <w:p w14:paraId="56A598BE" w14:textId="77777777" w:rsidR="00C77F7A" w:rsidRPr="00C77F7A" w:rsidRDefault="00C77F7A" w:rsidP="00C77F7A">
      <w:pPr>
        <w:pStyle w:val="ListParagraph"/>
        <w:keepNext/>
        <w:keepLines/>
        <w:spacing w:before="120"/>
        <w:ind w:left="1627"/>
        <w:contextualSpacing w:val="0"/>
        <w:rPr>
          <w:rFonts w:cstheme="minorHAnsi"/>
        </w:rPr>
      </w:pPr>
    </w:p>
    <w:p w14:paraId="4D122608" w14:textId="6AA81410" w:rsidR="00D726D7" w:rsidRPr="00D726D7" w:rsidRDefault="00D726D7" w:rsidP="00C77F7A">
      <w:pPr>
        <w:pStyle w:val="ListParagraph"/>
        <w:keepNext/>
        <w:keepLines/>
        <w:numPr>
          <w:ilvl w:val="1"/>
          <w:numId w:val="44"/>
        </w:numPr>
        <w:spacing w:before="120"/>
        <w:contextualSpacing w:val="0"/>
        <w:rPr>
          <w:rFonts w:cstheme="minorHAnsi"/>
          <w:color w:val="7030A0"/>
        </w:rPr>
      </w:pPr>
      <w:r w:rsidRPr="00D726D7">
        <w:rPr>
          <w:color w:val="7030A0"/>
        </w:rPr>
        <w:t xml:space="preserve">For cell-cycle analysis, </w:t>
      </w:r>
      <w:r w:rsidR="00991FA4">
        <w:rPr>
          <w:color w:val="7030A0"/>
        </w:rPr>
        <w:t>analyze the treated</w:t>
      </w:r>
      <w:r w:rsidRPr="00D726D7">
        <w:rPr>
          <w:color w:val="7030A0"/>
        </w:rPr>
        <w:t xml:space="preserve"> cell samples </w:t>
      </w:r>
      <w:r w:rsidR="00991FA4">
        <w:rPr>
          <w:color w:val="7030A0"/>
        </w:rPr>
        <w:t xml:space="preserve">using </w:t>
      </w:r>
      <w:r w:rsidRPr="00D726D7">
        <w:rPr>
          <w:color w:val="7030A0"/>
        </w:rPr>
        <w:t xml:space="preserve">flow cytometry to determine the proportions of cells in the G0/G1, S, and G2/M phases </w:t>
      </w:r>
      <w:r w:rsidRPr="00D726D7">
        <w:rPr>
          <w:b/>
          <w:color w:val="7030A0"/>
        </w:rPr>
        <w:t>[1</w:t>
      </w:r>
      <w:r w:rsidR="00991FA4">
        <w:rPr>
          <w:b/>
          <w:color w:val="7030A0"/>
        </w:rPr>
        <w:t>-TXT</w:t>
      </w:r>
      <w:r w:rsidRPr="00D726D7">
        <w:rPr>
          <w:b/>
          <w:color w:val="7030A0"/>
        </w:rPr>
        <w:t>]</w:t>
      </w:r>
      <w:r w:rsidRPr="00D726D7">
        <w:rPr>
          <w:color w:val="7030A0"/>
        </w:rPr>
        <w:t>.</w:t>
      </w:r>
    </w:p>
    <w:p w14:paraId="4C49D1E7" w14:textId="25E1A7D5" w:rsidR="00D726D7" w:rsidRDefault="00D726D7" w:rsidP="00C77F7A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LAB MEDIA: 6</w:t>
      </w:r>
      <w:r w:rsidR="00690E83">
        <w:rPr>
          <w:color w:val="000000"/>
        </w:rPr>
        <w:t>.</w:t>
      </w:r>
      <w:r>
        <w:rPr>
          <w:color w:val="000000"/>
        </w:rPr>
        <w:t>1</w:t>
      </w:r>
      <w:r w:rsidR="00690E83">
        <w:rPr>
          <w:color w:val="000000"/>
        </w:rPr>
        <w:t>.</w:t>
      </w:r>
      <w:r>
        <w:rPr>
          <w:color w:val="000000"/>
        </w:rPr>
        <w:t>2.mp4</w:t>
      </w:r>
      <w:r w:rsidR="00900E79">
        <w:rPr>
          <w:color w:val="000000"/>
        </w:rPr>
        <w:t xml:space="preserve"> 00:15 – 00:25</w:t>
      </w:r>
      <w:r w:rsidR="00991FA4">
        <w:rPr>
          <w:color w:val="000000"/>
        </w:rPr>
        <w:t xml:space="preserve"> TXT- </w:t>
      </w:r>
      <w:r w:rsidR="006E6137">
        <w:rPr>
          <w:color w:val="000000"/>
        </w:rPr>
        <w:t>See text protocol</w:t>
      </w:r>
      <w:r w:rsidR="00991FA4">
        <w:rPr>
          <w:color w:val="000000"/>
        </w:rPr>
        <w:t xml:space="preserve"> for sample treatment details</w:t>
      </w:r>
    </w:p>
    <w:p w14:paraId="0F6FBF7F" w14:textId="77777777" w:rsidR="00D726D7" w:rsidRDefault="00D726D7" w:rsidP="00D726D7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510EAE25" w14:textId="77777777" w:rsidR="00D726D7" w:rsidRDefault="00D726D7" w:rsidP="00C77F7A">
      <w:pPr>
        <w:pStyle w:val="ListParagraph"/>
        <w:keepNext/>
        <w:numPr>
          <w:ilvl w:val="0"/>
          <w:numId w:val="44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Western Blotting</w:t>
      </w:r>
    </w:p>
    <w:p w14:paraId="2807DF4F" w14:textId="77777777" w:rsidR="00D726D7" w:rsidRDefault="00D726D7" w:rsidP="00D726D7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576D96DF" w14:textId="77777777" w:rsidR="00657BE2" w:rsidRDefault="00657BE2" w:rsidP="00C77F7A">
      <w:pPr>
        <w:pStyle w:val="ListParagraph"/>
        <w:keepNext/>
        <w:keepLines/>
        <w:numPr>
          <w:ilvl w:val="1"/>
          <w:numId w:val="44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Finally, assess treatment-related protein expression in the cell and myocardial samples by western blotting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2241C8B3" w14:textId="2E326AF5" w:rsidR="00657BE2" w:rsidRPr="00657BE2" w:rsidRDefault="005212A0" w:rsidP="00C77F7A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contextualSpacing w:val="0"/>
        <w:rPr>
          <w:rFonts w:cstheme="minorHAnsi"/>
        </w:rPr>
      </w:pPr>
      <w:commentRangeStart w:id="10"/>
      <w:r>
        <w:rPr>
          <w:color w:val="000000"/>
        </w:rPr>
        <w:t>LAB MEDIA:</w:t>
      </w:r>
      <w:r w:rsidR="004705BC">
        <w:rPr>
          <w:color w:val="000000"/>
        </w:rPr>
        <w:t xml:space="preserve"> </w:t>
      </w:r>
      <w:r w:rsidR="00657BE2">
        <w:rPr>
          <w:color w:val="000000"/>
        </w:rPr>
        <w:t>Labeled protein samples, gel apparatus, and PVDF membranes arranged at the western blot workstation.</w:t>
      </w:r>
      <w:commentRangeEnd w:id="10"/>
      <w:r w:rsidR="004705BC" w:rsidRPr="00657BE2">
        <w:rPr>
          <w:rStyle w:val="CommentReference"/>
          <w:rFonts w:cstheme="minorHAnsi"/>
          <w:sz w:val="24"/>
          <w:szCs w:val="24"/>
        </w:rPr>
        <w:commentReference w:id="10"/>
      </w:r>
    </w:p>
    <w:p w14:paraId="1EA47446" w14:textId="77777777" w:rsidR="00657BE2" w:rsidRDefault="00657BE2" w:rsidP="00657BE2">
      <w:pPr>
        <w:pStyle w:val="ListParagraph"/>
        <w:keepLines/>
        <w:tabs>
          <w:tab w:val="num" w:pos="1800"/>
        </w:tabs>
        <w:spacing w:before="120"/>
        <w:ind w:left="1627"/>
        <w:contextualSpacing w:val="0"/>
        <w:rPr>
          <w:rFonts w:cstheme="minorHAnsi"/>
        </w:rPr>
      </w:pPr>
    </w:p>
    <w:p w14:paraId="43872114" w14:textId="1FFFC5D2" w:rsidR="00D726D7" w:rsidRPr="00A11EF7" w:rsidRDefault="00D726D7" w:rsidP="00154C91">
      <w:pPr>
        <w:pStyle w:val="ListParagraph"/>
        <w:keepNext/>
        <w:keepLines/>
        <w:numPr>
          <w:ilvl w:val="1"/>
          <w:numId w:val="44"/>
        </w:numPr>
        <w:spacing w:before="120"/>
        <w:contextualSpacing w:val="0"/>
        <w:rPr>
          <w:rFonts w:cstheme="minorHAnsi"/>
          <w:color w:val="7030A0"/>
        </w:rPr>
      </w:pPr>
      <w:r w:rsidRPr="00A11EF7">
        <w:rPr>
          <w:color w:val="7030A0"/>
        </w:rPr>
        <w:t xml:space="preserve">Extract total protein from the H9C2 cells and myocardial </w:t>
      </w:r>
      <w:r w:rsidR="00402BA7" w:rsidRPr="00A11EF7">
        <w:rPr>
          <w:color w:val="7030A0"/>
        </w:rPr>
        <w:t>tissues</w:t>
      </w:r>
      <w:r w:rsidR="004705BC">
        <w:rPr>
          <w:color w:val="7030A0"/>
        </w:rPr>
        <w:t xml:space="preserve"> [</w:t>
      </w:r>
      <w:r w:rsidR="004705BC" w:rsidRPr="004705BC">
        <w:rPr>
          <w:b/>
          <w:bCs/>
          <w:color w:val="7030A0"/>
        </w:rPr>
        <w:t>1]</w:t>
      </w:r>
      <w:r w:rsidR="00402BA7" w:rsidRPr="00A11EF7">
        <w:rPr>
          <w:color w:val="7030A0"/>
        </w:rPr>
        <w:t xml:space="preserve"> and</w:t>
      </w:r>
      <w:r w:rsidRPr="00A11EF7">
        <w:rPr>
          <w:color w:val="7030A0"/>
        </w:rPr>
        <w:t xml:space="preserve"> determine the protein concentrations using a BCA</w:t>
      </w:r>
      <w:r w:rsidR="00A11EF7">
        <w:rPr>
          <w:color w:val="7030A0"/>
        </w:rPr>
        <w:t xml:space="preserve"> </w:t>
      </w:r>
      <w:r w:rsidR="00A11EF7" w:rsidRPr="00D726D7">
        <w:rPr>
          <w:i/>
          <w:color w:val="EE0000"/>
        </w:rPr>
        <w:t>(</w:t>
      </w:r>
      <w:r w:rsidR="00A11EF7">
        <w:rPr>
          <w:i/>
          <w:color w:val="EE0000"/>
        </w:rPr>
        <w:t>b-c-a</w:t>
      </w:r>
      <w:r w:rsidR="00A11EF7" w:rsidRPr="00D726D7">
        <w:rPr>
          <w:i/>
          <w:color w:val="EE0000"/>
        </w:rPr>
        <w:t>)</w:t>
      </w:r>
      <w:r w:rsidR="006E6137">
        <w:rPr>
          <w:color w:val="7030A0"/>
        </w:rPr>
        <w:t xml:space="preserve"> </w:t>
      </w:r>
      <w:r w:rsidRPr="00A11EF7">
        <w:rPr>
          <w:color w:val="7030A0"/>
        </w:rPr>
        <w:t xml:space="preserve">assay </w:t>
      </w:r>
      <w:r w:rsidRPr="00A11EF7">
        <w:rPr>
          <w:b/>
          <w:color w:val="7030A0"/>
        </w:rPr>
        <w:t>[</w:t>
      </w:r>
      <w:r w:rsidR="004705BC">
        <w:rPr>
          <w:b/>
          <w:color w:val="7030A0"/>
        </w:rPr>
        <w:t>2</w:t>
      </w:r>
      <w:r w:rsidRPr="00A11EF7">
        <w:rPr>
          <w:b/>
          <w:color w:val="7030A0"/>
        </w:rPr>
        <w:t>]</w:t>
      </w:r>
      <w:r w:rsidRPr="00A11EF7">
        <w:rPr>
          <w:color w:val="7030A0"/>
        </w:rPr>
        <w:t>.</w:t>
      </w:r>
    </w:p>
    <w:p w14:paraId="320CCEFD" w14:textId="534143FD" w:rsidR="00D726D7" w:rsidRPr="00402BA7" w:rsidRDefault="005212A0" w:rsidP="00C77F7A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LAB MEDIA: </w:t>
      </w:r>
      <w:r w:rsidR="006E6137">
        <w:rPr>
          <w:color w:val="000000"/>
        </w:rPr>
        <w:t xml:space="preserve">5.2.1.mp4  00:06 – 00:16, 00:18 – 00:29, 00:35 – 00:45, 00:48 – 00:59, 01:02 – 01:10, 01:20 – 1:28, 01:30 – 01:38 </w:t>
      </w:r>
    </w:p>
    <w:p w14:paraId="4BFF8A48" w14:textId="6D2A144B" w:rsidR="00402BA7" w:rsidRDefault="005212A0" w:rsidP="00C77F7A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6E6137">
        <w:rPr>
          <w:color w:val="000000"/>
        </w:rPr>
        <w:t xml:space="preserve"> 5.2.2.mp4 </w:t>
      </w:r>
      <w:r w:rsidR="004705BC">
        <w:rPr>
          <w:color w:val="000000"/>
        </w:rPr>
        <w:t xml:space="preserve">00:12 – 00:24, 00:45 – 00:55, 00:56 – 01:03   </w:t>
      </w:r>
      <w:r>
        <w:rPr>
          <w:color w:val="000000"/>
        </w:rPr>
        <w:t xml:space="preserve"> </w:t>
      </w:r>
    </w:p>
    <w:p w14:paraId="306D87C5" w14:textId="77777777" w:rsidR="00D726D7" w:rsidRDefault="00D726D7" w:rsidP="00D726D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4FE4B75" w14:textId="73D58DE0" w:rsidR="00D726D7" w:rsidRPr="00A11EF7" w:rsidRDefault="00402BA7" w:rsidP="00C77F7A">
      <w:pPr>
        <w:pStyle w:val="ListParagraph"/>
        <w:keepNext/>
        <w:keepLines/>
        <w:numPr>
          <w:ilvl w:val="1"/>
          <w:numId w:val="44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After </w:t>
      </w:r>
      <w:r w:rsidR="00E7723B">
        <w:rPr>
          <w:color w:val="7030A0"/>
        </w:rPr>
        <w:t>separating</w:t>
      </w:r>
      <w:r w:rsidR="00D726D7" w:rsidRPr="00A11EF7">
        <w:rPr>
          <w:color w:val="7030A0"/>
        </w:rPr>
        <w:t xml:space="preserve"> equal amounts of protein by 10 percent SDS-PAGE</w:t>
      </w:r>
      <w:r w:rsidR="00A11EF7">
        <w:rPr>
          <w:color w:val="7030A0"/>
        </w:rPr>
        <w:t xml:space="preserve"> </w:t>
      </w:r>
      <w:r w:rsidR="00A11EF7" w:rsidRPr="00D726D7">
        <w:rPr>
          <w:i/>
          <w:color w:val="EE0000"/>
        </w:rPr>
        <w:t>(</w:t>
      </w:r>
      <w:r w:rsidR="00A11EF7">
        <w:rPr>
          <w:i/>
          <w:color w:val="EE0000"/>
        </w:rPr>
        <w:t>s-d-s page</w:t>
      </w:r>
      <w:r w:rsidR="00A11EF7" w:rsidRPr="00D726D7">
        <w:rPr>
          <w:i/>
          <w:color w:val="EE0000"/>
        </w:rPr>
        <w:t>)</w:t>
      </w:r>
      <w:r>
        <w:rPr>
          <w:color w:val="7030A0"/>
        </w:rPr>
        <w:t xml:space="preserve">, </w:t>
      </w:r>
      <w:r w:rsidR="00D726D7" w:rsidRPr="00A11EF7">
        <w:rPr>
          <w:color w:val="7030A0"/>
        </w:rPr>
        <w:t>transfer them to PVDF</w:t>
      </w:r>
      <w:r w:rsidR="00A11EF7">
        <w:rPr>
          <w:color w:val="7030A0"/>
        </w:rPr>
        <w:t xml:space="preserve"> </w:t>
      </w:r>
      <w:r w:rsidR="00A11EF7" w:rsidRPr="00D726D7">
        <w:rPr>
          <w:i/>
          <w:color w:val="EE0000"/>
        </w:rPr>
        <w:t>(</w:t>
      </w:r>
      <w:r w:rsidR="00A11EF7">
        <w:rPr>
          <w:i/>
          <w:color w:val="EE0000"/>
        </w:rPr>
        <w:t>p-v-d-f)</w:t>
      </w:r>
      <w:r w:rsidR="00A11EF7" w:rsidRPr="00D726D7">
        <w:rPr>
          <w:color w:val="7030A0"/>
        </w:rPr>
        <w:t xml:space="preserve"> </w:t>
      </w:r>
      <w:r w:rsidR="00D726D7" w:rsidRPr="00A11EF7">
        <w:rPr>
          <w:color w:val="7030A0"/>
        </w:rPr>
        <w:t xml:space="preserve"> membranes</w:t>
      </w:r>
      <w:r>
        <w:rPr>
          <w:color w:val="7030A0"/>
        </w:rPr>
        <w:t xml:space="preserve"> </w:t>
      </w:r>
      <w:r w:rsidRPr="00402BA7">
        <w:rPr>
          <w:b/>
          <w:bCs/>
          <w:color w:val="7030A0"/>
        </w:rPr>
        <w:t>[1]</w:t>
      </w:r>
      <w:r w:rsidR="00D726D7" w:rsidRPr="00A11EF7">
        <w:rPr>
          <w:color w:val="7030A0"/>
        </w:rPr>
        <w:t xml:space="preserve">. </w:t>
      </w:r>
      <w:r w:rsidR="00B92216">
        <w:rPr>
          <w:color w:val="7030A0"/>
        </w:rPr>
        <w:t>I</w:t>
      </w:r>
      <w:r w:rsidR="00D726D7" w:rsidRPr="00A11EF7">
        <w:rPr>
          <w:color w:val="7030A0"/>
        </w:rPr>
        <w:t xml:space="preserve">ncubate </w:t>
      </w:r>
      <w:r w:rsidR="00B92216">
        <w:rPr>
          <w:color w:val="7030A0"/>
        </w:rPr>
        <w:t>the blocked membranes</w:t>
      </w:r>
      <w:r w:rsidR="00D726D7" w:rsidRPr="00A11EF7">
        <w:rPr>
          <w:color w:val="7030A0"/>
        </w:rPr>
        <w:t xml:space="preserve"> overnight with the primary antibodies</w:t>
      </w:r>
      <w:r w:rsidR="00E7723B">
        <w:rPr>
          <w:color w:val="7030A0"/>
        </w:rPr>
        <w:t xml:space="preserve"> as described in the text protocol </w:t>
      </w:r>
      <w:r w:rsidR="00E7723B" w:rsidRPr="00E7723B">
        <w:rPr>
          <w:b/>
          <w:bCs/>
          <w:color w:val="7030A0"/>
        </w:rPr>
        <w:t>[2]</w:t>
      </w:r>
      <w:r w:rsidR="00D726D7" w:rsidRPr="00A11EF7">
        <w:rPr>
          <w:color w:val="7030A0"/>
        </w:rPr>
        <w:t xml:space="preserve">. </w:t>
      </w:r>
      <w:r w:rsidR="00E7723B">
        <w:rPr>
          <w:color w:val="7030A0"/>
        </w:rPr>
        <w:t>Next</w:t>
      </w:r>
      <w:r w:rsidR="00D726D7" w:rsidRPr="00A11EF7">
        <w:rPr>
          <w:color w:val="7030A0"/>
        </w:rPr>
        <w:t xml:space="preserve">, incubate </w:t>
      </w:r>
      <w:r w:rsidR="00E7723B">
        <w:rPr>
          <w:color w:val="7030A0"/>
        </w:rPr>
        <w:t>the membranes</w:t>
      </w:r>
      <w:r w:rsidR="00D726D7" w:rsidRPr="00A11EF7">
        <w:rPr>
          <w:color w:val="7030A0"/>
        </w:rPr>
        <w:t xml:space="preserve"> with the appropriate secondary antibodies for 2 hours at room temperature </w:t>
      </w:r>
      <w:r w:rsidR="00D726D7" w:rsidRPr="00A11EF7">
        <w:rPr>
          <w:b/>
          <w:color w:val="7030A0"/>
        </w:rPr>
        <w:t>[</w:t>
      </w:r>
      <w:r w:rsidR="00E7723B">
        <w:rPr>
          <w:b/>
          <w:color w:val="7030A0"/>
        </w:rPr>
        <w:t>3</w:t>
      </w:r>
      <w:r w:rsidR="00D726D7" w:rsidRPr="00A11EF7">
        <w:rPr>
          <w:b/>
          <w:color w:val="7030A0"/>
        </w:rPr>
        <w:t>]</w:t>
      </w:r>
      <w:r w:rsidR="00D726D7" w:rsidRPr="00A11EF7">
        <w:rPr>
          <w:color w:val="7030A0"/>
        </w:rPr>
        <w:t>.</w:t>
      </w:r>
    </w:p>
    <w:p w14:paraId="5AA1BEDD" w14:textId="72EB6DCA" w:rsidR="00D726D7" w:rsidRPr="00B92216" w:rsidRDefault="0042367F" w:rsidP="00C77F7A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LAB MEDIA: 5.3.1.mp4 00:10 – 00:22</w:t>
      </w:r>
    </w:p>
    <w:p w14:paraId="1E49F101" w14:textId="4A483E3C" w:rsidR="00B92216" w:rsidRPr="00B92216" w:rsidRDefault="0042367F" w:rsidP="00C77F7A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LAB MEDIA: </w:t>
      </w:r>
      <w:r>
        <w:rPr>
          <w:rFonts w:cstheme="minorHAnsi"/>
        </w:rPr>
        <w:t xml:space="preserve">5.3.2.mp4 </w:t>
      </w:r>
      <w:r w:rsidR="00797E7A">
        <w:rPr>
          <w:rFonts w:cstheme="minorHAnsi"/>
        </w:rPr>
        <w:t>00:08 – 00:18, 00:22 – 00:30</w:t>
      </w:r>
    </w:p>
    <w:p w14:paraId="28827666" w14:textId="36026E82" w:rsidR="00B92216" w:rsidRDefault="0042367F" w:rsidP="00C77F7A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LAB MEDIA: </w:t>
      </w:r>
      <w:r>
        <w:rPr>
          <w:rFonts w:cstheme="minorHAnsi"/>
        </w:rPr>
        <w:t xml:space="preserve">5.3.3.mp4 </w:t>
      </w:r>
      <w:r w:rsidR="00797E7A">
        <w:rPr>
          <w:rFonts w:cstheme="minorHAnsi"/>
        </w:rPr>
        <w:t>00:12 – 00:22, 00:23 – 00:35, 00:36 – 00:42</w:t>
      </w:r>
    </w:p>
    <w:p w14:paraId="0A240BC4" w14:textId="77777777" w:rsidR="00D726D7" w:rsidRDefault="00D726D7" w:rsidP="00D726D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3E40BC3" w14:textId="77777777" w:rsidR="00D726D7" w:rsidRPr="00A11EF7" w:rsidRDefault="00D726D7" w:rsidP="00C77F7A">
      <w:pPr>
        <w:pStyle w:val="ListParagraph"/>
        <w:keepNext/>
        <w:keepLines/>
        <w:numPr>
          <w:ilvl w:val="1"/>
          <w:numId w:val="44"/>
        </w:numPr>
        <w:spacing w:before="120"/>
        <w:contextualSpacing w:val="0"/>
        <w:rPr>
          <w:rFonts w:cstheme="minorHAnsi"/>
          <w:color w:val="7030A0"/>
        </w:rPr>
      </w:pPr>
      <w:r w:rsidRPr="00A11EF7">
        <w:rPr>
          <w:color w:val="7030A0"/>
        </w:rPr>
        <w:t xml:space="preserve">Wash the PVDF membrane thoroughly in washing buffer after the primary-antibody incubation </w:t>
      </w:r>
      <w:r w:rsidRPr="00A11EF7">
        <w:rPr>
          <w:b/>
          <w:color w:val="7030A0"/>
        </w:rPr>
        <w:t>[1]</w:t>
      </w:r>
      <w:r w:rsidRPr="00A11EF7">
        <w:rPr>
          <w:color w:val="7030A0"/>
        </w:rPr>
        <w:t xml:space="preserve">. Repeat the wash after the secondary-antibody incubation to remove unbound antibody </w:t>
      </w:r>
      <w:r w:rsidRPr="00A11EF7">
        <w:rPr>
          <w:b/>
          <w:color w:val="7030A0"/>
        </w:rPr>
        <w:t>[2]</w:t>
      </w:r>
      <w:r w:rsidRPr="00A11EF7">
        <w:rPr>
          <w:color w:val="7030A0"/>
        </w:rPr>
        <w:t>.</w:t>
      </w:r>
    </w:p>
    <w:p w14:paraId="7EA3FC19" w14:textId="18346304" w:rsidR="00D726D7" w:rsidRDefault="00D726D7" w:rsidP="00C77F7A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LAB MEDIA: wb_membrane_washing1.mp4, 00:00-00:05.</w:t>
      </w:r>
    </w:p>
    <w:p w14:paraId="740B3720" w14:textId="43C81951" w:rsidR="00D726D7" w:rsidRDefault="00D726D7" w:rsidP="00C77F7A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LAB MEDIA: wb_membrane_washing2.mp4, </w:t>
      </w:r>
      <w:r w:rsidR="00144E5D">
        <w:rPr>
          <w:color w:val="000000"/>
        </w:rPr>
        <w:t>00:00-00:06.</w:t>
      </w:r>
    </w:p>
    <w:p w14:paraId="6D4EC421" w14:textId="77777777" w:rsidR="00D726D7" w:rsidRDefault="00D726D7" w:rsidP="00D726D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1C7096C" w14:textId="12E1C44D" w:rsidR="00D726D7" w:rsidRPr="00A11EF7" w:rsidRDefault="00D726D7" w:rsidP="00C77F7A">
      <w:pPr>
        <w:pStyle w:val="ListParagraph"/>
        <w:keepNext/>
        <w:keepLines/>
        <w:numPr>
          <w:ilvl w:val="1"/>
          <w:numId w:val="44"/>
        </w:numPr>
        <w:spacing w:before="120"/>
        <w:contextualSpacing w:val="0"/>
        <w:rPr>
          <w:rFonts w:cstheme="minorHAnsi"/>
          <w:color w:val="7030A0"/>
        </w:rPr>
      </w:pPr>
      <w:r w:rsidRPr="00A11EF7">
        <w:rPr>
          <w:color w:val="7030A0"/>
        </w:rPr>
        <w:t xml:space="preserve">Prepare the chemiluminescent working </w:t>
      </w:r>
      <w:r w:rsidR="00A11EF7" w:rsidRPr="00A11EF7">
        <w:rPr>
          <w:color w:val="7030A0"/>
        </w:rPr>
        <w:t xml:space="preserve">solution </w:t>
      </w:r>
      <w:r w:rsidR="00A11EF7" w:rsidRPr="00A11EF7">
        <w:rPr>
          <w:b/>
          <w:color w:val="7030A0"/>
        </w:rPr>
        <w:t>[1]</w:t>
      </w:r>
      <w:r w:rsidR="00A11EF7" w:rsidRPr="00A11EF7">
        <w:rPr>
          <w:color w:val="7030A0"/>
        </w:rPr>
        <w:t xml:space="preserve"> and</w:t>
      </w:r>
      <w:r w:rsidRPr="00A11EF7">
        <w:rPr>
          <w:color w:val="7030A0"/>
        </w:rPr>
        <w:t xml:space="preserve"> incubate the PVDF membrane with the solution before imaging </w:t>
      </w:r>
      <w:r w:rsidRPr="00A11EF7">
        <w:rPr>
          <w:b/>
          <w:color w:val="7030A0"/>
        </w:rPr>
        <w:t>[2]</w:t>
      </w:r>
      <w:r w:rsidRPr="00A11EF7">
        <w:rPr>
          <w:color w:val="7030A0"/>
        </w:rPr>
        <w:t>. Visualize the immunoreactive bands using a gel-imaging system</w:t>
      </w:r>
      <w:r w:rsidR="00721970">
        <w:rPr>
          <w:color w:val="7030A0"/>
        </w:rPr>
        <w:t xml:space="preserve"> </w:t>
      </w:r>
      <w:r w:rsidR="00721970" w:rsidRPr="00721970">
        <w:rPr>
          <w:b/>
          <w:bCs/>
          <w:color w:val="7030A0"/>
        </w:rPr>
        <w:t>[3]</w:t>
      </w:r>
      <w:r w:rsidRPr="00A11EF7">
        <w:rPr>
          <w:color w:val="7030A0"/>
        </w:rPr>
        <w:t>, quantify their intensities in Image Lab, and normalize them to GAPDH</w:t>
      </w:r>
      <w:r w:rsidR="00A11EF7">
        <w:rPr>
          <w:color w:val="7030A0"/>
        </w:rPr>
        <w:t xml:space="preserve"> </w:t>
      </w:r>
      <w:r w:rsidR="00A11EF7" w:rsidRPr="00D726D7">
        <w:rPr>
          <w:i/>
          <w:color w:val="EE0000"/>
        </w:rPr>
        <w:t>(</w:t>
      </w:r>
      <w:r w:rsidR="00A11EF7">
        <w:rPr>
          <w:i/>
          <w:color w:val="EE0000"/>
        </w:rPr>
        <w:t>gap-d-h</w:t>
      </w:r>
      <w:r w:rsidR="00A11EF7" w:rsidRPr="00D726D7">
        <w:rPr>
          <w:i/>
          <w:color w:val="EE0000"/>
        </w:rPr>
        <w:t>)</w:t>
      </w:r>
      <w:r w:rsidR="00851FB5">
        <w:rPr>
          <w:color w:val="7030A0"/>
        </w:rPr>
        <w:t xml:space="preserve"> </w:t>
      </w:r>
      <w:r w:rsidRPr="00A11EF7">
        <w:rPr>
          <w:b/>
          <w:color w:val="7030A0"/>
        </w:rPr>
        <w:t>[</w:t>
      </w:r>
      <w:r w:rsidR="00721970">
        <w:rPr>
          <w:b/>
          <w:color w:val="7030A0"/>
        </w:rPr>
        <w:t>4</w:t>
      </w:r>
      <w:r w:rsidRPr="00A11EF7">
        <w:rPr>
          <w:b/>
          <w:color w:val="7030A0"/>
        </w:rPr>
        <w:t>]</w:t>
      </w:r>
      <w:r w:rsidRPr="00A11EF7">
        <w:rPr>
          <w:color w:val="7030A0"/>
        </w:rPr>
        <w:t>.</w:t>
      </w:r>
    </w:p>
    <w:p w14:paraId="4BC12935" w14:textId="4861882E" w:rsidR="00D726D7" w:rsidRDefault="00D726D7" w:rsidP="00C77F7A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LAB MEDIA: </w:t>
      </w:r>
      <w:r w:rsidR="00A53FBF">
        <w:rPr>
          <w:color w:val="000000"/>
        </w:rPr>
        <w:t>2</w:t>
      </w:r>
      <w:r w:rsidR="00920080">
        <w:rPr>
          <w:color w:val="000000"/>
        </w:rPr>
        <w:t>.</w:t>
      </w:r>
      <w:r w:rsidR="00A53FBF">
        <w:rPr>
          <w:color w:val="000000"/>
        </w:rPr>
        <w:t>1</w:t>
      </w:r>
      <w:r w:rsidR="00920080">
        <w:rPr>
          <w:color w:val="000000"/>
        </w:rPr>
        <w:t>.</w:t>
      </w:r>
      <w:r w:rsidR="00A53FBF">
        <w:rPr>
          <w:color w:val="000000"/>
        </w:rPr>
        <w:t>2.mp4 00:20 – 00:30, 00:40 – 00:50, 01:10 – 01:15</w:t>
      </w:r>
    </w:p>
    <w:p w14:paraId="4C56C034" w14:textId="322203F0" w:rsidR="00D726D7" w:rsidRDefault="00D726D7" w:rsidP="00C77F7A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LAB MEDIA: </w:t>
      </w:r>
      <w:r w:rsidR="00E84E61">
        <w:rPr>
          <w:color w:val="000000"/>
        </w:rPr>
        <w:t>2</w:t>
      </w:r>
      <w:r w:rsidR="00920080">
        <w:rPr>
          <w:color w:val="000000"/>
        </w:rPr>
        <w:t>.</w:t>
      </w:r>
      <w:r w:rsidR="00E84E61">
        <w:rPr>
          <w:color w:val="000000"/>
        </w:rPr>
        <w:t>1</w:t>
      </w:r>
      <w:r w:rsidR="00920080">
        <w:rPr>
          <w:color w:val="000000"/>
        </w:rPr>
        <w:t>.</w:t>
      </w:r>
      <w:r w:rsidR="00E84E61">
        <w:rPr>
          <w:color w:val="000000"/>
        </w:rPr>
        <w:t xml:space="preserve">2.mp4 </w:t>
      </w:r>
      <w:r w:rsidR="0042367F">
        <w:rPr>
          <w:color w:val="000000"/>
        </w:rPr>
        <w:t xml:space="preserve"> </w:t>
      </w:r>
      <w:r w:rsidR="00E84E61">
        <w:rPr>
          <w:color w:val="000000"/>
        </w:rPr>
        <w:t>01:40 – 01:50, 02:05 – 02-10</w:t>
      </w:r>
    </w:p>
    <w:p w14:paraId="37187597" w14:textId="129CA0E3" w:rsidR="00D726D7" w:rsidRPr="00721970" w:rsidRDefault="00D726D7" w:rsidP="00C77F7A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LAB MEDIA: </w:t>
      </w:r>
      <w:r w:rsidR="00425B6E" w:rsidRPr="00425B6E">
        <w:rPr>
          <w:color w:val="000000"/>
        </w:rPr>
        <w:t>wb_chemiluminescence_development</w:t>
      </w:r>
      <w:r w:rsidR="00425B6E">
        <w:rPr>
          <w:color w:val="000000"/>
        </w:rPr>
        <w:t>.mp4  00:06 – 00:16</w:t>
      </w:r>
    </w:p>
    <w:p w14:paraId="329430DB" w14:textId="698F1B95" w:rsidR="00721970" w:rsidRDefault="005212A0" w:rsidP="00C77F7A">
      <w:pPr>
        <w:pStyle w:val="ListParagraph"/>
        <w:keepLines/>
        <w:numPr>
          <w:ilvl w:val="2"/>
          <w:numId w:val="44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LAB MEDIA: 5.5.4.mp4 </w:t>
      </w:r>
      <w:r w:rsidR="0042367F">
        <w:rPr>
          <w:color w:val="000000"/>
        </w:rPr>
        <w:t xml:space="preserve"> </w:t>
      </w:r>
      <w:r>
        <w:rPr>
          <w:color w:val="000000"/>
        </w:rPr>
        <w:t>00:10 – 00:21</w:t>
      </w:r>
    </w:p>
    <w:p w14:paraId="1C6E0373" w14:textId="77777777" w:rsidR="00D726D7" w:rsidRPr="00D726D7" w:rsidRDefault="00D726D7" w:rsidP="00D726D7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77FFAD58" w14:textId="77777777" w:rsidR="00C76A11" w:rsidRDefault="00C76A11" w:rsidP="00C76A11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  <w:color w:val="7030A0"/>
        </w:rPr>
      </w:pPr>
    </w:p>
    <w:p w14:paraId="1EADA279" w14:textId="77777777" w:rsidR="000748FD" w:rsidRPr="00057692" w:rsidRDefault="000748FD" w:rsidP="00C76A11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  <w:color w:val="7030A0"/>
        </w:rPr>
      </w:pPr>
    </w:p>
    <w:p w14:paraId="1AA2E4E2" w14:textId="77777777" w:rsidR="00057692" w:rsidRDefault="00057692" w:rsidP="00057692">
      <w:pPr>
        <w:pStyle w:val="ListParagraph"/>
        <w:keepLines/>
        <w:tabs>
          <w:tab w:val="num" w:pos="1800"/>
        </w:tabs>
        <w:spacing w:before="120"/>
        <w:ind w:left="360"/>
        <w:contextualSpacing w:val="0"/>
        <w:rPr>
          <w:rFonts w:cstheme="minorHAnsi"/>
        </w:rPr>
      </w:pPr>
    </w:p>
    <w:p w14:paraId="004FFB0A" w14:textId="77777777" w:rsidR="00761E7C" w:rsidRPr="00E6355A" w:rsidRDefault="00761E7C" w:rsidP="00761E7C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7BAE0E17" w14:textId="38CD9D00" w:rsidR="00BC60DB" w:rsidRPr="00721970" w:rsidRDefault="00BC60DB" w:rsidP="00721970">
      <w:pPr>
        <w:spacing w:before="120"/>
        <w:rPr>
          <w:rFonts w:cstheme="minorHAnsi"/>
        </w:rPr>
      </w:pPr>
      <w:r w:rsidRPr="00721970">
        <w:rPr>
          <w:rFonts w:cstheme="minorHAnsi"/>
        </w:rPr>
        <w:br w:type="page"/>
      </w:r>
    </w:p>
    <w:p w14:paraId="26AB8A38" w14:textId="0E4DFE3A" w:rsidR="001E0433" w:rsidRPr="00B07A3B" w:rsidRDefault="001E0433" w:rsidP="009F4668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465A293" w14:textId="77777777" w:rsidR="00674F45" w:rsidRDefault="00674F45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74F45">
        <w:rPr>
          <w:rFonts w:cstheme="minorHAnsi"/>
          <w:color w:val="7030A0"/>
        </w:rPr>
        <w:t xml:space="preserve">Isoproterenol exposure reduced H9C2 cell viability and increased extracellular LDH </w:t>
      </w:r>
      <w:r w:rsidRPr="00674F45">
        <w:rPr>
          <w:rFonts w:cstheme="minorHAnsi"/>
          <w:i/>
          <w:color w:val="EE0000"/>
        </w:rPr>
        <w:t xml:space="preserve">(l-d-h) </w:t>
      </w:r>
      <w:r w:rsidRPr="00674F45">
        <w:rPr>
          <w:rFonts w:cstheme="minorHAnsi"/>
          <w:color w:val="7030A0"/>
        </w:rPr>
        <w:t xml:space="preserve">release, confirming successful induction of cellular injury </w:t>
      </w:r>
      <w:r w:rsidRPr="00674F45">
        <w:rPr>
          <w:rFonts w:cstheme="minorHAnsi"/>
          <w:b/>
          <w:bCs/>
          <w:color w:val="7030A0"/>
        </w:rPr>
        <w:t>[1]</w:t>
      </w:r>
      <w:r w:rsidRPr="00674F45">
        <w:rPr>
          <w:rFonts w:cstheme="minorHAnsi"/>
          <w:color w:val="7030A0"/>
        </w:rPr>
        <w:t xml:space="preserve">. </w:t>
      </w:r>
    </w:p>
    <w:p w14:paraId="7D7D20A3" w14:textId="78B74EDA" w:rsidR="00674F45" w:rsidRPr="00B07A3B" w:rsidRDefault="00674F45" w:rsidP="00674F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122D4A" w:rsidRPr="00122D4A">
        <w:t xml:space="preserve"> </w:t>
      </w:r>
      <w:r w:rsidR="00122D4A" w:rsidRPr="00122D4A">
        <w:rPr>
          <w:rFonts w:cstheme="minorHAnsi"/>
        </w:rPr>
        <w:t xml:space="preserve">Figure 8. </w:t>
      </w:r>
      <w:r w:rsidR="00122D4A" w:rsidRPr="00122D4A">
        <w:rPr>
          <w:rFonts w:cstheme="minorHAnsi"/>
          <w:b/>
          <w:bCs/>
          <w:i/>
          <w:color w:val="00B0F0"/>
        </w:rPr>
        <w:t>Video Editor:</w:t>
      </w:r>
      <w:r w:rsidR="00122D4A" w:rsidRPr="00122D4A">
        <w:rPr>
          <w:rFonts w:cstheme="minorHAnsi"/>
          <w:color w:val="00B0F0"/>
        </w:rPr>
        <w:t xml:space="preserve"> </w:t>
      </w:r>
      <w:r w:rsidR="00122D4A" w:rsidRPr="00122D4A">
        <w:rPr>
          <w:rFonts w:cstheme="minorHAnsi"/>
          <w:i/>
          <w:color w:val="00B0F0"/>
        </w:rPr>
        <w:t>In Panel A, highlight the lower ISO cell-viability curve compared and in Panel B, highlight the elevated LDH-release bar in the ISO group</w:t>
      </w:r>
      <w:r w:rsidR="00122D4A">
        <w:rPr>
          <w:rFonts w:cstheme="minorHAnsi"/>
          <w:i/>
          <w:color w:val="00B0F0"/>
        </w:rPr>
        <w:t>.</w:t>
      </w:r>
    </w:p>
    <w:p w14:paraId="2E245BD7" w14:textId="77777777" w:rsidR="00674F45" w:rsidRPr="00674F45" w:rsidRDefault="00674F45" w:rsidP="00674F45">
      <w:pPr>
        <w:spacing w:before="120"/>
        <w:outlineLvl w:val="0"/>
        <w:rPr>
          <w:rFonts w:cstheme="minorHAnsi"/>
          <w:color w:val="7030A0"/>
        </w:rPr>
      </w:pPr>
    </w:p>
    <w:p w14:paraId="5232C748" w14:textId="67C37A9F" w:rsidR="00674F45" w:rsidRDefault="00674F45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74F45">
        <w:rPr>
          <w:rFonts w:cstheme="minorHAnsi"/>
          <w:color w:val="7030A0"/>
        </w:rPr>
        <w:t xml:space="preserve">Hydrogen and vericiguat monotherapies improved cell viability and reduced LDH release compared with isoproterenol treatment alone </w:t>
      </w:r>
      <w:r w:rsidRPr="00674F4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674F45">
        <w:rPr>
          <w:rFonts w:cstheme="minorHAnsi"/>
          <w:b/>
          <w:bCs/>
          <w:color w:val="7030A0"/>
        </w:rPr>
        <w:t>]</w:t>
      </w:r>
      <w:r w:rsidRPr="00674F45">
        <w:rPr>
          <w:rFonts w:cstheme="minorHAnsi"/>
          <w:color w:val="7030A0"/>
        </w:rPr>
        <w:t xml:space="preserve">. </w:t>
      </w:r>
    </w:p>
    <w:p w14:paraId="6C585B23" w14:textId="481214DD" w:rsidR="00674F45" w:rsidRPr="00FC4539" w:rsidRDefault="00674F45" w:rsidP="00674F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B0F0"/>
        </w:rPr>
      </w:pPr>
      <w:r w:rsidRPr="00B07A3B">
        <w:rPr>
          <w:rFonts w:cstheme="minorHAnsi"/>
        </w:rPr>
        <w:t>LAB MEDIA:</w:t>
      </w:r>
      <w:r w:rsidR="00FC4539">
        <w:rPr>
          <w:rFonts w:cstheme="minorHAnsi"/>
        </w:rPr>
        <w:t xml:space="preserve"> </w:t>
      </w:r>
      <w:r w:rsidR="00ED341F">
        <w:rPr>
          <w:rFonts w:cstheme="minorHAnsi"/>
        </w:rPr>
        <w:t xml:space="preserve">Figure 8. </w:t>
      </w:r>
      <w:r w:rsidR="00FC4539" w:rsidRPr="00FC4539">
        <w:rPr>
          <w:rFonts w:cstheme="minorHAnsi"/>
          <w:b/>
          <w:bCs/>
          <w:i/>
          <w:color w:val="00B0F0"/>
        </w:rPr>
        <w:t>Video Editor:</w:t>
      </w:r>
      <w:r w:rsidR="00FC4539" w:rsidRPr="00FC4539">
        <w:rPr>
          <w:rFonts w:cstheme="minorHAnsi"/>
          <w:color w:val="00B0F0"/>
        </w:rPr>
        <w:t xml:space="preserve"> </w:t>
      </w:r>
      <w:r w:rsidR="00FC4539" w:rsidRPr="00FC4539">
        <w:rPr>
          <w:rFonts w:cstheme="minorHAnsi"/>
          <w:i/>
          <w:color w:val="00B0F0"/>
        </w:rPr>
        <w:t>In Panels A and B, highlight the ISO+Veri and ISO+H₂ groups.</w:t>
      </w:r>
    </w:p>
    <w:p w14:paraId="64DBC976" w14:textId="77777777" w:rsidR="00674F45" w:rsidRPr="00674F45" w:rsidRDefault="00674F45" w:rsidP="00674F45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719ED36D" w14:textId="3E7FA5C2" w:rsidR="00674F45" w:rsidRDefault="00674F45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74F45">
        <w:rPr>
          <w:rFonts w:cstheme="minorHAnsi"/>
          <w:color w:val="7030A0"/>
        </w:rPr>
        <w:t xml:space="preserve">Combined hydrogen and vericiguat treatment produced the greatest numerical improvement in viability and the lowest LDH release among the isoproterenol-treated groups </w:t>
      </w:r>
      <w:r w:rsidRPr="00674F4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674F45">
        <w:rPr>
          <w:rFonts w:cstheme="minorHAnsi"/>
          <w:b/>
          <w:bCs/>
          <w:color w:val="7030A0"/>
        </w:rPr>
        <w:t>]</w:t>
      </w:r>
      <w:r w:rsidRPr="00674F45">
        <w:rPr>
          <w:rFonts w:cstheme="minorHAnsi"/>
          <w:color w:val="7030A0"/>
        </w:rPr>
        <w:t xml:space="preserve">. </w:t>
      </w:r>
    </w:p>
    <w:p w14:paraId="79ED1CB2" w14:textId="686B48B7" w:rsidR="00674F45" w:rsidRPr="00B07A3B" w:rsidRDefault="00674F45" w:rsidP="00674F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0E7813">
        <w:rPr>
          <w:rFonts w:cstheme="minorHAnsi"/>
        </w:rPr>
        <w:t xml:space="preserve"> Figure 8.</w:t>
      </w:r>
      <w:r w:rsidR="003A1B9A">
        <w:rPr>
          <w:rFonts w:cstheme="minorHAnsi"/>
        </w:rPr>
        <w:t xml:space="preserve"> </w:t>
      </w:r>
      <w:r w:rsidR="003A1B9A" w:rsidRPr="003A1B9A">
        <w:rPr>
          <w:rFonts w:cstheme="minorHAnsi"/>
          <w:b/>
          <w:bCs/>
          <w:i/>
          <w:color w:val="00B0F0"/>
        </w:rPr>
        <w:t>Video Editor:</w:t>
      </w:r>
      <w:r w:rsidR="003A1B9A" w:rsidRPr="003A1B9A">
        <w:rPr>
          <w:rFonts w:cstheme="minorHAnsi"/>
          <w:color w:val="00B0F0"/>
        </w:rPr>
        <w:t xml:space="preserve"> </w:t>
      </w:r>
      <w:r w:rsidR="003A1B9A" w:rsidRPr="003A1B9A">
        <w:rPr>
          <w:rFonts w:cstheme="minorHAnsi"/>
          <w:i/>
          <w:color w:val="00B0F0"/>
        </w:rPr>
        <w:t>Please highlight the ISO+H₂+Veri group in Panel A and the corresponding lowest LDH-release bar for ISO+H₂+Veri in Panel B.</w:t>
      </w:r>
    </w:p>
    <w:p w14:paraId="55769A6E" w14:textId="6B717046" w:rsidR="00674F45" w:rsidRPr="00674F45" w:rsidRDefault="00674F45" w:rsidP="00674F45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102C990D" w14:textId="193D8271" w:rsidR="00674F45" w:rsidRDefault="00674F45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74F45">
        <w:rPr>
          <w:rFonts w:cstheme="minorHAnsi"/>
          <w:color w:val="7030A0"/>
        </w:rPr>
        <w:t xml:space="preserve">Cellular BNP </w:t>
      </w:r>
      <w:r w:rsidRPr="00674F45">
        <w:rPr>
          <w:rFonts w:cstheme="minorHAnsi"/>
          <w:i/>
          <w:color w:val="EE0000"/>
        </w:rPr>
        <w:t>(b-n-p)</w:t>
      </w:r>
      <w:r w:rsidRPr="00674F45">
        <w:rPr>
          <w:rFonts w:cstheme="minorHAnsi"/>
          <w:color w:val="EE0000"/>
        </w:rPr>
        <w:t xml:space="preserve"> </w:t>
      </w:r>
      <w:r w:rsidRPr="00674F45">
        <w:rPr>
          <w:rFonts w:cstheme="minorHAnsi"/>
          <w:color w:val="7030A0"/>
        </w:rPr>
        <w:t xml:space="preserve">expression was also numerically lowest following combined treatment </w:t>
      </w:r>
      <w:r w:rsidRPr="00674F4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674F45">
        <w:rPr>
          <w:rFonts w:cstheme="minorHAnsi"/>
          <w:b/>
          <w:bCs/>
          <w:color w:val="7030A0"/>
        </w:rPr>
        <w:t>]</w:t>
      </w:r>
      <w:r w:rsidRPr="00674F45">
        <w:rPr>
          <w:rFonts w:cstheme="minorHAnsi"/>
          <w:color w:val="7030A0"/>
        </w:rPr>
        <w:t xml:space="preserve">. </w:t>
      </w:r>
    </w:p>
    <w:p w14:paraId="0E641845" w14:textId="32354901" w:rsidR="00674F45" w:rsidRPr="003A1B9A" w:rsidRDefault="00674F45" w:rsidP="00674F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B0F0"/>
        </w:rPr>
      </w:pPr>
      <w:r w:rsidRPr="00B07A3B">
        <w:rPr>
          <w:rFonts w:cstheme="minorHAnsi"/>
        </w:rPr>
        <w:t>LAB MEDIA:</w:t>
      </w:r>
      <w:r w:rsidR="000E7813">
        <w:rPr>
          <w:rFonts w:cstheme="minorHAnsi"/>
        </w:rPr>
        <w:t xml:space="preserve"> Figure 8.</w:t>
      </w:r>
      <w:r w:rsidR="003A1B9A">
        <w:rPr>
          <w:rFonts w:cstheme="minorHAnsi"/>
        </w:rPr>
        <w:t xml:space="preserve"> </w:t>
      </w:r>
      <w:r w:rsidR="003A1B9A" w:rsidRPr="003A1B9A">
        <w:rPr>
          <w:rFonts w:cstheme="minorHAnsi"/>
          <w:b/>
          <w:bCs/>
          <w:i/>
          <w:color w:val="00B0F0"/>
        </w:rPr>
        <w:t>Video Editor:</w:t>
      </w:r>
      <w:r w:rsidR="003A1B9A" w:rsidRPr="003A1B9A">
        <w:rPr>
          <w:rFonts w:cstheme="minorHAnsi"/>
          <w:color w:val="00B0F0"/>
        </w:rPr>
        <w:t xml:space="preserve"> </w:t>
      </w:r>
      <w:r w:rsidR="003A1B9A" w:rsidRPr="003A1B9A">
        <w:rPr>
          <w:rFonts w:cstheme="minorHAnsi"/>
          <w:i/>
          <w:color w:val="00B0F0"/>
        </w:rPr>
        <w:t>In Panel D, highlight the lower BNP-production bar in the ISO+H₂+Veri group</w:t>
      </w:r>
      <w:r w:rsidR="00E948E5">
        <w:rPr>
          <w:rFonts w:cstheme="minorHAnsi"/>
          <w:i/>
          <w:color w:val="00B0F0"/>
        </w:rPr>
        <w:t>.</w:t>
      </w:r>
      <w:r w:rsidR="003A1B9A" w:rsidRPr="003A1B9A">
        <w:rPr>
          <w:rFonts w:cstheme="minorHAnsi"/>
          <w:i/>
          <w:color w:val="00B0F0"/>
        </w:rPr>
        <w:t xml:space="preserve"> </w:t>
      </w:r>
    </w:p>
    <w:p w14:paraId="07755FBB" w14:textId="77777777" w:rsidR="00674F45" w:rsidRPr="00674F45" w:rsidRDefault="00674F45" w:rsidP="00674F45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7839E0F1" w14:textId="77777777" w:rsidR="00674F45" w:rsidRPr="00B07A3B" w:rsidRDefault="00674F45" w:rsidP="00674F4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04274A7" w14:textId="08D87064" w:rsidR="00C8519B" w:rsidRDefault="00C8519B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8519B">
        <w:rPr>
          <w:rFonts w:cstheme="minorHAnsi"/>
          <w:color w:val="7030A0"/>
        </w:rPr>
        <w:t>ISO</w:t>
      </w:r>
      <w:r w:rsidRPr="00C8519B">
        <w:rPr>
          <w:rFonts w:cstheme="minorHAnsi"/>
          <w:i/>
          <w:color w:val="EE0000"/>
        </w:rPr>
        <w:t xml:space="preserve"> (i-s-o)</w:t>
      </w:r>
      <w:r w:rsidRPr="00C8519B">
        <w:rPr>
          <w:rFonts w:cstheme="minorHAnsi"/>
          <w:color w:val="7030A0"/>
        </w:rPr>
        <w:t xml:space="preserve">-induced injury markedly increased apoptosis in H9C2 cells compared with the control </w:t>
      </w:r>
      <w:r w:rsidRPr="00C8519B">
        <w:rPr>
          <w:rFonts w:cstheme="minorHAnsi"/>
          <w:b/>
          <w:bCs/>
          <w:color w:val="7030A0"/>
        </w:rPr>
        <w:t>[1]</w:t>
      </w:r>
      <w:r w:rsidRPr="00C8519B">
        <w:rPr>
          <w:rFonts w:cstheme="minorHAnsi"/>
          <w:color w:val="7030A0"/>
        </w:rPr>
        <w:t xml:space="preserve">. </w:t>
      </w:r>
    </w:p>
    <w:p w14:paraId="436988BB" w14:textId="52C6E399" w:rsidR="00C8519B" w:rsidRDefault="00C8519B" w:rsidP="00C8519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E948E5">
        <w:rPr>
          <w:rFonts w:cstheme="minorHAnsi"/>
        </w:rPr>
        <w:t xml:space="preserve"> </w:t>
      </w:r>
      <w:r w:rsidR="00E948E5" w:rsidRPr="00E948E5">
        <w:rPr>
          <w:rFonts w:cstheme="minorHAnsi"/>
        </w:rPr>
        <w:t xml:space="preserve">Figure 9. </w:t>
      </w:r>
      <w:r w:rsidR="00E948E5" w:rsidRPr="00E948E5">
        <w:rPr>
          <w:rFonts w:cstheme="minorHAnsi"/>
          <w:b/>
          <w:bCs/>
          <w:i/>
          <w:color w:val="00B0F0"/>
        </w:rPr>
        <w:t>Video Editor:</w:t>
      </w:r>
      <w:r w:rsidR="00E948E5" w:rsidRPr="00E948E5">
        <w:rPr>
          <w:rFonts w:cstheme="minorHAnsi"/>
          <w:color w:val="00B0F0"/>
        </w:rPr>
        <w:t xml:space="preserve"> </w:t>
      </w:r>
      <w:r w:rsidR="00E948E5" w:rsidRPr="00E948E5">
        <w:rPr>
          <w:rFonts w:cstheme="minorHAnsi"/>
          <w:i/>
          <w:color w:val="00B0F0"/>
        </w:rPr>
        <w:t xml:space="preserve"> In Panel A, highlight the enlarged upper-right apoptotic population in the ISO plot and in Panel B, highlight the high bar for the ISO group</w:t>
      </w:r>
      <w:r w:rsidR="00E948E5">
        <w:rPr>
          <w:rFonts w:cstheme="minorHAnsi"/>
          <w:i/>
          <w:color w:val="00B0F0"/>
        </w:rPr>
        <w:t>.</w:t>
      </w:r>
    </w:p>
    <w:p w14:paraId="27941B7B" w14:textId="77777777" w:rsidR="00C8519B" w:rsidRPr="00C8519B" w:rsidRDefault="00C8519B" w:rsidP="00C8519B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4A3B1B23" w14:textId="66BC9267" w:rsidR="00C8519B" w:rsidRDefault="00C8519B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8519B">
        <w:rPr>
          <w:rFonts w:cstheme="minorHAnsi"/>
          <w:color w:val="7030A0"/>
        </w:rPr>
        <w:lastRenderedPageBreak/>
        <w:t xml:space="preserve">Hydrogen and vericiguat monotherapies reduced apoptosis, while the combined treatment produced the greatest reduction and the lowest apoptotic rate among the ISO-treated groups </w:t>
      </w:r>
      <w:r w:rsidRPr="00C8519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C8519B">
        <w:rPr>
          <w:rFonts w:cstheme="minorHAnsi"/>
          <w:b/>
          <w:bCs/>
          <w:color w:val="7030A0"/>
        </w:rPr>
        <w:t>]</w:t>
      </w:r>
      <w:r w:rsidRPr="00C8519B">
        <w:rPr>
          <w:rFonts w:cstheme="minorHAnsi"/>
          <w:color w:val="7030A0"/>
        </w:rPr>
        <w:t xml:space="preserve">. </w:t>
      </w:r>
    </w:p>
    <w:p w14:paraId="739232B8" w14:textId="39E508E6" w:rsidR="00C8519B" w:rsidRPr="00867F45" w:rsidRDefault="00C8519B" w:rsidP="00C8519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B0F0"/>
        </w:rPr>
      </w:pPr>
      <w:r w:rsidRPr="00B07A3B">
        <w:rPr>
          <w:rFonts w:cstheme="minorHAnsi"/>
        </w:rPr>
        <w:t>LAB MEDIA:</w:t>
      </w:r>
      <w:r w:rsidR="00867F45">
        <w:rPr>
          <w:rFonts w:cstheme="minorHAnsi"/>
        </w:rPr>
        <w:t xml:space="preserve"> </w:t>
      </w:r>
      <w:r w:rsidR="00867F45" w:rsidRPr="00867F45">
        <w:rPr>
          <w:rFonts w:cstheme="minorHAnsi"/>
        </w:rPr>
        <w:t xml:space="preserve">Figure 9. </w:t>
      </w:r>
      <w:r w:rsidR="00867F45" w:rsidRPr="00867F45">
        <w:rPr>
          <w:rFonts w:cstheme="minorHAnsi"/>
          <w:b/>
          <w:bCs/>
          <w:i/>
          <w:color w:val="00B0F0"/>
        </w:rPr>
        <w:t>Video Editor:</w:t>
      </w:r>
      <w:r w:rsidR="00867F45" w:rsidRPr="00867F45">
        <w:rPr>
          <w:rFonts w:cstheme="minorHAnsi"/>
          <w:color w:val="00B0F0"/>
        </w:rPr>
        <w:t xml:space="preserve"> </w:t>
      </w:r>
      <w:r w:rsidR="00867F45" w:rsidRPr="00867F45">
        <w:rPr>
          <w:rFonts w:cstheme="minorHAnsi"/>
          <w:i/>
          <w:color w:val="00B0F0"/>
        </w:rPr>
        <w:t>In Panels A and B, please highlight the reduced apoptotic populations and bars in the ISO+Veri and ISO+H₂ groups.</w:t>
      </w:r>
    </w:p>
    <w:p w14:paraId="59FF617D" w14:textId="77777777" w:rsidR="00C8519B" w:rsidRPr="00C8519B" w:rsidRDefault="00C8519B" w:rsidP="00C8519B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2E741D17" w14:textId="7C3EC0C4" w:rsidR="00C8519B" w:rsidRDefault="00C8519B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8519B">
        <w:rPr>
          <w:rFonts w:cstheme="minorHAnsi"/>
          <w:color w:val="7030A0"/>
        </w:rPr>
        <w:t xml:space="preserve">Cell-cycle profiles and the distribution of cells across the G0/G1, S, and G2/M phases remained broadly comparable among the groups </w:t>
      </w:r>
      <w:r w:rsidRPr="00C8519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C8519B">
        <w:rPr>
          <w:rFonts w:cstheme="minorHAnsi"/>
          <w:b/>
          <w:bCs/>
          <w:color w:val="7030A0"/>
        </w:rPr>
        <w:t>]</w:t>
      </w:r>
      <w:r w:rsidRPr="00C8519B">
        <w:rPr>
          <w:rFonts w:cstheme="minorHAnsi"/>
          <w:color w:val="7030A0"/>
        </w:rPr>
        <w:t xml:space="preserve">. </w:t>
      </w:r>
    </w:p>
    <w:p w14:paraId="108B1596" w14:textId="487AE87E" w:rsidR="00C8519B" w:rsidRPr="00867F45" w:rsidRDefault="00C8519B" w:rsidP="00C8519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B0F0"/>
        </w:rPr>
      </w:pPr>
      <w:r w:rsidRPr="00B07A3B">
        <w:rPr>
          <w:rFonts w:cstheme="minorHAnsi"/>
        </w:rPr>
        <w:t>LAB MEDIA:</w:t>
      </w:r>
      <w:r w:rsidR="00867F45">
        <w:rPr>
          <w:rFonts w:cstheme="minorHAnsi"/>
        </w:rPr>
        <w:t xml:space="preserve"> Figure 9. </w:t>
      </w:r>
      <w:r w:rsidR="00867F45" w:rsidRPr="00867F45">
        <w:rPr>
          <w:rFonts w:cstheme="minorHAnsi"/>
          <w:b/>
          <w:bCs/>
          <w:i/>
          <w:color w:val="00B0F0"/>
        </w:rPr>
        <w:t>Video Editor:</w:t>
      </w:r>
      <w:r w:rsidR="00867F45" w:rsidRPr="00867F45">
        <w:rPr>
          <w:rFonts w:cstheme="minorHAnsi"/>
          <w:color w:val="00B0F0"/>
        </w:rPr>
        <w:t xml:space="preserve"> </w:t>
      </w:r>
      <w:r w:rsidR="00867F45" w:rsidRPr="00867F45">
        <w:rPr>
          <w:rFonts w:cstheme="minorHAnsi"/>
          <w:i/>
          <w:color w:val="00B0F0"/>
        </w:rPr>
        <w:t>Compare the cell-cycle histograms across all groups in Panel C and the corresponding stacked bars in Panel D.</w:t>
      </w:r>
    </w:p>
    <w:p w14:paraId="7776FC84" w14:textId="77777777" w:rsidR="00C8519B" w:rsidRPr="00C8519B" w:rsidRDefault="00C8519B" w:rsidP="00C8519B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28684DB4" w14:textId="661559B7" w:rsidR="001E0433" w:rsidRDefault="00C8519B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8519B">
        <w:rPr>
          <w:rFonts w:cstheme="minorHAnsi"/>
          <w:color w:val="7030A0"/>
        </w:rPr>
        <w:t xml:space="preserve">ISO exposure also disrupted F-actin organization, whereas the monotherapies partially restored the cytoskeleton and combined treatment produced the strongest recovery </w:t>
      </w:r>
      <w:r w:rsidRPr="00C8519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C8519B">
        <w:rPr>
          <w:rFonts w:cstheme="minorHAnsi"/>
          <w:b/>
          <w:bCs/>
          <w:color w:val="7030A0"/>
        </w:rPr>
        <w:t>]</w:t>
      </w:r>
      <w:r w:rsidRPr="00C8519B">
        <w:rPr>
          <w:rFonts w:cstheme="minorHAnsi"/>
          <w:color w:val="7030A0"/>
        </w:rPr>
        <w:t>.</w:t>
      </w:r>
    </w:p>
    <w:p w14:paraId="15BCBB64" w14:textId="13158850" w:rsidR="00C8519B" w:rsidRPr="00F00712" w:rsidRDefault="00C8519B" w:rsidP="00C8519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B0F0"/>
        </w:rPr>
      </w:pPr>
      <w:r w:rsidRPr="00B07A3B">
        <w:rPr>
          <w:rFonts w:cstheme="minorHAnsi"/>
        </w:rPr>
        <w:t>LAB MEDIA:</w:t>
      </w:r>
      <w:r w:rsidR="00867F45">
        <w:rPr>
          <w:rFonts w:cstheme="minorHAnsi"/>
        </w:rPr>
        <w:t xml:space="preserve"> </w:t>
      </w:r>
      <w:r w:rsidR="00867F45" w:rsidRPr="00867F45">
        <w:rPr>
          <w:rFonts w:cstheme="minorHAnsi"/>
        </w:rPr>
        <w:t xml:space="preserve">Figure 9. </w:t>
      </w:r>
      <w:r w:rsidR="00867F45" w:rsidRPr="00F00712">
        <w:rPr>
          <w:rFonts w:cstheme="minorHAnsi"/>
          <w:b/>
          <w:bCs/>
          <w:i/>
          <w:color w:val="00B0F0"/>
        </w:rPr>
        <w:t>Video Editor:</w:t>
      </w:r>
      <w:r w:rsidR="00867F45" w:rsidRPr="00F00712">
        <w:rPr>
          <w:rFonts w:cstheme="minorHAnsi"/>
          <w:color w:val="00B0F0"/>
        </w:rPr>
        <w:t xml:space="preserve"> </w:t>
      </w:r>
      <w:r w:rsidR="00867F45" w:rsidRPr="00F00712">
        <w:rPr>
          <w:rFonts w:cstheme="minorHAnsi"/>
          <w:i/>
          <w:color w:val="00B0F0"/>
        </w:rPr>
        <w:t xml:space="preserve">In Panel E, </w:t>
      </w:r>
      <w:r w:rsidR="00F00712" w:rsidRPr="00F00712">
        <w:rPr>
          <w:rFonts w:cstheme="minorHAnsi"/>
          <w:i/>
          <w:color w:val="00B0F0"/>
        </w:rPr>
        <w:t xml:space="preserve">please </w:t>
      </w:r>
      <w:r w:rsidR="00867F45" w:rsidRPr="00F00712">
        <w:rPr>
          <w:rFonts w:cstheme="minorHAnsi"/>
          <w:i/>
          <w:color w:val="00B0F0"/>
        </w:rPr>
        <w:t>highlight the weakened and disrupted red actin staining in the ISO group, then highlight the corresponding fluorescence-intensity</w:t>
      </w:r>
      <w:r w:rsidR="00F00712" w:rsidRPr="00F00712">
        <w:rPr>
          <w:rFonts w:cstheme="minorHAnsi"/>
          <w:i/>
          <w:color w:val="00B0F0"/>
        </w:rPr>
        <w:t xml:space="preserve"> ISO-</w:t>
      </w:r>
      <w:r w:rsidR="00867F45" w:rsidRPr="00F00712">
        <w:rPr>
          <w:rFonts w:cstheme="minorHAnsi"/>
          <w:i/>
          <w:color w:val="00B0F0"/>
        </w:rPr>
        <w:t xml:space="preserve"> </w:t>
      </w:r>
      <w:r w:rsidR="00F00712" w:rsidRPr="00F00712">
        <w:rPr>
          <w:rFonts w:cstheme="minorHAnsi"/>
          <w:i/>
          <w:color w:val="00B0F0"/>
        </w:rPr>
        <w:t>bar</w:t>
      </w:r>
      <w:r w:rsidR="00867F45" w:rsidRPr="00F00712">
        <w:rPr>
          <w:rFonts w:cstheme="minorHAnsi"/>
          <w:i/>
          <w:color w:val="00B0F0"/>
        </w:rPr>
        <w:t xml:space="preserve"> in Panel F.</w:t>
      </w:r>
    </w:p>
    <w:p w14:paraId="0616D4E0" w14:textId="77777777" w:rsidR="00C8519B" w:rsidRPr="00C8519B" w:rsidRDefault="00C8519B" w:rsidP="00C8519B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Ruchira  Mukherji" w:date="2026-09-15T16:35:00Z" w:initials="RM">
    <w:p w14:paraId="49F622FA" w14:textId="77777777" w:rsidR="00362FD8" w:rsidRDefault="00362FD8" w:rsidP="00362FD8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Dear Author, please note that, according to JoVE’s scripting guidelines, an asterisk (*) is used exclusively to indicate authors who have contributed equally. No other symbols are used, including to identify corresponding authors.</w:t>
      </w:r>
    </w:p>
    <w:p w14:paraId="3EAE6DBF" w14:textId="77777777" w:rsidR="00362FD8" w:rsidRDefault="00362FD8" w:rsidP="00362FD8">
      <w:pPr>
        <w:pStyle w:val="CommentText"/>
      </w:pPr>
      <w:r>
        <w:rPr>
          <w:lang w:val="en-IN"/>
        </w:rPr>
        <w:t>Unfortunately, I am unable to make any changes that deviate from these guidelines.</w:t>
      </w:r>
    </w:p>
  </w:comment>
  <w:comment w:id="5" w:author="Ruchira  Mukherji" w:date="2026-09-16T13:54:00Z" w:initials="RM">
    <w:p w14:paraId="6762F53D" w14:textId="77777777" w:rsidR="00747F51" w:rsidRDefault="00747F51" w:rsidP="00747F51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 this step has not been filmed. Please film this</w:t>
      </w:r>
    </w:p>
  </w:comment>
  <w:comment w:id="6" w:author="Ruchira  Mukherji" w:date="2026-09-16T13:55:00Z" w:initials="RM">
    <w:p w14:paraId="49F80CE1" w14:textId="77777777" w:rsidR="005212A0" w:rsidRDefault="005212A0" w:rsidP="005212A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 please check if the time stamps are correct and correspond to this exact step</w:t>
      </w:r>
    </w:p>
  </w:comment>
  <w:comment w:id="8" w:author="Ruchira  Mukherji" w:date="2026-09-16T13:57:00Z" w:initials="RM">
    <w:p w14:paraId="620267BC" w14:textId="77777777" w:rsidR="005212A0" w:rsidRDefault="005212A0" w:rsidP="005212A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 Please clarify what this means? Is this a new step? Is it already a part of your manuscript? </w:t>
      </w:r>
    </w:p>
    <w:p w14:paraId="1152781B" w14:textId="77777777" w:rsidR="005212A0" w:rsidRDefault="005212A0" w:rsidP="005212A0">
      <w:pPr>
        <w:pStyle w:val="CommentText"/>
      </w:pPr>
    </w:p>
    <w:p w14:paraId="23D6715D" w14:textId="77777777" w:rsidR="005212A0" w:rsidRDefault="005212A0" w:rsidP="005212A0">
      <w:pPr>
        <w:pStyle w:val="CommentText"/>
      </w:pPr>
      <w:r>
        <w:rPr>
          <w:lang w:val="en-IN"/>
        </w:rPr>
        <w:t>Also where are these files - APF_Cell_05.mp4 and APF_Cell_06.mp4</w:t>
      </w:r>
    </w:p>
    <w:p w14:paraId="7AC27556" w14:textId="77777777" w:rsidR="005212A0" w:rsidRDefault="005212A0" w:rsidP="005212A0">
      <w:pPr>
        <w:pStyle w:val="CommentText"/>
      </w:pPr>
    </w:p>
  </w:comment>
  <w:comment w:id="9" w:author="Ruchira  Mukherji" w:date="2026-09-16T14:24:00Z" w:initials="RM">
    <w:p w14:paraId="1ED0DDA5" w14:textId="77777777" w:rsidR="00061195" w:rsidRDefault="00061195" w:rsidP="0006119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 have been steps been filmed? If yes please provide exact time stamps and file names. If no, then please film these steps.</w:t>
      </w:r>
    </w:p>
  </w:comment>
  <w:comment w:id="10" w:author="Ruchira  Mukherji" w:date="2026-09-16T14:14:00Z" w:initials="RM">
    <w:p w14:paraId="5F3E0475" w14:textId="77777777" w:rsidR="004705BC" w:rsidRDefault="004705BC" w:rsidP="004705BC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 please film this step as well.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EAE6DBF" w15:done="0"/>
  <w15:commentEx w15:paraId="6762F53D" w15:done="0"/>
  <w15:commentEx w15:paraId="49F80CE1" w15:done="0"/>
  <w15:commentEx w15:paraId="7AC27556" w15:done="0"/>
  <w15:commentEx w15:paraId="1ED0DDA5" w15:done="0"/>
  <w15:commentEx w15:paraId="5F3E047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5F13D77" w16cex:dateUtc="2026-09-15T11:05:00Z"/>
  <w16cex:commentExtensible w16cex:durableId="7F4B6CEC" w16cex:dateUtc="2026-09-16T08:24:00Z"/>
  <w16cex:commentExtensible w16cex:durableId="0B361DC4" w16cex:dateUtc="2026-09-16T08:25:00Z"/>
  <w16cex:commentExtensible w16cex:durableId="4C6C8306" w16cex:dateUtc="2026-09-16T08:27:00Z"/>
  <w16cex:commentExtensible w16cex:durableId="5987A1F5" w16cex:dateUtc="2026-09-16T08:54:00Z"/>
  <w16cex:commentExtensible w16cex:durableId="7919C446" w16cex:dateUtc="2026-09-16T08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EAE6DBF" w16cid:durableId="75F13D77"/>
  <w16cid:commentId w16cid:paraId="6762F53D" w16cid:durableId="7F4B6CEC"/>
  <w16cid:commentId w16cid:paraId="49F80CE1" w16cid:durableId="0B361DC4"/>
  <w16cid:commentId w16cid:paraId="7AC27556" w16cid:durableId="4C6C8306"/>
  <w16cid:commentId w16cid:paraId="1ED0DDA5" w16cid:durableId="5987A1F5"/>
  <w16cid:commentId w16cid:paraId="5F3E0475" w16cid:durableId="7919C44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CC291" w14:textId="77777777" w:rsidR="00841EE5" w:rsidRDefault="00841EE5">
      <w:r>
        <w:separator/>
      </w:r>
    </w:p>
    <w:p w14:paraId="7DD10CE7" w14:textId="77777777" w:rsidR="00841EE5" w:rsidRDefault="00841EE5"/>
  </w:endnote>
  <w:endnote w:type="continuationSeparator" w:id="0">
    <w:p w14:paraId="1C411215" w14:textId="77777777" w:rsidR="00841EE5" w:rsidRDefault="00841EE5">
      <w:r>
        <w:continuationSeparator/>
      </w:r>
    </w:p>
    <w:p w14:paraId="075F729E" w14:textId="77777777" w:rsidR="00841EE5" w:rsidRDefault="00841E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2CF394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6119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5C4FC9">
      <w:rPr>
        <w:rFonts w:cstheme="minorHAnsi"/>
      </w:rPr>
      <w:t>Sep 1</w:t>
    </w:r>
    <w:r w:rsidR="000F2CF4">
      <w:rPr>
        <w:rFonts w:cstheme="minorHAnsi"/>
      </w:rPr>
      <w:t>6</w:t>
    </w:r>
    <w:r w:rsidR="005C4FC9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3768F" w14:textId="77777777" w:rsidR="000F2CF4" w:rsidRDefault="000F2C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B42A9" w14:textId="77777777" w:rsidR="00841EE5" w:rsidRDefault="00841EE5">
      <w:r>
        <w:separator/>
      </w:r>
    </w:p>
    <w:p w14:paraId="2B0938D8" w14:textId="77777777" w:rsidR="00841EE5" w:rsidRDefault="00841EE5"/>
  </w:footnote>
  <w:footnote w:type="continuationSeparator" w:id="0">
    <w:p w14:paraId="0E62DB4B" w14:textId="77777777" w:rsidR="00841EE5" w:rsidRDefault="00841EE5">
      <w:r>
        <w:continuationSeparator/>
      </w:r>
    </w:p>
    <w:p w14:paraId="01837F6D" w14:textId="77777777" w:rsidR="00841EE5" w:rsidRDefault="00841E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59A0B" w14:textId="77777777" w:rsidR="000F2CF4" w:rsidRDefault="000F2C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D83DAAA" w:rsidR="00336C61" w:rsidRPr="005C4FC9" w:rsidRDefault="00336C61" w:rsidP="005C4FC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C4FC9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4FC9" w:rsidRPr="005C4FC9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65723" w14:textId="77777777" w:rsidR="000F2CF4" w:rsidRDefault="000F2C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9CF257E"/>
    <w:multiLevelType w:val="multilevel"/>
    <w:tmpl w:val="8F3C8F6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F3C8F6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D4224E"/>
    <w:multiLevelType w:val="multilevel"/>
    <w:tmpl w:val="8F869D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845708555">
    <w:abstractNumId w:val="34"/>
  </w:num>
  <w:num w:numId="45" w16cid:durableId="1506819607">
    <w:abstractNumId w:val="34"/>
    <w:lvlOverride w:ilvl="0">
      <w:startOverride w:val="1"/>
    </w:lvlOverride>
  </w:num>
  <w:num w:numId="46" w16cid:durableId="476339303">
    <w:abstractNumId w:val="15"/>
  </w:num>
  <w:num w:numId="47" w16cid:durableId="195505231">
    <w:abstractNumId w:val="38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5F82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28F7"/>
    <w:rsid w:val="00037828"/>
    <w:rsid w:val="00042250"/>
    <w:rsid w:val="00043807"/>
    <w:rsid w:val="00045B72"/>
    <w:rsid w:val="0004668B"/>
    <w:rsid w:val="00054E2D"/>
    <w:rsid w:val="00055137"/>
    <w:rsid w:val="00055D67"/>
    <w:rsid w:val="00056D0F"/>
    <w:rsid w:val="00057692"/>
    <w:rsid w:val="00061195"/>
    <w:rsid w:val="000748FD"/>
    <w:rsid w:val="00074929"/>
    <w:rsid w:val="00083792"/>
    <w:rsid w:val="00085F90"/>
    <w:rsid w:val="0008613B"/>
    <w:rsid w:val="0008726A"/>
    <w:rsid w:val="00090BAC"/>
    <w:rsid w:val="00091057"/>
    <w:rsid w:val="000952DC"/>
    <w:rsid w:val="000A2ACD"/>
    <w:rsid w:val="000A2DD1"/>
    <w:rsid w:val="000A535F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960"/>
    <w:rsid w:val="000E1C29"/>
    <w:rsid w:val="000E236A"/>
    <w:rsid w:val="000E3C7C"/>
    <w:rsid w:val="000E548E"/>
    <w:rsid w:val="000E6166"/>
    <w:rsid w:val="000E6C57"/>
    <w:rsid w:val="000E7813"/>
    <w:rsid w:val="000F05F6"/>
    <w:rsid w:val="000F1A61"/>
    <w:rsid w:val="000F2CF4"/>
    <w:rsid w:val="000F5F7F"/>
    <w:rsid w:val="001016BD"/>
    <w:rsid w:val="00106F46"/>
    <w:rsid w:val="001115D1"/>
    <w:rsid w:val="0011694E"/>
    <w:rsid w:val="00122D4A"/>
    <w:rsid w:val="00123D93"/>
    <w:rsid w:val="00125924"/>
    <w:rsid w:val="00126973"/>
    <w:rsid w:val="001302B1"/>
    <w:rsid w:val="001331E3"/>
    <w:rsid w:val="00143557"/>
    <w:rsid w:val="00144721"/>
    <w:rsid w:val="00144E5D"/>
    <w:rsid w:val="001469E6"/>
    <w:rsid w:val="00151824"/>
    <w:rsid w:val="001528A5"/>
    <w:rsid w:val="00154C91"/>
    <w:rsid w:val="00160413"/>
    <w:rsid w:val="00162D51"/>
    <w:rsid w:val="00176D6F"/>
    <w:rsid w:val="00177B33"/>
    <w:rsid w:val="001819E3"/>
    <w:rsid w:val="00184EF9"/>
    <w:rsid w:val="00191A77"/>
    <w:rsid w:val="001A7997"/>
    <w:rsid w:val="001B1484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011"/>
    <w:rsid w:val="002A6FCF"/>
    <w:rsid w:val="002A7F8B"/>
    <w:rsid w:val="002B009A"/>
    <w:rsid w:val="002B025E"/>
    <w:rsid w:val="002B0D88"/>
    <w:rsid w:val="002B26D4"/>
    <w:rsid w:val="002B2F9F"/>
    <w:rsid w:val="002B55D9"/>
    <w:rsid w:val="002C54DB"/>
    <w:rsid w:val="002D3EBC"/>
    <w:rsid w:val="002D52A1"/>
    <w:rsid w:val="002E45C5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BA6"/>
    <w:rsid w:val="00322C71"/>
    <w:rsid w:val="00323759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2FD8"/>
    <w:rsid w:val="00363153"/>
    <w:rsid w:val="00364249"/>
    <w:rsid w:val="003825DF"/>
    <w:rsid w:val="0038502C"/>
    <w:rsid w:val="00386777"/>
    <w:rsid w:val="00390ED0"/>
    <w:rsid w:val="00395238"/>
    <w:rsid w:val="00395684"/>
    <w:rsid w:val="003A1109"/>
    <w:rsid w:val="003A1B9A"/>
    <w:rsid w:val="003A49C2"/>
    <w:rsid w:val="003A6C0F"/>
    <w:rsid w:val="003B3E2A"/>
    <w:rsid w:val="003B55E5"/>
    <w:rsid w:val="003B5E26"/>
    <w:rsid w:val="003C1044"/>
    <w:rsid w:val="003C32EC"/>
    <w:rsid w:val="003C349E"/>
    <w:rsid w:val="003D0847"/>
    <w:rsid w:val="003D0FD6"/>
    <w:rsid w:val="003E2BC9"/>
    <w:rsid w:val="003F4B52"/>
    <w:rsid w:val="004001E9"/>
    <w:rsid w:val="00402BA7"/>
    <w:rsid w:val="004034B6"/>
    <w:rsid w:val="004114EA"/>
    <w:rsid w:val="00414B4F"/>
    <w:rsid w:val="00421C5D"/>
    <w:rsid w:val="004229E3"/>
    <w:rsid w:val="0042367F"/>
    <w:rsid w:val="00425B6E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0C62"/>
    <w:rsid w:val="0046452A"/>
    <w:rsid w:val="00464D72"/>
    <w:rsid w:val="00465E5E"/>
    <w:rsid w:val="004705BC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212A0"/>
    <w:rsid w:val="0052184A"/>
    <w:rsid w:val="00523A88"/>
    <w:rsid w:val="00524258"/>
    <w:rsid w:val="00530DD9"/>
    <w:rsid w:val="005320E4"/>
    <w:rsid w:val="00532C5D"/>
    <w:rsid w:val="00534B83"/>
    <w:rsid w:val="005363E2"/>
    <w:rsid w:val="00536D89"/>
    <w:rsid w:val="0054317E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6D4D"/>
    <w:rsid w:val="00597DAB"/>
    <w:rsid w:val="00597FDA"/>
    <w:rsid w:val="005A02B6"/>
    <w:rsid w:val="005A09D8"/>
    <w:rsid w:val="005A1F5E"/>
    <w:rsid w:val="005A33C6"/>
    <w:rsid w:val="005A3F8F"/>
    <w:rsid w:val="005A5506"/>
    <w:rsid w:val="005A5877"/>
    <w:rsid w:val="005B6859"/>
    <w:rsid w:val="005C4FC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1C5B"/>
    <w:rsid w:val="00622BE8"/>
    <w:rsid w:val="006254DB"/>
    <w:rsid w:val="006305FC"/>
    <w:rsid w:val="0063342E"/>
    <w:rsid w:val="006346FE"/>
    <w:rsid w:val="00637544"/>
    <w:rsid w:val="006402D4"/>
    <w:rsid w:val="006446A3"/>
    <w:rsid w:val="00645A61"/>
    <w:rsid w:val="00645B93"/>
    <w:rsid w:val="00645E28"/>
    <w:rsid w:val="00646050"/>
    <w:rsid w:val="0064789E"/>
    <w:rsid w:val="00652165"/>
    <w:rsid w:val="00654735"/>
    <w:rsid w:val="006556DE"/>
    <w:rsid w:val="006565A0"/>
    <w:rsid w:val="006579DD"/>
    <w:rsid w:val="00657BE2"/>
    <w:rsid w:val="00660315"/>
    <w:rsid w:val="0066127A"/>
    <w:rsid w:val="006617AB"/>
    <w:rsid w:val="00663E85"/>
    <w:rsid w:val="00664850"/>
    <w:rsid w:val="0067274F"/>
    <w:rsid w:val="00674F45"/>
    <w:rsid w:val="006801B1"/>
    <w:rsid w:val="00682FD4"/>
    <w:rsid w:val="00690E83"/>
    <w:rsid w:val="0069665E"/>
    <w:rsid w:val="006A0250"/>
    <w:rsid w:val="006A0E84"/>
    <w:rsid w:val="006A14A2"/>
    <w:rsid w:val="006A2074"/>
    <w:rsid w:val="006A21CB"/>
    <w:rsid w:val="006A6324"/>
    <w:rsid w:val="006B10FC"/>
    <w:rsid w:val="006B2573"/>
    <w:rsid w:val="006B290F"/>
    <w:rsid w:val="006B41AB"/>
    <w:rsid w:val="006C08AE"/>
    <w:rsid w:val="006C0E87"/>
    <w:rsid w:val="006C1A3B"/>
    <w:rsid w:val="006C4093"/>
    <w:rsid w:val="006D1F9B"/>
    <w:rsid w:val="006D3AC7"/>
    <w:rsid w:val="006D7676"/>
    <w:rsid w:val="006E16D4"/>
    <w:rsid w:val="006E3767"/>
    <w:rsid w:val="006E6137"/>
    <w:rsid w:val="006F00AD"/>
    <w:rsid w:val="006F06AF"/>
    <w:rsid w:val="006F2681"/>
    <w:rsid w:val="00700349"/>
    <w:rsid w:val="00703A45"/>
    <w:rsid w:val="00710EA3"/>
    <w:rsid w:val="0071156C"/>
    <w:rsid w:val="0071294C"/>
    <w:rsid w:val="00716A9B"/>
    <w:rsid w:val="00721970"/>
    <w:rsid w:val="007242D1"/>
    <w:rsid w:val="00724E3B"/>
    <w:rsid w:val="00730855"/>
    <w:rsid w:val="00731E5D"/>
    <w:rsid w:val="007352AA"/>
    <w:rsid w:val="00745D4B"/>
    <w:rsid w:val="007460F6"/>
    <w:rsid w:val="00746865"/>
    <w:rsid w:val="007474E4"/>
    <w:rsid w:val="00747F51"/>
    <w:rsid w:val="00750365"/>
    <w:rsid w:val="007537E2"/>
    <w:rsid w:val="007548F3"/>
    <w:rsid w:val="007574EC"/>
    <w:rsid w:val="00761E7C"/>
    <w:rsid w:val="0077071A"/>
    <w:rsid w:val="00772548"/>
    <w:rsid w:val="00777388"/>
    <w:rsid w:val="007802D2"/>
    <w:rsid w:val="00787EF6"/>
    <w:rsid w:val="00790E8C"/>
    <w:rsid w:val="00792DD0"/>
    <w:rsid w:val="00794B65"/>
    <w:rsid w:val="007972F2"/>
    <w:rsid w:val="00797E7A"/>
    <w:rsid w:val="007A149A"/>
    <w:rsid w:val="007A4E1D"/>
    <w:rsid w:val="007B0B10"/>
    <w:rsid w:val="007B0FBB"/>
    <w:rsid w:val="007B3E0E"/>
    <w:rsid w:val="007B5E1C"/>
    <w:rsid w:val="007B72C5"/>
    <w:rsid w:val="007C3CAA"/>
    <w:rsid w:val="007D4222"/>
    <w:rsid w:val="007D4BC2"/>
    <w:rsid w:val="007D61A8"/>
    <w:rsid w:val="007F2D75"/>
    <w:rsid w:val="007F48D4"/>
    <w:rsid w:val="007F6836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1EE5"/>
    <w:rsid w:val="008459FC"/>
    <w:rsid w:val="00851B3E"/>
    <w:rsid w:val="00851C4B"/>
    <w:rsid w:val="00851FB5"/>
    <w:rsid w:val="008546A0"/>
    <w:rsid w:val="00854994"/>
    <w:rsid w:val="0085563E"/>
    <w:rsid w:val="00860BC3"/>
    <w:rsid w:val="00867F45"/>
    <w:rsid w:val="00870C9C"/>
    <w:rsid w:val="008715CA"/>
    <w:rsid w:val="00873D1A"/>
    <w:rsid w:val="00875BE8"/>
    <w:rsid w:val="00877B88"/>
    <w:rsid w:val="0088113B"/>
    <w:rsid w:val="008A0177"/>
    <w:rsid w:val="008A36FC"/>
    <w:rsid w:val="008A7A3E"/>
    <w:rsid w:val="008B097D"/>
    <w:rsid w:val="008D2A6A"/>
    <w:rsid w:val="008D52FB"/>
    <w:rsid w:val="008D58EC"/>
    <w:rsid w:val="008E3684"/>
    <w:rsid w:val="008E74F7"/>
    <w:rsid w:val="008F239E"/>
    <w:rsid w:val="008F7754"/>
    <w:rsid w:val="00900E79"/>
    <w:rsid w:val="0090117D"/>
    <w:rsid w:val="009055DD"/>
    <w:rsid w:val="00906EFB"/>
    <w:rsid w:val="009114D8"/>
    <w:rsid w:val="009149A4"/>
    <w:rsid w:val="00914BB3"/>
    <w:rsid w:val="00915BE1"/>
    <w:rsid w:val="00916F12"/>
    <w:rsid w:val="00920080"/>
    <w:rsid w:val="00920DE3"/>
    <w:rsid w:val="009212DD"/>
    <w:rsid w:val="00921AB9"/>
    <w:rsid w:val="0092335B"/>
    <w:rsid w:val="00927B12"/>
    <w:rsid w:val="009301B8"/>
    <w:rsid w:val="00931CAD"/>
    <w:rsid w:val="00931D78"/>
    <w:rsid w:val="0093430E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77544"/>
    <w:rsid w:val="009809C5"/>
    <w:rsid w:val="00985F44"/>
    <w:rsid w:val="00987081"/>
    <w:rsid w:val="009901A9"/>
    <w:rsid w:val="00991FA4"/>
    <w:rsid w:val="00995F9D"/>
    <w:rsid w:val="00997611"/>
    <w:rsid w:val="009979E7"/>
    <w:rsid w:val="009A0E7C"/>
    <w:rsid w:val="009A2C33"/>
    <w:rsid w:val="009A3CBD"/>
    <w:rsid w:val="009A5C73"/>
    <w:rsid w:val="009B2183"/>
    <w:rsid w:val="009B24A0"/>
    <w:rsid w:val="009B3807"/>
    <w:rsid w:val="009B4EE3"/>
    <w:rsid w:val="009C041E"/>
    <w:rsid w:val="009C2062"/>
    <w:rsid w:val="009C569C"/>
    <w:rsid w:val="009C7B9A"/>
    <w:rsid w:val="009D1CAB"/>
    <w:rsid w:val="009D21B9"/>
    <w:rsid w:val="009E4241"/>
    <w:rsid w:val="009F0554"/>
    <w:rsid w:val="009F356C"/>
    <w:rsid w:val="009F4668"/>
    <w:rsid w:val="009F51F2"/>
    <w:rsid w:val="00A0559B"/>
    <w:rsid w:val="00A05E2F"/>
    <w:rsid w:val="00A07468"/>
    <w:rsid w:val="00A11EF7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3FBF"/>
    <w:rsid w:val="00A55424"/>
    <w:rsid w:val="00A60320"/>
    <w:rsid w:val="00A610FB"/>
    <w:rsid w:val="00A61171"/>
    <w:rsid w:val="00A618C2"/>
    <w:rsid w:val="00A72FC5"/>
    <w:rsid w:val="00A730E3"/>
    <w:rsid w:val="00A76077"/>
    <w:rsid w:val="00A77CF6"/>
    <w:rsid w:val="00A809B7"/>
    <w:rsid w:val="00A8458C"/>
    <w:rsid w:val="00A84BA8"/>
    <w:rsid w:val="00A84C50"/>
    <w:rsid w:val="00A91283"/>
    <w:rsid w:val="00AA132F"/>
    <w:rsid w:val="00AB1EFA"/>
    <w:rsid w:val="00AB3338"/>
    <w:rsid w:val="00AC16C3"/>
    <w:rsid w:val="00AC5EF4"/>
    <w:rsid w:val="00AC63FC"/>
    <w:rsid w:val="00AD32E3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4750"/>
    <w:rsid w:val="00B25EAF"/>
    <w:rsid w:val="00B2713B"/>
    <w:rsid w:val="00B340A8"/>
    <w:rsid w:val="00B3428E"/>
    <w:rsid w:val="00B36993"/>
    <w:rsid w:val="00B40E12"/>
    <w:rsid w:val="00B435B8"/>
    <w:rsid w:val="00B4499C"/>
    <w:rsid w:val="00B5116D"/>
    <w:rsid w:val="00B612E4"/>
    <w:rsid w:val="00B6201D"/>
    <w:rsid w:val="00B653B7"/>
    <w:rsid w:val="00B662B2"/>
    <w:rsid w:val="00B66A14"/>
    <w:rsid w:val="00B7250F"/>
    <w:rsid w:val="00B807E5"/>
    <w:rsid w:val="00B847A0"/>
    <w:rsid w:val="00B87BC5"/>
    <w:rsid w:val="00B92216"/>
    <w:rsid w:val="00BA4A8E"/>
    <w:rsid w:val="00BA553A"/>
    <w:rsid w:val="00BA7207"/>
    <w:rsid w:val="00BC3F28"/>
    <w:rsid w:val="00BC60DB"/>
    <w:rsid w:val="00BC6DA7"/>
    <w:rsid w:val="00BC6F8A"/>
    <w:rsid w:val="00BD358A"/>
    <w:rsid w:val="00BD4346"/>
    <w:rsid w:val="00BE051D"/>
    <w:rsid w:val="00BE4E57"/>
    <w:rsid w:val="00BE756D"/>
    <w:rsid w:val="00BF2674"/>
    <w:rsid w:val="00BF2ABA"/>
    <w:rsid w:val="00BF2B34"/>
    <w:rsid w:val="00BF7D1A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528E6"/>
    <w:rsid w:val="00C602B2"/>
    <w:rsid w:val="00C70C90"/>
    <w:rsid w:val="00C729CB"/>
    <w:rsid w:val="00C7374B"/>
    <w:rsid w:val="00C76A11"/>
    <w:rsid w:val="00C77F7A"/>
    <w:rsid w:val="00C8109F"/>
    <w:rsid w:val="00C8225C"/>
    <w:rsid w:val="00C82679"/>
    <w:rsid w:val="00C836F3"/>
    <w:rsid w:val="00C8519B"/>
    <w:rsid w:val="00C9250E"/>
    <w:rsid w:val="00C931BB"/>
    <w:rsid w:val="00C9492F"/>
    <w:rsid w:val="00C97B11"/>
    <w:rsid w:val="00CA35C7"/>
    <w:rsid w:val="00CB039A"/>
    <w:rsid w:val="00CB0B79"/>
    <w:rsid w:val="00CB0EED"/>
    <w:rsid w:val="00CB5DE5"/>
    <w:rsid w:val="00CC09CD"/>
    <w:rsid w:val="00CC0C58"/>
    <w:rsid w:val="00CC29BF"/>
    <w:rsid w:val="00CC3A86"/>
    <w:rsid w:val="00CD515D"/>
    <w:rsid w:val="00CD63B8"/>
    <w:rsid w:val="00CD7F92"/>
    <w:rsid w:val="00CE10F2"/>
    <w:rsid w:val="00CE3548"/>
    <w:rsid w:val="00CE4904"/>
    <w:rsid w:val="00CF0A70"/>
    <w:rsid w:val="00CF2130"/>
    <w:rsid w:val="00CF22F6"/>
    <w:rsid w:val="00CF6830"/>
    <w:rsid w:val="00CF771C"/>
    <w:rsid w:val="00D00EF4"/>
    <w:rsid w:val="00D050C9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528F5"/>
    <w:rsid w:val="00D6074F"/>
    <w:rsid w:val="00D6314B"/>
    <w:rsid w:val="00D64651"/>
    <w:rsid w:val="00D662C7"/>
    <w:rsid w:val="00D66566"/>
    <w:rsid w:val="00D712A3"/>
    <w:rsid w:val="00D726D7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16A8"/>
    <w:rsid w:val="00E325AD"/>
    <w:rsid w:val="00E355EE"/>
    <w:rsid w:val="00E35FB3"/>
    <w:rsid w:val="00E370EB"/>
    <w:rsid w:val="00E44C46"/>
    <w:rsid w:val="00E470B3"/>
    <w:rsid w:val="00E47B65"/>
    <w:rsid w:val="00E517FE"/>
    <w:rsid w:val="00E572D2"/>
    <w:rsid w:val="00E6355A"/>
    <w:rsid w:val="00E65758"/>
    <w:rsid w:val="00E662CA"/>
    <w:rsid w:val="00E728C4"/>
    <w:rsid w:val="00E7723B"/>
    <w:rsid w:val="00E8076C"/>
    <w:rsid w:val="00E84E61"/>
    <w:rsid w:val="00E87DA4"/>
    <w:rsid w:val="00E948E5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341F"/>
    <w:rsid w:val="00ED592D"/>
    <w:rsid w:val="00EE00CF"/>
    <w:rsid w:val="00EE1E2F"/>
    <w:rsid w:val="00EE2358"/>
    <w:rsid w:val="00EE39ED"/>
    <w:rsid w:val="00EE4460"/>
    <w:rsid w:val="00EF4E2B"/>
    <w:rsid w:val="00F00712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17AE9"/>
    <w:rsid w:val="00F17DC6"/>
    <w:rsid w:val="00F206F2"/>
    <w:rsid w:val="00F22800"/>
    <w:rsid w:val="00F22F5E"/>
    <w:rsid w:val="00F241B5"/>
    <w:rsid w:val="00F3061E"/>
    <w:rsid w:val="00F31805"/>
    <w:rsid w:val="00F32EF4"/>
    <w:rsid w:val="00F35094"/>
    <w:rsid w:val="00F41CDF"/>
    <w:rsid w:val="00F4412A"/>
    <w:rsid w:val="00F45059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B59DC"/>
    <w:rsid w:val="00FC1DA2"/>
    <w:rsid w:val="00FC4539"/>
    <w:rsid w:val="00FC4808"/>
    <w:rsid w:val="00FD1497"/>
    <w:rsid w:val="00FE059A"/>
    <w:rsid w:val="00FE45EE"/>
    <w:rsid w:val="00FE51D0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Date">
    <w:name w:val="Date"/>
    <w:basedOn w:val="Normal"/>
    <w:next w:val="Normal"/>
    <w:link w:val="DateChar"/>
    <w:semiHidden/>
    <w:unhideWhenUsed/>
    <w:rsid w:val="00395238"/>
    <w:pPr>
      <w:ind w:leftChars="2500" w:left="100"/>
    </w:pPr>
  </w:style>
  <w:style w:type="character" w:customStyle="1" w:styleId="DateChar">
    <w:name w:val="Date Char"/>
    <w:basedOn w:val="DefaultParagraphFont"/>
    <w:link w:val="Date"/>
    <w:semiHidden/>
    <w:rsid w:val="00395238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22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2298293" TargetMode="External"/><Relationship Id="rId13" Type="http://schemas.microsoft.com/office/2018/08/relationships/commentsExtensible" Target="commentsExtensible.xml"/><Relationship Id="rId18" Type="http://schemas.openxmlformats.org/officeDocument/2006/relationships/hyperlink" Target="mailto:17760451213@163.com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mailto:heitudi0451@163.com" TargetMode="Externa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hyperlink" Target="mailto:112468@hrbmu.edu.cn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842617@hrbmu.edu.cn" TargetMode="External"/><Relationship Id="rId20" Type="http://schemas.openxmlformats.org/officeDocument/2006/relationships/hyperlink" Target="mailto:yangwei@hrbmu.edu.cn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mailto:zhangzhipeng@hrbmu.edu.cn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comments" Target="comments.xml"/><Relationship Id="rId19" Type="http://schemas.openxmlformats.org/officeDocument/2006/relationships/hyperlink" Target="mailto:bjjerryjack@gmail.com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yangwei@hrbmu.edu.cn" TargetMode="External"/><Relationship Id="rId14" Type="http://schemas.openxmlformats.org/officeDocument/2006/relationships/hyperlink" Target="mailto:dongli127@163.com" TargetMode="External"/><Relationship Id="rId22" Type="http://schemas.openxmlformats.org/officeDocument/2006/relationships/hyperlink" Target="mailto:junling.cheng@myjove.com" TargetMode="External"/><Relationship Id="rId27" Type="http://schemas.openxmlformats.org/officeDocument/2006/relationships/header" Target="header3.xml"/><Relationship Id="rId30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1FDDE-C0DB-4A51-B161-EE8BD3C29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1</Pages>
  <Words>1983</Words>
  <Characters>11308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13265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207</cp:revision>
  <dcterms:created xsi:type="dcterms:W3CDTF">2023-06-29T06:34:00Z</dcterms:created>
  <dcterms:modified xsi:type="dcterms:W3CDTF">2026-09-16T08:54:00Z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