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4AA1A9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</w:t>
      </w:r>
      <w:proofErr w:type="gramStart"/>
      <w:r w:rsidRPr="00B07A3B">
        <w:rPr>
          <w:rFonts w:eastAsia="Times New Roman" w:cstheme="minorHAnsi"/>
          <w:b/>
        </w:rPr>
        <w:t>ID #:</w:t>
      </w:r>
      <w:proofErr w:type="gramEnd"/>
      <w:r w:rsidRPr="00B07A3B">
        <w:rPr>
          <w:rFonts w:eastAsia="Times New Roman" w:cstheme="minorHAnsi"/>
          <w:b/>
        </w:rPr>
        <w:t xml:space="preserve"> </w:t>
      </w:r>
      <w:r w:rsidR="007552BC">
        <w:rPr>
          <w:rFonts w:eastAsia="Times New Roman" w:cstheme="minorHAnsi"/>
          <w:b/>
        </w:rPr>
        <w:t>73030</w:t>
      </w:r>
    </w:p>
    <w:p w14:paraId="2F6924E5" w14:textId="7419027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552BC">
        <w:rPr>
          <w:rFonts w:eastAsia="Times New Roman" w:cstheme="minorHAnsi"/>
          <w:b/>
        </w:rPr>
        <w:t>Ruchira Mukherji</w:t>
      </w:r>
    </w:p>
    <w:p w14:paraId="6FB9233B" w14:textId="351044E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552BC" w:rsidRPr="00BE683F">
          <w:rPr>
            <w:rStyle w:val="Hyperlink"/>
            <w:b/>
            <w:bCs/>
          </w:rPr>
          <w:t>https://review.jove.com/files_upload.php?src=22274198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27916A7" w14:textId="77777777" w:rsidR="007552BC" w:rsidRPr="007552BC" w:rsidRDefault="004E0C5A" w:rsidP="007552BC">
      <w:pPr>
        <w:outlineLvl w:val="0"/>
        <w:rPr>
          <w:rFonts w:eastAsia="Times New Roman" w:cstheme="minorHAnsi"/>
          <w:b/>
          <w:sz w:val="32"/>
          <w:szCs w:val="32"/>
          <w:lang w:val="en"/>
        </w:rPr>
      </w:pPr>
      <w:r w:rsidRPr="007552BC">
        <w:rPr>
          <w:rFonts w:eastAsia="Times New Roman" w:cstheme="minorHAnsi"/>
          <w:b/>
          <w:sz w:val="32"/>
          <w:szCs w:val="32"/>
        </w:rPr>
        <w:t xml:space="preserve">Title: </w:t>
      </w:r>
      <w:r w:rsidR="007552BC" w:rsidRPr="007552BC">
        <w:rPr>
          <w:rFonts w:eastAsia="Times New Roman" w:cstheme="minorHAnsi"/>
          <w:b/>
          <w:sz w:val="32"/>
          <w:szCs w:val="32"/>
          <w:lang w:val="en"/>
        </w:rPr>
        <w:t>Generating and Imaging Three-Dimensional Self-Organized Models of the Human Chorion from Pluripotent Stem Cells</w:t>
      </w:r>
    </w:p>
    <w:p w14:paraId="30BC7CCC" w14:textId="3A66CE7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01D90C8" w14:textId="77D4FBD3" w:rsidR="007552BC" w:rsidRPr="007552BC" w:rsidRDefault="007552BC" w:rsidP="007552BC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7552BC">
        <w:rPr>
          <w:rFonts w:eastAsia="Times New Roman" w:cstheme="minorHAnsi"/>
          <w:b/>
          <w:sz w:val="28"/>
          <w:szCs w:val="28"/>
          <w:lang w:val="en"/>
        </w:rPr>
        <w:t>Ryan L Lim</w:t>
      </w:r>
      <w:r w:rsidRPr="007552BC">
        <w:rPr>
          <w:rFonts w:eastAsia="Times New Roman" w:cstheme="minorHAnsi"/>
          <w:b/>
          <w:sz w:val="28"/>
          <w:szCs w:val="28"/>
          <w:vertAlign w:val="superscript"/>
          <w:lang w:val="en"/>
        </w:rPr>
        <w:t>1,2</w:t>
      </w:r>
      <w:r w:rsidRPr="007552BC">
        <w:rPr>
          <w:rFonts w:eastAsia="Times New Roman" w:cstheme="minorHAnsi"/>
          <w:b/>
          <w:sz w:val="28"/>
          <w:szCs w:val="28"/>
          <w:lang w:val="en"/>
        </w:rPr>
        <w:t xml:space="preserve">, </w:t>
      </w:r>
      <w:proofErr w:type="spellStart"/>
      <w:r w:rsidRPr="007552BC">
        <w:rPr>
          <w:rFonts w:eastAsia="Times New Roman" w:cstheme="minorHAnsi"/>
          <w:b/>
          <w:sz w:val="28"/>
          <w:szCs w:val="28"/>
          <w:lang w:val="en"/>
        </w:rPr>
        <w:t>Miaoci</w:t>
      </w:r>
      <w:proofErr w:type="spellEnd"/>
      <w:r w:rsidRPr="007552BC">
        <w:rPr>
          <w:rFonts w:eastAsia="Times New Roman" w:cstheme="minorHAnsi"/>
          <w:b/>
          <w:sz w:val="28"/>
          <w:szCs w:val="28"/>
          <w:lang w:val="en"/>
        </w:rPr>
        <w:t xml:space="preserve"> Zhang</w:t>
      </w:r>
      <w:r w:rsidRPr="007552BC">
        <w:rPr>
          <w:rFonts w:eastAsia="Times New Roman" w:cstheme="minorHAnsi"/>
          <w:b/>
          <w:sz w:val="28"/>
          <w:szCs w:val="28"/>
          <w:vertAlign w:val="superscript"/>
          <w:lang w:val="en"/>
        </w:rPr>
        <w:t>1,2</w:t>
      </w:r>
      <w:r w:rsidRPr="007552BC">
        <w:rPr>
          <w:rFonts w:eastAsia="Times New Roman" w:cstheme="minorHAnsi"/>
          <w:b/>
          <w:sz w:val="28"/>
          <w:szCs w:val="28"/>
          <w:lang w:val="en"/>
        </w:rPr>
        <w:t>, Alice H. Reis</w:t>
      </w:r>
      <w:r w:rsidRPr="007552BC">
        <w:rPr>
          <w:rFonts w:eastAsia="Times New Roman" w:cstheme="minorHAnsi"/>
          <w:b/>
          <w:sz w:val="28"/>
          <w:szCs w:val="28"/>
          <w:vertAlign w:val="superscript"/>
          <w:lang w:val="en"/>
        </w:rPr>
        <w:t>1,2</w:t>
      </w:r>
      <w:r w:rsidRPr="007552BC">
        <w:rPr>
          <w:rFonts w:eastAsia="Times New Roman" w:cstheme="minorHAnsi"/>
          <w:b/>
          <w:sz w:val="28"/>
          <w:szCs w:val="28"/>
          <w:lang w:val="en"/>
        </w:rPr>
        <w:t>, Ashika Gullapalli</w:t>
      </w:r>
      <w:r w:rsidRPr="007552BC">
        <w:rPr>
          <w:rFonts w:eastAsia="Times New Roman" w:cstheme="minorHAnsi"/>
          <w:b/>
          <w:sz w:val="28"/>
          <w:szCs w:val="28"/>
          <w:vertAlign w:val="superscript"/>
          <w:lang w:val="en"/>
        </w:rPr>
        <w:t>3</w:t>
      </w:r>
      <w:r w:rsidRPr="007552BC">
        <w:rPr>
          <w:rFonts w:eastAsia="Times New Roman" w:cstheme="minorHAnsi"/>
          <w:b/>
          <w:sz w:val="28"/>
          <w:szCs w:val="28"/>
          <w:lang w:val="en"/>
        </w:rPr>
        <w:t>, Aman Mahajan</w:t>
      </w:r>
      <w:r w:rsidRPr="007552BC">
        <w:rPr>
          <w:rFonts w:eastAsia="Times New Roman" w:cstheme="minorHAnsi"/>
          <w:b/>
          <w:sz w:val="28"/>
          <w:szCs w:val="28"/>
          <w:vertAlign w:val="superscript"/>
          <w:lang w:val="en"/>
        </w:rPr>
        <w:t>1,2</w:t>
      </w:r>
      <w:r w:rsidRPr="007552BC">
        <w:rPr>
          <w:rFonts w:eastAsia="Times New Roman" w:cstheme="minorHAnsi"/>
          <w:b/>
          <w:sz w:val="28"/>
          <w:szCs w:val="28"/>
          <w:lang w:val="en"/>
        </w:rPr>
        <w:t>, Mijo Simunovic</w:t>
      </w:r>
      <w:r w:rsidRPr="007552BC">
        <w:rPr>
          <w:rFonts w:eastAsia="Times New Roman" w:cstheme="minorHAnsi"/>
          <w:b/>
          <w:sz w:val="28"/>
          <w:szCs w:val="28"/>
          <w:vertAlign w:val="superscript"/>
          <w:lang w:val="en"/>
        </w:rPr>
        <w:t>1,2,4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85184C" w14:textId="53849944" w:rsidR="007552BC" w:rsidRPr="007552BC" w:rsidRDefault="007552BC" w:rsidP="007552B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7552BC">
        <w:rPr>
          <w:rFonts w:eastAsia="Times New Roman" w:cstheme="minorHAnsi"/>
          <w:bCs/>
          <w:sz w:val="28"/>
          <w:szCs w:val="28"/>
          <w:vertAlign w:val="superscript"/>
          <w:lang w:val="en"/>
        </w:rPr>
        <w:t>1</w:t>
      </w:r>
      <w:r w:rsidRPr="007552BC">
        <w:rPr>
          <w:rFonts w:eastAsia="Times New Roman" w:cstheme="minorHAnsi"/>
          <w:bCs/>
          <w:sz w:val="28"/>
          <w:szCs w:val="28"/>
          <w:lang w:val="en"/>
        </w:rPr>
        <w:t>Department of Chemical Engineering, Columbia University</w:t>
      </w:r>
    </w:p>
    <w:p w14:paraId="400209D4" w14:textId="49056EC9" w:rsidR="007552BC" w:rsidRPr="007552BC" w:rsidRDefault="007552BC" w:rsidP="007552B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7552BC">
        <w:rPr>
          <w:rFonts w:eastAsia="Times New Roman" w:cstheme="minorHAnsi"/>
          <w:bCs/>
          <w:sz w:val="28"/>
          <w:szCs w:val="28"/>
          <w:vertAlign w:val="superscript"/>
          <w:lang w:val="en"/>
        </w:rPr>
        <w:t>2</w:t>
      </w:r>
      <w:r w:rsidRPr="007552BC">
        <w:rPr>
          <w:rFonts w:eastAsia="Times New Roman" w:cstheme="minorHAnsi"/>
          <w:bCs/>
          <w:sz w:val="28"/>
          <w:szCs w:val="28"/>
          <w:lang w:val="en"/>
        </w:rPr>
        <w:t>Columbia Stem Cell Initiative, Columbia University Irving Medical Center</w:t>
      </w:r>
    </w:p>
    <w:p w14:paraId="293FEB46" w14:textId="7C2FA452" w:rsidR="007552BC" w:rsidRPr="007552BC" w:rsidRDefault="007552BC" w:rsidP="007552B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7552BC">
        <w:rPr>
          <w:rFonts w:eastAsia="Times New Roman" w:cstheme="minorHAnsi"/>
          <w:bCs/>
          <w:sz w:val="28"/>
          <w:szCs w:val="28"/>
          <w:vertAlign w:val="superscript"/>
          <w:lang w:val="en"/>
        </w:rPr>
        <w:t>3</w:t>
      </w:r>
      <w:r w:rsidRPr="007552BC">
        <w:rPr>
          <w:rFonts w:eastAsia="Times New Roman" w:cstheme="minorHAnsi"/>
          <w:bCs/>
          <w:sz w:val="28"/>
          <w:szCs w:val="28"/>
          <w:lang w:val="en"/>
        </w:rPr>
        <w:t>Department of Ecology, Evolution, and Environmental Biology, Columbia University</w:t>
      </w:r>
    </w:p>
    <w:p w14:paraId="0B461E63" w14:textId="071DCC77" w:rsidR="007552BC" w:rsidRPr="007552BC" w:rsidRDefault="007552BC" w:rsidP="007552BC">
      <w:pPr>
        <w:outlineLvl w:val="0"/>
        <w:rPr>
          <w:rFonts w:eastAsia="Times New Roman" w:cstheme="minorHAnsi"/>
          <w:bCs/>
          <w:sz w:val="28"/>
          <w:szCs w:val="28"/>
        </w:rPr>
      </w:pPr>
      <w:r w:rsidRPr="007552BC">
        <w:rPr>
          <w:rFonts w:eastAsia="Times New Roman" w:cstheme="minorHAnsi"/>
          <w:bCs/>
          <w:sz w:val="28"/>
          <w:szCs w:val="28"/>
          <w:vertAlign w:val="superscript"/>
          <w:lang w:val="en"/>
        </w:rPr>
        <w:t>4</w:t>
      </w:r>
      <w:r w:rsidRPr="007552BC">
        <w:rPr>
          <w:rFonts w:eastAsia="Times New Roman" w:cstheme="minorHAnsi"/>
          <w:bCs/>
          <w:sz w:val="28"/>
          <w:szCs w:val="28"/>
          <w:lang w:val="en"/>
        </w:rPr>
        <w:t>Department of Genetics and Development, Columbia University Irving Medical Center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DA3547A" w14:textId="77777777" w:rsidR="000B6C8F" w:rsidRPr="00B07A3B" w:rsidRDefault="000B6C8F" w:rsidP="004E0C5A">
      <w:pPr>
        <w:outlineLvl w:val="0"/>
        <w:rPr>
          <w:rFonts w:eastAsia="Times New Roman" w:cstheme="minorHAnsi"/>
          <w:b/>
        </w:rPr>
      </w:pPr>
    </w:p>
    <w:p w14:paraId="5196A52A" w14:textId="798E6F3C" w:rsidR="004E0C5A" w:rsidRDefault="00526768" w:rsidP="004E0C5A">
      <w:pPr>
        <w:outlineLvl w:val="0"/>
        <w:rPr>
          <w:rFonts w:eastAsia="Times New Roman" w:cstheme="minorHAnsi"/>
        </w:rPr>
      </w:pPr>
      <w:bookmarkStart w:id="0" w:name="_Hlk25233958"/>
      <w:r w:rsidRPr="00FF3ECB">
        <w:t xml:space="preserve">Mijo Simunovic </w:t>
      </w:r>
      <w:r>
        <w:tab/>
      </w:r>
      <w:hyperlink r:id="rId8" w:history="1">
        <w:r w:rsidR="000B6C8F" w:rsidRPr="00BE683F">
          <w:rPr>
            <w:rStyle w:val="Hyperlink"/>
          </w:rPr>
          <w:t>ms6051@columbia.edu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EB44B8F" w14:textId="2C276578" w:rsidR="000B6C8F" w:rsidRPr="00FF3ECB" w:rsidRDefault="000B6C8F" w:rsidP="000B6C8F">
      <w:hyperlink r:id="rId9" w:history="1">
        <w:r w:rsidRPr="00BE683F">
          <w:rPr>
            <w:rStyle w:val="Hyperlink"/>
          </w:rPr>
          <w:t>rll2190@columbia.edu</w:t>
        </w:r>
      </w:hyperlink>
    </w:p>
    <w:p w14:paraId="45C38C2F" w14:textId="7E6C83E2" w:rsidR="000B6C8F" w:rsidRPr="00FF3ECB" w:rsidRDefault="000B6C8F" w:rsidP="000B6C8F">
      <w:hyperlink r:id="rId10" w:history="1">
        <w:r w:rsidRPr="00BE683F">
          <w:rPr>
            <w:rStyle w:val="Hyperlink"/>
          </w:rPr>
          <w:t>mz2750@columbia.edu</w:t>
        </w:r>
      </w:hyperlink>
    </w:p>
    <w:p w14:paraId="79E5BBBD" w14:textId="240C7D66" w:rsidR="000B6C8F" w:rsidRPr="00FF3ECB" w:rsidRDefault="000B6C8F" w:rsidP="000B6C8F">
      <w:hyperlink r:id="rId11" w:history="1">
        <w:r w:rsidRPr="00BE683F">
          <w:rPr>
            <w:rStyle w:val="Hyperlink"/>
          </w:rPr>
          <w:t>ad3971@columbia.edu</w:t>
        </w:r>
      </w:hyperlink>
    </w:p>
    <w:p w14:paraId="7D604B9A" w14:textId="6720C92D" w:rsidR="000B6C8F" w:rsidRPr="00FF3ECB" w:rsidRDefault="000B6C8F" w:rsidP="000B6C8F">
      <w:hyperlink r:id="rId12" w:history="1">
        <w:r w:rsidRPr="00BE683F">
          <w:rPr>
            <w:rStyle w:val="Hyperlink"/>
          </w:rPr>
          <w:t>abg2199@columbia.edu</w:t>
        </w:r>
      </w:hyperlink>
    </w:p>
    <w:p w14:paraId="72413C38" w14:textId="6FD2B5E9" w:rsidR="000B6C8F" w:rsidRPr="00FF3ECB" w:rsidRDefault="000B6C8F" w:rsidP="000B6C8F">
      <w:hyperlink r:id="rId13" w:history="1">
        <w:r w:rsidRPr="00BE683F">
          <w:rPr>
            <w:rStyle w:val="Hyperlink"/>
          </w:rPr>
          <w:t>am6523@columbia.edu</w:t>
        </w:r>
      </w:hyperlink>
    </w:p>
    <w:p w14:paraId="60CBE0F8" w14:textId="7DD2E77A" w:rsidR="000B6C8F" w:rsidRPr="00B07A3B" w:rsidRDefault="000B6C8F" w:rsidP="009A0E7C">
      <w:pPr>
        <w:outlineLvl w:val="0"/>
        <w:rPr>
          <w:rFonts w:cstheme="minorHAnsi"/>
          <w:b/>
          <w:sz w:val="22"/>
          <w:szCs w:val="22"/>
        </w:rPr>
      </w:pPr>
      <w:hyperlink r:id="rId14" w:history="1">
        <w:r w:rsidRPr="00BE683F">
          <w:rPr>
            <w:rStyle w:val="Hyperlink"/>
          </w:rPr>
          <w:t>ms6051@columbia.edu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 xml:space="preserve">If your microscope does not have a camera port, the scope kit will be attached to one of the </w:t>
      </w:r>
      <w:proofErr w:type="gramStart"/>
      <w:r w:rsidRPr="00976D9B">
        <w:rPr>
          <w:rFonts w:eastAsia="Times New Roman" w:cstheme="minorHAnsi"/>
          <w:bCs/>
          <w:highlight w:val="yellow"/>
        </w:rPr>
        <w:t>eyepieces</w:t>
      </w:r>
      <w:proofErr w:type="gramEnd"/>
      <w:r w:rsidRPr="00976D9B">
        <w:rPr>
          <w:rFonts w:eastAsia="Times New Roman" w:cstheme="minorHAnsi"/>
          <w:bCs/>
          <w:highlight w:val="yellow"/>
        </w:rPr>
        <w:t xml:space="preserve">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6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14642F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04692">
        <w:rPr>
          <w:rFonts w:cstheme="minorHAnsi"/>
          <w:bCs/>
          <w:sz w:val="22"/>
          <w:szCs w:val="22"/>
        </w:rPr>
        <w:t>1</w:t>
      </w:r>
      <w:r w:rsidR="00CD2CD6">
        <w:rPr>
          <w:rFonts w:cstheme="minorHAnsi"/>
          <w:bCs/>
          <w:sz w:val="22"/>
          <w:szCs w:val="22"/>
        </w:rPr>
        <w:t>7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3BB325F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04692">
        <w:rPr>
          <w:rFonts w:cstheme="minorHAnsi"/>
          <w:bCs/>
          <w:sz w:val="22"/>
          <w:szCs w:val="22"/>
        </w:rPr>
        <w:t>36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4F6D09AA" w:rsidR="00FF25E5" w:rsidRDefault="00A13CC3" w:rsidP="00FF6B08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D11E73D" w:rsidR="00CE10F2" w:rsidRDefault="00FF02B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TE Cells and Anti-Adherent Plates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C58EC18" w14:textId="136FD474" w:rsidR="00FF02B6" w:rsidRPr="00717B5A" w:rsidRDefault="00FF02B6" w:rsidP="00FF02B6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17B5A">
        <w:rPr>
          <w:color w:val="7030A0"/>
        </w:rPr>
        <w:t xml:space="preserve">Begin with day-12 trophectoderm cells and a 24-well, 400-micrometer </w:t>
      </w:r>
      <w:r w:rsidR="006B4480" w:rsidRPr="00717B5A">
        <w:rPr>
          <w:color w:val="7030A0"/>
        </w:rPr>
        <w:t xml:space="preserve">microwell </w:t>
      </w:r>
      <w:r w:rsidRPr="00717B5A">
        <w:rPr>
          <w:color w:val="7030A0"/>
        </w:rPr>
        <w:t>plate pretreated with anti-adherence solution</w:t>
      </w:r>
      <w:r w:rsidR="00E458E8" w:rsidRPr="00717B5A">
        <w:rPr>
          <w:color w:val="7030A0"/>
        </w:rPr>
        <w:t xml:space="preserve"> </w:t>
      </w:r>
      <w:r w:rsidR="00E458E8" w:rsidRPr="00717B5A">
        <w:rPr>
          <w:b/>
          <w:bCs/>
          <w:color w:val="7030A0"/>
        </w:rPr>
        <w:t>[1</w:t>
      </w:r>
      <w:r w:rsidR="006B4480" w:rsidRPr="00717B5A">
        <w:rPr>
          <w:b/>
          <w:bCs/>
          <w:color w:val="7030A0"/>
        </w:rPr>
        <w:t>].</w:t>
      </w:r>
      <w:r w:rsidR="00E458E8" w:rsidRPr="00717B5A">
        <w:rPr>
          <w:color w:val="7030A0"/>
        </w:rPr>
        <w:t xml:space="preserve"> </w:t>
      </w:r>
    </w:p>
    <w:p w14:paraId="476A4176" w14:textId="1F2DD077" w:rsidR="000F326F" w:rsidRPr="00570626" w:rsidRDefault="00FF02B6" w:rsidP="007B1A8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70626">
        <w:rPr>
          <w:color w:val="000000"/>
        </w:rPr>
        <w:t xml:space="preserve">WIDE: </w:t>
      </w:r>
      <w:r w:rsidR="00570626" w:rsidRPr="00570626">
        <w:rPr>
          <w:color w:val="000000"/>
        </w:rPr>
        <w:t>Talent placing a 6-well plate containing cultured TE cells and a 24</w:t>
      </w:r>
      <w:r w:rsidR="00DA6A2A">
        <w:rPr>
          <w:color w:val="000000"/>
        </w:rPr>
        <w:t>-</w:t>
      </w:r>
      <w:r w:rsidR="00570626" w:rsidRPr="00570626">
        <w:rPr>
          <w:color w:val="000000"/>
        </w:rPr>
        <w:t>well  microwell plate in the biosafety cabinet.</w:t>
      </w:r>
    </w:p>
    <w:p w14:paraId="38AEB262" w14:textId="77777777" w:rsidR="00570626" w:rsidRPr="00570626" w:rsidRDefault="00570626" w:rsidP="00570626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7C88FEA8" w14:textId="244650D9" w:rsidR="000F326F" w:rsidRPr="00FF02B6" w:rsidRDefault="00FF02B6" w:rsidP="00FF02B6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Generation of 3D Chorion Models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3C4C0E8" w14:textId="2603CC5D" w:rsidR="00FF02B6" w:rsidRPr="00717B5A" w:rsidRDefault="00FF02B6" w:rsidP="00FF02B6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17B5A">
        <w:rPr>
          <w:color w:val="7030A0"/>
        </w:rPr>
        <w:t>Warm the Accutase solution to 37 degrees Celsius</w:t>
      </w:r>
      <w:r w:rsidR="00027EFD" w:rsidRPr="00717B5A">
        <w:rPr>
          <w:color w:val="7030A0"/>
        </w:rPr>
        <w:t xml:space="preserve"> </w:t>
      </w:r>
      <w:r w:rsidR="00027EFD" w:rsidRPr="00717B5A">
        <w:rPr>
          <w:b/>
          <w:bCs/>
          <w:color w:val="7030A0"/>
        </w:rPr>
        <w:t>[1]</w:t>
      </w:r>
      <w:r w:rsidRPr="00717B5A">
        <w:rPr>
          <w:color w:val="7030A0"/>
        </w:rPr>
        <w:t xml:space="preserve">. Wash the day-12 TE cells </w:t>
      </w:r>
      <w:r w:rsidR="006B4480" w:rsidRPr="00717B5A">
        <w:rPr>
          <w:color w:val="7030A0"/>
        </w:rPr>
        <w:t xml:space="preserve">cultured in a 6-well plate, </w:t>
      </w:r>
      <w:r w:rsidRPr="00717B5A">
        <w:rPr>
          <w:color w:val="7030A0"/>
        </w:rPr>
        <w:t>twice with DPBS without calcium or magnesium</w:t>
      </w:r>
      <w:r w:rsidR="00027EFD" w:rsidRPr="00717B5A">
        <w:rPr>
          <w:color w:val="7030A0"/>
        </w:rPr>
        <w:t xml:space="preserve"> </w:t>
      </w:r>
      <w:r w:rsidR="00027EFD" w:rsidRPr="00717B5A">
        <w:rPr>
          <w:b/>
          <w:bCs/>
          <w:color w:val="7030A0"/>
        </w:rPr>
        <w:t>[2]</w:t>
      </w:r>
      <w:r w:rsidR="00027EFD" w:rsidRPr="00717B5A">
        <w:rPr>
          <w:color w:val="7030A0"/>
        </w:rPr>
        <w:t>. A</w:t>
      </w:r>
      <w:r w:rsidRPr="00717B5A">
        <w:rPr>
          <w:color w:val="7030A0"/>
        </w:rPr>
        <w:t>dd 1 milliliter of Accutase per well of a 6-well plate</w:t>
      </w:r>
      <w:r w:rsidR="00027EFD" w:rsidRPr="00717B5A">
        <w:rPr>
          <w:color w:val="7030A0"/>
        </w:rPr>
        <w:t xml:space="preserve"> </w:t>
      </w:r>
      <w:r w:rsidR="00027EFD" w:rsidRPr="00717B5A">
        <w:rPr>
          <w:b/>
          <w:bCs/>
          <w:color w:val="7030A0"/>
        </w:rPr>
        <w:t>[3]</w:t>
      </w:r>
      <w:r w:rsidRPr="00717B5A">
        <w:rPr>
          <w:color w:val="7030A0"/>
        </w:rPr>
        <w:t xml:space="preserve"> and incubate at 37 degrees Celsius for 20 to 30 minutes </w:t>
      </w:r>
      <w:r w:rsidRPr="00717B5A">
        <w:rPr>
          <w:b/>
          <w:color w:val="7030A0"/>
        </w:rPr>
        <w:t>[</w:t>
      </w:r>
      <w:r w:rsidR="00027EFD" w:rsidRPr="00717B5A">
        <w:rPr>
          <w:b/>
          <w:color w:val="7030A0"/>
        </w:rPr>
        <w:t>4</w:t>
      </w:r>
      <w:r w:rsidRPr="00717B5A">
        <w:rPr>
          <w:b/>
          <w:color w:val="7030A0"/>
        </w:rPr>
        <w:t>]</w:t>
      </w:r>
      <w:r w:rsidRPr="00717B5A">
        <w:rPr>
          <w:color w:val="7030A0"/>
        </w:rPr>
        <w:t xml:space="preserve">. </w:t>
      </w:r>
      <w:r w:rsidR="00E31D25" w:rsidRPr="00717B5A">
        <w:rPr>
          <w:color w:val="7030A0"/>
        </w:rPr>
        <w:t>After the brief incubation, c</w:t>
      </w:r>
      <w:r w:rsidRPr="00717B5A">
        <w:rPr>
          <w:color w:val="7030A0"/>
        </w:rPr>
        <w:t xml:space="preserve">ollect the dissociated cells and centrifuge at 300 </w:t>
      </w:r>
      <w:r w:rsidRPr="00717B5A">
        <w:rPr>
          <w:i/>
          <w:iCs/>
          <w:color w:val="7030A0"/>
        </w:rPr>
        <w:t>g</w:t>
      </w:r>
      <w:r w:rsidRPr="00717B5A">
        <w:rPr>
          <w:color w:val="7030A0"/>
        </w:rPr>
        <w:t xml:space="preserve"> for 3 minutes</w:t>
      </w:r>
      <w:r w:rsidR="00E31D25" w:rsidRPr="00717B5A">
        <w:rPr>
          <w:color w:val="7030A0"/>
        </w:rPr>
        <w:t xml:space="preserve"> to pellet the cells</w:t>
      </w:r>
      <w:r w:rsidRPr="00717B5A">
        <w:rPr>
          <w:color w:val="7030A0"/>
        </w:rPr>
        <w:t xml:space="preserve"> </w:t>
      </w:r>
      <w:r w:rsidRPr="00717B5A">
        <w:rPr>
          <w:b/>
          <w:color w:val="7030A0"/>
        </w:rPr>
        <w:t>[</w:t>
      </w:r>
      <w:r w:rsidR="00027EFD" w:rsidRPr="00717B5A">
        <w:rPr>
          <w:b/>
          <w:color w:val="7030A0"/>
        </w:rPr>
        <w:t>5</w:t>
      </w:r>
      <w:r w:rsidRPr="00717B5A">
        <w:rPr>
          <w:b/>
          <w:color w:val="7030A0"/>
        </w:rPr>
        <w:t>]</w:t>
      </w:r>
      <w:r w:rsidRPr="00717B5A">
        <w:rPr>
          <w:color w:val="7030A0"/>
        </w:rPr>
        <w:t>.</w:t>
      </w:r>
    </w:p>
    <w:p w14:paraId="287E369C" w14:textId="71D3004E" w:rsidR="00FC4A11" w:rsidRPr="00FC4A11" w:rsidRDefault="00FC4A11" w:rsidP="00FC4A11">
      <w:pPr>
        <w:pStyle w:val="ListParagraph"/>
        <w:keepLines/>
        <w:spacing w:before="120"/>
        <w:ind w:left="907"/>
        <w:contextualSpacing w:val="0"/>
        <w:rPr>
          <w:rFonts w:cstheme="minorHAnsi"/>
          <w:color w:val="auto"/>
        </w:rPr>
      </w:pPr>
      <w:r w:rsidRPr="00FC4A11">
        <w:rPr>
          <w:b/>
          <w:bCs/>
          <w:color w:val="auto"/>
          <w:highlight w:val="yellow"/>
        </w:rPr>
        <w:t>Authors</w:t>
      </w:r>
      <w:r w:rsidRPr="00FC4A11">
        <w:rPr>
          <w:color w:val="auto"/>
          <w:highlight w:val="yellow"/>
        </w:rPr>
        <w:t xml:space="preserve">: Could you please specify the volume of </w:t>
      </w:r>
      <w:r w:rsidR="00C056F0">
        <w:rPr>
          <w:color w:val="auto"/>
          <w:highlight w:val="yellow"/>
        </w:rPr>
        <w:t xml:space="preserve">the </w:t>
      </w:r>
      <w:r w:rsidRPr="00FC4A11">
        <w:rPr>
          <w:color w:val="auto"/>
          <w:highlight w:val="yellow"/>
        </w:rPr>
        <w:t>tube used to collect the dissociated cell</w:t>
      </w:r>
      <w:r w:rsidRPr="005A4047">
        <w:rPr>
          <w:color w:val="auto"/>
          <w:highlight w:val="yellow"/>
        </w:rPr>
        <w:t>s</w:t>
      </w:r>
      <w:r w:rsidR="00F61AC9" w:rsidRPr="005A4047">
        <w:rPr>
          <w:color w:val="auto"/>
          <w:highlight w:val="yellow"/>
        </w:rPr>
        <w:t>?</w:t>
      </w:r>
    </w:p>
    <w:p w14:paraId="3F02D0AF" w14:textId="77768663" w:rsidR="00570626" w:rsidRPr="00570626" w:rsidRDefault="00FF02B6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 xml:space="preserve">WIDE: </w:t>
      </w:r>
      <w:r w:rsidR="00570626">
        <w:rPr>
          <w:color w:val="000000"/>
        </w:rPr>
        <w:t>Talent briefly placing the Accutase solution bottle in the 37 degrees Celsius water-bath.</w:t>
      </w:r>
    </w:p>
    <w:p w14:paraId="6E29634A" w14:textId="4E82A70B" w:rsidR="00FF02B6" w:rsidRPr="00B07A3B" w:rsidRDefault="00406810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</w:t>
      </w:r>
      <w:r w:rsidR="00FF02B6">
        <w:rPr>
          <w:color w:val="000000"/>
        </w:rPr>
        <w:t xml:space="preserve">Talent </w:t>
      </w:r>
      <w:r w:rsidR="00E31D25">
        <w:rPr>
          <w:color w:val="000000"/>
        </w:rPr>
        <w:t xml:space="preserve">gently </w:t>
      </w:r>
      <w:r w:rsidR="00FF02B6">
        <w:rPr>
          <w:color w:val="000000"/>
        </w:rPr>
        <w:t xml:space="preserve">washing the day-12 TE cells, </w:t>
      </w:r>
      <w:r w:rsidR="00E31D25">
        <w:rPr>
          <w:color w:val="000000"/>
        </w:rPr>
        <w:t>with DPBS in a 6-well plate.</w:t>
      </w:r>
    </w:p>
    <w:p w14:paraId="44D2F403" w14:textId="47E65407" w:rsidR="00FF02B6" w:rsidRPr="00E31D25" w:rsidRDefault="00FF02B6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</w:t>
      </w:r>
      <w:r w:rsidR="00E31D25">
        <w:rPr>
          <w:color w:val="000000"/>
        </w:rPr>
        <w:t xml:space="preserve"> T</w:t>
      </w:r>
      <w:r>
        <w:rPr>
          <w:color w:val="000000"/>
        </w:rPr>
        <w:t xml:space="preserve">alent </w:t>
      </w:r>
      <w:r w:rsidR="00E31D25">
        <w:rPr>
          <w:color w:val="000000"/>
        </w:rPr>
        <w:t xml:space="preserve">adding 1 ml of warmed Accutase solution to each well of the </w:t>
      </w:r>
      <w:r w:rsidR="00406810">
        <w:rPr>
          <w:color w:val="000000"/>
        </w:rPr>
        <w:t>6</w:t>
      </w:r>
      <w:r w:rsidR="00E31D25">
        <w:rPr>
          <w:color w:val="000000"/>
        </w:rPr>
        <w:t>-well plate.</w:t>
      </w:r>
    </w:p>
    <w:p w14:paraId="0279D551" w14:textId="58CBEF39" w:rsidR="00E31D25" w:rsidRPr="00E31D25" w:rsidRDefault="00E31D25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placing the 6-well plate in the 37 degrees Celsius incubator.</w:t>
      </w:r>
    </w:p>
    <w:p w14:paraId="52846565" w14:textId="34EEB31D" w:rsidR="00E31D25" w:rsidRDefault="00E31D25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a tube containing the dissociated cell suspension into the centrifuge.</w:t>
      </w:r>
    </w:p>
    <w:p w14:paraId="16EB7754" w14:textId="01A4F026" w:rsidR="00E31D25" w:rsidRPr="00B07A3B" w:rsidRDefault="00E31D25" w:rsidP="00E31D25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 </w:t>
      </w:r>
    </w:p>
    <w:p w14:paraId="6C6A12E6" w14:textId="3D9FB274" w:rsidR="00FF02B6" w:rsidRPr="00922A0B" w:rsidRDefault="00FF02B6" w:rsidP="00A754D1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22A0B">
        <w:rPr>
          <w:color w:val="7030A0"/>
        </w:rPr>
        <w:t xml:space="preserve">Count the cells </w:t>
      </w:r>
      <w:r w:rsidR="00AA09E6" w:rsidRPr="00922A0B">
        <w:rPr>
          <w:color w:val="7030A0"/>
        </w:rPr>
        <w:t xml:space="preserve">in the freshly prepared cell suspension, </w:t>
      </w:r>
      <w:r w:rsidRPr="00922A0B">
        <w:rPr>
          <w:color w:val="7030A0"/>
        </w:rPr>
        <w:t>using a hemocytometer</w:t>
      </w:r>
      <w:r w:rsidR="00FC4A11" w:rsidRPr="00922A0B">
        <w:rPr>
          <w:color w:val="7030A0"/>
        </w:rPr>
        <w:t xml:space="preserve"> </w:t>
      </w:r>
      <w:r w:rsidR="00FC4A11" w:rsidRPr="00922A0B">
        <w:rPr>
          <w:b/>
          <w:bCs/>
          <w:color w:val="7030A0"/>
        </w:rPr>
        <w:t>[</w:t>
      </w:r>
      <w:r w:rsidR="0070749B" w:rsidRPr="00922A0B">
        <w:rPr>
          <w:b/>
          <w:bCs/>
          <w:color w:val="7030A0"/>
        </w:rPr>
        <w:t>1</w:t>
      </w:r>
      <w:r w:rsidR="004A1DA0" w:rsidRPr="00922A0B">
        <w:rPr>
          <w:b/>
          <w:bCs/>
          <w:color w:val="7030A0"/>
        </w:rPr>
        <w:t>]</w:t>
      </w:r>
      <w:r w:rsidRPr="00922A0B">
        <w:rPr>
          <w:color w:val="7030A0"/>
        </w:rPr>
        <w:t xml:space="preserve">. Seed TE cells into the pretreated </w:t>
      </w:r>
      <w:r w:rsidR="00A754D1" w:rsidRPr="00922A0B">
        <w:rPr>
          <w:color w:val="7030A0"/>
        </w:rPr>
        <w:t xml:space="preserve">24-well </w:t>
      </w:r>
      <w:r w:rsidRPr="00922A0B">
        <w:rPr>
          <w:color w:val="7030A0"/>
        </w:rPr>
        <w:t>microwell plate</w:t>
      </w:r>
      <w:r w:rsidR="004A1DA0" w:rsidRPr="00922A0B">
        <w:rPr>
          <w:color w:val="7030A0"/>
        </w:rPr>
        <w:t>s</w:t>
      </w:r>
      <w:r w:rsidRPr="00922A0B">
        <w:rPr>
          <w:color w:val="7030A0"/>
        </w:rPr>
        <w:t xml:space="preserve"> at 300 cells per microwell, in 1 milliliter of TA </w:t>
      </w:r>
      <w:r w:rsidRPr="00E17E61">
        <w:rPr>
          <w:i/>
          <w:color w:val="EE0000"/>
        </w:rPr>
        <w:t>(t-a)</w:t>
      </w:r>
      <w:r w:rsidRPr="00E17E61">
        <w:rPr>
          <w:color w:val="EE0000"/>
        </w:rPr>
        <w:t xml:space="preserve"> </w:t>
      </w:r>
      <w:r w:rsidRPr="00922A0B">
        <w:rPr>
          <w:color w:val="7030A0"/>
        </w:rPr>
        <w:t>medium supplemented with 10 micromolar</w:t>
      </w:r>
      <w:r w:rsidR="00FE7CC4" w:rsidRPr="00922A0B">
        <w:rPr>
          <w:color w:val="7030A0"/>
        </w:rPr>
        <w:t xml:space="preserve"> ROCK </w:t>
      </w:r>
      <w:r w:rsidR="009925DD" w:rsidRPr="00E17E61">
        <w:rPr>
          <w:i/>
          <w:iCs/>
          <w:color w:val="EE0000"/>
        </w:rPr>
        <w:t>(rock)</w:t>
      </w:r>
      <w:r w:rsidR="009925DD" w:rsidRPr="00E17E61">
        <w:rPr>
          <w:color w:val="EE0000"/>
        </w:rPr>
        <w:t xml:space="preserve"> </w:t>
      </w:r>
      <w:r w:rsidR="00FE7CC4" w:rsidRPr="00922A0B">
        <w:rPr>
          <w:color w:val="7030A0"/>
        </w:rPr>
        <w:t>inhibitor</w:t>
      </w:r>
      <w:r w:rsidR="00FC4A11" w:rsidRPr="00922A0B">
        <w:rPr>
          <w:color w:val="7030A0"/>
        </w:rPr>
        <w:t xml:space="preserve"> </w:t>
      </w:r>
      <w:r w:rsidRPr="00922A0B">
        <w:rPr>
          <w:b/>
          <w:color w:val="7030A0"/>
        </w:rPr>
        <w:t>[</w:t>
      </w:r>
      <w:r w:rsidR="0070749B" w:rsidRPr="00922A0B">
        <w:rPr>
          <w:b/>
          <w:color w:val="7030A0"/>
        </w:rPr>
        <w:t>2</w:t>
      </w:r>
      <w:r w:rsidRPr="00922A0B">
        <w:rPr>
          <w:b/>
          <w:color w:val="7030A0"/>
        </w:rPr>
        <w:t>]</w:t>
      </w:r>
      <w:r w:rsidRPr="00922A0B">
        <w:rPr>
          <w:color w:val="7030A0"/>
        </w:rPr>
        <w:t xml:space="preserve">. Immediately centrifuge the plate at 100 </w:t>
      </w:r>
      <w:r w:rsidRPr="00922A0B">
        <w:rPr>
          <w:i/>
          <w:iCs/>
          <w:color w:val="7030A0"/>
        </w:rPr>
        <w:t>g</w:t>
      </w:r>
      <w:r w:rsidRPr="00922A0B">
        <w:rPr>
          <w:color w:val="7030A0"/>
        </w:rPr>
        <w:t xml:space="preserve"> for 3 minutes to settle the cells at the bottom of the microwells </w:t>
      </w:r>
      <w:r w:rsidRPr="00922A0B">
        <w:rPr>
          <w:b/>
          <w:color w:val="7030A0"/>
        </w:rPr>
        <w:t>[</w:t>
      </w:r>
      <w:r w:rsidR="0070749B" w:rsidRPr="00922A0B">
        <w:rPr>
          <w:b/>
          <w:color w:val="7030A0"/>
        </w:rPr>
        <w:t>3</w:t>
      </w:r>
      <w:r w:rsidRPr="00922A0B">
        <w:rPr>
          <w:b/>
          <w:color w:val="7030A0"/>
        </w:rPr>
        <w:t>]</w:t>
      </w:r>
      <w:r w:rsidRPr="00922A0B">
        <w:rPr>
          <w:color w:val="7030A0"/>
        </w:rPr>
        <w:t>.</w:t>
      </w:r>
      <w:r w:rsidR="00A754D1" w:rsidRPr="00922A0B">
        <w:rPr>
          <w:color w:val="7030A0"/>
        </w:rPr>
        <w:t xml:space="preserve"> </w:t>
      </w:r>
      <w:r w:rsidR="0070749B" w:rsidRPr="00922A0B">
        <w:rPr>
          <w:color w:val="7030A0"/>
        </w:rPr>
        <w:t>I</w:t>
      </w:r>
      <w:r w:rsidR="00A754D1" w:rsidRPr="00922A0B">
        <w:rPr>
          <w:color w:val="7030A0"/>
        </w:rPr>
        <w:t>ncubate the 24</w:t>
      </w:r>
      <w:r w:rsidR="00DD575B" w:rsidRPr="00922A0B">
        <w:rPr>
          <w:color w:val="7030A0"/>
        </w:rPr>
        <w:t>-</w:t>
      </w:r>
      <w:r w:rsidR="00A754D1" w:rsidRPr="00922A0B">
        <w:rPr>
          <w:color w:val="7030A0"/>
        </w:rPr>
        <w:t xml:space="preserve">well plate at 37 degrees Celsius with 5% Carbon dioxide and 7% Oxygen for </w:t>
      </w:r>
      <w:r w:rsidR="0070749B" w:rsidRPr="00922A0B">
        <w:rPr>
          <w:color w:val="7030A0"/>
        </w:rPr>
        <w:t xml:space="preserve">24 hours, to generate </w:t>
      </w:r>
      <w:r w:rsidR="00A754D1" w:rsidRPr="00922A0B">
        <w:rPr>
          <w:color w:val="7030A0"/>
        </w:rPr>
        <w:t>aggregate</w:t>
      </w:r>
      <w:r w:rsidR="0070749B" w:rsidRPr="00922A0B">
        <w:rPr>
          <w:color w:val="7030A0"/>
        </w:rPr>
        <w:t xml:space="preserve">s </w:t>
      </w:r>
      <w:r w:rsidR="00A754D1" w:rsidRPr="00922A0B">
        <w:rPr>
          <w:b/>
          <w:bCs/>
          <w:color w:val="7030A0"/>
        </w:rPr>
        <w:t>[</w:t>
      </w:r>
      <w:r w:rsidR="0070749B" w:rsidRPr="00922A0B">
        <w:rPr>
          <w:b/>
          <w:bCs/>
          <w:color w:val="7030A0"/>
        </w:rPr>
        <w:t>4</w:t>
      </w:r>
      <w:r w:rsidR="00A754D1" w:rsidRPr="00922A0B">
        <w:rPr>
          <w:b/>
          <w:bCs/>
          <w:color w:val="7030A0"/>
        </w:rPr>
        <w:t>]</w:t>
      </w:r>
      <w:r w:rsidR="00A754D1" w:rsidRPr="00922A0B">
        <w:rPr>
          <w:color w:val="7030A0"/>
        </w:rPr>
        <w:t>.</w:t>
      </w:r>
    </w:p>
    <w:p w14:paraId="3C63E5E2" w14:textId="328DDB57" w:rsidR="00FF02B6" w:rsidRPr="00B07A3B" w:rsidRDefault="005F3564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FF02B6">
        <w:rPr>
          <w:color w:val="000000"/>
        </w:rPr>
        <w:t xml:space="preserve">Talent </w:t>
      </w:r>
      <w:r w:rsidR="00E31D25">
        <w:rPr>
          <w:color w:val="000000"/>
        </w:rPr>
        <w:t xml:space="preserve">at the microscope, </w:t>
      </w:r>
      <w:r w:rsidR="00FF02B6">
        <w:rPr>
          <w:color w:val="000000"/>
        </w:rPr>
        <w:t xml:space="preserve">counting the TE cells </w:t>
      </w:r>
      <w:r w:rsidR="00E31D25">
        <w:rPr>
          <w:color w:val="000000"/>
        </w:rPr>
        <w:t>in the cell suspension using</w:t>
      </w:r>
      <w:r w:rsidR="00FF02B6">
        <w:rPr>
          <w:color w:val="000000"/>
        </w:rPr>
        <w:t xml:space="preserve"> a hemocytometer</w:t>
      </w:r>
      <w:r w:rsidR="00E31D25">
        <w:rPr>
          <w:color w:val="000000"/>
        </w:rPr>
        <w:t>.</w:t>
      </w:r>
    </w:p>
    <w:p w14:paraId="5F76F155" w14:textId="65EBEC86" w:rsidR="00FF02B6" w:rsidRPr="005F3564" w:rsidRDefault="005F3564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seeding the TE cells at </w:t>
      </w:r>
      <w:r w:rsidR="00630E14">
        <w:rPr>
          <w:color w:val="000000"/>
        </w:rPr>
        <w:t xml:space="preserve">an </w:t>
      </w:r>
      <w:r>
        <w:rPr>
          <w:color w:val="000000"/>
        </w:rPr>
        <w:t>appropriate concentration in the wells of the 24-well microwell plate</w:t>
      </w:r>
      <w:r w:rsidR="00FF02B6">
        <w:rPr>
          <w:color w:val="000000"/>
        </w:rPr>
        <w:t>.</w:t>
      </w:r>
    </w:p>
    <w:p w14:paraId="0789B70D" w14:textId="4F37A073" w:rsidR="005F3564" w:rsidRPr="005F3564" w:rsidRDefault="005F3564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placing the 24-well plate in the centrifuge to settle the cells.</w:t>
      </w:r>
    </w:p>
    <w:p w14:paraId="119D8D52" w14:textId="1C3EB17A" w:rsidR="005F3564" w:rsidRPr="00B07A3B" w:rsidRDefault="005F3564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incubating the 24</w:t>
      </w:r>
      <w:r w:rsidR="00DD575B">
        <w:rPr>
          <w:color w:val="000000"/>
        </w:rPr>
        <w:t>-</w:t>
      </w:r>
      <w:r>
        <w:rPr>
          <w:color w:val="000000"/>
        </w:rPr>
        <w:t>well plate in the 37 degrees Celsius incubator.</w:t>
      </w:r>
    </w:p>
    <w:p w14:paraId="711528BC" w14:textId="77777777" w:rsidR="00FF02B6" w:rsidRDefault="00FF02B6" w:rsidP="00FF02B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3C8B2DA" w14:textId="4D342B2D" w:rsidR="00FF02B6" w:rsidRPr="009F7896" w:rsidRDefault="00FF02B6" w:rsidP="00FF02B6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F7896">
        <w:rPr>
          <w:color w:val="7030A0"/>
        </w:rPr>
        <w:t xml:space="preserve">On day 13, replace the spent medium with fresh TA medium </w:t>
      </w:r>
      <w:r w:rsidRPr="009F7896">
        <w:rPr>
          <w:b/>
          <w:color w:val="7030A0"/>
        </w:rPr>
        <w:t>[1]</w:t>
      </w:r>
      <w:r w:rsidRPr="009F7896">
        <w:rPr>
          <w:color w:val="7030A0"/>
        </w:rPr>
        <w:t xml:space="preserve">. On day 15, replace TA medium with ACE </w:t>
      </w:r>
      <w:r w:rsidRPr="00E17E61">
        <w:rPr>
          <w:i/>
          <w:color w:val="EE0000"/>
        </w:rPr>
        <w:t>(ace)</w:t>
      </w:r>
      <w:r w:rsidRPr="009F7896">
        <w:rPr>
          <w:color w:val="7030A0"/>
        </w:rPr>
        <w:t xml:space="preserve"> medium </w:t>
      </w:r>
      <w:r w:rsidR="00FE7CC4" w:rsidRPr="009F7896">
        <w:rPr>
          <w:color w:val="7030A0"/>
        </w:rPr>
        <w:t xml:space="preserve">and </w:t>
      </w:r>
      <w:r w:rsidRPr="009F7896">
        <w:rPr>
          <w:color w:val="7030A0"/>
        </w:rPr>
        <w:t xml:space="preserve">refresh the ACE medium daily through day 23 </w:t>
      </w:r>
      <w:r w:rsidRPr="009F7896">
        <w:rPr>
          <w:b/>
          <w:color w:val="7030A0"/>
        </w:rPr>
        <w:t>[2]</w:t>
      </w:r>
      <w:r w:rsidRPr="009F7896">
        <w:rPr>
          <w:color w:val="7030A0"/>
        </w:rPr>
        <w:t>.</w:t>
      </w:r>
    </w:p>
    <w:p w14:paraId="55822717" w14:textId="7092A492" w:rsidR="00FF02B6" w:rsidRPr="00B07A3B" w:rsidRDefault="00FF02B6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F15466">
        <w:rPr>
          <w:color w:val="000000"/>
        </w:rPr>
        <w:t>discarding</w:t>
      </w:r>
      <w:r>
        <w:rPr>
          <w:color w:val="000000"/>
        </w:rPr>
        <w:t xml:space="preserve"> the spent TA medium </w:t>
      </w:r>
      <w:r w:rsidR="00F15466">
        <w:rPr>
          <w:color w:val="000000"/>
        </w:rPr>
        <w:t>before adding</w:t>
      </w:r>
      <w:r>
        <w:rPr>
          <w:color w:val="000000"/>
        </w:rPr>
        <w:t xml:space="preserve"> fresh TA medium.</w:t>
      </w:r>
    </w:p>
    <w:p w14:paraId="7D228BA6" w14:textId="2E7E8E81" w:rsidR="00FF02B6" w:rsidRPr="00B07A3B" w:rsidRDefault="00FF02B6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5F3564">
        <w:rPr>
          <w:color w:val="000000"/>
        </w:rPr>
        <w:t>adding</w:t>
      </w:r>
      <w:r>
        <w:rPr>
          <w:color w:val="000000"/>
        </w:rPr>
        <w:t xml:space="preserve"> </w:t>
      </w:r>
      <w:r w:rsidR="005F3564">
        <w:rPr>
          <w:color w:val="000000"/>
        </w:rPr>
        <w:t xml:space="preserve">fresh </w:t>
      </w:r>
      <w:r>
        <w:rPr>
          <w:color w:val="000000"/>
        </w:rPr>
        <w:t>ACE medium</w:t>
      </w:r>
      <w:r w:rsidR="005F3564">
        <w:rPr>
          <w:color w:val="000000"/>
        </w:rPr>
        <w:t xml:space="preserve"> to the wells of the culture plates</w:t>
      </w:r>
      <w:r>
        <w:rPr>
          <w:color w:val="000000"/>
        </w:rPr>
        <w:t>.</w:t>
      </w:r>
    </w:p>
    <w:p w14:paraId="31544788" w14:textId="77777777" w:rsidR="00FF02B6" w:rsidRDefault="00FF02B6" w:rsidP="00FF02B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948F95C" w14:textId="7C506FDE" w:rsidR="00FF02B6" w:rsidRPr="0081397A" w:rsidRDefault="00FF02B6" w:rsidP="00FF02B6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1397A">
        <w:rPr>
          <w:color w:val="7030A0"/>
        </w:rPr>
        <w:t xml:space="preserve">On day 23, transfer the aggregates from the microwells to pretreated anti-adherent 6-well culture plates containing 4 to 5 milliliters of ACE medium per well </w:t>
      </w:r>
      <w:r w:rsidRPr="0081397A">
        <w:rPr>
          <w:b/>
          <w:color w:val="7030A0"/>
        </w:rPr>
        <w:t>[1]</w:t>
      </w:r>
      <w:r w:rsidRPr="0081397A">
        <w:rPr>
          <w:color w:val="7030A0"/>
        </w:rPr>
        <w:t xml:space="preserve">. Place the plate on an orbital shaker at 80 </w:t>
      </w:r>
      <w:r w:rsidR="00FE7CC4" w:rsidRPr="0081397A">
        <w:rPr>
          <w:color w:val="7030A0"/>
        </w:rPr>
        <w:t>rpm</w:t>
      </w:r>
      <w:r w:rsidRPr="0081397A">
        <w:rPr>
          <w:color w:val="7030A0"/>
        </w:rPr>
        <w:t xml:space="preserve"> for 48 hours, until day 25 </w:t>
      </w:r>
      <w:r w:rsidRPr="0081397A">
        <w:rPr>
          <w:b/>
          <w:color w:val="7030A0"/>
        </w:rPr>
        <w:t>[2]</w:t>
      </w:r>
      <w:r w:rsidRPr="0081397A">
        <w:rPr>
          <w:color w:val="7030A0"/>
        </w:rPr>
        <w:t>.</w:t>
      </w:r>
    </w:p>
    <w:p w14:paraId="720CE998" w14:textId="6E34E8A0" w:rsidR="00FF02B6" w:rsidRPr="00FF02B6" w:rsidRDefault="00240B83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</w:t>
      </w:r>
      <w:r w:rsidR="00FF02B6">
        <w:rPr>
          <w:color w:val="000000"/>
        </w:rPr>
        <w:t>Talent</w:t>
      </w:r>
      <w:r>
        <w:rPr>
          <w:color w:val="000000"/>
        </w:rPr>
        <w:t xml:space="preserve"> gently</w:t>
      </w:r>
      <w:r w:rsidR="00FF02B6">
        <w:rPr>
          <w:color w:val="000000"/>
        </w:rPr>
        <w:t xml:space="preserve"> transferring </w:t>
      </w:r>
      <w:r w:rsidR="00F15466">
        <w:rPr>
          <w:color w:val="000000"/>
        </w:rPr>
        <w:t xml:space="preserve">the aggregates </w:t>
      </w:r>
      <w:r w:rsidR="00FF02B6">
        <w:rPr>
          <w:color w:val="000000"/>
        </w:rPr>
        <w:t xml:space="preserve">from the microwell plate to </w:t>
      </w:r>
      <w:r w:rsidR="00F15466">
        <w:rPr>
          <w:color w:val="000000"/>
        </w:rPr>
        <w:t>an</w:t>
      </w:r>
      <w:r w:rsidR="00FF02B6">
        <w:rPr>
          <w:color w:val="000000"/>
        </w:rPr>
        <w:t xml:space="preserve"> anti-adherent 6-well plate.</w:t>
      </w:r>
    </w:p>
    <w:p w14:paraId="31293B5A" w14:textId="68EFFE8F" w:rsidR="000F326F" w:rsidRPr="00FF02B6" w:rsidRDefault="00240B83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placing the </w:t>
      </w:r>
      <w:r w:rsidR="00FF02B6" w:rsidRPr="00FF02B6">
        <w:rPr>
          <w:color w:val="000000"/>
        </w:rPr>
        <w:t xml:space="preserve">6-well plate containing the aggregates on an orbital shaker </w:t>
      </w:r>
      <w:r>
        <w:rPr>
          <w:color w:val="000000"/>
        </w:rPr>
        <w:t xml:space="preserve">set </w:t>
      </w:r>
      <w:r w:rsidR="00FF02B6" w:rsidRPr="00FF02B6">
        <w:rPr>
          <w:color w:val="000000"/>
        </w:rPr>
        <w:t>at 80 revolutions per minute.</w:t>
      </w:r>
    </w:p>
    <w:p w14:paraId="62079E9D" w14:textId="77777777" w:rsidR="00FF02B6" w:rsidRPr="00FF02B6" w:rsidRDefault="00FF02B6" w:rsidP="00FF02B6">
      <w:pPr>
        <w:spacing w:before="120"/>
        <w:rPr>
          <w:rFonts w:cstheme="minorHAnsi"/>
        </w:rPr>
      </w:pPr>
    </w:p>
    <w:p w14:paraId="0B053662" w14:textId="77777777" w:rsidR="00FF02B6" w:rsidRDefault="00FF02B6" w:rsidP="00FF02B6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Fixation and Immunofluorescence Staining of 3D Chorion Models</w:t>
      </w:r>
    </w:p>
    <w:p w14:paraId="73F1B3C2" w14:textId="77777777" w:rsidR="00FF02B6" w:rsidRDefault="00FF02B6" w:rsidP="00FF02B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74106873"/>
          <w:placeholder>
            <w:docPart w:val="4A95060C02D345E988C3E6B29FFDBB3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2040FD6" w14:textId="77777777" w:rsidR="00FF02B6" w:rsidRDefault="00FF02B6" w:rsidP="00FF02B6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50E07476" w14:textId="409F2177" w:rsidR="00FF02B6" w:rsidRPr="009B21BB" w:rsidRDefault="00FF02B6" w:rsidP="00FF02B6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B21BB">
        <w:rPr>
          <w:color w:val="7030A0"/>
        </w:rPr>
        <w:t xml:space="preserve">On day 25, transfer the aggregates from the 6-well plate to a 1.5-milliliter microcentrifuge tube </w:t>
      </w:r>
      <w:r w:rsidRPr="009B21BB">
        <w:rPr>
          <w:b/>
          <w:color w:val="7030A0"/>
        </w:rPr>
        <w:t>[1]</w:t>
      </w:r>
      <w:r w:rsidRPr="009B21BB">
        <w:rPr>
          <w:color w:val="7030A0"/>
        </w:rPr>
        <w:t xml:space="preserve">. Centrifuge at 100 </w:t>
      </w:r>
      <w:r w:rsidRPr="009B21BB">
        <w:rPr>
          <w:i/>
          <w:iCs/>
          <w:color w:val="7030A0"/>
        </w:rPr>
        <w:t>g</w:t>
      </w:r>
      <w:r w:rsidRPr="009B21BB">
        <w:rPr>
          <w:color w:val="7030A0"/>
        </w:rPr>
        <w:t xml:space="preserve"> for 3 minutes</w:t>
      </w:r>
      <w:r w:rsidR="00AA5052" w:rsidRPr="009B21BB">
        <w:rPr>
          <w:color w:val="7030A0"/>
        </w:rPr>
        <w:t xml:space="preserve"> </w:t>
      </w:r>
      <w:r w:rsidR="00AA5052" w:rsidRPr="009B21BB">
        <w:rPr>
          <w:b/>
          <w:bCs/>
          <w:color w:val="7030A0"/>
        </w:rPr>
        <w:t>[2]</w:t>
      </w:r>
      <w:r w:rsidR="0081397A" w:rsidRPr="009B21BB">
        <w:rPr>
          <w:b/>
          <w:bCs/>
          <w:color w:val="7030A0"/>
        </w:rPr>
        <w:t xml:space="preserve">. </w:t>
      </w:r>
      <w:r w:rsidR="0081397A" w:rsidRPr="009B21BB">
        <w:rPr>
          <w:color w:val="7030A0"/>
        </w:rPr>
        <w:t>W</w:t>
      </w:r>
      <w:r w:rsidRPr="009B21BB">
        <w:rPr>
          <w:color w:val="7030A0"/>
        </w:rPr>
        <w:t xml:space="preserve">ash twice with DPBS without calcium or magnesium, </w:t>
      </w:r>
      <w:r w:rsidR="00B11DE0" w:rsidRPr="009B21BB">
        <w:rPr>
          <w:color w:val="7030A0"/>
        </w:rPr>
        <w:t>centrifuging</w:t>
      </w:r>
      <w:r w:rsidRPr="009B21BB">
        <w:rPr>
          <w:color w:val="7030A0"/>
        </w:rPr>
        <w:t xml:space="preserve"> between washes to pellet the aggregates </w:t>
      </w:r>
      <w:r w:rsidRPr="009B21BB">
        <w:rPr>
          <w:b/>
          <w:color w:val="7030A0"/>
        </w:rPr>
        <w:t>[</w:t>
      </w:r>
      <w:r w:rsidR="00AA5052" w:rsidRPr="009B21BB">
        <w:rPr>
          <w:b/>
          <w:color w:val="7030A0"/>
        </w:rPr>
        <w:t>3</w:t>
      </w:r>
      <w:r w:rsidRPr="009B21BB">
        <w:rPr>
          <w:b/>
          <w:color w:val="7030A0"/>
        </w:rPr>
        <w:t>]</w:t>
      </w:r>
      <w:r w:rsidRPr="009B21BB">
        <w:rPr>
          <w:color w:val="7030A0"/>
        </w:rPr>
        <w:t>.</w:t>
      </w:r>
    </w:p>
    <w:p w14:paraId="4DE0A609" w14:textId="4384BF74" w:rsidR="00FF02B6" w:rsidRPr="00B07A3B" w:rsidRDefault="00AA5052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</w:t>
      </w:r>
      <w:r w:rsidR="00FF02B6">
        <w:rPr>
          <w:color w:val="000000"/>
        </w:rPr>
        <w:t>Talent transferring the day-25 aggregates into a 1.5-milliliter microcentrifuge tube.</w:t>
      </w:r>
    </w:p>
    <w:p w14:paraId="3E4E98F0" w14:textId="46BD8B72" w:rsidR="00FF02B6" w:rsidRPr="004013CF" w:rsidRDefault="004013CF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placing the 1.5 milliliter tube in the centrifuge to pellet the aggregates</w:t>
      </w:r>
      <w:r w:rsidR="00FF02B6">
        <w:rPr>
          <w:color w:val="000000"/>
        </w:rPr>
        <w:t>.</w:t>
      </w:r>
    </w:p>
    <w:p w14:paraId="17FB0D1B" w14:textId="796EE53C" w:rsidR="004013CF" w:rsidRPr="00B07A3B" w:rsidRDefault="004013CF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slowly resuspending the pelleted aggregates in DPBS, before placing the tube back in the centrifuge.</w:t>
      </w:r>
    </w:p>
    <w:p w14:paraId="684DF7B7" w14:textId="77777777" w:rsidR="00FF02B6" w:rsidRDefault="00FF02B6" w:rsidP="00FF02B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2252118" w14:textId="2B7D31B5" w:rsidR="00FF02B6" w:rsidRPr="009B21BB" w:rsidRDefault="00FF02B6" w:rsidP="00FF02B6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B21BB">
        <w:rPr>
          <w:color w:val="7030A0"/>
        </w:rPr>
        <w:t xml:space="preserve">Fix the </w:t>
      </w:r>
      <w:r w:rsidR="004013CF" w:rsidRPr="009B21BB">
        <w:rPr>
          <w:color w:val="7030A0"/>
        </w:rPr>
        <w:t xml:space="preserve">washed </w:t>
      </w:r>
      <w:r w:rsidRPr="009B21BB">
        <w:rPr>
          <w:color w:val="7030A0"/>
        </w:rPr>
        <w:t xml:space="preserve">aggregates in 1 milliliter of 4 </w:t>
      </w:r>
      <w:r w:rsidR="00035BC1" w:rsidRPr="009B21BB">
        <w:rPr>
          <w:color w:val="7030A0"/>
        </w:rPr>
        <w:t xml:space="preserve">% </w:t>
      </w:r>
      <w:r w:rsidRPr="009B21BB">
        <w:rPr>
          <w:color w:val="7030A0"/>
        </w:rPr>
        <w:t xml:space="preserve">paraformaldehyde for 20 minutes at room temperature </w:t>
      </w:r>
      <w:r w:rsidRPr="009B21BB">
        <w:rPr>
          <w:b/>
          <w:color w:val="7030A0"/>
        </w:rPr>
        <w:t>[1]</w:t>
      </w:r>
      <w:r w:rsidRPr="009B21BB">
        <w:rPr>
          <w:color w:val="7030A0"/>
        </w:rPr>
        <w:t>.</w:t>
      </w:r>
    </w:p>
    <w:p w14:paraId="357341A1" w14:textId="77777777" w:rsidR="00FF02B6" w:rsidRPr="00B07A3B" w:rsidRDefault="00FF02B6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adding 1 milliliter of 4 percent paraformaldehyde to the aggregate pellet for fixation.</w:t>
      </w:r>
    </w:p>
    <w:p w14:paraId="21A981E6" w14:textId="77777777" w:rsidR="00FF02B6" w:rsidRDefault="00FF02B6" w:rsidP="00FF02B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EE9282C" w14:textId="788BC41D" w:rsidR="00FF02B6" w:rsidRPr="00D61EF6" w:rsidRDefault="00FF02B6" w:rsidP="00FF02B6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61EF6">
        <w:rPr>
          <w:color w:val="7030A0"/>
        </w:rPr>
        <w:t xml:space="preserve">Prepare 100 microliters of blocking buffer </w:t>
      </w:r>
      <w:r w:rsidRPr="00D61EF6">
        <w:rPr>
          <w:b/>
          <w:color w:val="7030A0"/>
        </w:rPr>
        <w:t>[1</w:t>
      </w:r>
      <w:r w:rsidR="00BC0E0B" w:rsidRPr="00D61EF6">
        <w:rPr>
          <w:b/>
          <w:color w:val="7030A0"/>
        </w:rPr>
        <w:t>-TXT</w:t>
      </w:r>
      <w:r w:rsidRPr="00D61EF6">
        <w:rPr>
          <w:b/>
          <w:color w:val="7030A0"/>
        </w:rPr>
        <w:t>]</w:t>
      </w:r>
      <w:r w:rsidRPr="00D61EF6">
        <w:rPr>
          <w:color w:val="7030A0"/>
        </w:rPr>
        <w:t xml:space="preserve">. Permeabilize </w:t>
      </w:r>
      <w:r w:rsidR="00FB366F" w:rsidRPr="00D61EF6">
        <w:rPr>
          <w:color w:val="7030A0"/>
        </w:rPr>
        <w:t>approximately</w:t>
      </w:r>
      <w:r w:rsidRPr="00D61EF6">
        <w:rPr>
          <w:color w:val="7030A0"/>
        </w:rPr>
        <w:t xml:space="preserve"> 50 </w:t>
      </w:r>
      <w:r w:rsidR="00FB366F" w:rsidRPr="00D61EF6">
        <w:rPr>
          <w:color w:val="7030A0"/>
        </w:rPr>
        <w:t>PFA</w:t>
      </w:r>
      <w:r w:rsidR="007D1DE4" w:rsidRPr="00D61EF6">
        <w:rPr>
          <w:color w:val="7030A0"/>
        </w:rPr>
        <w:t xml:space="preserve"> </w:t>
      </w:r>
      <w:r w:rsidR="007D1DE4" w:rsidRPr="00D61EF6">
        <w:rPr>
          <w:i/>
          <w:iCs/>
          <w:color w:val="EE0000"/>
        </w:rPr>
        <w:t>(p-f-a)</w:t>
      </w:r>
      <w:r w:rsidR="00FB366F" w:rsidRPr="00D61EF6">
        <w:rPr>
          <w:color w:val="7030A0"/>
        </w:rPr>
        <w:t xml:space="preserve">-fixed </w:t>
      </w:r>
      <w:r w:rsidRPr="00D61EF6">
        <w:rPr>
          <w:color w:val="7030A0"/>
        </w:rPr>
        <w:t>aggregates per staining assay</w:t>
      </w:r>
      <w:r w:rsidR="00FB366F" w:rsidRPr="00D61EF6">
        <w:rPr>
          <w:color w:val="7030A0"/>
        </w:rPr>
        <w:t>,</w:t>
      </w:r>
      <w:r w:rsidRPr="00D61EF6">
        <w:rPr>
          <w:color w:val="7030A0"/>
        </w:rPr>
        <w:t xml:space="preserve"> in the blocking buffer</w:t>
      </w:r>
      <w:r w:rsidR="00FB366F" w:rsidRPr="00D61EF6">
        <w:rPr>
          <w:color w:val="7030A0"/>
        </w:rPr>
        <w:t>,</w:t>
      </w:r>
      <w:r w:rsidRPr="00D61EF6">
        <w:rPr>
          <w:color w:val="7030A0"/>
        </w:rPr>
        <w:t xml:space="preserve"> for 1 hour at room temperature </w:t>
      </w:r>
      <w:r w:rsidRPr="00D61EF6">
        <w:rPr>
          <w:b/>
          <w:color w:val="7030A0"/>
        </w:rPr>
        <w:t>[2]</w:t>
      </w:r>
      <w:r w:rsidRPr="00D61EF6">
        <w:rPr>
          <w:color w:val="7030A0"/>
        </w:rPr>
        <w:t>.</w:t>
      </w:r>
    </w:p>
    <w:p w14:paraId="51B71519" w14:textId="51C69C7E" w:rsidR="00FF02B6" w:rsidRPr="00B07A3B" w:rsidRDefault="00BC0E0B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</w:t>
      </w:r>
      <w:r w:rsidR="00FF02B6">
        <w:rPr>
          <w:color w:val="000000"/>
        </w:rPr>
        <w:t xml:space="preserve">: Talent preparing the blocking buffer </w:t>
      </w:r>
      <w:r>
        <w:rPr>
          <w:color w:val="000000"/>
        </w:rPr>
        <w:t>to begin staining the aggregates</w:t>
      </w:r>
      <w:r w:rsidR="00FF02B6">
        <w:rPr>
          <w:color w:val="000000"/>
        </w:rPr>
        <w:t>.</w:t>
      </w:r>
      <w:r>
        <w:rPr>
          <w:color w:val="000000"/>
        </w:rPr>
        <w:t xml:space="preserve"> </w:t>
      </w:r>
      <w:r w:rsidRPr="00BC0E0B">
        <w:rPr>
          <w:b/>
          <w:bCs/>
          <w:color w:val="000000"/>
        </w:rPr>
        <w:t xml:space="preserve">TXT- Refer to the </w:t>
      </w:r>
      <w:r w:rsidR="00323690">
        <w:rPr>
          <w:b/>
          <w:bCs/>
          <w:color w:val="000000"/>
        </w:rPr>
        <w:t>t</w:t>
      </w:r>
      <w:r w:rsidRPr="00BC0E0B">
        <w:rPr>
          <w:b/>
          <w:bCs/>
          <w:color w:val="000000"/>
        </w:rPr>
        <w:t xml:space="preserve">ext </w:t>
      </w:r>
      <w:r w:rsidR="00323690">
        <w:rPr>
          <w:b/>
          <w:bCs/>
          <w:color w:val="000000"/>
        </w:rPr>
        <w:t>p</w:t>
      </w:r>
      <w:r w:rsidRPr="00BC0E0B">
        <w:rPr>
          <w:b/>
          <w:bCs/>
          <w:color w:val="000000"/>
        </w:rPr>
        <w:t xml:space="preserve">rotocol for Blocking Buffer </w:t>
      </w:r>
      <w:r w:rsidR="00323690">
        <w:rPr>
          <w:b/>
          <w:bCs/>
          <w:color w:val="000000"/>
        </w:rPr>
        <w:t>r</w:t>
      </w:r>
      <w:r w:rsidRPr="00BC0E0B">
        <w:rPr>
          <w:b/>
          <w:bCs/>
          <w:color w:val="000000"/>
        </w:rPr>
        <w:t>ecipe.</w:t>
      </w:r>
    </w:p>
    <w:p w14:paraId="77B13652" w14:textId="34558430" w:rsidR="00FF02B6" w:rsidRPr="00B07A3B" w:rsidRDefault="00FF02B6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incubating approximately 50 aggregates in 100 microliters of blocking buffer.</w:t>
      </w:r>
    </w:p>
    <w:p w14:paraId="647DEA9D" w14:textId="77777777" w:rsidR="00FF02B6" w:rsidRDefault="00FF02B6" w:rsidP="00FF02B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D9E6891" w14:textId="37420EE2" w:rsidR="00FF02B6" w:rsidRPr="00630B57" w:rsidRDefault="00054957" w:rsidP="00BE1EE6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30B57">
        <w:rPr>
          <w:color w:val="7030A0"/>
        </w:rPr>
        <w:t xml:space="preserve">Dilute the </w:t>
      </w:r>
      <w:r w:rsidR="00BE1EE6" w:rsidRPr="00630B57">
        <w:rPr>
          <w:color w:val="7030A0"/>
        </w:rPr>
        <w:t>primary antibody solution</w:t>
      </w:r>
      <w:r w:rsidR="00FF02B6" w:rsidRPr="00630B57">
        <w:rPr>
          <w:color w:val="7030A0"/>
        </w:rPr>
        <w:t xml:space="preserve"> in </w:t>
      </w:r>
      <w:r w:rsidRPr="00630B57">
        <w:rPr>
          <w:color w:val="7030A0"/>
        </w:rPr>
        <w:t xml:space="preserve">the </w:t>
      </w:r>
      <w:r w:rsidR="00FF02B6" w:rsidRPr="00630B57">
        <w:rPr>
          <w:color w:val="7030A0"/>
        </w:rPr>
        <w:t xml:space="preserve">100 microliters of blocking buffer </w:t>
      </w:r>
      <w:r w:rsidR="00BE1EE6" w:rsidRPr="00630B57">
        <w:rPr>
          <w:b/>
          <w:bCs/>
          <w:color w:val="7030A0"/>
        </w:rPr>
        <w:t>[1]</w:t>
      </w:r>
      <w:r w:rsidRPr="00630B57">
        <w:rPr>
          <w:b/>
          <w:bCs/>
          <w:color w:val="7030A0"/>
        </w:rPr>
        <w:t xml:space="preserve"> </w:t>
      </w:r>
      <w:r w:rsidRPr="00630B57">
        <w:rPr>
          <w:color w:val="7030A0"/>
        </w:rPr>
        <w:t xml:space="preserve">and incubate </w:t>
      </w:r>
      <w:r w:rsidR="007E05AD" w:rsidRPr="00630B57">
        <w:rPr>
          <w:color w:val="7030A0"/>
        </w:rPr>
        <w:t>the permeabilized aggregates</w:t>
      </w:r>
      <w:r w:rsidR="00BE1EE6" w:rsidRPr="00630B57">
        <w:rPr>
          <w:b/>
          <w:bCs/>
          <w:color w:val="7030A0"/>
        </w:rPr>
        <w:t xml:space="preserve"> </w:t>
      </w:r>
      <w:r w:rsidR="00FF02B6" w:rsidRPr="00630B57">
        <w:rPr>
          <w:color w:val="7030A0"/>
        </w:rPr>
        <w:t xml:space="preserve">overnight </w:t>
      </w:r>
      <w:r w:rsidRPr="00630B57">
        <w:rPr>
          <w:color w:val="7030A0"/>
        </w:rPr>
        <w:t xml:space="preserve">in the dark, </w:t>
      </w:r>
      <w:r w:rsidR="00FF02B6" w:rsidRPr="00630B57">
        <w:rPr>
          <w:color w:val="7030A0"/>
        </w:rPr>
        <w:t>at 4 degrees Celsius on an orbital shaker set to 80 r</w:t>
      </w:r>
      <w:r w:rsidR="00DC5F77" w:rsidRPr="00630B57">
        <w:rPr>
          <w:color w:val="7030A0"/>
        </w:rPr>
        <w:t>pm</w:t>
      </w:r>
      <w:r w:rsidRPr="00630B57">
        <w:rPr>
          <w:color w:val="7030A0"/>
        </w:rPr>
        <w:t xml:space="preserve"> </w:t>
      </w:r>
      <w:r w:rsidR="00FF02B6" w:rsidRPr="00630B57">
        <w:rPr>
          <w:b/>
          <w:color w:val="7030A0"/>
        </w:rPr>
        <w:t>[</w:t>
      </w:r>
      <w:r w:rsidRPr="00630B57">
        <w:rPr>
          <w:b/>
          <w:color w:val="7030A0"/>
        </w:rPr>
        <w:t>2</w:t>
      </w:r>
      <w:r w:rsidR="00FF02B6" w:rsidRPr="00630B57">
        <w:rPr>
          <w:b/>
          <w:color w:val="7030A0"/>
        </w:rPr>
        <w:t>]</w:t>
      </w:r>
      <w:r w:rsidR="00FF02B6" w:rsidRPr="00630B57">
        <w:rPr>
          <w:color w:val="7030A0"/>
        </w:rPr>
        <w:t>.</w:t>
      </w:r>
    </w:p>
    <w:p w14:paraId="2EE188F4" w14:textId="1C78F4B7" w:rsidR="000E1138" w:rsidRPr="000E1138" w:rsidRDefault="000E1138" w:rsidP="000E1138">
      <w:pPr>
        <w:pStyle w:val="ListParagraph"/>
        <w:keepLines/>
        <w:spacing w:before="120"/>
        <w:ind w:left="907"/>
        <w:contextualSpacing w:val="0"/>
        <w:rPr>
          <w:rFonts w:cstheme="minorHAnsi"/>
        </w:rPr>
      </w:pPr>
      <w:r w:rsidRPr="000E1138">
        <w:rPr>
          <w:b/>
          <w:bCs/>
          <w:highlight w:val="yellow"/>
        </w:rPr>
        <w:t>Authors</w:t>
      </w:r>
      <w:r w:rsidRPr="000E1138">
        <w:rPr>
          <w:highlight w:val="yellow"/>
        </w:rPr>
        <w:t xml:space="preserve">: Could you please specify the primary antibody </w:t>
      </w:r>
      <w:proofErr w:type="gramStart"/>
      <w:r w:rsidRPr="000E1138">
        <w:rPr>
          <w:highlight w:val="yellow"/>
        </w:rPr>
        <w:t>used</w:t>
      </w:r>
      <w:proofErr w:type="gramEnd"/>
      <w:r w:rsidRPr="000E1138">
        <w:rPr>
          <w:highlight w:val="yellow"/>
        </w:rPr>
        <w:t xml:space="preserve"> and </w:t>
      </w:r>
      <w:r w:rsidR="00C92CFC">
        <w:rPr>
          <w:highlight w:val="yellow"/>
        </w:rPr>
        <w:t xml:space="preserve">at </w:t>
      </w:r>
      <w:r w:rsidRPr="000E1138">
        <w:rPr>
          <w:highlight w:val="yellow"/>
        </w:rPr>
        <w:t>what dilution</w:t>
      </w:r>
      <w:r w:rsidR="00CA5341">
        <w:rPr>
          <w:highlight w:val="yellow"/>
        </w:rPr>
        <w:t>?</w:t>
      </w:r>
    </w:p>
    <w:p w14:paraId="511E7338" w14:textId="0014C1D2" w:rsidR="00FF02B6" w:rsidRPr="00054957" w:rsidRDefault="00FF02B6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adding the primary antibody solution to the permeabilized aggregates</w:t>
      </w:r>
      <w:r w:rsidR="00054957">
        <w:rPr>
          <w:color w:val="000000"/>
        </w:rPr>
        <w:t>.</w:t>
      </w:r>
      <w:r>
        <w:rPr>
          <w:color w:val="000000"/>
        </w:rPr>
        <w:t xml:space="preserve"> </w:t>
      </w:r>
    </w:p>
    <w:p w14:paraId="0494104D" w14:textId="4DB16071" w:rsidR="00054957" w:rsidRPr="00054957" w:rsidRDefault="00054957" w:rsidP="00054957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placing the 1.5 milliliter tubes on the orbital shaker at 4 degrees Celsius after wrapping them in aluminum foil.</w:t>
      </w:r>
    </w:p>
    <w:p w14:paraId="10CBF963" w14:textId="77777777" w:rsidR="00FF02B6" w:rsidRPr="00054957" w:rsidRDefault="00FF02B6" w:rsidP="00054957">
      <w:pPr>
        <w:spacing w:before="120"/>
        <w:rPr>
          <w:rFonts w:cstheme="minorHAnsi"/>
        </w:rPr>
      </w:pPr>
    </w:p>
    <w:p w14:paraId="7C2B179D" w14:textId="6737F0D2" w:rsidR="00FF02B6" w:rsidRPr="00630B57" w:rsidRDefault="00054957" w:rsidP="00FF02B6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30B57">
        <w:rPr>
          <w:color w:val="7030A0"/>
        </w:rPr>
        <w:t>After overnight incubation</w:t>
      </w:r>
      <w:r w:rsidR="00FF02B6" w:rsidRPr="00630B57">
        <w:rPr>
          <w:color w:val="7030A0"/>
        </w:rPr>
        <w:t xml:space="preserve">, centrifuge the aggregates at 100 </w:t>
      </w:r>
      <w:r w:rsidR="00FF02B6" w:rsidRPr="00630B57">
        <w:rPr>
          <w:i/>
          <w:iCs/>
          <w:color w:val="7030A0"/>
        </w:rPr>
        <w:t>g</w:t>
      </w:r>
      <w:r w:rsidR="00FF02B6" w:rsidRPr="00630B57">
        <w:rPr>
          <w:color w:val="7030A0"/>
        </w:rPr>
        <w:t xml:space="preserve"> for 3 minutes</w:t>
      </w:r>
      <w:r w:rsidRPr="00630B57">
        <w:rPr>
          <w:color w:val="7030A0"/>
        </w:rPr>
        <w:t xml:space="preserve"> </w:t>
      </w:r>
      <w:r w:rsidRPr="00630B57">
        <w:rPr>
          <w:b/>
          <w:bCs/>
          <w:color w:val="7030A0"/>
        </w:rPr>
        <w:t xml:space="preserve">[1] </w:t>
      </w:r>
      <w:r w:rsidRPr="00630B57">
        <w:rPr>
          <w:color w:val="7030A0"/>
        </w:rPr>
        <w:t xml:space="preserve">and </w:t>
      </w:r>
      <w:r w:rsidR="00FF02B6" w:rsidRPr="00630B57">
        <w:rPr>
          <w:color w:val="7030A0"/>
        </w:rPr>
        <w:t>remove the supernatant</w:t>
      </w:r>
      <w:r w:rsidRPr="00630B57">
        <w:rPr>
          <w:color w:val="7030A0"/>
        </w:rPr>
        <w:t xml:space="preserve"> </w:t>
      </w:r>
      <w:r w:rsidRPr="00630B57">
        <w:rPr>
          <w:b/>
          <w:bCs/>
          <w:color w:val="7030A0"/>
        </w:rPr>
        <w:t>[2]</w:t>
      </w:r>
      <w:r w:rsidRPr="00630B57">
        <w:rPr>
          <w:color w:val="7030A0"/>
        </w:rPr>
        <w:t>. Resuspend</w:t>
      </w:r>
      <w:r w:rsidR="00FF02B6" w:rsidRPr="00630B57">
        <w:rPr>
          <w:color w:val="7030A0"/>
        </w:rPr>
        <w:t xml:space="preserve"> the pellet in 1 milliliter of DPBS without calcium or magnesium </w:t>
      </w:r>
      <w:r w:rsidR="00FF02B6" w:rsidRPr="00630B57">
        <w:rPr>
          <w:b/>
          <w:color w:val="7030A0"/>
        </w:rPr>
        <w:t>[</w:t>
      </w:r>
      <w:r w:rsidR="00BB4E94" w:rsidRPr="00630B57">
        <w:rPr>
          <w:b/>
          <w:color w:val="7030A0"/>
        </w:rPr>
        <w:t>3</w:t>
      </w:r>
      <w:r w:rsidR="00FF02B6" w:rsidRPr="00630B57">
        <w:rPr>
          <w:b/>
          <w:color w:val="7030A0"/>
        </w:rPr>
        <w:t>]</w:t>
      </w:r>
      <w:r w:rsidR="00FF02B6" w:rsidRPr="00630B57">
        <w:rPr>
          <w:color w:val="7030A0"/>
        </w:rPr>
        <w:t>. Perform three washes</w:t>
      </w:r>
      <w:r w:rsidRPr="00630B57">
        <w:rPr>
          <w:color w:val="7030A0"/>
        </w:rPr>
        <w:t xml:space="preserve"> </w:t>
      </w:r>
      <w:r w:rsidR="00BB4E94" w:rsidRPr="00630B57">
        <w:rPr>
          <w:color w:val="7030A0"/>
        </w:rPr>
        <w:t xml:space="preserve">of the aggregates </w:t>
      </w:r>
      <w:r w:rsidRPr="00630B57">
        <w:rPr>
          <w:color w:val="7030A0"/>
        </w:rPr>
        <w:t xml:space="preserve">with </w:t>
      </w:r>
      <w:r w:rsidR="00BB4E94" w:rsidRPr="00630B57">
        <w:rPr>
          <w:color w:val="7030A0"/>
        </w:rPr>
        <w:t xml:space="preserve">DPBS </w:t>
      </w:r>
      <w:r w:rsidRPr="00630B57">
        <w:rPr>
          <w:color w:val="7030A0"/>
        </w:rPr>
        <w:t>as demonstrated</w:t>
      </w:r>
      <w:r w:rsidR="009105A8" w:rsidRPr="00630B57">
        <w:rPr>
          <w:color w:val="7030A0"/>
        </w:rPr>
        <w:t xml:space="preserve"> </w:t>
      </w:r>
      <w:r w:rsidR="00FF02B6" w:rsidRPr="00630B57">
        <w:rPr>
          <w:b/>
          <w:color w:val="7030A0"/>
        </w:rPr>
        <w:t>[</w:t>
      </w:r>
      <w:r w:rsidR="00BB4E94" w:rsidRPr="00630B57">
        <w:rPr>
          <w:b/>
          <w:color w:val="7030A0"/>
        </w:rPr>
        <w:t>4-TXT</w:t>
      </w:r>
      <w:r w:rsidR="00FF02B6" w:rsidRPr="00630B57">
        <w:rPr>
          <w:b/>
          <w:color w:val="7030A0"/>
        </w:rPr>
        <w:t>]</w:t>
      </w:r>
      <w:r w:rsidR="00FF02B6" w:rsidRPr="00630B57">
        <w:rPr>
          <w:color w:val="7030A0"/>
        </w:rPr>
        <w:t>.</w:t>
      </w:r>
    </w:p>
    <w:p w14:paraId="1C35DB46" w14:textId="62CEC187" w:rsidR="00FF02B6" w:rsidRPr="00054957" w:rsidRDefault="00FF02B6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054957">
        <w:rPr>
          <w:color w:val="000000"/>
        </w:rPr>
        <w:t>placing the 1.5 milliliter tube with the aggregates in the centrifuge.</w:t>
      </w:r>
    </w:p>
    <w:p w14:paraId="1B6729F3" w14:textId="1C9532B8" w:rsidR="00054957" w:rsidRPr="00BB4E94" w:rsidRDefault="00054957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gentle discarding the supernatant after </w:t>
      </w:r>
      <w:r w:rsidR="00BB4E94">
        <w:rPr>
          <w:color w:val="000000"/>
        </w:rPr>
        <w:t xml:space="preserve">centrifugation, taking care not </w:t>
      </w:r>
      <w:r w:rsidR="003335CC">
        <w:rPr>
          <w:color w:val="000000"/>
        </w:rPr>
        <w:t>to</w:t>
      </w:r>
      <w:r w:rsidR="00BB4E94">
        <w:rPr>
          <w:color w:val="000000"/>
        </w:rPr>
        <w:t xml:space="preserve"> disturb the aggregate pellet.</w:t>
      </w:r>
    </w:p>
    <w:p w14:paraId="2737DE3F" w14:textId="2BCA6513" w:rsidR="00BB4E94" w:rsidRPr="00B07A3B" w:rsidRDefault="00BB4E94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gently resuspending the pellet in 1 milliliter of DPBS.</w:t>
      </w:r>
    </w:p>
    <w:p w14:paraId="5929BC02" w14:textId="5AAC2EC2" w:rsidR="00FF02B6" w:rsidRPr="00B07A3B" w:rsidRDefault="00BB4E94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</w:t>
      </w:r>
      <w:r w:rsidR="00FF02B6">
        <w:rPr>
          <w:color w:val="000000"/>
        </w:rPr>
        <w:t xml:space="preserve">alent </w:t>
      </w:r>
      <w:r>
        <w:rPr>
          <w:color w:val="000000"/>
        </w:rPr>
        <w:t>washing</w:t>
      </w:r>
      <w:r w:rsidR="00FF02B6">
        <w:rPr>
          <w:color w:val="000000"/>
        </w:rPr>
        <w:t xml:space="preserve"> the aggregate </w:t>
      </w:r>
      <w:r>
        <w:rPr>
          <w:color w:val="000000"/>
        </w:rPr>
        <w:t>by placing it in the centrifuge</w:t>
      </w:r>
      <w:r w:rsidR="00FF02B6">
        <w:rPr>
          <w:color w:val="000000"/>
        </w:rPr>
        <w:t xml:space="preserve">. </w:t>
      </w:r>
      <w:r w:rsidR="00FF02B6" w:rsidRPr="007C435D">
        <w:rPr>
          <w:b/>
          <w:bCs/>
          <w:color w:val="000000"/>
        </w:rPr>
        <w:t>TXT: 30-</w:t>
      </w:r>
      <w:r w:rsidR="007C435D" w:rsidRPr="007C435D">
        <w:rPr>
          <w:b/>
          <w:bCs/>
          <w:color w:val="000000"/>
        </w:rPr>
        <w:t>min</w:t>
      </w:r>
      <w:r w:rsidR="00AB6582">
        <w:rPr>
          <w:b/>
          <w:bCs/>
          <w:color w:val="000000"/>
        </w:rPr>
        <w:t>ute</w:t>
      </w:r>
      <w:r w:rsidR="00FF02B6" w:rsidRPr="007C435D">
        <w:rPr>
          <w:b/>
          <w:bCs/>
          <w:color w:val="000000"/>
        </w:rPr>
        <w:t xml:space="preserve"> interval between </w:t>
      </w:r>
      <w:r w:rsidR="00C4524F">
        <w:rPr>
          <w:b/>
          <w:bCs/>
          <w:color w:val="000000"/>
        </w:rPr>
        <w:t xml:space="preserve">the three </w:t>
      </w:r>
      <w:r w:rsidR="00FF02B6" w:rsidRPr="007C435D">
        <w:rPr>
          <w:b/>
          <w:bCs/>
          <w:color w:val="000000"/>
        </w:rPr>
        <w:t>washes</w:t>
      </w:r>
    </w:p>
    <w:p w14:paraId="311E7FAE" w14:textId="77777777" w:rsidR="00FF02B6" w:rsidRDefault="00FF02B6" w:rsidP="00FF02B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A14FFB6" w14:textId="4F0977D2" w:rsidR="00FF02B6" w:rsidRPr="00630B57" w:rsidRDefault="00C92CFC" w:rsidP="00FF02B6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30B57">
        <w:rPr>
          <w:color w:val="7030A0"/>
        </w:rPr>
        <w:t>Add</w:t>
      </w:r>
      <w:r w:rsidR="00FF02B6" w:rsidRPr="00630B57">
        <w:rPr>
          <w:color w:val="7030A0"/>
        </w:rPr>
        <w:t xml:space="preserve"> the secondary antibodies and chosen nuclear dye in 100 microliters of blocking </w:t>
      </w:r>
      <w:r w:rsidR="00E575D5" w:rsidRPr="00630B57">
        <w:rPr>
          <w:color w:val="7030A0"/>
        </w:rPr>
        <w:t>buffer</w:t>
      </w:r>
      <w:r w:rsidRPr="00630B57">
        <w:rPr>
          <w:color w:val="7030A0"/>
        </w:rPr>
        <w:t xml:space="preserve">, at </w:t>
      </w:r>
      <w:r w:rsidR="004A7BF0" w:rsidRPr="00630B57">
        <w:rPr>
          <w:color w:val="7030A0"/>
        </w:rPr>
        <w:t xml:space="preserve">an </w:t>
      </w:r>
      <w:r w:rsidRPr="00630B57">
        <w:rPr>
          <w:color w:val="7030A0"/>
        </w:rPr>
        <w:t>appropriate dilution</w:t>
      </w:r>
      <w:r w:rsidR="00E575D5" w:rsidRPr="00630B57">
        <w:rPr>
          <w:color w:val="7030A0"/>
        </w:rPr>
        <w:t xml:space="preserve"> </w:t>
      </w:r>
      <w:r w:rsidRPr="00630B57">
        <w:rPr>
          <w:b/>
          <w:bCs/>
          <w:color w:val="7030A0"/>
        </w:rPr>
        <w:t>[1]</w:t>
      </w:r>
      <w:r w:rsidRPr="00630B57">
        <w:rPr>
          <w:color w:val="7030A0"/>
        </w:rPr>
        <w:t xml:space="preserve"> </w:t>
      </w:r>
      <w:r w:rsidR="00E575D5" w:rsidRPr="00630B57">
        <w:rPr>
          <w:color w:val="7030A0"/>
        </w:rPr>
        <w:t>and</w:t>
      </w:r>
      <w:r w:rsidR="00FF02B6" w:rsidRPr="00630B57">
        <w:rPr>
          <w:color w:val="7030A0"/>
        </w:rPr>
        <w:t xml:space="preserve"> incubate the aggregates for 1 hour at room temperature</w:t>
      </w:r>
      <w:r w:rsidRPr="00630B57">
        <w:rPr>
          <w:color w:val="7030A0"/>
        </w:rPr>
        <w:t>, protected from light</w:t>
      </w:r>
      <w:r w:rsidR="00FF02B6" w:rsidRPr="00630B57">
        <w:rPr>
          <w:color w:val="7030A0"/>
        </w:rPr>
        <w:t xml:space="preserve"> </w:t>
      </w:r>
      <w:r w:rsidR="00FF02B6" w:rsidRPr="00630B57">
        <w:rPr>
          <w:b/>
          <w:color w:val="7030A0"/>
        </w:rPr>
        <w:t>[</w:t>
      </w:r>
      <w:r w:rsidRPr="00630B57">
        <w:rPr>
          <w:b/>
          <w:color w:val="7030A0"/>
        </w:rPr>
        <w:t>2</w:t>
      </w:r>
      <w:r w:rsidR="00FF02B6" w:rsidRPr="00630B57">
        <w:rPr>
          <w:b/>
          <w:color w:val="7030A0"/>
        </w:rPr>
        <w:t>]</w:t>
      </w:r>
      <w:r w:rsidR="00FF02B6" w:rsidRPr="00630B57">
        <w:rPr>
          <w:color w:val="7030A0"/>
        </w:rPr>
        <w:t xml:space="preserve">. </w:t>
      </w:r>
    </w:p>
    <w:p w14:paraId="29CEC9E5" w14:textId="776526B4" w:rsidR="00C92CFC" w:rsidRDefault="00C92CFC" w:rsidP="00C92CFC">
      <w:pPr>
        <w:pStyle w:val="ListParagraph"/>
        <w:keepLines/>
        <w:spacing w:before="120"/>
        <w:ind w:left="907"/>
        <w:contextualSpacing w:val="0"/>
      </w:pPr>
      <w:r w:rsidRPr="000E1138">
        <w:rPr>
          <w:b/>
          <w:bCs/>
          <w:highlight w:val="yellow"/>
        </w:rPr>
        <w:t>Authors</w:t>
      </w:r>
      <w:r w:rsidRPr="000E1138">
        <w:rPr>
          <w:highlight w:val="yellow"/>
        </w:rPr>
        <w:t xml:space="preserve">: Could you please specify the </w:t>
      </w:r>
      <w:r>
        <w:rPr>
          <w:highlight w:val="yellow"/>
        </w:rPr>
        <w:t>secondary</w:t>
      </w:r>
      <w:r w:rsidRPr="000E1138">
        <w:rPr>
          <w:highlight w:val="yellow"/>
        </w:rPr>
        <w:t xml:space="preserve"> antibody used</w:t>
      </w:r>
      <w:r w:rsidR="0079585B">
        <w:rPr>
          <w:highlight w:val="yellow"/>
        </w:rPr>
        <w:t xml:space="preserve"> </w:t>
      </w:r>
      <w:r w:rsidRPr="000E1138">
        <w:rPr>
          <w:highlight w:val="yellow"/>
        </w:rPr>
        <w:t xml:space="preserve">and </w:t>
      </w:r>
      <w:r>
        <w:rPr>
          <w:highlight w:val="yellow"/>
        </w:rPr>
        <w:t xml:space="preserve">at </w:t>
      </w:r>
      <w:r w:rsidRPr="000E1138">
        <w:rPr>
          <w:highlight w:val="yellow"/>
        </w:rPr>
        <w:t>what dilution</w:t>
      </w:r>
      <w:r w:rsidR="0079585B">
        <w:rPr>
          <w:highlight w:val="yellow"/>
        </w:rPr>
        <w:t>?</w:t>
      </w:r>
    </w:p>
    <w:p w14:paraId="12A2F097" w14:textId="1FCA9CEB" w:rsidR="00FF02B6" w:rsidRPr="00B07A3B" w:rsidRDefault="00FF02B6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adding the secondary antibody and nuclear dye solution to the aggregates</w:t>
      </w:r>
      <w:r w:rsidR="00C92CFC">
        <w:rPr>
          <w:color w:val="000000"/>
        </w:rPr>
        <w:t xml:space="preserve"> pellet</w:t>
      </w:r>
      <w:r>
        <w:rPr>
          <w:color w:val="000000"/>
        </w:rPr>
        <w:t>.</w:t>
      </w:r>
    </w:p>
    <w:p w14:paraId="0FF493EB" w14:textId="68F34626" w:rsidR="00FF02B6" w:rsidRPr="00B07A3B" w:rsidRDefault="00FF02B6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</w:t>
      </w:r>
      <w:r w:rsidR="00C92CFC">
        <w:rPr>
          <w:color w:val="000000"/>
        </w:rPr>
        <w:t>alent incubating the</w:t>
      </w:r>
      <w:r>
        <w:rPr>
          <w:color w:val="000000"/>
        </w:rPr>
        <w:t xml:space="preserve"> sample tubes covered with aluminum foil </w:t>
      </w:r>
      <w:r w:rsidR="00C92CFC">
        <w:rPr>
          <w:color w:val="000000"/>
        </w:rPr>
        <w:t xml:space="preserve">at </w:t>
      </w:r>
      <w:r>
        <w:rPr>
          <w:color w:val="000000"/>
        </w:rPr>
        <w:t>room-temperature.</w:t>
      </w:r>
    </w:p>
    <w:p w14:paraId="34DB67A7" w14:textId="77777777" w:rsidR="00FF02B6" w:rsidRDefault="00FF02B6" w:rsidP="00FF02B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0243DDE" w14:textId="1DD2CB51" w:rsidR="00FF02B6" w:rsidRPr="00630B57" w:rsidRDefault="00FF02B6" w:rsidP="00FF02B6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30B57">
        <w:rPr>
          <w:color w:val="7030A0"/>
        </w:rPr>
        <w:t>Wash the aggregates three times with DPBS without calcium or magnesium using the same centrifugation and resuspension procedure</w:t>
      </w:r>
      <w:r w:rsidR="00E575D5" w:rsidRPr="00630B57">
        <w:rPr>
          <w:color w:val="7030A0"/>
        </w:rPr>
        <w:t xml:space="preserve"> as demonstrated</w:t>
      </w:r>
      <w:r w:rsidRPr="00630B57">
        <w:rPr>
          <w:color w:val="7030A0"/>
        </w:rPr>
        <w:t xml:space="preserve">, waiting 5 minutes between washes </w:t>
      </w:r>
      <w:r w:rsidRPr="00630B57">
        <w:rPr>
          <w:b/>
          <w:color w:val="7030A0"/>
        </w:rPr>
        <w:t>[1</w:t>
      </w:r>
      <w:r w:rsidR="00321ADC" w:rsidRPr="00630B57">
        <w:rPr>
          <w:b/>
          <w:color w:val="7030A0"/>
        </w:rPr>
        <w:t>-TXT</w:t>
      </w:r>
      <w:r w:rsidRPr="00630B57">
        <w:rPr>
          <w:b/>
          <w:color w:val="7030A0"/>
        </w:rPr>
        <w:t>]</w:t>
      </w:r>
      <w:r w:rsidRPr="00630B57">
        <w:rPr>
          <w:color w:val="7030A0"/>
        </w:rPr>
        <w:t>.</w:t>
      </w:r>
    </w:p>
    <w:p w14:paraId="180187D9" w14:textId="45490917" w:rsidR="00FF02B6" w:rsidRPr="00E2370A" w:rsidRDefault="00321ADC" w:rsidP="00E2370A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FF02B6">
        <w:rPr>
          <w:color w:val="000000"/>
        </w:rPr>
        <w:t xml:space="preserve">Talent </w:t>
      </w:r>
      <w:r>
        <w:rPr>
          <w:color w:val="000000"/>
        </w:rPr>
        <w:t>washing the aggregates with DPBS by centrifugation</w:t>
      </w:r>
      <w:r w:rsidR="00FF02B6">
        <w:rPr>
          <w:color w:val="000000"/>
        </w:rPr>
        <w:t xml:space="preserve">. </w:t>
      </w:r>
      <w:r w:rsidR="00FF02B6" w:rsidRPr="00321ADC">
        <w:rPr>
          <w:b/>
          <w:bCs/>
          <w:color w:val="000000"/>
        </w:rPr>
        <w:t>TXT: 5-</w:t>
      </w:r>
      <w:r w:rsidRPr="00321ADC">
        <w:rPr>
          <w:b/>
          <w:bCs/>
          <w:color w:val="000000"/>
        </w:rPr>
        <w:t>min</w:t>
      </w:r>
      <w:r w:rsidR="00AB6582">
        <w:rPr>
          <w:b/>
          <w:bCs/>
          <w:color w:val="000000"/>
        </w:rPr>
        <w:t>ute</w:t>
      </w:r>
      <w:r w:rsidR="00FF02B6" w:rsidRPr="00321ADC">
        <w:rPr>
          <w:b/>
          <w:bCs/>
          <w:color w:val="000000"/>
        </w:rPr>
        <w:t xml:space="preserve"> interval between </w:t>
      </w:r>
      <w:r w:rsidR="00676F07">
        <w:rPr>
          <w:b/>
          <w:bCs/>
          <w:color w:val="000000"/>
        </w:rPr>
        <w:t xml:space="preserve">the three </w:t>
      </w:r>
      <w:r w:rsidR="00FF02B6" w:rsidRPr="00321ADC">
        <w:rPr>
          <w:b/>
          <w:bCs/>
          <w:color w:val="000000"/>
        </w:rPr>
        <w:t>washes</w:t>
      </w:r>
    </w:p>
    <w:p w14:paraId="3CF452F7" w14:textId="77777777" w:rsidR="00E2370A" w:rsidRPr="00E2370A" w:rsidRDefault="00E2370A" w:rsidP="00E2370A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0DC5403D" w14:textId="54A8C1F8" w:rsidR="00FF02B6" w:rsidRDefault="00321ADC" w:rsidP="00FF02B6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 xml:space="preserve">Optical </w:t>
      </w:r>
      <w:r w:rsidR="00FF02B6">
        <w:rPr>
          <w:b/>
          <w:color w:val="000000"/>
        </w:rPr>
        <w:t>Clearing of 3D Chorion Aggregates</w:t>
      </w:r>
    </w:p>
    <w:p w14:paraId="16C1DB49" w14:textId="77777777" w:rsidR="00FF02B6" w:rsidRDefault="00FF02B6" w:rsidP="00FF02B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539731179"/>
          <w:placeholder>
            <w:docPart w:val="74AC26FFE11946538EA55F0F3606635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33E24AC" w14:textId="77777777" w:rsidR="00FF02B6" w:rsidRDefault="00FF02B6" w:rsidP="00FF02B6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6211C362" w14:textId="5E16AEDE" w:rsidR="00FF02B6" w:rsidRPr="00630B57" w:rsidRDefault="00FF02B6" w:rsidP="00FF02B6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30B57">
        <w:rPr>
          <w:color w:val="7030A0"/>
        </w:rPr>
        <w:t xml:space="preserve">Prepare fresh BABB </w:t>
      </w:r>
      <w:r w:rsidRPr="00630B57">
        <w:rPr>
          <w:i/>
          <w:color w:val="EE0000"/>
        </w:rPr>
        <w:t>(b-a-b-b)</w:t>
      </w:r>
      <w:r w:rsidRPr="00630B57">
        <w:rPr>
          <w:color w:val="EE0000"/>
        </w:rPr>
        <w:t xml:space="preserve"> </w:t>
      </w:r>
      <w:r w:rsidRPr="00630B57">
        <w:rPr>
          <w:color w:val="7030A0"/>
        </w:rPr>
        <w:t xml:space="preserve">clearing solution according to the text protocol </w:t>
      </w:r>
      <w:r w:rsidRPr="00630B57">
        <w:rPr>
          <w:b/>
          <w:color w:val="7030A0"/>
        </w:rPr>
        <w:t xml:space="preserve">[1]. </w:t>
      </w:r>
      <w:r w:rsidR="00847ABA" w:rsidRPr="00630B57">
        <w:rPr>
          <w:color w:val="7030A0"/>
        </w:rPr>
        <w:t>Wash</w:t>
      </w:r>
      <w:r w:rsidRPr="00630B57">
        <w:rPr>
          <w:color w:val="7030A0"/>
        </w:rPr>
        <w:t xml:space="preserve"> the </w:t>
      </w:r>
      <w:r w:rsidR="00847ABA" w:rsidRPr="00630B57">
        <w:rPr>
          <w:color w:val="7030A0"/>
        </w:rPr>
        <w:t>pelleted, stained</w:t>
      </w:r>
      <w:r w:rsidR="000E4F95" w:rsidRPr="00630B57">
        <w:rPr>
          <w:color w:val="7030A0"/>
        </w:rPr>
        <w:t>,</w:t>
      </w:r>
      <w:r w:rsidR="00847ABA" w:rsidRPr="00630B57">
        <w:rPr>
          <w:color w:val="7030A0"/>
        </w:rPr>
        <w:t xml:space="preserve"> and fixed</w:t>
      </w:r>
      <w:r w:rsidRPr="00630B57">
        <w:rPr>
          <w:color w:val="7030A0"/>
        </w:rPr>
        <w:t xml:space="preserve"> aggregates </w:t>
      </w:r>
      <w:r w:rsidR="00847ABA" w:rsidRPr="00630B57">
        <w:rPr>
          <w:color w:val="7030A0"/>
        </w:rPr>
        <w:t>with</w:t>
      </w:r>
      <w:r w:rsidRPr="00630B57">
        <w:rPr>
          <w:color w:val="7030A0"/>
        </w:rPr>
        <w:t xml:space="preserve"> distilled water and leave them for 30 minutes to remove residual DPBS </w:t>
      </w:r>
      <w:r w:rsidRPr="00630B57">
        <w:rPr>
          <w:b/>
          <w:color w:val="7030A0"/>
        </w:rPr>
        <w:t>[2]</w:t>
      </w:r>
      <w:r w:rsidRPr="00630B57">
        <w:rPr>
          <w:color w:val="7030A0"/>
        </w:rPr>
        <w:t>.</w:t>
      </w:r>
    </w:p>
    <w:p w14:paraId="5E816BD4" w14:textId="00FB158A" w:rsidR="00FF02B6" w:rsidRPr="00B07A3B" w:rsidRDefault="00847ABA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FF02B6">
        <w:rPr>
          <w:color w:val="000000"/>
        </w:rPr>
        <w:t>prepar</w:t>
      </w:r>
      <w:r>
        <w:rPr>
          <w:color w:val="000000"/>
        </w:rPr>
        <w:t xml:space="preserve">ing </w:t>
      </w:r>
      <w:r w:rsidR="00FF02B6">
        <w:rPr>
          <w:color w:val="000000"/>
        </w:rPr>
        <w:t xml:space="preserve">BABB clearing solution in a labeled </w:t>
      </w:r>
      <w:r>
        <w:rPr>
          <w:color w:val="000000"/>
        </w:rPr>
        <w:t>tube</w:t>
      </w:r>
      <w:r w:rsidR="00FF02B6">
        <w:rPr>
          <w:color w:val="000000"/>
        </w:rPr>
        <w:t>.</w:t>
      </w:r>
    </w:p>
    <w:p w14:paraId="26128D11" w14:textId="1F1B7DD8" w:rsidR="00FF02B6" w:rsidRPr="00B07A3B" w:rsidRDefault="00FF02B6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 xml:space="preserve">Talent washing the </w:t>
      </w:r>
      <w:r w:rsidR="00847ABA">
        <w:rPr>
          <w:color w:val="000000"/>
        </w:rPr>
        <w:t>stained</w:t>
      </w:r>
      <w:r>
        <w:rPr>
          <w:color w:val="000000"/>
        </w:rPr>
        <w:t xml:space="preserve"> aggregates with distilled water </w:t>
      </w:r>
      <w:r w:rsidR="00847ABA">
        <w:rPr>
          <w:color w:val="000000"/>
        </w:rPr>
        <w:t>by centrifugation.</w:t>
      </w:r>
    </w:p>
    <w:p w14:paraId="30BA91FB" w14:textId="77777777" w:rsidR="00FF02B6" w:rsidRDefault="00FF02B6" w:rsidP="00FF02B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07F04A2" w14:textId="3076546C" w:rsidR="00FF02B6" w:rsidRPr="003C4B5A" w:rsidRDefault="00FF02B6" w:rsidP="003F2AD5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C4B5A">
        <w:rPr>
          <w:color w:val="7030A0"/>
        </w:rPr>
        <w:t xml:space="preserve">Dehydrate the aggregates </w:t>
      </w:r>
      <w:r w:rsidR="00D43202" w:rsidRPr="003C4B5A">
        <w:rPr>
          <w:color w:val="7030A0"/>
        </w:rPr>
        <w:t>using</w:t>
      </w:r>
      <w:r w:rsidRPr="003C4B5A">
        <w:rPr>
          <w:color w:val="7030A0"/>
        </w:rPr>
        <w:t xml:space="preserve"> a graded methanol series </w:t>
      </w:r>
      <w:r w:rsidR="00D43202" w:rsidRPr="003C4B5A">
        <w:rPr>
          <w:color w:val="7030A0"/>
        </w:rPr>
        <w:t>with</w:t>
      </w:r>
      <w:r w:rsidRPr="003C4B5A">
        <w:rPr>
          <w:color w:val="7030A0"/>
        </w:rPr>
        <w:t xml:space="preserve"> 1 milliliter each of 25, 50, 75, and 100</w:t>
      </w:r>
      <w:r w:rsidR="00D43202" w:rsidRPr="003C4B5A">
        <w:rPr>
          <w:color w:val="7030A0"/>
        </w:rPr>
        <w:t xml:space="preserve"> % </w:t>
      </w:r>
      <w:r w:rsidRPr="003C4B5A">
        <w:rPr>
          <w:color w:val="7030A0"/>
        </w:rPr>
        <w:t>methanol</w:t>
      </w:r>
      <w:r w:rsidR="005D78B3" w:rsidRPr="003C4B5A">
        <w:rPr>
          <w:color w:val="7030A0"/>
        </w:rPr>
        <w:t xml:space="preserve"> </w:t>
      </w:r>
      <w:r w:rsidR="005D78B3" w:rsidRPr="003C4B5A">
        <w:rPr>
          <w:b/>
          <w:bCs/>
          <w:color w:val="7030A0"/>
        </w:rPr>
        <w:t>[1-TXT]</w:t>
      </w:r>
      <w:r w:rsidR="005D78B3" w:rsidRPr="003C4B5A">
        <w:rPr>
          <w:color w:val="7030A0"/>
        </w:rPr>
        <w:t xml:space="preserve">. After the final 100 </w:t>
      </w:r>
      <w:r w:rsidR="009F6187" w:rsidRPr="003C4B5A">
        <w:rPr>
          <w:color w:val="7030A0"/>
        </w:rPr>
        <w:t>%</w:t>
      </w:r>
      <w:r w:rsidR="005D78B3" w:rsidRPr="003C4B5A">
        <w:rPr>
          <w:color w:val="7030A0"/>
        </w:rPr>
        <w:t xml:space="preserve"> methanol step, centrifuge the aggregates at 100 </w:t>
      </w:r>
      <w:r w:rsidR="005D78B3" w:rsidRPr="003C4B5A">
        <w:rPr>
          <w:i/>
          <w:iCs/>
          <w:color w:val="7030A0"/>
        </w:rPr>
        <w:t>g</w:t>
      </w:r>
      <w:r w:rsidR="005D78B3" w:rsidRPr="003C4B5A">
        <w:rPr>
          <w:color w:val="7030A0"/>
        </w:rPr>
        <w:t xml:space="preserve"> for 5 minutes </w:t>
      </w:r>
      <w:r w:rsidR="005D78B3" w:rsidRPr="003C4B5A">
        <w:rPr>
          <w:b/>
          <w:bCs/>
          <w:color w:val="7030A0"/>
        </w:rPr>
        <w:t>[2]</w:t>
      </w:r>
      <w:r w:rsidR="005D78B3" w:rsidRPr="003C4B5A">
        <w:rPr>
          <w:color w:val="7030A0"/>
        </w:rPr>
        <w:t xml:space="preserve"> and carefully remove the supernatant without disturbing the pellet </w:t>
      </w:r>
      <w:r w:rsidR="005D78B3" w:rsidRPr="003C4B5A">
        <w:rPr>
          <w:b/>
          <w:color w:val="7030A0"/>
        </w:rPr>
        <w:t>[3]</w:t>
      </w:r>
      <w:r w:rsidR="005D78B3" w:rsidRPr="003C4B5A">
        <w:rPr>
          <w:color w:val="7030A0"/>
        </w:rPr>
        <w:t xml:space="preserve">. Resuspend the pellet in 300 microliters of BABB </w:t>
      </w:r>
      <w:r w:rsidR="005D78B3" w:rsidRPr="003C4B5A">
        <w:rPr>
          <w:b/>
          <w:bCs/>
          <w:color w:val="7030A0"/>
        </w:rPr>
        <w:t>[4]</w:t>
      </w:r>
      <w:r w:rsidR="005D78B3" w:rsidRPr="003C4B5A">
        <w:rPr>
          <w:color w:val="7030A0"/>
        </w:rPr>
        <w:t xml:space="preserve"> and transfer it to an 8-well imageable dish </w:t>
      </w:r>
      <w:r w:rsidR="005D78B3" w:rsidRPr="003C4B5A">
        <w:rPr>
          <w:b/>
          <w:color w:val="7030A0"/>
        </w:rPr>
        <w:t>[5]</w:t>
      </w:r>
      <w:r w:rsidR="005D78B3" w:rsidRPr="003C4B5A">
        <w:rPr>
          <w:color w:val="7030A0"/>
        </w:rPr>
        <w:t>.</w:t>
      </w:r>
    </w:p>
    <w:p w14:paraId="2D4AAFCD" w14:textId="01C21AE3" w:rsidR="0077666C" w:rsidRPr="0077666C" w:rsidRDefault="00FF02B6" w:rsidP="00FF02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color w:val="000000"/>
        </w:rPr>
        <w:t xml:space="preserve">CU: Talent </w:t>
      </w:r>
      <w:r w:rsidR="005D78B3">
        <w:rPr>
          <w:color w:val="000000"/>
        </w:rPr>
        <w:t>adding</w:t>
      </w:r>
      <w:r>
        <w:rPr>
          <w:color w:val="000000"/>
        </w:rPr>
        <w:t xml:space="preserve"> </w:t>
      </w:r>
      <w:r w:rsidR="002E4386">
        <w:rPr>
          <w:color w:val="000000"/>
        </w:rPr>
        <w:t>either</w:t>
      </w:r>
      <w:r>
        <w:rPr>
          <w:color w:val="000000"/>
        </w:rPr>
        <w:t xml:space="preserve"> 25, 50, 75, </w:t>
      </w:r>
      <w:r w:rsidR="002E4386">
        <w:rPr>
          <w:color w:val="000000"/>
        </w:rPr>
        <w:t>or</w:t>
      </w:r>
      <w:r>
        <w:rPr>
          <w:color w:val="000000"/>
        </w:rPr>
        <w:t xml:space="preserve"> 100 percent methanol solutions</w:t>
      </w:r>
      <w:r w:rsidR="005D78B3">
        <w:rPr>
          <w:color w:val="000000"/>
        </w:rPr>
        <w:t xml:space="preserve"> to the stained aggregate pellet</w:t>
      </w:r>
      <w:r w:rsidRPr="005D78B3">
        <w:rPr>
          <w:b/>
          <w:bCs/>
          <w:color w:val="000000"/>
        </w:rPr>
        <w:t>.</w:t>
      </w:r>
      <w:r w:rsidR="005D78B3" w:rsidRPr="005D78B3">
        <w:rPr>
          <w:b/>
          <w:bCs/>
          <w:color w:val="000000"/>
        </w:rPr>
        <w:t xml:space="preserve"> </w:t>
      </w:r>
    </w:p>
    <w:p w14:paraId="23E1620B" w14:textId="0FDD0663" w:rsidR="00FF02B6" w:rsidRPr="005D78B3" w:rsidRDefault="005D78B3" w:rsidP="0077666C">
      <w:pPr>
        <w:pStyle w:val="ListParagraph"/>
        <w:keepLines/>
        <w:spacing w:before="120"/>
        <w:ind w:left="1627"/>
        <w:contextualSpacing w:val="0"/>
        <w:rPr>
          <w:rFonts w:cstheme="minorHAnsi"/>
          <w:b/>
          <w:bCs/>
        </w:rPr>
      </w:pPr>
      <w:r w:rsidRPr="005D78B3">
        <w:rPr>
          <w:b/>
          <w:bCs/>
          <w:color w:val="000000"/>
        </w:rPr>
        <w:t>TXT- 5 to 10 mins incubation at each concentration</w:t>
      </w:r>
    </w:p>
    <w:p w14:paraId="30F2981D" w14:textId="2EFF3690" w:rsidR="005D78B3" w:rsidRDefault="005D78B3" w:rsidP="005D78B3">
      <w:pPr>
        <w:pStyle w:val="ListParagraph"/>
        <w:keepLines/>
        <w:spacing w:before="120"/>
        <w:ind w:left="1627"/>
        <w:contextualSpacing w:val="0"/>
        <w:rPr>
          <w:b/>
          <w:bCs/>
          <w:color w:val="000000"/>
        </w:rPr>
      </w:pPr>
      <w:r w:rsidRPr="005D78B3">
        <w:rPr>
          <w:b/>
          <w:bCs/>
          <w:color w:val="000000"/>
        </w:rPr>
        <w:t xml:space="preserve">Centrifuge at 100 </w:t>
      </w:r>
      <w:r w:rsidRPr="005D78B3">
        <w:rPr>
          <w:b/>
          <w:bCs/>
          <w:i/>
          <w:iCs/>
          <w:color w:val="000000"/>
        </w:rPr>
        <w:t xml:space="preserve">g </w:t>
      </w:r>
      <w:r w:rsidRPr="005D78B3">
        <w:rPr>
          <w:b/>
          <w:bCs/>
          <w:color w:val="000000"/>
        </w:rPr>
        <w:t xml:space="preserve">for 5 mins </w:t>
      </w:r>
      <w:r w:rsidR="0077666C">
        <w:rPr>
          <w:b/>
          <w:bCs/>
          <w:color w:val="000000"/>
        </w:rPr>
        <w:t>after</w:t>
      </w:r>
      <w:r w:rsidRPr="005D78B3">
        <w:rPr>
          <w:b/>
          <w:bCs/>
          <w:color w:val="000000"/>
        </w:rPr>
        <w:t xml:space="preserve"> each concentration</w:t>
      </w:r>
    </w:p>
    <w:p w14:paraId="61A0E394" w14:textId="44C86479" w:rsidR="005D78B3" w:rsidRPr="005D78B3" w:rsidRDefault="005D78B3" w:rsidP="005D78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placing the tube containing aggregates in 100% methanol</w:t>
      </w:r>
      <w:r w:rsidR="006E1C4E">
        <w:rPr>
          <w:color w:val="000000"/>
        </w:rPr>
        <w:t xml:space="preserve"> </w:t>
      </w:r>
      <w:r>
        <w:rPr>
          <w:color w:val="000000"/>
        </w:rPr>
        <w:t>in the centrifuge.</w:t>
      </w:r>
    </w:p>
    <w:p w14:paraId="5B08CB61" w14:textId="510F2277" w:rsidR="005D78B3" w:rsidRPr="005D78B3" w:rsidRDefault="005D78B3" w:rsidP="005D78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carefully discarding the supernatant without disturbing the pellet.</w:t>
      </w:r>
    </w:p>
    <w:p w14:paraId="439893C5" w14:textId="77777777" w:rsidR="00E2370A" w:rsidRPr="00E2370A" w:rsidRDefault="005D78B3" w:rsidP="005D78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D78B3">
        <w:rPr>
          <w:color w:val="000000"/>
        </w:rPr>
        <w:t xml:space="preserve">CU: Talent resuspending the aggregate pellet in 300 microliters of BABB </w:t>
      </w:r>
    </w:p>
    <w:p w14:paraId="2B2E7298" w14:textId="7F5D58CA" w:rsidR="005D78B3" w:rsidRPr="005D78B3" w:rsidRDefault="00E2370A" w:rsidP="005D78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adding the aggregate suspension to </w:t>
      </w:r>
      <w:r w:rsidR="005D78B3" w:rsidRPr="005D78B3">
        <w:rPr>
          <w:color w:val="000000"/>
        </w:rPr>
        <w:t>an 8-well imageable dish.</w:t>
      </w:r>
    </w:p>
    <w:p w14:paraId="4BEA934E" w14:textId="6E48F23B" w:rsidR="00FF02B6" w:rsidRPr="005D78B3" w:rsidRDefault="00FF02B6" w:rsidP="005D78B3">
      <w:pPr>
        <w:keepLines/>
        <w:spacing w:before="120"/>
        <w:rPr>
          <w:rFonts w:cstheme="minorHAnsi"/>
        </w:rPr>
      </w:pPr>
    </w:p>
    <w:p w14:paraId="0121E351" w14:textId="77777777" w:rsidR="00FF02B6" w:rsidRDefault="00FF02B6" w:rsidP="00FF02B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1A54F3" w14:textId="77777777" w:rsidR="00FF02B6" w:rsidRDefault="00FF02B6" w:rsidP="00FF02B6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Confocal Imaging</w:t>
      </w:r>
    </w:p>
    <w:p w14:paraId="7040F0A2" w14:textId="77777777" w:rsidR="003F2AD5" w:rsidRDefault="003F2AD5" w:rsidP="003F2AD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057777680"/>
          <w:placeholder>
            <w:docPart w:val="18937C2BEC6345F28FBF6E5079B6D11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9399C6F" w14:textId="77777777" w:rsidR="00FF02B6" w:rsidRDefault="00FF02B6" w:rsidP="00FF02B6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62332F78" w14:textId="21DABBC8" w:rsidR="00FF02B6" w:rsidRPr="005D755C" w:rsidRDefault="00FF02B6" w:rsidP="00FF02B6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D755C">
        <w:rPr>
          <w:color w:val="7030A0"/>
        </w:rPr>
        <w:t xml:space="preserve">Immediately after </w:t>
      </w:r>
      <w:r w:rsidR="005D78B3" w:rsidRPr="005D755C">
        <w:rPr>
          <w:color w:val="7030A0"/>
        </w:rPr>
        <w:t xml:space="preserve">optical </w:t>
      </w:r>
      <w:r w:rsidRPr="005D755C">
        <w:rPr>
          <w:color w:val="7030A0"/>
        </w:rPr>
        <w:t xml:space="preserve">clearing, image the aggregates using a confocal microscope </w:t>
      </w:r>
      <w:r w:rsidRPr="005D755C">
        <w:rPr>
          <w:b/>
          <w:color w:val="7030A0"/>
        </w:rPr>
        <w:t>[1]</w:t>
      </w:r>
      <w:r w:rsidRPr="005D755C">
        <w:rPr>
          <w:color w:val="7030A0"/>
        </w:rPr>
        <w:t>.</w:t>
      </w:r>
    </w:p>
    <w:p w14:paraId="09689C4F" w14:textId="6A4C8866" w:rsidR="00495959" w:rsidRPr="00FF02B6" w:rsidRDefault="005D78B3" w:rsidP="00FF02B6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color w:val="000000"/>
        </w:rPr>
        <w:t xml:space="preserve">Talent sitting at the confocal imaging </w:t>
      </w:r>
      <w:r w:rsidR="00FF02B6" w:rsidRPr="00FF02B6">
        <w:rPr>
          <w:color w:val="000000"/>
        </w:rPr>
        <w:t>cleared 3D chorion aggregates.</w:t>
      </w:r>
      <w:r w:rsidR="006B4480">
        <w:rPr>
          <w:color w:val="000000"/>
        </w:rPr>
        <w:t xml:space="preserve"> </w:t>
      </w:r>
      <w:r w:rsidR="00495959" w:rsidRPr="00FF02B6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6239284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604692">
        <w:rPr>
          <w:rFonts w:eastAsia="Times New Roman" w:cstheme="minorHAnsi"/>
          <w:bCs/>
        </w:rPr>
        <w:t>58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2CE607C1" w:rsidR="00495959" w:rsidRPr="00530DD7" w:rsidRDefault="00E2370A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530DD7">
        <w:rPr>
          <w:rFonts w:cstheme="minorHAnsi"/>
          <w:color w:val="7030A0"/>
        </w:rPr>
        <w:t xml:space="preserve">Following </w:t>
      </w:r>
      <w:r w:rsidR="00C17320" w:rsidRPr="00530DD7">
        <w:rPr>
          <w:rFonts w:cstheme="minorHAnsi"/>
          <w:color w:val="7030A0"/>
        </w:rPr>
        <w:t xml:space="preserve">optical </w:t>
      </w:r>
      <w:r w:rsidRPr="00530DD7">
        <w:rPr>
          <w:rFonts w:cstheme="minorHAnsi"/>
          <w:color w:val="7030A0"/>
        </w:rPr>
        <w:t>clearing,</w:t>
      </w:r>
      <w:r w:rsidR="00C17320" w:rsidRPr="00530DD7">
        <w:rPr>
          <w:rFonts w:cstheme="minorHAnsi"/>
          <w:color w:val="7030A0"/>
        </w:rPr>
        <w:t xml:space="preserve"> c</w:t>
      </w:r>
      <w:r w:rsidRPr="00530DD7">
        <w:rPr>
          <w:rFonts w:cstheme="minorHAnsi"/>
          <w:color w:val="7030A0"/>
        </w:rPr>
        <w:t>onfocal imaging of the cleared models revealed fluorescent signals throughout the aggregate and enabled visualization of the inner core in the orthogonal full-depth views</w:t>
      </w:r>
      <w:r w:rsidR="00604692">
        <w:rPr>
          <w:rFonts w:cstheme="minorHAnsi"/>
          <w:color w:val="7030A0"/>
        </w:rPr>
        <w:t xml:space="preserve"> </w:t>
      </w:r>
      <w:r w:rsidR="00604692" w:rsidRPr="00604692">
        <w:rPr>
          <w:rFonts w:cstheme="minorHAnsi"/>
          <w:b/>
          <w:bCs/>
          <w:color w:val="7030A0"/>
        </w:rPr>
        <w:t>[1]</w:t>
      </w:r>
      <w:r w:rsidRPr="00530DD7">
        <w:rPr>
          <w:rFonts w:cstheme="minorHAnsi"/>
          <w:color w:val="7030A0"/>
        </w:rPr>
        <w:t>.</w:t>
      </w:r>
    </w:p>
    <w:p w14:paraId="49BC58FB" w14:textId="01F3DE36" w:rsidR="00C17320" w:rsidRPr="00530DD7" w:rsidRDefault="00495959" w:rsidP="00530DD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C17320">
        <w:rPr>
          <w:rFonts w:cstheme="minorHAnsi"/>
        </w:rPr>
        <w:t xml:space="preserve"> Figure 3</w:t>
      </w:r>
      <w:r w:rsidR="00530DD7">
        <w:rPr>
          <w:rFonts w:cstheme="minorHAnsi"/>
        </w:rPr>
        <w:t xml:space="preserve"> </w:t>
      </w:r>
      <w:r w:rsidR="00530DD7" w:rsidRPr="00530DD7">
        <w:rPr>
          <w:rFonts w:cstheme="minorHAnsi"/>
          <w:b/>
          <w:bCs/>
          <w:i/>
          <w:iCs/>
          <w:color w:val="0070C0"/>
        </w:rPr>
        <w:t>Video editor:</w:t>
      </w:r>
      <w:r w:rsidR="00530DD7" w:rsidRPr="00530DD7">
        <w:rPr>
          <w:rFonts w:cstheme="minorHAnsi"/>
          <w:i/>
          <w:iCs/>
          <w:color w:val="0070C0"/>
        </w:rPr>
        <w:t xml:space="preserve"> Please use arrows to highlight the green and white signals within the central image and its side and bottom views, in both set</w:t>
      </w:r>
      <w:r w:rsidR="00CC0D2F">
        <w:rPr>
          <w:rFonts w:cstheme="minorHAnsi"/>
          <w:i/>
          <w:iCs/>
          <w:color w:val="0070C0"/>
        </w:rPr>
        <w:t>s</w:t>
      </w:r>
      <w:r w:rsidR="00530DD7" w:rsidRPr="00530DD7">
        <w:rPr>
          <w:rFonts w:cstheme="minorHAnsi"/>
          <w:i/>
          <w:iCs/>
          <w:color w:val="0070C0"/>
        </w:rPr>
        <w:t xml:space="preserve"> of images in Panel B.</w:t>
      </w:r>
    </w:p>
    <w:p w14:paraId="41DBADC0" w14:textId="77777777" w:rsidR="00530DD7" w:rsidRPr="00530DD7" w:rsidRDefault="00530DD7" w:rsidP="00530DD7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177BB0DB" w:rsidR="00495959" w:rsidRPr="00530DD7" w:rsidRDefault="00C17320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530DD7">
        <w:rPr>
          <w:rFonts w:cstheme="minorHAnsi"/>
          <w:color w:val="7030A0"/>
        </w:rPr>
        <w:t>Chorion models exhibited organized, outward-facing syncytial domains</w:t>
      </w:r>
      <w:r w:rsidR="007F3620">
        <w:rPr>
          <w:rFonts w:cstheme="minorHAnsi"/>
          <w:color w:val="7030A0"/>
        </w:rPr>
        <w:t xml:space="preserve"> </w:t>
      </w:r>
      <w:r w:rsidRPr="00530DD7">
        <w:rPr>
          <w:rFonts w:cstheme="minorHAnsi"/>
          <w:color w:val="7030A0"/>
        </w:rPr>
        <w:t>surrounding the underlying villous cytotrophoblast layer</w:t>
      </w:r>
      <w:r w:rsidR="00530DD7">
        <w:rPr>
          <w:rFonts w:cstheme="minorHAnsi"/>
          <w:color w:val="7030A0"/>
        </w:rPr>
        <w:t xml:space="preserve"> </w:t>
      </w:r>
      <w:r w:rsidR="00530DD7" w:rsidRPr="00530DD7">
        <w:rPr>
          <w:rFonts w:cstheme="minorHAnsi"/>
          <w:b/>
          <w:bCs/>
          <w:color w:val="7030A0"/>
        </w:rPr>
        <w:t>[1]</w:t>
      </w:r>
      <w:r w:rsidRPr="00530DD7">
        <w:rPr>
          <w:rFonts w:cstheme="minorHAnsi"/>
          <w:color w:val="7030A0"/>
        </w:rPr>
        <w:t>. A mesenchymal core was present internally</w:t>
      </w:r>
      <w:r w:rsidR="00530DD7">
        <w:rPr>
          <w:rFonts w:cstheme="minorHAnsi"/>
          <w:color w:val="7030A0"/>
        </w:rPr>
        <w:t xml:space="preserve"> </w:t>
      </w:r>
      <w:r w:rsidR="00530DD7" w:rsidRPr="00530DD7">
        <w:rPr>
          <w:rFonts w:cstheme="minorHAnsi"/>
          <w:b/>
          <w:bCs/>
          <w:color w:val="7030A0"/>
        </w:rPr>
        <w:t>[2]</w:t>
      </w:r>
      <w:r w:rsidRPr="00530DD7">
        <w:rPr>
          <w:rFonts w:cstheme="minorHAnsi"/>
          <w:color w:val="7030A0"/>
        </w:rPr>
        <w:t>, while spontaneously formed extra-villous trophoblasts were distributed throughout the outer syncytial region</w:t>
      </w:r>
      <w:r w:rsidR="00530DD7">
        <w:rPr>
          <w:rFonts w:cstheme="minorHAnsi"/>
          <w:color w:val="7030A0"/>
        </w:rPr>
        <w:t xml:space="preserve"> </w:t>
      </w:r>
      <w:r w:rsidR="00530DD7" w:rsidRPr="00530DD7">
        <w:rPr>
          <w:rFonts w:cstheme="minorHAnsi"/>
          <w:b/>
          <w:bCs/>
          <w:color w:val="7030A0"/>
        </w:rPr>
        <w:t>[3]</w:t>
      </w:r>
      <w:r w:rsidRPr="00530DD7">
        <w:rPr>
          <w:rFonts w:cstheme="minorHAnsi"/>
          <w:color w:val="7030A0"/>
        </w:rPr>
        <w:t>.</w:t>
      </w:r>
    </w:p>
    <w:p w14:paraId="577CF434" w14:textId="6EE72808" w:rsidR="00C17320" w:rsidRDefault="00C17320" w:rsidP="00C1732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</w:t>
      </w:r>
      <w:r w:rsidR="00530DD7">
        <w:rPr>
          <w:rFonts w:cstheme="minorHAnsi"/>
        </w:rPr>
        <w:t xml:space="preserve"> </w:t>
      </w:r>
      <w:r w:rsidR="007F3620" w:rsidRPr="007F3620">
        <w:rPr>
          <w:rFonts w:cstheme="minorHAnsi"/>
          <w:b/>
          <w:bCs/>
          <w:i/>
          <w:iCs/>
          <w:color w:val="0070C0"/>
        </w:rPr>
        <w:t>Video Editor</w:t>
      </w:r>
      <w:r w:rsidR="007F3620" w:rsidRPr="007F3620">
        <w:rPr>
          <w:rFonts w:cstheme="minorHAnsi"/>
          <w:i/>
          <w:iCs/>
          <w:color w:val="0070C0"/>
        </w:rPr>
        <w:t>: In the middle row</w:t>
      </w:r>
      <w:r w:rsidR="00963D93">
        <w:rPr>
          <w:rFonts w:cstheme="minorHAnsi"/>
          <w:i/>
          <w:iCs/>
          <w:color w:val="0070C0"/>
        </w:rPr>
        <w:t>,</w:t>
      </w:r>
      <w:r w:rsidR="007F3620" w:rsidRPr="007F3620">
        <w:rPr>
          <w:rFonts w:cstheme="minorHAnsi"/>
          <w:i/>
          <w:iCs/>
          <w:color w:val="0070C0"/>
        </w:rPr>
        <w:t xml:space="preserve"> highlight the </w:t>
      </w:r>
      <w:r w:rsidR="007F3620" w:rsidRPr="00963D93">
        <w:rPr>
          <w:rFonts w:cstheme="minorHAnsi"/>
          <w:b/>
          <w:bCs/>
          <w:i/>
          <w:iCs/>
          <w:color w:val="0070C0"/>
        </w:rPr>
        <w:t>magenta</w:t>
      </w:r>
      <w:r w:rsidR="007F3620" w:rsidRPr="007F3620">
        <w:rPr>
          <w:rFonts w:cstheme="minorHAnsi"/>
          <w:i/>
          <w:iCs/>
          <w:color w:val="0070C0"/>
        </w:rPr>
        <w:t xml:space="preserve"> outer domains and use arrows to point to the </w:t>
      </w:r>
      <w:r w:rsidR="007F3620" w:rsidRPr="00963D93">
        <w:rPr>
          <w:rFonts w:cstheme="minorHAnsi"/>
          <w:b/>
          <w:bCs/>
          <w:i/>
          <w:iCs/>
          <w:color w:val="0070C0"/>
        </w:rPr>
        <w:t>green</w:t>
      </w:r>
      <w:r w:rsidR="007F3620" w:rsidRPr="007F3620">
        <w:rPr>
          <w:rFonts w:cstheme="minorHAnsi"/>
          <w:i/>
          <w:iCs/>
          <w:color w:val="0070C0"/>
        </w:rPr>
        <w:t xml:space="preserve"> cells directly beneath them</w:t>
      </w:r>
      <w:r w:rsidR="007F3620">
        <w:rPr>
          <w:rFonts w:cstheme="minorHAnsi"/>
          <w:i/>
          <w:iCs/>
          <w:color w:val="0070C0"/>
        </w:rPr>
        <w:t>.</w:t>
      </w:r>
    </w:p>
    <w:p w14:paraId="5A97A767" w14:textId="37DD6946" w:rsidR="00C17320" w:rsidRPr="00B07A3B" w:rsidRDefault="00C17320" w:rsidP="00C1732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</w:t>
      </w:r>
      <w:r w:rsidR="00530DD7">
        <w:rPr>
          <w:rFonts w:cstheme="minorHAnsi"/>
        </w:rPr>
        <w:t xml:space="preserve"> </w:t>
      </w:r>
      <w:r w:rsidR="00530DD7" w:rsidRPr="00530DD7">
        <w:rPr>
          <w:rFonts w:cstheme="minorHAnsi"/>
          <w:b/>
          <w:bCs/>
          <w:i/>
          <w:iCs/>
          <w:color w:val="0070C0"/>
        </w:rPr>
        <w:t>Video editor:</w:t>
      </w:r>
      <w:r w:rsidR="00530DD7" w:rsidRPr="00530DD7">
        <w:rPr>
          <w:rFonts w:cstheme="minorHAnsi"/>
          <w:i/>
          <w:iCs/>
          <w:color w:val="0070C0"/>
        </w:rPr>
        <w:t xml:space="preserve"> </w:t>
      </w:r>
      <w:r w:rsidR="00530DD7">
        <w:rPr>
          <w:rFonts w:cstheme="minorHAnsi"/>
          <w:i/>
          <w:iCs/>
          <w:color w:val="0070C0"/>
        </w:rPr>
        <w:t>In the top row, point to the</w:t>
      </w:r>
      <w:r w:rsidR="00530DD7" w:rsidRPr="00530DD7">
        <w:rPr>
          <w:rFonts w:cstheme="minorHAnsi"/>
          <w:i/>
          <w:iCs/>
          <w:color w:val="0070C0"/>
        </w:rPr>
        <w:t xml:space="preserve"> </w:t>
      </w:r>
      <w:r w:rsidR="00530DD7" w:rsidRPr="00530DD7">
        <w:rPr>
          <w:rFonts w:cstheme="minorHAnsi"/>
          <w:b/>
          <w:bCs/>
          <w:i/>
          <w:iCs/>
          <w:color w:val="0070C0"/>
        </w:rPr>
        <w:t>red signal within the inner region</w:t>
      </w:r>
      <w:r w:rsidR="00530DD7" w:rsidRPr="00530DD7">
        <w:rPr>
          <w:rFonts w:cstheme="minorHAnsi"/>
          <w:i/>
          <w:iCs/>
          <w:color w:val="0070C0"/>
        </w:rPr>
        <w:t xml:space="preserve"> to highlight the mesenchymal core.</w:t>
      </w:r>
    </w:p>
    <w:p w14:paraId="1C53EC29" w14:textId="347387D2" w:rsidR="00C17320" w:rsidRPr="00B07A3B" w:rsidRDefault="00530DD7" w:rsidP="00C1732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 </w:t>
      </w:r>
      <w:r w:rsidRPr="00530DD7">
        <w:rPr>
          <w:rFonts w:cstheme="minorHAnsi"/>
          <w:b/>
          <w:bCs/>
          <w:i/>
          <w:iCs/>
          <w:color w:val="0070C0"/>
        </w:rPr>
        <w:t>Video editor:</w:t>
      </w:r>
      <w:r w:rsidRPr="00530DD7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>In the bottom row, u</w:t>
      </w:r>
      <w:r w:rsidRPr="00530DD7">
        <w:rPr>
          <w:rFonts w:cstheme="minorHAnsi"/>
          <w:i/>
          <w:iCs/>
          <w:color w:val="0070C0"/>
        </w:rPr>
        <w:t xml:space="preserve">se arrows to highlight the </w:t>
      </w:r>
      <w:r w:rsidRPr="00530DD7">
        <w:rPr>
          <w:rFonts w:cstheme="minorHAnsi"/>
          <w:b/>
          <w:bCs/>
          <w:i/>
          <w:iCs/>
          <w:color w:val="0070C0"/>
        </w:rPr>
        <w:t xml:space="preserve">scattered green cells throughout the outer </w:t>
      </w:r>
      <w:r w:rsidR="007F3620" w:rsidRPr="00530DD7">
        <w:rPr>
          <w:rFonts w:cstheme="minorHAnsi"/>
          <w:b/>
          <w:bCs/>
          <w:i/>
          <w:iCs/>
          <w:color w:val="0070C0"/>
        </w:rPr>
        <w:t>region</w:t>
      </w:r>
      <w:r w:rsidR="007F3620" w:rsidRPr="00530DD7">
        <w:rPr>
          <w:rFonts w:cstheme="minorHAnsi"/>
          <w:i/>
          <w:iCs/>
          <w:color w:val="0070C0"/>
        </w:rPr>
        <w:t>.</w:t>
      </w:r>
    </w:p>
    <w:p w14:paraId="25BA6B19" w14:textId="77777777" w:rsidR="00C17320" w:rsidRPr="00B07A3B" w:rsidRDefault="00C17320" w:rsidP="00C17320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0E643" w14:textId="77777777" w:rsidR="00CB1E9F" w:rsidRDefault="00CB1E9F">
      <w:r>
        <w:separator/>
      </w:r>
    </w:p>
    <w:p w14:paraId="08EE37F7" w14:textId="77777777" w:rsidR="00CB1E9F" w:rsidRDefault="00CB1E9F"/>
  </w:endnote>
  <w:endnote w:type="continuationSeparator" w:id="0">
    <w:p w14:paraId="45F2DAF0" w14:textId="77777777" w:rsidR="00CB1E9F" w:rsidRDefault="00CB1E9F">
      <w:r>
        <w:continuationSeparator/>
      </w:r>
    </w:p>
    <w:p w14:paraId="10C6153D" w14:textId="77777777" w:rsidR="00CB1E9F" w:rsidRDefault="00CB1E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4A2763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17B5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53780" w14:textId="77777777" w:rsidR="00CB1E9F" w:rsidRDefault="00CB1E9F">
      <w:r>
        <w:separator/>
      </w:r>
    </w:p>
    <w:p w14:paraId="54BF3504" w14:textId="77777777" w:rsidR="00CB1E9F" w:rsidRDefault="00CB1E9F"/>
  </w:footnote>
  <w:footnote w:type="continuationSeparator" w:id="0">
    <w:p w14:paraId="2E90646F" w14:textId="77777777" w:rsidR="00CB1E9F" w:rsidRDefault="00CB1E9F">
      <w:r>
        <w:continuationSeparator/>
      </w:r>
    </w:p>
    <w:p w14:paraId="7469CE83" w14:textId="77777777" w:rsidR="00CB1E9F" w:rsidRDefault="00CB1E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7EFD"/>
    <w:rsid w:val="000326C8"/>
    <w:rsid w:val="000326F7"/>
    <w:rsid w:val="0003279B"/>
    <w:rsid w:val="00035BC1"/>
    <w:rsid w:val="00037828"/>
    <w:rsid w:val="0004142D"/>
    <w:rsid w:val="00041D20"/>
    <w:rsid w:val="00043807"/>
    <w:rsid w:val="00045112"/>
    <w:rsid w:val="00046241"/>
    <w:rsid w:val="00054957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6C8F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138"/>
    <w:rsid w:val="000E1C29"/>
    <w:rsid w:val="000E236A"/>
    <w:rsid w:val="000E4F95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1D0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0B83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34A"/>
    <w:rsid w:val="002D7AA6"/>
    <w:rsid w:val="002E438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ADC"/>
    <w:rsid w:val="00322C71"/>
    <w:rsid w:val="00323690"/>
    <w:rsid w:val="00324139"/>
    <w:rsid w:val="00330494"/>
    <w:rsid w:val="00330F1B"/>
    <w:rsid w:val="003326AD"/>
    <w:rsid w:val="003335CC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06A8"/>
    <w:rsid w:val="003754A7"/>
    <w:rsid w:val="00384BC6"/>
    <w:rsid w:val="0038502C"/>
    <w:rsid w:val="00386777"/>
    <w:rsid w:val="0038684C"/>
    <w:rsid w:val="00395684"/>
    <w:rsid w:val="00397B9D"/>
    <w:rsid w:val="003A1109"/>
    <w:rsid w:val="003A49C2"/>
    <w:rsid w:val="003B00BE"/>
    <w:rsid w:val="003B184B"/>
    <w:rsid w:val="003B3E2A"/>
    <w:rsid w:val="003B5E26"/>
    <w:rsid w:val="003C1044"/>
    <w:rsid w:val="003C2AEF"/>
    <w:rsid w:val="003C31A5"/>
    <w:rsid w:val="003C32EC"/>
    <w:rsid w:val="003C4B5A"/>
    <w:rsid w:val="003D0847"/>
    <w:rsid w:val="003D0FD6"/>
    <w:rsid w:val="003D40E8"/>
    <w:rsid w:val="003E2BC9"/>
    <w:rsid w:val="003E3C3D"/>
    <w:rsid w:val="003F2AD5"/>
    <w:rsid w:val="003F4B52"/>
    <w:rsid w:val="004013CF"/>
    <w:rsid w:val="004018D8"/>
    <w:rsid w:val="004025BB"/>
    <w:rsid w:val="004034B6"/>
    <w:rsid w:val="00406810"/>
    <w:rsid w:val="004114EA"/>
    <w:rsid w:val="00414B4F"/>
    <w:rsid w:val="004150BE"/>
    <w:rsid w:val="00420A1E"/>
    <w:rsid w:val="00421271"/>
    <w:rsid w:val="004232DB"/>
    <w:rsid w:val="00426350"/>
    <w:rsid w:val="00436F08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79B0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1DA0"/>
    <w:rsid w:val="004A72BD"/>
    <w:rsid w:val="004A7BF0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26768"/>
    <w:rsid w:val="00530DD7"/>
    <w:rsid w:val="00530DD9"/>
    <w:rsid w:val="005320E4"/>
    <w:rsid w:val="00534B83"/>
    <w:rsid w:val="00536225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0626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4047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55C"/>
    <w:rsid w:val="005D783F"/>
    <w:rsid w:val="005D78B3"/>
    <w:rsid w:val="005E27DD"/>
    <w:rsid w:val="005E2B7E"/>
    <w:rsid w:val="005E5F20"/>
    <w:rsid w:val="005F0509"/>
    <w:rsid w:val="005F18A3"/>
    <w:rsid w:val="005F1ADF"/>
    <w:rsid w:val="005F3564"/>
    <w:rsid w:val="00604177"/>
    <w:rsid w:val="00604692"/>
    <w:rsid w:val="0061228F"/>
    <w:rsid w:val="006137EC"/>
    <w:rsid w:val="00622BE8"/>
    <w:rsid w:val="00626AF2"/>
    <w:rsid w:val="00630B57"/>
    <w:rsid w:val="00630E1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6F07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4480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1C4E"/>
    <w:rsid w:val="006F06AF"/>
    <w:rsid w:val="006F2681"/>
    <w:rsid w:val="006F3F6C"/>
    <w:rsid w:val="00700ADD"/>
    <w:rsid w:val="0070749B"/>
    <w:rsid w:val="00710EA3"/>
    <w:rsid w:val="0071156C"/>
    <w:rsid w:val="0071294C"/>
    <w:rsid w:val="00717B5A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52BC"/>
    <w:rsid w:val="007574EC"/>
    <w:rsid w:val="0076691B"/>
    <w:rsid w:val="0077071A"/>
    <w:rsid w:val="00772380"/>
    <w:rsid w:val="00772548"/>
    <w:rsid w:val="0077666C"/>
    <w:rsid w:val="00777388"/>
    <w:rsid w:val="00785075"/>
    <w:rsid w:val="00790E8C"/>
    <w:rsid w:val="0079585B"/>
    <w:rsid w:val="007A149A"/>
    <w:rsid w:val="007A4E1D"/>
    <w:rsid w:val="007B0FBB"/>
    <w:rsid w:val="007B3E0E"/>
    <w:rsid w:val="007B72C5"/>
    <w:rsid w:val="007C435D"/>
    <w:rsid w:val="007D1DE4"/>
    <w:rsid w:val="007D4222"/>
    <w:rsid w:val="007D61A8"/>
    <w:rsid w:val="007E05AD"/>
    <w:rsid w:val="007F1168"/>
    <w:rsid w:val="007F3620"/>
    <w:rsid w:val="007F48D4"/>
    <w:rsid w:val="007F7E19"/>
    <w:rsid w:val="00802635"/>
    <w:rsid w:val="00804C75"/>
    <w:rsid w:val="00806B1B"/>
    <w:rsid w:val="00806BC9"/>
    <w:rsid w:val="008123C3"/>
    <w:rsid w:val="0081397A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47ABA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5479"/>
    <w:rsid w:val="008C642C"/>
    <w:rsid w:val="008D0C6F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05A8"/>
    <w:rsid w:val="009114D8"/>
    <w:rsid w:val="009149A4"/>
    <w:rsid w:val="009212DD"/>
    <w:rsid w:val="00921AB9"/>
    <w:rsid w:val="00922A0B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3D93"/>
    <w:rsid w:val="00966F67"/>
    <w:rsid w:val="009670EA"/>
    <w:rsid w:val="009809C5"/>
    <w:rsid w:val="00985868"/>
    <w:rsid w:val="00985F44"/>
    <w:rsid w:val="00985FE6"/>
    <w:rsid w:val="00987081"/>
    <w:rsid w:val="009925DD"/>
    <w:rsid w:val="00992857"/>
    <w:rsid w:val="00993FB0"/>
    <w:rsid w:val="00997611"/>
    <w:rsid w:val="009A0E7C"/>
    <w:rsid w:val="009A2C33"/>
    <w:rsid w:val="009A3CBD"/>
    <w:rsid w:val="009B2183"/>
    <w:rsid w:val="009B21BB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439"/>
    <w:rsid w:val="009F0554"/>
    <w:rsid w:val="009F356C"/>
    <w:rsid w:val="009F51F2"/>
    <w:rsid w:val="009F6187"/>
    <w:rsid w:val="009F7896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54D1"/>
    <w:rsid w:val="00A77CF6"/>
    <w:rsid w:val="00A84BA8"/>
    <w:rsid w:val="00A84C50"/>
    <w:rsid w:val="00A91283"/>
    <w:rsid w:val="00AA09E6"/>
    <w:rsid w:val="00AA132F"/>
    <w:rsid w:val="00AA2236"/>
    <w:rsid w:val="00AA2B80"/>
    <w:rsid w:val="00AA5052"/>
    <w:rsid w:val="00AB3338"/>
    <w:rsid w:val="00AB6582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5C80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1DE0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4E94"/>
    <w:rsid w:val="00BC01E5"/>
    <w:rsid w:val="00BC0E0B"/>
    <w:rsid w:val="00BC3F28"/>
    <w:rsid w:val="00BC6DA7"/>
    <w:rsid w:val="00BC7E90"/>
    <w:rsid w:val="00BD4346"/>
    <w:rsid w:val="00BE051D"/>
    <w:rsid w:val="00BE1EE6"/>
    <w:rsid w:val="00BE4459"/>
    <w:rsid w:val="00BE679C"/>
    <w:rsid w:val="00BE756D"/>
    <w:rsid w:val="00BF2674"/>
    <w:rsid w:val="00BF2B34"/>
    <w:rsid w:val="00BF3754"/>
    <w:rsid w:val="00C00F3F"/>
    <w:rsid w:val="00C035C7"/>
    <w:rsid w:val="00C056F0"/>
    <w:rsid w:val="00C058AE"/>
    <w:rsid w:val="00C12062"/>
    <w:rsid w:val="00C17320"/>
    <w:rsid w:val="00C2620F"/>
    <w:rsid w:val="00C34F4C"/>
    <w:rsid w:val="00C428F1"/>
    <w:rsid w:val="00C4524F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2CFC"/>
    <w:rsid w:val="00C931BB"/>
    <w:rsid w:val="00C96FC6"/>
    <w:rsid w:val="00C97B11"/>
    <w:rsid w:val="00CA5341"/>
    <w:rsid w:val="00CB039A"/>
    <w:rsid w:val="00CB0B79"/>
    <w:rsid w:val="00CB1E9F"/>
    <w:rsid w:val="00CB5DE5"/>
    <w:rsid w:val="00CC056B"/>
    <w:rsid w:val="00CC0C58"/>
    <w:rsid w:val="00CC0D2F"/>
    <w:rsid w:val="00CC1850"/>
    <w:rsid w:val="00CC29BF"/>
    <w:rsid w:val="00CC52BE"/>
    <w:rsid w:val="00CD2CD6"/>
    <w:rsid w:val="00CD33FA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3202"/>
    <w:rsid w:val="00D45AF7"/>
    <w:rsid w:val="00D466AF"/>
    <w:rsid w:val="00D473BF"/>
    <w:rsid w:val="00D47642"/>
    <w:rsid w:val="00D5169F"/>
    <w:rsid w:val="00D53725"/>
    <w:rsid w:val="00D61EF6"/>
    <w:rsid w:val="00D630A2"/>
    <w:rsid w:val="00D6314B"/>
    <w:rsid w:val="00D654B4"/>
    <w:rsid w:val="00D662C7"/>
    <w:rsid w:val="00D70C12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6A2A"/>
    <w:rsid w:val="00DB16A4"/>
    <w:rsid w:val="00DB3580"/>
    <w:rsid w:val="00DB7EBA"/>
    <w:rsid w:val="00DC058D"/>
    <w:rsid w:val="00DC0F13"/>
    <w:rsid w:val="00DC1E10"/>
    <w:rsid w:val="00DC2504"/>
    <w:rsid w:val="00DC311D"/>
    <w:rsid w:val="00DC5F77"/>
    <w:rsid w:val="00DC7C84"/>
    <w:rsid w:val="00DC7D3A"/>
    <w:rsid w:val="00DD147A"/>
    <w:rsid w:val="00DD1839"/>
    <w:rsid w:val="00DD231A"/>
    <w:rsid w:val="00DD2CF9"/>
    <w:rsid w:val="00DD575B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7E61"/>
    <w:rsid w:val="00E2370A"/>
    <w:rsid w:val="00E24673"/>
    <w:rsid w:val="00E24898"/>
    <w:rsid w:val="00E27EF5"/>
    <w:rsid w:val="00E31D25"/>
    <w:rsid w:val="00E355EE"/>
    <w:rsid w:val="00E35FB3"/>
    <w:rsid w:val="00E44C46"/>
    <w:rsid w:val="00E458E8"/>
    <w:rsid w:val="00E4663E"/>
    <w:rsid w:val="00E52377"/>
    <w:rsid w:val="00E55496"/>
    <w:rsid w:val="00E55F56"/>
    <w:rsid w:val="00E575D5"/>
    <w:rsid w:val="00E60B11"/>
    <w:rsid w:val="00E61467"/>
    <w:rsid w:val="00E65758"/>
    <w:rsid w:val="00E662CA"/>
    <w:rsid w:val="00E66975"/>
    <w:rsid w:val="00E8076C"/>
    <w:rsid w:val="00E81508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2212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5466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1AC9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366F"/>
    <w:rsid w:val="00FC4A11"/>
    <w:rsid w:val="00FC5752"/>
    <w:rsid w:val="00FD00B1"/>
    <w:rsid w:val="00FD1497"/>
    <w:rsid w:val="00FE059A"/>
    <w:rsid w:val="00FE7CC4"/>
    <w:rsid w:val="00FF02B6"/>
    <w:rsid w:val="00FF25E5"/>
    <w:rsid w:val="00FF335E"/>
    <w:rsid w:val="00FF34BC"/>
    <w:rsid w:val="00FF6B08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6051@columbia.edu" TargetMode="External"/><Relationship Id="rId13" Type="http://schemas.openxmlformats.org/officeDocument/2006/relationships/hyperlink" Target="mailto:am6523@columbia.edu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review.jove.com/files_upload.php?src=22274198" TargetMode="External"/><Relationship Id="rId12" Type="http://schemas.openxmlformats.org/officeDocument/2006/relationships/hyperlink" Target="mailto:abg2199@columbia.edu" TargetMode="Externa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d3971@columbia.edu" TargetMode="Externa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mz2750@columbia.edu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rll2190@columbia.edu" TargetMode="External"/><Relationship Id="rId14" Type="http://schemas.openxmlformats.org/officeDocument/2006/relationships/hyperlink" Target="mailto:ms6051@columbia.edu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4A95060C02D345E988C3E6B29FFDBB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003660-58C8-41D0-8DA1-877C52813C42}"/>
      </w:docPartPr>
      <w:docPartBody>
        <w:p w:rsidR="003F1520" w:rsidRDefault="00AF5673" w:rsidP="00AF5673">
          <w:pPr>
            <w:pStyle w:val="4A95060C02D345E988C3E6B29FFDBB3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4AC26FFE11946538EA55F0F360663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F0D498-3ECA-4C13-9113-6443F88C46A2}"/>
      </w:docPartPr>
      <w:docPartBody>
        <w:p w:rsidR="003F1520" w:rsidRDefault="00AF5673" w:rsidP="00AF5673">
          <w:pPr>
            <w:pStyle w:val="74AC26FFE11946538EA55F0F360663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8937C2BEC6345F28FBF6E5079B6D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EAE6D4-946C-4D48-8A59-3F36992906F7}"/>
      </w:docPartPr>
      <w:docPartBody>
        <w:p w:rsidR="003F1520" w:rsidRDefault="00AF5673" w:rsidP="00AF5673">
          <w:pPr>
            <w:pStyle w:val="18937C2BEC6345F28FBF6E5079B6D11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87B2F"/>
    <w:rsid w:val="002F6418"/>
    <w:rsid w:val="002F76E2"/>
    <w:rsid w:val="00321749"/>
    <w:rsid w:val="00344E88"/>
    <w:rsid w:val="00356726"/>
    <w:rsid w:val="003706A8"/>
    <w:rsid w:val="003B184B"/>
    <w:rsid w:val="003C2AEF"/>
    <w:rsid w:val="003C4629"/>
    <w:rsid w:val="003D5DD0"/>
    <w:rsid w:val="003E657A"/>
    <w:rsid w:val="003F1520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C42"/>
    <w:rsid w:val="005D0EFA"/>
    <w:rsid w:val="005F4988"/>
    <w:rsid w:val="0062082B"/>
    <w:rsid w:val="00627CAF"/>
    <w:rsid w:val="00691751"/>
    <w:rsid w:val="006A568E"/>
    <w:rsid w:val="006A7088"/>
    <w:rsid w:val="006B205A"/>
    <w:rsid w:val="006B2B83"/>
    <w:rsid w:val="006B5F4E"/>
    <w:rsid w:val="006F3F6C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C5479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AF5673"/>
    <w:rsid w:val="00B04933"/>
    <w:rsid w:val="00B1083B"/>
    <w:rsid w:val="00B7470D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4459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D33FA"/>
    <w:rsid w:val="00CE0665"/>
    <w:rsid w:val="00CE38AE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377E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A95060C02D345E988C3E6B29FFDBB3F">
    <w:name w:val="4A95060C02D345E988C3E6B29FFDBB3F"/>
    <w:rsid w:val="00AF567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4AC26FFE11946538EA55F0F36066359">
    <w:name w:val="74AC26FFE11946538EA55F0F36066359"/>
    <w:rsid w:val="00AF567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8937C2BEC6345F28FBF6E5079B6D11F">
    <w:name w:val="18937C2BEC6345F28FBF6E5079B6D11F"/>
    <w:rsid w:val="00AF5673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2525</Words>
  <Characters>14396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16888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161</cp:revision>
  <dcterms:created xsi:type="dcterms:W3CDTF">2025-01-20T00:16:00Z</dcterms:created>
  <dcterms:modified xsi:type="dcterms:W3CDTF">2026-08-10T11:30:00Z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