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5D4C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A38FC">
        <w:rPr>
          <w:rFonts w:eastAsia="Times New Roman" w:cstheme="minorHAnsi"/>
          <w:b/>
        </w:rPr>
        <w:t>728</w:t>
      </w:r>
      <w:r w:rsidR="001C24A9">
        <w:rPr>
          <w:rFonts w:eastAsia="Times New Roman" w:cstheme="minorHAnsi"/>
          <w:b/>
        </w:rPr>
        <w:t>4</w:t>
      </w:r>
      <w:r w:rsidR="00DA38FC">
        <w:rPr>
          <w:rFonts w:eastAsia="Times New Roman" w:cstheme="minorHAnsi"/>
          <w:b/>
        </w:rPr>
        <w:t>4</w:t>
      </w:r>
    </w:p>
    <w:p w14:paraId="2F6924E5" w14:textId="79BE578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A38FC">
        <w:rPr>
          <w:rFonts w:eastAsia="Times New Roman" w:cstheme="minorHAnsi"/>
          <w:b/>
        </w:rPr>
        <w:t>Pallavi Sharma</w:t>
      </w:r>
    </w:p>
    <w:p w14:paraId="6FB9233B" w14:textId="5717B5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DA38FC" w:rsidRPr="001C24A9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https://review.jove.com/files_upload.php?src=22217468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B15DB96" w14:textId="77777777" w:rsidR="00DA38FC" w:rsidRPr="00176E38" w:rsidRDefault="004E0C5A" w:rsidP="00DA38FC">
      <w:pPr>
        <w:jc w:val="both"/>
        <w:rPr>
          <w:rFonts w:ascii="Calibri" w:eastAsia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A38FC" w:rsidRPr="00DA38FC">
        <w:rPr>
          <w:rFonts w:ascii="Calibri" w:eastAsia="Calibri" w:hAnsi="Calibri" w:cs="Calibri"/>
          <w:b/>
          <w:bCs/>
          <w:color w:val="000000"/>
          <w:sz w:val="32"/>
          <w:szCs w:val="32"/>
        </w:rPr>
        <w:t>Dissociation of Murine Mammary Gland and Tumor Tissues to Create Highly Viable Single-Cell Suspensions</w:t>
      </w:r>
      <w:r w:rsidR="00DA38FC" w:rsidRPr="00176E38">
        <w:rPr>
          <w:rFonts w:ascii="Calibri" w:eastAsia="Calibri" w:hAnsi="Calibri" w:cs="Calibri"/>
          <w:color w:val="000000"/>
        </w:rPr>
        <w:t xml:space="preserve"> </w:t>
      </w:r>
    </w:p>
    <w:p w14:paraId="30BC7CCC" w14:textId="2095DB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6116B8" w14:textId="4BFB2122" w:rsidR="00DA38FC" w:rsidRPr="00DA38FC" w:rsidRDefault="00DA38FC" w:rsidP="00DA38FC">
      <w:pPr>
        <w:jc w:val="both"/>
        <w:rPr>
          <w:rFonts w:ascii="Calibri" w:eastAsia="Calibri" w:hAnsi="Calibri" w:cs="Calibri"/>
          <w:sz w:val="28"/>
          <w:szCs w:val="28"/>
          <w:vertAlign w:val="superscript"/>
        </w:rPr>
      </w:pPr>
      <w:r w:rsidRPr="00DA38FC">
        <w:rPr>
          <w:rFonts w:ascii="Calibri" w:eastAsia="Calibri" w:hAnsi="Calibri" w:cs="Calibri"/>
          <w:color w:val="000000"/>
          <w:sz w:val="28"/>
          <w:szCs w:val="28"/>
        </w:rPr>
        <w:t>Ryann Ray</w:t>
      </w: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, Wei-Zen Wei</w:t>
      </w: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2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, Jennifer Jacob</w:t>
      </w: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</w:p>
    <w:p w14:paraId="16B16DC2" w14:textId="77777777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sz w:val="28"/>
          <w:szCs w:val="28"/>
          <w:vertAlign w:val="superscript"/>
        </w:rPr>
      </w:pPr>
    </w:p>
    <w:p w14:paraId="2FCC67F2" w14:textId="332FE511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Department of Biochemistry and Molecular Biology, Michigan State University</w:t>
      </w:r>
    </w:p>
    <w:p w14:paraId="4FBC78CB" w14:textId="67794A9A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2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Department of Oncology, Wayne State University</w:t>
      </w:r>
    </w:p>
    <w:p w14:paraId="0C72E156" w14:textId="77777777" w:rsidR="00DA38FC" w:rsidRPr="00176E38" w:rsidRDefault="00DA38FC" w:rsidP="00DA38FC">
      <w:pPr>
        <w:jc w:val="both"/>
        <w:rPr>
          <w:rFonts w:ascii="Calibri" w:eastAsia="Calibri" w:hAnsi="Calibri" w:cs="Calibri"/>
          <w:color w:val="000000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528AF82" w14:textId="77777777" w:rsidR="00DA38FC" w:rsidRPr="001C24A9" w:rsidRDefault="00DA38FC" w:rsidP="00DA38FC">
      <w:pPr>
        <w:jc w:val="both"/>
        <w:rPr>
          <w:rFonts w:ascii="Calibri" w:eastAsia="Calibri" w:hAnsi="Calibri" w:cs="Calibri"/>
          <w:color w:val="000000"/>
          <w:lang w:val="en-IN"/>
        </w:rPr>
      </w:pPr>
      <w:bookmarkStart w:id="0" w:name="_Hlk25233958"/>
      <w:r w:rsidRPr="001C24A9">
        <w:rPr>
          <w:rFonts w:ascii="Calibri" w:eastAsia="Calibri" w:hAnsi="Calibri" w:cs="Calibri"/>
          <w:color w:val="000000"/>
          <w:lang w:val="en-IN"/>
        </w:rPr>
        <w:t>Jennifer Jacob</w:t>
      </w:r>
      <w:r w:rsidRPr="001C24A9">
        <w:rPr>
          <w:rFonts w:ascii="Calibri" w:eastAsia="Calibri" w:hAnsi="Calibri" w:cs="Calibri"/>
          <w:color w:val="000000"/>
          <w:lang w:val="en-IN"/>
        </w:rPr>
        <w:tab/>
      </w:r>
      <w:r w:rsidRPr="001C24A9">
        <w:rPr>
          <w:rFonts w:ascii="Calibri" w:eastAsia="Calibri" w:hAnsi="Calibri" w:cs="Calibri"/>
          <w:color w:val="000000"/>
          <w:lang w:val="en-IN"/>
        </w:rPr>
        <w:tab/>
        <w:t>(wellsje2@msu.edu)</w:t>
      </w:r>
    </w:p>
    <w:p w14:paraId="5196A52A" w14:textId="4B149E09" w:rsidR="004E0C5A" w:rsidRPr="001C24A9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1C24A9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1C24A9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B129C2" w14:textId="77777777" w:rsidR="00DA38FC" w:rsidRPr="009B010F" w:rsidRDefault="00DA38FC" w:rsidP="00DA38FC">
      <w:pPr>
        <w:jc w:val="both"/>
        <w:rPr>
          <w:rFonts w:ascii="Calibri" w:eastAsia="Calibri" w:hAnsi="Calibri" w:cs="Calibri"/>
          <w:color w:val="000000"/>
          <w:lang w:val="de-DE"/>
        </w:rPr>
      </w:pPr>
      <w:r w:rsidRPr="009B010F">
        <w:rPr>
          <w:rFonts w:ascii="Calibri" w:eastAsia="Calibri" w:hAnsi="Calibri" w:cs="Calibri"/>
          <w:color w:val="000000"/>
          <w:lang w:val="de-DE"/>
        </w:rPr>
        <w:t>Ryann Ray</w:t>
      </w:r>
      <w:r w:rsidRPr="009B010F">
        <w:rPr>
          <w:rFonts w:ascii="Calibri" w:eastAsia="Calibri" w:hAnsi="Calibri" w:cs="Calibri"/>
          <w:color w:val="000000"/>
          <w:lang w:val="de-DE"/>
        </w:rPr>
        <w:tab/>
      </w:r>
      <w:r w:rsidRPr="009B010F">
        <w:rPr>
          <w:rFonts w:ascii="Calibri" w:eastAsia="Calibri" w:hAnsi="Calibri" w:cs="Calibri"/>
          <w:color w:val="000000"/>
          <w:lang w:val="de-DE"/>
        </w:rPr>
        <w:tab/>
        <w:t>(rayryann@msu.edu)</w:t>
      </w:r>
    </w:p>
    <w:p w14:paraId="269BB286" w14:textId="77777777" w:rsidR="00DA38FC" w:rsidRPr="009B010F" w:rsidRDefault="00DA38FC" w:rsidP="00DA38FC">
      <w:pPr>
        <w:jc w:val="both"/>
        <w:rPr>
          <w:rFonts w:ascii="Calibri" w:eastAsia="Calibri" w:hAnsi="Calibri" w:cs="Calibri"/>
          <w:color w:val="000000"/>
          <w:lang w:val="de-DE"/>
        </w:rPr>
      </w:pPr>
      <w:r w:rsidRPr="009B010F">
        <w:rPr>
          <w:rFonts w:ascii="Calibri" w:eastAsia="Calibri" w:hAnsi="Calibri" w:cs="Calibri"/>
          <w:color w:val="000000"/>
          <w:lang w:val="de-DE"/>
        </w:rPr>
        <w:t>Wei-Zen Wei</w:t>
      </w:r>
      <w:r w:rsidRPr="009B010F">
        <w:rPr>
          <w:rFonts w:ascii="Calibri" w:eastAsia="Calibri" w:hAnsi="Calibri" w:cs="Calibri"/>
          <w:color w:val="000000"/>
          <w:lang w:val="de-DE"/>
        </w:rPr>
        <w:tab/>
      </w:r>
      <w:r w:rsidRPr="009B010F">
        <w:rPr>
          <w:rFonts w:ascii="Calibri" w:eastAsia="Calibri" w:hAnsi="Calibri" w:cs="Calibri"/>
          <w:color w:val="000000"/>
          <w:lang w:val="de-DE"/>
        </w:rPr>
        <w:tab/>
        <w:t>(weiw@karmanos.org)</w:t>
      </w:r>
    </w:p>
    <w:p w14:paraId="71869F12" w14:textId="77777777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lang w:val="it-CH"/>
        </w:rPr>
      </w:pPr>
      <w:r w:rsidRPr="00DA38FC">
        <w:rPr>
          <w:rFonts w:ascii="Calibri" w:eastAsia="Calibri" w:hAnsi="Calibri" w:cs="Calibri"/>
          <w:color w:val="000000"/>
          <w:lang w:val="it-CH"/>
        </w:rPr>
        <w:t>Jennifer Jacob</w:t>
      </w:r>
      <w:r w:rsidRPr="00DA38FC">
        <w:rPr>
          <w:rFonts w:ascii="Calibri" w:eastAsia="Calibri" w:hAnsi="Calibri" w:cs="Calibri"/>
          <w:color w:val="000000"/>
          <w:lang w:val="it-CH"/>
        </w:rPr>
        <w:tab/>
      </w:r>
      <w:r w:rsidRPr="00DA38FC">
        <w:rPr>
          <w:rFonts w:ascii="Calibri" w:eastAsia="Calibri" w:hAnsi="Calibri" w:cs="Calibri"/>
          <w:color w:val="000000"/>
          <w:lang w:val="it-CH"/>
        </w:rPr>
        <w:tab/>
        <w:t>(wellsje2@msu.edu)</w:t>
      </w:r>
    </w:p>
    <w:p w14:paraId="6F84F159" w14:textId="77777777" w:rsidR="003B5E26" w:rsidRPr="00DA38FC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DA38FC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A38FC" w:rsidRDefault="00C70C90">
      <w:pPr>
        <w:rPr>
          <w:rFonts w:cstheme="minorHAnsi"/>
          <w:b/>
          <w:sz w:val="22"/>
          <w:szCs w:val="22"/>
          <w:lang w:val="it-CH"/>
        </w:rPr>
      </w:pPr>
      <w:r w:rsidRPr="00DA38FC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AB6231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7138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4CCA9E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71384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66DD74C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71384">
        <w:rPr>
          <w:rFonts w:eastAsia="Times New Roman" w:cstheme="minorHAnsi"/>
          <w:b/>
          <w:bCs/>
        </w:rPr>
        <w:t>NO</w:t>
      </w:r>
    </w:p>
    <w:p w14:paraId="4EF03616" w14:textId="77777777" w:rsidR="00CB3C11" w:rsidRPr="00B07A3B" w:rsidRDefault="00CB3C11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5AADDB2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B236F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80DBD5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A7B35">
        <w:rPr>
          <w:rFonts w:cstheme="minorHAnsi"/>
          <w:bCs/>
          <w:sz w:val="22"/>
          <w:szCs w:val="22"/>
        </w:rPr>
        <w:t>3</w:t>
      </w:r>
      <w:r w:rsidR="00CB3C11">
        <w:rPr>
          <w:rFonts w:cstheme="minorHAnsi"/>
          <w:bCs/>
          <w:sz w:val="22"/>
          <w:szCs w:val="22"/>
        </w:rPr>
        <w:t>1</w:t>
      </w:r>
    </w:p>
    <w:p w14:paraId="5AAC9C6C" w14:textId="7B41205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A7B35">
        <w:rPr>
          <w:rFonts w:cstheme="minorHAnsi"/>
          <w:bCs/>
          <w:sz w:val="22"/>
          <w:szCs w:val="22"/>
        </w:rPr>
        <w:t>5</w:t>
      </w:r>
      <w:r w:rsidR="00CB3C11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E292367" w:rsidR="007D61A8" w:rsidRPr="00CB3C11" w:rsidRDefault="004B236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Jacob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Our overarching goal is to identify oncogene regulatory genes and use this information to disrupt tumor onset and progression or enhance anti-tumor immunity.</w:t>
      </w:r>
    </w:p>
    <w:p w14:paraId="5938A544" w14:textId="77777777" w:rsidR="00CB3C11" w:rsidRPr="00D23BC5" w:rsidRDefault="00CB3C11" w:rsidP="00CB3C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10C201C" w14:textId="77777777" w:rsidR="00CB3C11" w:rsidRPr="00B07A3B" w:rsidRDefault="00CB3C11" w:rsidP="00CB3C1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D81D76" w14:textId="77777777" w:rsidR="00CB3C11" w:rsidRPr="00D75084" w:rsidRDefault="00CB3C11" w:rsidP="00CB3C1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B935FFB" w:rsidR="00D75084" w:rsidRPr="00CB3C11" w:rsidRDefault="004B236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Jacob</w:t>
      </w:r>
      <w:r w:rsidR="00902898">
        <w:rPr>
          <w:rStyle w:val="AuthorName"/>
          <w:rFonts w:asciiTheme="minorHAnsi" w:eastAsia="Times" w:hAnsiTheme="minorHAnsi" w:cstheme="minorHAnsi"/>
        </w:rPr>
        <w:t>/Ryann Ray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is </w:t>
      </w:r>
      <w:r w:rsidR="00902898">
        <w:rPr>
          <w:rFonts w:cstheme="minorHAnsi"/>
        </w:rPr>
        <w:t xml:space="preserve">most useful </w:t>
      </w:r>
      <w:r>
        <w:rPr>
          <w:rFonts w:cstheme="minorHAnsi"/>
        </w:rPr>
        <w:t xml:space="preserve">for </w:t>
      </w:r>
      <w:r w:rsidR="00902898">
        <w:rPr>
          <w:rFonts w:cstheme="minorHAnsi"/>
        </w:rPr>
        <w:t xml:space="preserve">collecting </w:t>
      </w:r>
      <w:r w:rsidR="00CB3C11">
        <w:rPr>
          <w:rFonts w:cstheme="minorHAnsi"/>
        </w:rPr>
        <w:t>single-cell suspensions from murine adipose-rich mammary glands and tumors for downstream applications such as flow cytometry and single-cell</w:t>
      </w:r>
      <w:r w:rsidR="00902898">
        <w:rPr>
          <w:rFonts w:cstheme="minorHAnsi"/>
        </w:rPr>
        <w:t xml:space="preserve"> sequencing. </w:t>
      </w:r>
      <w:r w:rsidR="00CB3C11">
        <w:rPr>
          <w:rFonts w:cstheme="minorHAnsi"/>
        </w:rPr>
        <w:t xml:space="preserve"> </w:t>
      </w:r>
    </w:p>
    <w:p w14:paraId="1634B22A" w14:textId="77777777" w:rsidR="00CB3C11" w:rsidRPr="00D23BC5" w:rsidRDefault="00CB3C11" w:rsidP="00CB3C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BBFBFFA" w14:textId="77777777" w:rsidR="00CB3C11" w:rsidRPr="00D75084" w:rsidRDefault="00CB3C11" w:rsidP="00CB3C1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34141E0" w:rsidR="007D61A8" w:rsidRPr="00CB3C11" w:rsidRDefault="0090289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Ryann Ray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B3C11">
        <w:t>The most important consideration when performing this protocol is to finely mince the tissue before enzymatic digestion to maximize cell yield and preserve representative cell populations from the original tissue</w:t>
      </w:r>
      <w:r w:rsidR="00CB3C11">
        <w:t>.</w:t>
      </w:r>
    </w:p>
    <w:p w14:paraId="40D1103E" w14:textId="194696A6" w:rsidR="00CB3C11" w:rsidRPr="00D23BC5" w:rsidRDefault="00CB3C11" w:rsidP="00CB3C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t xml:space="preserve"> </w:t>
      </w:r>
      <w:r w:rsidRPr="00CB3C11">
        <w:rPr>
          <w:rFonts w:eastAsia="Times New Roman" w:cstheme="minorHAnsi"/>
          <w:i/>
          <w:iCs/>
          <w:color w:val="4A0EE0"/>
        </w:rPr>
        <w:t>Suggested B roll: 2.2.2</w:t>
      </w:r>
    </w:p>
    <w:p w14:paraId="4DFEBE22" w14:textId="77777777" w:rsidR="00CB3C11" w:rsidRPr="00B07A3B" w:rsidRDefault="00CB3C11" w:rsidP="00CB3C1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B0D102F" w:rsidR="00333FA4" w:rsidRPr="00CB3C11" w:rsidRDefault="00902898" w:rsidP="00CB3C11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 xml:space="preserve">Jennifer Jacob 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B3C11" w:rsidRPr="00CB3C11">
        <w:rPr>
          <w:rFonts w:eastAsia="Times New Roman" w:cstheme="minorHAnsi"/>
          <w:lang w:val="en-IN"/>
        </w:rPr>
        <w:t>Following this procedure, specific cell subsets can be isolated for ex vivo immune cell functional assays, in addition to protein and RNA expression analyses.</w:t>
      </w:r>
    </w:p>
    <w:p w14:paraId="1E8023F2" w14:textId="77777777" w:rsidR="00CB3C11" w:rsidRPr="00D23BC5" w:rsidRDefault="00CB3C11" w:rsidP="00CB3C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8AB4B9A" w14:textId="77777777" w:rsidR="00CB3C11" w:rsidRPr="00B07A3B" w:rsidRDefault="00CB3C11" w:rsidP="00CB3C1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6A3D0E7E" w:rsidR="00333FA4" w:rsidRPr="00CB3C11" w:rsidRDefault="0090289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Jacob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B3C11">
        <w:rPr>
          <w:rFonts w:cstheme="minorHAnsi"/>
          <w:highlight w:val="lightGray"/>
        </w:rPr>
        <w:t>Future research will investigate how this basic protocol can be modified for application in other organs.</w:t>
      </w:r>
      <w:r w:rsidR="00C125FA" w:rsidRPr="00C125FA">
        <w:rPr>
          <w:rFonts w:cstheme="minorHAnsi"/>
          <w:highlight w:val="lightGray"/>
        </w:rPr>
        <w:t>.</w:t>
      </w:r>
    </w:p>
    <w:p w14:paraId="46D1FE3D" w14:textId="77777777" w:rsidR="00CB3C11" w:rsidRPr="00D23BC5" w:rsidRDefault="00CB3C11" w:rsidP="00CB3C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DDD88B2" w14:textId="77777777" w:rsidR="00CB3C11" w:rsidRPr="00D75084" w:rsidRDefault="00CB3C11" w:rsidP="00CB3C1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11DDD20E" w:rsidR="00FF25E5" w:rsidRDefault="00FF25E5" w:rsidP="00DA38F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A38FC" w:rsidRPr="00176E38">
        <w:rPr>
          <w:rFonts w:ascii="Calibri" w:eastAsia="Calibri" w:hAnsi="Calibri" w:cs="Calibri"/>
          <w:color w:val="000000"/>
        </w:rPr>
        <w:t>Michigan State University</w:t>
      </w:r>
      <w:r w:rsidR="00DA38FC">
        <w:rPr>
          <w:rFonts w:ascii="Calibri" w:eastAsia="Calibri" w:hAnsi="Calibri" w:cs="Calibri"/>
          <w:color w:val="000000"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35E19B3" w:rsidR="00CE10F2" w:rsidRPr="00B843B0" w:rsidRDefault="00B843B0" w:rsidP="000E7430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 w:rsidRPr="00B843B0">
        <w:rPr>
          <w:b/>
          <w:bCs/>
        </w:rPr>
        <w:t>Harvest</w:t>
      </w:r>
      <w:r>
        <w:rPr>
          <w:b/>
          <w:bCs/>
        </w:rPr>
        <w:t xml:space="preserve">ing </w:t>
      </w:r>
      <w:r w:rsidRPr="00B843B0">
        <w:rPr>
          <w:b/>
          <w:bCs/>
        </w:rPr>
        <w:t>Mammary Tumors or Fat Pads for Tissue Digestion</w:t>
      </w:r>
    </w:p>
    <w:p w14:paraId="314C5FBA" w14:textId="4C12C99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71384">
        <w:rPr>
          <w:rFonts w:cstheme="minorHAnsi"/>
        </w:rPr>
        <w:t>Ryann Ray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CB3C11" w:rsidRDefault="00985FE6" w:rsidP="00CB3C11">
      <w:pPr>
        <w:spacing w:before="120"/>
        <w:rPr>
          <w:rFonts w:cstheme="minorHAnsi"/>
        </w:rPr>
      </w:pPr>
    </w:p>
    <w:p w14:paraId="579CB68E" w14:textId="0C31246B" w:rsidR="00DA38FC" w:rsidRPr="001A41C4" w:rsidRDefault="00CB3C11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CB3C11">
        <w:rPr>
          <w:lang w:eastAsia="en-IN"/>
        </w:rPr>
        <w:t xml:space="preserve">After exposing the body cavity </w:t>
      </w:r>
      <w:r>
        <w:rPr>
          <w:lang w:eastAsia="en-IN"/>
        </w:rPr>
        <w:t xml:space="preserve">of the euthanized mouse </w:t>
      </w:r>
      <w:r w:rsidRPr="00CB3C11">
        <w:rPr>
          <w:b/>
          <w:bCs/>
          <w:lang w:eastAsia="en-IN"/>
        </w:rPr>
        <w:t>[1]</w:t>
      </w:r>
      <w:r w:rsidR="000E7430" w:rsidRPr="00CB3C11">
        <w:rPr>
          <w:b/>
          <w:bCs/>
          <w:lang w:eastAsia="en-IN"/>
        </w:rPr>
        <w:t>,</w:t>
      </w:r>
      <w:r w:rsidR="000E7430">
        <w:rPr>
          <w:lang w:eastAsia="en-IN"/>
        </w:rPr>
        <w:t xml:space="preserve"> r</w:t>
      </w:r>
      <w:r w:rsidR="00DA38FC" w:rsidRPr="001A41C4">
        <w:rPr>
          <w:lang w:eastAsia="en-IN"/>
        </w:rPr>
        <w:t xml:space="preserve">emove the medium-sized tumors </w:t>
      </w:r>
      <w:r>
        <w:rPr>
          <w:lang w:eastAsia="en-IN"/>
        </w:rPr>
        <w:t>and</w:t>
      </w:r>
      <w:r w:rsidR="00DA38FC" w:rsidRPr="001A41C4">
        <w:rPr>
          <w:lang w:eastAsia="en-IN"/>
        </w:rPr>
        <w:t xml:space="preserve"> the mammary glands</w:t>
      </w:r>
      <w:r>
        <w:rPr>
          <w:lang w:eastAsia="en-IN"/>
        </w:rPr>
        <w:t xml:space="preserve"> or fat pads</w:t>
      </w:r>
      <w:r w:rsidR="00DA38FC" w:rsidRPr="001A41C4">
        <w:rPr>
          <w:lang w:eastAsia="en-IN"/>
        </w:rPr>
        <w:t xml:space="preserve">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. Place the tissue in a 50-milliliter conical tube containing 5 milliliters of </w:t>
      </w:r>
      <w:r w:rsidR="001C24A9">
        <w:rPr>
          <w:lang w:eastAsia="en-IN"/>
        </w:rPr>
        <w:t>R10</w:t>
      </w:r>
      <w:r w:rsidR="00DA38FC" w:rsidRPr="001A41C4">
        <w:rPr>
          <w:lang w:eastAsia="en-IN"/>
        </w:rPr>
        <w:t xml:space="preserve"> medium </w:t>
      </w:r>
      <w:r>
        <w:rPr>
          <w:lang w:eastAsia="en-IN"/>
        </w:rPr>
        <w:t xml:space="preserve">supplemented with 10 percent FBS, excluding </w:t>
      </w:r>
      <w:r w:rsidR="00DF569F" w:rsidRPr="001A41C4">
        <w:rPr>
          <w:lang w:eastAsia="en-IN"/>
        </w:rPr>
        <w:t>necrotic or blood-filled tumors whenever possible</w:t>
      </w:r>
      <w:r w:rsidR="00023850">
        <w:rPr>
          <w:lang w:eastAsia="en-IN"/>
        </w:rPr>
        <w:t xml:space="preserve">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5B0F1EE5" w14:textId="453CAA7A" w:rsidR="00CB3C11" w:rsidRDefault="00CB3C11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Establishing shot of the talent with the prepared mouse placed in front.</w:t>
      </w:r>
    </w:p>
    <w:p w14:paraId="32145335" w14:textId="684AD480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removing the medium-sized tumor </w:t>
      </w:r>
      <w:r w:rsidR="00CB3C11">
        <w:rPr>
          <w:lang w:val="en-IN" w:eastAsia="en-IN"/>
        </w:rPr>
        <w:t>and</w:t>
      </w:r>
      <w:r w:rsidRPr="001A41C4">
        <w:rPr>
          <w:lang w:val="en-IN" w:eastAsia="en-IN"/>
        </w:rPr>
        <w:t xml:space="preserve"> the mammary gland .</w:t>
      </w:r>
    </w:p>
    <w:p w14:paraId="50C8E820" w14:textId="0B9DCBA8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placing the tissue into a 50-milliliter conical tube containing 5 milliliters of </w:t>
      </w:r>
      <w:r w:rsidR="00023850">
        <w:rPr>
          <w:lang w:val="en-IN" w:eastAsia="en-IN"/>
        </w:rPr>
        <w:t xml:space="preserve">RPMI </w:t>
      </w:r>
      <w:r w:rsidRPr="001A41C4">
        <w:rPr>
          <w:lang w:val="en-IN" w:eastAsia="en-IN"/>
        </w:rPr>
        <w:t xml:space="preserve">medium with 10 percent </w:t>
      </w:r>
      <w:r w:rsidR="00023850">
        <w:rPr>
          <w:lang w:val="en-IN" w:eastAsia="en-IN"/>
        </w:rPr>
        <w:t>FBS</w:t>
      </w:r>
      <w:r w:rsidRPr="001A41C4">
        <w:rPr>
          <w:lang w:val="en-IN" w:eastAsia="en-IN"/>
        </w:rPr>
        <w:t>.</w:t>
      </w:r>
    </w:p>
    <w:p w14:paraId="0B39B84B" w14:textId="7202B0D1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In a biological safety cabinet, transfer only the mammary fat pads and tumors to a clean Petri dish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. Using two surgical scalpel blades, mince the tissue </w:t>
      </w:r>
      <w:r w:rsidR="00CB3C11">
        <w:rPr>
          <w:lang w:eastAsia="en-IN"/>
        </w:rPr>
        <w:t xml:space="preserve">until it forms a paste-like consistency </w:t>
      </w:r>
      <w:r w:rsidR="00CB3C11" w:rsidRPr="00CB3C11">
        <w:rPr>
          <w:b/>
          <w:bCs/>
          <w:lang w:eastAsia="en-IN"/>
        </w:rPr>
        <w:t>[2],</w:t>
      </w:r>
      <w:r w:rsidR="00CB3C11">
        <w:rPr>
          <w:lang w:eastAsia="en-IN"/>
        </w:rPr>
        <w:t xml:space="preserve"> then</w:t>
      </w:r>
      <w:r w:rsidRPr="001A41C4">
        <w:rPr>
          <w:lang w:eastAsia="en-IN"/>
        </w:rPr>
        <w:t xml:space="preserve"> transfer the minced tissue to a clean 50-milliliter tube at room temperature </w:t>
      </w:r>
      <w:r w:rsidRPr="001A41C4">
        <w:rPr>
          <w:b/>
          <w:bCs/>
          <w:lang w:eastAsia="en-IN"/>
        </w:rPr>
        <w:t>[3]</w:t>
      </w:r>
      <w:r w:rsidRPr="001A41C4">
        <w:rPr>
          <w:lang w:eastAsia="en-IN"/>
        </w:rPr>
        <w:t>.</w:t>
      </w:r>
    </w:p>
    <w:p w14:paraId="405FD28A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transferring the mammary fat pads and tumors to a clean Petri dish inside a biological safety cabinet.</w:t>
      </w:r>
    </w:p>
    <w:p w14:paraId="371CC1F0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mincing the tissue with two surgical scalpel blades until a paste-like consistency is achieved.</w:t>
      </w:r>
    </w:p>
    <w:p w14:paraId="6548EACD" w14:textId="74153114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transferring the minced tissue into a clean 50-milliliter tube.</w:t>
      </w:r>
      <w:r w:rsidR="00B843B0">
        <w:rPr>
          <w:lang w:val="en-IN" w:eastAsia="en-IN"/>
        </w:rPr>
        <w:br/>
      </w:r>
    </w:p>
    <w:p w14:paraId="1CD4B93D" w14:textId="7B864673" w:rsidR="00B843B0" w:rsidRPr="00B843B0" w:rsidRDefault="00B843B0" w:rsidP="00B843B0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 w:rsidRPr="00B843B0">
        <w:rPr>
          <w:rFonts w:ascii="Calibri" w:eastAsia="Calibri" w:hAnsi="Calibri" w:cs="Calibri"/>
          <w:b/>
          <w:bCs/>
          <w:color w:val="000000"/>
        </w:rPr>
        <w:t>Generation of a Single-Cell Suspension from Murine Tumor Tissue and Mammary Gland Tissue</w:t>
      </w:r>
    </w:p>
    <w:p w14:paraId="7405169A" w14:textId="1099CDC2" w:rsidR="00B843B0" w:rsidRPr="001C24A9" w:rsidRDefault="00B843B0" w:rsidP="001C24A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71384">
        <w:rPr>
          <w:rFonts w:cstheme="minorHAnsi"/>
        </w:rPr>
        <w:t>Ryann Ray</w:t>
      </w:r>
      <w:r>
        <w:rPr>
          <w:rFonts w:cstheme="minorHAnsi"/>
        </w:rPr>
        <w:t xml:space="preserve"> </w:t>
      </w:r>
    </w:p>
    <w:p w14:paraId="43E4C74B" w14:textId="58D2D4FF" w:rsidR="00B843B0" w:rsidRPr="001A41C4" w:rsidRDefault="001C24A9" w:rsidP="00B843B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B843B0" w:rsidRPr="001A41C4">
        <w:rPr>
          <w:lang w:eastAsia="en-IN"/>
        </w:rPr>
        <w:t>repare a fresh tissue digestion cocktail immediately before tissue digestion for each sample</w:t>
      </w:r>
      <w:r>
        <w:rPr>
          <w:lang w:eastAsia="en-IN"/>
        </w:rPr>
        <w:t xml:space="preserve"> and store it </w:t>
      </w:r>
      <w:r w:rsidR="00B843B0" w:rsidRPr="001A41C4">
        <w:rPr>
          <w:lang w:eastAsia="en-IN"/>
        </w:rPr>
        <w:t xml:space="preserve">at room temperature until use </w:t>
      </w:r>
      <w:r w:rsidR="00B843B0" w:rsidRPr="001A41C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843B0" w:rsidRPr="001A41C4">
        <w:rPr>
          <w:b/>
          <w:bCs/>
          <w:lang w:eastAsia="en-IN"/>
        </w:rPr>
        <w:t>]</w:t>
      </w:r>
      <w:r w:rsidR="00E55938">
        <w:rPr>
          <w:b/>
          <w:bCs/>
          <w:lang w:eastAsia="en-IN"/>
        </w:rPr>
        <w:t xml:space="preserve"> [2]</w:t>
      </w:r>
      <w:r w:rsidR="00B843B0" w:rsidRPr="001A41C4">
        <w:rPr>
          <w:lang w:eastAsia="en-IN"/>
        </w:rPr>
        <w:t>.</w:t>
      </w:r>
    </w:p>
    <w:p w14:paraId="3ABE6C33" w14:textId="77777777" w:rsidR="00B843B0" w:rsidRDefault="00B843B0" w:rsidP="00B843B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WIDE: Talent preparing the tissue digestion cocktail in a container.</w:t>
      </w:r>
      <w:r>
        <w:rPr>
          <w:lang w:val="en-IN" w:eastAsia="en-IN"/>
        </w:rPr>
        <w:t xml:space="preserve"> </w:t>
      </w:r>
    </w:p>
    <w:p w14:paraId="3649C635" w14:textId="77777777" w:rsidR="00B843B0" w:rsidRPr="00DA38FC" w:rsidRDefault="00B843B0" w:rsidP="00B843B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A38FC">
        <w:rPr>
          <w:lang w:val="en-IN" w:eastAsia="en-IN"/>
        </w:rPr>
        <w:t>TEXT ON APLAIN BACKGROUND</w:t>
      </w:r>
    </w:p>
    <w:p w14:paraId="4745A563" w14:textId="77777777" w:rsidR="00B843B0" w:rsidRPr="00DA38FC" w:rsidRDefault="00B843B0" w:rsidP="00B843B0">
      <w:pPr>
        <w:pStyle w:val="ShotDescription"/>
        <w:ind w:firstLine="0"/>
        <w:rPr>
          <w:lang w:val="it-CH" w:eastAsia="en-IN"/>
        </w:rPr>
      </w:pPr>
      <w:r w:rsidRPr="00DA38FC">
        <w:rPr>
          <w:rFonts w:eastAsia="Calibri"/>
          <w:lang w:val="it-CH"/>
        </w:rPr>
        <w:t xml:space="preserve">RPMI: 10 mL, </w:t>
      </w:r>
    </w:p>
    <w:p w14:paraId="55E6A167" w14:textId="77777777" w:rsidR="00B843B0" w:rsidRPr="00DA38FC" w:rsidRDefault="00B843B0" w:rsidP="00B843B0">
      <w:pPr>
        <w:pStyle w:val="ShotDescription"/>
        <w:ind w:firstLine="0"/>
        <w:rPr>
          <w:rFonts w:eastAsia="Calibri"/>
          <w:lang w:val="it-CH"/>
        </w:rPr>
      </w:pPr>
      <w:r w:rsidRPr="00DA38FC">
        <w:rPr>
          <w:rFonts w:eastAsia="Calibri"/>
          <w:lang w:val="it-CH"/>
        </w:rPr>
        <w:t xml:space="preserve">DNase I: 400 U, </w:t>
      </w:r>
    </w:p>
    <w:p w14:paraId="0BCACF7A" w14:textId="77777777" w:rsidR="00B843B0" w:rsidRDefault="00B843B0" w:rsidP="00B843B0">
      <w:pPr>
        <w:pStyle w:val="ShotDescription"/>
        <w:ind w:firstLine="0"/>
        <w:rPr>
          <w:rFonts w:eastAsia="Calibri"/>
        </w:rPr>
      </w:pPr>
      <w:r w:rsidRPr="00DA38FC">
        <w:rPr>
          <w:rFonts w:eastAsia="Calibri"/>
        </w:rPr>
        <w:lastRenderedPageBreak/>
        <w:t xml:space="preserve">Collagenase D: 25 mg, </w:t>
      </w:r>
    </w:p>
    <w:p w14:paraId="7E8633BD" w14:textId="77777777" w:rsidR="00B843B0" w:rsidRDefault="00B843B0" w:rsidP="00B843B0">
      <w:pPr>
        <w:pStyle w:val="ShotDescription"/>
        <w:ind w:firstLine="0"/>
        <w:rPr>
          <w:rFonts w:eastAsia="Calibri"/>
        </w:rPr>
      </w:pPr>
      <w:r w:rsidRPr="00DA38FC">
        <w:rPr>
          <w:rFonts w:eastAsia="Calibri"/>
        </w:rPr>
        <w:t>Collagenase type II: 50 mg</w:t>
      </w:r>
    </w:p>
    <w:p w14:paraId="7D7BD13E" w14:textId="77777777" w:rsidR="00B843B0" w:rsidRPr="00023850" w:rsidRDefault="00B843B0" w:rsidP="00B843B0">
      <w:pPr>
        <w:pStyle w:val="ShotDescription"/>
        <w:rPr>
          <w:i/>
          <w:iCs/>
          <w:color w:val="0000FF"/>
          <w:lang w:val="en-IN" w:eastAsia="en-IN"/>
        </w:rPr>
      </w:pPr>
      <w:r>
        <w:rPr>
          <w:rFonts w:eastAsia="Calibri"/>
        </w:rPr>
        <w:tab/>
      </w:r>
      <w:r w:rsidRPr="00023850">
        <w:rPr>
          <w:rFonts w:eastAsia="Calibri"/>
          <w:i/>
          <w:iCs/>
          <w:color w:val="0000FF"/>
        </w:rPr>
        <w:t>Video editor: Use split screen to show both the shots together</w:t>
      </w:r>
    </w:p>
    <w:p w14:paraId="3964B9C7" w14:textId="2264233F" w:rsidR="00DA38FC" w:rsidRPr="001A41C4" w:rsidRDefault="00C3610C" w:rsidP="00C3610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DA38FC" w:rsidRPr="001A41C4">
        <w:rPr>
          <w:lang w:eastAsia="en-IN"/>
        </w:rPr>
        <w:t xml:space="preserve">dd 10 milliliters of the tissue digestion cocktail to each sample </w:t>
      </w:r>
      <w:r w:rsidR="00DA38FC" w:rsidRPr="001A41C4">
        <w:rPr>
          <w:b/>
          <w:bCs/>
          <w:lang w:eastAsia="en-IN"/>
        </w:rPr>
        <w:t>[1]</w:t>
      </w:r>
      <w:r w:rsidR="000E7430">
        <w:rPr>
          <w:lang w:eastAsia="en-IN"/>
        </w:rPr>
        <w:t xml:space="preserve"> and incubate </w:t>
      </w:r>
      <w:r w:rsidRPr="001A41C4">
        <w:rPr>
          <w:lang w:eastAsia="en-IN"/>
        </w:rPr>
        <w:t xml:space="preserve">in a shaking incubator at 37 degrees Celsius and 250 </w:t>
      </w:r>
      <w:r>
        <w:rPr>
          <w:lang w:eastAsia="en-IN"/>
        </w:rPr>
        <w:t xml:space="preserve">rpm </w:t>
      </w:r>
      <w:r w:rsidRPr="001A41C4">
        <w:rPr>
          <w:lang w:eastAsia="en-IN"/>
        </w:rPr>
        <w:t xml:space="preserve">for 30 minutes </w:t>
      </w:r>
      <w:r w:rsidRPr="001A41C4">
        <w:rPr>
          <w:b/>
          <w:bCs/>
          <w:lang w:eastAsia="en-IN"/>
        </w:rPr>
        <w:t>[</w:t>
      </w:r>
      <w:r w:rsidR="000E7430">
        <w:rPr>
          <w:b/>
          <w:bCs/>
          <w:lang w:eastAsia="en-IN"/>
        </w:rPr>
        <w:t>2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>.</w:t>
      </w:r>
    </w:p>
    <w:p w14:paraId="6837D212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10 milliliters of the tissue digestion cocktail to the sample.</w:t>
      </w:r>
    </w:p>
    <w:p w14:paraId="77FF468B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 into the shaking incubator.</w:t>
      </w:r>
    </w:p>
    <w:p w14:paraId="17423883" w14:textId="2D75C23E" w:rsidR="00DA38FC" w:rsidRPr="001A41C4" w:rsidRDefault="00DA38FC" w:rsidP="00C3610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Add 0.5 molar </w:t>
      </w:r>
      <w:r w:rsidR="00DF569F">
        <w:rPr>
          <w:lang w:eastAsia="en-IN"/>
        </w:rPr>
        <w:t xml:space="preserve">EDTA </w:t>
      </w:r>
      <w:r w:rsidRPr="001A41C4">
        <w:rPr>
          <w:lang w:eastAsia="en-IN"/>
        </w:rPr>
        <w:t>acid to achieve a final concentration of 10 millimolar</w:t>
      </w:r>
      <w:r w:rsidR="00CB3C11">
        <w:rPr>
          <w:lang w:eastAsia="en-IN"/>
        </w:rPr>
        <w:t xml:space="preserve"> </w:t>
      </w:r>
      <w:r w:rsidR="00CB3C11" w:rsidRPr="00CB3C11">
        <w:rPr>
          <w:b/>
          <w:bCs/>
          <w:lang w:eastAsia="en-IN"/>
        </w:rPr>
        <w:t>[1]</w:t>
      </w:r>
      <w:r w:rsidR="00C3610C">
        <w:rPr>
          <w:lang w:eastAsia="en-IN"/>
        </w:rPr>
        <w:t xml:space="preserve"> and r</w:t>
      </w:r>
      <w:r w:rsidR="00C3610C" w:rsidRPr="001A41C4">
        <w:rPr>
          <w:lang w:eastAsia="en-IN"/>
        </w:rPr>
        <w:t xml:space="preserve">eturn the sample to the shaking incubator </w:t>
      </w:r>
      <w:r w:rsidR="00C3610C" w:rsidRPr="001A41C4">
        <w:rPr>
          <w:b/>
          <w:bCs/>
          <w:lang w:eastAsia="en-IN"/>
        </w:rPr>
        <w:t>[</w:t>
      </w:r>
      <w:r w:rsidR="00CB3C11">
        <w:rPr>
          <w:b/>
          <w:bCs/>
          <w:lang w:eastAsia="en-IN"/>
        </w:rPr>
        <w:t>2</w:t>
      </w:r>
      <w:r w:rsidR="00C3610C" w:rsidRPr="001A41C4">
        <w:rPr>
          <w:b/>
          <w:bCs/>
          <w:lang w:eastAsia="en-IN"/>
        </w:rPr>
        <w:t>]</w:t>
      </w:r>
      <w:r w:rsidR="00C3610C" w:rsidRPr="001A41C4">
        <w:rPr>
          <w:lang w:eastAsia="en-IN"/>
        </w:rPr>
        <w:t>.</w:t>
      </w:r>
    </w:p>
    <w:p w14:paraId="627EB05C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200 microliters of 0.5 molar ethylenediaminetetraacetic acid to the sample.</w:t>
      </w:r>
    </w:p>
    <w:p w14:paraId="18DA223B" w14:textId="7A0A7236" w:rsidR="00CB3C11" w:rsidRPr="001A41C4" w:rsidRDefault="00CB3C11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 in the incubator.</w:t>
      </w:r>
    </w:p>
    <w:p w14:paraId="3BFCADDB" w14:textId="15AC103F" w:rsidR="00DA38FC" w:rsidRPr="001A41C4" w:rsidRDefault="00B843B0" w:rsidP="000E743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A38FC" w:rsidRPr="001A41C4">
        <w:rPr>
          <w:lang w:eastAsia="en-IN"/>
        </w:rPr>
        <w:t xml:space="preserve">dd 40 milliliters of </w:t>
      </w:r>
      <w:r w:rsidR="00C3610C">
        <w:rPr>
          <w:lang w:eastAsia="en-IN"/>
        </w:rPr>
        <w:t>R</w:t>
      </w:r>
      <w:r>
        <w:rPr>
          <w:lang w:eastAsia="en-IN"/>
        </w:rPr>
        <w:t>10</w:t>
      </w:r>
      <w:r w:rsidR="00C3610C">
        <w:rPr>
          <w:lang w:eastAsia="en-IN"/>
        </w:rPr>
        <w:t xml:space="preserve"> </w:t>
      </w:r>
      <w:r w:rsidR="00DA38FC" w:rsidRPr="001A41C4">
        <w:rPr>
          <w:lang w:eastAsia="en-IN"/>
        </w:rPr>
        <w:t xml:space="preserve">cell-washing medium to stop the reaction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>.</w:t>
      </w:r>
      <w:r w:rsidR="000E7430">
        <w:rPr>
          <w:lang w:eastAsia="en-IN"/>
        </w:rPr>
        <w:t xml:space="preserve"> </w:t>
      </w:r>
      <w:r w:rsidR="000E7430" w:rsidRPr="001A41C4">
        <w:rPr>
          <w:lang w:eastAsia="en-IN"/>
        </w:rPr>
        <w:t xml:space="preserve">Filter the digested cells through a 70-micrometer filter into a clean 50-milliliter tube to remove tissue chunks </w:t>
      </w:r>
      <w:r w:rsidR="000E7430" w:rsidRPr="001A41C4">
        <w:rPr>
          <w:b/>
          <w:bCs/>
          <w:lang w:eastAsia="en-IN"/>
        </w:rPr>
        <w:t>[</w:t>
      </w:r>
      <w:r w:rsidR="000E7430">
        <w:rPr>
          <w:b/>
          <w:bCs/>
          <w:lang w:eastAsia="en-IN"/>
        </w:rPr>
        <w:t>2</w:t>
      </w:r>
      <w:r w:rsidR="000E7430" w:rsidRPr="001A41C4">
        <w:rPr>
          <w:b/>
          <w:bCs/>
          <w:lang w:eastAsia="en-IN"/>
        </w:rPr>
        <w:t>]</w:t>
      </w:r>
      <w:r w:rsidR="000E7430" w:rsidRPr="001A41C4">
        <w:rPr>
          <w:lang w:eastAsia="en-IN"/>
        </w:rPr>
        <w:t>.</w:t>
      </w:r>
    </w:p>
    <w:p w14:paraId="67A674CF" w14:textId="53466E89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40 milliliters of </w:t>
      </w:r>
      <w:r w:rsidR="000E7430">
        <w:rPr>
          <w:lang w:val="en-IN" w:eastAsia="en-IN"/>
        </w:rPr>
        <w:t>R</w:t>
      </w:r>
      <w:r w:rsidR="005174F3">
        <w:rPr>
          <w:lang w:val="en-IN" w:eastAsia="en-IN"/>
        </w:rPr>
        <w:t xml:space="preserve">10 </w:t>
      </w:r>
      <w:r w:rsidRPr="001A41C4">
        <w:rPr>
          <w:lang w:val="en-IN" w:eastAsia="en-IN"/>
        </w:rPr>
        <w:t>cell-washing medium to the sample.</w:t>
      </w:r>
    </w:p>
    <w:p w14:paraId="5435C5B3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filtering the digested cells through a 70-micrometer filter into a clean 50-milliliter tube.</w:t>
      </w:r>
    </w:p>
    <w:p w14:paraId="2DEE577E" w14:textId="6714F9FC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Centrifuge the sample at 500 </w:t>
      </w:r>
      <w:r w:rsidRPr="000E7430">
        <w:rPr>
          <w:i/>
          <w:iCs/>
          <w:lang w:eastAsia="en-IN"/>
        </w:rPr>
        <w:t>g</w:t>
      </w:r>
      <w:r w:rsidR="00C3610C" w:rsidRPr="000E7430">
        <w:rPr>
          <w:i/>
          <w:iCs/>
          <w:lang w:eastAsia="en-IN"/>
        </w:rPr>
        <w:t>,</w:t>
      </w:r>
      <w:r w:rsidR="00C3610C">
        <w:rPr>
          <w:lang w:eastAsia="en-IN"/>
        </w:rPr>
        <w:t xml:space="preserve"> with acceleration 9 and deceleration 6,</w:t>
      </w:r>
      <w:r w:rsidRPr="001A41C4">
        <w:rPr>
          <w:lang w:eastAsia="en-IN"/>
        </w:rPr>
        <w:t xml:space="preserve"> at 4 degrees Celsius for 10 minutes to pellet the cells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. </w:t>
      </w:r>
    </w:p>
    <w:p w14:paraId="2B9F5318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 into the centrifuge.</w:t>
      </w:r>
    </w:p>
    <w:p w14:paraId="2A170649" w14:textId="4749D988" w:rsidR="00DA38FC" w:rsidRPr="001A41C4" w:rsidRDefault="000E7430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 d</w:t>
      </w:r>
      <w:r w:rsidR="00DA38FC" w:rsidRPr="001A41C4">
        <w:rPr>
          <w:lang w:eastAsia="en-IN"/>
        </w:rPr>
        <w:t xml:space="preserve">iscard the supernatant into </w:t>
      </w:r>
      <w:r>
        <w:rPr>
          <w:lang w:eastAsia="en-IN"/>
        </w:rPr>
        <w:t xml:space="preserve">the </w:t>
      </w:r>
      <w:r w:rsidR="00DA38FC" w:rsidRPr="001A41C4">
        <w:rPr>
          <w:lang w:eastAsia="en-IN"/>
        </w:rPr>
        <w:t xml:space="preserve">biological waste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. </w:t>
      </w:r>
      <w:r w:rsidR="00C3610C">
        <w:rPr>
          <w:lang w:eastAsia="en-IN"/>
        </w:rPr>
        <w:t>After</w:t>
      </w:r>
      <w:r w:rsidR="00DA38FC" w:rsidRPr="001A41C4">
        <w:rPr>
          <w:lang w:eastAsia="en-IN"/>
        </w:rPr>
        <w:t xml:space="preserve"> </w:t>
      </w:r>
      <w:r w:rsidR="00C3610C">
        <w:rPr>
          <w:lang w:eastAsia="en-IN"/>
        </w:rPr>
        <w:t>disrupting t</w:t>
      </w:r>
      <w:r w:rsidR="00DA38FC" w:rsidRPr="001A41C4">
        <w:rPr>
          <w:lang w:eastAsia="en-IN"/>
        </w:rPr>
        <w:t>he cell pellet</w:t>
      </w:r>
      <w:r w:rsidR="00C3610C">
        <w:rPr>
          <w:lang w:eastAsia="en-IN"/>
        </w:rPr>
        <w:t>,</w:t>
      </w:r>
      <w:r w:rsidR="00DA38FC" w:rsidRPr="001A41C4">
        <w:rPr>
          <w:lang w:eastAsia="en-IN"/>
        </w:rPr>
        <w:t xml:space="preserve"> add 40 milliliters of the cell-washing medium, and centrifuge </w:t>
      </w:r>
      <w:r w:rsidR="00C3610C">
        <w:rPr>
          <w:lang w:eastAsia="en-IN"/>
        </w:rPr>
        <w:t xml:space="preserve">as shown earlier </w:t>
      </w:r>
      <w:r w:rsidR="00DA38FC" w:rsidRPr="001A41C4">
        <w:rPr>
          <w:b/>
          <w:bCs/>
          <w:lang w:eastAsia="en-IN"/>
        </w:rPr>
        <w:t>[</w:t>
      </w:r>
      <w:r w:rsidR="00C3610C">
        <w:rPr>
          <w:b/>
          <w:bCs/>
          <w:lang w:eastAsia="en-IN"/>
        </w:rPr>
        <w:t>2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5058DB23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discarding the supernatant into biological waste.</w:t>
      </w:r>
    </w:p>
    <w:p w14:paraId="346A27C0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40 milliliters of the cell-washing medium to the tube.</w:t>
      </w:r>
    </w:p>
    <w:p w14:paraId="455EDBC5" w14:textId="1B4BF0C7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5174F3">
        <w:rPr>
          <w:lang w:eastAsia="en-IN"/>
        </w:rPr>
        <w:t>Wash the cell pellet</w:t>
      </w:r>
      <w:r w:rsidR="009A4AD8">
        <w:rPr>
          <w:lang w:eastAsia="en-IN"/>
        </w:rPr>
        <w:t xml:space="preserve"> 3 times</w:t>
      </w:r>
      <w:r w:rsidRPr="005174F3">
        <w:rPr>
          <w:lang w:eastAsia="en-IN"/>
        </w:rPr>
        <w:t xml:space="preserve"> with 40 milliliters of </w:t>
      </w:r>
      <w:r w:rsidR="00C3610C" w:rsidRPr="005174F3">
        <w:rPr>
          <w:lang w:eastAsia="en-IN"/>
        </w:rPr>
        <w:t>R</w:t>
      </w:r>
      <w:r w:rsidR="009A4AD8">
        <w:rPr>
          <w:lang w:eastAsia="en-IN"/>
        </w:rPr>
        <w:t>10</w:t>
      </w:r>
      <w:r w:rsidR="00C3610C" w:rsidRPr="005174F3">
        <w:rPr>
          <w:lang w:eastAsia="en-IN"/>
        </w:rPr>
        <w:t xml:space="preserve"> </w:t>
      </w:r>
      <w:r w:rsidRPr="005174F3">
        <w:rPr>
          <w:lang w:eastAsia="en-IN"/>
        </w:rPr>
        <w:t xml:space="preserve">cell-washing medium </w:t>
      </w:r>
      <w:r w:rsidR="005174F3" w:rsidRPr="005174F3">
        <w:rPr>
          <w:lang w:eastAsia="en-IN"/>
        </w:rPr>
        <w:t>followed by centrifugation</w:t>
      </w:r>
      <w:r w:rsidRPr="001A41C4">
        <w:rPr>
          <w:lang w:eastAsia="en-IN"/>
        </w:rPr>
        <w:t xml:space="preserve"> </w:t>
      </w:r>
      <w:r w:rsidR="009A4AD8" w:rsidRPr="009A4AD8">
        <w:rPr>
          <w:b/>
          <w:bCs/>
          <w:lang w:eastAsia="en-IN"/>
        </w:rPr>
        <w:t>[</w:t>
      </w:r>
      <w:r w:rsidR="009A4AD8">
        <w:rPr>
          <w:b/>
          <w:bCs/>
          <w:lang w:eastAsia="en-IN"/>
        </w:rPr>
        <w:t>1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>.</w:t>
      </w:r>
    </w:p>
    <w:p w14:paraId="27C99D32" w14:textId="51A35898" w:rsidR="00DA38FC" w:rsidRPr="005174F3" w:rsidRDefault="00DA38FC" w:rsidP="005174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washing the cell pellet with 40 milliliters of </w:t>
      </w:r>
      <w:r w:rsidR="00CB3C11">
        <w:rPr>
          <w:lang w:val="en-IN" w:eastAsia="en-IN"/>
        </w:rPr>
        <w:t>R10</w:t>
      </w:r>
      <w:r w:rsidRPr="001A41C4">
        <w:rPr>
          <w:lang w:val="en-IN" w:eastAsia="en-IN"/>
        </w:rPr>
        <w:t>-washing medium.</w:t>
      </w:r>
    </w:p>
    <w:p w14:paraId="7CA0584F" w14:textId="3012E2A0" w:rsidR="00DA38FC" w:rsidRPr="001A41C4" w:rsidRDefault="005174F3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d</w:t>
      </w:r>
      <w:r w:rsidR="00DA38FC" w:rsidRPr="001A41C4">
        <w:rPr>
          <w:lang w:eastAsia="en-IN"/>
        </w:rPr>
        <w:t xml:space="preserve">isrupt the cell pellet </w:t>
      </w:r>
      <w:r w:rsidR="00CB3C11" w:rsidRPr="00CB3C11">
        <w:rPr>
          <w:b/>
          <w:bCs/>
          <w:lang w:eastAsia="en-IN"/>
        </w:rPr>
        <w:t>[1]</w:t>
      </w:r>
      <w:r w:rsidR="00CB3C11">
        <w:rPr>
          <w:lang w:eastAsia="en-IN"/>
        </w:rPr>
        <w:t xml:space="preserve"> </w:t>
      </w:r>
      <w:r w:rsidR="00DA38FC" w:rsidRPr="001A41C4">
        <w:rPr>
          <w:lang w:eastAsia="en-IN"/>
        </w:rPr>
        <w:t xml:space="preserve">and resuspend the cells in 2 milliliters of </w:t>
      </w:r>
      <w:r w:rsidR="00C3610C">
        <w:rPr>
          <w:lang w:eastAsia="en-IN"/>
        </w:rPr>
        <w:t xml:space="preserve">PBS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14576461" w14:textId="017E4284" w:rsidR="00CB3C11" w:rsidRDefault="00DA38FC" w:rsidP="00C361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disrupting the cell pellet</w:t>
      </w:r>
      <w:r w:rsidR="00CB3C11">
        <w:rPr>
          <w:lang w:val="en-IN" w:eastAsia="en-IN"/>
        </w:rPr>
        <w:t xml:space="preserve"> by flicking the tube.</w:t>
      </w:r>
    </w:p>
    <w:p w14:paraId="0435787F" w14:textId="3E3727F3" w:rsidR="00DA38FC" w:rsidRPr="00C3610C" w:rsidRDefault="00CB3C11" w:rsidP="00C3610C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="00C3610C">
        <w:rPr>
          <w:lang w:val="en-IN" w:eastAsia="en-IN"/>
        </w:rPr>
        <w:t xml:space="preserve"> adding </w:t>
      </w:r>
      <w:r w:rsidR="00DA38FC" w:rsidRPr="00C3610C">
        <w:rPr>
          <w:lang w:val="en-IN" w:eastAsia="en-IN"/>
        </w:rPr>
        <w:t xml:space="preserve">2 milliliters of cold </w:t>
      </w:r>
      <w:r>
        <w:rPr>
          <w:lang w:val="en-IN" w:eastAsia="en-IN"/>
        </w:rPr>
        <w:t>PBS</w:t>
      </w:r>
      <w:r w:rsidR="00DA38FC" w:rsidRPr="00C3610C">
        <w:rPr>
          <w:lang w:val="en-IN" w:eastAsia="en-IN"/>
        </w:rPr>
        <w:t>.</w:t>
      </w:r>
    </w:p>
    <w:p w14:paraId="125C50D8" w14:textId="55C4BDDA" w:rsidR="00DA38FC" w:rsidRPr="001A41C4" w:rsidRDefault="00C3610C" w:rsidP="005A211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diluting </w:t>
      </w:r>
      <w:r w:rsidR="005A211B">
        <w:rPr>
          <w:lang w:eastAsia="en-IN"/>
        </w:rPr>
        <w:t>the 10</w:t>
      </w:r>
      <w:r>
        <w:rPr>
          <w:lang w:eastAsia="en-IN"/>
        </w:rPr>
        <w:t>x</w:t>
      </w:r>
      <w:r w:rsidR="009A4AD8">
        <w:rPr>
          <w:lang w:eastAsia="en-IN"/>
        </w:rPr>
        <w:t xml:space="preserve"> </w:t>
      </w:r>
      <w:r w:rsidR="009A4AD8" w:rsidRPr="009A4AD8">
        <w:rPr>
          <w:i/>
          <w:iCs/>
          <w:color w:val="EE0000"/>
          <w:lang w:eastAsia="en-IN"/>
        </w:rPr>
        <w:t>(Ten-X)</w:t>
      </w:r>
      <w:r w:rsidRPr="009A4AD8"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RBC lysis </w:t>
      </w:r>
      <w:r w:rsidR="005A211B">
        <w:rPr>
          <w:lang w:eastAsia="en-IN"/>
        </w:rPr>
        <w:t>buffer to 1x</w:t>
      </w:r>
      <w:r w:rsidR="00CB3C11">
        <w:rPr>
          <w:lang w:eastAsia="en-IN"/>
        </w:rPr>
        <w:t xml:space="preserve"> </w:t>
      </w:r>
      <w:r w:rsidR="00CB3C11" w:rsidRPr="00CB3C11">
        <w:rPr>
          <w:i/>
          <w:iCs/>
          <w:color w:val="EE0000"/>
          <w:lang w:eastAsia="en-IN"/>
        </w:rPr>
        <w:t>(One-X)</w:t>
      </w:r>
      <w:r w:rsidR="005A211B" w:rsidRPr="00CB3C11">
        <w:rPr>
          <w:i/>
          <w:iCs/>
          <w:color w:val="EE0000"/>
          <w:lang w:eastAsia="en-IN"/>
        </w:rPr>
        <w:t>,</w:t>
      </w:r>
      <w:r w:rsidR="005A211B" w:rsidRPr="00CB3C11">
        <w:rPr>
          <w:color w:val="EE0000"/>
          <w:lang w:eastAsia="en-IN"/>
        </w:rPr>
        <w:t xml:space="preserve"> </w:t>
      </w:r>
      <w:r w:rsidR="005A211B">
        <w:rPr>
          <w:lang w:eastAsia="en-IN"/>
        </w:rPr>
        <w:t>add</w:t>
      </w:r>
      <w:r w:rsidR="00DA38FC" w:rsidRPr="001A41C4">
        <w:rPr>
          <w:lang w:eastAsia="en-IN"/>
        </w:rPr>
        <w:t xml:space="preserve"> 2 volumes of </w:t>
      </w:r>
      <w:r w:rsidR="005A211B">
        <w:rPr>
          <w:lang w:eastAsia="en-IN"/>
        </w:rPr>
        <w:t xml:space="preserve">the diluted </w:t>
      </w:r>
      <w:r w:rsidR="00DA38FC" w:rsidRPr="001A41C4">
        <w:rPr>
          <w:lang w:eastAsia="en-IN"/>
        </w:rPr>
        <w:lastRenderedPageBreak/>
        <w:t xml:space="preserve">buffer to the cell suspension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. </w:t>
      </w:r>
      <w:r w:rsidR="005A211B" w:rsidRPr="001A41C4">
        <w:rPr>
          <w:lang w:eastAsia="en-IN"/>
        </w:rPr>
        <w:t xml:space="preserve">Incubate the cell suspension at room temperature for 5 minutes while gently mixing occasionally by inverting the tube </w:t>
      </w:r>
      <w:r w:rsidR="005A211B" w:rsidRPr="001A41C4">
        <w:rPr>
          <w:b/>
          <w:bCs/>
          <w:lang w:eastAsia="en-IN"/>
        </w:rPr>
        <w:t>[1]</w:t>
      </w:r>
      <w:r w:rsidR="005A211B" w:rsidRPr="001A41C4">
        <w:rPr>
          <w:lang w:eastAsia="en-IN"/>
        </w:rPr>
        <w:t>.</w:t>
      </w:r>
    </w:p>
    <w:p w14:paraId="7A96247D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2 volumes of 1 × red blood cell lysis buffer to the cell suspension.</w:t>
      </w:r>
    </w:p>
    <w:p w14:paraId="48399C4C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tube on the bench and gently inverting it during incubation.</w:t>
      </w:r>
    </w:p>
    <w:p w14:paraId="652DDDAF" w14:textId="79F08FCE" w:rsidR="00DA38FC" w:rsidRPr="001A41C4" w:rsidRDefault="00CB3C11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n</w:t>
      </w:r>
      <w:r w:rsidR="00DA38FC" w:rsidRPr="001A41C4">
        <w:rPr>
          <w:lang w:eastAsia="en-IN"/>
        </w:rPr>
        <w:t xml:space="preserve">eutralize the </w:t>
      </w:r>
      <w:r w:rsidR="000E7430">
        <w:rPr>
          <w:lang w:eastAsia="en-IN"/>
        </w:rPr>
        <w:t xml:space="preserve">RBC </w:t>
      </w:r>
      <w:r w:rsidR="00DA38FC" w:rsidRPr="001A41C4">
        <w:rPr>
          <w:lang w:eastAsia="en-IN"/>
        </w:rPr>
        <w:t>buffer by adding an equal volume of R</w:t>
      </w:r>
      <w:r w:rsidR="009A4AD8">
        <w:rPr>
          <w:lang w:eastAsia="en-IN"/>
        </w:rPr>
        <w:t xml:space="preserve">10 </w:t>
      </w:r>
      <w:r w:rsidR="00DA38FC" w:rsidRPr="001A41C4">
        <w:rPr>
          <w:lang w:eastAsia="en-IN"/>
        </w:rPr>
        <w:t xml:space="preserve">cell-washing medium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>.</w:t>
      </w:r>
    </w:p>
    <w:p w14:paraId="2B9E66C1" w14:textId="52AD910B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an equal volume of </w:t>
      </w:r>
      <w:r w:rsidR="009A4AD8">
        <w:rPr>
          <w:lang w:val="en-IN" w:eastAsia="en-IN"/>
        </w:rPr>
        <w:t xml:space="preserve">R10 </w:t>
      </w:r>
      <w:r w:rsidRPr="001A41C4">
        <w:rPr>
          <w:lang w:val="en-IN" w:eastAsia="en-IN"/>
        </w:rPr>
        <w:t>cell-washing medium to the tube.</w:t>
      </w:r>
    </w:p>
    <w:p w14:paraId="76D8CE54" w14:textId="77777777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Filter the cell suspension through a 30-micrometer filter into a 15-milliliter tube to remove cellular debris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>.</w:t>
      </w:r>
    </w:p>
    <w:p w14:paraId="76707302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filtering the cell suspension through a 30-micrometer filter into a 15-milliliter tube.</w:t>
      </w:r>
    </w:p>
    <w:p w14:paraId="52F915BA" w14:textId="2585E734" w:rsidR="00DA38FC" w:rsidRPr="001A41C4" w:rsidRDefault="00DA38FC" w:rsidP="005A211B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Bring the final volume to 15 milliliters with </w:t>
      </w:r>
      <w:r w:rsidR="005174F3">
        <w:rPr>
          <w:lang w:eastAsia="en-IN"/>
        </w:rPr>
        <w:t>R10</w:t>
      </w:r>
      <w:r w:rsidR="005A211B">
        <w:rPr>
          <w:lang w:eastAsia="en-IN"/>
        </w:rPr>
        <w:t xml:space="preserve"> </w:t>
      </w:r>
      <w:r w:rsidRPr="001A41C4">
        <w:rPr>
          <w:lang w:eastAsia="en-IN"/>
        </w:rPr>
        <w:t xml:space="preserve">cell-washing medium </w:t>
      </w:r>
      <w:r w:rsidRPr="001A41C4">
        <w:rPr>
          <w:b/>
          <w:bCs/>
          <w:lang w:eastAsia="en-IN"/>
        </w:rPr>
        <w:t>[1]</w:t>
      </w:r>
      <w:r w:rsidR="00E55938">
        <w:rPr>
          <w:lang w:eastAsia="en-IN"/>
        </w:rPr>
        <w:t xml:space="preserve">, then centrifuge at 500 </w:t>
      </w:r>
      <w:r w:rsidR="00E55938" w:rsidRPr="00CB3C11">
        <w:rPr>
          <w:i/>
          <w:iCs/>
          <w:lang w:eastAsia="en-IN"/>
        </w:rPr>
        <w:t>g</w:t>
      </w:r>
      <w:r w:rsidR="00E55938">
        <w:rPr>
          <w:lang w:eastAsia="en-IN"/>
        </w:rPr>
        <w:t xml:space="preserve"> for 10 minutes at 4 degrees Celsius </w:t>
      </w:r>
      <w:r w:rsidR="005A211B" w:rsidRPr="001A41C4">
        <w:rPr>
          <w:b/>
          <w:bCs/>
          <w:lang w:eastAsia="en-IN"/>
        </w:rPr>
        <w:t>[</w:t>
      </w:r>
      <w:r w:rsidR="009A4AD8">
        <w:rPr>
          <w:b/>
          <w:bCs/>
          <w:lang w:eastAsia="en-IN"/>
        </w:rPr>
        <w:t>2</w:t>
      </w:r>
      <w:r w:rsidR="005A211B" w:rsidRPr="001A41C4">
        <w:rPr>
          <w:b/>
          <w:bCs/>
          <w:lang w:eastAsia="en-IN"/>
        </w:rPr>
        <w:t>]</w:t>
      </w:r>
      <w:r w:rsidR="005A211B" w:rsidRPr="001A41C4">
        <w:rPr>
          <w:lang w:eastAsia="en-IN"/>
        </w:rPr>
        <w:t>.</w:t>
      </w:r>
    </w:p>
    <w:p w14:paraId="38C3601B" w14:textId="4C3D3635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</w:t>
      </w:r>
      <w:r w:rsidR="00CB3C11">
        <w:rPr>
          <w:lang w:val="en-IN" w:eastAsia="en-IN"/>
        </w:rPr>
        <w:t xml:space="preserve">R10 </w:t>
      </w:r>
      <w:r w:rsidRPr="001A41C4">
        <w:rPr>
          <w:lang w:val="en-IN" w:eastAsia="en-IN"/>
        </w:rPr>
        <w:t>medium to adjust the volume to 15 milliliters.</w:t>
      </w:r>
    </w:p>
    <w:p w14:paraId="5F347E01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 into the centrifuge.</w:t>
      </w:r>
    </w:p>
    <w:p w14:paraId="7BD2D70F" w14:textId="439476A3" w:rsidR="00DA38FC" w:rsidRPr="001A41C4" w:rsidRDefault="005A211B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removing the supernatant, resuspend the cells in cell-washing medium to a final volume of up to 5 milliliters for counting and viability assessment </w:t>
      </w:r>
      <w:r w:rsidRPr="005A211B">
        <w:rPr>
          <w:b/>
          <w:bCs/>
          <w:lang w:eastAsia="en-IN"/>
        </w:rPr>
        <w:t>[1].</w:t>
      </w:r>
      <w:r>
        <w:rPr>
          <w:lang w:eastAsia="en-IN"/>
        </w:rPr>
        <w:t xml:space="preserve"> Adjust the dilution as needed, then proceed with staining for flow cytometry or prepare for single-cell RNA sequencing </w:t>
      </w:r>
      <w:r w:rsidRPr="005A211B">
        <w:rPr>
          <w:b/>
          <w:bCs/>
          <w:lang w:eastAsia="en-IN"/>
        </w:rPr>
        <w:t>[</w:t>
      </w:r>
      <w:r w:rsidR="009A4AD8">
        <w:rPr>
          <w:b/>
          <w:bCs/>
          <w:lang w:eastAsia="en-IN"/>
        </w:rPr>
        <w:t>2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7B55A12C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the cell-washing medium.</w:t>
      </w:r>
    </w:p>
    <w:p w14:paraId="1F15181C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adjusting the cell suspension to the desired dilution.</w:t>
      </w:r>
    </w:p>
    <w:p w14:paraId="5996810A" w14:textId="77777777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Keep the cells on ice between steps unless otherwise specified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>.</w:t>
      </w:r>
    </w:p>
    <w:p w14:paraId="7DE13139" w14:textId="392CB5EF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cell suspension on ice between procedure steps.</w:t>
      </w:r>
      <w:r w:rsidR="005A211B">
        <w:rPr>
          <w:lang w:val="en-IN" w:eastAsia="en-IN"/>
        </w:rPr>
        <w:br/>
      </w:r>
    </w:p>
    <w:p w14:paraId="56E066F2" w14:textId="7A7B7159" w:rsidR="005A211B" w:rsidRPr="005174F3" w:rsidRDefault="005A211B" w:rsidP="005A21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5A211B">
        <w:rPr>
          <w:rFonts w:ascii="Calibri" w:eastAsia="Calibri" w:hAnsi="Calibri" w:cs="Calibri"/>
          <w:b/>
          <w:bCs/>
          <w:color w:val="000000"/>
        </w:rPr>
        <w:t xml:space="preserve">Staining a </w:t>
      </w:r>
      <w:r>
        <w:rPr>
          <w:rFonts w:ascii="Calibri" w:eastAsia="Calibri" w:hAnsi="Calibri" w:cs="Calibri"/>
          <w:b/>
          <w:bCs/>
          <w:color w:val="000000"/>
        </w:rPr>
        <w:t>S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ingle </w:t>
      </w:r>
      <w:r>
        <w:rPr>
          <w:rFonts w:ascii="Calibri" w:eastAsia="Calibri" w:hAnsi="Calibri" w:cs="Calibri"/>
          <w:b/>
          <w:bCs/>
          <w:color w:val="000000"/>
        </w:rPr>
        <w:t>C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ell </w:t>
      </w:r>
      <w:r>
        <w:rPr>
          <w:rFonts w:ascii="Calibri" w:eastAsia="Calibri" w:hAnsi="Calibri" w:cs="Calibri"/>
          <w:b/>
          <w:bCs/>
          <w:color w:val="000000"/>
        </w:rPr>
        <w:t>S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uspension for </w:t>
      </w:r>
      <w:r>
        <w:rPr>
          <w:rFonts w:ascii="Calibri" w:eastAsia="Calibri" w:hAnsi="Calibri" w:cs="Calibri"/>
          <w:b/>
          <w:bCs/>
          <w:color w:val="000000"/>
        </w:rPr>
        <w:t>F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low </w:t>
      </w:r>
      <w:r>
        <w:rPr>
          <w:rFonts w:ascii="Calibri" w:eastAsia="Calibri" w:hAnsi="Calibri" w:cs="Calibri"/>
          <w:b/>
          <w:bCs/>
          <w:color w:val="000000"/>
        </w:rPr>
        <w:t>C</w:t>
      </w:r>
      <w:r w:rsidRPr="005A211B">
        <w:rPr>
          <w:rFonts w:ascii="Calibri" w:eastAsia="Calibri" w:hAnsi="Calibri" w:cs="Calibri"/>
          <w:b/>
          <w:bCs/>
          <w:color w:val="000000"/>
        </w:rPr>
        <w:t>ytometry</w:t>
      </w:r>
    </w:p>
    <w:p w14:paraId="38BDF35E" w14:textId="6DE07D19" w:rsidR="005174F3" w:rsidRPr="005174F3" w:rsidRDefault="005174F3" w:rsidP="005174F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21253">
        <w:rPr>
          <w:rFonts w:cstheme="minorHAnsi"/>
        </w:rPr>
        <w:t>Ryann Ray</w:t>
      </w:r>
      <w:r>
        <w:rPr>
          <w:rFonts w:cstheme="minorHAnsi"/>
        </w:rPr>
        <w:t xml:space="preserve"> </w:t>
      </w:r>
    </w:p>
    <w:p w14:paraId="432A5AAF" w14:textId="444C48FD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Transfer the desired cells into a 5-milliliter polypropylene round-bottom tube and keep the cells on ice </w:t>
      </w:r>
      <w:r w:rsidRPr="001A41C4">
        <w:rPr>
          <w:b/>
          <w:bCs/>
          <w:lang w:eastAsia="en-IN"/>
        </w:rPr>
        <w:t>[</w:t>
      </w:r>
      <w:r w:rsidR="000E7430">
        <w:rPr>
          <w:b/>
          <w:bCs/>
          <w:lang w:eastAsia="en-IN"/>
        </w:rPr>
        <w:t>1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>.</w:t>
      </w:r>
    </w:p>
    <w:p w14:paraId="4AE5B288" w14:textId="4D510E01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</w:t>
      </w:r>
      <w:r w:rsidR="00CA5246">
        <w:rPr>
          <w:lang w:val="en-IN" w:eastAsia="en-IN"/>
        </w:rPr>
        <w:t>transfers</w:t>
      </w:r>
      <w:r w:rsidRPr="001A41C4">
        <w:rPr>
          <w:lang w:val="en-IN" w:eastAsia="en-IN"/>
        </w:rPr>
        <w:t xml:space="preserve"> the desired cells into a 5-milliliter polypropylene round-bottom tube</w:t>
      </w:r>
      <w:r w:rsidR="005A211B">
        <w:rPr>
          <w:lang w:val="en-IN" w:eastAsia="en-IN"/>
        </w:rPr>
        <w:t xml:space="preserve"> and </w:t>
      </w:r>
      <w:r w:rsidR="00CA5246">
        <w:rPr>
          <w:lang w:val="en-IN" w:eastAsia="en-IN"/>
        </w:rPr>
        <w:t>places</w:t>
      </w:r>
      <w:r w:rsidR="005A211B">
        <w:rPr>
          <w:lang w:val="en-IN" w:eastAsia="en-IN"/>
        </w:rPr>
        <w:t xml:space="preserve"> it on ice</w:t>
      </w:r>
    </w:p>
    <w:p w14:paraId="15C192A8" w14:textId="16CB8CCF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Prepare a cell staining solution by combining the desired monoclonal antibodies conjugated to fluorescent tags with flow </w:t>
      </w:r>
      <w:r w:rsidR="005A211B">
        <w:rPr>
          <w:lang w:eastAsia="en-IN"/>
        </w:rPr>
        <w:t xml:space="preserve">PBS </w:t>
      </w:r>
      <w:r w:rsidRPr="001A41C4">
        <w:rPr>
          <w:b/>
          <w:bCs/>
          <w:lang w:eastAsia="en-IN"/>
        </w:rPr>
        <w:t>[1</w:t>
      </w:r>
      <w:r w:rsidR="000E7430">
        <w:rPr>
          <w:b/>
          <w:bCs/>
          <w:lang w:eastAsia="en-IN"/>
        </w:rPr>
        <w:t>-TXT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 xml:space="preserve">. </w:t>
      </w:r>
    </w:p>
    <w:p w14:paraId="3E23F393" w14:textId="36C010A8" w:rsidR="00DA38FC" w:rsidRPr="00822749" w:rsidRDefault="00DA38FC" w:rsidP="00DA38FC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1A41C4">
        <w:rPr>
          <w:lang w:val="en-IN" w:eastAsia="en-IN"/>
        </w:rPr>
        <w:t xml:space="preserve">Talent preparing the cell staining solution with the monoclonal antibodies and flow </w:t>
      </w:r>
      <w:r w:rsidR="000E7430">
        <w:rPr>
          <w:lang w:val="en-IN" w:eastAsia="en-IN"/>
        </w:rPr>
        <w:t>PBS</w:t>
      </w:r>
      <w:r w:rsidRPr="001A41C4">
        <w:rPr>
          <w:lang w:val="en-IN" w:eastAsia="en-IN"/>
        </w:rPr>
        <w:t>.</w:t>
      </w:r>
      <w:r w:rsidR="005A211B">
        <w:rPr>
          <w:lang w:val="en-IN" w:eastAsia="en-IN"/>
        </w:rPr>
        <w:t xml:space="preserve"> </w:t>
      </w:r>
      <w:r w:rsidR="005A211B" w:rsidRPr="00822749">
        <w:rPr>
          <w:b/>
          <w:bCs/>
          <w:lang w:val="en-IN" w:eastAsia="en-IN"/>
        </w:rPr>
        <w:t xml:space="preserve">TXT: </w:t>
      </w:r>
      <w:r w:rsidR="00822749" w:rsidRPr="00822749">
        <w:rPr>
          <w:rFonts w:asciiTheme="minorHAnsi" w:hAnsiTheme="minorHAnsi" w:cs="Calibri (Body)"/>
          <w:b/>
          <w:bCs/>
        </w:rPr>
        <w:t>Prepare (n + 1) × 100 µL Staining Solution</w:t>
      </w:r>
      <w:r w:rsidR="00822749">
        <w:rPr>
          <w:rFonts w:asciiTheme="minorHAnsi" w:hAnsiTheme="minorHAnsi" w:cs="Calibri (Body)"/>
          <w:b/>
          <w:bCs/>
        </w:rPr>
        <w:t>;</w:t>
      </w:r>
      <w:r w:rsidR="00822749" w:rsidRPr="00822749">
        <w:rPr>
          <w:rFonts w:asciiTheme="minorHAnsi" w:hAnsiTheme="minorHAnsi" w:cs="Calibri (Body)"/>
        </w:rPr>
        <w:br/>
      </w:r>
      <w:r w:rsidR="00822749" w:rsidRPr="00822749">
        <w:rPr>
          <w:rFonts w:asciiTheme="minorHAnsi" w:hAnsiTheme="minorHAnsi" w:cs="Calibri (Body)"/>
          <w:b/>
          <w:bCs/>
        </w:rPr>
        <w:t>n = Number of Samples</w:t>
      </w:r>
    </w:p>
    <w:p w14:paraId="446FB3B7" w14:textId="61CD4BBB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lastRenderedPageBreak/>
        <w:t xml:space="preserve">Centrifuge each sample at 500 </w:t>
      </w:r>
      <w:r w:rsidRPr="000E7430">
        <w:rPr>
          <w:i/>
          <w:iCs/>
          <w:lang w:eastAsia="en-IN"/>
        </w:rPr>
        <w:t xml:space="preserve">g </w:t>
      </w:r>
      <w:r w:rsidRPr="001A41C4">
        <w:rPr>
          <w:lang w:eastAsia="en-IN"/>
        </w:rPr>
        <w:t xml:space="preserve">and 4 degrees Celsius for 5 minutes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. Resuspend </w:t>
      </w:r>
      <w:r w:rsidR="000E7430">
        <w:rPr>
          <w:lang w:eastAsia="en-IN"/>
        </w:rPr>
        <w:t xml:space="preserve">them </w:t>
      </w:r>
      <w:r w:rsidRPr="001A41C4">
        <w:rPr>
          <w:lang w:eastAsia="en-IN"/>
        </w:rPr>
        <w:t xml:space="preserve">in 100 microliters of the staining solution </w:t>
      </w:r>
      <w:r w:rsidR="00822749">
        <w:rPr>
          <w:lang w:eastAsia="en-IN"/>
        </w:rPr>
        <w:t xml:space="preserve">and </w:t>
      </w:r>
      <w:r w:rsidRPr="001A41C4">
        <w:rPr>
          <w:lang w:eastAsia="en-IN"/>
        </w:rPr>
        <w:t xml:space="preserve">the unstained controls in 1,000 microliters of flow </w:t>
      </w:r>
      <w:r w:rsidR="00822749">
        <w:rPr>
          <w:lang w:eastAsia="en-IN"/>
        </w:rPr>
        <w:t xml:space="preserve">PBS </w:t>
      </w:r>
      <w:r w:rsidRPr="001A41C4">
        <w:rPr>
          <w:b/>
          <w:bCs/>
          <w:lang w:eastAsia="en-IN"/>
        </w:rPr>
        <w:t>[</w:t>
      </w:r>
      <w:r w:rsidR="00822749">
        <w:rPr>
          <w:b/>
          <w:bCs/>
          <w:lang w:eastAsia="en-IN"/>
        </w:rPr>
        <w:t>2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>.</w:t>
      </w:r>
    </w:p>
    <w:p w14:paraId="0C4E48AD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3246DC7B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 pellet in 100 microliters of the staining solution.</w:t>
      </w:r>
    </w:p>
    <w:p w14:paraId="063761A2" w14:textId="77777777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Cover the tubes to protect them from light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incubate the samples at 4 degrees Celsius for 15 minutes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15A943C5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covering the tubes with a light-protective cover.</w:t>
      </w:r>
    </w:p>
    <w:p w14:paraId="19998DB9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tubes into refrigerated incubation.</w:t>
      </w:r>
    </w:p>
    <w:p w14:paraId="32DEABAE" w14:textId="735234A5" w:rsidR="00DA38FC" w:rsidRPr="001A41C4" w:rsidRDefault="005174F3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A38FC" w:rsidRPr="001A41C4">
        <w:rPr>
          <w:lang w:eastAsia="en-IN"/>
        </w:rPr>
        <w:t xml:space="preserve">dd 1 milliliter of flow </w:t>
      </w:r>
      <w:r w:rsidR="00822749">
        <w:rPr>
          <w:lang w:eastAsia="en-IN"/>
        </w:rPr>
        <w:t xml:space="preserve">PBS </w:t>
      </w:r>
      <w:r w:rsidR="00DA38FC" w:rsidRPr="001A41C4">
        <w:rPr>
          <w:lang w:eastAsia="en-IN"/>
        </w:rPr>
        <w:t xml:space="preserve">to each stained tube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 and centrifuge the samples at 500 </w:t>
      </w:r>
      <w:r w:rsidR="00DA38FC" w:rsidRPr="00C651C7">
        <w:rPr>
          <w:i/>
          <w:iCs/>
          <w:lang w:eastAsia="en-IN"/>
        </w:rPr>
        <w:t>g</w:t>
      </w:r>
      <w:r w:rsidR="00DA38FC" w:rsidRPr="001A41C4">
        <w:rPr>
          <w:lang w:eastAsia="en-IN"/>
        </w:rPr>
        <w:t xml:space="preserve"> for 5 minutes to wash the cells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236CF1E7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1 milliliter of flow phosphate-buffered saline to each stained tube.</w:t>
      </w:r>
    </w:p>
    <w:p w14:paraId="2588ED88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110D403E" w14:textId="035F1B81" w:rsidR="00DA38FC" w:rsidRPr="001A41C4" w:rsidRDefault="00822749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discarding the supernatant, d</w:t>
      </w:r>
      <w:r w:rsidR="00DA38FC" w:rsidRPr="001A41C4">
        <w:rPr>
          <w:lang w:eastAsia="en-IN"/>
        </w:rPr>
        <w:t>isrupt the cell pellet</w:t>
      </w:r>
      <w:r w:rsidR="00CB3C11">
        <w:rPr>
          <w:lang w:eastAsia="en-IN"/>
        </w:rPr>
        <w:t xml:space="preserve"> and </w:t>
      </w:r>
      <w:r w:rsidR="00DA38FC" w:rsidRPr="001A41C4">
        <w:rPr>
          <w:lang w:eastAsia="en-IN"/>
        </w:rPr>
        <w:t xml:space="preserve">resuspend the cells in 1 milliliter of flow </w:t>
      </w:r>
      <w:r w:rsidR="005217C9">
        <w:rPr>
          <w:lang w:eastAsia="en-IN"/>
        </w:rPr>
        <w:t xml:space="preserve">PBS </w:t>
      </w:r>
      <w:r w:rsidR="005217C9" w:rsidRPr="005217C9">
        <w:rPr>
          <w:b/>
          <w:bCs/>
          <w:lang w:eastAsia="en-IN"/>
        </w:rPr>
        <w:t>[1].</w:t>
      </w:r>
      <w:r w:rsidR="005217C9">
        <w:rPr>
          <w:lang w:eastAsia="en-IN"/>
        </w:rPr>
        <w:t xml:space="preserve"> Then repeat the centrifugation and wash procedure 3 </w:t>
      </w:r>
      <w:r w:rsidR="005174F3">
        <w:rPr>
          <w:lang w:eastAsia="en-IN"/>
        </w:rPr>
        <w:t xml:space="preserve">times </w:t>
      </w:r>
      <w:r w:rsidR="005174F3" w:rsidRPr="005217C9">
        <w:rPr>
          <w:b/>
          <w:bCs/>
          <w:lang w:eastAsia="en-IN"/>
        </w:rPr>
        <w:t>[</w:t>
      </w:r>
      <w:r w:rsidR="005217C9">
        <w:rPr>
          <w:b/>
          <w:bCs/>
          <w:lang w:eastAsia="en-IN"/>
        </w:rPr>
        <w:t>2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089672B2" w14:textId="40B8298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resuspending the cells in 1 milliliter of flow </w:t>
      </w:r>
      <w:r w:rsidR="00E74CAC">
        <w:rPr>
          <w:lang w:val="en-IN" w:eastAsia="en-IN"/>
        </w:rPr>
        <w:t>PBS</w:t>
      </w:r>
      <w:r w:rsidRPr="001A41C4">
        <w:rPr>
          <w:lang w:val="en-IN" w:eastAsia="en-IN"/>
        </w:rPr>
        <w:t>.</w:t>
      </w:r>
    </w:p>
    <w:p w14:paraId="0EBACF9D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711C2DBE" w14:textId="2EF282E5" w:rsidR="00DA38FC" w:rsidRPr="001A41C4" w:rsidRDefault="00B843B0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eastAsia="Calibri"/>
        </w:rPr>
        <w:t xml:space="preserve">For fixing the cells or performing an intracellular stain, add 200 microliters of the permeabilization and fixation solution to each sample to allow for intranuclear staining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>.</w:t>
      </w:r>
    </w:p>
    <w:p w14:paraId="6113CC4E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200 microliters of the permeabilization and fixation solution to each sample.</w:t>
      </w:r>
    </w:p>
    <w:p w14:paraId="4F91B6F5" w14:textId="7DC07AA3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Cover the tubes with </w:t>
      </w:r>
      <w:r w:rsidR="00B843B0">
        <w:rPr>
          <w:lang w:eastAsia="en-IN"/>
        </w:rPr>
        <w:t>aluminum</w:t>
      </w:r>
      <w:r w:rsidRPr="001A41C4">
        <w:rPr>
          <w:lang w:eastAsia="en-IN"/>
        </w:rPr>
        <w:t xml:space="preserve"> foil to protect them from light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incubate the samples at 4 degrees Celsius for at least 20 minutes or overnight if the samples will be analyzed the following day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2424C10D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covering the tubes with aluminum foil.</w:t>
      </w:r>
    </w:p>
    <w:p w14:paraId="310EE6B7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covered tubes into refrigerated incubation.</w:t>
      </w:r>
    </w:p>
    <w:p w14:paraId="23B5CFE7" w14:textId="4F0B1B5A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Centrifuge the samples at 500 g for 5 minutes after fixation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resuspend the cells </w:t>
      </w:r>
      <w:r w:rsidR="009F3CFF" w:rsidRPr="001A41C4">
        <w:rPr>
          <w:lang w:eastAsia="en-IN"/>
        </w:rPr>
        <w:t>in permeabilization</w:t>
      </w:r>
      <w:r w:rsidRPr="001A41C4">
        <w:rPr>
          <w:lang w:eastAsia="en-IN"/>
        </w:rPr>
        <w:t xml:space="preserve"> buffer diluted in water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10F58718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364C63B5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1 × permeabilization buffer.</w:t>
      </w:r>
    </w:p>
    <w:p w14:paraId="2B99F53D" w14:textId="3B04AEBF" w:rsidR="00DA38FC" w:rsidRPr="001A41C4" w:rsidRDefault="00CA5246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DA38FC" w:rsidRPr="001A41C4">
        <w:rPr>
          <w:lang w:eastAsia="en-IN"/>
        </w:rPr>
        <w:t xml:space="preserve">repare the secondary or intracellular stain at the desired dilution in permeabilization buffer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. Stain the samples with the prepared solution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 xml:space="preserve"> and place </w:t>
      </w:r>
      <w:r w:rsidR="00DA38FC" w:rsidRPr="001A41C4">
        <w:rPr>
          <w:lang w:eastAsia="en-IN"/>
        </w:rPr>
        <w:lastRenderedPageBreak/>
        <w:t xml:space="preserve">the covered tubes in the incubator at 4 degrees Celsius for 15 minutes </w:t>
      </w:r>
      <w:r w:rsidR="00DA38FC" w:rsidRPr="001A41C4">
        <w:rPr>
          <w:b/>
          <w:bCs/>
          <w:lang w:eastAsia="en-IN"/>
        </w:rPr>
        <w:t>[3]</w:t>
      </w:r>
      <w:r w:rsidR="00DA38FC" w:rsidRPr="001A41C4">
        <w:rPr>
          <w:lang w:eastAsia="en-IN"/>
        </w:rPr>
        <w:t>.</w:t>
      </w:r>
    </w:p>
    <w:p w14:paraId="4C6200DF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preparing the secondary or intracellular staining solution.</w:t>
      </w:r>
    </w:p>
    <w:p w14:paraId="66C85170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the staining solution to the samples.</w:t>
      </w:r>
    </w:p>
    <w:p w14:paraId="2DE91B24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covered tubes into refrigerated incubation.</w:t>
      </w:r>
    </w:p>
    <w:p w14:paraId="62C30BAB" w14:textId="0A7DBC1F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>Add 1 milliliter of permeabilization buffer to each stained tube</w:t>
      </w:r>
      <w:r w:rsidR="00CA5246">
        <w:rPr>
          <w:lang w:eastAsia="en-IN"/>
        </w:rPr>
        <w:t>, followed by centrifugation</w:t>
      </w:r>
      <w:r w:rsidRPr="001A41C4">
        <w:rPr>
          <w:lang w:eastAsia="en-IN"/>
        </w:rPr>
        <w:t xml:space="preserve"> </w:t>
      </w:r>
      <w:r w:rsidRPr="001A41C4">
        <w:rPr>
          <w:b/>
          <w:bCs/>
          <w:lang w:eastAsia="en-IN"/>
        </w:rPr>
        <w:t>[1]</w:t>
      </w:r>
      <w:r w:rsidR="009F3CFF">
        <w:rPr>
          <w:lang w:eastAsia="en-IN"/>
        </w:rPr>
        <w:t>.</w:t>
      </w:r>
    </w:p>
    <w:p w14:paraId="6FA385EC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1 milliliter of 1 × permeabilization buffer to each stained tube.</w:t>
      </w:r>
    </w:p>
    <w:p w14:paraId="1D2FDE22" w14:textId="2F7D377E" w:rsidR="00DA38FC" w:rsidRPr="009F3CFF" w:rsidRDefault="00CA5246" w:rsidP="009F3C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="00DA38FC" w:rsidRPr="001A41C4">
        <w:rPr>
          <w:lang w:eastAsia="en-IN"/>
        </w:rPr>
        <w:t>isrupt the cell pellet</w:t>
      </w:r>
      <w:r>
        <w:rPr>
          <w:lang w:eastAsia="en-IN"/>
        </w:rPr>
        <w:t>,</w:t>
      </w:r>
      <w:r w:rsidR="00B843B0">
        <w:rPr>
          <w:lang w:eastAsia="en-IN"/>
        </w:rPr>
        <w:t xml:space="preserve"> </w:t>
      </w:r>
      <w:r w:rsidR="00DA38FC" w:rsidRPr="001A41C4">
        <w:rPr>
          <w:lang w:eastAsia="en-IN"/>
        </w:rPr>
        <w:t>resuspend in 1 milliliter of permeabilization buffer</w:t>
      </w:r>
      <w:r>
        <w:rPr>
          <w:lang w:eastAsia="en-IN"/>
        </w:rPr>
        <w:t xml:space="preserve"> </w:t>
      </w:r>
      <w:r w:rsidRPr="00CA5246">
        <w:rPr>
          <w:b/>
          <w:bCs/>
          <w:lang w:eastAsia="en-IN"/>
        </w:rPr>
        <w:t>[1]</w:t>
      </w:r>
      <w:r>
        <w:rPr>
          <w:b/>
          <w:bCs/>
          <w:lang w:eastAsia="en-IN"/>
        </w:rPr>
        <w:t>,</w:t>
      </w:r>
      <w:r w:rsidR="00DA38FC" w:rsidRPr="001A41C4">
        <w:rPr>
          <w:lang w:eastAsia="en-IN"/>
        </w:rPr>
        <w:t xml:space="preserve"> </w:t>
      </w:r>
      <w:r w:rsidRPr="00CA5246">
        <w:rPr>
          <w:lang w:eastAsia="en-IN"/>
        </w:rPr>
        <w:t>and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>c</w:t>
      </w:r>
      <w:r w:rsidR="00DA38FC" w:rsidRPr="001A41C4">
        <w:rPr>
          <w:lang w:eastAsia="en-IN"/>
        </w:rPr>
        <w:t xml:space="preserve">entrifuge as </w:t>
      </w:r>
      <w:r w:rsidR="00E74CAC">
        <w:rPr>
          <w:lang w:eastAsia="en-IN"/>
        </w:rPr>
        <w:t xml:space="preserve">demonstrated earlier </w:t>
      </w:r>
      <w:r w:rsidR="00DA38FC" w:rsidRPr="001A41C4">
        <w:rPr>
          <w:b/>
          <w:bCs/>
          <w:lang w:eastAsia="en-IN"/>
        </w:rPr>
        <w:t>[</w:t>
      </w:r>
      <w:r w:rsidR="009F3CFF">
        <w:rPr>
          <w:b/>
          <w:bCs/>
          <w:lang w:eastAsia="en-IN"/>
        </w:rPr>
        <w:t>2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506989A7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1 milliliter of 1 × permeabilization buffer.</w:t>
      </w:r>
    </w:p>
    <w:p w14:paraId="7BD2BA8F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2CD26758" w14:textId="4B0C5C16" w:rsidR="00DA38FC" w:rsidRPr="001A41C4" w:rsidRDefault="00873B13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washing the cells three times, r</w:t>
      </w:r>
      <w:r w:rsidR="00DA38FC" w:rsidRPr="001A41C4">
        <w:rPr>
          <w:lang w:eastAsia="en-IN"/>
        </w:rPr>
        <w:t xml:space="preserve">esuspend the cells in 200 microliters of permeabilization buffer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 and keep the samples on ice until they are ready to be analyzed on a flow cytometer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1ED37496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200 microliters of 1 × permeabilization buffer.</w:t>
      </w:r>
    </w:p>
    <w:p w14:paraId="312C5B43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on ice for storage before flow cytometry.</w:t>
      </w:r>
    </w:p>
    <w:p w14:paraId="0DB5D8BC" w14:textId="0349D574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If the cells are not </w:t>
      </w:r>
      <w:r w:rsidR="00873B13">
        <w:rPr>
          <w:lang w:eastAsia="en-IN"/>
        </w:rPr>
        <w:t>fixed, resuspend them</w:t>
      </w:r>
      <w:r w:rsidRPr="001A41C4">
        <w:rPr>
          <w:lang w:eastAsia="en-IN"/>
        </w:rPr>
        <w:t xml:space="preserve"> in 200 microliters of flow </w:t>
      </w:r>
      <w:r w:rsidR="00873B13">
        <w:rPr>
          <w:lang w:eastAsia="en-IN"/>
        </w:rPr>
        <w:t>PBS</w:t>
      </w:r>
      <w:r w:rsidRPr="001A41C4">
        <w:rPr>
          <w:lang w:eastAsia="en-IN"/>
        </w:rPr>
        <w:t xml:space="preserve">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keep the samples on ice until they are ready </w:t>
      </w:r>
      <w:r w:rsidR="00EB0BB4">
        <w:rPr>
          <w:lang w:eastAsia="en-IN"/>
        </w:rPr>
        <w:t>for analysis</w:t>
      </w:r>
      <w:r w:rsidRPr="001A41C4">
        <w:rPr>
          <w:lang w:eastAsia="en-IN"/>
        </w:rPr>
        <w:t xml:space="preserve"> </w:t>
      </w:r>
      <w:r w:rsidR="00CB3C11">
        <w:rPr>
          <w:lang w:eastAsia="en-IN"/>
        </w:rPr>
        <w:t>by flow cytometry</w:t>
      </w:r>
      <w:r w:rsidRPr="001A41C4">
        <w:rPr>
          <w:lang w:eastAsia="en-IN"/>
        </w:rPr>
        <w:t xml:space="preserve">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14484B0A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200 microliters of flow phosphate-buffered saline.</w:t>
      </w:r>
    </w:p>
    <w:p w14:paraId="34736E97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on ice before flow cytometry.</w:t>
      </w:r>
    </w:p>
    <w:p w14:paraId="4B6653EC" w14:textId="6F98C32D" w:rsidR="00DA38FC" w:rsidRPr="001A41C4" w:rsidRDefault="00873B13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Remove debris and dead cells for single-cell RNA analysis, then assess RNA quality and generate sequencing libraries</w:t>
      </w:r>
      <w:r w:rsidR="00DA38FC" w:rsidRPr="001A41C4">
        <w:rPr>
          <w:lang w:eastAsia="en-IN"/>
        </w:rPr>
        <w:t xml:space="preserve"> </w:t>
      </w:r>
      <w:r w:rsidR="00DA38FC" w:rsidRPr="001A41C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4FA59C9E" w14:textId="2BBA4CD9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assessing ribonucleic acid quality</w:t>
      </w:r>
      <w:r w:rsidR="00873B13">
        <w:rPr>
          <w:lang w:val="en-IN" w:eastAsia="en-IN"/>
        </w:rPr>
        <w:t xml:space="preserve"> on the computer on nanometer display</w:t>
      </w:r>
    </w:p>
    <w:p w14:paraId="1F763137" w14:textId="3B4ABA1B" w:rsidR="005174F3" w:rsidRDefault="005174F3">
      <w:pPr>
        <w:rPr>
          <w:rFonts w:ascii="Calibri" w:hAnsi="Calibri" w:cs="Calibri"/>
          <w:lang w:val="en-IN" w:eastAsia="en-IN"/>
        </w:rPr>
      </w:pPr>
      <w:r>
        <w:rPr>
          <w:lang w:val="en-IN" w:eastAsia="en-IN"/>
        </w:rPr>
        <w:br w:type="page"/>
      </w:r>
    </w:p>
    <w:p w14:paraId="7A305388" w14:textId="1247653B" w:rsidR="00DA38FC" w:rsidRPr="00EB0BB4" w:rsidRDefault="00DA38FC" w:rsidP="00EB0BB4">
      <w:pPr>
        <w:rPr>
          <w:rFonts w:ascii="Calibri" w:hAnsi="Calibri" w:cs="Calibri"/>
          <w:lang w:val="en-IN" w:eastAsia="en-IN"/>
        </w:rPr>
      </w:pPr>
    </w:p>
    <w:p w14:paraId="144AE054" w14:textId="77777777" w:rsidR="00DA38FC" w:rsidRPr="001A41C4" w:rsidRDefault="00DA38FC" w:rsidP="00DA38FC">
      <w:pPr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F15FE7E" w14:textId="7463833A" w:rsidR="00317358" w:rsidRPr="00B87140" w:rsidRDefault="00EB0BB4" w:rsidP="0031735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eastAsia="Calibri"/>
        </w:rPr>
        <w:t xml:space="preserve">For direct comparison, dissociation was carried out concurrently using a commercial kit </w:t>
      </w:r>
      <w:r w:rsidRPr="00EB0BB4">
        <w:rPr>
          <w:rFonts w:eastAsia="Calibri"/>
          <w:b/>
          <w:bCs/>
        </w:rPr>
        <w:t>[1].</w:t>
      </w:r>
      <w:r>
        <w:rPr>
          <w:rFonts w:eastAsia="Calibri"/>
        </w:rPr>
        <w:t xml:space="preserve"> The dissociation protocol recovered more viable cells </w:t>
      </w:r>
      <w:r w:rsidRPr="00EB0BB4">
        <w:rPr>
          <w:rFonts w:eastAsia="Calibri"/>
          <w:b/>
          <w:bCs/>
        </w:rPr>
        <w:t>[2]</w:t>
      </w:r>
      <w:r>
        <w:rPr>
          <w:rFonts w:eastAsia="Calibri"/>
        </w:rPr>
        <w:t xml:space="preserve"> than the commercial kit did, both before and after dead-cell removal </w:t>
      </w:r>
      <w:r w:rsidRPr="00EB0BB4">
        <w:rPr>
          <w:rFonts w:eastAsia="Calibri"/>
          <w:b/>
          <w:bCs/>
        </w:rPr>
        <w:t>[3].</w:t>
      </w:r>
      <w:r>
        <w:rPr>
          <w:rFonts w:eastAsia="Calibri"/>
        </w:rPr>
        <w:t xml:space="preserve"> </w:t>
      </w:r>
      <w:r w:rsidR="00CB3C11" w:rsidRPr="00CB3C11">
        <w:t xml:space="preserve">The fixation-first protocol yielded </w:t>
      </w:r>
      <w:r w:rsidR="00CB3C11" w:rsidRPr="00CB3C11">
        <w:rPr>
          <w:rStyle w:val="Strong"/>
          <w:b w:val="0"/>
          <w:bCs w:val="0"/>
        </w:rPr>
        <w:t>1.5 × 10⁷ cells</w:t>
      </w:r>
      <w:r w:rsidR="00CB3C11">
        <w:rPr>
          <w:rStyle w:val="Strong"/>
          <w:b w:val="0"/>
          <w:bCs w:val="0"/>
        </w:rPr>
        <w:t xml:space="preserve"> per </w:t>
      </w:r>
      <w:r w:rsidR="00CB3C11" w:rsidRPr="00CB3C11">
        <w:rPr>
          <w:rStyle w:val="Strong"/>
          <w:b w:val="0"/>
          <w:bCs w:val="0"/>
        </w:rPr>
        <w:t>m</w:t>
      </w:r>
      <w:r w:rsidR="00CB3C11">
        <w:rPr>
          <w:rStyle w:val="Strong"/>
          <w:b w:val="0"/>
          <w:bCs w:val="0"/>
        </w:rPr>
        <w:t xml:space="preserve">illiliter </w:t>
      </w:r>
      <w:r w:rsidR="00CB3C11">
        <w:t xml:space="preserve">without viability measurement </w:t>
      </w:r>
      <w:r w:rsidR="00CB3C11" w:rsidRPr="00CB3C11">
        <w:rPr>
          <w:b/>
          <w:bCs/>
        </w:rPr>
        <w:t>[4],</w:t>
      </w:r>
      <w:r w:rsidR="00CB3C11">
        <w:t xml:space="preserve"> whereas the dissociation</w:t>
      </w:r>
      <w:r w:rsidR="00CB3C11" w:rsidRPr="00CB3C11">
        <w:t xml:space="preserve"> protocol yielded </w:t>
      </w:r>
      <w:r w:rsidR="00CB3C11" w:rsidRPr="00CB3C11">
        <w:rPr>
          <w:rStyle w:val="Strong"/>
          <w:b w:val="0"/>
          <w:bCs w:val="0"/>
        </w:rPr>
        <w:t>8.6 × 10⁶ cells</w:t>
      </w:r>
      <w:r w:rsidR="00CB3C11">
        <w:rPr>
          <w:rStyle w:val="Strong"/>
          <w:b w:val="0"/>
          <w:bCs w:val="0"/>
        </w:rPr>
        <w:t xml:space="preserve"> </w:t>
      </w:r>
      <w:r w:rsidR="00CB3C11">
        <w:rPr>
          <w:rStyle w:val="Strong"/>
          <w:b w:val="0"/>
          <w:bCs w:val="0"/>
        </w:rPr>
        <w:t xml:space="preserve">per </w:t>
      </w:r>
      <w:r w:rsidR="00CB3C11" w:rsidRPr="00CB3C11">
        <w:rPr>
          <w:rStyle w:val="Strong"/>
          <w:b w:val="0"/>
          <w:bCs w:val="0"/>
        </w:rPr>
        <w:t>m</w:t>
      </w:r>
      <w:r w:rsidR="00CB3C11">
        <w:rPr>
          <w:rStyle w:val="Strong"/>
          <w:b w:val="0"/>
          <w:bCs w:val="0"/>
        </w:rPr>
        <w:t>illiliter</w:t>
      </w:r>
      <w:r w:rsidR="00CB3C11" w:rsidRPr="00CB3C11">
        <w:t xml:space="preserve"> from tissue with </w:t>
      </w:r>
      <w:r w:rsidR="00CB3C11" w:rsidRPr="00CB3C11">
        <w:rPr>
          <w:rStyle w:val="Strong"/>
          <w:b w:val="0"/>
          <w:bCs w:val="0"/>
        </w:rPr>
        <w:t>94% starting viability</w:t>
      </w:r>
      <w:r w:rsidR="00CB3C11">
        <w:t xml:space="preserve"> </w:t>
      </w:r>
      <w:r w:rsidR="00317358" w:rsidRPr="0065200D">
        <w:rPr>
          <w:b/>
          <w:bCs/>
          <w:lang w:eastAsia="en-IN"/>
        </w:rPr>
        <w:t>[</w:t>
      </w:r>
      <w:r w:rsidR="00CB3C11">
        <w:rPr>
          <w:b/>
          <w:bCs/>
          <w:lang w:eastAsia="en-IN"/>
        </w:rPr>
        <w:t>5</w:t>
      </w:r>
      <w:r w:rsidR="00317358" w:rsidRPr="0065200D">
        <w:rPr>
          <w:b/>
          <w:bCs/>
          <w:lang w:eastAsia="en-IN"/>
        </w:rPr>
        <w:t>].</w:t>
      </w:r>
      <w:r w:rsidR="00CB3C11">
        <w:rPr>
          <w:b/>
          <w:bCs/>
          <w:lang w:eastAsia="en-IN"/>
        </w:rPr>
        <w:t xml:space="preserve"> </w:t>
      </w:r>
    </w:p>
    <w:p w14:paraId="2E610DBF" w14:textId="1AE73DE3" w:rsidR="00C66C83" w:rsidRDefault="00C66C83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2</w:t>
      </w:r>
    </w:p>
    <w:p w14:paraId="39D10CC7" w14:textId="58DFFBB7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2A,B. </w:t>
      </w:r>
      <w:r w:rsidRPr="00317358">
        <w:rPr>
          <w:i/>
          <w:iCs/>
          <w:color w:val="0000FF"/>
          <w:lang w:val="en-IN" w:eastAsia="en-IN"/>
        </w:rPr>
        <w:t xml:space="preserve">Video editor: Highlight the image </w:t>
      </w:r>
      <w:r w:rsidR="00CB3C11">
        <w:rPr>
          <w:i/>
          <w:iCs/>
          <w:color w:val="0000FF"/>
          <w:lang w:val="en-IN" w:eastAsia="en-IN"/>
        </w:rPr>
        <w:t>labeled</w:t>
      </w:r>
      <w:r w:rsidRPr="00317358">
        <w:rPr>
          <w:i/>
          <w:iCs/>
          <w:color w:val="0000FF"/>
          <w:lang w:val="en-IN" w:eastAsia="en-IN"/>
        </w:rPr>
        <w:t xml:space="preserve"> "This Dissociation".</w:t>
      </w:r>
    </w:p>
    <w:p w14:paraId="23E40271" w14:textId="23C87B77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2C,D. </w:t>
      </w:r>
      <w:r w:rsidRPr="0065200D">
        <w:rPr>
          <w:i/>
          <w:iCs/>
          <w:color w:val="0000FF"/>
          <w:lang w:val="en-IN" w:eastAsia="en-IN"/>
        </w:rPr>
        <w:t xml:space="preserve">Video editor: Highlight the image labeled "This Dissociation" </w:t>
      </w:r>
    </w:p>
    <w:p w14:paraId="7D3E5BD9" w14:textId="56E0949E" w:rsidR="00317358" w:rsidRPr="00CB3C11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2E,F. </w:t>
      </w:r>
      <w:r w:rsidRPr="0065200D">
        <w:rPr>
          <w:i/>
          <w:iCs/>
          <w:color w:val="0000FF"/>
          <w:lang w:val="en-IN" w:eastAsia="en-IN"/>
        </w:rPr>
        <w:t>Video editor: Highlight the image labelled "Chop Fix"</w:t>
      </w:r>
      <w:r w:rsidRPr="0065200D">
        <w:rPr>
          <w:color w:val="0000FF"/>
          <w:lang w:val="en-IN" w:eastAsia="en-IN"/>
        </w:rPr>
        <w:t xml:space="preserve"> </w:t>
      </w:r>
    </w:p>
    <w:p w14:paraId="61921F4A" w14:textId="3013CDAD" w:rsidR="00CB3C11" w:rsidRPr="00CB3C11" w:rsidRDefault="00CB3C11" w:rsidP="00CB3C1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2E,F. </w:t>
      </w:r>
      <w:r w:rsidRPr="0065200D">
        <w:rPr>
          <w:i/>
          <w:iCs/>
          <w:color w:val="0000FF"/>
          <w:lang w:val="en-IN" w:eastAsia="en-IN"/>
        </w:rPr>
        <w:t>Video editor: Highlight the image labelled "</w:t>
      </w:r>
      <w:r>
        <w:rPr>
          <w:i/>
          <w:iCs/>
          <w:color w:val="0000FF"/>
          <w:lang w:val="en-IN" w:eastAsia="en-IN"/>
        </w:rPr>
        <w:t>This protocol</w:t>
      </w:r>
      <w:r w:rsidRPr="0065200D">
        <w:rPr>
          <w:i/>
          <w:iCs/>
          <w:color w:val="0000FF"/>
          <w:lang w:val="en-IN" w:eastAsia="en-IN"/>
        </w:rPr>
        <w:t>"</w:t>
      </w:r>
      <w:r w:rsidRPr="0065200D">
        <w:rPr>
          <w:color w:val="0000FF"/>
          <w:lang w:val="en-IN" w:eastAsia="en-IN"/>
        </w:rPr>
        <w:t xml:space="preserve"> </w:t>
      </w:r>
    </w:p>
    <w:p w14:paraId="5C5699E1" w14:textId="6E29D072" w:rsidR="00317358" w:rsidRPr="00B87140" w:rsidRDefault="00EB0BB4" w:rsidP="0031735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Flow cytometry analysis </w:t>
      </w:r>
      <w:r w:rsidR="00317358" w:rsidRPr="00B87140">
        <w:rPr>
          <w:lang w:eastAsia="en-IN"/>
        </w:rPr>
        <w:t xml:space="preserve">identified epithelial cells </w:t>
      </w:r>
      <w:r w:rsidR="00317358" w:rsidRPr="0065200D">
        <w:rPr>
          <w:b/>
          <w:bCs/>
          <w:lang w:eastAsia="en-IN"/>
        </w:rPr>
        <w:t xml:space="preserve">[1], </w:t>
      </w:r>
      <w:r w:rsidR="00317358" w:rsidRPr="0065200D">
        <w:rPr>
          <w:lang w:eastAsia="en-IN"/>
        </w:rPr>
        <w:t>fibr</w:t>
      </w:r>
      <w:r w:rsidR="00317358" w:rsidRPr="00B87140">
        <w:rPr>
          <w:lang w:eastAsia="en-IN"/>
        </w:rPr>
        <w:t xml:space="preserve">oblasts </w:t>
      </w:r>
      <w:r w:rsidR="00317358" w:rsidRPr="0065200D">
        <w:rPr>
          <w:b/>
          <w:bCs/>
          <w:lang w:eastAsia="en-IN"/>
        </w:rPr>
        <w:t>[2],</w:t>
      </w:r>
      <w:r w:rsidR="00317358" w:rsidRPr="00B87140">
        <w:rPr>
          <w:lang w:eastAsia="en-IN"/>
        </w:rPr>
        <w:t xml:space="preserve"> lymphocytes </w:t>
      </w:r>
      <w:r w:rsidR="00317358" w:rsidRPr="0065200D">
        <w:rPr>
          <w:b/>
          <w:bCs/>
          <w:lang w:eastAsia="en-IN"/>
        </w:rPr>
        <w:t>[3],</w:t>
      </w:r>
      <w:r w:rsidR="00317358" w:rsidRPr="00B87140">
        <w:rPr>
          <w:lang w:eastAsia="en-IN"/>
        </w:rPr>
        <w:t xml:space="preserve"> regulatory T cells </w:t>
      </w:r>
      <w:r w:rsidR="00317358" w:rsidRPr="0065200D">
        <w:rPr>
          <w:b/>
          <w:bCs/>
          <w:lang w:eastAsia="en-IN"/>
        </w:rPr>
        <w:t>[4],</w:t>
      </w:r>
      <w:r w:rsidR="00317358" w:rsidRPr="00B87140">
        <w:rPr>
          <w:lang w:eastAsia="en-IN"/>
        </w:rPr>
        <w:t xml:space="preserve"> macrophages </w:t>
      </w:r>
      <w:r w:rsidR="00317358" w:rsidRPr="0065200D">
        <w:rPr>
          <w:b/>
          <w:bCs/>
          <w:lang w:eastAsia="en-IN"/>
        </w:rPr>
        <w:t>[5],</w:t>
      </w:r>
      <w:r w:rsidR="00317358" w:rsidRPr="00B87140">
        <w:rPr>
          <w:lang w:eastAsia="en-IN"/>
        </w:rPr>
        <w:t xml:space="preserve"> dendritic cells </w:t>
      </w:r>
      <w:r w:rsidR="00317358" w:rsidRPr="0065200D">
        <w:rPr>
          <w:b/>
          <w:bCs/>
          <w:lang w:eastAsia="en-IN"/>
        </w:rPr>
        <w:t>[6],</w:t>
      </w:r>
      <w:r w:rsidR="00317358" w:rsidRPr="00B87140">
        <w:rPr>
          <w:lang w:eastAsia="en-IN"/>
        </w:rPr>
        <w:t xml:space="preserve"> and neutrophils, demonstrating preservation of diverse cell populations after dissociation</w:t>
      </w:r>
      <w:r w:rsidR="0065200D">
        <w:rPr>
          <w:lang w:eastAsia="en-IN"/>
        </w:rPr>
        <w:t xml:space="preserve"> </w:t>
      </w:r>
      <w:r w:rsidR="0065200D" w:rsidRPr="0065200D">
        <w:rPr>
          <w:b/>
          <w:bCs/>
          <w:lang w:eastAsia="en-IN"/>
        </w:rPr>
        <w:t>[7]</w:t>
      </w:r>
      <w:r w:rsidR="00317358" w:rsidRPr="0065200D">
        <w:rPr>
          <w:b/>
          <w:bCs/>
          <w:lang w:eastAsia="en-IN"/>
        </w:rPr>
        <w:t>.</w:t>
      </w:r>
    </w:p>
    <w:p w14:paraId="015A24EF" w14:textId="00B24E50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3A. </w:t>
      </w:r>
    </w:p>
    <w:p w14:paraId="7A479048" w14:textId="53730F87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3B. </w:t>
      </w:r>
    </w:p>
    <w:p w14:paraId="2677017C" w14:textId="00279E4A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3C. </w:t>
      </w:r>
    </w:p>
    <w:p w14:paraId="3E80C3A5" w14:textId="0AF03F93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3F. </w:t>
      </w:r>
    </w:p>
    <w:p w14:paraId="6CDE635C" w14:textId="42E69968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3G. </w:t>
      </w:r>
    </w:p>
    <w:p w14:paraId="2A96B922" w14:textId="17A5F414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3H. </w:t>
      </w:r>
    </w:p>
    <w:p w14:paraId="734918CD" w14:textId="54915B3C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3I. </w:t>
      </w:r>
    </w:p>
    <w:p w14:paraId="56496D4D" w14:textId="07BCA26A" w:rsidR="00317358" w:rsidRPr="00B87140" w:rsidRDefault="00317358" w:rsidP="00317358">
      <w:pPr>
        <w:pStyle w:val="Narration"/>
        <w:numPr>
          <w:ilvl w:val="1"/>
          <w:numId w:val="3"/>
        </w:numPr>
        <w:rPr>
          <w:lang w:eastAsia="en-IN"/>
        </w:rPr>
      </w:pPr>
      <w:r w:rsidRPr="00B87140">
        <w:rPr>
          <w:lang w:eastAsia="en-IN"/>
        </w:rPr>
        <w:t xml:space="preserve">Live-cell dissociation produced high-quality single-cell RNA sequencing libraries with clear barcode knee bends </w:t>
      </w:r>
      <w:r w:rsidRPr="009F6537">
        <w:rPr>
          <w:b/>
          <w:bCs/>
          <w:lang w:eastAsia="en-IN"/>
        </w:rPr>
        <w:t>[1],</w:t>
      </w:r>
      <w:r w:rsidRPr="00B87140">
        <w:rPr>
          <w:lang w:eastAsia="en-IN"/>
        </w:rPr>
        <w:t xml:space="preserve"> distinct cell clusters, and higher library quality</w:t>
      </w:r>
      <w:r w:rsidR="009F6537">
        <w:rPr>
          <w:lang w:eastAsia="en-IN"/>
        </w:rPr>
        <w:t xml:space="preserve"> </w:t>
      </w:r>
      <w:r w:rsidR="009F6537" w:rsidRPr="009F6537">
        <w:rPr>
          <w:b/>
          <w:bCs/>
          <w:lang w:eastAsia="en-IN"/>
        </w:rPr>
        <w:t>[2]</w:t>
      </w:r>
      <w:r w:rsidRPr="00B87140">
        <w:rPr>
          <w:lang w:eastAsia="en-IN"/>
        </w:rPr>
        <w:t xml:space="preserve"> than the commercial fixation-first dissociation protocol for mammary gland and tumor-containing samples </w:t>
      </w:r>
      <w:r w:rsidRPr="009F6537">
        <w:rPr>
          <w:b/>
          <w:bCs/>
          <w:lang w:eastAsia="en-IN"/>
        </w:rPr>
        <w:t>[</w:t>
      </w:r>
      <w:r w:rsidR="00EB0BB4">
        <w:rPr>
          <w:b/>
          <w:bCs/>
          <w:lang w:eastAsia="en-IN"/>
        </w:rPr>
        <w:t>3</w:t>
      </w:r>
      <w:r w:rsidRPr="009F6537">
        <w:rPr>
          <w:b/>
          <w:bCs/>
          <w:lang w:eastAsia="en-IN"/>
        </w:rPr>
        <w:t>].</w:t>
      </w:r>
    </w:p>
    <w:p w14:paraId="59F3147D" w14:textId="612F9251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>LAB MEDIA: Figure 4A</w:t>
      </w:r>
      <w:r w:rsidR="009F6537">
        <w:rPr>
          <w:lang w:val="en-IN" w:eastAsia="en-IN"/>
        </w:rPr>
        <w:t xml:space="preserve"> and C</w:t>
      </w:r>
      <w:r w:rsidRPr="00B87140">
        <w:rPr>
          <w:lang w:val="en-IN" w:eastAsia="en-IN"/>
        </w:rPr>
        <w:t xml:space="preserve">. </w:t>
      </w:r>
      <w:r w:rsidRPr="0065200D">
        <w:rPr>
          <w:i/>
          <w:iCs/>
          <w:color w:val="0000FF"/>
          <w:lang w:val="en-IN" w:eastAsia="en-IN"/>
        </w:rPr>
        <w:t xml:space="preserve">Video editor: Highlight the </w:t>
      </w:r>
      <w:r w:rsidR="0065200D" w:rsidRPr="0065200D">
        <w:rPr>
          <w:i/>
          <w:iCs/>
          <w:color w:val="0000FF"/>
          <w:lang w:val="en-IN" w:eastAsia="en-IN"/>
        </w:rPr>
        <w:t>top panel</w:t>
      </w:r>
    </w:p>
    <w:p w14:paraId="5D65E05E" w14:textId="26054916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lastRenderedPageBreak/>
        <w:t>LAB MEDIA: Figure 4A</w:t>
      </w:r>
      <w:r w:rsidR="009F6537">
        <w:rPr>
          <w:lang w:val="en-IN" w:eastAsia="en-IN"/>
        </w:rPr>
        <w:t xml:space="preserve"> and C</w:t>
      </w:r>
      <w:r w:rsidRPr="00B87140">
        <w:rPr>
          <w:lang w:val="en-IN" w:eastAsia="en-IN"/>
        </w:rPr>
        <w:t xml:space="preserve">. </w:t>
      </w:r>
      <w:r w:rsidRPr="0065200D">
        <w:rPr>
          <w:i/>
          <w:iCs/>
          <w:color w:val="0000FF"/>
          <w:lang w:val="en-IN" w:eastAsia="en-IN"/>
        </w:rPr>
        <w:t>Video editor: Highlight the</w:t>
      </w:r>
      <w:r w:rsidR="0065200D" w:rsidRPr="0065200D">
        <w:rPr>
          <w:i/>
          <w:iCs/>
          <w:color w:val="0000FF"/>
          <w:lang w:val="en-IN" w:eastAsia="en-IN"/>
        </w:rPr>
        <w:t xml:space="preserve"> lower panel</w:t>
      </w:r>
      <w:r w:rsidRPr="00B87140">
        <w:rPr>
          <w:lang w:val="en-IN" w:eastAsia="en-IN"/>
        </w:rPr>
        <w:t>.</w:t>
      </w:r>
    </w:p>
    <w:p w14:paraId="285D51A3" w14:textId="1D87A259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>LAB MEDIA: Figure 4B</w:t>
      </w:r>
      <w:r w:rsidR="009F6537">
        <w:rPr>
          <w:lang w:val="en-IN" w:eastAsia="en-IN"/>
        </w:rPr>
        <w:t xml:space="preserve"> and D</w:t>
      </w:r>
      <w:r w:rsidRPr="00B87140">
        <w:rPr>
          <w:lang w:val="en-IN" w:eastAsia="en-IN"/>
        </w:rPr>
        <w:t xml:space="preserve"> </w:t>
      </w:r>
    </w:p>
    <w:p w14:paraId="03F63D1E" w14:textId="68FB4ED5" w:rsidR="00317358" w:rsidRPr="00B87140" w:rsidRDefault="00317358" w:rsidP="00317358">
      <w:pPr>
        <w:pStyle w:val="Narration"/>
        <w:numPr>
          <w:ilvl w:val="1"/>
          <w:numId w:val="3"/>
        </w:numPr>
        <w:rPr>
          <w:lang w:eastAsia="en-IN"/>
        </w:rPr>
      </w:pPr>
      <w:r w:rsidRPr="00B87140">
        <w:rPr>
          <w:lang w:eastAsia="en-IN"/>
        </w:rPr>
        <w:t xml:space="preserve">Integrated single-cell RNA sequencing identified comparable immune and stromal populations between samples </w:t>
      </w:r>
      <w:r w:rsidRPr="009F6537">
        <w:rPr>
          <w:b/>
          <w:bCs/>
          <w:lang w:eastAsia="en-IN"/>
        </w:rPr>
        <w:t>[1],</w:t>
      </w:r>
      <w:r w:rsidR="00EB0BB4">
        <w:rPr>
          <w:b/>
          <w:bCs/>
          <w:lang w:eastAsia="en-IN"/>
        </w:rPr>
        <w:t xml:space="preserve"> </w:t>
      </w:r>
      <w:r w:rsidR="00EB0BB4" w:rsidRPr="00EB0BB4">
        <w:rPr>
          <w:lang w:eastAsia="en-IN"/>
        </w:rPr>
        <w:t>and</w:t>
      </w:r>
      <w:r w:rsidR="00EB0BB4">
        <w:rPr>
          <w:b/>
          <w:bCs/>
          <w:lang w:eastAsia="en-IN"/>
        </w:rPr>
        <w:t xml:space="preserve"> </w:t>
      </w:r>
      <w:r w:rsidRPr="00B87140">
        <w:rPr>
          <w:lang w:eastAsia="en-IN"/>
        </w:rPr>
        <w:t>an additional tumor-cell population in BALB NeuT</w:t>
      </w:r>
      <w:r w:rsidR="00CB3C11">
        <w:rPr>
          <w:lang w:eastAsia="en-IN"/>
        </w:rPr>
        <w:t xml:space="preserve"> </w:t>
      </w:r>
      <w:r w:rsidR="00CB3C11" w:rsidRPr="00C66C83">
        <w:rPr>
          <w:rFonts w:cstheme="minorHAnsi"/>
          <w:i/>
          <w:iCs/>
          <w:color w:val="EE0000"/>
        </w:rPr>
        <w:t>(Neu-T)</w:t>
      </w:r>
      <w:r w:rsidRPr="00B87140">
        <w:rPr>
          <w:lang w:eastAsia="en-IN"/>
        </w:rPr>
        <w:t xml:space="preserve"> tissue </w:t>
      </w:r>
      <w:r w:rsidRPr="009F6537">
        <w:rPr>
          <w:b/>
          <w:bCs/>
          <w:lang w:eastAsia="en-IN"/>
        </w:rPr>
        <w:t>[2]</w:t>
      </w:r>
      <w:r w:rsidR="009F6537">
        <w:rPr>
          <w:b/>
          <w:bCs/>
          <w:lang w:eastAsia="en-IN"/>
        </w:rPr>
        <w:t>.</w:t>
      </w:r>
    </w:p>
    <w:p w14:paraId="18935801" w14:textId="53FE5701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4E. </w:t>
      </w:r>
    </w:p>
    <w:p w14:paraId="67A3E95D" w14:textId="403D0101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4F. </w:t>
      </w:r>
      <w:r w:rsidRPr="009F6537">
        <w:rPr>
          <w:i/>
          <w:iCs/>
          <w:color w:val="0000FF"/>
          <w:lang w:val="en-IN" w:eastAsia="en-IN"/>
        </w:rPr>
        <w:t xml:space="preserve">Video editor: Highlight the </w:t>
      </w:r>
      <w:r w:rsidR="009F6537">
        <w:rPr>
          <w:i/>
          <w:iCs/>
          <w:color w:val="0000FF"/>
          <w:lang w:val="en-IN" w:eastAsia="en-IN"/>
        </w:rPr>
        <w:t xml:space="preserve">black </w:t>
      </w:r>
      <w:r w:rsidRPr="009F6537">
        <w:rPr>
          <w:i/>
          <w:iCs/>
          <w:color w:val="0000FF"/>
          <w:lang w:val="en-IN" w:eastAsia="en-IN"/>
        </w:rPr>
        <w:t xml:space="preserve">cluster </w:t>
      </w:r>
      <w:r w:rsidR="00CB3C11">
        <w:rPr>
          <w:i/>
          <w:iCs/>
          <w:color w:val="0000FF"/>
          <w:lang w:val="en-IN" w:eastAsia="en-IN"/>
        </w:rPr>
        <w:t>labeled</w:t>
      </w:r>
      <w:r w:rsidRPr="009F6537">
        <w:rPr>
          <w:i/>
          <w:iCs/>
          <w:color w:val="0000FF"/>
          <w:lang w:val="en-IN" w:eastAsia="en-IN"/>
        </w:rPr>
        <w:t xml:space="preserve"> "Tumor cells".</w:t>
      </w:r>
    </w:p>
    <w:p w14:paraId="163C8E2C" w14:textId="77777777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4F. </w:t>
      </w:r>
      <w:r w:rsidRPr="009F6537">
        <w:rPr>
          <w:i/>
          <w:iCs/>
          <w:color w:val="0000FF"/>
          <w:lang w:val="en-IN" w:eastAsia="en-IN"/>
        </w:rPr>
        <w:t>Video editor: Highlight the clusters labelled "Macrophages", "T cells", and "Areg Epi</w:t>
      </w:r>
      <w:r w:rsidRPr="00B87140">
        <w:rPr>
          <w:lang w:val="en-IN" w:eastAsia="en-IN"/>
        </w:rPr>
        <w:t>".</w:t>
      </w:r>
    </w:p>
    <w:p w14:paraId="2A0085A3" w14:textId="4D44992A" w:rsidR="00495959" w:rsidRPr="009F6537" w:rsidRDefault="009F6537" w:rsidP="009F653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6537">
        <w:rPr>
          <w:rFonts w:cstheme="minorHAnsi"/>
          <w:color w:val="7030A0"/>
        </w:rPr>
        <w:t>Neither the BALB</w:t>
      </w:r>
      <w:r w:rsidR="00C66C83">
        <w:rPr>
          <w:rFonts w:cstheme="minorHAnsi"/>
          <w:color w:val="7030A0"/>
        </w:rPr>
        <w:t xml:space="preserve"> </w:t>
      </w:r>
      <w:r w:rsidR="00C66C83" w:rsidRPr="00C66C83">
        <w:rPr>
          <w:rFonts w:cstheme="minorHAnsi"/>
          <w:i/>
          <w:iCs/>
          <w:color w:val="EE0000"/>
        </w:rPr>
        <w:t>(Balb)</w:t>
      </w:r>
      <w:r w:rsidRPr="00C66C83">
        <w:rPr>
          <w:rFonts w:cstheme="minorHAnsi"/>
          <w:color w:val="EE0000"/>
        </w:rPr>
        <w:t xml:space="preserve"> </w:t>
      </w:r>
      <w:r w:rsidRPr="009F6537">
        <w:rPr>
          <w:rFonts w:cstheme="minorHAnsi"/>
          <w:color w:val="7030A0"/>
        </w:rPr>
        <w:t>nor the BALB NeuT</w:t>
      </w:r>
      <w:r w:rsidR="00C66C83">
        <w:rPr>
          <w:rFonts w:cstheme="minorHAnsi"/>
          <w:color w:val="7030A0"/>
        </w:rPr>
        <w:t xml:space="preserve"> </w:t>
      </w:r>
      <w:r w:rsidRPr="009F6537">
        <w:rPr>
          <w:rFonts w:cstheme="minorHAnsi"/>
          <w:color w:val="7030A0"/>
        </w:rPr>
        <w:t xml:space="preserve">libraries contained significant numbers of neutrophils </w:t>
      </w:r>
      <w:r w:rsidRPr="009F6537">
        <w:rPr>
          <w:rFonts w:cstheme="minorHAnsi"/>
          <w:b/>
          <w:bCs/>
          <w:color w:val="7030A0"/>
        </w:rPr>
        <w:t>[1].</w:t>
      </w:r>
      <w:r w:rsidRPr="009F6537">
        <w:rPr>
          <w:rFonts w:cstheme="minorHAnsi"/>
          <w:color w:val="7030A0"/>
        </w:rPr>
        <w:t xml:space="preserve"> However, NeuT mice </w:t>
      </w:r>
      <w:r w:rsidR="00CB3C11">
        <w:rPr>
          <w:rFonts w:cstheme="minorHAnsi"/>
          <w:color w:val="7030A0"/>
        </w:rPr>
        <w:t>i</w:t>
      </w:r>
      <w:r w:rsidRPr="009F6537">
        <w:rPr>
          <w:rFonts w:cstheme="minorHAnsi"/>
          <w:color w:val="7030A0"/>
        </w:rPr>
        <w:t>n a BALB</w:t>
      </w:r>
      <w:r w:rsidR="00CB3C11">
        <w:rPr>
          <w:rFonts w:cstheme="minorHAnsi"/>
          <w:color w:val="7030A0"/>
        </w:rPr>
        <w:t>/</w:t>
      </w:r>
      <w:r w:rsidRPr="009F6537">
        <w:rPr>
          <w:rFonts w:cstheme="minorHAnsi"/>
          <w:color w:val="7030A0"/>
        </w:rPr>
        <w:t>PWK</w:t>
      </w:r>
      <w:r w:rsidR="00C66C83" w:rsidRPr="00C66C83">
        <w:rPr>
          <w:rFonts w:cstheme="minorHAnsi"/>
          <w:i/>
          <w:iCs/>
          <w:color w:val="EE0000"/>
        </w:rPr>
        <w:t xml:space="preserve"> (</w:t>
      </w:r>
      <w:r w:rsidR="00CB3C11">
        <w:rPr>
          <w:rFonts w:cstheme="minorHAnsi"/>
          <w:i/>
          <w:iCs/>
          <w:color w:val="EE0000"/>
        </w:rPr>
        <w:t>Balb-</w:t>
      </w:r>
      <w:r w:rsidR="00C66C83" w:rsidRPr="00C66C83">
        <w:rPr>
          <w:rFonts w:cstheme="minorHAnsi"/>
          <w:i/>
          <w:iCs/>
          <w:color w:val="EE0000"/>
        </w:rPr>
        <w:t>P-W-K)</w:t>
      </w:r>
      <w:r w:rsidRPr="00C66C83">
        <w:rPr>
          <w:rFonts w:cstheme="minorHAnsi"/>
          <w:i/>
          <w:iCs/>
          <w:color w:val="EE0000"/>
        </w:rPr>
        <w:t xml:space="preserve"> </w:t>
      </w:r>
      <w:r w:rsidRPr="009F6537">
        <w:rPr>
          <w:rFonts w:cstheme="minorHAnsi"/>
          <w:color w:val="7030A0"/>
        </w:rPr>
        <w:t xml:space="preserve">background harbored a cell cluster expressing neutrophil markers </w:t>
      </w:r>
      <w:r w:rsidRPr="009F6537">
        <w:rPr>
          <w:rFonts w:cstheme="minorHAnsi"/>
          <w:b/>
          <w:bCs/>
          <w:color w:val="7030A0"/>
        </w:rPr>
        <w:t>[2].</w:t>
      </w:r>
    </w:p>
    <w:p w14:paraId="71138099" w14:textId="7B7F2DCD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it-CH"/>
        </w:rPr>
      </w:pPr>
      <w:r w:rsidRPr="009F6537">
        <w:rPr>
          <w:rFonts w:cstheme="minorHAnsi"/>
          <w:lang w:val="it-CH"/>
        </w:rPr>
        <w:t>LAB MEDIA:</w:t>
      </w:r>
      <w:r w:rsidR="009F6537" w:rsidRPr="009F6537">
        <w:rPr>
          <w:rFonts w:cstheme="minorHAnsi"/>
          <w:lang w:val="it-CH"/>
        </w:rPr>
        <w:t xml:space="preserve"> Figure 5A a</w:t>
      </w:r>
      <w:r w:rsidR="009F6537">
        <w:rPr>
          <w:rFonts w:cstheme="minorHAnsi"/>
          <w:lang w:val="it-CH"/>
        </w:rPr>
        <w:t>nd B</w:t>
      </w:r>
    </w:p>
    <w:p w14:paraId="7436E3BF" w14:textId="3D3D7ACF" w:rsidR="000E7430" w:rsidRPr="009F6537" w:rsidRDefault="000E7430" w:rsidP="000E7430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B87140">
        <w:rPr>
          <w:lang w:val="en-IN" w:eastAsia="en-IN"/>
        </w:rPr>
        <w:t xml:space="preserve">LAB MEDIA: Figure 5C. </w:t>
      </w:r>
      <w:r w:rsidRPr="009F6537">
        <w:rPr>
          <w:i/>
          <w:iCs/>
          <w:color w:val="0000FF"/>
          <w:lang w:val="en-IN" w:eastAsia="en-IN"/>
        </w:rPr>
        <w:t xml:space="preserve">Video editor: Highlight the row </w:t>
      </w:r>
      <w:r w:rsidR="00CB3C11">
        <w:rPr>
          <w:i/>
          <w:iCs/>
          <w:color w:val="0000FF"/>
          <w:lang w:val="en-IN" w:eastAsia="en-IN"/>
        </w:rPr>
        <w:t>labeled</w:t>
      </w:r>
      <w:r w:rsidRPr="009F6537">
        <w:rPr>
          <w:i/>
          <w:iCs/>
          <w:color w:val="0000FF"/>
          <w:lang w:val="en-IN" w:eastAsia="en-IN"/>
        </w:rPr>
        <w:t xml:space="preserve"> "PMN" </w:t>
      </w:r>
    </w:p>
    <w:p w14:paraId="2E0AED1B" w14:textId="77777777" w:rsidR="000E7430" w:rsidRPr="000E7430" w:rsidRDefault="000E7430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0DBB2" w14:textId="77777777" w:rsidR="00184C43" w:rsidRDefault="00184C43">
      <w:r>
        <w:separator/>
      </w:r>
    </w:p>
    <w:p w14:paraId="70D93E09" w14:textId="77777777" w:rsidR="00184C43" w:rsidRDefault="00184C43"/>
  </w:endnote>
  <w:endnote w:type="continuationSeparator" w:id="0">
    <w:p w14:paraId="50337315" w14:textId="77777777" w:rsidR="00184C43" w:rsidRDefault="00184C43">
      <w:r>
        <w:continuationSeparator/>
      </w:r>
    </w:p>
    <w:p w14:paraId="60D2CCAF" w14:textId="77777777" w:rsidR="00184C43" w:rsidRDefault="00184C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E9DA99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B3C1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CB3C11">
      <w:rPr>
        <w:rFonts w:cstheme="minorHAnsi"/>
      </w:rPr>
      <w:t>July 31, 2026</w:t>
    </w:r>
    <w:r w:rsidR="00CB3C1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660BD" w14:textId="77777777" w:rsidR="00184C43" w:rsidRDefault="00184C43">
      <w:r>
        <w:separator/>
      </w:r>
    </w:p>
    <w:p w14:paraId="7FDA1437" w14:textId="77777777" w:rsidR="00184C43" w:rsidRDefault="00184C43"/>
  </w:footnote>
  <w:footnote w:type="continuationSeparator" w:id="0">
    <w:p w14:paraId="651D37ED" w14:textId="77777777" w:rsidR="00184C43" w:rsidRDefault="00184C43">
      <w:r>
        <w:continuationSeparator/>
      </w:r>
    </w:p>
    <w:p w14:paraId="2CF772B7" w14:textId="77777777" w:rsidR="00184C43" w:rsidRDefault="00184C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75952D6" w:rsidR="00336C61" w:rsidRPr="00CB3C11" w:rsidRDefault="00336C61" w:rsidP="00CB3C1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B3C1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3C11" w:rsidRPr="00CB3C1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ECD7B4F"/>
    <w:multiLevelType w:val="multilevel"/>
    <w:tmpl w:val="AE8CCC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8E5E556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21118915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850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430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C43"/>
    <w:rsid w:val="00184EF9"/>
    <w:rsid w:val="00191A77"/>
    <w:rsid w:val="00194DBB"/>
    <w:rsid w:val="0019607C"/>
    <w:rsid w:val="001B2B18"/>
    <w:rsid w:val="001B3024"/>
    <w:rsid w:val="001B5C46"/>
    <w:rsid w:val="001C24A9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38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474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358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75F"/>
    <w:rsid w:val="00397B9D"/>
    <w:rsid w:val="003A1109"/>
    <w:rsid w:val="003A49C2"/>
    <w:rsid w:val="003A7B35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815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236F"/>
    <w:rsid w:val="004C1095"/>
    <w:rsid w:val="004C2DAD"/>
    <w:rsid w:val="004C4FAE"/>
    <w:rsid w:val="004C6ED2"/>
    <w:rsid w:val="004D16D6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174F3"/>
    <w:rsid w:val="005217C9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84A"/>
    <w:rsid w:val="005A02B6"/>
    <w:rsid w:val="005A09D8"/>
    <w:rsid w:val="005A1F5E"/>
    <w:rsid w:val="005A211B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00D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5270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2749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B13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2898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4AD8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3CFF"/>
    <w:rsid w:val="009F51F2"/>
    <w:rsid w:val="009F6537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220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2EB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1253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3B0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25FA"/>
    <w:rsid w:val="00C2620F"/>
    <w:rsid w:val="00C34F4C"/>
    <w:rsid w:val="00C3610C"/>
    <w:rsid w:val="00C428F1"/>
    <w:rsid w:val="00C50118"/>
    <w:rsid w:val="00C602B2"/>
    <w:rsid w:val="00C651C7"/>
    <w:rsid w:val="00C66C56"/>
    <w:rsid w:val="00C66C83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5246"/>
    <w:rsid w:val="00CB039A"/>
    <w:rsid w:val="00CB0B79"/>
    <w:rsid w:val="00CB3C11"/>
    <w:rsid w:val="00CB5DE5"/>
    <w:rsid w:val="00CC056B"/>
    <w:rsid w:val="00CC0C58"/>
    <w:rsid w:val="00CC1850"/>
    <w:rsid w:val="00CC29BF"/>
    <w:rsid w:val="00CC2C5A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38F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69F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1A8"/>
    <w:rsid w:val="00E55496"/>
    <w:rsid w:val="00E55938"/>
    <w:rsid w:val="00E55F56"/>
    <w:rsid w:val="00E65758"/>
    <w:rsid w:val="00E662CA"/>
    <w:rsid w:val="00E66975"/>
    <w:rsid w:val="00E74CA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BB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43B0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A38F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A38F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A38F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A38F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A38F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A38F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CB3C1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21746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68E00-D791-48F9-955E-CDA18A824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2336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15626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2026-07-31T03:07:00Z</dcterms:created>
  <dcterms:modified xsi:type="dcterms:W3CDTF">2026-07-31T03:07:00Z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