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01BB10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953EA">
        <w:rPr>
          <w:rFonts w:eastAsia="Times New Roman" w:cstheme="minorHAnsi"/>
          <w:b/>
        </w:rPr>
        <w:t>72706</w:t>
      </w:r>
    </w:p>
    <w:p w14:paraId="2F6924E5" w14:textId="7B56EC9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953EA">
        <w:rPr>
          <w:rFonts w:eastAsia="Times New Roman" w:cstheme="minorHAnsi"/>
          <w:b/>
        </w:rPr>
        <w:t>Vipasha Sharma</w:t>
      </w:r>
    </w:p>
    <w:p w14:paraId="6FB9233B" w14:textId="567DB1E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EB698D" w:rsidRPr="00D20729">
          <w:rPr>
            <w:rStyle w:val="Hyperlink"/>
            <w:rFonts w:eastAsia="Times New Roman" w:cstheme="minorHAnsi"/>
            <w:b/>
          </w:rPr>
          <w:t>https://review.jove.com/account/file-uploader?src=22175378</w:t>
        </w:r>
      </w:hyperlink>
      <w:r w:rsidR="00EB698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DD8696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953EA" w:rsidRPr="000953EA">
        <w:rPr>
          <w:rFonts w:ascii="Calibri" w:eastAsia="Calibri" w:hAnsi="Calibri" w:cs="Calibri"/>
          <w:b/>
          <w:bCs/>
          <w:sz w:val="32"/>
          <w:szCs w:val="32"/>
        </w:rPr>
        <w:t>Near Real-Time Quantitative Ultrasound Imaging Using an Ultra-Portable Handheld Ultrasound System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C3FC7EC" w14:textId="5A4234EA" w:rsidR="000953EA" w:rsidRDefault="000953EA" w:rsidP="000953EA">
      <w:pPr>
        <w:spacing w:line="0" w:lineRule="atLeast"/>
        <w:rPr>
          <w:b/>
          <w:sz w:val="28"/>
          <w:szCs w:val="28"/>
          <w:vertAlign w:val="superscript"/>
        </w:rPr>
      </w:pPr>
      <w:r w:rsidRPr="000953EA">
        <w:rPr>
          <w:b/>
          <w:sz w:val="28"/>
          <w:szCs w:val="28"/>
        </w:rPr>
        <w:t>Nitin Burman</w:t>
      </w:r>
      <w:r w:rsidRPr="000953EA">
        <w:rPr>
          <w:b/>
          <w:sz w:val="28"/>
          <w:szCs w:val="28"/>
          <w:vertAlign w:val="superscript"/>
        </w:rPr>
        <w:t>1</w:t>
      </w:r>
      <w:r w:rsidRPr="000953EA">
        <w:rPr>
          <w:b/>
          <w:sz w:val="28"/>
          <w:szCs w:val="28"/>
        </w:rPr>
        <w:t>, Cameron Hoerig</w:t>
      </w:r>
      <w:r w:rsidRPr="000953EA">
        <w:rPr>
          <w:b/>
          <w:sz w:val="28"/>
          <w:szCs w:val="28"/>
          <w:vertAlign w:val="superscript"/>
        </w:rPr>
        <w:t>1</w:t>
      </w:r>
      <w:r w:rsidRPr="000953EA">
        <w:rPr>
          <w:b/>
          <w:sz w:val="28"/>
          <w:szCs w:val="28"/>
        </w:rPr>
        <w:t>, Marie Muller</w:t>
      </w:r>
      <w:r w:rsidRPr="000953EA">
        <w:rPr>
          <w:b/>
          <w:sz w:val="28"/>
          <w:szCs w:val="28"/>
          <w:vertAlign w:val="superscript"/>
        </w:rPr>
        <w:t>2</w:t>
      </w:r>
      <w:r w:rsidRPr="000953EA">
        <w:rPr>
          <w:b/>
          <w:sz w:val="28"/>
          <w:szCs w:val="28"/>
        </w:rPr>
        <w:t>, Jonathan Mamou</w:t>
      </w:r>
      <w:r w:rsidRPr="000953EA">
        <w:rPr>
          <w:b/>
          <w:sz w:val="28"/>
          <w:szCs w:val="28"/>
          <w:vertAlign w:val="superscript"/>
        </w:rPr>
        <w:t>1</w:t>
      </w:r>
    </w:p>
    <w:p w14:paraId="58B79260" w14:textId="77777777" w:rsidR="000953EA" w:rsidRPr="000953EA" w:rsidRDefault="000953EA" w:rsidP="000953EA">
      <w:pPr>
        <w:spacing w:line="0" w:lineRule="atLeast"/>
        <w:rPr>
          <w:b/>
          <w:sz w:val="28"/>
          <w:szCs w:val="28"/>
        </w:rPr>
      </w:pPr>
    </w:p>
    <w:p w14:paraId="15E59F46" w14:textId="5A1BB0E1" w:rsidR="000953EA" w:rsidRPr="00FA366D" w:rsidRDefault="000953EA" w:rsidP="000953EA">
      <w:pPr>
        <w:spacing w:line="0" w:lineRule="atLeast"/>
        <w:rPr>
          <w:bCs/>
        </w:rPr>
      </w:pPr>
      <w:r w:rsidRPr="00FA366D">
        <w:rPr>
          <w:bCs/>
          <w:vertAlign w:val="superscript"/>
        </w:rPr>
        <w:t>1</w:t>
      </w:r>
      <w:r w:rsidRPr="00FA366D">
        <w:rPr>
          <w:bCs/>
        </w:rPr>
        <w:t>Department of Radiology, Weill Cornell Medicine</w:t>
      </w:r>
    </w:p>
    <w:p w14:paraId="251C0D02" w14:textId="1FD0725D" w:rsidR="000953EA" w:rsidRPr="00FA366D" w:rsidRDefault="000953EA" w:rsidP="000953EA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FA366D">
        <w:rPr>
          <w:vertAlign w:val="superscript"/>
        </w:rPr>
        <w:t>2</w:t>
      </w:r>
      <w:r w:rsidRPr="00FA366D">
        <w:t>Mechanical and Aerospace Engineering, North Carolina State University</w:t>
      </w:r>
    </w:p>
    <w:p w14:paraId="402BD1A1" w14:textId="77777777" w:rsidR="000953EA" w:rsidRPr="00FA366D" w:rsidRDefault="000953EA" w:rsidP="000953EA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FE46AE8" w14:textId="5DA0D8E7" w:rsidR="00894FB8" w:rsidRPr="00FA366D" w:rsidRDefault="00894FB8" w:rsidP="00894FB8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FA366D">
        <w:t xml:space="preserve">Nitin Burman </w:t>
      </w:r>
      <w:r w:rsidRPr="00FA366D">
        <w:tab/>
      </w:r>
      <w:r w:rsidRPr="00FA366D">
        <w:tab/>
      </w:r>
      <w:r w:rsidRPr="00FA366D">
        <w:tab/>
      </w:r>
      <w:hyperlink r:id="rId9" w:history="1">
        <w:r w:rsidRPr="00894FB8">
          <w:rPr>
            <w:rStyle w:val="Hyperlink"/>
          </w:rPr>
          <w:t xml:space="preserve">nib4022@med.cornell.edu    </w:t>
        </w:r>
      </w:hyperlink>
      <w: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3CD69EC9" w:rsidR="003B5E26" w:rsidRPr="00894FB8" w:rsidRDefault="00894FB8" w:rsidP="009A0E7C">
      <w:pPr>
        <w:outlineLvl w:val="0"/>
        <w:rPr>
          <w:rStyle w:val="Hyperlink"/>
          <w:rFonts w:cstheme="minorHAnsi"/>
          <w:b/>
          <w:sz w:val="22"/>
          <w:szCs w:val="22"/>
        </w:rPr>
      </w:pPr>
      <w:r>
        <w:fldChar w:fldCharType="begin"/>
      </w:r>
      <w:r>
        <w:instrText>HYPERLINK "mailto:cah4016@med.cornell.edu"</w:instrText>
      </w:r>
      <w:r>
        <w:fldChar w:fldCharType="separate"/>
      </w:r>
    </w:p>
    <w:p w14:paraId="113BC464" w14:textId="728BAEDE" w:rsidR="00894FB8" w:rsidRPr="00894FB8" w:rsidRDefault="00894FB8" w:rsidP="00894FB8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Style w:val="Hyperlink"/>
        </w:rPr>
      </w:pPr>
      <w:r w:rsidRPr="00894FB8">
        <w:rPr>
          <w:rStyle w:val="Hyperlink"/>
        </w:rPr>
        <w:t>cah4016@med.cornell.edu</w:t>
      </w:r>
    </w:p>
    <w:p w14:paraId="3CE9F2A4" w14:textId="66025D1F" w:rsidR="00894FB8" w:rsidRPr="00C31BC5" w:rsidRDefault="00894FB8" w:rsidP="00894FB8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Style w:val="Hyperlink"/>
        </w:rPr>
      </w:pPr>
      <w:r>
        <w:fldChar w:fldCharType="end"/>
      </w:r>
      <w:r>
        <w:rPr>
          <w:lang w:val="fr-FR"/>
        </w:rPr>
        <w:fldChar w:fldCharType="begin"/>
      </w:r>
      <w:r w:rsidRPr="00C31BC5">
        <w:instrText>HYPERLINK "mailto:mmuller2@ncsu.edu"</w:instrText>
      </w:r>
      <w:r>
        <w:rPr>
          <w:lang w:val="fr-FR"/>
        </w:rPr>
      </w:r>
      <w:r>
        <w:rPr>
          <w:lang w:val="fr-FR"/>
        </w:rPr>
        <w:fldChar w:fldCharType="separate"/>
      </w:r>
      <w:r w:rsidRPr="00C31BC5">
        <w:rPr>
          <w:rStyle w:val="Hyperlink"/>
        </w:rPr>
        <w:t>mmuller2@ncsu.edu</w:t>
      </w:r>
    </w:p>
    <w:p w14:paraId="760E4DE6" w14:textId="642504B3" w:rsidR="00894FB8" w:rsidRPr="00894FB8" w:rsidRDefault="00894FB8" w:rsidP="00894FB8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Style w:val="Hyperlink"/>
        </w:rPr>
      </w:pPr>
      <w:r>
        <w:rPr>
          <w:lang w:val="fr-FR"/>
        </w:rPr>
        <w:fldChar w:fldCharType="end"/>
      </w:r>
      <w:r>
        <w:fldChar w:fldCharType="begin"/>
      </w:r>
      <w:r>
        <w:instrText>HYPERLINK "mailto:jom4032@med.cornell.edu"</w:instrText>
      </w:r>
      <w:r>
        <w:fldChar w:fldCharType="separate"/>
      </w:r>
      <w:r w:rsidRPr="00894FB8">
        <w:rPr>
          <w:rStyle w:val="Hyperlink"/>
        </w:rPr>
        <w:t>jom4032@med.cornell.edu</w:t>
      </w:r>
    </w:p>
    <w:p w14:paraId="38F4D4D8" w14:textId="290A2A48" w:rsidR="00894FB8" w:rsidRPr="00894FB8" w:rsidRDefault="00894FB8" w:rsidP="00894FB8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Style w:val="Hyperlink"/>
        </w:rPr>
      </w:pPr>
      <w:r>
        <w:fldChar w:fldCharType="end"/>
      </w:r>
      <w:r>
        <w:fldChar w:fldCharType="begin"/>
      </w:r>
      <w:r>
        <w:instrText>HYPERLINK "mailto:nib4022@med.cornell.edu"</w:instrText>
      </w:r>
      <w:r>
        <w:fldChar w:fldCharType="separate"/>
      </w:r>
      <w:r w:rsidRPr="00894FB8">
        <w:rPr>
          <w:rStyle w:val="Hyperlink"/>
        </w:rPr>
        <w:t>nib4022@med.cornell.edu</w:t>
      </w:r>
    </w:p>
    <w:p w14:paraId="6F84F159" w14:textId="509DCB70" w:rsidR="003B5E26" w:rsidRPr="00B07A3B" w:rsidRDefault="00894FB8" w:rsidP="009A0E7C">
      <w:pPr>
        <w:outlineLvl w:val="0"/>
        <w:rPr>
          <w:rFonts w:cstheme="minorHAnsi"/>
          <w:b/>
          <w:sz w:val="22"/>
          <w:szCs w:val="22"/>
        </w:rPr>
      </w:pPr>
      <w:r>
        <w:fldChar w:fldCharType="end"/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4DBAC8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F437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C89132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F437D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C5504C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A56CF4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74A7A0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0B2570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ED7754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BA2CB3">
        <w:rPr>
          <w:rFonts w:cstheme="minorHAnsi"/>
          <w:bCs/>
          <w:sz w:val="22"/>
          <w:szCs w:val="22"/>
        </w:rPr>
        <w:t xml:space="preserve"> 3</w:t>
      </w:r>
      <w:r w:rsidR="00E61680">
        <w:rPr>
          <w:rFonts w:cstheme="minorHAnsi"/>
          <w:bCs/>
          <w:sz w:val="22"/>
          <w:szCs w:val="22"/>
        </w:rPr>
        <w:t>0</w:t>
      </w:r>
    </w:p>
    <w:p w14:paraId="5AAC9C6C" w14:textId="408B65C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B26D42">
        <w:rPr>
          <w:rFonts w:cstheme="minorHAnsi"/>
          <w:bCs/>
          <w:sz w:val="22"/>
          <w:szCs w:val="22"/>
        </w:rPr>
        <w:t>5</w:t>
      </w:r>
      <w:r w:rsidR="00F9495F">
        <w:rPr>
          <w:rFonts w:cstheme="minorHAnsi"/>
          <w:bCs/>
          <w:sz w:val="22"/>
          <w:szCs w:val="22"/>
        </w:rPr>
        <w:t>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74FACC76" w14:textId="2838A843" w:rsidR="00A24872" w:rsidRDefault="00A24872" w:rsidP="00A24872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17305BE7" w:rsidR="007D61A8" w:rsidRPr="00A752AD" w:rsidRDefault="006A67FD" w:rsidP="008A190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A752AD">
        <w:rPr>
          <w:rStyle w:val="AuthorName"/>
          <w:rFonts w:asciiTheme="minorHAnsi" w:eastAsia="Times" w:hAnsiTheme="minorHAnsi" w:cstheme="minorHAnsi"/>
        </w:rPr>
        <w:t>Nitin Burman</w:t>
      </w:r>
      <w:r w:rsidR="00927B12" w:rsidRPr="00A752AD">
        <w:rPr>
          <w:rStyle w:val="AuthorName"/>
          <w:rFonts w:asciiTheme="minorHAnsi" w:eastAsia="Times" w:hAnsiTheme="minorHAnsi" w:cstheme="minorHAnsi"/>
        </w:rPr>
        <w:t>:</w:t>
      </w:r>
      <w:r w:rsidR="005A33C6" w:rsidRPr="00A752AD">
        <w:rPr>
          <w:rFonts w:cstheme="minorHAnsi"/>
        </w:rPr>
        <w:t xml:space="preserve"> </w:t>
      </w:r>
      <w:r w:rsidR="00A752AD" w:rsidRPr="00A752AD">
        <w:rPr>
          <w:rFonts w:cstheme="minorHAnsi"/>
        </w:rPr>
        <w:t xml:space="preserve">  Our research focuses on integrating quantitative ultrasound with portable imaging systems to enable objective point-of-care tissue characterization</w:t>
      </w:r>
      <w:r w:rsidR="00A752AD">
        <w:rPr>
          <w:rFonts w:cstheme="minorHAnsi"/>
        </w:rPr>
        <w:t>.</w:t>
      </w:r>
    </w:p>
    <w:p w14:paraId="372E8269" w14:textId="77777777" w:rsidR="00716E02" w:rsidRPr="00CD6CFF" w:rsidRDefault="00716E02" w:rsidP="00716E0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C6255C7" w14:textId="77777777" w:rsidR="00A752AD" w:rsidRPr="00A752AD" w:rsidRDefault="00A752AD" w:rsidP="00A752AD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1A34C809" w14:textId="0EC1A7E2" w:rsidR="00A752AD" w:rsidRPr="00716E02" w:rsidRDefault="006F08EA" w:rsidP="00737DE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sz w:val="28"/>
          <w:szCs w:val="28"/>
        </w:rPr>
      </w:pPr>
      <w:r w:rsidRPr="00A752AD">
        <w:rPr>
          <w:rStyle w:val="AuthorName"/>
          <w:rFonts w:asciiTheme="minorHAnsi" w:eastAsia="Times" w:hAnsiTheme="minorHAnsi" w:cstheme="minorHAnsi"/>
        </w:rPr>
        <w:t>Nitin Burman</w:t>
      </w:r>
      <w:r w:rsidR="007D61A8" w:rsidRPr="00A752AD">
        <w:rPr>
          <w:rFonts w:eastAsia="Times New Roman" w:cstheme="minorHAnsi"/>
          <w:b/>
          <w:bCs/>
          <w:u w:val="single"/>
        </w:rPr>
        <w:t>:</w:t>
      </w:r>
      <w:r w:rsidR="007D61A8" w:rsidRPr="00A752AD">
        <w:rPr>
          <w:rFonts w:eastAsia="Times New Roman" w:cstheme="minorHAnsi"/>
        </w:rPr>
        <w:t xml:space="preserve"> </w:t>
      </w:r>
      <w:r w:rsidR="007D6D8B" w:rsidRPr="00A752AD">
        <w:rPr>
          <w:rFonts w:cstheme="minorHAnsi"/>
        </w:rPr>
        <w:t xml:space="preserve">Existing </w:t>
      </w:r>
      <w:r w:rsidR="003E6BD8">
        <w:rPr>
          <w:rFonts w:cstheme="minorHAnsi"/>
        </w:rPr>
        <w:t xml:space="preserve">quantitative ultrasound </w:t>
      </w:r>
      <w:r w:rsidR="007D6D8B" w:rsidRPr="00A752AD">
        <w:rPr>
          <w:rFonts w:cstheme="minorHAnsi"/>
        </w:rPr>
        <w:t xml:space="preserve">methods rely largely on cart-based systems. This protocol enables integrated </w:t>
      </w:r>
      <w:r w:rsidR="00B9781C">
        <w:rPr>
          <w:rFonts w:cstheme="minorHAnsi"/>
        </w:rPr>
        <w:t>near-real-time</w:t>
      </w:r>
      <w:r w:rsidR="007D6D8B" w:rsidRPr="00A752AD">
        <w:rPr>
          <w:rFonts w:cstheme="minorHAnsi"/>
        </w:rPr>
        <w:t xml:space="preserve"> </w:t>
      </w:r>
      <w:r w:rsidR="003E6BD8">
        <w:rPr>
          <w:rFonts w:cstheme="minorHAnsi"/>
        </w:rPr>
        <w:t xml:space="preserve">quantitative ultrasound </w:t>
      </w:r>
      <w:r w:rsidR="003E6BD8" w:rsidRPr="00A752AD">
        <w:rPr>
          <w:rFonts w:cstheme="minorHAnsi"/>
        </w:rPr>
        <w:t>imaging</w:t>
      </w:r>
      <w:r w:rsidR="007D6D8B" w:rsidRPr="00A752AD">
        <w:rPr>
          <w:rFonts w:cstheme="minorHAnsi"/>
        </w:rPr>
        <w:t xml:space="preserve"> on an ultra-portable platform</w:t>
      </w:r>
      <w:r w:rsidR="002B4F90">
        <w:rPr>
          <w:rFonts w:cstheme="minorHAnsi"/>
        </w:rPr>
        <w:t>.</w:t>
      </w:r>
    </w:p>
    <w:p w14:paraId="69B7028B" w14:textId="77777777" w:rsidR="00716E02" w:rsidRPr="00CD6CFF" w:rsidRDefault="00716E02" w:rsidP="00716E0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B4968C1" w14:textId="53485D6C" w:rsidR="00D75084" w:rsidRPr="00A752AD" w:rsidRDefault="007F7E19" w:rsidP="00A752AD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180813C3" w:rsidR="00D75084" w:rsidRPr="00716E02" w:rsidRDefault="0046384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Nitin Burman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752AD" w:rsidRPr="00A752AD">
        <w:rPr>
          <w:rFonts w:cstheme="minorHAnsi"/>
        </w:rPr>
        <w:t xml:space="preserve">This protocol </w:t>
      </w:r>
      <w:r w:rsidR="00C8592B" w:rsidRPr="00C8592B">
        <w:rPr>
          <w:rFonts w:eastAsia="Times New Roman" w:cstheme="minorHAnsi"/>
        </w:rPr>
        <w:t>can be applied in research and point-of-care settings requir</w:t>
      </w:r>
      <w:r w:rsidR="00DB4CE5">
        <w:rPr>
          <w:rFonts w:eastAsia="Times New Roman" w:cstheme="minorHAnsi"/>
        </w:rPr>
        <w:t>ing</w:t>
      </w:r>
      <w:r w:rsidR="00C8592B" w:rsidRPr="00C8592B">
        <w:rPr>
          <w:rFonts w:eastAsia="Times New Roman" w:cstheme="minorHAnsi"/>
        </w:rPr>
        <w:t xml:space="preserve"> </w:t>
      </w:r>
      <w:r w:rsidR="00A752AD" w:rsidRPr="00A752AD">
        <w:rPr>
          <w:rFonts w:cstheme="minorHAnsi"/>
        </w:rPr>
        <w:t>portable quantitative characterization of biological tissues using ultra-portable ultrasound imaging systems.</w:t>
      </w:r>
      <w:r w:rsidR="00DB4CE5">
        <w:rPr>
          <w:rFonts w:cstheme="minorHAnsi"/>
        </w:rPr>
        <w:t xml:space="preserve"> </w:t>
      </w:r>
    </w:p>
    <w:p w14:paraId="5E0DAAC1" w14:textId="77777777" w:rsidR="00716E02" w:rsidRPr="00CD6CFF" w:rsidRDefault="00716E02" w:rsidP="00716E0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C161C5B" w:rsidR="00D75084" w:rsidRPr="00716E02" w:rsidRDefault="009D1C5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Nitin Burman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9D1C51">
        <w:rPr>
          <w:rFonts w:cstheme="minorHAnsi"/>
        </w:rPr>
        <w:t xml:space="preserve">This protocol allows researchers to </w:t>
      </w:r>
      <w:r w:rsidR="00C8592B">
        <w:rPr>
          <w:rFonts w:cstheme="minorHAnsi"/>
        </w:rPr>
        <w:t>characterize</w:t>
      </w:r>
      <w:r w:rsidRPr="009D1C51">
        <w:rPr>
          <w:rFonts w:cstheme="minorHAnsi"/>
        </w:rPr>
        <w:t xml:space="preserve"> tissue microstructure and acoustic properties using spectral and envelope statistics-based ultrasound parameters.</w:t>
      </w:r>
    </w:p>
    <w:p w14:paraId="35384AA2" w14:textId="77777777" w:rsidR="00716E02" w:rsidRPr="00CD6CFF" w:rsidRDefault="00716E02" w:rsidP="00716E0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AD89A64" w:rsidR="007D61A8" w:rsidRPr="00B07A3B" w:rsidRDefault="00BB378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Nitin Burman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BB3780">
        <w:rPr>
          <w:rFonts w:cstheme="minorHAnsi"/>
        </w:rPr>
        <w:t xml:space="preserve">The most important consideration is maintaining </w:t>
      </w:r>
      <w:r w:rsidR="00C8592B">
        <w:rPr>
          <w:rFonts w:cstheme="minorHAnsi"/>
        </w:rPr>
        <w:t>adequate</w:t>
      </w:r>
      <w:r w:rsidRPr="00BB3780">
        <w:rPr>
          <w:rFonts w:cstheme="minorHAnsi"/>
        </w:rPr>
        <w:t xml:space="preserve"> acoustic coupling and minimizing </w:t>
      </w:r>
      <w:r w:rsidR="00C8592B">
        <w:rPr>
          <w:rFonts w:cstheme="minorHAnsi"/>
        </w:rPr>
        <w:t xml:space="preserve">probe or sample </w:t>
      </w:r>
      <w:r w:rsidRPr="00BB3780">
        <w:rPr>
          <w:rFonts w:cstheme="minorHAnsi"/>
        </w:rPr>
        <w:t>motion to ensure reliable quantitative ultrasound parameter estimation.</w:t>
      </w:r>
    </w:p>
    <w:p w14:paraId="3470BC2C" w14:textId="77777777" w:rsidR="00716E02" w:rsidRPr="00CD6CFF" w:rsidRDefault="00716E02" w:rsidP="00716E0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591F8D95" w:rsidR="00FF25E5" w:rsidRPr="008320FA" w:rsidRDefault="00FF25E5" w:rsidP="00A13CC3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94325B2" w:rsidR="00CE10F2" w:rsidRDefault="00160BB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="00CD515E">
        <w:rPr>
          <w:rFonts w:cstheme="minorHAnsi"/>
          <w:b/>
          <w:bCs/>
        </w:rPr>
        <w:t xml:space="preserve">Ultrasound </w:t>
      </w:r>
      <w:r w:rsidR="00CD515E" w:rsidRPr="00CD515E">
        <w:rPr>
          <w:rFonts w:cstheme="minorHAnsi"/>
          <w:b/>
          <w:bCs/>
        </w:rPr>
        <w:t>System and Acquisition Configuration</w:t>
      </w:r>
    </w:p>
    <w:p w14:paraId="314C5FBA" w14:textId="27F7E60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74341">
        <w:rPr>
          <w:rFonts w:cstheme="minorHAnsi"/>
        </w:rPr>
        <w:t>Nitin Burman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AFD2CDC" w14:textId="361BD189" w:rsidR="00894FB8" w:rsidRPr="00561466" w:rsidRDefault="00894FB8" w:rsidP="002D3A0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894FB8">
        <w:rPr>
          <w:color w:val="7030A0"/>
        </w:rPr>
        <w:t xml:space="preserve">Begin by connecting the portable linear ultrasound probe to the laptop </w:t>
      </w:r>
      <w:r w:rsidR="00561466">
        <w:rPr>
          <w:color w:val="7030A0"/>
        </w:rPr>
        <w:t>using</w:t>
      </w:r>
      <w:r w:rsidR="00A90CEE">
        <w:rPr>
          <w:color w:val="7030A0"/>
        </w:rPr>
        <w:t xml:space="preserve"> a</w:t>
      </w:r>
      <w:r w:rsidRPr="00894FB8">
        <w:rPr>
          <w:color w:val="7030A0"/>
        </w:rPr>
        <w:t xml:space="preserve"> USB</w:t>
      </w:r>
      <w:r w:rsidR="00515A79">
        <w:rPr>
          <w:color w:val="7030A0"/>
        </w:rPr>
        <w:t>-C</w:t>
      </w:r>
      <w:r w:rsidR="001B7D42">
        <w:rPr>
          <w:color w:val="7030A0"/>
        </w:rPr>
        <w:t xml:space="preserve"> </w:t>
      </w:r>
      <w:r w:rsidR="001B7D42" w:rsidRPr="001B7D42">
        <w:rPr>
          <w:i/>
          <w:iCs/>
          <w:color w:val="EE0000"/>
        </w:rPr>
        <w:t>(U-S-B</w:t>
      </w:r>
      <w:r w:rsidR="00515A79">
        <w:rPr>
          <w:i/>
          <w:iCs/>
          <w:color w:val="EE0000"/>
        </w:rPr>
        <w:t>-C</w:t>
      </w:r>
      <w:r w:rsidR="007A652A" w:rsidRPr="001B7D42">
        <w:rPr>
          <w:i/>
          <w:iCs/>
          <w:color w:val="EE0000"/>
        </w:rPr>
        <w:t>)</w:t>
      </w:r>
      <w:r w:rsidR="007A652A" w:rsidRPr="002B4F90">
        <w:rPr>
          <w:color w:val="auto"/>
        </w:rPr>
        <w:t xml:space="preserve"> cable</w:t>
      </w:r>
      <w:r w:rsidR="001B7D42" w:rsidRPr="002B4F90">
        <w:rPr>
          <w:color w:val="auto"/>
        </w:rPr>
        <w:t xml:space="preserve"> </w:t>
      </w:r>
      <w:r w:rsidRPr="00894FB8">
        <w:rPr>
          <w:color w:val="7030A0"/>
        </w:rPr>
        <w:t xml:space="preserve">and </w:t>
      </w:r>
      <w:r w:rsidR="007A652A">
        <w:rPr>
          <w:color w:val="7030A0"/>
        </w:rPr>
        <w:t>powering</w:t>
      </w:r>
      <w:r w:rsidRPr="00894FB8">
        <w:rPr>
          <w:color w:val="7030A0"/>
        </w:rPr>
        <w:t xml:space="preserve"> on the probe </w:t>
      </w:r>
      <w:r w:rsidRPr="007A652A">
        <w:rPr>
          <w:b/>
          <w:bCs/>
          <w:color w:val="7030A0"/>
        </w:rPr>
        <w:t>[1].</w:t>
      </w:r>
      <w:r w:rsidRPr="00894FB8">
        <w:rPr>
          <w:color w:val="7030A0"/>
        </w:rPr>
        <w:t xml:space="preserve"> Launch the numerical computing software, open and run the </w:t>
      </w:r>
      <w:r w:rsidR="003E6BD8">
        <w:rPr>
          <w:color w:val="7030A0"/>
        </w:rPr>
        <w:t xml:space="preserve">graphical user interface or </w:t>
      </w:r>
      <w:r w:rsidRPr="00894FB8">
        <w:rPr>
          <w:color w:val="7030A0"/>
        </w:rPr>
        <w:t>GUI</w:t>
      </w:r>
      <w:r w:rsidR="003E6BD8">
        <w:rPr>
          <w:color w:val="7030A0"/>
        </w:rPr>
        <w:t xml:space="preserve">, </w:t>
      </w:r>
      <w:r w:rsidR="003E6BD8" w:rsidRPr="003E6BD8">
        <w:rPr>
          <w:i/>
          <w:iCs/>
          <w:color w:val="EE0000"/>
        </w:rPr>
        <w:t>(G-U-I)</w:t>
      </w:r>
      <w:r w:rsidR="003E6BD8" w:rsidRPr="003E6BD8">
        <w:rPr>
          <w:color w:val="EE0000"/>
        </w:rPr>
        <w:t xml:space="preserve"> </w:t>
      </w:r>
      <w:r w:rsidRPr="00894FB8">
        <w:rPr>
          <w:color w:val="7030A0"/>
        </w:rPr>
        <w:t>script, and proceed when the main GUI opens and the Command Window displays "Probe state</w:t>
      </w:r>
      <w:r>
        <w:rPr>
          <w:color w:val="7030A0"/>
        </w:rPr>
        <w:t>-</w:t>
      </w:r>
      <w:r w:rsidRPr="00894FB8">
        <w:rPr>
          <w:color w:val="7030A0"/>
        </w:rPr>
        <w:t xml:space="preserve">READY" </w:t>
      </w:r>
      <w:r w:rsidRPr="007A652A">
        <w:rPr>
          <w:b/>
          <w:bCs/>
          <w:color w:val="7030A0"/>
        </w:rPr>
        <w:t>[2].</w:t>
      </w:r>
    </w:p>
    <w:p w14:paraId="7DAEAD9D" w14:textId="63133E30" w:rsidR="00894FB8" w:rsidRDefault="00894FB8" w:rsidP="00894FB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connecting the ultrasound probe to the laptop and powering on the probe</w:t>
      </w:r>
    </w:p>
    <w:p w14:paraId="31475AFE" w14:textId="57C5F063" w:rsidR="00894FB8" w:rsidRPr="007A652A" w:rsidRDefault="00894FB8" w:rsidP="00894FB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96500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 w:rsidR="007A652A" w:rsidRPr="007A652A">
        <w:rPr>
          <w:color w:val="000000"/>
        </w:rPr>
        <w:t xml:space="preserve">Numerical computing software being launched. Graphical user interface script being opened and run. Main graphical user interface opening and the Command Window displaying </w:t>
      </w:r>
      <w:r w:rsidR="007A652A" w:rsidRPr="007A652A">
        <w:rPr>
          <w:b/>
          <w:bCs/>
          <w:color w:val="000000"/>
        </w:rPr>
        <w:t>Probe state-READY</w:t>
      </w:r>
    </w:p>
    <w:p w14:paraId="491E1102" w14:textId="77777777" w:rsidR="007A652A" w:rsidRPr="00282232" w:rsidRDefault="007A652A" w:rsidP="007A652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21C6C8D" w14:textId="5CAE9EC0" w:rsidR="00282232" w:rsidRPr="00C36DBB" w:rsidRDefault="00282232" w:rsidP="005427D8">
      <w:pPr>
        <w:pStyle w:val="ListParagraph"/>
        <w:ind w:left="851"/>
        <w:outlineLvl w:val="0"/>
      </w:pPr>
      <w:r w:rsidRPr="00F528F2">
        <w:rPr>
          <w:rStyle w:val="Strong"/>
          <w:rFonts w:ascii="Calibri" w:hAnsi="Calibri" w:cs="Calibri"/>
          <w:highlight w:val="yellow"/>
        </w:rPr>
        <w:t xml:space="preserve">Authors: </w:t>
      </w:r>
      <w:r w:rsidRPr="00F528F2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 w:rsidRPr="00F528F2">
        <w:rPr>
          <w:rStyle w:val="Strong"/>
          <w:rFonts w:ascii="Calibri" w:hAnsi="Calibri" w:cs="Calibri"/>
          <w:b w:val="0"/>
          <w:bCs w:val="0"/>
        </w:rPr>
        <w:t xml:space="preserve">  </w:t>
      </w:r>
      <w:hyperlink r:id="rId12" w:history="1">
        <w:r w:rsidRPr="00D20729">
          <w:rPr>
            <w:rStyle w:val="Hyperlink"/>
            <w:rFonts w:eastAsia="Times New Roman" w:cstheme="minorHAnsi"/>
            <w:b/>
          </w:rPr>
          <w:t>https://review.jove.com/account/file-uploader?src=22175378</w:t>
        </w:r>
      </w:hyperlink>
      <w:r>
        <w:rPr>
          <w:rFonts w:eastAsia="Times New Roman" w:cstheme="minorHAnsi"/>
          <w:b/>
        </w:rPr>
        <w:t xml:space="preserve"> </w:t>
      </w:r>
    </w:p>
    <w:p w14:paraId="4B422C7D" w14:textId="0AF62C43" w:rsidR="007364E5" w:rsidRDefault="007364E5" w:rsidP="00471DA8">
      <w:pPr>
        <w:pStyle w:val="Narration"/>
        <w:numPr>
          <w:ilvl w:val="1"/>
          <w:numId w:val="3"/>
        </w:numPr>
        <w:rPr>
          <w:rFonts w:cstheme="minorHAnsi"/>
          <w:color w:val="7030A0"/>
        </w:rPr>
      </w:pPr>
      <w:r w:rsidRPr="007364E5">
        <w:rPr>
          <w:rFonts w:cstheme="minorHAnsi"/>
          <w:color w:val="7030A0"/>
        </w:rPr>
        <w:t>Place the ultrasound probe on the sample and ensure adequate acoustic coupling</w:t>
      </w:r>
      <w:r w:rsidR="00B9781C">
        <w:rPr>
          <w:rFonts w:cstheme="minorHAnsi"/>
          <w:color w:val="7030A0"/>
        </w:rPr>
        <w:t xml:space="preserve"> </w:t>
      </w:r>
      <w:r w:rsidR="00B9781C" w:rsidRPr="00B9781C">
        <w:rPr>
          <w:rFonts w:cstheme="minorHAnsi"/>
          <w:b/>
          <w:bCs/>
          <w:color w:val="7030A0"/>
        </w:rPr>
        <w:t>[1]</w:t>
      </w:r>
      <w:r w:rsidRPr="007364E5">
        <w:rPr>
          <w:rFonts w:cstheme="minorHAnsi"/>
          <w:color w:val="7030A0"/>
        </w:rPr>
        <w:t>.</w:t>
      </w:r>
    </w:p>
    <w:p w14:paraId="3D012018" w14:textId="48E0A98E" w:rsidR="00D16978" w:rsidRDefault="00D16978" w:rsidP="00B9781C">
      <w:pPr>
        <w:pStyle w:val="Narration"/>
        <w:numPr>
          <w:ilvl w:val="2"/>
          <w:numId w:val="3"/>
        </w:numPr>
        <w:rPr>
          <w:rFonts w:cstheme="minorHAnsi"/>
          <w:color w:val="auto"/>
        </w:rPr>
      </w:pPr>
      <w:r w:rsidRPr="00B9781C">
        <w:rPr>
          <w:rFonts w:cstheme="minorHAnsi"/>
          <w:color w:val="auto"/>
        </w:rPr>
        <w:t>Talent placing the handheld ultrasound probe on the sample and establishing adequate acoustic coupling</w:t>
      </w:r>
    </w:p>
    <w:p w14:paraId="3B22F561" w14:textId="77777777" w:rsidR="003E6BD8" w:rsidRPr="00B9781C" w:rsidRDefault="003E6BD8" w:rsidP="003E6BD8">
      <w:pPr>
        <w:pStyle w:val="Narration"/>
        <w:ind w:left="1627" w:firstLine="0"/>
        <w:rPr>
          <w:rFonts w:cstheme="minorHAnsi"/>
          <w:color w:val="auto"/>
        </w:rPr>
      </w:pPr>
    </w:p>
    <w:p w14:paraId="0D037746" w14:textId="6DD0681F" w:rsidR="009077A0" w:rsidRDefault="009077A0" w:rsidP="009077A0">
      <w:pPr>
        <w:pStyle w:val="Narration"/>
        <w:numPr>
          <w:ilvl w:val="1"/>
          <w:numId w:val="3"/>
        </w:numPr>
        <w:rPr>
          <w:color w:val="7030A0"/>
        </w:rPr>
      </w:pPr>
      <w:r w:rsidRPr="00623269">
        <w:rPr>
          <w:color w:val="7030A0"/>
        </w:rPr>
        <w:t>Click the green Star</w:t>
      </w:r>
      <w:r w:rsidR="00A1047E">
        <w:rPr>
          <w:color w:val="7030A0"/>
        </w:rPr>
        <w:t>t</w:t>
      </w:r>
      <w:r w:rsidRPr="00623269">
        <w:rPr>
          <w:color w:val="7030A0"/>
        </w:rPr>
        <w:t xml:space="preserve"> button to begin data acquisition</w:t>
      </w:r>
      <w:r w:rsidR="00B9781C">
        <w:rPr>
          <w:color w:val="7030A0"/>
        </w:rPr>
        <w:t xml:space="preserve"> </w:t>
      </w:r>
      <w:r w:rsidR="00B9781C" w:rsidRPr="00B9781C">
        <w:rPr>
          <w:b/>
          <w:bCs/>
          <w:color w:val="7030A0"/>
        </w:rPr>
        <w:t>[1]</w:t>
      </w:r>
      <w:r w:rsidRPr="00623269">
        <w:rPr>
          <w:color w:val="7030A0"/>
        </w:rPr>
        <w:t xml:space="preserve">. </w:t>
      </w:r>
      <w:r w:rsidR="00B9781C">
        <w:rPr>
          <w:color w:val="7030A0"/>
        </w:rPr>
        <w:t>Acquire b</w:t>
      </w:r>
      <w:r w:rsidRPr="00623269">
        <w:rPr>
          <w:color w:val="7030A0"/>
        </w:rPr>
        <w:t xml:space="preserve">eamformed radiofrequency data using the </w:t>
      </w:r>
      <w:r w:rsidR="008A083B">
        <w:rPr>
          <w:color w:val="7030A0"/>
        </w:rPr>
        <w:t>default</w:t>
      </w:r>
      <w:r w:rsidRPr="00623269">
        <w:rPr>
          <w:color w:val="7030A0"/>
        </w:rPr>
        <w:t xml:space="preserve"> ultrasound probe settings</w:t>
      </w:r>
      <w:r w:rsidR="00B9781C">
        <w:rPr>
          <w:color w:val="7030A0"/>
        </w:rPr>
        <w:t xml:space="preserve"> </w:t>
      </w:r>
      <w:r w:rsidR="00B9781C" w:rsidRPr="00B9781C">
        <w:rPr>
          <w:b/>
          <w:bCs/>
          <w:color w:val="7030A0"/>
        </w:rPr>
        <w:t>[2]</w:t>
      </w:r>
      <w:r w:rsidRPr="00623269">
        <w:rPr>
          <w:color w:val="7030A0"/>
        </w:rPr>
        <w:t xml:space="preserve">. </w:t>
      </w:r>
      <w:r w:rsidR="00C47943" w:rsidRPr="00C47943">
        <w:rPr>
          <w:color w:val="7030A0"/>
        </w:rPr>
        <w:t xml:space="preserve">Observe the </w:t>
      </w:r>
      <w:r w:rsidR="004A5D62" w:rsidRPr="00463A3F">
        <w:rPr>
          <w:color w:val="7030A0"/>
        </w:rPr>
        <w:t>brightness-mode</w:t>
      </w:r>
      <w:r w:rsidR="00C47943" w:rsidRPr="00C47943">
        <w:rPr>
          <w:color w:val="7030A0"/>
        </w:rPr>
        <w:t xml:space="preserve"> image in the GUI and allow quantitative ultrasound, or QUS</w:t>
      </w:r>
      <w:r w:rsidR="001C20BE">
        <w:rPr>
          <w:color w:val="7030A0"/>
        </w:rPr>
        <w:t xml:space="preserve"> </w:t>
      </w:r>
      <w:r w:rsidR="001C20BE" w:rsidRPr="001C20BE">
        <w:rPr>
          <w:i/>
          <w:iCs/>
          <w:color w:val="EE0000"/>
        </w:rPr>
        <w:t>(Q-U-S),</w:t>
      </w:r>
      <w:r w:rsidR="001C20BE" w:rsidRPr="001C20BE">
        <w:rPr>
          <w:color w:val="EE0000"/>
        </w:rPr>
        <w:t xml:space="preserve"> </w:t>
      </w:r>
      <w:r w:rsidR="00C47943" w:rsidRPr="00C47943">
        <w:rPr>
          <w:color w:val="7030A0"/>
        </w:rPr>
        <w:t xml:space="preserve">processing to proceed using the default scan, region-of-interest, and processing parameters </w:t>
      </w:r>
      <w:r w:rsidR="00C47943" w:rsidRPr="00C47943">
        <w:rPr>
          <w:b/>
          <w:bCs/>
          <w:color w:val="7030A0"/>
        </w:rPr>
        <w:t>[3]</w:t>
      </w:r>
      <w:r w:rsidR="00C47943" w:rsidRPr="00C47943">
        <w:rPr>
          <w:color w:val="7030A0"/>
        </w:rPr>
        <w:t>.</w:t>
      </w:r>
    </w:p>
    <w:p w14:paraId="5903611D" w14:textId="6CC96418" w:rsidR="009077A0" w:rsidRPr="00B9781C" w:rsidRDefault="009077A0" w:rsidP="009077A0">
      <w:pPr>
        <w:pStyle w:val="Narration"/>
        <w:numPr>
          <w:ilvl w:val="2"/>
          <w:numId w:val="3"/>
        </w:numPr>
        <w:rPr>
          <w:color w:val="auto"/>
        </w:rPr>
      </w:pPr>
      <w:r w:rsidRPr="00C47943">
        <w:rPr>
          <w:color w:val="auto"/>
          <w:highlight w:val="yellow"/>
        </w:rPr>
        <w:t>SCREEN:</w:t>
      </w:r>
      <w:r w:rsidRPr="00B9781C">
        <w:rPr>
          <w:color w:val="auto"/>
        </w:rPr>
        <w:t xml:space="preserve"> Green Start button being selected to begin data acquisition</w:t>
      </w:r>
    </w:p>
    <w:p w14:paraId="6D03699B" w14:textId="77777777" w:rsidR="00B9781C" w:rsidRPr="00B9781C" w:rsidRDefault="009077A0" w:rsidP="00B9781C">
      <w:pPr>
        <w:pStyle w:val="Narration"/>
        <w:numPr>
          <w:ilvl w:val="2"/>
          <w:numId w:val="3"/>
        </w:numPr>
        <w:rPr>
          <w:color w:val="auto"/>
        </w:rPr>
      </w:pPr>
      <w:r w:rsidRPr="00C47943">
        <w:rPr>
          <w:color w:val="auto"/>
          <w:highlight w:val="yellow"/>
        </w:rPr>
        <w:t>SCREEN:</w:t>
      </w:r>
      <w:r w:rsidRPr="00B9781C">
        <w:rPr>
          <w:color w:val="auto"/>
        </w:rPr>
        <w:t xml:space="preserve"> Beamformed radiofrequency data being acquired </w:t>
      </w:r>
    </w:p>
    <w:p w14:paraId="34BB48DF" w14:textId="448FD76B" w:rsidR="009077A0" w:rsidRDefault="00B9781C" w:rsidP="00B9781C">
      <w:pPr>
        <w:pStyle w:val="Narration"/>
        <w:numPr>
          <w:ilvl w:val="2"/>
          <w:numId w:val="3"/>
        </w:numPr>
        <w:rPr>
          <w:color w:val="auto"/>
        </w:rPr>
      </w:pPr>
      <w:r w:rsidRPr="00C47943">
        <w:rPr>
          <w:color w:val="auto"/>
          <w:highlight w:val="yellow"/>
        </w:rPr>
        <w:t>SCREEN:</w:t>
      </w:r>
      <w:r w:rsidRPr="00B9781C">
        <w:rPr>
          <w:color w:val="auto"/>
        </w:rPr>
        <w:t xml:space="preserve"> </w:t>
      </w:r>
      <w:r w:rsidR="004A5D62" w:rsidRPr="004A5D62">
        <w:rPr>
          <w:color w:val="auto"/>
        </w:rPr>
        <w:t>Brightness-mode</w:t>
      </w:r>
      <w:r w:rsidR="004A5D62" w:rsidRPr="00463A3F">
        <w:rPr>
          <w:color w:val="7030A0"/>
        </w:rPr>
        <w:t xml:space="preserve"> </w:t>
      </w:r>
      <w:r w:rsidR="009077A0" w:rsidRPr="00B9781C">
        <w:rPr>
          <w:color w:val="auto"/>
        </w:rPr>
        <w:t>image and QUS parameter map being displayed using the default settings</w:t>
      </w:r>
    </w:p>
    <w:p w14:paraId="77FA0517" w14:textId="77777777" w:rsidR="007A652A" w:rsidRPr="00B9781C" w:rsidRDefault="007A652A" w:rsidP="007A652A">
      <w:pPr>
        <w:pStyle w:val="Narration"/>
        <w:ind w:left="1627" w:firstLine="0"/>
        <w:rPr>
          <w:color w:val="auto"/>
        </w:rPr>
      </w:pPr>
    </w:p>
    <w:p w14:paraId="1DDC43A8" w14:textId="3EFC72DE" w:rsidR="00CA5D37" w:rsidRPr="00595B66" w:rsidRDefault="001C20BE" w:rsidP="00CA5D37">
      <w:pPr>
        <w:pStyle w:val="Narration"/>
        <w:numPr>
          <w:ilvl w:val="1"/>
          <w:numId w:val="3"/>
        </w:numPr>
        <w:rPr>
          <w:rFonts w:cstheme="minorHAnsi"/>
          <w:color w:val="7030A0"/>
        </w:rPr>
      </w:pPr>
      <w:r w:rsidRPr="001C20BE">
        <w:rPr>
          <w:color w:val="7030A0"/>
        </w:rPr>
        <w:t xml:space="preserve">Click Pause to pause data acquisition </w:t>
      </w:r>
      <w:r w:rsidRPr="001C20BE">
        <w:rPr>
          <w:b/>
          <w:bCs/>
          <w:color w:val="7030A0"/>
        </w:rPr>
        <w:t>[1]</w:t>
      </w:r>
      <w:r w:rsidRPr="001C20BE">
        <w:rPr>
          <w:color w:val="7030A0"/>
        </w:rPr>
        <w:t xml:space="preserve">. In the top control bar, open the acquisition </w:t>
      </w:r>
      <w:r w:rsidRPr="001C20BE">
        <w:rPr>
          <w:color w:val="7030A0"/>
        </w:rPr>
        <w:lastRenderedPageBreak/>
        <w:t xml:space="preserve">drop-down menu and select PW </w:t>
      </w:r>
      <w:r w:rsidRPr="001C20BE">
        <w:rPr>
          <w:i/>
          <w:iCs/>
          <w:color w:val="EE0000"/>
        </w:rPr>
        <w:t>(P-W)</w:t>
      </w:r>
      <w:r w:rsidRPr="001C20BE">
        <w:rPr>
          <w:color w:val="EE0000"/>
        </w:rPr>
        <w:t xml:space="preserve"> </w:t>
      </w:r>
      <w:r w:rsidRPr="001C20BE">
        <w:rPr>
          <w:color w:val="7030A0"/>
        </w:rPr>
        <w:t xml:space="preserve">for plane-wave acquisition, in which the system applies transmit delays corresponding to an approximately 1-meter focal depth to generate quasi-plane-wave transmission </w:t>
      </w:r>
      <w:r w:rsidRPr="001C20BE">
        <w:rPr>
          <w:b/>
          <w:bCs/>
          <w:color w:val="7030A0"/>
        </w:rPr>
        <w:t>[2]</w:t>
      </w:r>
      <w:r w:rsidRPr="001C20BE">
        <w:rPr>
          <w:color w:val="7030A0"/>
        </w:rPr>
        <w:t xml:space="preserve">. Click </w:t>
      </w:r>
      <w:r>
        <w:rPr>
          <w:color w:val="7030A0"/>
        </w:rPr>
        <w:t>s</w:t>
      </w:r>
      <w:r w:rsidRPr="001C20BE">
        <w:rPr>
          <w:color w:val="7030A0"/>
        </w:rPr>
        <w:t xml:space="preserve">tart to begin acquiring beamformed data using a 6-megahertz center frequency, 24-megahertz sampling frequency, and a fixed 3-half-cycle, or 1.5-cycle, sinusoidal transmit pulse </w:t>
      </w:r>
      <w:r w:rsidRPr="001C20BE">
        <w:rPr>
          <w:b/>
          <w:bCs/>
          <w:color w:val="7030A0"/>
        </w:rPr>
        <w:t>[3]</w:t>
      </w:r>
      <w:r w:rsidRPr="001C20BE">
        <w:rPr>
          <w:color w:val="7030A0"/>
        </w:rPr>
        <w:t>.</w:t>
      </w:r>
    </w:p>
    <w:p w14:paraId="261C4632" w14:textId="12A7E78F" w:rsidR="00CA5D37" w:rsidRPr="00595B66" w:rsidRDefault="00CA5D37" w:rsidP="00CA5D37">
      <w:pPr>
        <w:pStyle w:val="Narration"/>
        <w:numPr>
          <w:ilvl w:val="2"/>
          <w:numId w:val="3"/>
        </w:numPr>
        <w:rPr>
          <w:rFonts w:cstheme="minorHAnsi"/>
          <w:color w:val="7030A0"/>
        </w:rPr>
      </w:pPr>
      <w:r w:rsidRPr="00D96500">
        <w:rPr>
          <w:highlight w:val="yellow"/>
        </w:rPr>
        <w:t>SCREEN:</w:t>
      </w:r>
      <w:r w:rsidRPr="004D78AD">
        <w:t xml:space="preserve"> </w:t>
      </w:r>
      <w:r>
        <w:t>Pause button being clicked</w:t>
      </w:r>
    </w:p>
    <w:p w14:paraId="25BDAE8D" w14:textId="4E4A478E" w:rsidR="00CA5D37" w:rsidRPr="00595B66" w:rsidRDefault="00CA5D37" w:rsidP="00CA5D37">
      <w:pPr>
        <w:pStyle w:val="Narration"/>
        <w:numPr>
          <w:ilvl w:val="2"/>
          <w:numId w:val="3"/>
        </w:numPr>
        <w:rPr>
          <w:rFonts w:cstheme="minorHAnsi"/>
          <w:color w:val="7030A0"/>
        </w:rPr>
      </w:pPr>
      <w:r w:rsidRPr="00D96500">
        <w:rPr>
          <w:highlight w:val="yellow"/>
        </w:rPr>
        <w:t>SCREEN:</w:t>
      </w:r>
      <w:r>
        <w:t xml:space="preserve"> </w:t>
      </w:r>
      <w:r w:rsidRPr="00D96500">
        <w:t>Acquisition dropdown menu being opened. PW</w:t>
      </w:r>
      <w:r>
        <w:t xml:space="preserve"> being selected</w:t>
      </w:r>
    </w:p>
    <w:p w14:paraId="78DE2E83" w14:textId="344175A0" w:rsidR="00CA5D37" w:rsidRPr="0066555F" w:rsidRDefault="00CA5D37" w:rsidP="00CA5D37">
      <w:pPr>
        <w:pStyle w:val="Narration"/>
        <w:numPr>
          <w:ilvl w:val="2"/>
          <w:numId w:val="3"/>
        </w:numPr>
        <w:rPr>
          <w:rFonts w:cstheme="minorHAnsi"/>
          <w:color w:val="7030A0"/>
        </w:rPr>
      </w:pPr>
      <w:r w:rsidRPr="00D96500">
        <w:rPr>
          <w:highlight w:val="yellow"/>
        </w:rPr>
        <w:t>SCREEN:</w:t>
      </w:r>
      <w:r>
        <w:t xml:space="preserve"> Start button being selected to begin data acquisition</w:t>
      </w:r>
    </w:p>
    <w:p w14:paraId="75476CB2" w14:textId="77777777" w:rsidR="0066555F" w:rsidRPr="00595B66" w:rsidRDefault="0066555F" w:rsidP="0066555F">
      <w:pPr>
        <w:pStyle w:val="Narration"/>
        <w:ind w:left="1627" w:firstLine="0"/>
        <w:rPr>
          <w:rFonts w:cstheme="minorHAnsi"/>
          <w:color w:val="7030A0"/>
        </w:rPr>
      </w:pPr>
    </w:p>
    <w:p w14:paraId="7EAB48E1" w14:textId="393C0907" w:rsidR="00CA5D37" w:rsidRDefault="008D6EA0" w:rsidP="00CA5D37">
      <w:pPr>
        <w:pStyle w:val="Narration"/>
        <w:numPr>
          <w:ilvl w:val="1"/>
          <w:numId w:val="3"/>
        </w:numPr>
        <w:rPr>
          <w:rFonts w:cstheme="minorHAnsi"/>
          <w:color w:val="7030A0"/>
        </w:rPr>
      </w:pPr>
      <w:r w:rsidRPr="008D6EA0">
        <w:rPr>
          <w:rFonts w:cstheme="minorHAnsi"/>
          <w:color w:val="7030A0"/>
        </w:rPr>
        <w:t xml:space="preserve">To change the acquisition configuration, click </w:t>
      </w:r>
      <w:r w:rsidRPr="008D6EA0">
        <w:rPr>
          <w:rFonts w:cstheme="minorHAnsi"/>
          <w:b/>
          <w:bCs/>
          <w:color w:val="7030A0"/>
        </w:rPr>
        <w:t>Pause</w:t>
      </w:r>
      <w:r w:rsidRPr="008D6EA0">
        <w:rPr>
          <w:rFonts w:cstheme="minorHAnsi"/>
          <w:color w:val="7030A0"/>
        </w:rPr>
        <w:t xml:space="preserve"> again to pause data acquisition </w:t>
      </w:r>
      <w:r w:rsidRPr="008D6EA0">
        <w:rPr>
          <w:rFonts w:cstheme="minorHAnsi"/>
          <w:b/>
          <w:bCs/>
          <w:color w:val="7030A0"/>
        </w:rPr>
        <w:t>[1]</w:t>
      </w:r>
      <w:r w:rsidRPr="008D6EA0">
        <w:rPr>
          <w:rFonts w:cstheme="minorHAnsi"/>
          <w:color w:val="7030A0"/>
        </w:rPr>
        <w:t xml:space="preserve">. Open the acquisition drop-down menu and select </w:t>
      </w:r>
      <w:r w:rsidRPr="008D6EA0">
        <w:rPr>
          <w:rFonts w:cstheme="minorHAnsi"/>
          <w:b/>
          <w:bCs/>
          <w:color w:val="7030A0"/>
        </w:rPr>
        <w:t>FW</w:t>
      </w:r>
      <w:r w:rsidRPr="008D6EA0">
        <w:rPr>
          <w:rFonts w:cstheme="minorHAnsi"/>
          <w:color w:val="7030A0"/>
        </w:rPr>
        <w:t xml:space="preserve"> </w:t>
      </w:r>
      <w:r w:rsidRPr="008D6EA0">
        <w:rPr>
          <w:rFonts w:cstheme="minorHAnsi"/>
          <w:i/>
          <w:iCs/>
          <w:color w:val="EE0000"/>
        </w:rPr>
        <w:t>(F-W)</w:t>
      </w:r>
      <w:r w:rsidRPr="008D6EA0">
        <w:rPr>
          <w:rFonts w:cstheme="minorHAnsi"/>
          <w:color w:val="EE0000"/>
        </w:rPr>
        <w:t xml:space="preserve"> </w:t>
      </w:r>
      <w:r w:rsidRPr="008D6EA0">
        <w:rPr>
          <w:rFonts w:cstheme="minorHAnsi"/>
          <w:color w:val="7030A0"/>
        </w:rPr>
        <w:t xml:space="preserve">for focused-wave acquisition </w:t>
      </w:r>
      <w:r w:rsidRPr="008D6EA0">
        <w:rPr>
          <w:rFonts w:cstheme="minorHAnsi"/>
          <w:b/>
          <w:bCs/>
          <w:color w:val="7030A0"/>
        </w:rPr>
        <w:t>[2]</w:t>
      </w:r>
      <w:r w:rsidRPr="008D6EA0">
        <w:rPr>
          <w:rFonts w:cstheme="minorHAnsi"/>
          <w:color w:val="7030A0"/>
        </w:rPr>
        <w:t>.</w:t>
      </w:r>
    </w:p>
    <w:p w14:paraId="0C17D228" w14:textId="0306BB06" w:rsidR="00CA5D37" w:rsidRPr="00595B66" w:rsidRDefault="00CA5D37" w:rsidP="00CA5D37">
      <w:pPr>
        <w:pStyle w:val="Narration"/>
        <w:numPr>
          <w:ilvl w:val="2"/>
          <w:numId w:val="3"/>
        </w:numPr>
        <w:rPr>
          <w:rFonts w:cstheme="minorHAnsi"/>
          <w:color w:val="7030A0"/>
        </w:rPr>
      </w:pPr>
      <w:r w:rsidRPr="00D96500">
        <w:rPr>
          <w:highlight w:val="yellow"/>
        </w:rPr>
        <w:t>SCREEN:</w:t>
      </w:r>
      <w:r w:rsidRPr="004D78AD">
        <w:t xml:space="preserve"> </w:t>
      </w:r>
      <w:r>
        <w:t>Pause button being clicked</w:t>
      </w:r>
    </w:p>
    <w:p w14:paraId="08E60A19" w14:textId="2235BFAB" w:rsidR="00CA5D37" w:rsidRPr="0066555F" w:rsidRDefault="00CA5D37" w:rsidP="00CA5D37">
      <w:pPr>
        <w:pStyle w:val="Narration"/>
        <w:numPr>
          <w:ilvl w:val="2"/>
          <w:numId w:val="3"/>
        </w:numPr>
        <w:rPr>
          <w:rFonts w:cstheme="minorHAnsi"/>
          <w:color w:val="7030A0"/>
        </w:rPr>
      </w:pPr>
      <w:r w:rsidRPr="00D96500">
        <w:rPr>
          <w:highlight w:val="yellow"/>
        </w:rPr>
        <w:t>SCREEN:</w:t>
      </w:r>
      <w:r>
        <w:t xml:space="preserve"> </w:t>
      </w:r>
      <w:r w:rsidRPr="00D96500">
        <w:t xml:space="preserve">Acquisition dropdown menu being opened. </w:t>
      </w:r>
      <w:r>
        <w:t>F</w:t>
      </w:r>
      <w:r w:rsidRPr="00D96500">
        <w:t>W</w:t>
      </w:r>
      <w:r>
        <w:t xml:space="preserve"> being selected</w:t>
      </w:r>
    </w:p>
    <w:p w14:paraId="2DB7DE70" w14:textId="77777777" w:rsidR="0066555F" w:rsidRPr="00595B66" w:rsidRDefault="0066555F" w:rsidP="0066555F">
      <w:pPr>
        <w:pStyle w:val="Narration"/>
        <w:ind w:left="1627" w:firstLine="0"/>
        <w:rPr>
          <w:rFonts w:cstheme="minorHAnsi"/>
          <w:color w:val="7030A0"/>
        </w:rPr>
      </w:pPr>
    </w:p>
    <w:p w14:paraId="5FD968BE" w14:textId="337DAE8F" w:rsidR="008D6EA0" w:rsidRPr="00037E34" w:rsidRDefault="008D6EA0" w:rsidP="008D6EA0">
      <w:pPr>
        <w:pStyle w:val="Narration"/>
        <w:numPr>
          <w:ilvl w:val="1"/>
          <w:numId w:val="3"/>
        </w:numPr>
        <w:rPr>
          <w:color w:val="7030A0"/>
        </w:rPr>
      </w:pPr>
      <w:r w:rsidRPr="008D6EA0">
        <w:rPr>
          <w:color w:val="7030A0"/>
        </w:rPr>
        <w:t xml:space="preserve">When FW is selected, verify that the focal-depth field becomes active, then enter a focal depth between 10 and 75 millimeters in 5-millimeter increments, using 15 millimeters as the default unless a different depth is required </w:t>
      </w:r>
      <w:r w:rsidRPr="008D6EA0">
        <w:rPr>
          <w:b/>
          <w:bCs/>
          <w:color w:val="7030A0"/>
        </w:rPr>
        <w:t>[1]</w:t>
      </w:r>
      <w:r w:rsidRPr="008D6EA0">
        <w:rPr>
          <w:color w:val="7030A0"/>
        </w:rPr>
        <w:t xml:space="preserve">. Position the focal depth near the center of the region of interest to maximize lateral resolution </w:t>
      </w:r>
      <w:r w:rsidRPr="008D6EA0">
        <w:rPr>
          <w:b/>
          <w:bCs/>
          <w:color w:val="7030A0"/>
        </w:rPr>
        <w:t>[2]</w:t>
      </w:r>
      <w:r w:rsidRPr="008D6EA0">
        <w:rPr>
          <w:color w:val="7030A0"/>
        </w:rPr>
        <w:t xml:space="preserve">. Click </w:t>
      </w:r>
      <w:proofErr w:type="gramStart"/>
      <w:r w:rsidR="001C20BE" w:rsidRPr="001C20BE">
        <w:rPr>
          <w:color w:val="7030A0"/>
        </w:rPr>
        <w:t>s</w:t>
      </w:r>
      <w:r w:rsidRPr="001C20BE">
        <w:rPr>
          <w:color w:val="7030A0"/>
        </w:rPr>
        <w:t>tart</w:t>
      </w:r>
      <w:proofErr w:type="gramEnd"/>
      <w:r w:rsidRPr="001C20BE">
        <w:rPr>
          <w:color w:val="7030A0"/>
        </w:rPr>
        <w:t xml:space="preserve"> </w:t>
      </w:r>
      <w:r w:rsidRPr="008D6EA0">
        <w:rPr>
          <w:color w:val="7030A0"/>
        </w:rPr>
        <w:t xml:space="preserve">to begin acquisition using the selected focused-wave configuration </w:t>
      </w:r>
      <w:r w:rsidRPr="008D6EA0">
        <w:rPr>
          <w:b/>
          <w:bCs/>
          <w:color w:val="7030A0"/>
        </w:rPr>
        <w:t>[3]</w:t>
      </w:r>
      <w:r w:rsidRPr="008D6EA0">
        <w:rPr>
          <w:color w:val="7030A0"/>
        </w:rPr>
        <w:t>.</w:t>
      </w:r>
    </w:p>
    <w:p w14:paraId="28A8A7E4" w14:textId="0F8A42FA" w:rsidR="00CA5D37" w:rsidRDefault="00CA5D37" w:rsidP="00CA5D37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D96500">
        <w:t xml:space="preserve"> </w:t>
      </w:r>
      <w:r w:rsidRPr="006F23A7">
        <w:t>Focal-depth field becoming active. Focal depth being entered between 10 and 75 millimeters in 5-millimeter increments, with 15 millimeters used as the default value</w:t>
      </w:r>
    </w:p>
    <w:p w14:paraId="693D9DD5" w14:textId="77777777" w:rsidR="00CA5D37" w:rsidRDefault="00CA5D37" w:rsidP="00CA5D37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Focal depth being positioned near the center of the region of interest</w:t>
      </w:r>
    </w:p>
    <w:p w14:paraId="7BDCE392" w14:textId="238436C4" w:rsidR="00CA5D37" w:rsidRPr="00E61680" w:rsidRDefault="00CA5D37" w:rsidP="00CA5D37">
      <w:pPr>
        <w:pStyle w:val="Narration"/>
        <w:numPr>
          <w:ilvl w:val="2"/>
          <w:numId w:val="3"/>
        </w:numPr>
        <w:rPr>
          <w:rFonts w:cstheme="minorHAnsi"/>
          <w:color w:val="auto"/>
        </w:rPr>
      </w:pPr>
      <w:r w:rsidRPr="00E61680">
        <w:rPr>
          <w:color w:val="auto"/>
          <w:highlight w:val="yellow"/>
        </w:rPr>
        <w:t>SCREEN:</w:t>
      </w:r>
      <w:r w:rsidRPr="00E61680">
        <w:rPr>
          <w:color w:val="auto"/>
        </w:rPr>
        <w:t xml:space="preserve"> Start button being selected to begin data acquisition</w:t>
      </w:r>
    </w:p>
    <w:p w14:paraId="65443230" w14:textId="77777777" w:rsidR="004D3CE3" w:rsidRPr="004D3CE3" w:rsidRDefault="004D3CE3" w:rsidP="004D3CE3">
      <w:pPr>
        <w:spacing w:before="120"/>
        <w:rPr>
          <w:rFonts w:cstheme="minorHAnsi"/>
        </w:rPr>
      </w:pPr>
    </w:p>
    <w:p w14:paraId="0C817B89" w14:textId="33A1C0DC" w:rsidR="000F326F" w:rsidRPr="009A1F75" w:rsidRDefault="00160BBC" w:rsidP="009A1F7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60BBC">
        <w:rPr>
          <w:rFonts w:cstheme="minorHAnsi"/>
          <w:b/>
          <w:bCs/>
        </w:rPr>
        <w:t>Attenuation and Scan Parameter Configuration</w:t>
      </w:r>
    </w:p>
    <w:p w14:paraId="2C5EDEBD" w14:textId="7800973C" w:rsidR="00037E34" w:rsidRPr="00282232" w:rsidRDefault="00037E34" w:rsidP="00037E3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82232">
        <w:rPr>
          <w:color w:val="7030A0"/>
        </w:rPr>
        <w:t xml:space="preserve">In the "Sample Attenuation" section, verify the attenuation compensation parameters for the medium being imaged </w:t>
      </w:r>
      <w:r w:rsidRPr="00282232">
        <w:rPr>
          <w:b/>
          <w:bCs/>
          <w:color w:val="7030A0"/>
        </w:rPr>
        <w:t>[1].</w:t>
      </w:r>
      <w:r w:rsidRPr="00282232">
        <w:rPr>
          <w:color w:val="7030A0"/>
        </w:rPr>
        <w:t xml:space="preserve"> For a tissue-mimicking phantom, use the default values of 0.5 decibels per centimeter per megahertz for attenuation coefficient, 1 for attenuation exponent, and 0 decibels per centimeter for the attenuation intercept </w:t>
      </w:r>
      <w:r w:rsidRPr="00282232">
        <w:rPr>
          <w:b/>
          <w:bCs/>
          <w:color w:val="7030A0"/>
        </w:rPr>
        <w:t>[2]</w:t>
      </w:r>
      <w:r w:rsidRPr="00282232">
        <w:rPr>
          <w:color w:val="7030A0"/>
        </w:rPr>
        <w:t>.</w:t>
      </w:r>
    </w:p>
    <w:p w14:paraId="687D1B8A" w14:textId="77777777" w:rsidR="00037E34" w:rsidRPr="00037E34" w:rsidRDefault="00037E34" w:rsidP="00CE02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37E34">
        <w:rPr>
          <w:highlight w:val="yellow"/>
        </w:rPr>
        <w:t>SCREEN:</w:t>
      </w:r>
      <w:r w:rsidRPr="00037E34">
        <w:t xml:space="preserve"> </w:t>
      </w:r>
      <w:r w:rsidRPr="003E6BD8">
        <w:t>Sample Attenuation</w:t>
      </w:r>
      <w:r w:rsidRPr="00037E34">
        <w:t xml:space="preserve"> section being opened and attenuation compensation parameters being reviewed</w:t>
      </w:r>
    </w:p>
    <w:p w14:paraId="711A3BB7" w14:textId="60E41651" w:rsidR="00037E34" w:rsidRPr="00B9781C" w:rsidRDefault="00037E34" w:rsidP="00CE02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37E34">
        <w:rPr>
          <w:highlight w:val="yellow"/>
        </w:rPr>
        <w:t>SCREEN:</w:t>
      </w:r>
      <w:r w:rsidRPr="004D78AD">
        <w:t xml:space="preserve"> Attenuation coefficient, attenuation exponent, and attenuation intercept values being </w:t>
      </w:r>
      <w:r w:rsidR="00E57979">
        <w:t xml:space="preserve">used </w:t>
      </w:r>
    </w:p>
    <w:p w14:paraId="4458329B" w14:textId="77777777" w:rsidR="00B9781C" w:rsidRPr="00037E34" w:rsidRDefault="00B9781C" w:rsidP="00B9781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1292381" w14:textId="5339E0CE" w:rsidR="00037E34" w:rsidRPr="00037E34" w:rsidRDefault="00037E34" w:rsidP="00037E3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037E34">
        <w:rPr>
          <w:color w:val="7030A0"/>
        </w:rPr>
        <w:t xml:space="preserve">If the sample attenuation is unknown, select the attenuation-based linear-fit parameters from </w:t>
      </w:r>
      <w:r>
        <w:rPr>
          <w:color w:val="7030A0"/>
        </w:rPr>
        <w:t xml:space="preserve">the </w:t>
      </w:r>
      <w:r w:rsidR="007A652A">
        <w:rPr>
          <w:color w:val="7030A0"/>
        </w:rPr>
        <w:t>s</w:t>
      </w:r>
      <w:r w:rsidRPr="00037E34">
        <w:rPr>
          <w:color w:val="7030A0"/>
        </w:rPr>
        <w:t>elect Param</w:t>
      </w:r>
      <w:r>
        <w:rPr>
          <w:color w:val="7030A0"/>
        </w:rPr>
        <w:t>eters menu</w:t>
      </w:r>
      <w:r w:rsidRPr="00037E34">
        <w:rPr>
          <w:color w:val="7030A0"/>
        </w:rPr>
        <w:t xml:space="preserve"> to </w:t>
      </w:r>
      <w:r>
        <w:rPr>
          <w:color w:val="7030A0"/>
        </w:rPr>
        <w:t>estimate</w:t>
      </w:r>
      <w:r w:rsidR="00002E18">
        <w:rPr>
          <w:color w:val="7030A0"/>
        </w:rPr>
        <w:t xml:space="preserve"> the</w:t>
      </w:r>
      <w:r>
        <w:rPr>
          <w:color w:val="7030A0"/>
        </w:rPr>
        <w:t xml:space="preserve"> </w:t>
      </w:r>
      <w:r w:rsidRPr="00037E34">
        <w:rPr>
          <w:color w:val="7030A0"/>
        </w:rPr>
        <w:t xml:space="preserve">attenuation coefficient and intercept </w:t>
      </w:r>
      <w:r w:rsidR="00002E18">
        <w:rPr>
          <w:color w:val="7030A0"/>
        </w:rPr>
        <w:t>from the acquired data</w:t>
      </w:r>
      <w:r w:rsidR="00002E18" w:rsidRPr="00037E34">
        <w:rPr>
          <w:color w:val="7030A0"/>
        </w:rPr>
        <w:t xml:space="preserve"> </w:t>
      </w:r>
      <w:r w:rsidRPr="003E6BD8">
        <w:rPr>
          <w:b/>
          <w:bCs/>
          <w:color w:val="7030A0"/>
        </w:rPr>
        <w:t>[1].</w:t>
      </w:r>
      <w:r w:rsidRPr="00037E34">
        <w:rPr>
          <w:color w:val="7030A0"/>
        </w:rPr>
        <w:t xml:space="preserve"> </w:t>
      </w:r>
      <w:r w:rsidR="006B2159">
        <w:rPr>
          <w:color w:val="7030A0"/>
        </w:rPr>
        <w:t>Use</w:t>
      </w:r>
      <w:r w:rsidR="006B2159" w:rsidRPr="00037E34">
        <w:rPr>
          <w:color w:val="7030A0"/>
        </w:rPr>
        <w:t xml:space="preserve"> </w:t>
      </w:r>
      <w:r w:rsidRPr="00037E34">
        <w:rPr>
          <w:color w:val="7030A0"/>
        </w:rPr>
        <w:t>the</w:t>
      </w:r>
      <w:r w:rsidR="006B2159">
        <w:rPr>
          <w:color w:val="7030A0"/>
        </w:rPr>
        <w:t xml:space="preserve"> estimated</w:t>
      </w:r>
      <w:r w:rsidRPr="00037E34">
        <w:rPr>
          <w:color w:val="7030A0"/>
        </w:rPr>
        <w:t xml:space="preserve"> attenuation coefficient and intercept corresponding to the depth of interest in the Sample Attenuation section for subsequent backscatter coefficient estimation </w:t>
      </w:r>
      <w:r w:rsidRPr="003E6BD8">
        <w:rPr>
          <w:b/>
          <w:bCs/>
          <w:color w:val="7030A0"/>
        </w:rPr>
        <w:t>[2].</w:t>
      </w:r>
    </w:p>
    <w:p w14:paraId="5622136E" w14:textId="74503F7F" w:rsidR="00037E34" w:rsidRDefault="00037E34" w:rsidP="00037E34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</w:t>
      </w:r>
      <w:r w:rsidRPr="00037E34">
        <w:t>Select Parameters</w:t>
      </w:r>
      <w:r w:rsidRPr="004D78AD">
        <w:t xml:space="preserve"> menu being opened. Attenuation-based linear fit parameters being selected</w:t>
      </w:r>
    </w:p>
    <w:p w14:paraId="621B1076" w14:textId="6BF1911A" w:rsidR="00037E34" w:rsidRDefault="00037E34" w:rsidP="00037E34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Estimated attenuation coefficient and intercept</w:t>
      </w:r>
      <w:r w:rsidR="001217E6">
        <w:t xml:space="preserve"> corresponding to the depth of interest</w:t>
      </w:r>
      <w:r w:rsidRPr="004D78AD">
        <w:t xml:space="preserve"> being entered into the </w:t>
      </w:r>
      <w:r w:rsidRPr="00037E34">
        <w:t>Sample Attenuation</w:t>
      </w:r>
      <w:r w:rsidRPr="004D78AD">
        <w:t xml:space="preserve"> section</w:t>
      </w:r>
    </w:p>
    <w:p w14:paraId="568A95E0" w14:textId="77777777" w:rsidR="00B9781C" w:rsidRPr="004D78AD" w:rsidRDefault="00B9781C" w:rsidP="00B9781C">
      <w:pPr>
        <w:pStyle w:val="ShotDescription"/>
        <w:numPr>
          <w:ilvl w:val="0"/>
          <w:numId w:val="0"/>
        </w:numPr>
        <w:ind w:left="1627"/>
      </w:pPr>
    </w:p>
    <w:p w14:paraId="7752773B" w14:textId="58DACE67" w:rsidR="00037E34" w:rsidRPr="00391BF9" w:rsidRDefault="00CF7B53" w:rsidP="00037E3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CF7B53">
        <w:rPr>
          <w:color w:val="7030A0"/>
        </w:rPr>
        <w:t xml:space="preserve">Set the start and end depth fields to 0 and 100 millimeters, respectively, to define the axial imaging range and image the full probe depth </w:t>
      </w:r>
      <w:r w:rsidRPr="00CF7B53">
        <w:rPr>
          <w:b/>
          <w:bCs/>
          <w:color w:val="7030A0"/>
        </w:rPr>
        <w:t>[1]</w:t>
      </w:r>
      <w:r w:rsidRPr="00CF7B53">
        <w:rPr>
          <w:color w:val="7030A0"/>
        </w:rPr>
        <w:t>.</w:t>
      </w:r>
      <w:r>
        <w:rPr>
          <w:color w:val="7030A0"/>
        </w:rPr>
        <w:t xml:space="preserve"> </w:t>
      </w:r>
      <w:r w:rsidR="00515A79" w:rsidRPr="00515A79">
        <w:rPr>
          <w:color w:val="7030A0"/>
        </w:rPr>
        <w:t>Reduce the imaging depth to the region of interest to increase the acquisition frame rate by limiting the amount of data acquired and processed per frame</w:t>
      </w:r>
      <w:r w:rsidR="00515A79">
        <w:rPr>
          <w:color w:val="7030A0"/>
        </w:rPr>
        <w:t xml:space="preserve"> </w:t>
      </w:r>
      <w:r w:rsidR="00391BF9" w:rsidRPr="00391BF9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="00391BF9">
        <w:rPr>
          <w:b/>
          <w:bCs/>
          <w:color w:val="7030A0"/>
        </w:rPr>
        <w:t>].</w:t>
      </w:r>
    </w:p>
    <w:p w14:paraId="0077F028" w14:textId="4E6B0BAD" w:rsidR="00037E34" w:rsidRPr="004D78AD" w:rsidRDefault="00037E34" w:rsidP="00037E34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</w:t>
      </w:r>
      <w:r w:rsidRPr="00391BF9">
        <w:t xml:space="preserve">Start </w:t>
      </w:r>
      <w:r w:rsidR="00CF7B53" w:rsidRPr="00CF7B53">
        <w:t>depth being set to 0 millimeters and End depth being set to 100 millimeters to define the full axial imaging range</w:t>
      </w:r>
    </w:p>
    <w:p w14:paraId="3D00EF97" w14:textId="5769B243" w:rsidR="00391BF9" w:rsidRDefault="00391BF9" w:rsidP="00391BF9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Imaging depth being reduced to the region of interest</w:t>
      </w:r>
    </w:p>
    <w:p w14:paraId="22060DC1" w14:textId="77777777" w:rsidR="00515A79" w:rsidRDefault="00515A79" w:rsidP="00515A79">
      <w:pPr>
        <w:pStyle w:val="ShotDescription"/>
        <w:numPr>
          <w:ilvl w:val="0"/>
          <w:numId w:val="0"/>
        </w:numPr>
        <w:ind w:left="1627"/>
      </w:pPr>
    </w:p>
    <w:p w14:paraId="246E06E6" w14:textId="1DA6C7E8" w:rsidR="00160BBC" w:rsidRPr="009A1F75" w:rsidRDefault="00C3600C" w:rsidP="009A1F7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3600C">
        <w:rPr>
          <w:rFonts w:cstheme="minorHAnsi"/>
          <w:b/>
          <w:bCs/>
        </w:rPr>
        <w:t>Live QUS Imaging</w:t>
      </w:r>
      <w:r>
        <w:rPr>
          <w:rFonts w:cstheme="minorHAnsi"/>
          <w:b/>
          <w:bCs/>
        </w:rPr>
        <w:t xml:space="preserve"> </w:t>
      </w:r>
      <w:r w:rsidR="00160BBC" w:rsidRPr="00160BBC">
        <w:rPr>
          <w:rFonts w:cstheme="minorHAnsi"/>
          <w:b/>
          <w:bCs/>
        </w:rPr>
        <w:t>and Region-of-Interest Selection</w:t>
      </w:r>
    </w:p>
    <w:p w14:paraId="3526EFE8" w14:textId="54CD5A06" w:rsidR="00215CF5" w:rsidRDefault="00215CF5" w:rsidP="00391BF9">
      <w:pPr>
        <w:pStyle w:val="Narration"/>
        <w:numPr>
          <w:ilvl w:val="1"/>
          <w:numId w:val="3"/>
        </w:numPr>
        <w:rPr>
          <w:color w:val="7030A0"/>
        </w:rPr>
      </w:pPr>
      <w:r w:rsidRPr="00F502C0">
        <w:rPr>
          <w:color w:val="7030A0"/>
        </w:rPr>
        <w:t>With data acquisition running,</w:t>
      </w:r>
      <w:r w:rsidRPr="007F324B">
        <w:rPr>
          <w:color w:val="7030A0"/>
        </w:rPr>
        <w:t xml:space="preserve"> verify that the selected </w:t>
      </w:r>
      <w:r w:rsidR="000728B5">
        <w:rPr>
          <w:color w:val="7030A0"/>
        </w:rPr>
        <w:t>QUS</w:t>
      </w:r>
      <w:r w:rsidRPr="007F324B">
        <w:rPr>
          <w:color w:val="7030A0"/>
        </w:rPr>
        <w:t xml:space="preserve"> parameter map appears as a color overlay on the corresponding brightness-mode image </w:t>
      </w:r>
      <w:r w:rsidRPr="003E6BD8">
        <w:rPr>
          <w:b/>
          <w:bCs/>
          <w:color w:val="7030A0"/>
        </w:rPr>
        <w:t>[1].</w:t>
      </w:r>
    </w:p>
    <w:p w14:paraId="40F8BDE3" w14:textId="77FE89FD" w:rsidR="00391BF9" w:rsidRPr="00391BF9" w:rsidRDefault="00391BF9" w:rsidP="00663223">
      <w:pPr>
        <w:pStyle w:val="ListParagraph"/>
        <w:numPr>
          <w:ilvl w:val="2"/>
          <w:numId w:val="3"/>
        </w:numPr>
        <w:spacing w:before="120"/>
        <w:contextualSpacing w:val="0"/>
      </w:pPr>
      <w:r w:rsidRPr="00D96500">
        <w:rPr>
          <w:highlight w:val="yellow"/>
        </w:rPr>
        <w:t>SCREEN:</w:t>
      </w:r>
      <w:r w:rsidRPr="004D78AD">
        <w:t xml:space="preserve"> Selected </w:t>
      </w:r>
      <w:r w:rsidR="000728B5">
        <w:t>QUS</w:t>
      </w:r>
      <w:r w:rsidRPr="004D78AD">
        <w:t xml:space="preserve"> parameter map appearing as a color overlay on the brightness-mode image</w:t>
      </w:r>
      <w:r w:rsidRPr="00391BF9">
        <w:br/>
      </w:r>
    </w:p>
    <w:p w14:paraId="3581C049" w14:textId="0DB2E18A" w:rsidR="00391BF9" w:rsidRPr="00463A3F" w:rsidRDefault="00391BF9" w:rsidP="00463A3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463A3F">
        <w:rPr>
          <w:color w:val="7030A0"/>
        </w:rPr>
        <w:t xml:space="preserve">Confirm that the left window displays the live </w:t>
      </w:r>
      <w:r w:rsidR="00463A3F" w:rsidRPr="00463A3F">
        <w:rPr>
          <w:color w:val="7030A0"/>
        </w:rPr>
        <w:t>brightness</w:t>
      </w:r>
      <w:r w:rsidRPr="00463A3F">
        <w:rPr>
          <w:color w:val="7030A0"/>
        </w:rPr>
        <w:t>-mode image and frame rate</w:t>
      </w:r>
      <w:r w:rsidR="00463A3F" w:rsidRPr="00463A3F">
        <w:rPr>
          <w:color w:val="7030A0"/>
        </w:rPr>
        <w:t xml:space="preserve"> </w:t>
      </w:r>
      <w:r w:rsidR="00463A3F" w:rsidRPr="00463A3F">
        <w:rPr>
          <w:b/>
          <w:bCs/>
          <w:color w:val="7030A0"/>
        </w:rPr>
        <w:t>[1]</w:t>
      </w:r>
      <w:r w:rsidRPr="00463A3F">
        <w:rPr>
          <w:color w:val="7030A0"/>
        </w:rPr>
        <w:t xml:space="preserve">, while the right </w:t>
      </w:r>
      <w:r w:rsidR="00463A3F" w:rsidRPr="00463A3F">
        <w:rPr>
          <w:color w:val="7030A0"/>
        </w:rPr>
        <w:t xml:space="preserve">display </w:t>
      </w:r>
      <w:r w:rsidRPr="00463A3F">
        <w:rPr>
          <w:color w:val="7030A0"/>
        </w:rPr>
        <w:t xml:space="preserve">window </w:t>
      </w:r>
      <w:r w:rsidR="00463A3F" w:rsidRPr="00463A3F">
        <w:rPr>
          <w:color w:val="7030A0"/>
        </w:rPr>
        <w:t>shows</w:t>
      </w:r>
      <w:r w:rsidRPr="00463A3F">
        <w:rPr>
          <w:color w:val="7030A0"/>
        </w:rPr>
        <w:t xml:space="preserve"> </w:t>
      </w:r>
      <w:r w:rsidR="00463A3F" w:rsidRPr="00463A3F">
        <w:rPr>
          <w:color w:val="7030A0"/>
        </w:rPr>
        <w:t xml:space="preserve">the live brightness-mode image with a translucent color overlay of the selected </w:t>
      </w:r>
      <w:r w:rsidR="000728B5">
        <w:rPr>
          <w:color w:val="7030A0"/>
        </w:rPr>
        <w:t>QUS</w:t>
      </w:r>
      <w:r w:rsidR="00463A3F" w:rsidRPr="00463A3F">
        <w:rPr>
          <w:color w:val="7030A0"/>
        </w:rPr>
        <w:t xml:space="preserve"> parameter from the QUS Map dropdown menu within the default region of interest </w:t>
      </w:r>
      <w:r w:rsidRPr="00463A3F">
        <w:rPr>
          <w:b/>
          <w:bCs/>
          <w:color w:val="7030A0"/>
        </w:rPr>
        <w:t>[2].</w:t>
      </w:r>
    </w:p>
    <w:p w14:paraId="204A5CFD" w14:textId="77777777" w:rsidR="00463A3F" w:rsidRDefault="00463A3F" w:rsidP="00463A3F">
      <w:pPr>
        <w:pStyle w:val="ShotDescription"/>
        <w:numPr>
          <w:ilvl w:val="2"/>
          <w:numId w:val="3"/>
        </w:numPr>
      </w:pPr>
      <w:r w:rsidRPr="00463A3F">
        <w:rPr>
          <w:highlight w:val="yellow"/>
        </w:rPr>
        <w:t>SCREEN:</w:t>
      </w:r>
      <w:r w:rsidRPr="004D78AD">
        <w:t xml:space="preserve"> </w:t>
      </w:r>
      <w:r w:rsidRPr="00463A3F">
        <w:t>The</w:t>
      </w:r>
      <w:r w:rsidRPr="004D78AD">
        <w:t xml:space="preserve"> live brightness-mode images</w:t>
      </w:r>
      <w:r>
        <w:t xml:space="preserve"> being displayed</w:t>
      </w:r>
    </w:p>
    <w:p w14:paraId="02A49218" w14:textId="5B8764F0" w:rsidR="00463A3F" w:rsidRPr="004D78AD" w:rsidRDefault="00463A3F" w:rsidP="00463A3F">
      <w:pPr>
        <w:pStyle w:val="ShotDescription"/>
        <w:numPr>
          <w:ilvl w:val="2"/>
          <w:numId w:val="3"/>
        </w:numPr>
      </w:pPr>
      <w:r w:rsidRPr="00463A3F">
        <w:rPr>
          <w:highlight w:val="yellow"/>
        </w:rPr>
        <w:t>SCREEN:</w:t>
      </w:r>
      <w:r w:rsidRPr="004D78AD">
        <w:t xml:space="preserve"> </w:t>
      </w:r>
      <w:r w:rsidRPr="00463A3F">
        <w:t xml:space="preserve">Right display </w:t>
      </w:r>
      <w:r w:rsidRPr="004D78AD">
        <w:t xml:space="preserve">window displaying the live brightness-mode image with the selected </w:t>
      </w:r>
      <w:r w:rsidRPr="00463A3F">
        <w:t>QUS Map</w:t>
      </w:r>
      <w:r w:rsidRPr="004D78AD">
        <w:t xml:space="preserve"> parameter overlay</w:t>
      </w:r>
    </w:p>
    <w:p w14:paraId="0E26C59E" w14:textId="77777777" w:rsidR="00037E34" w:rsidRDefault="00037E34" w:rsidP="00391BF9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4C92578" w14:textId="42FA655D" w:rsidR="00463A3F" w:rsidRPr="00463A3F" w:rsidRDefault="00463A3F" w:rsidP="00463A3F">
      <w:pPr>
        <w:pStyle w:val="Narration"/>
        <w:numPr>
          <w:ilvl w:val="1"/>
          <w:numId w:val="3"/>
        </w:numPr>
        <w:rPr>
          <w:color w:val="7030A0"/>
        </w:rPr>
      </w:pPr>
      <w:r w:rsidRPr="00463A3F">
        <w:rPr>
          <w:color w:val="7030A0"/>
        </w:rPr>
        <w:t xml:space="preserve">Verify that the displayed brightness-mode image is free of visible motion artifacts and that adequate acoustic coupling is maintained before </w:t>
      </w:r>
      <w:r w:rsidR="000728B5">
        <w:rPr>
          <w:color w:val="7030A0"/>
        </w:rPr>
        <w:t>QUS</w:t>
      </w:r>
      <w:r w:rsidRPr="00463A3F">
        <w:rPr>
          <w:color w:val="7030A0"/>
        </w:rPr>
        <w:t xml:space="preserve"> processing </w:t>
      </w:r>
      <w:r w:rsidRPr="00463A3F">
        <w:rPr>
          <w:b/>
          <w:bCs/>
          <w:color w:val="7030A0"/>
        </w:rPr>
        <w:t>[1]</w:t>
      </w:r>
      <w:r w:rsidRPr="00463A3F">
        <w:rPr>
          <w:color w:val="7030A0"/>
        </w:rPr>
        <w:t xml:space="preserve">. </w:t>
      </w:r>
      <w:r w:rsidR="004A5D62">
        <w:rPr>
          <w:color w:val="7030A0"/>
        </w:rPr>
        <w:t xml:space="preserve">If significant probe or sample motion is observed, stabilize the probe </w:t>
      </w:r>
      <w:r w:rsidR="00BA2CB3" w:rsidRPr="00BA2CB3">
        <w:rPr>
          <w:b/>
          <w:bCs/>
          <w:color w:val="7030A0"/>
        </w:rPr>
        <w:t>[2]</w:t>
      </w:r>
      <w:r w:rsidR="00BA2CB3">
        <w:rPr>
          <w:color w:val="7030A0"/>
        </w:rPr>
        <w:t xml:space="preserve"> </w:t>
      </w:r>
      <w:r w:rsidR="004A5D62">
        <w:rPr>
          <w:color w:val="7030A0"/>
        </w:rPr>
        <w:t>and allow the near real-</w:t>
      </w:r>
      <w:r w:rsidR="004A5D62">
        <w:rPr>
          <w:color w:val="7030A0"/>
        </w:rPr>
        <w:lastRenderedPageBreak/>
        <w:t xml:space="preserve">time QUS maps to update automatically </w:t>
      </w:r>
      <w:r w:rsidR="004A5D62">
        <w:rPr>
          <w:b/>
          <w:color w:val="7030A0"/>
        </w:rPr>
        <w:t>[</w:t>
      </w:r>
      <w:r w:rsidR="00BA2CB3">
        <w:rPr>
          <w:b/>
          <w:color w:val="7030A0"/>
        </w:rPr>
        <w:t>3</w:t>
      </w:r>
      <w:r w:rsidR="004A5D62">
        <w:rPr>
          <w:b/>
          <w:color w:val="7030A0"/>
        </w:rPr>
        <w:t>]</w:t>
      </w:r>
      <w:r w:rsidR="004A5D62">
        <w:rPr>
          <w:color w:val="7030A0"/>
        </w:rPr>
        <w:t>.</w:t>
      </w:r>
    </w:p>
    <w:p w14:paraId="424D354E" w14:textId="77777777" w:rsidR="00463A3F" w:rsidRDefault="00463A3F" w:rsidP="00463A3F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Brightness-mode image being checked for motion artifacts and adequate acoustic coupling</w:t>
      </w:r>
    </w:p>
    <w:p w14:paraId="395C3AC4" w14:textId="69F2429C" w:rsidR="00BA2CB3" w:rsidRDefault="00BA2CB3" w:rsidP="00463A3F">
      <w:pPr>
        <w:pStyle w:val="ShotDescription"/>
        <w:numPr>
          <w:ilvl w:val="2"/>
          <w:numId w:val="3"/>
        </w:numPr>
      </w:pPr>
      <w:r>
        <w:t xml:space="preserve">Talent stabilizing the probe </w:t>
      </w:r>
    </w:p>
    <w:p w14:paraId="603C6331" w14:textId="28558D17" w:rsidR="007A652A" w:rsidRDefault="004A5D62" w:rsidP="004A5D62">
      <w:pPr>
        <w:pStyle w:val="ShotDescription"/>
        <w:numPr>
          <w:ilvl w:val="2"/>
          <w:numId w:val="3"/>
        </w:numPr>
      </w:pPr>
      <w:r w:rsidRPr="004A5D62">
        <w:rPr>
          <w:highlight w:val="yellow"/>
        </w:rPr>
        <w:t>SCREEN:</w:t>
      </w:r>
      <w:r>
        <w:t xml:space="preserve"> </w:t>
      </w:r>
      <w:r w:rsidRPr="004A5D62">
        <w:t>Probe and sample motion being stabilized. Near real-time quantitative ultrasound maps updating automatically</w:t>
      </w:r>
    </w:p>
    <w:p w14:paraId="61C369E3" w14:textId="77777777" w:rsidR="004A5D62" w:rsidRPr="004D78AD" w:rsidRDefault="004A5D62" w:rsidP="004A5D62">
      <w:pPr>
        <w:pStyle w:val="ShotDescription"/>
        <w:numPr>
          <w:ilvl w:val="0"/>
          <w:numId w:val="0"/>
        </w:numPr>
        <w:ind w:left="1627"/>
      </w:pPr>
    </w:p>
    <w:p w14:paraId="594BE73F" w14:textId="1772268B" w:rsidR="00463A3F" w:rsidRPr="00463A3F" w:rsidRDefault="00E57979" w:rsidP="00463A3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57979">
        <w:rPr>
          <w:color w:val="7030A0"/>
        </w:rPr>
        <w:t>When a satisfactory image is displayed, click Pause</w:t>
      </w:r>
      <w:r>
        <w:rPr>
          <w:color w:val="7030A0"/>
        </w:rPr>
        <w:t xml:space="preserve"> </w:t>
      </w:r>
      <w:r w:rsidRPr="00E57979">
        <w:rPr>
          <w:color w:val="7030A0"/>
        </w:rPr>
        <w:t xml:space="preserve">to pause data acquisition </w:t>
      </w:r>
      <w:r w:rsidR="00463A3F" w:rsidRPr="00463A3F">
        <w:rPr>
          <w:b/>
          <w:bCs/>
          <w:color w:val="7030A0"/>
        </w:rPr>
        <w:t>[1]</w:t>
      </w:r>
      <w:r w:rsidR="00463A3F" w:rsidRPr="00463A3F">
        <w:rPr>
          <w:color w:val="7030A0"/>
        </w:rPr>
        <w:t>, confirm that the button changes to Resume</w:t>
      </w:r>
      <w:r w:rsidR="009F3D7D">
        <w:rPr>
          <w:color w:val="7030A0"/>
        </w:rPr>
        <w:t xml:space="preserve"> </w:t>
      </w:r>
      <w:r w:rsidR="009F3D7D" w:rsidRPr="00DA7B4A">
        <w:rPr>
          <w:b/>
          <w:bCs/>
          <w:color w:val="7030A0"/>
        </w:rPr>
        <w:t>[2],</w:t>
      </w:r>
      <w:r w:rsidR="009F3D7D">
        <w:rPr>
          <w:color w:val="7030A0"/>
        </w:rPr>
        <w:t xml:space="preserve"> and then click Select ROI </w:t>
      </w:r>
      <w:r w:rsidR="00D96500" w:rsidRPr="00D96500">
        <w:rPr>
          <w:i/>
          <w:iCs/>
          <w:color w:val="EE0000"/>
        </w:rPr>
        <w:t>(R-O-I)</w:t>
      </w:r>
      <w:r w:rsidR="00D96500" w:rsidRPr="00D96500">
        <w:rPr>
          <w:color w:val="EE0000"/>
        </w:rPr>
        <w:t xml:space="preserve"> </w:t>
      </w:r>
      <w:r w:rsidR="00463A3F" w:rsidRPr="00A169B8">
        <w:rPr>
          <w:b/>
          <w:bCs/>
          <w:color w:val="7030A0"/>
        </w:rPr>
        <w:t>[3].</w:t>
      </w:r>
      <w:r w:rsidR="00463A3F" w:rsidRPr="00463A3F">
        <w:rPr>
          <w:color w:val="7030A0"/>
        </w:rPr>
        <w:t xml:space="preserve"> Select two diagonally opposite corners on the </w:t>
      </w:r>
      <w:r w:rsidR="004A5D62" w:rsidRPr="00463A3F">
        <w:rPr>
          <w:color w:val="7030A0"/>
        </w:rPr>
        <w:t xml:space="preserve">brightness-mode </w:t>
      </w:r>
      <w:r w:rsidR="00463A3F" w:rsidRPr="00463A3F">
        <w:rPr>
          <w:color w:val="7030A0"/>
        </w:rPr>
        <w:t xml:space="preserve">image to define the rectangular region of interest </w:t>
      </w:r>
      <w:r w:rsidR="00463A3F" w:rsidRPr="00463A3F">
        <w:rPr>
          <w:b/>
          <w:bCs/>
          <w:color w:val="7030A0"/>
        </w:rPr>
        <w:t>[4].</w:t>
      </w:r>
    </w:p>
    <w:p w14:paraId="46285D5C" w14:textId="77777777" w:rsidR="00463A3F" w:rsidRPr="00463A3F" w:rsidRDefault="00463A3F" w:rsidP="00463A3F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63A3F">
        <w:t xml:space="preserve"> Pause being selected to pause data acquisition</w:t>
      </w:r>
    </w:p>
    <w:p w14:paraId="450C3F29" w14:textId="10B611AA" w:rsidR="00463A3F" w:rsidRPr="00463A3F" w:rsidRDefault="00463A3F" w:rsidP="00463A3F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63A3F">
        <w:t xml:space="preserve"> Button label changing from Pause to Resume</w:t>
      </w:r>
    </w:p>
    <w:p w14:paraId="74B8676E" w14:textId="513CD1BE" w:rsidR="00463A3F" w:rsidRPr="00463A3F" w:rsidRDefault="00463A3F" w:rsidP="00463A3F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63A3F">
        <w:t xml:space="preserve"> Select ROI being selected</w:t>
      </w:r>
    </w:p>
    <w:p w14:paraId="5EAED89A" w14:textId="1C791D52" w:rsidR="00463A3F" w:rsidRPr="004D78AD" w:rsidRDefault="00463A3F" w:rsidP="00463A3F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Two diagonally opposite corners being selected to define a rectangular region of interest</w:t>
      </w:r>
      <w:r w:rsidRPr="004D78AD">
        <w:br/>
      </w:r>
    </w:p>
    <w:p w14:paraId="6D5B44D2" w14:textId="7BABC48F" w:rsidR="00463A3F" w:rsidRDefault="00463A3F" w:rsidP="00463A3F">
      <w:pPr>
        <w:pStyle w:val="Narration"/>
        <w:numPr>
          <w:ilvl w:val="1"/>
          <w:numId w:val="3"/>
        </w:numPr>
        <w:rPr>
          <w:color w:val="7030A0"/>
        </w:rPr>
      </w:pPr>
      <w:r w:rsidRPr="00CF2C1C">
        <w:rPr>
          <w:color w:val="7030A0"/>
        </w:rPr>
        <w:t xml:space="preserve">Verify that the selected region defines the spatial extent for </w:t>
      </w:r>
      <w:r w:rsidR="000728B5">
        <w:rPr>
          <w:color w:val="7030A0"/>
        </w:rPr>
        <w:t>QUS</w:t>
      </w:r>
      <w:r w:rsidRPr="00CF2C1C">
        <w:rPr>
          <w:color w:val="7030A0"/>
        </w:rPr>
        <w:t xml:space="preserve"> processing using the sliding sub-regions of interest specified in the Processing Params window </w:t>
      </w:r>
      <w:r w:rsidRPr="00CF2C1C">
        <w:rPr>
          <w:b/>
          <w:bCs/>
          <w:color w:val="7030A0"/>
        </w:rPr>
        <w:t>[</w:t>
      </w:r>
      <w:r w:rsidR="00CF2C1C" w:rsidRPr="00CF2C1C">
        <w:rPr>
          <w:b/>
          <w:bCs/>
          <w:color w:val="7030A0"/>
        </w:rPr>
        <w:t>1</w:t>
      </w:r>
      <w:r w:rsidRPr="00CF2C1C">
        <w:rPr>
          <w:b/>
          <w:bCs/>
          <w:color w:val="7030A0"/>
        </w:rPr>
        <w:t>]</w:t>
      </w:r>
      <w:r w:rsidRPr="00CF2C1C">
        <w:rPr>
          <w:color w:val="7030A0"/>
        </w:rPr>
        <w:t xml:space="preserve">. Position the </w:t>
      </w:r>
      <w:r w:rsidR="00CF2C1C" w:rsidRPr="00CF2C1C">
        <w:rPr>
          <w:color w:val="7030A0"/>
        </w:rPr>
        <w:t>ROI</w:t>
      </w:r>
      <w:r w:rsidRPr="00CF2C1C">
        <w:rPr>
          <w:color w:val="7030A0"/>
        </w:rPr>
        <w:t xml:space="preserve"> over the </w:t>
      </w:r>
      <w:r w:rsidR="00DF5DC3">
        <w:rPr>
          <w:color w:val="7030A0"/>
        </w:rPr>
        <w:t>sample</w:t>
      </w:r>
      <w:r w:rsidR="00DF5DC3" w:rsidRPr="00CF2C1C">
        <w:rPr>
          <w:color w:val="7030A0"/>
        </w:rPr>
        <w:t xml:space="preserve"> </w:t>
      </w:r>
      <w:r w:rsidRPr="00CF2C1C">
        <w:rPr>
          <w:color w:val="7030A0"/>
        </w:rPr>
        <w:t xml:space="preserve">region </w:t>
      </w:r>
      <w:r w:rsidR="00CF2C1C" w:rsidRPr="00CF2C1C">
        <w:rPr>
          <w:color w:val="7030A0"/>
        </w:rPr>
        <w:t xml:space="preserve">to be analyzed </w:t>
      </w:r>
      <w:r w:rsidRPr="00CF2C1C">
        <w:rPr>
          <w:color w:val="7030A0"/>
        </w:rPr>
        <w:t xml:space="preserve">and, when modifying the default sub-region dimensions, maintain a minimum size of approximately 10 times the axial and lateral resolutions </w:t>
      </w:r>
      <w:r w:rsidRPr="00CF2C1C">
        <w:rPr>
          <w:b/>
          <w:bCs/>
          <w:color w:val="7030A0"/>
        </w:rPr>
        <w:t>[</w:t>
      </w:r>
      <w:r w:rsidR="00CF2C1C" w:rsidRPr="00CF2C1C">
        <w:rPr>
          <w:b/>
          <w:bCs/>
          <w:color w:val="7030A0"/>
        </w:rPr>
        <w:t>2</w:t>
      </w:r>
      <w:r w:rsidRPr="00CF2C1C">
        <w:rPr>
          <w:b/>
          <w:bCs/>
          <w:color w:val="7030A0"/>
        </w:rPr>
        <w:t>]</w:t>
      </w:r>
      <w:r w:rsidRPr="00CF2C1C">
        <w:rPr>
          <w:color w:val="7030A0"/>
        </w:rPr>
        <w:t xml:space="preserve">. For spectral-based </w:t>
      </w:r>
      <w:r w:rsidR="000728B5">
        <w:rPr>
          <w:color w:val="7030A0"/>
        </w:rPr>
        <w:t>QUS</w:t>
      </w:r>
      <w:r w:rsidRPr="00CF2C1C">
        <w:rPr>
          <w:color w:val="7030A0"/>
        </w:rPr>
        <w:t xml:space="preserve"> processing, </w:t>
      </w:r>
      <w:r w:rsidR="00E57979">
        <w:rPr>
          <w:color w:val="7030A0"/>
        </w:rPr>
        <w:t>keep</w:t>
      </w:r>
      <w:r w:rsidRPr="00CF2C1C">
        <w:rPr>
          <w:color w:val="7030A0"/>
        </w:rPr>
        <w:t xml:space="preserve"> the </w:t>
      </w:r>
      <w:r w:rsidR="00E57979">
        <w:rPr>
          <w:color w:val="7030A0"/>
        </w:rPr>
        <w:t>ROI</w:t>
      </w:r>
      <w:r w:rsidRPr="00CF2C1C">
        <w:rPr>
          <w:color w:val="7030A0"/>
        </w:rPr>
        <w:t xml:space="preserve"> within the </w:t>
      </w:r>
      <w:r w:rsidR="00E57979" w:rsidRPr="00E57979">
        <w:rPr>
          <w:color w:val="7030A0"/>
        </w:rPr>
        <w:t>reference-phantom depth range of 50 millimeters or less</w:t>
      </w:r>
      <w:r w:rsidR="00E57979">
        <w:rPr>
          <w:color w:val="7030A0"/>
        </w:rPr>
        <w:t xml:space="preserve"> </w:t>
      </w:r>
      <w:r w:rsidR="00CF2C1C" w:rsidRPr="00CF2C1C">
        <w:rPr>
          <w:b/>
          <w:bCs/>
          <w:color w:val="7030A0"/>
        </w:rPr>
        <w:t>[3]</w:t>
      </w:r>
      <w:r w:rsidR="00E57979">
        <w:rPr>
          <w:color w:val="7030A0"/>
        </w:rPr>
        <w:t>.</w:t>
      </w:r>
      <w:r w:rsidRPr="00CF2C1C">
        <w:rPr>
          <w:color w:val="7030A0"/>
        </w:rPr>
        <w:t xml:space="preserve"> </w:t>
      </w:r>
      <w:r w:rsidR="00E57979" w:rsidRPr="00E57979">
        <w:rPr>
          <w:color w:val="7030A0"/>
        </w:rPr>
        <w:t>For envelope statistics-based processing, position the ROI anywhere within the full imaging depth</w:t>
      </w:r>
      <w:r w:rsidR="00FA04C1">
        <w:rPr>
          <w:color w:val="7030A0"/>
        </w:rPr>
        <w:t xml:space="preserve"> </w:t>
      </w:r>
      <w:r w:rsidRPr="00CF2C1C">
        <w:rPr>
          <w:b/>
          <w:bCs/>
          <w:color w:val="7030A0"/>
        </w:rPr>
        <w:t>[</w:t>
      </w:r>
      <w:r w:rsidR="00CF2C1C">
        <w:rPr>
          <w:b/>
          <w:bCs/>
          <w:color w:val="7030A0"/>
        </w:rPr>
        <w:t>4</w:t>
      </w:r>
      <w:r w:rsidRPr="00CF2C1C">
        <w:rPr>
          <w:b/>
          <w:bCs/>
          <w:color w:val="7030A0"/>
        </w:rPr>
        <w:t>]</w:t>
      </w:r>
      <w:r w:rsidRPr="00CF2C1C">
        <w:rPr>
          <w:color w:val="7030A0"/>
        </w:rPr>
        <w:t>.</w:t>
      </w:r>
    </w:p>
    <w:p w14:paraId="1443BF20" w14:textId="1CA9DFC0" w:rsidR="00CF2C1C" w:rsidRPr="004D78AD" w:rsidRDefault="00CF2C1C" w:rsidP="00CF2C1C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Selected region of interest being displayed with the configured sliding sub-regions of interest</w:t>
      </w:r>
    </w:p>
    <w:p w14:paraId="727564D3" w14:textId="77777777" w:rsidR="00CF2C1C" w:rsidRDefault="00CF2C1C" w:rsidP="00CF2C1C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Region of interest being positioned over the target tissue with the recommended sub-region dimensions</w:t>
      </w:r>
    </w:p>
    <w:p w14:paraId="490AA536" w14:textId="138FA577" w:rsidR="00CF2C1C" w:rsidRDefault="00CF2C1C" w:rsidP="00CF2C1C">
      <w:pPr>
        <w:pStyle w:val="ShotDescription"/>
        <w:numPr>
          <w:ilvl w:val="2"/>
          <w:numId w:val="3"/>
        </w:numPr>
      </w:pPr>
      <w:r w:rsidRPr="004D78AD">
        <w:t xml:space="preserve"> </w:t>
      </w:r>
      <w:r w:rsidRPr="00D96500">
        <w:rPr>
          <w:highlight w:val="yellow"/>
        </w:rPr>
        <w:t>SCREEN:</w:t>
      </w:r>
      <w:r w:rsidRPr="004D78AD">
        <w:t xml:space="preserve"> Region of interest being positioned within the appropriate imaging depth for the </w:t>
      </w:r>
      <w:r w:rsidR="006D60C1">
        <w:t>spectral-based</w:t>
      </w:r>
      <w:r>
        <w:t xml:space="preserve"> processing</w:t>
      </w:r>
    </w:p>
    <w:p w14:paraId="0A856B1A" w14:textId="725A58D7" w:rsidR="00CF2C1C" w:rsidRDefault="00CF2C1C" w:rsidP="00CF2C1C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Region of interest being positioned within the appropriate imaging depth for the </w:t>
      </w:r>
      <w:r w:rsidR="006D60C1">
        <w:t>envelope-based</w:t>
      </w:r>
      <w:r w:rsidRPr="004D78AD">
        <w:t xml:space="preserve"> processing method</w:t>
      </w:r>
    </w:p>
    <w:p w14:paraId="4A16A418" w14:textId="77777777" w:rsidR="0048670F" w:rsidRPr="004D78AD" w:rsidRDefault="0048670F" w:rsidP="0048670F">
      <w:pPr>
        <w:pStyle w:val="ShotDescription"/>
        <w:numPr>
          <w:ilvl w:val="0"/>
          <w:numId w:val="0"/>
        </w:numPr>
        <w:ind w:left="1627"/>
      </w:pPr>
    </w:p>
    <w:p w14:paraId="6F2C6663" w14:textId="19A3D27A" w:rsidR="00C81A3A" w:rsidRPr="00B9781C" w:rsidRDefault="00C81A3A" w:rsidP="006D49F3">
      <w:pPr>
        <w:pStyle w:val="Narration"/>
        <w:numPr>
          <w:ilvl w:val="1"/>
          <w:numId w:val="3"/>
        </w:numPr>
        <w:rPr>
          <w:color w:val="7030A0"/>
        </w:rPr>
      </w:pPr>
      <w:r w:rsidRPr="00B9781C">
        <w:rPr>
          <w:color w:val="7030A0"/>
        </w:rPr>
        <w:t xml:space="preserve">After defining the region of interest, select </w:t>
      </w:r>
      <w:r w:rsidR="00910609" w:rsidRPr="00B9781C">
        <w:rPr>
          <w:color w:val="7030A0"/>
        </w:rPr>
        <w:t>r</w:t>
      </w:r>
      <w:r w:rsidRPr="00B9781C">
        <w:rPr>
          <w:color w:val="7030A0"/>
        </w:rPr>
        <w:t xml:space="preserve">esume to restart live acquisition </w:t>
      </w:r>
      <w:r w:rsidRPr="00B9781C">
        <w:rPr>
          <w:b/>
          <w:bCs/>
          <w:color w:val="7030A0"/>
        </w:rPr>
        <w:t>[1].</w:t>
      </w:r>
      <w:r w:rsidRPr="00B9781C">
        <w:rPr>
          <w:color w:val="7030A0"/>
        </w:rPr>
        <w:t xml:space="preserve"> Verify that near real-time </w:t>
      </w:r>
      <w:r w:rsidR="000728B5">
        <w:rPr>
          <w:color w:val="7030A0"/>
        </w:rPr>
        <w:t>QUS</w:t>
      </w:r>
      <w:r w:rsidRPr="00B9781C">
        <w:rPr>
          <w:color w:val="7030A0"/>
        </w:rPr>
        <w:t xml:space="preserve"> processing and parameter map visualization begin automatically </w:t>
      </w:r>
      <w:r w:rsidRPr="00B9781C">
        <w:rPr>
          <w:b/>
          <w:bCs/>
          <w:color w:val="7030A0"/>
        </w:rPr>
        <w:t>[2]</w:t>
      </w:r>
      <w:r w:rsidRPr="00F9495F">
        <w:rPr>
          <w:color w:val="7030A0"/>
        </w:rPr>
        <w:t xml:space="preserve"> </w:t>
      </w:r>
      <w:r w:rsidRPr="00B9781C">
        <w:rPr>
          <w:color w:val="7030A0"/>
        </w:rPr>
        <w:t xml:space="preserve">and confirm that the right display window updates the selected </w:t>
      </w:r>
      <w:r w:rsidR="000728B5">
        <w:rPr>
          <w:color w:val="7030A0"/>
        </w:rPr>
        <w:t xml:space="preserve">QUS </w:t>
      </w:r>
      <w:r w:rsidRPr="00B9781C">
        <w:rPr>
          <w:color w:val="7030A0"/>
        </w:rPr>
        <w:lastRenderedPageBreak/>
        <w:t xml:space="preserve">parameter overlay according to the newly defined region of interest </w:t>
      </w:r>
      <w:r w:rsidRPr="00B9781C">
        <w:rPr>
          <w:b/>
          <w:bCs/>
          <w:color w:val="7030A0"/>
        </w:rPr>
        <w:t>[3].</w:t>
      </w:r>
    </w:p>
    <w:p w14:paraId="6DCAB157" w14:textId="28680BA4" w:rsidR="00C81A3A" w:rsidRDefault="00C81A3A" w:rsidP="0048670F">
      <w:pPr>
        <w:pStyle w:val="ShotDescription"/>
        <w:numPr>
          <w:ilvl w:val="2"/>
          <w:numId w:val="3"/>
        </w:numPr>
      </w:pPr>
      <w:r w:rsidRPr="00D2171F">
        <w:rPr>
          <w:highlight w:val="yellow"/>
        </w:rPr>
        <w:t>SCREEN:</w:t>
      </w:r>
      <w:r w:rsidRPr="00D2171F">
        <w:t xml:space="preserve"> Resume being selected to restart live acquisition</w:t>
      </w:r>
    </w:p>
    <w:p w14:paraId="2077902A" w14:textId="1617ACF3" w:rsidR="000357A0" w:rsidRDefault="000357A0" w:rsidP="0048670F">
      <w:pPr>
        <w:pStyle w:val="ShotDescription"/>
        <w:numPr>
          <w:ilvl w:val="2"/>
          <w:numId w:val="3"/>
        </w:numPr>
      </w:pPr>
      <w:r w:rsidRPr="00D2171F">
        <w:rPr>
          <w:highlight w:val="yellow"/>
        </w:rPr>
        <w:t>SCREEN:</w:t>
      </w:r>
      <w:r w:rsidRPr="00D2171F">
        <w:t xml:space="preserve"> </w:t>
      </w:r>
      <w:r w:rsidR="0048670F" w:rsidRPr="0048670F">
        <w:t>Near real-</w:t>
      </w:r>
      <w:r w:rsidR="0048670F" w:rsidRPr="000728B5">
        <w:rPr>
          <w:color w:val="auto"/>
        </w:rPr>
        <w:t xml:space="preserve">time </w:t>
      </w:r>
      <w:r w:rsidR="000728B5" w:rsidRPr="000728B5">
        <w:rPr>
          <w:color w:val="auto"/>
        </w:rPr>
        <w:t>QUS</w:t>
      </w:r>
      <w:r w:rsidR="0048670F" w:rsidRPr="000728B5">
        <w:rPr>
          <w:color w:val="auto"/>
        </w:rPr>
        <w:t xml:space="preserve"> processing </w:t>
      </w:r>
      <w:r w:rsidR="0048670F" w:rsidRPr="0048670F">
        <w:t>and parameter map visualization beginning automatically</w:t>
      </w:r>
    </w:p>
    <w:p w14:paraId="677156E9" w14:textId="259A93E0" w:rsidR="0048670F" w:rsidRPr="00D2171F" w:rsidRDefault="0048670F" w:rsidP="0048670F">
      <w:pPr>
        <w:pStyle w:val="ShotDescription"/>
        <w:numPr>
          <w:ilvl w:val="2"/>
          <w:numId w:val="3"/>
        </w:numPr>
      </w:pPr>
      <w:r w:rsidRPr="00D2171F">
        <w:rPr>
          <w:highlight w:val="yellow"/>
        </w:rPr>
        <w:t>SCREEN:</w:t>
      </w:r>
      <w:r>
        <w:t xml:space="preserve"> </w:t>
      </w:r>
      <w:r w:rsidRPr="0048670F">
        <w:t xml:space="preserve">Right display window updating the selected </w:t>
      </w:r>
      <w:proofErr w:type="spellStart"/>
      <w:r w:rsidR="000728B5">
        <w:t>qus</w:t>
      </w:r>
      <w:proofErr w:type="spellEnd"/>
      <w:r w:rsidRPr="0048670F">
        <w:t xml:space="preserve"> parameter overlay according to the newly defined region of interest</w:t>
      </w:r>
    </w:p>
    <w:p w14:paraId="6F453B04" w14:textId="52ABE812" w:rsidR="00A169B8" w:rsidRPr="009C4F26" w:rsidRDefault="00A169B8" w:rsidP="00A169B8">
      <w:pPr>
        <w:pStyle w:val="Narration"/>
        <w:numPr>
          <w:ilvl w:val="1"/>
          <w:numId w:val="3"/>
        </w:numPr>
        <w:rPr>
          <w:color w:val="7030A0"/>
        </w:rPr>
      </w:pPr>
      <w:r w:rsidRPr="00C81A3A">
        <w:rPr>
          <w:color w:val="7030A0"/>
        </w:rPr>
        <w:t xml:space="preserve">For spectral-based </w:t>
      </w:r>
      <w:r w:rsidR="000728B5">
        <w:rPr>
          <w:color w:val="7030A0"/>
        </w:rPr>
        <w:t>QUS</w:t>
      </w:r>
      <w:r w:rsidRPr="00C81A3A">
        <w:rPr>
          <w:color w:val="7030A0"/>
        </w:rPr>
        <w:t xml:space="preserve"> parameter maps, verify that the backscatter coefficient-based intercept and mid-band fit maps do not show a systematic depth-dependent gradient that could indicate incorrect attenuation compensation </w:t>
      </w:r>
      <w:r w:rsidRPr="00C81A3A">
        <w:rPr>
          <w:b/>
          <w:bCs/>
          <w:color w:val="7030A0"/>
        </w:rPr>
        <w:t>[</w:t>
      </w:r>
      <w:r w:rsidR="000B6544">
        <w:rPr>
          <w:b/>
          <w:bCs/>
          <w:color w:val="7030A0"/>
        </w:rPr>
        <w:t>1</w:t>
      </w:r>
      <w:r w:rsidRPr="00C81A3A">
        <w:rPr>
          <w:b/>
          <w:bCs/>
          <w:color w:val="7030A0"/>
        </w:rPr>
        <w:t>]</w:t>
      </w:r>
      <w:r w:rsidRPr="00C81A3A">
        <w:rPr>
          <w:color w:val="7030A0"/>
        </w:rPr>
        <w:t>.</w:t>
      </w:r>
      <w:r>
        <w:rPr>
          <w:color w:val="7030A0"/>
        </w:rPr>
        <w:t xml:space="preserve"> </w:t>
      </w:r>
      <w:r w:rsidRPr="009C4F26">
        <w:rPr>
          <w:color w:val="7030A0"/>
        </w:rPr>
        <w:t>For Homodyned-K processing, identify saturated regions in the H-</w:t>
      </w:r>
      <w:r w:rsidR="00C920A2" w:rsidRPr="009C4F26">
        <w:rPr>
          <w:color w:val="7030A0"/>
        </w:rPr>
        <w:t>K (</w:t>
      </w:r>
      <w:r w:rsidRPr="00C920A2">
        <w:rPr>
          <w:i/>
          <w:iCs/>
          <w:color w:val="EE0000"/>
        </w:rPr>
        <w:t>H-K</w:t>
      </w:r>
      <w:r w:rsidRPr="009C4F26">
        <w:rPr>
          <w:i/>
          <w:iCs/>
          <w:color w:val="7030A0"/>
        </w:rPr>
        <w:t>)</w:t>
      </w:r>
      <w:r w:rsidRPr="009C4F26">
        <w:rPr>
          <w:color w:val="7030A0"/>
        </w:rPr>
        <w:t xml:space="preserve"> Cluster map as failed parameter estimates and exclude them from interpretation </w:t>
      </w:r>
      <w:r w:rsidRPr="009C4F26">
        <w:rPr>
          <w:b/>
          <w:bCs/>
          <w:color w:val="7030A0"/>
        </w:rPr>
        <w:t>[</w:t>
      </w:r>
      <w:r w:rsidR="000B6544">
        <w:rPr>
          <w:b/>
          <w:bCs/>
          <w:color w:val="7030A0"/>
        </w:rPr>
        <w:t>2</w:t>
      </w:r>
      <w:r w:rsidRPr="009C4F26">
        <w:rPr>
          <w:b/>
          <w:bCs/>
          <w:color w:val="7030A0"/>
        </w:rPr>
        <w:t>]</w:t>
      </w:r>
      <w:r w:rsidRPr="009C4F26">
        <w:rPr>
          <w:color w:val="7030A0"/>
        </w:rPr>
        <w:t>.</w:t>
      </w:r>
    </w:p>
    <w:p w14:paraId="67B678DE" w14:textId="28323147" w:rsidR="00A169B8" w:rsidRPr="004D78AD" w:rsidRDefault="00A169B8" w:rsidP="00A169B8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</w:t>
      </w:r>
      <w:r w:rsidR="005427D8">
        <w:t>B</w:t>
      </w:r>
      <w:r w:rsidRPr="004D78AD">
        <w:t xml:space="preserve">ackscatter coefficient-based intercept and mid-band fit maps </w:t>
      </w:r>
      <w:r w:rsidR="001D23CD">
        <w:t xml:space="preserve">showing a systematic depth-dependent gradient due to incorrect attenuation </w:t>
      </w:r>
      <w:r w:rsidR="00671D37">
        <w:t xml:space="preserve">compensation, followed by a map without the gradient after appropriate </w:t>
      </w:r>
      <w:r w:rsidR="00C77DDF">
        <w:t>attenuation</w:t>
      </w:r>
      <w:r w:rsidR="00671D37">
        <w:t xml:space="preserve"> compensation</w:t>
      </w:r>
    </w:p>
    <w:p w14:paraId="7B64CEF3" w14:textId="77777777" w:rsidR="00A169B8" w:rsidRPr="004D78AD" w:rsidRDefault="00A169B8" w:rsidP="00A169B8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</w:t>
      </w:r>
      <w:r w:rsidRPr="00D96500">
        <w:t>H-K Cluster</w:t>
      </w:r>
      <w:r w:rsidRPr="004D78AD">
        <w:t xml:space="preserve"> map being reviewed. Saturated regions being identified as failed parameter estimates</w:t>
      </w:r>
    </w:p>
    <w:p w14:paraId="5210C084" w14:textId="77777777" w:rsidR="00A169B8" w:rsidRDefault="00A169B8" w:rsidP="00A169B8">
      <w:pPr>
        <w:pStyle w:val="ShotDescription"/>
        <w:numPr>
          <w:ilvl w:val="0"/>
          <w:numId w:val="0"/>
        </w:numPr>
        <w:ind w:left="1627"/>
      </w:pPr>
    </w:p>
    <w:p w14:paraId="40B61C07" w14:textId="38D40008" w:rsidR="00910609" w:rsidRPr="009A1F75" w:rsidRDefault="00910609" w:rsidP="009A1F7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9C4F26">
        <w:rPr>
          <w:b/>
          <w:bCs/>
        </w:rPr>
        <w:t>QUS Processing and Visualization</w:t>
      </w:r>
    </w:p>
    <w:p w14:paraId="4C401292" w14:textId="77777777" w:rsidR="009C4F26" w:rsidRPr="009C4F26" w:rsidRDefault="009C4F26" w:rsidP="009C4F26">
      <w:pPr>
        <w:pStyle w:val="ListParagraph"/>
        <w:spacing w:line="0" w:lineRule="atLeast"/>
        <w:ind w:left="360"/>
        <w:rPr>
          <w:highlight w:val="yellow"/>
        </w:rPr>
      </w:pPr>
    </w:p>
    <w:p w14:paraId="6144214A" w14:textId="5F627782" w:rsidR="00180D16" w:rsidRDefault="00180D16" w:rsidP="009648B3">
      <w:pPr>
        <w:pStyle w:val="ListParagraph"/>
        <w:numPr>
          <w:ilvl w:val="1"/>
          <w:numId w:val="3"/>
        </w:numPr>
        <w:jc w:val="both"/>
        <w:rPr>
          <w:color w:val="7030A0"/>
        </w:rPr>
      </w:pPr>
      <w:r w:rsidRPr="00180D16">
        <w:rPr>
          <w:color w:val="7030A0"/>
        </w:rPr>
        <w:t xml:space="preserve">Click </w:t>
      </w:r>
      <w:r w:rsidR="009648B3" w:rsidRPr="009648B3">
        <w:rPr>
          <w:color w:val="7030A0"/>
        </w:rPr>
        <w:t>s</w:t>
      </w:r>
      <w:r w:rsidRPr="009648B3">
        <w:rPr>
          <w:color w:val="7030A0"/>
        </w:rPr>
        <w:t xml:space="preserve">elect </w:t>
      </w:r>
      <w:r w:rsidR="009648B3" w:rsidRPr="009648B3">
        <w:rPr>
          <w:color w:val="7030A0"/>
        </w:rPr>
        <w:t>p</w:t>
      </w:r>
      <w:r w:rsidRPr="009648B3">
        <w:rPr>
          <w:color w:val="7030A0"/>
        </w:rPr>
        <w:t>aram</w:t>
      </w:r>
      <w:r w:rsidR="009648B3" w:rsidRPr="009648B3">
        <w:rPr>
          <w:color w:val="7030A0"/>
        </w:rPr>
        <w:t>s</w:t>
      </w:r>
      <w:r w:rsidRPr="00180D16">
        <w:rPr>
          <w:color w:val="7030A0"/>
        </w:rPr>
        <w:t xml:space="preserve"> and select the desired QUS parameters to be computed </w:t>
      </w:r>
      <w:r w:rsidRPr="00180D16">
        <w:rPr>
          <w:b/>
          <w:bCs/>
          <w:color w:val="7030A0"/>
        </w:rPr>
        <w:t>[1]</w:t>
      </w:r>
      <w:r w:rsidRPr="00180D16">
        <w:rPr>
          <w:color w:val="7030A0"/>
        </w:rPr>
        <w:t xml:space="preserve">. With QUS processing running in the previously defined region of interest, the software automatically computes the selected parameters using the same sliding sub-regions of interest </w:t>
      </w:r>
      <w:r w:rsidRPr="00180D16">
        <w:rPr>
          <w:b/>
          <w:bCs/>
          <w:color w:val="7030A0"/>
        </w:rPr>
        <w:t>[2]</w:t>
      </w:r>
      <w:r w:rsidRPr="00180D16">
        <w:rPr>
          <w:color w:val="7030A0"/>
        </w:rPr>
        <w:t xml:space="preserve">. Once computation is complete, verify that the selected parameters appear in the </w:t>
      </w:r>
      <w:r w:rsidRPr="009648B3">
        <w:rPr>
          <w:color w:val="7030A0"/>
        </w:rPr>
        <w:t>QUS Map</w:t>
      </w:r>
      <w:r w:rsidRPr="00180D16">
        <w:rPr>
          <w:color w:val="7030A0"/>
        </w:rPr>
        <w:t xml:space="preserve"> drop-down menu and that the selected parameter map is displayed as a color overlay on the brightness-mode image </w:t>
      </w:r>
      <w:r w:rsidRPr="00180D16">
        <w:rPr>
          <w:b/>
          <w:bCs/>
          <w:color w:val="7030A0"/>
        </w:rPr>
        <w:t>[3]</w:t>
      </w:r>
      <w:r w:rsidRPr="00180D16">
        <w:rPr>
          <w:color w:val="7030A0"/>
        </w:rPr>
        <w:t>.</w:t>
      </w:r>
    </w:p>
    <w:p w14:paraId="76A3DE5C" w14:textId="6305010B" w:rsidR="00180D16" w:rsidRPr="001E1771" w:rsidRDefault="00E0118C" w:rsidP="001E1771">
      <w:pPr>
        <w:pStyle w:val="ShotDescription"/>
        <w:numPr>
          <w:ilvl w:val="2"/>
          <w:numId w:val="3"/>
        </w:numPr>
        <w:rPr>
          <w:color w:val="000000"/>
        </w:rPr>
      </w:pPr>
      <w:r w:rsidRPr="001E1771">
        <w:rPr>
          <w:color w:val="000000"/>
          <w:highlight w:val="yellow"/>
        </w:rPr>
        <w:t>SCREEN:</w:t>
      </w:r>
      <w:r w:rsidRPr="001E1771">
        <w:rPr>
          <w:color w:val="000000"/>
        </w:rPr>
        <w:t xml:space="preserve"> Select Params being opened and the desired QUS parameters being selected</w:t>
      </w:r>
    </w:p>
    <w:p w14:paraId="79DB0A2F" w14:textId="5205E60D" w:rsidR="00E0118C" w:rsidRPr="001E1771" w:rsidRDefault="00E0118C" w:rsidP="001E1771">
      <w:pPr>
        <w:pStyle w:val="ShotDescription"/>
        <w:numPr>
          <w:ilvl w:val="2"/>
          <w:numId w:val="3"/>
        </w:numPr>
        <w:rPr>
          <w:color w:val="000000"/>
        </w:rPr>
      </w:pPr>
      <w:r w:rsidRPr="001E1771">
        <w:rPr>
          <w:color w:val="000000"/>
          <w:highlight w:val="yellow"/>
        </w:rPr>
        <w:t>SCREEN:</w:t>
      </w:r>
      <w:r w:rsidRPr="001E1771">
        <w:rPr>
          <w:color w:val="000000"/>
        </w:rPr>
        <w:t xml:space="preserve"> Selected QUS parameters being automatically computed using the previously defined region of interest and sliding sub-regions of interest</w:t>
      </w:r>
    </w:p>
    <w:p w14:paraId="2AA6BFA9" w14:textId="47575F82" w:rsidR="00E0118C" w:rsidRPr="001E1771" w:rsidRDefault="00E0118C" w:rsidP="001E1771">
      <w:pPr>
        <w:pStyle w:val="ShotDescription"/>
        <w:numPr>
          <w:ilvl w:val="2"/>
          <w:numId w:val="3"/>
        </w:numPr>
        <w:rPr>
          <w:color w:val="000000"/>
        </w:rPr>
      </w:pPr>
      <w:r w:rsidRPr="001E1771">
        <w:rPr>
          <w:color w:val="000000"/>
          <w:highlight w:val="yellow"/>
        </w:rPr>
        <w:t>SCREEN:</w:t>
      </w:r>
      <w:r w:rsidRPr="001E1771">
        <w:rPr>
          <w:color w:val="000000"/>
        </w:rPr>
        <w:t xml:space="preserve"> QUS Map drop-down menu displaying the computed selected parameters and the selected parameter map appearing as a color overlay on the brightness-mode image</w:t>
      </w:r>
    </w:p>
    <w:p w14:paraId="283118D6" w14:textId="77777777" w:rsidR="00E422FE" w:rsidRPr="005D7FCD" w:rsidRDefault="00E422FE" w:rsidP="00E422FE">
      <w:pPr>
        <w:pStyle w:val="ShotDescription"/>
        <w:numPr>
          <w:ilvl w:val="0"/>
          <w:numId w:val="0"/>
        </w:numPr>
        <w:ind w:left="1627"/>
      </w:pPr>
    </w:p>
    <w:p w14:paraId="40463FE4" w14:textId="64203D1C" w:rsidR="004A5D62" w:rsidRPr="007548AD" w:rsidRDefault="004A5D62" w:rsidP="004A5D6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color w:val="7030A0"/>
        </w:rPr>
        <w:t xml:space="preserve">For spectral-based processing, first select the desired backscatter coefficient-based parameters. Allow the </w:t>
      </w:r>
      <w:r w:rsidR="009648B3">
        <w:rPr>
          <w:color w:val="7030A0"/>
        </w:rPr>
        <w:t>GUI</w:t>
      </w:r>
      <w:r>
        <w:rPr>
          <w:color w:val="7030A0"/>
        </w:rPr>
        <w:t xml:space="preserve"> to estimate the backscatter coefficient and display the </w:t>
      </w:r>
      <w:r>
        <w:rPr>
          <w:color w:val="7030A0"/>
        </w:rPr>
        <w:lastRenderedPageBreak/>
        <w:t xml:space="preserve">corresponding effective scatterer diameter, effective acoustic concentration, spectral slope, spectral intercept, and mid-band fit maps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620DE305" w14:textId="77777777" w:rsidR="004A5D62" w:rsidRPr="009648B3" w:rsidRDefault="004A5D62" w:rsidP="004A5D62">
      <w:pPr>
        <w:pStyle w:val="ShotDescription"/>
        <w:numPr>
          <w:ilvl w:val="2"/>
          <w:numId w:val="3"/>
        </w:numPr>
      </w:pPr>
      <w:r w:rsidRPr="004A5D62">
        <w:rPr>
          <w:color w:val="000000"/>
          <w:highlight w:val="yellow"/>
        </w:rPr>
        <w:t>SCREEN:</w:t>
      </w:r>
      <w:r>
        <w:rPr>
          <w:color w:val="000000"/>
        </w:rPr>
        <w:t xml:space="preserve"> Backscatter coefficient-based parameters being selected, followed by the corresponding effective scatterer diameter, effective acoustic concentration, spectral slope, spectral intercept, and mid-band fit maps being displayed</w:t>
      </w:r>
    </w:p>
    <w:p w14:paraId="264EDB97" w14:textId="77777777" w:rsidR="009648B3" w:rsidRPr="0096189C" w:rsidRDefault="009648B3" w:rsidP="009648B3">
      <w:pPr>
        <w:pStyle w:val="ShotDescription"/>
        <w:numPr>
          <w:ilvl w:val="0"/>
          <w:numId w:val="0"/>
        </w:numPr>
        <w:ind w:left="1627"/>
      </w:pPr>
    </w:p>
    <w:p w14:paraId="49CB24D0" w14:textId="7260A4F5" w:rsidR="004A5D62" w:rsidRPr="00E422FE" w:rsidRDefault="004A5D62" w:rsidP="004A5D6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color w:val="7030A0"/>
        </w:rPr>
        <w:t xml:space="preserve">Next, select the attenuation-based parameters. Allow the </w:t>
      </w:r>
      <w:r w:rsidR="009648B3">
        <w:rPr>
          <w:color w:val="7030A0"/>
        </w:rPr>
        <w:t>GUI</w:t>
      </w:r>
      <w:r>
        <w:rPr>
          <w:color w:val="7030A0"/>
        </w:rPr>
        <w:t xml:space="preserve"> to estimate attenuation within each sub-region of interest and display the attenuation coefficient, attenuation intercept, and </w:t>
      </w:r>
      <w:r w:rsidR="00CC709A" w:rsidRPr="00CC709A">
        <w:rPr>
          <w:color w:val="7030A0"/>
        </w:rPr>
        <w:t>attenuation-at-mid-band maps</w:t>
      </w:r>
      <w:r w:rsidR="00CC709A"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11500BEB" w14:textId="77777777" w:rsidR="004A5D62" w:rsidRPr="007548AD" w:rsidRDefault="004A5D62" w:rsidP="004A5D62">
      <w:pPr>
        <w:pStyle w:val="ShotDescription"/>
        <w:numPr>
          <w:ilvl w:val="2"/>
          <w:numId w:val="3"/>
        </w:numPr>
      </w:pPr>
      <w:r w:rsidRPr="004A5D62">
        <w:rPr>
          <w:color w:val="000000"/>
          <w:highlight w:val="yellow"/>
        </w:rPr>
        <w:t>SCREEN:</w:t>
      </w:r>
      <w:r>
        <w:rPr>
          <w:color w:val="000000"/>
        </w:rPr>
        <w:t xml:space="preserve"> Attenuation-based parameters being selected, followed by the attenuation coefficient, attenuation intercept, and mid-band attenuation maps being displayed</w:t>
      </w:r>
    </w:p>
    <w:p w14:paraId="0F893C25" w14:textId="77777777" w:rsidR="00E422FE" w:rsidRPr="007548AD" w:rsidRDefault="00E422FE" w:rsidP="00E422FE">
      <w:pPr>
        <w:pStyle w:val="ShotDescription"/>
        <w:numPr>
          <w:ilvl w:val="0"/>
          <w:numId w:val="0"/>
        </w:numPr>
        <w:ind w:left="1627"/>
      </w:pPr>
    </w:p>
    <w:p w14:paraId="1321E6C3" w14:textId="6EF8FD6D" w:rsidR="007548AD" w:rsidRPr="007548AD" w:rsidRDefault="007548AD" w:rsidP="007548A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8AD">
        <w:rPr>
          <w:color w:val="7030A0"/>
        </w:rPr>
        <w:t>For envelope</w:t>
      </w:r>
      <w:r w:rsidR="006D60C1">
        <w:rPr>
          <w:color w:val="7030A0"/>
        </w:rPr>
        <w:t xml:space="preserve"> </w:t>
      </w:r>
      <w:r w:rsidRPr="007548AD">
        <w:rPr>
          <w:color w:val="7030A0"/>
        </w:rPr>
        <w:t>statistics</w:t>
      </w:r>
      <w:r w:rsidR="006D60C1">
        <w:rPr>
          <w:color w:val="7030A0"/>
        </w:rPr>
        <w:t>-based</w:t>
      </w:r>
      <w:r w:rsidRPr="007548AD">
        <w:rPr>
          <w:color w:val="7030A0"/>
        </w:rPr>
        <w:t xml:space="preserve"> processing, select the desired Rayleigh, Nakagami, or Homodyned-K parameters and display the corresponding </w:t>
      </w:r>
      <w:r w:rsidR="006D60C1">
        <w:rPr>
          <w:color w:val="7030A0"/>
        </w:rPr>
        <w:t>parameter</w:t>
      </w:r>
      <w:r w:rsidRPr="007548AD">
        <w:rPr>
          <w:color w:val="7030A0"/>
        </w:rPr>
        <w:t xml:space="preserve"> maps </w:t>
      </w:r>
      <w:r w:rsidRPr="00E045EC">
        <w:rPr>
          <w:b/>
          <w:bCs/>
          <w:color w:val="7030A0"/>
        </w:rPr>
        <w:t>[1].</w:t>
      </w:r>
      <w:r w:rsidRPr="007548AD">
        <w:rPr>
          <w:color w:val="7030A0"/>
        </w:rPr>
        <w:t xml:space="preserve"> When a higher frame rate is required, use </w:t>
      </w:r>
      <w:r w:rsidR="005427D8">
        <w:rPr>
          <w:color w:val="7030A0"/>
        </w:rPr>
        <w:t>the Rayleigh signal-to-noise</w:t>
      </w:r>
      <w:r w:rsidR="003E6BD8">
        <w:rPr>
          <w:color w:val="7030A0"/>
        </w:rPr>
        <w:t xml:space="preserve"> ratio</w:t>
      </w:r>
      <w:r w:rsidRPr="007548AD">
        <w:rPr>
          <w:color w:val="7030A0"/>
        </w:rPr>
        <w:t xml:space="preserve"> or Nakagami processing and reserve Homodyned-K processing for separate or offline analysis </w:t>
      </w:r>
      <w:r w:rsidRPr="00E045EC">
        <w:rPr>
          <w:b/>
          <w:bCs/>
          <w:color w:val="7030A0"/>
        </w:rPr>
        <w:t>[2].</w:t>
      </w:r>
    </w:p>
    <w:p w14:paraId="1AB76B71" w14:textId="77777777" w:rsidR="006D60C1" w:rsidRPr="006D60C1" w:rsidRDefault="007548AD" w:rsidP="006D60C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D96500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 w:rsidRPr="007548AD">
        <w:rPr>
          <w:color w:val="000000"/>
        </w:rPr>
        <w:t xml:space="preserve">Rayleigh, Nakagami, or Homodyned-K </w:t>
      </w:r>
      <w:r w:rsidRPr="007548AD">
        <w:rPr>
          <w:color w:val="auto"/>
        </w:rPr>
        <w:t>parameters being select</w:t>
      </w:r>
      <w:r>
        <w:rPr>
          <w:color w:val="auto"/>
        </w:rPr>
        <w:t>ed</w:t>
      </w:r>
      <w:r w:rsidRPr="007548AD">
        <w:rPr>
          <w:color w:val="auto"/>
        </w:rPr>
        <w:t xml:space="preserve"> and </w:t>
      </w:r>
      <w:r>
        <w:rPr>
          <w:color w:val="auto"/>
        </w:rPr>
        <w:t>computed</w:t>
      </w:r>
      <w:r w:rsidRPr="007548AD">
        <w:rPr>
          <w:color w:val="auto"/>
        </w:rPr>
        <w:t xml:space="preserve"> maps</w:t>
      </w:r>
      <w:r w:rsidR="00E045EC">
        <w:rPr>
          <w:color w:val="auto"/>
        </w:rPr>
        <w:t xml:space="preserve"> being displayed</w:t>
      </w:r>
    </w:p>
    <w:p w14:paraId="160C7189" w14:textId="77777777" w:rsidR="006D60C1" w:rsidRPr="007A652A" w:rsidRDefault="007548AD" w:rsidP="006D60C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6D60C1">
        <w:rPr>
          <w:color w:val="000000"/>
          <w:highlight w:val="yellow"/>
        </w:rPr>
        <w:t>SCREEN:</w:t>
      </w:r>
      <w:r w:rsidRPr="006D60C1">
        <w:rPr>
          <w:color w:val="000000"/>
        </w:rPr>
        <w:t xml:space="preserve"> </w:t>
      </w:r>
      <w:r w:rsidR="006D60C1" w:rsidRPr="006D60C1">
        <w:rPr>
          <w:color w:val="000000"/>
        </w:rPr>
        <w:t>Rayleigh or Nakagami processing being used for near real-time processing, with Homodyned-K reserved for separate or offline analysis</w:t>
      </w:r>
    </w:p>
    <w:p w14:paraId="5240B218" w14:textId="77777777" w:rsidR="007A652A" w:rsidRPr="007F0ECF" w:rsidRDefault="007A652A" w:rsidP="007A652A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37E03745" w14:textId="0C34D03A" w:rsidR="007548AD" w:rsidRPr="006D60C1" w:rsidRDefault="007548AD" w:rsidP="006D60C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6D60C1">
        <w:rPr>
          <w:b/>
          <w:color w:val="000000"/>
        </w:rPr>
        <w:t>Saving</w:t>
      </w:r>
      <w:r w:rsidR="00910609">
        <w:rPr>
          <w:b/>
          <w:color w:val="000000"/>
        </w:rPr>
        <w:t xml:space="preserve"> and Exporting QUS Data</w:t>
      </w:r>
    </w:p>
    <w:p w14:paraId="1E1C1726" w14:textId="083EDD4C" w:rsidR="007548AD" w:rsidRPr="00247A98" w:rsidRDefault="007548AD" w:rsidP="007548A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47A98">
        <w:rPr>
          <w:color w:val="7030A0"/>
        </w:rPr>
        <w:t xml:space="preserve">To save the </w:t>
      </w:r>
      <w:r w:rsidR="00CD5DE6">
        <w:rPr>
          <w:color w:val="7030A0"/>
        </w:rPr>
        <w:t>acquired ultrasound data and QUS parameter maps</w:t>
      </w:r>
      <w:r w:rsidRPr="00247A98">
        <w:rPr>
          <w:color w:val="7030A0"/>
        </w:rPr>
        <w:t xml:space="preserve">, click "Pause" and then click "Save" once the Save button becomes active </w:t>
      </w:r>
      <w:r w:rsidRPr="00E045EC">
        <w:rPr>
          <w:b/>
          <w:bCs/>
          <w:color w:val="7030A0"/>
        </w:rPr>
        <w:t>[1].</w:t>
      </w:r>
    </w:p>
    <w:p w14:paraId="36B0C9B9" w14:textId="313E0D51" w:rsidR="007548AD" w:rsidRPr="00E422FE" w:rsidRDefault="007548AD" w:rsidP="007548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96500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 w:rsidR="00247A98" w:rsidRPr="00D96500">
        <w:rPr>
          <w:color w:val="000000"/>
        </w:rPr>
        <w:t>Pause being selected. Save becoming active and being selected to save the acquisition</w:t>
      </w:r>
    </w:p>
    <w:p w14:paraId="2035C42D" w14:textId="77777777" w:rsidR="00E422FE" w:rsidRDefault="00E422FE" w:rsidP="00E422F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7378B89" w14:textId="26CBDDCE" w:rsidR="007548AD" w:rsidRPr="00247A98" w:rsidRDefault="007548AD" w:rsidP="006D60C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47A98">
        <w:rPr>
          <w:color w:val="7030A0"/>
        </w:rPr>
        <w:t xml:space="preserve">Verify that the software creates the acquisition folder and exports both the graphical user interface image and the buffered </w:t>
      </w:r>
      <w:r w:rsidR="000728B5">
        <w:rPr>
          <w:color w:val="7030A0"/>
        </w:rPr>
        <w:t>QUS</w:t>
      </w:r>
      <w:r w:rsidRPr="00247A98">
        <w:rPr>
          <w:color w:val="7030A0"/>
        </w:rPr>
        <w:t xml:space="preserve"> data file containing the parameter maps and radiofrequency data </w:t>
      </w:r>
      <w:r w:rsidRPr="00E422FE">
        <w:rPr>
          <w:b/>
          <w:bCs/>
          <w:color w:val="7030A0"/>
        </w:rPr>
        <w:t>[1].</w:t>
      </w:r>
    </w:p>
    <w:p w14:paraId="68F0CBA0" w14:textId="01C26495" w:rsidR="007548AD" w:rsidRPr="00E422FE" w:rsidRDefault="007548AD" w:rsidP="007548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96500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 w:rsidR="00247A98" w:rsidRPr="00247A98">
        <w:rPr>
          <w:color w:val="000000"/>
        </w:rPr>
        <w:t xml:space="preserve">Acquisition folder being created. Graphical user interface image and buffered </w:t>
      </w:r>
      <w:r w:rsidR="000728B5">
        <w:rPr>
          <w:color w:val="000000"/>
        </w:rPr>
        <w:t>QUS</w:t>
      </w:r>
      <w:r w:rsidR="00247A98" w:rsidRPr="00247A98">
        <w:rPr>
          <w:color w:val="000000"/>
        </w:rPr>
        <w:t xml:space="preserve"> data file containing the parameter maps and radiofrequency data being exported</w:t>
      </w:r>
    </w:p>
    <w:p w14:paraId="4EA08E18" w14:textId="77777777" w:rsidR="00E422FE" w:rsidRDefault="00E422FE" w:rsidP="00E422F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8C0B68D" w14:textId="50FF5FD9" w:rsidR="007548AD" w:rsidRPr="00E045EC" w:rsidRDefault="007548AD" w:rsidP="007548A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045EC">
        <w:rPr>
          <w:color w:val="7030A0"/>
        </w:rPr>
        <w:lastRenderedPageBreak/>
        <w:t xml:space="preserve">After saving the required acquisition, click "Stop &amp; Exit" to stop data acquisition and close the </w:t>
      </w:r>
      <w:r w:rsidR="007A652A">
        <w:rPr>
          <w:color w:val="7030A0"/>
        </w:rPr>
        <w:t>GUI</w:t>
      </w:r>
      <w:r w:rsidRPr="00E045EC">
        <w:rPr>
          <w:color w:val="7030A0"/>
        </w:rPr>
        <w:t xml:space="preserve"> </w:t>
      </w:r>
      <w:r w:rsidRPr="00E045EC">
        <w:rPr>
          <w:b/>
          <w:bCs/>
          <w:color w:val="7030A0"/>
        </w:rPr>
        <w:t>[1].</w:t>
      </w:r>
    </w:p>
    <w:p w14:paraId="2D8A3D8B" w14:textId="4DC10A5B" w:rsidR="007548AD" w:rsidRPr="00E422FE" w:rsidRDefault="007548AD" w:rsidP="00247A98">
      <w:pPr>
        <w:pStyle w:val="ListParagraph"/>
        <w:numPr>
          <w:ilvl w:val="2"/>
          <w:numId w:val="3"/>
        </w:numPr>
        <w:spacing w:before="120" w:line="0" w:lineRule="atLeast"/>
        <w:ind w:left="1701" w:hanging="708"/>
        <w:contextualSpacing w:val="0"/>
      </w:pPr>
      <w:r w:rsidRPr="00D96500">
        <w:rPr>
          <w:color w:val="000000"/>
          <w:highlight w:val="yellow"/>
        </w:rPr>
        <w:t>SCREEN:</w:t>
      </w:r>
      <w:r w:rsidRPr="00247A98">
        <w:rPr>
          <w:color w:val="000000"/>
        </w:rPr>
        <w:t xml:space="preserve"> </w:t>
      </w:r>
      <w:r w:rsidR="00247A98" w:rsidRPr="00247A98">
        <w:rPr>
          <w:color w:val="000000"/>
        </w:rPr>
        <w:t>Stop &amp; Exit being selected</w:t>
      </w:r>
      <w:r w:rsidR="00247A98">
        <w:rPr>
          <w:color w:val="000000"/>
        </w:rPr>
        <w:t xml:space="preserve"> to stop the d</w:t>
      </w:r>
      <w:r w:rsidR="00247A98" w:rsidRPr="00247A98">
        <w:rPr>
          <w:color w:val="000000"/>
        </w:rPr>
        <w:t xml:space="preserve">ata acquisition </w:t>
      </w:r>
      <w:r w:rsidR="00247A98">
        <w:rPr>
          <w:color w:val="000000"/>
        </w:rPr>
        <w:t xml:space="preserve">and close the graphical user </w:t>
      </w:r>
      <w:r w:rsidR="00DC33FB">
        <w:rPr>
          <w:color w:val="000000"/>
        </w:rPr>
        <w:t>interface</w:t>
      </w:r>
    </w:p>
    <w:p w14:paraId="14E1C92D" w14:textId="77777777" w:rsidR="00E422FE" w:rsidRPr="00910609" w:rsidRDefault="00E422FE" w:rsidP="00E422FE">
      <w:pPr>
        <w:pStyle w:val="ListParagraph"/>
        <w:spacing w:before="120" w:line="0" w:lineRule="atLeast"/>
        <w:ind w:left="1701"/>
        <w:contextualSpacing w:val="0"/>
      </w:pPr>
    </w:p>
    <w:p w14:paraId="0A650A29" w14:textId="77777777" w:rsidR="00910609" w:rsidRPr="00910609" w:rsidRDefault="00910609" w:rsidP="00910609">
      <w:pPr>
        <w:pStyle w:val="ListParagraph"/>
        <w:numPr>
          <w:ilvl w:val="0"/>
          <w:numId w:val="3"/>
        </w:numPr>
        <w:spacing w:before="120" w:line="0" w:lineRule="atLeast"/>
        <w:contextualSpacing w:val="0"/>
        <w:rPr>
          <w:b/>
          <w:bCs/>
        </w:rPr>
      </w:pPr>
      <w:r w:rsidRPr="00910609">
        <w:rPr>
          <w:b/>
          <w:bCs/>
        </w:rPr>
        <w:t>Offline QUS Reprocessing and Visualization</w:t>
      </w:r>
    </w:p>
    <w:p w14:paraId="5B628FC9" w14:textId="1D23EDAF" w:rsidR="007548AD" w:rsidRPr="00C43046" w:rsidRDefault="007548AD" w:rsidP="00C4304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C43046">
        <w:rPr>
          <w:color w:val="7030A0"/>
        </w:rPr>
        <w:t>For offline visualization and reprocessing, launch the numerical computing software, run</w:t>
      </w:r>
      <w:r w:rsidR="00C43046" w:rsidRPr="00C43046">
        <w:rPr>
          <w:color w:val="7030A0"/>
        </w:rPr>
        <w:t xml:space="preserve"> the l</w:t>
      </w:r>
      <w:r w:rsidRPr="00C43046">
        <w:rPr>
          <w:color w:val="7030A0"/>
        </w:rPr>
        <w:t>oad</w:t>
      </w:r>
      <w:r w:rsidR="00C43046" w:rsidRPr="00C43046">
        <w:rPr>
          <w:color w:val="7030A0"/>
        </w:rPr>
        <w:t xml:space="preserve"> </w:t>
      </w:r>
      <w:r w:rsidRPr="00C43046">
        <w:rPr>
          <w:color w:val="7030A0"/>
        </w:rPr>
        <w:t>saved</w:t>
      </w:r>
      <w:r w:rsidR="00C43046" w:rsidRPr="00C43046">
        <w:rPr>
          <w:color w:val="7030A0"/>
        </w:rPr>
        <w:t xml:space="preserve"> </w:t>
      </w:r>
      <w:r w:rsidRPr="00C43046">
        <w:rPr>
          <w:color w:val="7030A0"/>
        </w:rPr>
        <w:t>data</w:t>
      </w:r>
      <w:r w:rsidR="00C43046" w:rsidRPr="00C43046">
        <w:rPr>
          <w:color w:val="7030A0"/>
        </w:rPr>
        <w:t xml:space="preserve"> script to reload previously exported radiofrequency data and </w:t>
      </w:r>
      <w:r w:rsidR="00DC33FB">
        <w:rPr>
          <w:color w:val="7030A0"/>
        </w:rPr>
        <w:t xml:space="preserve">the </w:t>
      </w:r>
      <w:r w:rsidR="00C43046" w:rsidRPr="00C43046">
        <w:rPr>
          <w:color w:val="7030A0"/>
        </w:rPr>
        <w:t xml:space="preserve">corresponding </w:t>
      </w:r>
      <w:r w:rsidR="000728B5">
        <w:rPr>
          <w:color w:val="7030A0"/>
        </w:rPr>
        <w:t>QUS</w:t>
      </w:r>
      <w:r w:rsidR="00C43046" w:rsidRPr="00C43046">
        <w:rPr>
          <w:color w:val="7030A0"/>
        </w:rPr>
        <w:t xml:space="preserve"> parameter</w:t>
      </w:r>
      <w:r w:rsidR="006235EB">
        <w:rPr>
          <w:color w:val="7030A0"/>
        </w:rPr>
        <w:t xml:space="preserve"> maps</w:t>
      </w:r>
      <w:r w:rsidR="00C43046">
        <w:rPr>
          <w:color w:val="7030A0"/>
        </w:rPr>
        <w:t xml:space="preserve"> </w:t>
      </w:r>
      <w:r w:rsidR="00C43046" w:rsidRPr="00C43046">
        <w:rPr>
          <w:b/>
          <w:bCs/>
          <w:color w:val="7030A0"/>
        </w:rPr>
        <w:t>[1]</w:t>
      </w:r>
      <w:r w:rsidR="00C43046" w:rsidRPr="00C43046">
        <w:rPr>
          <w:color w:val="7030A0"/>
        </w:rPr>
        <w:t>. S</w:t>
      </w:r>
      <w:r w:rsidRPr="00C43046">
        <w:rPr>
          <w:color w:val="7030A0"/>
        </w:rPr>
        <w:t>elect the desired buffered</w:t>
      </w:r>
      <w:r w:rsidR="00247A98">
        <w:rPr>
          <w:color w:val="7030A0"/>
        </w:rPr>
        <w:t xml:space="preserve"> </w:t>
      </w:r>
      <w:r w:rsidR="000728B5">
        <w:rPr>
          <w:color w:val="7030A0"/>
        </w:rPr>
        <w:t>QUS</w:t>
      </w:r>
      <w:r w:rsidR="00247A98">
        <w:rPr>
          <w:color w:val="7030A0"/>
        </w:rPr>
        <w:t xml:space="preserve"> </w:t>
      </w:r>
      <w:r w:rsidRPr="00C43046">
        <w:rPr>
          <w:color w:val="7030A0"/>
        </w:rPr>
        <w:t>capture</w:t>
      </w:r>
      <w:r w:rsidR="00247A98">
        <w:rPr>
          <w:color w:val="7030A0"/>
        </w:rPr>
        <w:t xml:space="preserve"> </w:t>
      </w:r>
      <w:r w:rsidRPr="00C43046">
        <w:rPr>
          <w:color w:val="7030A0"/>
        </w:rPr>
        <w:t xml:space="preserve">file </w:t>
      </w:r>
      <w:r w:rsidR="00C43046" w:rsidRPr="00C43046">
        <w:rPr>
          <w:color w:val="7030A0"/>
        </w:rPr>
        <w:t xml:space="preserve">from the acquisition directory </w:t>
      </w:r>
      <w:r w:rsidRPr="00C43046">
        <w:rPr>
          <w:b/>
          <w:bCs/>
          <w:color w:val="7030A0"/>
        </w:rPr>
        <w:t>[</w:t>
      </w:r>
      <w:r w:rsidR="00C43046">
        <w:rPr>
          <w:b/>
          <w:bCs/>
          <w:color w:val="7030A0"/>
        </w:rPr>
        <w:t>2</w:t>
      </w:r>
      <w:r w:rsidRPr="00C43046">
        <w:rPr>
          <w:b/>
          <w:bCs/>
          <w:color w:val="7030A0"/>
        </w:rPr>
        <w:t xml:space="preserve">]. </w:t>
      </w:r>
      <w:r w:rsidRPr="00C43046">
        <w:rPr>
          <w:color w:val="7030A0"/>
        </w:rPr>
        <w:t xml:space="preserve">Confirm that the saved </w:t>
      </w:r>
      <w:r w:rsidR="00C43046" w:rsidRPr="00C43046">
        <w:rPr>
          <w:color w:val="7030A0"/>
        </w:rPr>
        <w:t xml:space="preserve">beamformed </w:t>
      </w:r>
      <w:r w:rsidR="00247A98" w:rsidRPr="00C43046">
        <w:rPr>
          <w:color w:val="7030A0"/>
        </w:rPr>
        <w:t>radiofrequency frames</w:t>
      </w:r>
      <w:r w:rsidRPr="00C43046">
        <w:rPr>
          <w:color w:val="7030A0"/>
        </w:rPr>
        <w:t xml:space="preserve"> and </w:t>
      </w:r>
      <w:r w:rsidR="00C43046" w:rsidRPr="00C43046">
        <w:rPr>
          <w:color w:val="7030A0"/>
        </w:rPr>
        <w:t xml:space="preserve">corresponding </w:t>
      </w:r>
      <w:r w:rsidR="000728B5">
        <w:rPr>
          <w:color w:val="7030A0"/>
        </w:rPr>
        <w:t>QUS</w:t>
      </w:r>
      <w:r w:rsidR="00C43046" w:rsidRPr="00C43046">
        <w:rPr>
          <w:color w:val="7030A0"/>
        </w:rPr>
        <w:t xml:space="preserve"> parameter maps </w:t>
      </w:r>
      <w:r w:rsidRPr="00C43046">
        <w:rPr>
          <w:color w:val="7030A0"/>
        </w:rPr>
        <w:t xml:space="preserve">load in the offline visualization window </w:t>
      </w:r>
      <w:r w:rsidRPr="00C43046">
        <w:rPr>
          <w:b/>
          <w:bCs/>
          <w:color w:val="7030A0"/>
        </w:rPr>
        <w:t>[</w:t>
      </w:r>
      <w:r w:rsidR="00C43046" w:rsidRPr="00C43046">
        <w:rPr>
          <w:b/>
          <w:bCs/>
          <w:color w:val="7030A0"/>
        </w:rPr>
        <w:t>3</w:t>
      </w:r>
      <w:r w:rsidRPr="00C43046">
        <w:rPr>
          <w:b/>
          <w:bCs/>
          <w:color w:val="7030A0"/>
        </w:rPr>
        <w:t>].</w:t>
      </w:r>
    </w:p>
    <w:p w14:paraId="1551BB23" w14:textId="03E1F681" w:rsidR="00C43046" w:rsidRPr="00D96500" w:rsidRDefault="00C43046" w:rsidP="00C43046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Numerical computing software being </w:t>
      </w:r>
      <w:r w:rsidRPr="00D96500">
        <w:t xml:space="preserve">launched. </w:t>
      </w:r>
      <w:proofErr w:type="spellStart"/>
      <w:r w:rsidRPr="00D96500">
        <w:t>load_saved_data.m</w:t>
      </w:r>
      <w:proofErr w:type="spellEnd"/>
      <w:r w:rsidRPr="00D96500">
        <w:t xml:space="preserve"> script being run to reload the exported radiofrequency data and </w:t>
      </w:r>
      <w:r w:rsidR="000728B5">
        <w:t>QUS</w:t>
      </w:r>
      <w:r w:rsidRPr="00D96500">
        <w:t xml:space="preserve"> maps</w:t>
      </w:r>
    </w:p>
    <w:p w14:paraId="73218E69" w14:textId="77777777" w:rsidR="00C43046" w:rsidRPr="00D96500" w:rsidRDefault="00C43046" w:rsidP="00C43046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</w:t>
      </w:r>
      <w:proofErr w:type="spellStart"/>
      <w:r w:rsidRPr="00D96500">
        <w:t>buffered_qus_capture.mat</w:t>
      </w:r>
      <w:proofErr w:type="spellEnd"/>
      <w:r w:rsidRPr="00D96500">
        <w:t xml:space="preserve"> file being selected from the acquisition directory</w:t>
      </w:r>
    </w:p>
    <w:p w14:paraId="622225DF" w14:textId="071E38AE" w:rsidR="00C43046" w:rsidRPr="004D78AD" w:rsidRDefault="00C43046" w:rsidP="00C43046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Saved beamformed radiofrequency frames and corresponding </w:t>
      </w:r>
      <w:r w:rsidR="000728B5">
        <w:t>QUS</w:t>
      </w:r>
      <w:r w:rsidRPr="004D78AD">
        <w:t xml:space="preserve"> parameter maps being loaded into the offline visualization window.</w:t>
      </w:r>
    </w:p>
    <w:p w14:paraId="09689C4F" w14:textId="5313BED7" w:rsidR="00495959" w:rsidRDefault="00495959" w:rsidP="00C43046">
      <w:pPr>
        <w:pStyle w:val="ShotDescription"/>
        <w:numPr>
          <w:ilvl w:val="0"/>
          <w:numId w:val="0"/>
        </w:numPr>
        <w:ind w:left="1627" w:hanging="720"/>
      </w:pPr>
    </w:p>
    <w:p w14:paraId="0BD7DEAB" w14:textId="212A2E21" w:rsidR="00C43046" w:rsidRPr="00C43046" w:rsidRDefault="00C43046" w:rsidP="00C4304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43046">
        <w:rPr>
          <w:color w:val="7030A0"/>
        </w:rPr>
        <w:t xml:space="preserve">Navigate through the saved image sequence using the scrollbar or the "Previous" and "Next" buttons </w:t>
      </w:r>
      <w:r w:rsidRPr="00E045EC">
        <w:rPr>
          <w:b/>
          <w:bCs/>
          <w:color w:val="7030A0"/>
        </w:rPr>
        <w:t>[1].</w:t>
      </w:r>
      <w:r w:rsidRPr="00C43046">
        <w:rPr>
          <w:color w:val="7030A0"/>
        </w:rPr>
        <w:t xml:space="preserve">  Select "Processing Params" to modify the sub-ROI dimensions and processing bandwidth </w:t>
      </w:r>
      <w:r w:rsidRPr="00E045EC">
        <w:rPr>
          <w:b/>
          <w:bCs/>
          <w:color w:val="7030A0"/>
        </w:rPr>
        <w:t>[2].</w:t>
      </w:r>
    </w:p>
    <w:p w14:paraId="101312AE" w14:textId="410BD1FD" w:rsidR="00C43046" w:rsidRPr="00D96500" w:rsidRDefault="00C43046" w:rsidP="00C43046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</w:t>
      </w:r>
      <w:r w:rsidRPr="00D96500">
        <w:t>Saved image sequence being navigated using the scrollbar and the Previous and Next buttons</w:t>
      </w:r>
    </w:p>
    <w:p w14:paraId="0FD7D805" w14:textId="25835222" w:rsidR="00C43046" w:rsidRDefault="00C43046" w:rsidP="00C43046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D96500">
        <w:t xml:space="preserve"> Processing Params being selected. Sub-region of interest dimensions and processing bandwidth being modified</w:t>
      </w:r>
    </w:p>
    <w:p w14:paraId="7E0E177E" w14:textId="77777777" w:rsidR="00E422FE" w:rsidRPr="00D96500" w:rsidRDefault="00E422FE" w:rsidP="00E422FE">
      <w:pPr>
        <w:pStyle w:val="ShotDescription"/>
        <w:numPr>
          <w:ilvl w:val="0"/>
          <w:numId w:val="0"/>
        </w:numPr>
        <w:ind w:left="1627"/>
      </w:pPr>
    </w:p>
    <w:p w14:paraId="10B111B6" w14:textId="604485CB" w:rsidR="00C43046" w:rsidRPr="00C43046" w:rsidRDefault="00C43046" w:rsidP="00C43046">
      <w:pPr>
        <w:pStyle w:val="ShotDescription"/>
        <w:numPr>
          <w:ilvl w:val="1"/>
          <w:numId w:val="3"/>
        </w:numPr>
        <w:jc w:val="left"/>
        <w:rPr>
          <w:color w:val="7030A0"/>
        </w:rPr>
      </w:pPr>
      <w:r w:rsidRPr="00C43046">
        <w:rPr>
          <w:color w:val="7030A0"/>
        </w:rPr>
        <w:t xml:space="preserve">Click Select ROI to redefine the region of interest </w:t>
      </w:r>
      <w:r w:rsidRPr="00C43046">
        <w:rPr>
          <w:b/>
          <w:bCs/>
          <w:color w:val="7030A0"/>
        </w:rPr>
        <w:t>[1]</w:t>
      </w:r>
      <w:r w:rsidRPr="00C43046">
        <w:rPr>
          <w:color w:val="7030A0"/>
        </w:rPr>
        <w:t xml:space="preserve">. Select recompute frame to recompute the </w:t>
      </w:r>
      <w:r w:rsidR="000728B5">
        <w:rPr>
          <w:color w:val="7030A0"/>
        </w:rPr>
        <w:t>QUS</w:t>
      </w:r>
      <w:r w:rsidRPr="00C43046">
        <w:rPr>
          <w:color w:val="7030A0"/>
        </w:rPr>
        <w:t xml:space="preserve"> parameter maps for the current frame using the updated processing parameters and region of interest </w:t>
      </w:r>
      <w:r w:rsidRPr="00C43046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C43046">
        <w:rPr>
          <w:b/>
          <w:bCs/>
          <w:color w:val="7030A0"/>
        </w:rPr>
        <w:t>]</w:t>
      </w:r>
      <w:r w:rsidRPr="00C43046">
        <w:rPr>
          <w:color w:val="7030A0"/>
        </w:rPr>
        <w:t xml:space="preserve">. </w:t>
      </w:r>
    </w:p>
    <w:p w14:paraId="4A46036B" w14:textId="4692F351" w:rsidR="00C43046" w:rsidRPr="00C43046" w:rsidRDefault="00C43046" w:rsidP="00C43046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C43046">
        <w:t xml:space="preserve"> Select ROI being selected. Region of interest being redefined</w:t>
      </w:r>
    </w:p>
    <w:p w14:paraId="7FDFCBA8" w14:textId="7CC4F4C0" w:rsidR="00C43046" w:rsidRPr="00C43046" w:rsidRDefault="00C43046" w:rsidP="00C43046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C43046">
        <w:t xml:space="preserve"> Recompute Frame being selected. </w:t>
      </w:r>
      <w:r w:rsidR="000728B5">
        <w:t>QUS</w:t>
      </w:r>
      <w:r w:rsidRPr="00C43046">
        <w:t xml:space="preserve"> parameter maps being recomputed for the current frame</w:t>
      </w:r>
    </w:p>
    <w:p w14:paraId="4F25E80D" w14:textId="6B84291F" w:rsidR="00C43046" w:rsidRPr="009B27A4" w:rsidRDefault="00C43046" w:rsidP="00C43046">
      <w:pPr>
        <w:spacing w:line="0" w:lineRule="atLeast"/>
        <w:rPr>
          <w:highlight w:val="yellow"/>
        </w:rPr>
      </w:pPr>
    </w:p>
    <w:p w14:paraId="463739C6" w14:textId="6234479D" w:rsidR="00325694" w:rsidRPr="00325694" w:rsidRDefault="00C43046" w:rsidP="00325694">
      <w:pPr>
        <w:pStyle w:val="Narration"/>
        <w:numPr>
          <w:ilvl w:val="1"/>
          <w:numId w:val="3"/>
        </w:numPr>
        <w:rPr>
          <w:color w:val="7030A0"/>
        </w:rPr>
      </w:pPr>
      <w:r w:rsidRPr="00325694">
        <w:rPr>
          <w:color w:val="7030A0"/>
        </w:rPr>
        <w:t xml:space="preserve">Select </w:t>
      </w:r>
      <w:r w:rsidR="00325694">
        <w:rPr>
          <w:color w:val="7030A0"/>
        </w:rPr>
        <w:t>s</w:t>
      </w:r>
      <w:r w:rsidRPr="00325694">
        <w:rPr>
          <w:color w:val="7030A0"/>
        </w:rPr>
        <w:t xml:space="preserve">et </w:t>
      </w:r>
      <w:r w:rsidR="00325694">
        <w:rPr>
          <w:color w:val="7030A0"/>
        </w:rPr>
        <w:t>l</w:t>
      </w:r>
      <w:r w:rsidRPr="00325694">
        <w:rPr>
          <w:color w:val="7030A0"/>
        </w:rPr>
        <w:t xml:space="preserve">imits to adjust the color scale of the displayed </w:t>
      </w:r>
      <w:r w:rsidR="000728B5">
        <w:rPr>
          <w:color w:val="7030A0"/>
        </w:rPr>
        <w:t>QUS</w:t>
      </w:r>
      <w:r w:rsidRPr="00325694">
        <w:rPr>
          <w:color w:val="7030A0"/>
        </w:rPr>
        <w:t xml:space="preserve"> parameter map during offline review </w:t>
      </w:r>
      <w:r w:rsidRPr="00325694">
        <w:rPr>
          <w:b/>
          <w:bCs/>
          <w:color w:val="7030A0"/>
        </w:rPr>
        <w:t>[1]</w:t>
      </w:r>
      <w:r w:rsidRPr="00325694">
        <w:rPr>
          <w:color w:val="7030A0"/>
        </w:rPr>
        <w:t>.</w:t>
      </w:r>
      <w:r w:rsidR="00325694" w:rsidRPr="00325694">
        <w:rPr>
          <w:color w:val="7030A0"/>
        </w:rPr>
        <w:t xml:space="preserve"> Enter the desired minimum and maximum values for the selected </w:t>
      </w:r>
      <w:r w:rsidR="00325694" w:rsidRPr="00325694">
        <w:rPr>
          <w:color w:val="7030A0"/>
        </w:rPr>
        <w:lastRenderedPageBreak/>
        <w:t xml:space="preserve">parameter to update the displayed color scale </w:t>
      </w:r>
      <w:r w:rsidR="00325694" w:rsidRPr="00325694">
        <w:rPr>
          <w:b/>
          <w:bCs/>
          <w:color w:val="7030A0"/>
        </w:rPr>
        <w:t>[</w:t>
      </w:r>
      <w:r w:rsidR="00D96500">
        <w:rPr>
          <w:b/>
          <w:bCs/>
          <w:color w:val="7030A0"/>
        </w:rPr>
        <w:t>2</w:t>
      </w:r>
      <w:r w:rsidR="00325694" w:rsidRPr="00325694">
        <w:rPr>
          <w:b/>
          <w:bCs/>
          <w:color w:val="7030A0"/>
        </w:rPr>
        <w:t>]</w:t>
      </w:r>
      <w:r w:rsidR="00325694" w:rsidRPr="00325694">
        <w:rPr>
          <w:color w:val="7030A0"/>
        </w:rPr>
        <w:t xml:space="preserve">. </w:t>
      </w:r>
    </w:p>
    <w:p w14:paraId="42E56BC6" w14:textId="4DC15ECF" w:rsidR="00C43046" w:rsidRDefault="00C43046" w:rsidP="00325694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</w:t>
      </w:r>
      <w:r w:rsidRPr="00325694">
        <w:t>Set Limits</w:t>
      </w:r>
      <w:r w:rsidRPr="004D78AD">
        <w:t xml:space="preserve"> being selected to adjust the displayed </w:t>
      </w:r>
      <w:r w:rsidR="000728B5">
        <w:t>QUS</w:t>
      </w:r>
      <w:r w:rsidRPr="004D78AD">
        <w:t xml:space="preserve"> parameter map color scale</w:t>
      </w:r>
    </w:p>
    <w:p w14:paraId="5936BAD3" w14:textId="181E3D5E" w:rsidR="00325694" w:rsidRPr="004D78AD" w:rsidRDefault="00325694" w:rsidP="00920CCA">
      <w:pPr>
        <w:pStyle w:val="ShotDescription"/>
        <w:numPr>
          <w:ilvl w:val="2"/>
          <w:numId w:val="3"/>
        </w:numPr>
        <w:ind w:left="1560" w:hanging="709"/>
      </w:pPr>
      <w:r w:rsidRPr="00D96500">
        <w:rPr>
          <w:highlight w:val="yellow"/>
        </w:rPr>
        <w:t>SCREEN:</w:t>
      </w:r>
      <w:r w:rsidRPr="004D78AD">
        <w:t xml:space="preserve"> Minimum and maximum values being entered for the selected parameter</w:t>
      </w:r>
    </w:p>
    <w:p w14:paraId="50216240" w14:textId="77777777" w:rsidR="00C43046" w:rsidRDefault="00C43046" w:rsidP="00C43046">
      <w:pPr>
        <w:pStyle w:val="ShotDescription"/>
        <w:numPr>
          <w:ilvl w:val="0"/>
          <w:numId w:val="0"/>
        </w:numPr>
        <w:ind w:left="1627" w:hanging="720"/>
      </w:pPr>
    </w:p>
    <w:p w14:paraId="6FEEBDBD" w14:textId="77777777" w:rsidR="00C43046" w:rsidRDefault="00C43046" w:rsidP="00C43046">
      <w:pPr>
        <w:pStyle w:val="ShotDescription"/>
        <w:numPr>
          <w:ilvl w:val="0"/>
          <w:numId w:val="0"/>
        </w:numPr>
        <w:ind w:left="1627" w:hanging="720"/>
      </w:pPr>
    </w:p>
    <w:p w14:paraId="7079B1D1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41910931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3460791B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132F9A69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483E5FD9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5BC59FC2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4C7D5355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4250C2E9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4E9323B4" w14:textId="77777777" w:rsidR="005427D8" w:rsidRDefault="005427D8" w:rsidP="00C43046">
      <w:pPr>
        <w:pStyle w:val="ShotDescription"/>
        <w:numPr>
          <w:ilvl w:val="0"/>
          <w:numId w:val="0"/>
        </w:numPr>
        <w:ind w:left="1627" w:hanging="720"/>
      </w:pPr>
    </w:p>
    <w:p w14:paraId="73E79F1A" w14:textId="77777777" w:rsidR="00BA2CB3" w:rsidRDefault="00BA2CB3" w:rsidP="00C43046">
      <w:pPr>
        <w:pStyle w:val="ShotDescription"/>
        <w:numPr>
          <w:ilvl w:val="0"/>
          <w:numId w:val="0"/>
        </w:numPr>
        <w:ind w:left="1627" w:hanging="720"/>
      </w:pPr>
    </w:p>
    <w:p w14:paraId="11AE7AD9" w14:textId="77777777" w:rsidR="00BA2CB3" w:rsidRDefault="00BA2CB3" w:rsidP="00C43046">
      <w:pPr>
        <w:pStyle w:val="ShotDescription"/>
        <w:numPr>
          <w:ilvl w:val="0"/>
          <w:numId w:val="0"/>
        </w:numPr>
        <w:ind w:left="1627" w:hanging="720"/>
      </w:pPr>
    </w:p>
    <w:p w14:paraId="6BF0C752" w14:textId="77777777" w:rsidR="00BA2CB3" w:rsidRDefault="00BA2CB3" w:rsidP="00C43046">
      <w:pPr>
        <w:pStyle w:val="ShotDescription"/>
        <w:numPr>
          <w:ilvl w:val="0"/>
          <w:numId w:val="0"/>
        </w:numPr>
        <w:ind w:left="1627" w:hanging="720"/>
      </w:pPr>
    </w:p>
    <w:p w14:paraId="1775ACB4" w14:textId="77777777" w:rsidR="000B6544" w:rsidRDefault="000B6544" w:rsidP="00C43046">
      <w:pPr>
        <w:pStyle w:val="ShotDescription"/>
        <w:numPr>
          <w:ilvl w:val="0"/>
          <w:numId w:val="0"/>
        </w:numPr>
        <w:ind w:left="1627" w:hanging="720"/>
      </w:pPr>
    </w:p>
    <w:p w14:paraId="7F56B216" w14:textId="77777777" w:rsidR="000B6544" w:rsidRDefault="000B6544" w:rsidP="00C43046">
      <w:pPr>
        <w:pStyle w:val="ShotDescription"/>
        <w:numPr>
          <w:ilvl w:val="0"/>
          <w:numId w:val="0"/>
        </w:numPr>
        <w:ind w:left="1627" w:hanging="720"/>
      </w:pPr>
    </w:p>
    <w:p w14:paraId="27339D5C" w14:textId="77777777" w:rsidR="000B6544" w:rsidRDefault="000B6544" w:rsidP="00C43046">
      <w:pPr>
        <w:pStyle w:val="ShotDescription"/>
        <w:numPr>
          <w:ilvl w:val="0"/>
          <w:numId w:val="0"/>
        </w:numPr>
        <w:ind w:left="1627" w:hanging="720"/>
      </w:pPr>
    </w:p>
    <w:p w14:paraId="6A0F9E6B" w14:textId="77777777" w:rsidR="000B6544" w:rsidRDefault="000B6544" w:rsidP="00C43046">
      <w:pPr>
        <w:pStyle w:val="ShotDescription"/>
        <w:numPr>
          <w:ilvl w:val="0"/>
          <w:numId w:val="0"/>
        </w:numPr>
        <w:ind w:left="1627" w:hanging="720"/>
      </w:pPr>
    </w:p>
    <w:p w14:paraId="733CFBB0" w14:textId="77777777" w:rsidR="000B6544" w:rsidRDefault="000B6544" w:rsidP="00C43046">
      <w:pPr>
        <w:pStyle w:val="ShotDescription"/>
        <w:numPr>
          <w:ilvl w:val="0"/>
          <w:numId w:val="0"/>
        </w:numPr>
        <w:ind w:left="1627" w:hanging="720"/>
      </w:pPr>
    </w:p>
    <w:p w14:paraId="13E1C012" w14:textId="77777777" w:rsidR="000B6544" w:rsidRDefault="000B6544" w:rsidP="00C43046">
      <w:pPr>
        <w:pStyle w:val="ShotDescription"/>
        <w:numPr>
          <w:ilvl w:val="0"/>
          <w:numId w:val="0"/>
        </w:numPr>
        <w:ind w:left="1627" w:hanging="720"/>
      </w:pPr>
    </w:p>
    <w:p w14:paraId="2F7D6E0A" w14:textId="77777777" w:rsidR="00BA2CB3" w:rsidRDefault="00BA2CB3" w:rsidP="00C43046">
      <w:pPr>
        <w:pStyle w:val="ShotDescription"/>
        <w:numPr>
          <w:ilvl w:val="0"/>
          <w:numId w:val="0"/>
        </w:numPr>
        <w:ind w:left="1627" w:hanging="720"/>
      </w:pPr>
    </w:p>
    <w:p w14:paraId="4FE99A5E" w14:textId="77777777" w:rsidR="005427D8" w:rsidRDefault="005427D8" w:rsidP="00C43046">
      <w:pPr>
        <w:pStyle w:val="ShotDescription"/>
        <w:numPr>
          <w:ilvl w:val="0"/>
          <w:numId w:val="0"/>
        </w:numPr>
        <w:ind w:left="1627" w:hanging="720"/>
      </w:pPr>
    </w:p>
    <w:p w14:paraId="023C60D3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033A26AF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32569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6923ED1" w:rsidR="00495959" w:rsidRPr="00460F35" w:rsidRDefault="001B7D42" w:rsidP="00460F35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color w:val="7030A0"/>
        </w:rPr>
        <w:t>Backscatter coefficient</w:t>
      </w:r>
      <w:r w:rsidRPr="001B7D42">
        <w:rPr>
          <w:color w:val="7030A0"/>
        </w:rPr>
        <w:t xml:space="preserve"> </w:t>
      </w:r>
      <w:r w:rsidR="00460F35" w:rsidRPr="00460F35">
        <w:rPr>
          <w:rFonts w:cstheme="minorHAnsi"/>
          <w:color w:val="7030A0"/>
        </w:rPr>
        <w:t xml:space="preserve">estimates obtained using both plane-wave and focused-wave acquisitions showed close agreement with the theoretical </w:t>
      </w:r>
      <w:r w:rsidR="00CA3D0C">
        <w:rPr>
          <w:color w:val="7030A0"/>
        </w:rPr>
        <w:t>backscatter coefficient</w:t>
      </w:r>
      <w:r w:rsidR="00900EC0">
        <w:rPr>
          <w:color w:val="7030A0"/>
        </w:rPr>
        <w:t>s</w:t>
      </w:r>
      <w:r w:rsidR="00460F35" w:rsidRPr="00460F35">
        <w:rPr>
          <w:rFonts w:cstheme="minorHAnsi"/>
          <w:color w:val="7030A0"/>
        </w:rPr>
        <w:t xml:space="preserve"> </w:t>
      </w:r>
      <w:r w:rsidR="00460F35" w:rsidRPr="00460F35">
        <w:rPr>
          <w:rFonts w:cstheme="minorHAnsi"/>
          <w:b/>
          <w:bCs/>
          <w:color w:val="7030A0"/>
        </w:rPr>
        <w:t>[1]</w:t>
      </w:r>
      <w:r w:rsidR="00460F35" w:rsidRPr="00460F35">
        <w:rPr>
          <w:rFonts w:cstheme="minorHAnsi"/>
          <w:color w:val="7030A0"/>
        </w:rPr>
        <w:t xml:space="preserve">. At 4.75 megahertz, single-frame estimates were −0.43 and −0.80 decibels per meter per steradian, respectively </w:t>
      </w:r>
      <w:r w:rsidR="00460F35" w:rsidRPr="00460F35">
        <w:rPr>
          <w:rFonts w:cstheme="minorHAnsi"/>
          <w:b/>
          <w:bCs/>
          <w:color w:val="7030A0"/>
        </w:rPr>
        <w:t>[2]</w:t>
      </w:r>
      <w:r w:rsidR="00460F35" w:rsidRPr="00460F35">
        <w:rPr>
          <w:rFonts w:cstheme="minorHAnsi"/>
          <w:color w:val="7030A0"/>
        </w:rPr>
        <w:t xml:space="preserve">. Averaging over 20 frames reduced variability </w:t>
      </w:r>
      <w:r w:rsidR="00460F35" w:rsidRPr="00460F35">
        <w:rPr>
          <w:rFonts w:cstheme="minorHAnsi"/>
          <w:b/>
          <w:bCs/>
          <w:color w:val="7030A0"/>
        </w:rPr>
        <w:t>[3]</w:t>
      </w:r>
      <w:r w:rsidR="005427D8">
        <w:rPr>
          <w:rFonts w:cstheme="minorHAnsi"/>
          <w:b/>
          <w:bCs/>
          <w:color w:val="7030A0"/>
        </w:rPr>
        <w:t>,</w:t>
      </w:r>
      <w:r w:rsidR="00460F35">
        <w:rPr>
          <w:rFonts w:cstheme="minorHAnsi"/>
          <w:color w:val="7030A0"/>
        </w:rPr>
        <w:t xml:space="preserve"> </w:t>
      </w:r>
      <w:r w:rsidR="005427D8" w:rsidRPr="005427D8">
        <w:rPr>
          <w:rFonts w:cstheme="minorHAnsi"/>
          <w:color w:val="7030A0"/>
        </w:rPr>
        <w:t xml:space="preserve">yielding mean values of </w:t>
      </w:r>
      <w:r w:rsidR="00460F35">
        <w:rPr>
          <w:rFonts w:cstheme="minorHAnsi"/>
          <w:color w:val="7030A0"/>
        </w:rPr>
        <w:t xml:space="preserve">minus </w:t>
      </w:r>
      <w:r w:rsidR="00460F35" w:rsidRPr="00460F35">
        <w:rPr>
          <w:rFonts w:cstheme="minorHAnsi"/>
          <w:color w:val="7030A0"/>
        </w:rPr>
        <w:t xml:space="preserve">0.25 decibels per meter per steradian for plane wave acquisition </w:t>
      </w:r>
      <w:r w:rsidR="00460F35" w:rsidRPr="00160BBC">
        <w:rPr>
          <w:rFonts w:cstheme="minorHAnsi"/>
          <w:b/>
          <w:bCs/>
          <w:color w:val="7030A0"/>
        </w:rPr>
        <w:t>[4]</w:t>
      </w:r>
      <w:r w:rsidR="00460F35" w:rsidRPr="00460F35">
        <w:rPr>
          <w:rFonts w:cstheme="minorHAnsi"/>
          <w:color w:val="7030A0"/>
        </w:rPr>
        <w:t xml:space="preserve"> and </w:t>
      </w:r>
      <w:r w:rsidR="00460F35">
        <w:rPr>
          <w:rFonts w:cstheme="minorHAnsi"/>
          <w:color w:val="7030A0"/>
        </w:rPr>
        <w:t xml:space="preserve">minus </w:t>
      </w:r>
      <w:r w:rsidR="00460F35" w:rsidRPr="00460F35">
        <w:rPr>
          <w:rFonts w:cstheme="minorHAnsi"/>
          <w:color w:val="7030A0"/>
        </w:rPr>
        <w:t>0.01 decibels per meter per steradian for focused wave acquisition</w:t>
      </w:r>
      <w:r w:rsidR="005427D8">
        <w:rPr>
          <w:rFonts w:cstheme="minorHAnsi"/>
          <w:color w:val="7030A0"/>
        </w:rPr>
        <w:t xml:space="preserve"> at </w:t>
      </w:r>
      <w:r w:rsidR="005427D8" w:rsidRPr="00460F35">
        <w:rPr>
          <w:rFonts w:cstheme="minorHAnsi"/>
          <w:color w:val="7030A0"/>
        </w:rPr>
        <w:t>4.75 megahertz</w:t>
      </w:r>
      <w:r w:rsidR="005427D8">
        <w:rPr>
          <w:rFonts w:cstheme="minorHAnsi"/>
          <w:color w:val="7030A0"/>
        </w:rPr>
        <w:t xml:space="preserve"> </w:t>
      </w:r>
      <w:r w:rsidR="00460F35" w:rsidRPr="00460F35">
        <w:rPr>
          <w:rFonts w:cstheme="minorHAnsi"/>
          <w:b/>
          <w:bCs/>
          <w:color w:val="7030A0"/>
        </w:rPr>
        <w:t>[</w:t>
      </w:r>
      <w:r w:rsidR="00460F35">
        <w:rPr>
          <w:rFonts w:cstheme="minorHAnsi"/>
          <w:b/>
          <w:bCs/>
          <w:color w:val="7030A0"/>
        </w:rPr>
        <w:t>5</w:t>
      </w:r>
      <w:r w:rsidR="00460F35" w:rsidRPr="00460F35">
        <w:rPr>
          <w:rFonts w:cstheme="minorHAnsi"/>
          <w:b/>
          <w:bCs/>
          <w:color w:val="7030A0"/>
        </w:rPr>
        <w:t>]</w:t>
      </w:r>
      <w:r w:rsidR="00460F35" w:rsidRPr="00460F35">
        <w:rPr>
          <w:rFonts w:cstheme="minorHAnsi"/>
          <w:color w:val="7030A0"/>
        </w:rPr>
        <w:t>.</w:t>
      </w:r>
    </w:p>
    <w:p w14:paraId="71138099" w14:textId="4527D147" w:rsidR="00495959" w:rsidRDefault="00495959" w:rsidP="0032569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60F35">
        <w:rPr>
          <w:rFonts w:cstheme="minorHAnsi"/>
        </w:rPr>
        <w:t>LAB MEDIA:</w:t>
      </w:r>
      <w:r w:rsidR="00460F35" w:rsidRPr="00460F35">
        <w:rPr>
          <w:rFonts w:cstheme="minorHAnsi"/>
        </w:rPr>
        <w:t xml:space="preserve"> Figure 5E. </w:t>
      </w:r>
      <w:r w:rsidR="00460F35" w:rsidRPr="00DF37B9">
        <w:rPr>
          <w:rFonts w:cstheme="minorHAnsi"/>
          <w:b/>
          <w:bCs/>
          <w:i/>
          <w:color w:val="0070C0"/>
        </w:rPr>
        <w:t>Video editor:</w:t>
      </w:r>
      <w:r w:rsidR="00460F35" w:rsidRPr="00DF37B9">
        <w:rPr>
          <w:rFonts w:cstheme="minorHAnsi"/>
          <w:i/>
          <w:color w:val="0070C0"/>
        </w:rPr>
        <w:t xml:space="preserve"> Please highlight the colored PW and FW</w:t>
      </w:r>
      <w:r w:rsidR="00460F35" w:rsidRPr="00460F35">
        <w:rPr>
          <w:rFonts w:cstheme="minorHAnsi"/>
        </w:rPr>
        <w:t xml:space="preserve"> </w:t>
      </w:r>
      <w:r w:rsidR="00460F35" w:rsidRPr="00DF37B9">
        <w:rPr>
          <w:rFonts w:cstheme="minorHAnsi"/>
          <w:i/>
          <w:color w:val="0070C0"/>
        </w:rPr>
        <w:t>curves together with the black theoretical BSC curve</w:t>
      </w:r>
      <w:r w:rsidR="00460F35" w:rsidRPr="00460F35">
        <w:rPr>
          <w:rFonts w:cstheme="minorHAnsi"/>
        </w:rPr>
        <w:t xml:space="preserve"> </w:t>
      </w:r>
    </w:p>
    <w:p w14:paraId="48B3541A" w14:textId="62C23C97" w:rsidR="00460F35" w:rsidRPr="00460F35" w:rsidRDefault="00460F35" w:rsidP="00460F3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60F35">
        <w:rPr>
          <w:rFonts w:cstheme="minorHAnsi"/>
        </w:rPr>
        <w:t xml:space="preserve">LAB MEDIA: Figure 5E. </w:t>
      </w:r>
      <w:r w:rsidRPr="00DF37B9">
        <w:rPr>
          <w:rFonts w:cstheme="minorHAnsi"/>
          <w:b/>
          <w:bCs/>
          <w:i/>
          <w:color w:val="0070C0"/>
        </w:rPr>
        <w:t>Video editor</w:t>
      </w:r>
      <w:r w:rsidRPr="00DF37B9">
        <w:rPr>
          <w:rFonts w:cstheme="minorHAnsi"/>
          <w:i/>
          <w:color w:val="0070C0"/>
        </w:rPr>
        <w:t>: Please highlight the values at the bottom</w:t>
      </w:r>
      <w:r w:rsidRPr="00460F35">
        <w:rPr>
          <w:rFonts w:cstheme="minorHAnsi"/>
        </w:rPr>
        <w:t xml:space="preserve"> </w:t>
      </w:r>
      <w:r w:rsidRPr="00DF37B9">
        <w:rPr>
          <w:rFonts w:cstheme="minorHAnsi"/>
          <w:i/>
          <w:color w:val="0070C0"/>
        </w:rPr>
        <w:t>of the graph: PW = −0.43 ± 1.60 and FW = −0.80 ± 1.26 at 4.75 MHz</w:t>
      </w:r>
    </w:p>
    <w:p w14:paraId="5252AC93" w14:textId="5289D822" w:rsidR="00460F35" w:rsidRDefault="00460F35" w:rsidP="0032569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60F35">
        <w:rPr>
          <w:rFonts w:cstheme="minorHAnsi"/>
        </w:rPr>
        <w:t>LAB MEDIA: Figure 5</w:t>
      </w:r>
      <w:r>
        <w:rPr>
          <w:rFonts w:cstheme="minorHAnsi"/>
        </w:rPr>
        <w:t>F</w:t>
      </w:r>
      <w:r w:rsidRPr="00460F35">
        <w:rPr>
          <w:rFonts w:cstheme="minorHAnsi"/>
        </w:rPr>
        <w:t xml:space="preserve">. </w:t>
      </w:r>
      <w:r w:rsidRPr="00DF37B9">
        <w:rPr>
          <w:rFonts w:cstheme="minorHAnsi"/>
          <w:b/>
          <w:bCs/>
          <w:i/>
          <w:color w:val="0070C0"/>
        </w:rPr>
        <w:t>Video editor:</w:t>
      </w:r>
      <w:r w:rsidRPr="00DF37B9">
        <w:rPr>
          <w:rFonts w:cstheme="minorHAnsi"/>
          <w:i/>
          <w:color w:val="0070C0"/>
        </w:rPr>
        <w:t xml:space="preserve"> Please highlight PW and FW curves and</w:t>
      </w:r>
      <w:r w:rsidRPr="00460F35">
        <w:rPr>
          <w:rFonts w:cstheme="minorHAnsi"/>
        </w:rPr>
        <w:t xml:space="preserve"> </w:t>
      </w:r>
      <w:r w:rsidRPr="00DF37B9">
        <w:rPr>
          <w:rFonts w:cstheme="minorHAnsi"/>
          <w:i/>
          <w:color w:val="0070C0"/>
        </w:rPr>
        <w:t>their narrower shaded regions</w:t>
      </w:r>
    </w:p>
    <w:p w14:paraId="6E918FD2" w14:textId="26BFA964" w:rsidR="00460F35" w:rsidRDefault="00460F35" w:rsidP="0032569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60F35">
        <w:rPr>
          <w:rFonts w:cstheme="minorHAnsi"/>
        </w:rPr>
        <w:t>LAB MEDIA: Figure 5</w:t>
      </w:r>
      <w:r w:rsidR="00160BBC">
        <w:rPr>
          <w:rFonts w:cstheme="minorHAnsi"/>
        </w:rPr>
        <w:t>F</w:t>
      </w:r>
      <w:r>
        <w:rPr>
          <w:rFonts w:cstheme="minorHAnsi"/>
        </w:rPr>
        <w:t xml:space="preserve">. </w:t>
      </w:r>
      <w:r w:rsidRPr="00DF37B9">
        <w:rPr>
          <w:rFonts w:cstheme="minorHAnsi"/>
          <w:b/>
          <w:bCs/>
          <w:i/>
          <w:color w:val="0070C0"/>
        </w:rPr>
        <w:t>Video editor:</w:t>
      </w:r>
      <w:r w:rsidRPr="00DF37B9">
        <w:rPr>
          <w:rFonts w:cstheme="minorHAnsi"/>
          <w:i/>
          <w:color w:val="0070C0"/>
        </w:rPr>
        <w:t xml:space="preserve"> Please highlight the PW value of −0.25 ±</w:t>
      </w:r>
      <w:r w:rsidRPr="00460F35">
        <w:rPr>
          <w:rFonts w:cstheme="minorHAnsi"/>
        </w:rPr>
        <w:t xml:space="preserve"> </w:t>
      </w:r>
      <w:r w:rsidRPr="00DF37B9">
        <w:rPr>
          <w:rFonts w:cstheme="minorHAnsi"/>
          <w:i/>
          <w:color w:val="0070C0"/>
        </w:rPr>
        <w:t xml:space="preserve">0.52 decibels per meter per steradian at 4.75 </w:t>
      </w:r>
      <w:r w:rsidR="00DF37B9" w:rsidRPr="00DF37B9">
        <w:rPr>
          <w:rFonts w:cstheme="minorHAnsi"/>
          <w:i/>
          <w:color w:val="0070C0"/>
        </w:rPr>
        <w:t>MHz</w:t>
      </w:r>
    </w:p>
    <w:p w14:paraId="73AA7FF6" w14:textId="791A6369" w:rsidR="00460F35" w:rsidRDefault="00460F35" w:rsidP="00460F3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60F35">
        <w:rPr>
          <w:rFonts w:cstheme="minorHAnsi"/>
        </w:rPr>
        <w:t>LAB MEDIA: Figure 5</w:t>
      </w:r>
      <w:r w:rsidR="00160BBC">
        <w:rPr>
          <w:rFonts w:cstheme="minorHAnsi"/>
        </w:rPr>
        <w:t>F</w:t>
      </w:r>
      <w:r>
        <w:rPr>
          <w:rFonts w:cstheme="minorHAnsi"/>
        </w:rPr>
        <w:t xml:space="preserve">. </w:t>
      </w:r>
      <w:r w:rsidRPr="00DF37B9">
        <w:rPr>
          <w:rFonts w:cstheme="minorHAnsi"/>
          <w:b/>
          <w:bCs/>
          <w:i/>
          <w:color w:val="0070C0"/>
        </w:rPr>
        <w:t>Video editor:</w:t>
      </w:r>
      <w:r w:rsidRPr="00DF37B9">
        <w:rPr>
          <w:rFonts w:cstheme="minorHAnsi"/>
          <w:i/>
          <w:color w:val="0070C0"/>
        </w:rPr>
        <w:t xml:space="preserve"> Please highlight the FW value −0.01 ± 0.51</w:t>
      </w:r>
      <w:r w:rsidRPr="00460F35">
        <w:rPr>
          <w:rFonts w:cstheme="minorHAnsi"/>
        </w:rPr>
        <w:t xml:space="preserve"> </w:t>
      </w:r>
      <w:r w:rsidRPr="00DF37B9">
        <w:rPr>
          <w:rFonts w:cstheme="minorHAnsi"/>
          <w:i/>
          <w:color w:val="0070C0"/>
        </w:rPr>
        <w:t xml:space="preserve">decibels per meter per steradian at 4.75 </w:t>
      </w:r>
      <w:r w:rsidR="00DF37B9" w:rsidRPr="00DF37B9">
        <w:rPr>
          <w:rFonts w:cstheme="minorHAnsi"/>
          <w:i/>
          <w:color w:val="0070C0"/>
        </w:rPr>
        <w:t>MHz</w:t>
      </w:r>
    </w:p>
    <w:p w14:paraId="640888BE" w14:textId="77777777" w:rsidR="00460F35" w:rsidRPr="00460F35" w:rsidRDefault="00460F35" w:rsidP="00460F3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30BF837E" w:rsidR="00495959" w:rsidRPr="00062C7E" w:rsidRDefault="00062C7E" w:rsidP="00062C7E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062C7E">
        <w:rPr>
          <w:rFonts w:cstheme="minorHAnsi"/>
          <w:color w:val="7030A0"/>
        </w:rPr>
        <w:t xml:space="preserve">Envelope statistics showed similar Nakagami shape parameters for </w:t>
      </w:r>
      <w:r>
        <w:rPr>
          <w:rFonts w:cstheme="minorHAnsi"/>
          <w:color w:val="7030A0"/>
        </w:rPr>
        <w:t xml:space="preserve">plane wave </w:t>
      </w:r>
      <w:r w:rsidRPr="00062C7E">
        <w:rPr>
          <w:rFonts w:cstheme="minorHAnsi"/>
          <w:color w:val="7030A0"/>
        </w:rPr>
        <w:t xml:space="preserve">and </w:t>
      </w:r>
      <w:r>
        <w:rPr>
          <w:rFonts w:cstheme="minorHAnsi"/>
          <w:color w:val="7030A0"/>
        </w:rPr>
        <w:t>focused wave</w:t>
      </w:r>
      <w:r w:rsidRPr="00062C7E">
        <w:rPr>
          <w:rFonts w:cstheme="minorHAnsi"/>
          <w:color w:val="7030A0"/>
        </w:rPr>
        <w:t xml:space="preserve"> acquisitions, with mean values of 1.00 for both modes </w:t>
      </w:r>
      <w:r w:rsidRPr="00062C7E">
        <w:rPr>
          <w:rFonts w:cstheme="minorHAnsi"/>
          <w:b/>
          <w:bCs/>
          <w:color w:val="7030A0"/>
        </w:rPr>
        <w:t>[1]</w:t>
      </w:r>
      <w:r w:rsidRPr="00062C7E">
        <w:rPr>
          <w:rFonts w:cstheme="minorHAnsi"/>
          <w:color w:val="7030A0"/>
        </w:rPr>
        <w:t xml:space="preserve">. Rayleigh </w:t>
      </w:r>
      <w:r>
        <w:rPr>
          <w:rFonts w:cstheme="minorHAnsi"/>
          <w:color w:val="7030A0"/>
        </w:rPr>
        <w:t>signal-to-noise ratio</w:t>
      </w:r>
      <w:r w:rsidRPr="00062C7E">
        <w:rPr>
          <w:rFonts w:cstheme="minorHAnsi"/>
          <w:color w:val="7030A0"/>
        </w:rPr>
        <w:t xml:space="preserve"> values were also comparable, at 1.91</w:t>
      </w:r>
      <w:r>
        <w:rPr>
          <w:rFonts w:cstheme="minorHAnsi"/>
          <w:color w:val="7030A0"/>
        </w:rPr>
        <w:t xml:space="preserve"> for </w:t>
      </w:r>
      <w:r w:rsidR="00160BBC">
        <w:rPr>
          <w:rFonts w:cstheme="minorHAnsi"/>
          <w:color w:val="7030A0"/>
        </w:rPr>
        <w:t>plan</w:t>
      </w:r>
      <w:r w:rsidR="00A70F57">
        <w:rPr>
          <w:rFonts w:cstheme="minorHAnsi"/>
          <w:color w:val="7030A0"/>
        </w:rPr>
        <w:t>e</w:t>
      </w:r>
      <w:r w:rsidR="00160BBC">
        <w:rPr>
          <w:rFonts w:cstheme="minorHAnsi"/>
          <w:color w:val="7030A0"/>
        </w:rPr>
        <w:t>-wave acquisition and 1.90 for focused-wave acquisition</w:t>
      </w:r>
      <w:r w:rsidRPr="00062C7E">
        <w:rPr>
          <w:rFonts w:cstheme="minorHAnsi"/>
          <w:color w:val="7030A0"/>
        </w:rPr>
        <w:t>, indicating consistent parameter estimation across the two acquisition modes</w:t>
      </w:r>
      <w:r>
        <w:rPr>
          <w:rFonts w:cstheme="minorHAnsi"/>
          <w:color w:val="7030A0"/>
        </w:rPr>
        <w:t xml:space="preserve"> </w:t>
      </w:r>
      <w:r w:rsidRPr="00062C7E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  <w:r w:rsidR="00922BE7" w:rsidRPr="00922BE7">
        <w:rPr>
          <w:rFonts w:cstheme="minorHAnsi"/>
          <w:color w:val="7030A0"/>
        </w:rPr>
        <w:t xml:space="preserve">The mean H-K clustering parameter was 34.8 </w:t>
      </w:r>
      <w:r w:rsidR="00922BE7">
        <w:rPr>
          <w:rFonts w:cstheme="minorHAnsi"/>
          <w:color w:val="7030A0"/>
        </w:rPr>
        <w:t xml:space="preserve">for </w:t>
      </w:r>
      <w:r w:rsidR="00160BBC">
        <w:rPr>
          <w:rFonts w:cstheme="minorHAnsi"/>
          <w:color w:val="7030A0"/>
        </w:rPr>
        <w:t xml:space="preserve">plane-wave acquisition </w:t>
      </w:r>
      <w:r w:rsidR="00160BBC" w:rsidRPr="00160BBC">
        <w:rPr>
          <w:rFonts w:cstheme="minorHAnsi"/>
          <w:b/>
          <w:bCs/>
          <w:color w:val="7030A0"/>
        </w:rPr>
        <w:t>[3]</w:t>
      </w:r>
      <w:r w:rsidR="00160BBC">
        <w:rPr>
          <w:rFonts w:cstheme="minorHAnsi"/>
          <w:color w:val="7030A0"/>
        </w:rPr>
        <w:t xml:space="preserve"> and 25.6 for focused-wave</w:t>
      </w:r>
      <w:r w:rsidR="00922BE7" w:rsidRPr="00922BE7">
        <w:rPr>
          <w:rFonts w:cstheme="minorHAnsi"/>
          <w:color w:val="7030A0"/>
        </w:rPr>
        <w:t xml:space="preserve"> acquisition</w:t>
      </w:r>
      <w:r w:rsidR="00160BBC">
        <w:rPr>
          <w:rFonts w:cstheme="minorHAnsi"/>
          <w:color w:val="7030A0"/>
        </w:rPr>
        <w:t xml:space="preserve">, </w:t>
      </w:r>
      <w:r w:rsidR="00160BBC" w:rsidRPr="00160BBC">
        <w:rPr>
          <w:rFonts w:cstheme="minorHAnsi"/>
          <w:color w:val="7030A0"/>
        </w:rPr>
        <w:t>with substantial variability in the estimates</w:t>
      </w:r>
      <w:r w:rsidR="00A70F57">
        <w:rPr>
          <w:rFonts w:cstheme="minorHAnsi"/>
          <w:color w:val="7030A0"/>
        </w:rPr>
        <w:t xml:space="preserve"> </w:t>
      </w:r>
      <w:r w:rsidR="00922BE7" w:rsidRPr="00922BE7">
        <w:rPr>
          <w:rFonts w:cstheme="minorHAnsi"/>
          <w:b/>
          <w:bCs/>
          <w:color w:val="7030A0"/>
        </w:rPr>
        <w:t>[</w:t>
      </w:r>
      <w:r w:rsidR="00922BE7">
        <w:rPr>
          <w:rFonts w:cstheme="minorHAnsi"/>
          <w:b/>
          <w:bCs/>
          <w:color w:val="7030A0"/>
        </w:rPr>
        <w:t>4</w:t>
      </w:r>
      <w:r w:rsidR="00922BE7" w:rsidRPr="00922BE7">
        <w:rPr>
          <w:rFonts w:cstheme="minorHAnsi"/>
          <w:b/>
          <w:bCs/>
          <w:color w:val="7030A0"/>
        </w:rPr>
        <w:t>]</w:t>
      </w:r>
      <w:r w:rsidR="00922BE7">
        <w:rPr>
          <w:rFonts w:cstheme="minorHAnsi"/>
          <w:b/>
          <w:bCs/>
          <w:color w:val="7030A0"/>
        </w:rPr>
        <w:t>.</w:t>
      </w:r>
    </w:p>
    <w:p w14:paraId="4D98F447" w14:textId="6442F17F" w:rsidR="00495959" w:rsidRDefault="00062C7E" w:rsidP="00062C7E">
      <w:pPr>
        <w:pStyle w:val="ListParagraph"/>
        <w:numPr>
          <w:ilvl w:val="2"/>
          <w:numId w:val="3"/>
        </w:numPr>
        <w:spacing w:before="120"/>
        <w:ind w:left="1560" w:hanging="567"/>
        <w:contextualSpacing w:val="0"/>
        <w:outlineLvl w:val="0"/>
        <w:rPr>
          <w:rFonts w:cstheme="minorHAnsi"/>
        </w:rPr>
      </w:pPr>
      <w:r w:rsidRPr="00062C7E">
        <w:rPr>
          <w:rFonts w:cstheme="minorHAnsi"/>
        </w:rPr>
        <w:t>LAB MEDIA: Figure 6</w:t>
      </w:r>
      <w:r w:rsidRPr="00DF37B9">
        <w:rPr>
          <w:rFonts w:cstheme="minorHAnsi"/>
          <w:b/>
          <w:bCs/>
        </w:rPr>
        <w:t xml:space="preserve">. </w:t>
      </w:r>
      <w:r w:rsidRPr="00DF37B9">
        <w:rPr>
          <w:rFonts w:cstheme="minorHAnsi"/>
          <w:b/>
          <w:bCs/>
          <w:i/>
          <w:color w:val="0070C0"/>
        </w:rPr>
        <w:t>Video editor</w:t>
      </w:r>
      <w:r w:rsidRPr="00DF37B9">
        <w:rPr>
          <w:rFonts w:cstheme="minorHAnsi"/>
          <w:i/>
          <w:color w:val="0070C0"/>
        </w:rPr>
        <w:t xml:space="preserve">: Please </w:t>
      </w:r>
      <w:r w:rsidR="00922BE7" w:rsidRPr="00DF37B9">
        <w:rPr>
          <w:rFonts w:cstheme="minorHAnsi"/>
          <w:i/>
          <w:color w:val="0070C0"/>
        </w:rPr>
        <w:t>highlight</w:t>
      </w:r>
      <w:r w:rsidRPr="00DF37B9">
        <w:rPr>
          <w:rFonts w:cstheme="minorHAnsi"/>
          <w:i/>
          <w:color w:val="0070C0"/>
        </w:rPr>
        <w:t xml:space="preserve"> the </w:t>
      </w:r>
      <w:proofErr w:type="spellStart"/>
      <w:r w:rsidRPr="00DF37B9">
        <w:rPr>
          <w:rFonts w:cstheme="minorHAnsi"/>
          <w:i/>
          <w:color w:val="0070C0"/>
        </w:rPr>
        <w:t>NakShape</w:t>
      </w:r>
      <w:proofErr w:type="spellEnd"/>
      <w:r w:rsidRPr="00DF37B9">
        <w:rPr>
          <w:rFonts w:cstheme="minorHAnsi"/>
          <w:i/>
          <w:color w:val="0070C0"/>
        </w:rPr>
        <w:t xml:space="preserve"> maps in the</w:t>
      </w:r>
      <w:r w:rsidRPr="00062C7E">
        <w:rPr>
          <w:rFonts w:cstheme="minorHAnsi"/>
        </w:rPr>
        <w:t xml:space="preserve"> </w:t>
      </w:r>
      <w:r w:rsidRPr="00DF37B9">
        <w:rPr>
          <w:rFonts w:cstheme="minorHAnsi"/>
          <w:i/>
          <w:color w:val="0070C0"/>
        </w:rPr>
        <w:t>top and bottom rows, then highlight the displayed mean value of 1.00 in both</w:t>
      </w:r>
      <w:r w:rsidRPr="00062C7E">
        <w:rPr>
          <w:rFonts w:cstheme="minorHAnsi"/>
        </w:rPr>
        <w:t xml:space="preserve"> </w:t>
      </w:r>
      <w:r w:rsidRPr="00DF37B9">
        <w:rPr>
          <w:rFonts w:cstheme="minorHAnsi"/>
          <w:i/>
          <w:color w:val="0070C0"/>
        </w:rPr>
        <w:t>maps</w:t>
      </w:r>
    </w:p>
    <w:p w14:paraId="292C7AC2" w14:textId="77777777" w:rsidR="00922BE7" w:rsidRDefault="00922BE7" w:rsidP="00922BE7">
      <w:pPr>
        <w:pStyle w:val="ListParagraph"/>
        <w:numPr>
          <w:ilvl w:val="2"/>
          <w:numId w:val="3"/>
        </w:numPr>
        <w:spacing w:before="120"/>
        <w:ind w:left="1560" w:hanging="567"/>
        <w:contextualSpacing w:val="0"/>
        <w:outlineLvl w:val="0"/>
        <w:rPr>
          <w:rFonts w:cstheme="minorHAnsi"/>
        </w:rPr>
      </w:pPr>
      <w:r w:rsidRPr="00062C7E">
        <w:rPr>
          <w:rFonts w:cstheme="minorHAnsi"/>
        </w:rPr>
        <w:t xml:space="preserve">LAB MEDIA: Figure 6. </w:t>
      </w:r>
      <w:r w:rsidRPr="00DF37B9">
        <w:rPr>
          <w:rFonts w:cstheme="minorHAnsi"/>
          <w:b/>
          <w:bCs/>
          <w:i/>
          <w:color w:val="0070C0"/>
        </w:rPr>
        <w:t>Video editor:</w:t>
      </w:r>
      <w:r w:rsidRPr="00DF37B9">
        <w:rPr>
          <w:rFonts w:cstheme="minorHAnsi"/>
          <w:i/>
          <w:color w:val="0070C0"/>
        </w:rPr>
        <w:t xml:space="preserve"> Please highlight the SNR maps and focus on</w:t>
      </w:r>
      <w:r w:rsidRPr="00922BE7">
        <w:rPr>
          <w:rFonts w:cstheme="minorHAnsi"/>
        </w:rPr>
        <w:t xml:space="preserve"> </w:t>
      </w:r>
      <w:r w:rsidRPr="00DF37B9">
        <w:rPr>
          <w:rFonts w:cstheme="minorHAnsi"/>
          <w:i/>
          <w:color w:val="0070C0"/>
        </w:rPr>
        <w:t>the displayed mean values of 1.91 for PW and 1.90 for FW</w:t>
      </w:r>
    </w:p>
    <w:p w14:paraId="415F7771" w14:textId="695B0D52" w:rsidR="00922BE7" w:rsidRPr="00922BE7" w:rsidRDefault="00922BE7" w:rsidP="00922BE7">
      <w:pPr>
        <w:pStyle w:val="ListParagraph"/>
        <w:numPr>
          <w:ilvl w:val="2"/>
          <w:numId w:val="3"/>
        </w:numPr>
        <w:spacing w:before="120"/>
        <w:ind w:left="1560" w:hanging="567"/>
        <w:contextualSpacing w:val="0"/>
        <w:outlineLvl w:val="0"/>
        <w:rPr>
          <w:rFonts w:cstheme="minorHAnsi"/>
        </w:rPr>
      </w:pPr>
      <w:r>
        <w:lastRenderedPageBreak/>
        <w:t xml:space="preserve">LAB MEDIA: Figure 6. </w:t>
      </w:r>
      <w:r w:rsidRPr="00DF37B9">
        <w:rPr>
          <w:rFonts w:cstheme="minorHAnsi"/>
          <w:b/>
          <w:bCs/>
          <w:i/>
          <w:color w:val="0070C0"/>
        </w:rPr>
        <w:t>Video editor:</w:t>
      </w:r>
      <w:r w:rsidRPr="00DF37B9">
        <w:rPr>
          <w:rFonts w:cstheme="minorHAnsi"/>
          <w:i/>
          <w:color w:val="0070C0"/>
        </w:rPr>
        <w:t xml:space="preserve"> Please highlight the “</w:t>
      </w:r>
      <w:proofErr w:type="spellStart"/>
      <w:r w:rsidRPr="00DF37B9">
        <w:rPr>
          <w:rFonts w:cstheme="minorHAnsi"/>
          <w:i/>
          <w:color w:val="0070C0"/>
        </w:rPr>
        <w:t>HKCluster</w:t>
      </w:r>
      <w:proofErr w:type="spellEnd"/>
      <w:r w:rsidRPr="00DF37B9">
        <w:rPr>
          <w:rFonts w:cstheme="minorHAnsi"/>
          <w:i/>
          <w:color w:val="0070C0"/>
        </w:rPr>
        <w:t>” map in the</w:t>
      </w:r>
      <w:r>
        <w:t xml:space="preserve"> </w:t>
      </w:r>
      <w:r w:rsidRPr="00DF37B9">
        <w:rPr>
          <w:rFonts w:cstheme="minorHAnsi"/>
          <w:i/>
          <w:color w:val="0070C0"/>
        </w:rPr>
        <w:t>upper row and the mean value of 34.8 shown at the bottom of the map</w:t>
      </w:r>
    </w:p>
    <w:p w14:paraId="38D93786" w14:textId="6AE6315B" w:rsidR="00922BE7" w:rsidRPr="00160BBC" w:rsidRDefault="00922BE7" w:rsidP="00922BE7">
      <w:pPr>
        <w:pStyle w:val="ListParagraph"/>
        <w:numPr>
          <w:ilvl w:val="2"/>
          <w:numId w:val="3"/>
        </w:numPr>
        <w:spacing w:before="120"/>
        <w:ind w:left="1560" w:hanging="567"/>
        <w:contextualSpacing w:val="0"/>
        <w:outlineLvl w:val="0"/>
        <w:rPr>
          <w:rFonts w:cstheme="minorHAnsi"/>
        </w:rPr>
      </w:pPr>
      <w:r>
        <w:t xml:space="preserve">LAB MEDIA: Figure 6. </w:t>
      </w:r>
      <w:r w:rsidRPr="00DF37B9">
        <w:rPr>
          <w:rFonts w:cstheme="minorHAnsi"/>
          <w:b/>
          <w:bCs/>
          <w:i/>
          <w:color w:val="0070C0"/>
        </w:rPr>
        <w:t>Video editor:</w:t>
      </w:r>
      <w:r w:rsidRPr="00DF37B9">
        <w:rPr>
          <w:rFonts w:cstheme="minorHAnsi"/>
          <w:i/>
          <w:color w:val="0070C0"/>
        </w:rPr>
        <w:t xml:space="preserve"> Please highlight the “</w:t>
      </w:r>
      <w:proofErr w:type="spellStart"/>
      <w:r w:rsidRPr="00DF37B9">
        <w:rPr>
          <w:rFonts w:cstheme="minorHAnsi"/>
          <w:i/>
          <w:color w:val="0070C0"/>
        </w:rPr>
        <w:t>HKCluster</w:t>
      </w:r>
      <w:proofErr w:type="spellEnd"/>
      <w:r w:rsidRPr="00DF37B9">
        <w:rPr>
          <w:rFonts w:cstheme="minorHAnsi"/>
          <w:i/>
          <w:color w:val="0070C0"/>
        </w:rPr>
        <w:t>” map in the</w:t>
      </w:r>
      <w:r>
        <w:t xml:space="preserve"> </w:t>
      </w:r>
      <w:r w:rsidRPr="00DF37B9">
        <w:rPr>
          <w:rFonts w:cstheme="minorHAnsi"/>
          <w:i/>
          <w:color w:val="0070C0"/>
        </w:rPr>
        <w:t>lower row and the mean value of 25.6 shown at the bottom of the map</w:t>
      </w:r>
    </w:p>
    <w:p w14:paraId="0A27D4C1" w14:textId="77777777" w:rsidR="00160BBC" w:rsidRPr="00922BE7" w:rsidRDefault="00160BBC" w:rsidP="00160BBC">
      <w:pPr>
        <w:pStyle w:val="ListParagraph"/>
        <w:spacing w:before="120"/>
        <w:ind w:left="1560"/>
        <w:contextualSpacing w:val="0"/>
        <w:outlineLvl w:val="0"/>
        <w:rPr>
          <w:rFonts w:cstheme="minorHAnsi"/>
        </w:rPr>
      </w:pPr>
    </w:p>
    <w:p w14:paraId="3D5C5F59" w14:textId="6CE6FD15" w:rsidR="00922BE7" w:rsidRPr="006463B1" w:rsidRDefault="006463B1" w:rsidP="006463B1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The </w:t>
      </w:r>
      <w:r w:rsidRPr="006463B1">
        <w:rPr>
          <w:rFonts w:cstheme="minorHAnsi"/>
          <w:color w:val="7030A0"/>
        </w:rPr>
        <w:t>mid</w:t>
      </w:r>
      <w:r w:rsidR="005427D8">
        <w:rPr>
          <w:rFonts w:cstheme="minorHAnsi"/>
          <w:color w:val="7030A0"/>
        </w:rPr>
        <w:t>-</w:t>
      </w:r>
      <w:r w:rsidRPr="006463B1">
        <w:rPr>
          <w:rFonts w:cstheme="minorHAnsi"/>
          <w:color w:val="7030A0"/>
        </w:rPr>
        <w:t xml:space="preserve">band fit measurements showed differences of </w:t>
      </w:r>
      <w:r>
        <w:rPr>
          <w:rFonts w:cstheme="minorHAnsi"/>
          <w:color w:val="7030A0"/>
        </w:rPr>
        <w:t xml:space="preserve">minus </w:t>
      </w:r>
      <w:r w:rsidRPr="006463B1">
        <w:rPr>
          <w:rFonts w:cstheme="minorHAnsi"/>
          <w:color w:val="7030A0"/>
        </w:rPr>
        <w:t xml:space="preserve">5.97 and </w:t>
      </w:r>
      <w:r>
        <w:rPr>
          <w:rFonts w:cstheme="minorHAnsi"/>
          <w:color w:val="7030A0"/>
        </w:rPr>
        <w:t xml:space="preserve">minus </w:t>
      </w:r>
      <w:r w:rsidRPr="006463B1">
        <w:rPr>
          <w:rFonts w:cstheme="minorHAnsi"/>
          <w:color w:val="7030A0"/>
        </w:rPr>
        <w:t>3.21 decibels between adjacent contrast targets</w:t>
      </w:r>
      <w:r>
        <w:rPr>
          <w:rFonts w:cstheme="minorHAnsi"/>
          <w:color w:val="7030A0"/>
        </w:rPr>
        <w:t xml:space="preserve"> </w:t>
      </w:r>
      <w:r w:rsidRPr="006463B1">
        <w:rPr>
          <w:rFonts w:cstheme="minorHAnsi"/>
          <w:b/>
          <w:bCs/>
          <w:color w:val="7030A0"/>
        </w:rPr>
        <w:t>[1]</w:t>
      </w:r>
      <w:r w:rsidRPr="006463B1">
        <w:rPr>
          <w:rFonts w:cstheme="minorHAnsi"/>
          <w:color w:val="7030A0"/>
        </w:rPr>
        <w:t xml:space="preserve">, closely matching the expected </w:t>
      </w:r>
      <w:r>
        <w:rPr>
          <w:rFonts w:cstheme="minorHAnsi"/>
          <w:color w:val="7030A0"/>
        </w:rPr>
        <w:t xml:space="preserve">minus </w:t>
      </w:r>
      <w:r w:rsidRPr="006463B1">
        <w:rPr>
          <w:rFonts w:cstheme="minorHAnsi"/>
          <w:color w:val="7030A0"/>
        </w:rPr>
        <w:t xml:space="preserve">6 and </w:t>
      </w:r>
      <w:r>
        <w:rPr>
          <w:rFonts w:cstheme="minorHAnsi"/>
          <w:color w:val="7030A0"/>
        </w:rPr>
        <w:t xml:space="preserve">minus </w:t>
      </w:r>
      <w:r w:rsidRPr="006463B1">
        <w:rPr>
          <w:rFonts w:cstheme="minorHAnsi"/>
          <w:color w:val="7030A0"/>
        </w:rPr>
        <w:t xml:space="preserve">3 decibels </w:t>
      </w:r>
      <w:r w:rsidRPr="006463B1">
        <w:rPr>
          <w:rFonts w:cstheme="minorHAnsi"/>
          <w:b/>
          <w:bCs/>
          <w:color w:val="7030A0"/>
        </w:rPr>
        <w:t>[2].</w:t>
      </w:r>
      <w:r w:rsidRPr="006463B1">
        <w:rPr>
          <w:rFonts w:cstheme="minorHAnsi"/>
          <w:color w:val="7030A0"/>
        </w:rPr>
        <w:t xml:space="preserve"> Similarly, effective acoustic concentration differences of </w:t>
      </w:r>
      <w:r>
        <w:rPr>
          <w:rFonts w:cstheme="minorHAnsi"/>
          <w:color w:val="7030A0"/>
        </w:rPr>
        <w:t xml:space="preserve">minus </w:t>
      </w:r>
      <w:r w:rsidRPr="006463B1">
        <w:rPr>
          <w:rFonts w:cstheme="minorHAnsi"/>
          <w:color w:val="7030A0"/>
        </w:rPr>
        <w:t xml:space="preserve">6.05 and </w:t>
      </w:r>
      <w:r>
        <w:rPr>
          <w:rFonts w:cstheme="minorHAnsi"/>
          <w:color w:val="7030A0"/>
        </w:rPr>
        <w:t xml:space="preserve">minus </w:t>
      </w:r>
      <w:r w:rsidRPr="006463B1">
        <w:rPr>
          <w:rFonts w:cstheme="minorHAnsi"/>
          <w:color w:val="7030A0"/>
        </w:rPr>
        <w:t>3.09 decibels closely matched the expected contrast differences</w:t>
      </w:r>
      <w:r>
        <w:rPr>
          <w:rFonts w:cstheme="minorHAnsi"/>
          <w:color w:val="7030A0"/>
        </w:rPr>
        <w:t xml:space="preserve">, </w:t>
      </w:r>
      <w:r w:rsidRPr="006463B1">
        <w:rPr>
          <w:rFonts w:cstheme="minorHAnsi"/>
          <w:color w:val="7030A0"/>
        </w:rPr>
        <w:t xml:space="preserve">demonstrating accurate quantification of acoustic contrast </w:t>
      </w:r>
      <w:r w:rsidRPr="006463B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6463B1">
        <w:rPr>
          <w:rFonts w:cstheme="minorHAnsi"/>
          <w:b/>
          <w:bCs/>
          <w:color w:val="7030A0"/>
        </w:rPr>
        <w:t>].</w:t>
      </w:r>
    </w:p>
    <w:p w14:paraId="00E4DD89" w14:textId="1CF43C4F" w:rsidR="00AD3B41" w:rsidRDefault="006463B1" w:rsidP="006463B1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6463B1">
        <w:rPr>
          <w:rFonts w:eastAsia="Times New Roman" w:cstheme="minorHAnsi"/>
        </w:rPr>
        <w:t xml:space="preserve">LAB MEDIA: Figure 7B. </w:t>
      </w:r>
      <w:r w:rsidRPr="00DF37B9">
        <w:rPr>
          <w:rFonts w:cstheme="minorHAnsi"/>
          <w:b/>
          <w:bCs/>
          <w:i/>
          <w:color w:val="0070C0"/>
        </w:rPr>
        <w:t>Video editor:</w:t>
      </w:r>
      <w:r w:rsidRPr="00DF37B9">
        <w:rPr>
          <w:rFonts w:cstheme="minorHAnsi"/>
          <w:i/>
          <w:color w:val="0070C0"/>
        </w:rPr>
        <w:t xml:space="preserve"> Please highlight the value −5.97 dB and -3.21 dB</w:t>
      </w:r>
    </w:p>
    <w:p w14:paraId="70B40CD0" w14:textId="4ECBB182" w:rsidR="006463B1" w:rsidRDefault="006463B1" w:rsidP="006463B1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6463B1">
        <w:rPr>
          <w:rFonts w:eastAsia="Times New Roman" w:cstheme="minorHAnsi"/>
        </w:rPr>
        <w:t>LAB MEDIA: Figure 7</w:t>
      </w:r>
      <w:r>
        <w:rPr>
          <w:rFonts w:eastAsia="Times New Roman" w:cstheme="minorHAnsi"/>
        </w:rPr>
        <w:t>A and 7B</w:t>
      </w:r>
      <w:r w:rsidRPr="006463B1">
        <w:rPr>
          <w:rFonts w:eastAsia="Times New Roman" w:cstheme="minorHAnsi"/>
        </w:rPr>
        <w:t xml:space="preserve">. </w:t>
      </w:r>
      <w:r w:rsidRPr="00DF37B9">
        <w:rPr>
          <w:rFonts w:cstheme="minorHAnsi"/>
          <w:b/>
          <w:bCs/>
          <w:i/>
          <w:color w:val="0070C0"/>
        </w:rPr>
        <w:t>Video editor:</w:t>
      </w:r>
      <w:r w:rsidRPr="00DF37B9">
        <w:rPr>
          <w:rFonts w:cstheme="minorHAnsi"/>
          <w:i/>
          <w:color w:val="0070C0"/>
        </w:rPr>
        <w:t xml:space="preserve"> Please highlight the value −6 dB</w:t>
      </w:r>
      <w:r>
        <w:rPr>
          <w:rFonts w:eastAsia="Times New Roman" w:cstheme="minorHAnsi"/>
        </w:rPr>
        <w:t xml:space="preserve"> </w:t>
      </w:r>
      <w:r w:rsidRPr="00DF37B9">
        <w:rPr>
          <w:rFonts w:cstheme="minorHAnsi"/>
          <w:i/>
          <w:color w:val="0070C0"/>
        </w:rPr>
        <w:t>and -3 dB</w:t>
      </w:r>
      <w:r w:rsidR="00160BBC">
        <w:rPr>
          <w:rFonts w:cstheme="minorHAnsi"/>
          <w:i/>
          <w:color w:val="0070C0"/>
        </w:rPr>
        <w:t xml:space="preserve"> in Figure 7 A</w:t>
      </w:r>
      <w:r w:rsidR="00DF37B9">
        <w:rPr>
          <w:rFonts w:cstheme="minorHAnsi"/>
          <w:i/>
          <w:color w:val="0070C0"/>
        </w:rPr>
        <w:t>,</w:t>
      </w:r>
      <w:r w:rsidRPr="00DF37B9">
        <w:rPr>
          <w:rFonts w:cstheme="minorHAnsi"/>
          <w:i/>
          <w:color w:val="0070C0"/>
        </w:rPr>
        <w:t xml:space="preserve"> along with −5.97 dB and -3.21 dB in </w:t>
      </w:r>
      <w:r w:rsidR="00DF37B9">
        <w:rPr>
          <w:rFonts w:cstheme="minorHAnsi"/>
          <w:i/>
          <w:color w:val="0070C0"/>
        </w:rPr>
        <w:t>Figure</w:t>
      </w:r>
      <w:r w:rsidRPr="00DF37B9">
        <w:rPr>
          <w:rFonts w:cstheme="minorHAnsi"/>
          <w:i/>
          <w:color w:val="0070C0"/>
        </w:rPr>
        <w:t xml:space="preserve"> 7B</w:t>
      </w:r>
      <w:r>
        <w:rPr>
          <w:rFonts w:eastAsia="Times New Roman" w:cstheme="minorHAnsi"/>
        </w:rPr>
        <w:t xml:space="preserve"> </w:t>
      </w:r>
    </w:p>
    <w:p w14:paraId="501E4068" w14:textId="56E01087" w:rsidR="006463B1" w:rsidRDefault="006463B1" w:rsidP="006463B1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6463B1">
        <w:rPr>
          <w:rFonts w:eastAsia="Times New Roman" w:cstheme="minorHAnsi"/>
        </w:rPr>
        <w:t>LAB MEDIA: Figure 7C</w:t>
      </w:r>
      <w:r>
        <w:rPr>
          <w:rFonts w:eastAsia="Times New Roman" w:cstheme="minorHAnsi"/>
        </w:rPr>
        <w:t xml:space="preserve"> and 7A.</w:t>
      </w:r>
      <w:r w:rsidRPr="006463B1">
        <w:rPr>
          <w:rFonts w:eastAsia="Times New Roman" w:cstheme="minorHAnsi"/>
        </w:rPr>
        <w:t xml:space="preserve"> </w:t>
      </w:r>
      <w:r w:rsidRPr="00DF37B9">
        <w:rPr>
          <w:rFonts w:cstheme="minorHAnsi"/>
          <w:b/>
          <w:bCs/>
          <w:i/>
          <w:color w:val="0070C0"/>
        </w:rPr>
        <w:t>Video editor:</w:t>
      </w:r>
      <w:r w:rsidRPr="00DF37B9">
        <w:rPr>
          <w:rFonts w:cstheme="minorHAnsi"/>
          <w:i/>
          <w:color w:val="0070C0"/>
        </w:rPr>
        <w:t xml:space="preserve"> Please highlight the value −6.05 dB</w:t>
      </w:r>
      <w:r w:rsidRPr="006463B1">
        <w:rPr>
          <w:rFonts w:eastAsia="Times New Roman" w:cstheme="minorHAnsi"/>
        </w:rPr>
        <w:t xml:space="preserve"> </w:t>
      </w:r>
      <w:r w:rsidRPr="00DF37B9">
        <w:rPr>
          <w:rFonts w:cstheme="minorHAnsi"/>
          <w:i/>
          <w:color w:val="0070C0"/>
        </w:rPr>
        <w:t xml:space="preserve">and </w:t>
      </w:r>
      <w:r w:rsidR="003E6BD8">
        <w:rPr>
          <w:rFonts w:cstheme="minorHAnsi"/>
          <w:i/>
          <w:color w:val="0070C0"/>
        </w:rPr>
        <w:t>-</w:t>
      </w:r>
      <w:r w:rsidRPr="00DF37B9">
        <w:rPr>
          <w:rFonts w:cstheme="minorHAnsi"/>
          <w:i/>
          <w:color w:val="0070C0"/>
        </w:rPr>
        <w:t>3.09</w:t>
      </w:r>
      <w:r w:rsidR="005427D8">
        <w:rPr>
          <w:rFonts w:cstheme="minorHAnsi"/>
          <w:i/>
          <w:color w:val="0070C0"/>
        </w:rPr>
        <w:t xml:space="preserve"> in Figure 7C</w:t>
      </w:r>
      <w:r w:rsidR="00DF37B9">
        <w:rPr>
          <w:rFonts w:cstheme="minorHAnsi"/>
          <w:i/>
          <w:color w:val="0070C0"/>
        </w:rPr>
        <w:t>,</w:t>
      </w:r>
      <w:r w:rsidRPr="00DF37B9">
        <w:rPr>
          <w:rFonts w:cstheme="minorHAnsi"/>
          <w:i/>
          <w:color w:val="0070C0"/>
        </w:rPr>
        <w:t xml:space="preserve"> along with the value −6 dB and -3 dB in Figure 7A</w:t>
      </w:r>
      <w:r>
        <w:rPr>
          <w:rFonts w:eastAsia="Times New Roman" w:cstheme="minorHAnsi"/>
        </w:rPr>
        <w:t xml:space="preserve"> </w:t>
      </w:r>
    </w:p>
    <w:p w14:paraId="6C2918BC" w14:textId="77777777" w:rsidR="006463B1" w:rsidRPr="006463B1" w:rsidRDefault="006463B1" w:rsidP="006463B1">
      <w:pPr>
        <w:pStyle w:val="ListParagraph"/>
        <w:ind w:left="1627"/>
        <w:rPr>
          <w:rFonts w:eastAsia="Times New Roman" w:cstheme="minorHAnsi"/>
        </w:rPr>
      </w:pPr>
    </w:p>
    <w:sectPr w:rsidR="006463B1" w:rsidRPr="006463B1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0CA2A" w14:textId="77777777" w:rsidR="003E4464" w:rsidRDefault="003E4464">
      <w:r>
        <w:separator/>
      </w:r>
    </w:p>
    <w:p w14:paraId="35F89961" w14:textId="77777777" w:rsidR="003E4464" w:rsidRDefault="003E4464"/>
  </w:endnote>
  <w:endnote w:type="continuationSeparator" w:id="0">
    <w:p w14:paraId="157801D4" w14:textId="77777777" w:rsidR="003E4464" w:rsidRDefault="003E4464">
      <w:r>
        <w:continuationSeparator/>
      </w:r>
    </w:p>
    <w:p w14:paraId="37EAD890" w14:textId="77777777" w:rsidR="003E4464" w:rsidRDefault="003E44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0E477" w14:textId="1C60B246" w:rsidR="0025477F" w:rsidRPr="00790E8C" w:rsidRDefault="0025477F" w:rsidP="0025477F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E61680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 w:rsidRPr="000E236A">
      <w:rPr>
        <w:rFonts w:cstheme="minorHAnsi"/>
      </w:rPr>
      <w:tab/>
    </w:r>
    <w:r>
      <w:rPr>
        <w:rFonts w:cstheme="minorHAnsi"/>
      </w:rPr>
      <w:t>Sep 1</w:t>
    </w:r>
    <w:r w:rsidR="00EB43E4">
      <w:rPr>
        <w:rFonts w:cstheme="minorHAnsi"/>
      </w:rPr>
      <w:t>7</w:t>
    </w:r>
    <w:r>
      <w:rPr>
        <w:rFonts w:cstheme="minorHAnsi"/>
      </w:rPr>
      <w:t xml:space="preserve">, </w:t>
    </w:r>
    <w:proofErr w:type="gramStart"/>
    <w:r>
      <w:rPr>
        <w:rFonts w:cstheme="minorHAnsi"/>
      </w:rPr>
      <w:t>2026</w:t>
    </w:r>
    <w:proofErr w:type="gramEnd"/>
    <w:r>
      <w:rPr>
        <w:rFonts w:cstheme="minorHAnsi"/>
      </w:rPr>
      <w:t xml:space="preserve">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3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12</w:t>
    </w:r>
    <w:r w:rsidRPr="000E236A">
      <w:rPr>
        <w:rFonts w:cstheme="minorHAnsi"/>
      </w:rPr>
      <w:fldChar w:fldCharType="end"/>
    </w:r>
  </w:p>
  <w:p w14:paraId="746ABD70" w14:textId="5783CD1E" w:rsidR="00ED23F4" w:rsidRPr="0025477F" w:rsidRDefault="00ED23F4" w:rsidP="002547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20D22" w14:textId="77777777" w:rsidR="003E4464" w:rsidRDefault="003E4464">
      <w:r>
        <w:separator/>
      </w:r>
    </w:p>
    <w:p w14:paraId="18FED06F" w14:textId="77777777" w:rsidR="003E4464" w:rsidRDefault="003E4464"/>
  </w:footnote>
  <w:footnote w:type="continuationSeparator" w:id="0">
    <w:p w14:paraId="3F6EB702" w14:textId="77777777" w:rsidR="003E4464" w:rsidRDefault="003E4464">
      <w:r>
        <w:continuationSeparator/>
      </w:r>
    </w:p>
    <w:p w14:paraId="156F9056" w14:textId="77777777" w:rsidR="003E4464" w:rsidRDefault="003E44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CAD1C" w14:textId="77777777" w:rsidR="0025477F" w:rsidRPr="006A35BD" w:rsidRDefault="0025477F" w:rsidP="0025477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C39E888" wp14:editId="149A8FB0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6C1547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A5B297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084762963">
    <w:abstractNumId w:val="11"/>
  </w:num>
  <w:num w:numId="46" w16cid:durableId="547182896">
    <w:abstractNumId w:val="15"/>
  </w:num>
  <w:num w:numId="47" w16cid:durableId="1592394356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E18"/>
    <w:rsid w:val="000033EF"/>
    <w:rsid w:val="00003438"/>
    <w:rsid w:val="00003C8B"/>
    <w:rsid w:val="000051DE"/>
    <w:rsid w:val="000058C9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5D4"/>
    <w:rsid w:val="00025DE9"/>
    <w:rsid w:val="00030DBF"/>
    <w:rsid w:val="000326C8"/>
    <w:rsid w:val="000326F7"/>
    <w:rsid w:val="0003279B"/>
    <w:rsid w:val="000357A0"/>
    <w:rsid w:val="00037828"/>
    <w:rsid w:val="00037E34"/>
    <w:rsid w:val="000413B4"/>
    <w:rsid w:val="0004142D"/>
    <w:rsid w:val="00041D20"/>
    <w:rsid w:val="00043807"/>
    <w:rsid w:val="00045112"/>
    <w:rsid w:val="00046241"/>
    <w:rsid w:val="00055137"/>
    <w:rsid w:val="00062C7E"/>
    <w:rsid w:val="000728B5"/>
    <w:rsid w:val="00074341"/>
    <w:rsid w:val="00074929"/>
    <w:rsid w:val="00083792"/>
    <w:rsid w:val="00085F90"/>
    <w:rsid w:val="0008613B"/>
    <w:rsid w:val="00090BAC"/>
    <w:rsid w:val="000953EA"/>
    <w:rsid w:val="0009624C"/>
    <w:rsid w:val="000A2498"/>
    <w:rsid w:val="000A7DF4"/>
    <w:rsid w:val="000B0B1A"/>
    <w:rsid w:val="000B2085"/>
    <w:rsid w:val="000B2570"/>
    <w:rsid w:val="000B3622"/>
    <w:rsid w:val="000B387A"/>
    <w:rsid w:val="000B4E9A"/>
    <w:rsid w:val="000B6544"/>
    <w:rsid w:val="000C1F0F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17E6"/>
    <w:rsid w:val="0012316C"/>
    <w:rsid w:val="00125924"/>
    <w:rsid w:val="00126973"/>
    <w:rsid w:val="0012710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57953"/>
    <w:rsid w:val="00160BBC"/>
    <w:rsid w:val="00162D51"/>
    <w:rsid w:val="0016471F"/>
    <w:rsid w:val="001673CE"/>
    <w:rsid w:val="00176D6F"/>
    <w:rsid w:val="00177B33"/>
    <w:rsid w:val="00180D16"/>
    <w:rsid w:val="001819E3"/>
    <w:rsid w:val="00184EF9"/>
    <w:rsid w:val="001860ED"/>
    <w:rsid w:val="00191A77"/>
    <w:rsid w:val="00194DBB"/>
    <w:rsid w:val="0019607C"/>
    <w:rsid w:val="001A2CB0"/>
    <w:rsid w:val="001A4F99"/>
    <w:rsid w:val="001B2B18"/>
    <w:rsid w:val="001B3024"/>
    <w:rsid w:val="001B5C46"/>
    <w:rsid w:val="001B7D42"/>
    <w:rsid w:val="001C20BE"/>
    <w:rsid w:val="001C3C85"/>
    <w:rsid w:val="001C5DB5"/>
    <w:rsid w:val="001C7BBC"/>
    <w:rsid w:val="001D23CD"/>
    <w:rsid w:val="001D621E"/>
    <w:rsid w:val="001D66A5"/>
    <w:rsid w:val="001D705B"/>
    <w:rsid w:val="001E1771"/>
    <w:rsid w:val="001E2225"/>
    <w:rsid w:val="001E230F"/>
    <w:rsid w:val="001E52A3"/>
    <w:rsid w:val="001F0890"/>
    <w:rsid w:val="001F615E"/>
    <w:rsid w:val="00200343"/>
    <w:rsid w:val="00213214"/>
    <w:rsid w:val="00214268"/>
    <w:rsid w:val="002152AB"/>
    <w:rsid w:val="00215CF5"/>
    <w:rsid w:val="00226089"/>
    <w:rsid w:val="002422D6"/>
    <w:rsid w:val="00244CDB"/>
    <w:rsid w:val="00247A98"/>
    <w:rsid w:val="00247BFF"/>
    <w:rsid w:val="00251227"/>
    <w:rsid w:val="0025310D"/>
    <w:rsid w:val="002544F1"/>
    <w:rsid w:val="0025477F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0FD8"/>
    <w:rsid w:val="00282232"/>
    <w:rsid w:val="00283E3E"/>
    <w:rsid w:val="002851C5"/>
    <w:rsid w:val="00287206"/>
    <w:rsid w:val="00292508"/>
    <w:rsid w:val="002929B8"/>
    <w:rsid w:val="00294464"/>
    <w:rsid w:val="002A21AC"/>
    <w:rsid w:val="002A303E"/>
    <w:rsid w:val="002A6FCF"/>
    <w:rsid w:val="002A7F8B"/>
    <w:rsid w:val="002B009A"/>
    <w:rsid w:val="002B025E"/>
    <w:rsid w:val="002B0D88"/>
    <w:rsid w:val="002B26D4"/>
    <w:rsid w:val="002B4F90"/>
    <w:rsid w:val="002B55D9"/>
    <w:rsid w:val="002B7584"/>
    <w:rsid w:val="002C01E6"/>
    <w:rsid w:val="002C2CBC"/>
    <w:rsid w:val="002C54DB"/>
    <w:rsid w:val="002D3A06"/>
    <w:rsid w:val="002D48BB"/>
    <w:rsid w:val="002D52A1"/>
    <w:rsid w:val="002D7AA6"/>
    <w:rsid w:val="002E370D"/>
    <w:rsid w:val="002E7521"/>
    <w:rsid w:val="002F0D42"/>
    <w:rsid w:val="002F3829"/>
    <w:rsid w:val="002F38CF"/>
    <w:rsid w:val="002F5973"/>
    <w:rsid w:val="002F7F85"/>
    <w:rsid w:val="00300FC7"/>
    <w:rsid w:val="003036C1"/>
    <w:rsid w:val="00303BF5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5694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FE7"/>
    <w:rsid w:val="003460A9"/>
    <w:rsid w:val="0034684D"/>
    <w:rsid w:val="00347FE0"/>
    <w:rsid w:val="003513A5"/>
    <w:rsid w:val="003514CF"/>
    <w:rsid w:val="003523D1"/>
    <w:rsid w:val="00355D9B"/>
    <w:rsid w:val="00357FB7"/>
    <w:rsid w:val="00362110"/>
    <w:rsid w:val="00363153"/>
    <w:rsid w:val="00364249"/>
    <w:rsid w:val="003672FC"/>
    <w:rsid w:val="00371B7C"/>
    <w:rsid w:val="003754A7"/>
    <w:rsid w:val="00375BC0"/>
    <w:rsid w:val="00384BC6"/>
    <w:rsid w:val="0038502C"/>
    <w:rsid w:val="00386777"/>
    <w:rsid w:val="00391BF9"/>
    <w:rsid w:val="00395684"/>
    <w:rsid w:val="00397B9D"/>
    <w:rsid w:val="003A1109"/>
    <w:rsid w:val="003A49C2"/>
    <w:rsid w:val="003A707E"/>
    <w:rsid w:val="003B00BE"/>
    <w:rsid w:val="003B3E2A"/>
    <w:rsid w:val="003B5E26"/>
    <w:rsid w:val="003C1044"/>
    <w:rsid w:val="003C2AEF"/>
    <w:rsid w:val="003C32EC"/>
    <w:rsid w:val="003C398E"/>
    <w:rsid w:val="003C63F4"/>
    <w:rsid w:val="003D0847"/>
    <w:rsid w:val="003D0FD6"/>
    <w:rsid w:val="003D40E8"/>
    <w:rsid w:val="003E2BC9"/>
    <w:rsid w:val="003E4464"/>
    <w:rsid w:val="003E6BD8"/>
    <w:rsid w:val="003F4B52"/>
    <w:rsid w:val="004018D8"/>
    <w:rsid w:val="004025BB"/>
    <w:rsid w:val="004034B6"/>
    <w:rsid w:val="00403BC5"/>
    <w:rsid w:val="00406ED0"/>
    <w:rsid w:val="004114EA"/>
    <w:rsid w:val="00414B4F"/>
    <w:rsid w:val="004150BE"/>
    <w:rsid w:val="00420A1E"/>
    <w:rsid w:val="00421271"/>
    <w:rsid w:val="004232DB"/>
    <w:rsid w:val="00426350"/>
    <w:rsid w:val="00427005"/>
    <w:rsid w:val="004276C2"/>
    <w:rsid w:val="0043101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0F35"/>
    <w:rsid w:val="00463846"/>
    <w:rsid w:val="00463A3F"/>
    <w:rsid w:val="0046452A"/>
    <w:rsid w:val="00464D72"/>
    <w:rsid w:val="00464DE1"/>
    <w:rsid w:val="00472752"/>
    <w:rsid w:val="0047306D"/>
    <w:rsid w:val="00473C27"/>
    <w:rsid w:val="00473E1C"/>
    <w:rsid w:val="00476C93"/>
    <w:rsid w:val="0048283A"/>
    <w:rsid w:val="00482D4C"/>
    <w:rsid w:val="00483E1B"/>
    <w:rsid w:val="0048670F"/>
    <w:rsid w:val="00491B01"/>
    <w:rsid w:val="00493A57"/>
    <w:rsid w:val="00495959"/>
    <w:rsid w:val="004A5D62"/>
    <w:rsid w:val="004A72BD"/>
    <w:rsid w:val="004C1095"/>
    <w:rsid w:val="004C2DAD"/>
    <w:rsid w:val="004C4FAE"/>
    <w:rsid w:val="004C62EB"/>
    <w:rsid w:val="004C6ED2"/>
    <w:rsid w:val="004D0C94"/>
    <w:rsid w:val="004D1E0E"/>
    <w:rsid w:val="004D3CE3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351C"/>
    <w:rsid w:val="005103C7"/>
    <w:rsid w:val="0051075A"/>
    <w:rsid w:val="00511F52"/>
    <w:rsid w:val="00513853"/>
    <w:rsid w:val="00514043"/>
    <w:rsid w:val="00515A79"/>
    <w:rsid w:val="0052184A"/>
    <w:rsid w:val="005239AF"/>
    <w:rsid w:val="00524258"/>
    <w:rsid w:val="00530DD9"/>
    <w:rsid w:val="005320E4"/>
    <w:rsid w:val="00534B83"/>
    <w:rsid w:val="005363E2"/>
    <w:rsid w:val="00536D89"/>
    <w:rsid w:val="005427D8"/>
    <w:rsid w:val="00544E06"/>
    <w:rsid w:val="005463CB"/>
    <w:rsid w:val="00547699"/>
    <w:rsid w:val="00552AD7"/>
    <w:rsid w:val="00557116"/>
    <w:rsid w:val="0055763A"/>
    <w:rsid w:val="005611F3"/>
    <w:rsid w:val="00561466"/>
    <w:rsid w:val="00562F81"/>
    <w:rsid w:val="00565757"/>
    <w:rsid w:val="005764F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D7BEA"/>
    <w:rsid w:val="005D7FCD"/>
    <w:rsid w:val="005E27DD"/>
    <w:rsid w:val="005E2B7E"/>
    <w:rsid w:val="005E5F20"/>
    <w:rsid w:val="005F0509"/>
    <w:rsid w:val="005F18A3"/>
    <w:rsid w:val="005F1ADF"/>
    <w:rsid w:val="005F38AB"/>
    <w:rsid w:val="00604177"/>
    <w:rsid w:val="006137EC"/>
    <w:rsid w:val="00622BE8"/>
    <w:rsid w:val="00623269"/>
    <w:rsid w:val="006235EB"/>
    <w:rsid w:val="00626AF2"/>
    <w:rsid w:val="00626D2A"/>
    <w:rsid w:val="00630A51"/>
    <w:rsid w:val="006346FE"/>
    <w:rsid w:val="00637544"/>
    <w:rsid w:val="006402D4"/>
    <w:rsid w:val="006446A3"/>
    <w:rsid w:val="00645A61"/>
    <w:rsid w:val="00645B93"/>
    <w:rsid w:val="00646050"/>
    <w:rsid w:val="006463B1"/>
    <w:rsid w:val="00652165"/>
    <w:rsid w:val="00652D10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B73"/>
    <w:rsid w:val="0066555F"/>
    <w:rsid w:val="00665FDA"/>
    <w:rsid w:val="00671D37"/>
    <w:rsid w:val="0067274F"/>
    <w:rsid w:val="006801B1"/>
    <w:rsid w:val="00681C47"/>
    <w:rsid w:val="00690958"/>
    <w:rsid w:val="0069665E"/>
    <w:rsid w:val="006A0250"/>
    <w:rsid w:val="006A0AFD"/>
    <w:rsid w:val="006A14A2"/>
    <w:rsid w:val="006A1B4F"/>
    <w:rsid w:val="006A21CB"/>
    <w:rsid w:val="006A6324"/>
    <w:rsid w:val="006A67FD"/>
    <w:rsid w:val="006B205A"/>
    <w:rsid w:val="006B2159"/>
    <w:rsid w:val="006B2573"/>
    <w:rsid w:val="006B5F4E"/>
    <w:rsid w:val="006C08AE"/>
    <w:rsid w:val="006C0E87"/>
    <w:rsid w:val="006C1A3B"/>
    <w:rsid w:val="006C4093"/>
    <w:rsid w:val="006D1F9B"/>
    <w:rsid w:val="006D3AC7"/>
    <w:rsid w:val="006D5343"/>
    <w:rsid w:val="006D60C1"/>
    <w:rsid w:val="006D7676"/>
    <w:rsid w:val="006E16D4"/>
    <w:rsid w:val="006F06AF"/>
    <w:rsid w:val="006F08EA"/>
    <w:rsid w:val="006F23A7"/>
    <w:rsid w:val="006F2681"/>
    <w:rsid w:val="00700ADD"/>
    <w:rsid w:val="0070513B"/>
    <w:rsid w:val="00710EA3"/>
    <w:rsid w:val="0071156C"/>
    <w:rsid w:val="0071294C"/>
    <w:rsid w:val="00716E02"/>
    <w:rsid w:val="00724E3B"/>
    <w:rsid w:val="00730D4A"/>
    <w:rsid w:val="00731E5D"/>
    <w:rsid w:val="0073490A"/>
    <w:rsid w:val="007364E5"/>
    <w:rsid w:val="00736CF8"/>
    <w:rsid w:val="00740B1C"/>
    <w:rsid w:val="00740CFB"/>
    <w:rsid w:val="007458C6"/>
    <w:rsid w:val="00745D4B"/>
    <w:rsid w:val="00746865"/>
    <w:rsid w:val="007474E4"/>
    <w:rsid w:val="007548AD"/>
    <w:rsid w:val="007548F3"/>
    <w:rsid w:val="007563E9"/>
    <w:rsid w:val="007574EC"/>
    <w:rsid w:val="0076691B"/>
    <w:rsid w:val="0077071A"/>
    <w:rsid w:val="00772380"/>
    <w:rsid w:val="00772548"/>
    <w:rsid w:val="00777388"/>
    <w:rsid w:val="00777843"/>
    <w:rsid w:val="00780923"/>
    <w:rsid w:val="00785075"/>
    <w:rsid w:val="007903FC"/>
    <w:rsid w:val="00790E8C"/>
    <w:rsid w:val="007A149A"/>
    <w:rsid w:val="007A4E1D"/>
    <w:rsid w:val="007A652A"/>
    <w:rsid w:val="007B0FBB"/>
    <w:rsid w:val="007B3E0E"/>
    <w:rsid w:val="007B72C5"/>
    <w:rsid w:val="007D4222"/>
    <w:rsid w:val="007D61A8"/>
    <w:rsid w:val="007D6D8B"/>
    <w:rsid w:val="007F0ECF"/>
    <w:rsid w:val="007F1168"/>
    <w:rsid w:val="007F324B"/>
    <w:rsid w:val="007F437D"/>
    <w:rsid w:val="007F48D4"/>
    <w:rsid w:val="007F7E19"/>
    <w:rsid w:val="00802635"/>
    <w:rsid w:val="00804C75"/>
    <w:rsid w:val="00806B1B"/>
    <w:rsid w:val="00806BC9"/>
    <w:rsid w:val="00807110"/>
    <w:rsid w:val="008123C3"/>
    <w:rsid w:val="00816F53"/>
    <w:rsid w:val="00817D9F"/>
    <w:rsid w:val="00831E2A"/>
    <w:rsid w:val="00831FBF"/>
    <w:rsid w:val="008320FA"/>
    <w:rsid w:val="00832899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5362"/>
    <w:rsid w:val="00894FB8"/>
    <w:rsid w:val="00895798"/>
    <w:rsid w:val="008A0177"/>
    <w:rsid w:val="008A083B"/>
    <w:rsid w:val="008A413E"/>
    <w:rsid w:val="008A7A3E"/>
    <w:rsid w:val="008B552A"/>
    <w:rsid w:val="008C642C"/>
    <w:rsid w:val="008D0E4A"/>
    <w:rsid w:val="008D2A6A"/>
    <w:rsid w:val="008D52FB"/>
    <w:rsid w:val="008D5443"/>
    <w:rsid w:val="008D58EC"/>
    <w:rsid w:val="008D6EA0"/>
    <w:rsid w:val="008E3709"/>
    <w:rsid w:val="008E4564"/>
    <w:rsid w:val="008E74F7"/>
    <w:rsid w:val="008F239E"/>
    <w:rsid w:val="008F502E"/>
    <w:rsid w:val="008F64B4"/>
    <w:rsid w:val="008F7754"/>
    <w:rsid w:val="00900EC0"/>
    <w:rsid w:val="0090117D"/>
    <w:rsid w:val="009055DD"/>
    <w:rsid w:val="009069E6"/>
    <w:rsid w:val="00906EFB"/>
    <w:rsid w:val="009077A0"/>
    <w:rsid w:val="00910609"/>
    <w:rsid w:val="009114D8"/>
    <w:rsid w:val="00912576"/>
    <w:rsid w:val="00912E2F"/>
    <w:rsid w:val="009149A4"/>
    <w:rsid w:val="00920CCA"/>
    <w:rsid w:val="009212DD"/>
    <w:rsid w:val="00921AB9"/>
    <w:rsid w:val="00922BE7"/>
    <w:rsid w:val="00927B12"/>
    <w:rsid w:val="009301B8"/>
    <w:rsid w:val="00931D78"/>
    <w:rsid w:val="00941F06"/>
    <w:rsid w:val="009431F3"/>
    <w:rsid w:val="00946101"/>
    <w:rsid w:val="00947092"/>
    <w:rsid w:val="009470DC"/>
    <w:rsid w:val="009505A6"/>
    <w:rsid w:val="00951A8E"/>
    <w:rsid w:val="009538A4"/>
    <w:rsid w:val="00954870"/>
    <w:rsid w:val="00954BDD"/>
    <w:rsid w:val="0096088C"/>
    <w:rsid w:val="0096189C"/>
    <w:rsid w:val="00962168"/>
    <w:rsid w:val="009625B1"/>
    <w:rsid w:val="009648B3"/>
    <w:rsid w:val="00966F67"/>
    <w:rsid w:val="009670EA"/>
    <w:rsid w:val="009809C5"/>
    <w:rsid w:val="00985868"/>
    <w:rsid w:val="00985F44"/>
    <w:rsid w:val="00985FE6"/>
    <w:rsid w:val="00987081"/>
    <w:rsid w:val="00987218"/>
    <w:rsid w:val="00992857"/>
    <w:rsid w:val="00993FB0"/>
    <w:rsid w:val="00997611"/>
    <w:rsid w:val="009A0E7C"/>
    <w:rsid w:val="009A1F75"/>
    <w:rsid w:val="009A2C33"/>
    <w:rsid w:val="009A3CBD"/>
    <w:rsid w:val="009B2183"/>
    <w:rsid w:val="009B3807"/>
    <w:rsid w:val="009B4EE3"/>
    <w:rsid w:val="009B671E"/>
    <w:rsid w:val="009C041E"/>
    <w:rsid w:val="009C2062"/>
    <w:rsid w:val="009C4F26"/>
    <w:rsid w:val="009C6A93"/>
    <w:rsid w:val="009C6CA4"/>
    <w:rsid w:val="009C7B9A"/>
    <w:rsid w:val="009D1C51"/>
    <w:rsid w:val="009D21B9"/>
    <w:rsid w:val="009E4241"/>
    <w:rsid w:val="009E7BDA"/>
    <w:rsid w:val="009F0554"/>
    <w:rsid w:val="009F246C"/>
    <w:rsid w:val="009F356C"/>
    <w:rsid w:val="009F3D7D"/>
    <w:rsid w:val="009F51F2"/>
    <w:rsid w:val="00A0160C"/>
    <w:rsid w:val="00A04545"/>
    <w:rsid w:val="00A07468"/>
    <w:rsid w:val="00A1047E"/>
    <w:rsid w:val="00A13CC3"/>
    <w:rsid w:val="00A164F5"/>
    <w:rsid w:val="00A169B8"/>
    <w:rsid w:val="00A205A1"/>
    <w:rsid w:val="00A20DA8"/>
    <w:rsid w:val="00A218EC"/>
    <w:rsid w:val="00A22F6A"/>
    <w:rsid w:val="00A24872"/>
    <w:rsid w:val="00A307D5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205"/>
    <w:rsid w:val="00A56CF4"/>
    <w:rsid w:val="00A60320"/>
    <w:rsid w:val="00A622CC"/>
    <w:rsid w:val="00A64D8E"/>
    <w:rsid w:val="00A70F57"/>
    <w:rsid w:val="00A72FC5"/>
    <w:rsid w:val="00A730E3"/>
    <w:rsid w:val="00A752AD"/>
    <w:rsid w:val="00A77A2C"/>
    <w:rsid w:val="00A77CF6"/>
    <w:rsid w:val="00A84BA8"/>
    <w:rsid w:val="00A84C50"/>
    <w:rsid w:val="00A90CEE"/>
    <w:rsid w:val="00A91283"/>
    <w:rsid w:val="00A96E36"/>
    <w:rsid w:val="00AA132F"/>
    <w:rsid w:val="00AA2236"/>
    <w:rsid w:val="00AB3338"/>
    <w:rsid w:val="00AC16C3"/>
    <w:rsid w:val="00AC4231"/>
    <w:rsid w:val="00AC597A"/>
    <w:rsid w:val="00AC5EF4"/>
    <w:rsid w:val="00AC63FC"/>
    <w:rsid w:val="00AC6778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05C"/>
    <w:rsid w:val="00AF73F0"/>
    <w:rsid w:val="00B00969"/>
    <w:rsid w:val="00B01293"/>
    <w:rsid w:val="00B0143B"/>
    <w:rsid w:val="00B01C13"/>
    <w:rsid w:val="00B025DC"/>
    <w:rsid w:val="00B0378C"/>
    <w:rsid w:val="00B0394A"/>
    <w:rsid w:val="00B03E54"/>
    <w:rsid w:val="00B04340"/>
    <w:rsid w:val="00B07A3B"/>
    <w:rsid w:val="00B13941"/>
    <w:rsid w:val="00B26D42"/>
    <w:rsid w:val="00B337BE"/>
    <w:rsid w:val="00B33E59"/>
    <w:rsid w:val="00B340A8"/>
    <w:rsid w:val="00B3428E"/>
    <w:rsid w:val="00B36993"/>
    <w:rsid w:val="00B40000"/>
    <w:rsid w:val="00B40E12"/>
    <w:rsid w:val="00B435B8"/>
    <w:rsid w:val="00B4499C"/>
    <w:rsid w:val="00B5116D"/>
    <w:rsid w:val="00B51359"/>
    <w:rsid w:val="00B534BA"/>
    <w:rsid w:val="00B53869"/>
    <w:rsid w:val="00B56A4B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781C"/>
    <w:rsid w:val="00BA0371"/>
    <w:rsid w:val="00BA2CB3"/>
    <w:rsid w:val="00BA2EF5"/>
    <w:rsid w:val="00BB27C1"/>
    <w:rsid w:val="00BB3493"/>
    <w:rsid w:val="00BB3780"/>
    <w:rsid w:val="00BC01E5"/>
    <w:rsid w:val="00BC3F28"/>
    <w:rsid w:val="00BC6DA7"/>
    <w:rsid w:val="00BC7E90"/>
    <w:rsid w:val="00BD3D9E"/>
    <w:rsid w:val="00BD4346"/>
    <w:rsid w:val="00BE051D"/>
    <w:rsid w:val="00BE679C"/>
    <w:rsid w:val="00BE756D"/>
    <w:rsid w:val="00BF2674"/>
    <w:rsid w:val="00BF2B34"/>
    <w:rsid w:val="00BF3754"/>
    <w:rsid w:val="00C00F3F"/>
    <w:rsid w:val="00C0159D"/>
    <w:rsid w:val="00C035C7"/>
    <w:rsid w:val="00C058AE"/>
    <w:rsid w:val="00C10C58"/>
    <w:rsid w:val="00C12062"/>
    <w:rsid w:val="00C16B06"/>
    <w:rsid w:val="00C2620F"/>
    <w:rsid w:val="00C31BC5"/>
    <w:rsid w:val="00C34F4C"/>
    <w:rsid w:val="00C3600C"/>
    <w:rsid w:val="00C36DBB"/>
    <w:rsid w:val="00C428F1"/>
    <w:rsid w:val="00C43046"/>
    <w:rsid w:val="00C47943"/>
    <w:rsid w:val="00C50118"/>
    <w:rsid w:val="00C5742B"/>
    <w:rsid w:val="00C602B2"/>
    <w:rsid w:val="00C6274A"/>
    <w:rsid w:val="00C66C56"/>
    <w:rsid w:val="00C70C90"/>
    <w:rsid w:val="00C7374B"/>
    <w:rsid w:val="00C766A8"/>
    <w:rsid w:val="00C77DDF"/>
    <w:rsid w:val="00C80538"/>
    <w:rsid w:val="00C80E7B"/>
    <w:rsid w:val="00C8109F"/>
    <w:rsid w:val="00C81A3A"/>
    <w:rsid w:val="00C82679"/>
    <w:rsid w:val="00C82857"/>
    <w:rsid w:val="00C836F3"/>
    <w:rsid w:val="00C8592B"/>
    <w:rsid w:val="00C90658"/>
    <w:rsid w:val="00C9198B"/>
    <w:rsid w:val="00C920A2"/>
    <w:rsid w:val="00C9250E"/>
    <w:rsid w:val="00C931BB"/>
    <w:rsid w:val="00C96FC6"/>
    <w:rsid w:val="00C97B11"/>
    <w:rsid w:val="00CA3D0C"/>
    <w:rsid w:val="00CA5D37"/>
    <w:rsid w:val="00CB039A"/>
    <w:rsid w:val="00CB0B79"/>
    <w:rsid w:val="00CB5DE5"/>
    <w:rsid w:val="00CC056B"/>
    <w:rsid w:val="00CC0C58"/>
    <w:rsid w:val="00CC1850"/>
    <w:rsid w:val="00CC1FC7"/>
    <w:rsid w:val="00CC29BF"/>
    <w:rsid w:val="00CC52BE"/>
    <w:rsid w:val="00CC709A"/>
    <w:rsid w:val="00CD515D"/>
    <w:rsid w:val="00CD515E"/>
    <w:rsid w:val="00CD5DE6"/>
    <w:rsid w:val="00CD63B8"/>
    <w:rsid w:val="00CD7F92"/>
    <w:rsid w:val="00CE0665"/>
    <w:rsid w:val="00CE10F2"/>
    <w:rsid w:val="00CE4904"/>
    <w:rsid w:val="00CE696A"/>
    <w:rsid w:val="00CF2130"/>
    <w:rsid w:val="00CF22F6"/>
    <w:rsid w:val="00CF2C1C"/>
    <w:rsid w:val="00CF5967"/>
    <w:rsid w:val="00CF6830"/>
    <w:rsid w:val="00CF771C"/>
    <w:rsid w:val="00CF7B53"/>
    <w:rsid w:val="00D00EF4"/>
    <w:rsid w:val="00D103FE"/>
    <w:rsid w:val="00D10BFA"/>
    <w:rsid w:val="00D10F00"/>
    <w:rsid w:val="00D13549"/>
    <w:rsid w:val="00D150D8"/>
    <w:rsid w:val="00D16275"/>
    <w:rsid w:val="00D16978"/>
    <w:rsid w:val="00D1763F"/>
    <w:rsid w:val="00D2171F"/>
    <w:rsid w:val="00D30007"/>
    <w:rsid w:val="00D300CE"/>
    <w:rsid w:val="00D3654A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566E"/>
    <w:rsid w:val="00D662C7"/>
    <w:rsid w:val="00D70192"/>
    <w:rsid w:val="00D712A3"/>
    <w:rsid w:val="00D75084"/>
    <w:rsid w:val="00D75193"/>
    <w:rsid w:val="00D7547B"/>
    <w:rsid w:val="00D80DEB"/>
    <w:rsid w:val="00D83409"/>
    <w:rsid w:val="00D87F73"/>
    <w:rsid w:val="00D94887"/>
    <w:rsid w:val="00D95C4C"/>
    <w:rsid w:val="00D96500"/>
    <w:rsid w:val="00DA117F"/>
    <w:rsid w:val="00DA17FB"/>
    <w:rsid w:val="00DA1D88"/>
    <w:rsid w:val="00DA7B4A"/>
    <w:rsid w:val="00DB16A4"/>
    <w:rsid w:val="00DB3580"/>
    <w:rsid w:val="00DB462A"/>
    <w:rsid w:val="00DB4CE5"/>
    <w:rsid w:val="00DB7EBA"/>
    <w:rsid w:val="00DC058D"/>
    <w:rsid w:val="00DC0F13"/>
    <w:rsid w:val="00DC1096"/>
    <w:rsid w:val="00DC1D91"/>
    <w:rsid w:val="00DC1E10"/>
    <w:rsid w:val="00DC2504"/>
    <w:rsid w:val="00DC311D"/>
    <w:rsid w:val="00DC33FB"/>
    <w:rsid w:val="00DC6BD8"/>
    <w:rsid w:val="00DC7C84"/>
    <w:rsid w:val="00DC7D3A"/>
    <w:rsid w:val="00DD147A"/>
    <w:rsid w:val="00DD1839"/>
    <w:rsid w:val="00DD231A"/>
    <w:rsid w:val="00DD2CF9"/>
    <w:rsid w:val="00DD7A3F"/>
    <w:rsid w:val="00DE0E89"/>
    <w:rsid w:val="00DE2554"/>
    <w:rsid w:val="00DE2882"/>
    <w:rsid w:val="00DE46DB"/>
    <w:rsid w:val="00DE66F3"/>
    <w:rsid w:val="00DE6B9D"/>
    <w:rsid w:val="00DF0865"/>
    <w:rsid w:val="00DF1693"/>
    <w:rsid w:val="00DF307B"/>
    <w:rsid w:val="00DF37B9"/>
    <w:rsid w:val="00DF3D8D"/>
    <w:rsid w:val="00DF4C61"/>
    <w:rsid w:val="00DF5DC3"/>
    <w:rsid w:val="00DF6EE3"/>
    <w:rsid w:val="00E0118C"/>
    <w:rsid w:val="00E045EC"/>
    <w:rsid w:val="00E04EFB"/>
    <w:rsid w:val="00E072C2"/>
    <w:rsid w:val="00E24673"/>
    <w:rsid w:val="00E24898"/>
    <w:rsid w:val="00E26B96"/>
    <w:rsid w:val="00E27EF5"/>
    <w:rsid w:val="00E346A3"/>
    <w:rsid w:val="00E355EE"/>
    <w:rsid w:val="00E35FB3"/>
    <w:rsid w:val="00E41BEA"/>
    <w:rsid w:val="00E422FE"/>
    <w:rsid w:val="00E44C46"/>
    <w:rsid w:val="00E4663E"/>
    <w:rsid w:val="00E52377"/>
    <w:rsid w:val="00E55496"/>
    <w:rsid w:val="00E55F56"/>
    <w:rsid w:val="00E57979"/>
    <w:rsid w:val="00E61680"/>
    <w:rsid w:val="00E65758"/>
    <w:rsid w:val="00E662CA"/>
    <w:rsid w:val="00E66975"/>
    <w:rsid w:val="00E70D7E"/>
    <w:rsid w:val="00E8076C"/>
    <w:rsid w:val="00E86E4B"/>
    <w:rsid w:val="00E87DA4"/>
    <w:rsid w:val="00EA15F6"/>
    <w:rsid w:val="00EA20E5"/>
    <w:rsid w:val="00EA2756"/>
    <w:rsid w:val="00EA341C"/>
    <w:rsid w:val="00EA4B94"/>
    <w:rsid w:val="00EA5544"/>
    <w:rsid w:val="00EA60D4"/>
    <w:rsid w:val="00EB43E4"/>
    <w:rsid w:val="00EB698D"/>
    <w:rsid w:val="00EB7FB3"/>
    <w:rsid w:val="00EC098C"/>
    <w:rsid w:val="00EC3C46"/>
    <w:rsid w:val="00EC69FF"/>
    <w:rsid w:val="00ED00F1"/>
    <w:rsid w:val="00ED23F4"/>
    <w:rsid w:val="00ED2EBF"/>
    <w:rsid w:val="00ED2FBA"/>
    <w:rsid w:val="00ED3EE3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6863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02C0"/>
    <w:rsid w:val="00F563AC"/>
    <w:rsid w:val="00F56A75"/>
    <w:rsid w:val="00F60B45"/>
    <w:rsid w:val="00F60C18"/>
    <w:rsid w:val="00F60C9D"/>
    <w:rsid w:val="00F64FB6"/>
    <w:rsid w:val="00F721A3"/>
    <w:rsid w:val="00F728FB"/>
    <w:rsid w:val="00F734E7"/>
    <w:rsid w:val="00F7561F"/>
    <w:rsid w:val="00F76A1C"/>
    <w:rsid w:val="00F80FD0"/>
    <w:rsid w:val="00F8149F"/>
    <w:rsid w:val="00F83448"/>
    <w:rsid w:val="00F917CF"/>
    <w:rsid w:val="00F9495F"/>
    <w:rsid w:val="00F95E8D"/>
    <w:rsid w:val="00FA04C1"/>
    <w:rsid w:val="00FA1A9D"/>
    <w:rsid w:val="00FA532D"/>
    <w:rsid w:val="00FA7A79"/>
    <w:rsid w:val="00FA7D51"/>
    <w:rsid w:val="00FB3077"/>
    <w:rsid w:val="00FC5752"/>
    <w:rsid w:val="00FD00B1"/>
    <w:rsid w:val="00FD1497"/>
    <w:rsid w:val="00FD69B8"/>
    <w:rsid w:val="00FE059A"/>
    <w:rsid w:val="00FE3144"/>
    <w:rsid w:val="00FF25E5"/>
    <w:rsid w:val="00FF335E"/>
    <w:rsid w:val="00FF34BC"/>
    <w:rsid w:val="00FF6C56"/>
    <w:rsid w:val="00FF7498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94FB8"/>
    <w:rPr>
      <w:rFonts w:cs="Calibri"/>
    </w:rPr>
  </w:style>
  <w:style w:type="character" w:customStyle="1" w:styleId="NarrationChar">
    <w:name w:val="Narration Char"/>
    <w:basedOn w:val="DefaultParagraphFont"/>
    <w:link w:val="Narration"/>
    <w:rsid w:val="00894FB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94FB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94FB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4D3CE3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D3CE3"/>
    <w:rPr>
      <w:rFonts w:ascii="Calibri" w:hAnsi="Calibri" w:cs="Calibri"/>
    </w:rPr>
  </w:style>
  <w:style w:type="paragraph" w:customStyle="1" w:styleId="pdq2pgselectionanchorcontainer">
    <w:name w:val="pdq2pg_selectionanchorcontainer"/>
    <w:basedOn w:val="Normal"/>
    <w:rsid w:val="00922BE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NormalWeb">
    <w:name w:val="Normal (Web)"/>
    <w:basedOn w:val="Normal"/>
    <w:uiPriority w:val="99"/>
    <w:semiHidden/>
    <w:unhideWhenUsed/>
    <w:rsid w:val="00922BE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282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175378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view.jove.com/account/file-uploader?src=2217537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obsproject.c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ib4022@med.cornell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E9058-EE39-4B2F-87CA-9130F4A2ACE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1b58b5-4126-43a9-bcb3-21c9de6f5241}" enabled="0" method="" siteId="{f71b58b5-4126-43a9-bcb3-21c9de6f52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3316</Words>
  <Characters>18906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22178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3</cp:revision>
  <dcterms:created xsi:type="dcterms:W3CDTF">2026-09-17T05:14:00Z</dcterms:created>
  <dcterms:modified xsi:type="dcterms:W3CDTF">2026-09-17T05:16:00Z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