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01BB10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0953EA">
        <w:rPr>
          <w:rFonts w:eastAsia="Times New Roman" w:cstheme="minorHAnsi"/>
          <w:b/>
        </w:rPr>
        <w:t>72706</w:t>
      </w:r>
    </w:p>
    <w:p w14:paraId="2F6924E5" w14:textId="7B56EC9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0953EA">
        <w:rPr>
          <w:rFonts w:eastAsia="Times New Roman" w:cstheme="minorHAnsi"/>
          <w:b/>
        </w:rPr>
        <w:t>Vipasha Sharma</w:t>
      </w:r>
    </w:p>
    <w:p w14:paraId="6FB9233B" w14:textId="567DB1E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EB698D" w:rsidRPr="00D20729">
          <w:rPr>
            <w:rStyle w:val="Hyperlink"/>
            <w:rFonts w:eastAsia="Times New Roman" w:cstheme="minorHAnsi"/>
            <w:b/>
          </w:rPr>
          <w:t>https://review.jove.com/account/file-uploader?src=22175378</w:t>
        </w:r>
      </w:hyperlink>
      <w:r w:rsidR="00EB698D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DD8696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0953EA" w:rsidRPr="000953EA">
        <w:rPr>
          <w:rFonts w:ascii="Calibri" w:eastAsia="Calibri" w:hAnsi="Calibri" w:cs="Calibri"/>
          <w:b/>
          <w:bCs/>
          <w:sz w:val="32"/>
          <w:szCs w:val="32"/>
        </w:rPr>
        <w:t>Near Real-Time Quantitative Ultrasound Imaging Using an Ultra-Portable Handheld Ultrasound System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C3FC7EC" w14:textId="5A4234EA" w:rsidR="000953EA" w:rsidRDefault="000953EA" w:rsidP="000953EA">
      <w:pPr>
        <w:spacing w:line="0" w:lineRule="atLeast"/>
        <w:rPr>
          <w:b/>
          <w:sz w:val="28"/>
          <w:szCs w:val="28"/>
          <w:vertAlign w:val="superscript"/>
        </w:rPr>
      </w:pPr>
      <w:r w:rsidRPr="000953EA">
        <w:rPr>
          <w:b/>
          <w:sz w:val="28"/>
          <w:szCs w:val="28"/>
        </w:rPr>
        <w:t>Nitin Burman</w:t>
      </w:r>
      <w:r w:rsidRPr="000953EA">
        <w:rPr>
          <w:b/>
          <w:sz w:val="28"/>
          <w:szCs w:val="28"/>
          <w:vertAlign w:val="superscript"/>
        </w:rPr>
        <w:t>1</w:t>
      </w:r>
      <w:r w:rsidRPr="000953EA">
        <w:rPr>
          <w:b/>
          <w:sz w:val="28"/>
          <w:szCs w:val="28"/>
        </w:rPr>
        <w:t>, Cameron Hoerig</w:t>
      </w:r>
      <w:r w:rsidRPr="000953EA">
        <w:rPr>
          <w:b/>
          <w:sz w:val="28"/>
          <w:szCs w:val="28"/>
          <w:vertAlign w:val="superscript"/>
        </w:rPr>
        <w:t>1</w:t>
      </w:r>
      <w:r w:rsidRPr="000953EA">
        <w:rPr>
          <w:b/>
          <w:sz w:val="28"/>
          <w:szCs w:val="28"/>
        </w:rPr>
        <w:t>, Marie Muller</w:t>
      </w:r>
      <w:r w:rsidRPr="000953EA">
        <w:rPr>
          <w:b/>
          <w:sz w:val="28"/>
          <w:szCs w:val="28"/>
          <w:vertAlign w:val="superscript"/>
        </w:rPr>
        <w:t>2</w:t>
      </w:r>
      <w:r w:rsidRPr="000953EA">
        <w:rPr>
          <w:b/>
          <w:sz w:val="28"/>
          <w:szCs w:val="28"/>
        </w:rPr>
        <w:t>, Jonathan Mamou</w:t>
      </w:r>
      <w:r w:rsidRPr="000953EA">
        <w:rPr>
          <w:b/>
          <w:sz w:val="28"/>
          <w:szCs w:val="28"/>
          <w:vertAlign w:val="superscript"/>
        </w:rPr>
        <w:t>1</w:t>
      </w:r>
    </w:p>
    <w:p w14:paraId="58B79260" w14:textId="77777777" w:rsidR="000953EA" w:rsidRPr="000953EA" w:rsidRDefault="000953EA" w:rsidP="000953EA">
      <w:pPr>
        <w:spacing w:line="0" w:lineRule="atLeast"/>
        <w:rPr>
          <w:b/>
          <w:sz w:val="28"/>
          <w:szCs w:val="28"/>
        </w:rPr>
      </w:pPr>
    </w:p>
    <w:p w14:paraId="15E59F46" w14:textId="5A1BB0E1" w:rsidR="000953EA" w:rsidRPr="00FA366D" w:rsidRDefault="000953EA" w:rsidP="000953EA">
      <w:pPr>
        <w:spacing w:line="0" w:lineRule="atLeast"/>
        <w:rPr>
          <w:bCs/>
        </w:rPr>
      </w:pPr>
      <w:r w:rsidRPr="00FA366D">
        <w:rPr>
          <w:bCs/>
          <w:vertAlign w:val="superscript"/>
        </w:rPr>
        <w:t>1</w:t>
      </w:r>
      <w:r w:rsidRPr="00FA366D">
        <w:rPr>
          <w:bCs/>
        </w:rPr>
        <w:t>Department of Radiology, Weill Cornell Medicine</w:t>
      </w:r>
    </w:p>
    <w:p w14:paraId="251C0D02" w14:textId="1FD0725D" w:rsidR="000953EA" w:rsidRPr="00FA366D" w:rsidRDefault="000953EA" w:rsidP="000953EA">
      <w:pPr>
        <w:pBdr>
          <w:top w:val="nil"/>
          <w:left w:val="nil"/>
          <w:bottom w:val="nil"/>
          <w:right w:val="nil"/>
          <w:between w:val="nil"/>
        </w:pBdr>
        <w:spacing w:line="0" w:lineRule="atLeast"/>
      </w:pPr>
      <w:r w:rsidRPr="00FA366D">
        <w:rPr>
          <w:vertAlign w:val="superscript"/>
        </w:rPr>
        <w:t>2</w:t>
      </w:r>
      <w:r w:rsidRPr="00FA366D">
        <w:t>Mechanical and Aerospace Engineering, North Carolina State University</w:t>
      </w:r>
    </w:p>
    <w:p w14:paraId="402BD1A1" w14:textId="77777777" w:rsidR="000953EA" w:rsidRPr="00FA366D" w:rsidRDefault="000953EA" w:rsidP="000953EA">
      <w:pPr>
        <w:pBdr>
          <w:top w:val="nil"/>
          <w:left w:val="nil"/>
          <w:bottom w:val="nil"/>
          <w:right w:val="nil"/>
          <w:between w:val="nil"/>
        </w:pBdr>
        <w:spacing w:line="0" w:lineRule="atLeast"/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5FE46AE8" w14:textId="5DA0D8E7" w:rsidR="00894FB8" w:rsidRPr="00FA366D" w:rsidRDefault="00894FB8" w:rsidP="00894FB8">
      <w:pPr>
        <w:pBdr>
          <w:top w:val="nil"/>
          <w:left w:val="nil"/>
          <w:bottom w:val="nil"/>
          <w:right w:val="nil"/>
          <w:between w:val="nil"/>
        </w:pBdr>
        <w:spacing w:line="0" w:lineRule="atLeast"/>
      </w:pPr>
      <w:r w:rsidRPr="00FA366D">
        <w:t xml:space="preserve">Nitin Burman </w:t>
      </w:r>
      <w:r w:rsidRPr="00FA366D">
        <w:tab/>
      </w:r>
      <w:r w:rsidRPr="00FA366D">
        <w:tab/>
      </w:r>
      <w:r w:rsidRPr="00FA366D">
        <w:tab/>
      </w:r>
      <w:hyperlink r:id="rId9" w:history="1">
        <w:r w:rsidRPr="00894FB8">
          <w:rPr>
            <w:rStyle w:val="Hyperlink"/>
          </w:rPr>
          <w:t xml:space="preserve">nib4022@med.cornell.edu    </w:t>
        </w:r>
      </w:hyperlink>
      <w:r>
        <w:t xml:space="preserve"> 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3CD69EC9" w:rsidR="003B5E26" w:rsidRPr="00894FB8" w:rsidRDefault="00894FB8" w:rsidP="009A0E7C">
      <w:pPr>
        <w:outlineLvl w:val="0"/>
        <w:rPr>
          <w:rStyle w:val="Hyperlink"/>
          <w:rFonts w:cstheme="minorHAnsi"/>
          <w:b/>
          <w:sz w:val="22"/>
          <w:szCs w:val="22"/>
        </w:rPr>
      </w:pPr>
      <w:r>
        <w:fldChar w:fldCharType="begin"/>
      </w:r>
      <w:r>
        <w:instrText>HYPERLINK "mailto:cah4016@med.cornell.edu"</w:instrText>
      </w:r>
      <w:r>
        <w:fldChar w:fldCharType="separate"/>
      </w:r>
    </w:p>
    <w:p w14:paraId="113BC464" w14:textId="728BAEDE" w:rsidR="00894FB8" w:rsidRPr="00894FB8" w:rsidRDefault="00894FB8" w:rsidP="00894FB8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rStyle w:val="Hyperlink"/>
        </w:rPr>
      </w:pPr>
      <w:r w:rsidRPr="00894FB8">
        <w:rPr>
          <w:rStyle w:val="Hyperlink"/>
        </w:rPr>
        <w:t>cah4016@med.cornell.edu</w:t>
      </w:r>
    </w:p>
    <w:p w14:paraId="3CE9F2A4" w14:textId="66025D1F" w:rsidR="00894FB8" w:rsidRPr="00C31BC5" w:rsidRDefault="00894FB8" w:rsidP="00894FB8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rStyle w:val="Hyperlink"/>
        </w:rPr>
      </w:pPr>
      <w:r>
        <w:fldChar w:fldCharType="end"/>
      </w:r>
      <w:r>
        <w:rPr>
          <w:lang w:val="fr-FR"/>
        </w:rPr>
        <w:fldChar w:fldCharType="begin"/>
      </w:r>
      <w:r w:rsidRPr="00C31BC5">
        <w:instrText>HYPERLINK "mailto:mmuller2@ncsu.edu"</w:instrText>
      </w:r>
      <w:r>
        <w:rPr>
          <w:lang w:val="fr-FR"/>
        </w:rPr>
      </w:r>
      <w:r>
        <w:rPr>
          <w:lang w:val="fr-FR"/>
        </w:rPr>
        <w:fldChar w:fldCharType="separate"/>
      </w:r>
      <w:r w:rsidRPr="00C31BC5">
        <w:rPr>
          <w:rStyle w:val="Hyperlink"/>
        </w:rPr>
        <w:t>mmuller2@ncsu.edu</w:t>
      </w:r>
    </w:p>
    <w:p w14:paraId="760E4DE6" w14:textId="642504B3" w:rsidR="00894FB8" w:rsidRPr="00894FB8" w:rsidRDefault="00894FB8" w:rsidP="00894FB8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rStyle w:val="Hyperlink"/>
        </w:rPr>
      </w:pPr>
      <w:r>
        <w:rPr>
          <w:lang w:val="fr-FR"/>
        </w:rPr>
        <w:fldChar w:fldCharType="end"/>
      </w:r>
      <w:r>
        <w:fldChar w:fldCharType="begin"/>
      </w:r>
      <w:r>
        <w:instrText>HYPERLINK "mailto:jom4032@med.cornell.edu"</w:instrText>
      </w:r>
      <w:r>
        <w:fldChar w:fldCharType="separate"/>
      </w:r>
      <w:r w:rsidRPr="00894FB8">
        <w:rPr>
          <w:rStyle w:val="Hyperlink"/>
        </w:rPr>
        <w:t>jom4032@med.cornell.edu</w:t>
      </w:r>
    </w:p>
    <w:p w14:paraId="38F4D4D8" w14:textId="290A2A48" w:rsidR="00894FB8" w:rsidRPr="00894FB8" w:rsidRDefault="00894FB8" w:rsidP="00894FB8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rStyle w:val="Hyperlink"/>
        </w:rPr>
      </w:pPr>
      <w:r>
        <w:fldChar w:fldCharType="end"/>
      </w:r>
      <w:r>
        <w:fldChar w:fldCharType="begin"/>
      </w:r>
      <w:r>
        <w:instrText>HYPERLINK "mailto:nib4022@med.cornell.edu"</w:instrText>
      </w:r>
      <w:r>
        <w:fldChar w:fldCharType="separate"/>
      </w:r>
      <w:r w:rsidRPr="00894FB8">
        <w:rPr>
          <w:rStyle w:val="Hyperlink"/>
        </w:rPr>
        <w:t>nib4022@med.cornell.edu</w:t>
      </w:r>
    </w:p>
    <w:p w14:paraId="6F84F159" w14:textId="509DCB70" w:rsidR="003B5E26" w:rsidRPr="00B07A3B" w:rsidRDefault="00894FB8" w:rsidP="009A0E7C">
      <w:pPr>
        <w:outlineLvl w:val="0"/>
        <w:rPr>
          <w:rFonts w:cstheme="minorHAnsi"/>
          <w:b/>
          <w:sz w:val="22"/>
          <w:szCs w:val="22"/>
        </w:rPr>
      </w:pPr>
      <w:r>
        <w:fldChar w:fldCharType="end"/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24DBAC8C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7F437D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2C891329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7F437D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0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1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6C5504C6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A56CF4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774A7A09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0B2570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62F1845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Steps:</w:t>
      </w:r>
      <w:r w:rsidR="00BA2CB3">
        <w:rPr>
          <w:rFonts w:cstheme="minorHAnsi"/>
          <w:bCs/>
          <w:sz w:val="22"/>
          <w:szCs w:val="22"/>
        </w:rPr>
        <w:t xml:space="preserve"> 31</w:t>
      </w:r>
    </w:p>
    <w:p w14:paraId="5AAC9C6C" w14:textId="408B65CA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B26D42">
        <w:rPr>
          <w:rFonts w:cstheme="minorHAnsi"/>
          <w:bCs/>
          <w:sz w:val="22"/>
          <w:szCs w:val="22"/>
        </w:rPr>
        <w:t>5</w:t>
      </w:r>
      <w:r w:rsidR="00F9495F">
        <w:rPr>
          <w:rFonts w:cstheme="minorHAnsi"/>
          <w:bCs/>
          <w:sz w:val="22"/>
          <w:szCs w:val="22"/>
        </w:rPr>
        <w:t>8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74FACC76" w14:textId="2838A843" w:rsidR="00A24872" w:rsidRDefault="00A24872" w:rsidP="00A24872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Statements have been edited for length and clarity.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00A66870" w14:textId="17305BE7" w:rsidR="007D61A8" w:rsidRPr="00A752AD" w:rsidRDefault="006A67FD" w:rsidP="008A1908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A752AD">
        <w:rPr>
          <w:rStyle w:val="AuthorName"/>
          <w:rFonts w:asciiTheme="minorHAnsi" w:eastAsia="Times" w:hAnsiTheme="minorHAnsi" w:cstheme="minorHAnsi"/>
        </w:rPr>
        <w:t>Nitin Burman</w:t>
      </w:r>
      <w:r w:rsidR="00927B12" w:rsidRPr="00A752AD">
        <w:rPr>
          <w:rStyle w:val="AuthorName"/>
          <w:rFonts w:asciiTheme="minorHAnsi" w:eastAsia="Times" w:hAnsiTheme="minorHAnsi" w:cstheme="minorHAnsi"/>
        </w:rPr>
        <w:t>:</w:t>
      </w:r>
      <w:r w:rsidR="005A33C6" w:rsidRPr="00A752AD">
        <w:rPr>
          <w:rFonts w:cstheme="minorHAnsi"/>
        </w:rPr>
        <w:t xml:space="preserve"> </w:t>
      </w:r>
      <w:r w:rsidR="00A752AD" w:rsidRPr="00A752AD">
        <w:rPr>
          <w:rFonts w:cstheme="minorHAnsi"/>
        </w:rPr>
        <w:t xml:space="preserve">  Our research focuses on integrating quantitative ultrasound with portable imaging systems to enable objective point-of-care tissue characterization</w:t>
      </w:r>
      <w:r w:rsidR="00A752AD">
        <w:rPr>
          <w:rFonts w:cstheme="minorHAnsi"/>
        </w:rPr>
        <w:t>.</w:t>
      </w:r>
    </w:p>
    <w:p w14:paraId="372E8269" w14:textId="77777777" w:rsidR="00716E02" w:rsidRPr="00CD6CFF" w:rsidRDefault="00716E02" w:rsidP="00716E02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3C6255C7" w14:textId="77777777" w:rsidR="00A752AD" w:rsidRPr="00A752AD" w:rsidRDefault="00A752AD" w:rsidP="00A752AD">
      <w:pPr>
        <w:pStyle w:val="ListParagraph"/>
        <w:spacing w:before="120"/>
        <w:ind w:left="907"/>
        <w:contextualSpacing w:val="0"/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1A34C809" w14:textId="641CA823" w:rsidR="00A752AD" w:rsidRPr="00716E02" w:rsidRDefault="006F08EA" w:rsidP="00737DE6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  <w:sz w:val="28"/>
          <w:szCs w:val="28"/>
        </w:rPr>
      </w:pPr>
      <w:r w:rsidRPr="00A752AD">
        <w:rPr>
          <w:rStyle w:val="AuthorName"/>
          <w:rFonts w:asciiTheme="minorHAnsi" w:eastAsia="Times" w:hAnsiTheme="minorHAnsi" w:cstheme="minorHAnsi"/>
        </w:rPr>
        <w:t>Nitin Burman</w:t>
      </w:r>
      <w:r w:rsidR="007D61A8" w:rsidRPr="00A752AD">
        <w:rPr>
          <w:rFonts w:eastAsia="Times New Roman" w:cstheme="minorHAnsi"/>
          <w:b/>
          <w:bCs/>
          <w:u w:val="single"/>
        </w:rPr>
        <w:t>:</w:t>
      </w:r>
      <w:r w:rsidR="007D61A8" w:rsidRPr="00A752AD">
        <w:rPr>
          <w:rFonts w:eastAsia="Times New Roman" w:cstheme="minorHAnsi"/>
        </w:rPr>
        <w:t xml:space="preserve"> </w:t>
      </w:r>
      <w:r w:rsidR="007D6D8B" w:rsidRPr="00A752AD">
        <w:rPr>
          <w:rFonts w:cstheme="minorHAnsi"/>
        </w:rPr>
        <w:t xml:space="preserve">Existing </w:t>
      </w:r>
      <w:r w:rsidR="003E6BD8">
        <w:rPr>
          <w:rFonts w:cstheme="minorHAnsi"/>
        </w:rPr>
        <w:t xml:space="preserve">quantitative ultrasound </w:t>
      </w:r>
      <w:r w:rsidR="007D6D8B" w:rsidRPr="00A752AD">
        <w:rPr>
          <w:rFonts w:cstheme="minorHAnsi"/>
        </w:rPr>
        <w:t xml:space="preserve">methods rely largely on cart-based systems. This protocol enables integrated </w:t>
      </w:r>
      <w:r w:rsidR="00B9781C">
        <w:rPr>
          <w:rFonts w:cstheme="minorHAnsi"/>
        </w:rPr>
        <w:t>near-real-time</w:t>
      </w:r>
      <w:r w:rsidR="007D6D8B" w:rsidRPr="00A752AD">
        <w:rPr>
          <w:rFonts w:cstheme="minorHAnsi"/>
        </w:rPr>
        <w:t xml:space="preserve"> </w:t>
      </w:r>
      <w:r w:rsidR="003E6BD8">
        <w:rPr>
          <w:rFonts w:cstheme="minorHAnsi"/>
        </w:rPr>
        <w:t xml:space="preserve">quantitative ultrasound </w:t>
      </w:r>
      <w:r w:rsidR="003E6BD8" w:rsidRPr="00A752AD">
        <w:rPr>
          <w:rFonts w:cstheme="minorHAnsi"/>
        </w:rPr>
        <w:t>imaging</w:t>
      </w:r>
      <w:r w:rsidR="007D6D8B" w:rsidRPr="00A752AD">
        <w:rPr>
          <w:rFonts w:cstheme="minorHAnsi"/>
        </w:rPr>
        <w:t xml:space="preserve"> on an ultra-portable platform.</w:t>
      </w:r>
      <w:r w:rsidR="00A752AD" w:rsidRPr="00A752AD">
        <w:rPr>
          <w:rFonts w:cstheme="minorHAnsi"/>
        </w:rPr>
        <w:t xml:space="preserve">  </w:t>
      </w:r>
    </w:p>
    <w:p w14:paraId="69B7028B" w14:textId="77777777" w:rsidR="00716E02" w:rsidRPr="00CD6CFF" w:rsidRDefault="00716E02" w:rsidP="00716E02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5B4968C1" w14:textId="53485D6C" w:rsidR="00D75084" w:rsidRPr="00A752AD" w:rsidRDefault="007F7E19" w:rsidP="00A752AD">
      <w:pPr>
        <w:pStyle w:val="ListParagraph"/>
        <w:spacing w:before="120" w:after="240"/>
        <w:ind w:left="907"/>
        <w:contextualSpacing w:val="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180813C3" w:rsidR="00D75084" w:rsidRPr="00716E02" w:rsidRDefault="00463846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Nitin Burman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A752AD" w:rsidRPr="00A752AD">
        <w:rPr>
          <w:rFonts w:cstheme="minorHAnsi"/>
        </w:rPr>
        <w:t xml:space="preserve">This protocol </w:t>
      </w:r>
      <w:r w:rsidR="00C8592B" w:rsidRPr="00C8592B">
        <w:rPr>
          <w:rFonts w:eastAsia="Times New Roman" w:cstheme="minorHAnsi"/>
        </w:rPr>
        <w:t>can be applied in research and point-of-care settings requir</w:t>
      </w:r>
      <w:r w:rsidR="00DB4CE5">
        <w:rPr>
          <w:rFonts w:eastAsia="Times New Roman" w:cstheme="minorHAnsi"/>
        </w:rPr>
        <w:t>ing</w:t>
      </w:r>
      <w:r w:rsidR="00C8592B" w:rsidRPr="00C8592B">
        <w:rPr>
          <w:rFonts w:eastAsia="Times New Roman" w:cstheme="minorHAnsi"/>
        </w:rPr>
        <w:t xml:space="preserve"> </w:t>
      </w:r>
      <w:r w:rsidR="00A752AD" w:rsidRPr="00A752AD">
        <w:rPr>
          <w:rFonts w:cstheme="minorHAnsi"/>
        </w:rPr>
        <w:t>portable quantitative characterization of biological tissues using ultra-portable ultrasound imaging systems.</w:t>
      </w:r>
      <w:r w:rsidR="00DB4CE5">
        <w:rPr>
          <w:rFonts w:cstheme="minorHAnsi"/>
        </w:rPr>
        <w:t xml:space="preserve"> </w:t>
      </w:r>
    </w:p>
    <w:p w14:paraId="5E0DAAC1" w14:textId="77777777" w:rsidR="00716E02" w:rsidRPr="00CD6CFF" w:rsidRDefault="00716E02" w:rsidP="00716E02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C161C5B" w:rsidR="00D75084" w:rsidRPr="00716E02" w:rsidRDefault="009D1C51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Nitin Burman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Pr="009D1C51">
        <w:rPr>
          <w:rFonts w:cstheme="minorHAnsi"/>
        </w:rPr>
        <w:t xml:space="preserve">This protocol allows researchers to </w:t>
      </w:r>
      <w:r w:rsidR="00C8592B">
        <w:rPr>
          <w:rFonts w:cstheme="minorHAnsi"/>
        </w:rPr>
        <w:t>characterize</w:t>
      </w:r>
      <w:r w:rsidRPr="009D1C51">
        <w:rPr>
          <w:rFonts w:cstheme="minorHAnsi"/>
        </w:rPr>
        <w:t xml:space="preserve"> tissue microstructure and acoustic properties using spectral and envelope statistics-based ultrasound parameters.</w:t>
      </w:r>
    </w:p>
    <w:p w14:paraId="35384AA2" w14:textId="77777777" w:rsidR="00716E02" w:rsidRPr="00CD6CFF" w:rsidRDefault="00716E02" w:rsidP="00716E02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4AD89A64" w:rsidR="007D61A8" w:rsidRPr="00B07A3B" w:rsidRDefault="00BB378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Nitin Burman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Pr="00BB3780">
        <w:rPr>
          <w:rFonts w:cstheme="minorHAnsi"/>
        </w:rPr>
        <w:t xml:space="preserve">The most important consideration is maintaining </w:t>
      </w:r>
      <w:r w:rsidR="00C8592B">
        <w:rPr>
          <w:rFonts w:cstheme="minorHAnsi"/>
        </w:rPr>
        <w:t>adequate</w:t>
      </w:r>
      <w:r w:rsidRPr="00BB3780">
        <w:rPr>
          <w:rFonts w:cstheme="minorHAnsi"/>
        </w:rPr>
        <w:t xml:space="preserve"> acoustic coupling and minimizing </w:t>
      </w:r>
      <w:r w:rsidR="00C8592B">
        <w:rPr>
          <w:rFonts w:cstheme="minorHAnsi"/>
        </w:rPr>
        <w:t xml:space="preserve">probe or sample </w:t>
      </w:r>
      <w:r w:rsidRPr="00BB3780">
        <w:rPr>
          <w:rFonts w:cstheme="minorHAnsi"/>
        </w:rPr>
        <w:t>motion to ensure reliable quantitative ultrasound parameter estimation.</w:t>
      </w:r>
    </w:p>
    <w:p w14:paraId="3470BC2C" w14:textId="77777777" w:rsidR="00716E02" w:rsidRPr="00CD6CFF" w:rsidRDefault="00716E02" w:rsidP="00716E02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591F8D95" w:rsidR="00FF25E5" w:rsidRPr="008320FA" w:rsidRDefault="00FF25E5" w:rsidP="00A13CC3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294325B2" w:rsidR="00CE10F2" w:rsidRDefault="00160BBC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 </w:t>
      </w:r>
      <w:r w:rsidR="00CD515E">
        <w:rPr>
          <w:rFonts w:cstheme="minorHAnsi"/>
          <w:b/>
          <w:bCs/>
        </w:rPr>
        <w:t xml:space="preserve">Ultrasound </w:t>
      </w:r>
      <w:r w:rsidR="00CD515E" w:rsidRPr="00CD515E">
        <w:rPr>
          <w:rFonts w:cstheme="minorHAnsi"/>
          <w:b/>
          <w:bCs/>
        </w:rPr>
        <w:t>System and Acquisition Configuration</w:t>
      </w:r>
    </w:p>
    <w:p w14:paraId="314C5FBA" w14:textId="27F7E60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074341">
        <w:rPr>
          <w:rFonts w:cstheme="minorHAnsi"/>
        </w:rPr>
        <w:t>Nitin Burman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AFD2CDC" w14:textId="361BD189" w:rsidR="00894FB8" w:rsidRPr="00561466" w:rsidRDefault="00894FB8" w:rsidP="00894FB8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894FB8">
        <w:rPr>
          <w:color w:val="7030A0"/>
        </w:rPr>
        <w:t xml:space="preserve">Begin by connecting the portable linear ultrasound probe to the laptop </w:t>
      </w:r>
      <w:r w:rsidR="00561466">
        <w:rPr>
          <w:color w:val="7030A0"/>
        </w:rPr>
        <w:t>using</w:t>
      </w:r>
      <w:r w:rsidR="00A90CEE">
        <w:rPr>
          <w:color w:val="7030A0"/>
        </w:rPr>
        <w:t xml:space="preserve"> a</w:t>
      </w:r>
      <w:r w:rsidRPr="00894FB8">
        <w:rPr>
          <w:color w:val="7030A0"/>
        </w:rPr>
        <w:t xml:space="preserve"> USB</w:t>
      </w:r>
      <w:r w:rsidR="00515A79">
        <w:rPr>
          <w:color w:val="7030A0"/>
        </w:rPr>
        <w:t>-C</w:t>
      </w:r>
      <w:r w:rsidR="001B7D42">
        <w:rPr>
          <w:color w:val="7030A0"/>
        </w:rPr>
        <w:t xml:space="preserve"> </w:t>
      </w:r>
      <w:r w:rsidR="001B7D42" w:rsidRPr="001B7D42">
        <w:rPr>
          <w:i/>
          <w:iCs/>
          <w:color w:val="EE0000"/>
        </w:rPr>
        <w:t>(U-S-B</w:t>
      </w:r>
      <w:r w:rsidR="00515A79">
        <w:rPr>
          <w:i/>
          <w:iCs/>
          <w:color w:val="EE0000"/>
        </w:rPr>
        <w:t>-C</w:t>
      </w:r>
      <w:r w:rsidR="007A652A" w:rsidRPr="001B7D42">
        <w:rPr>
          <w:i/>
          <w:iCs/>
          <w:color w:val="EE0000"/>
        </w:rPr>
        <w:t>)</w:t>
      </w:r>
      <w:r w:rsidR="007A652A" w:rsidRPr="001B7D42">
        <w:rPr>
          <w:color w:val="EE0000"/>
        </w:rPr>
        <w:t xml:space="preserve"> cable</w:t>
      </w:r>
      <w:r w:rsidR="001B7D42">
        <w:rPr>
          <w:color w:val="7030A0"/>
        </w:rPr>
        <w:t xml:space="preserve"> </w:t>
      </w:r>
      <w:r w:rsidRPr="00894FB8">
        <w:rPr>
          <w:color w:val="7030A0"/>
        </w:rPr>
        <w:t xml:space="preserve">and </w:t>
      </w:r>
      <w:r w:rsidR="007A652A">
        <w:rPr>
          <w:color w:val="7030A0"/>
        </w:rPr>
        <w:t>powering</w:t>
      </w:r>
      <w:r w:rsidRPr="00894FB8">
        <w:rPr>
          <w:color w:val="7030A0"/>
        </w:rPr>
        <w:t xml:space="preserve"> on the probe </w:t>
      </w:r>
      <w:r w:rsidRPr="007A652A">
        <w:rPr>
          <w:b/>
          <w:bCs/>
          <w:color w:val="7030A0"/>
        </w:rPr>
        <w:t>[1].</w:t>
      </w:r>
      <w:r w:rsidRPr="00894FB8">
        <w:rPr>
          <w:color w:val="7030A0"/>
        </w:rPr>
        <w:t xml:space="preserve"> Launch the numerical computing software, open and run the </w:t>
      </w:r>
      <w:r w:rsidR="003E6BD8">
        <w:rPr>
          <w:color w:val="7030A0"/>
        </w:rPr>
        <w:t xml:space="preserve">graphical user interface or </w:t>
      </w:r>
      <w:r w:rsidRPr="00894FB8">
        <w:rPr>
          <w:color w:val="7030A0"/>
        </w:rPr>
        <w:t>GUI</w:t>
      </w:r>
      <w:r w:rsidR="003E6BD8">
        <w:rPr>
          <w:color w:val="7030A0"/>
        </w:rPr>
        <w:t xml:space="preserve">, </w:t>
      </w:r>
      <w:r w:rsidR="003E6BD8" w:rsidRPr="003E6BD8">
        <w:rPr>
          <w:i/>
          <w:iCs/>
          <w:color w:val="EE0000"/>
        </w:rPr>
        <w:t>(G-U-I)</w:t>
      </w:r>
      <w:r w:rsidR="003E6BD8" w:rsidRPr="003E6BD8">
        <w:rPr>
          <w:color w:val="EE0000"/>
        </w:rPr>
        <w:t xml:space="preserve"> </w:t>
      </w:r>
      <w:r w:rsidRPr="00894FB8">
        <w:rPr>
          <w:color w:val="7030A0"/>
        </w:rPr>
        <w:t>script, and proceed when the main GUI opens and the Command Window displays "Probe state</w:t>
      </w:r>
      <w:r>
        <w:rPr>
          <w:color w:val="7030A0"/>
        </w:rPr>
        <w:t>-</w:t>
      </w:r>
      <w:r w:rsidRPr="00894FB8">
        <w:rPr>
          <w:color w:val="7030A0"/>
        </w:rPr>
        <w:t xml:space="preserve">READY" </w:t>
      </w:r>
      <w:r w:rsidRPr="007A652A">
        <w:rPr>
          <w:b/>
          <w:bCs/>
          <w:color w:val="7030A0"/>
        </w:rPr>
        <w:t>[2].</w:t>
      </w:r>
    </w:p>
    <w:p w14:paraId="7DAEAD9D" w14:textId="63133E30" w:rsidR="00894FB8" w:rsidRDefault="00894FB8" w:rsidP="00894FB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color w:val="000000"/>
        </w:rPr>
        <w:t>WIDE: Talent connecting the ultrasound probe to the laptop and powering on the probe</w:t>
      </w:r>
    </w:p>
    <w:p w14:paraId="31475AFE" w14:textId="57C5F063" w:rsidR="00894FB8" w:rsidRPr="007A652A" w:rsidRDefault="00894FB8" w:rsidP="00894FB8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96500">
        <w:rPr>
          <w:color w:val="000000"/>
          <w:highlight w:val="yellow"/>
        </w:rPr>
        <w:t>SCREEN:</w:t>
      </w:r>
      <w:r>
        <w:rPr>
          <w:color w:val="000000"/>
        </w:rPr>
        <w:t xml:space="preserve"> </w:t>
      </w:r>
      <w:r w:rsidR="007A652A" w:rsidRPr="007A652A">
        <w:rPr>
          <w:color w:val="000000"/>
        </w:rPr>
        <w:t xml:space="preserve">Numerical computing software being launched. Graphical user interface script being opened and run. Main graphical user interface opening and the Command Window displaying </w:t>
      </w:r>
      <w:r w:rsidR="007A652A" w:rsidRPr="007A652A">
        <w:rPr>
          <w:b/>
          <w:bCs/>
          <w:color w:val="000000"/>
        </w:rPr>
        <w:t>Probe state-READY</w:t>
      </w:r>
    </w:p>
    <w:p w14:paraId="491E1102" w14:textId="77777777" w:rsidR="007A652A" w:rsidRPr="00282232" w:rsidRDefault="007A652A" w:rsidP="007A652A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21C6C8D" w14:textId="5CAE9EC0" w:rsidR="00282232" w:rsidRPr="00C36DBB" w:rsidRDefault="00282232" w:rsidP="005427D8">
      <w:pPr>
        <w:pStyle w:val="ListParagraph"/>
        <w:ind w:left="851"/>
        <w:outlineLvl w:val="0"/>
      </w:pPr>
      <w:r w:rsidRPr="00F528F2">
        <w:rPr>
          <w:rStyle w:val="Strong"/>
          <w:rFonts w:ascii="Calibri" w:hAnsi="Calibri" w:cs="Calibri"/>
          <w:highlight w:val="yellow"/>
        </w:rPr>
        <w:t xml:space="preserve">Authors: </w:t>
      </w:r>
      <w:r w:rsidRPr="00F528F2">
        <w:rPr>
          <w:rStyle w:val="Strong"/>
          <w:rFonts w:ascii="Calibri" w:hAnsi="Calibri" w:cs="Calibri"/>
          <w:b w:val="0"/>
          <w:bCs w:val="0"/>
          <w:highlight w:val="yellow"/>
        </w:rPr>
        <w:t>Please create a screen capture video of the shots labelled SCREEN and upload them onto your project page:</w:t>
      </w:r>
      <w:r w:rsidRPr="00F528F2">
        <w:rPr>
          <w:rStyle w:val="Strong"/>
          <w:rFonts w:ascii="Calibri" w:hAnsi="Calibri" w:cs="Calibri"/>
          <w:b w:val="0"/>
          <w:bCs w:val="0"/>
        </w:rPr>
        <w:t xml:space="preserve">  </w:t>
      </w:r>
      <w:hyperlink r:id="rId12" w:history="1">
        <w:r w:rsidRPr="00D20729">
          <w:rPr>
            <w:rStyle w:val="Hyperlink"/>
            <w:rFonts w:eastAsia="Times New Roman" w:cstheme="minorHAnsi"/>
            <w:b/>
          </w:rPr>
          <w:t>https://review.jove.com/account/file-uploader?src=22175378</w:t>
        </w:r>
      </w:hyperlink>
      <w:r>
        <w:rPr>
          <w:rFonts w:eastAsia="Times New Roman" w:cstheme="minorHAnsi"/>
          <w:b/>
        </w:rPr>
        <w:t xml:space="preserve"> </w:t>
      </w:r>
    </w:p>
    <w:p w14:paraId="4B422C7D" w14:textId="0AF62C43" w:rsidR="007364E5" w:rsidRDefault="007364E5" w:rsidP="00471DA8">
      <w:pPr>
        <w:pStyle w:val="Narration"/>
        <w:numPr>
          <w:ilvl w:val="1"/>
          <w:numId w:val="3"/>
        </w:numPr>
        <w:rPr>
          <w:rFonts w:cstheme="minorHAnsi"/>
          <w:color w:val="7030A0"/>
        </w:rPr>
      </w:pPr>
      <w:r w:rsidRPr="007364E5">
        <w:rPr>
          <w:rFonts w:cstheme="minorHAnsi"/>
          <w:color w:val="7030A0"/>
        </w:rPr>
        <w:t>Place the ultrasound probe on the sample and ensure adequate acoustic coupling</w:t>
      </w:r>
      <w:r w:rsidR="00B9781C">
        <w:rPr>
          <w:rFonts w:cstheme="minorHAnsi"/>
          <w:color w:val="7030A0"/>
        </w:rPr>
        <w:t xml:space="preserve"> </w:t>
      </w:r>
      <w:r w:rsidR="00B9781C" w:rsidRPr="00B9781C">
        <w:rPr>
          <w:rFonts w:cstheme="minorHAnsi"/>
          <w:b/>
          <w:bCs/>
          <w:color w:val="7030A0"/>
        </w:rPr>
        <w:t>[1]</w:t>
      </w:r>
      <w:r w:rsidRPr="007364E5">
        <w:rPr>
          <w:rFonts w:cstheme="minorHAnsi"/>
          <w:color w:val="7030A0"/>
        </w:rPr>
        <w:t>.</w:t>
      </w:r>
    </w:p>
    <w:p w14:paraId="3D012018" w14:textId="48E0A98E" w:rsidR="00D16978" w:rsidRDefault="00D16978" w:rsidP="00B9781C">
      <w:pPr>
        <w:pStyle w:val="Narration"/>
        <w:numPr>
          <w:ilvl w:val="2"/>
          <w:numId w:val="3"/>
        </w:numPr>
        <w:rPr>
          <w:rFonts w:cstheme="minorHAnsi"/>
          <w:color w:val="auto"/>
        </w:rPr>
      </w:pPr>
      <w:r w:rsidRPr="00B9781C">
        <w:rPr>
          <w:rFonts w:cstheme="minorHAnsi"/>
          <w:color w:val="auto"/>
        </w:rPr>
        <w:t>Talent placing the handheld ultrasound probe on the sample and establishing adequate acoustic coupling</w:t>
      </w:r>
    </w:p>
    <w:p w14:paraId="3B22F561" w14:textId="77777777" w:rsidR="003E6BD8" w:rsidRPr="00B9781C" w:rsidRDefault="003E6BD8" w:rsidP="003E6BD8">
      <w:pPr>
        <w:pStyle w:val="Narration"/>
        <w:ind w:left="1627" w:firstLine="0"/>
        <w:rPr>
          <w:rFonts w:cstheme="minorHAnsi"/>
          <w:color w:val="auto"/>
        </w:rPr>
      </w:pPr>
    </w:p>
    <w:p w14:paraId="0D037746" w14:textId="415DDA52" w:rsidR="009077A0" w:rsidRDefault="009077A0" w:rsidP="009077A0">
      <w:pPr>
        <w:pStyle w:val="Narration"/>
        <w:numPr>
          <w:ilvl w:val="1"/>
          <w:numId w:val="3"/>
        </w:numPr>
        <w:rPr>
          <w:color w:val="7030A0"/>
        </w:rPr>
      </w:pPr>
      <w:r w:rsidRPr="00623269">
        <w:rPr>
          <w:color w:val="7030A0"/>
        </w:rPr>
        <w:t>Click the green Star</w:t>
      </w:r>
      <w:r w:rsidR="00A1047E">
        <w:rPr>
          <w:color w:val="7030A0"/>
        </w:rPr>
        <w:t>t</w:t>
      </w:r>
      <w:r w:rsidRPr="00623269">
        <w:rPr>
          <w:color w:val="7030A0"/>
        </w:rPr>
        <w:t xml:space="preserve"> button to begin data acquisition</w:t>
      </w:r>
      <w:r w:rsidR="00B9781C">
        <w:rPr>
          <w:color w:val="7030A0"/>
        </w:rPr>
        <w:t xml:space="preserve"> </w:t>
      </w:r>
      <w:r w:rsidR="00B9781C" w:rsidRPr="00B9781C">
        <w:rPr>
          <w:b/>
          <w:bCs/>
          <w:color w:val="7030A0"/>
        </w:rPr>
        <w:t>[1]</w:t>
      </w:r>
      <w:r w:rsidRPr="00623269">
        <w:rPr>
          <w:color w:val="7030A0"/>
        </w:rPr>
        <w:t xml:space="preserve">. </w:t>
      </w:r>
      <w:r w:rsidR="00B9781C">
        <w:rPr>
          <w:color w:val="7030A0"/>
        </w:rPr>
        <w:t>Acquire b</w:t>
      </w:r>
      <w:r w:rsidRPr="00623269">
        <w:rPr>
          <w:color w:val="7030A0"/>
        </w:rPr>
        <w:t xml:space="preserve">eamformed radiofrequency data using the </w:t>
      </w:r>
      <w:r w:rsidR="008A083B">
        <w:rPr>
          <w:color w:val="7030A0"/>
        </w:rPr>
        <w:t>default</w:t>
      </w:r>
      <w:r w:rsidRPr="00623269">
        <w:rPr>
          <w:color w:val="7030A0"/>
        </w:rPr>
        <w:t xml:space="preserve"> ultrasound probe settings</w:t>
      </w:r>
      <w:r w:rsidR="00B9781C">
        <w:rPr>
          <w:color w:val="7030A0"/>
        </w:rPr>
        <w:t xml:space="preserve"> </w:t>
      </w:r>
      <w:r w:rsidR="00B9781C" w:rsidRPr="00B9781C">
        <w:rPr>
          <w:b/>
          <w:bCs/>
          <w:color w:val="7030A0"/>
        </w:rPr>
        <w:t>[2]</w:t>
      </w:r>
      <w:r w:rsidRPr="00623269">
        <w:rPr>
          <w:color w:val="7030A0"/>
        </w:rPr>
        <w:t xml:space="preserve">. </w:t>
      </w:r>
      <w:r w:rsidR="00C47943" w:rsidRPr="00C47943">
        <w:rPr>
          <w:color w:val="7030A0"/>
        </w:rPr>
        <w:t xml:space="preserve">Observe the </w:t>
      </w:r>
      <w:r w:rsidR="004A5D62" w:rsidRPr="00463A3F">
        <w:rPr>
          <w:color w:val="7030A0"/>
        </w:rPr>
        <w:t>brightness-mode</w:t>
      </w:r>
      <w:r w:rsidR="00C47943" w:rsidRPr="00C47943">
        <w:rPr>
          <w:color w:val="7030A0"/>
        </w:rPr>
        <w:t xml:space="preserve"> image in the GUI and allow quantitative ultrasound, or QUS,</w:t>
      </w:r>
      <w:r w:rsidR="00FF7498">
        <w:rPr>
          <w:color w:val="7030A0"/>
        </w:rPr>
        <w:t xml:space="preserve"> </w:t>
      </w:r>
      <w:r w:rsidR="00C47943" w:rsidRPr="003E6BD8">
        <w:rPr>
          <w:i/>
          <w:iCs/>
          <w:color w:val="EE0000"/>
        </w:rPr>
        <w:t>(Q</w:t>
      </w:r>
      <w:r w:rsidR="00E57979">
        <w:rPr>
          <w:i/>
          <w:iCs/>
          <w:color w:val="EE0000"/>
        </w:rPr>
        <w:t>-</w:t>
      </w:r>
      <w:r w:rsidR="00C47943" w:rsidRPr="003E6BD8">
        <w:rPr>
          <w:i/>
          <w:iCs/>
          <w:color w:val="EE0000"/>
        </w:rPr>
        <w:t>U</w:t>
      </w:r>
      <w:r w:rsidR="00E57979">
        <w:rPr>
          <w:i/>
          <w:iCs/>
          <w:color w:val="EE0000"/>
        </w:rPr>
        <w:t>-</w:t>
      </w:r>
      <w:proofErr w:type="gramStart"/>
      <w:r w:rsidR="00C47943" w:rsidRPr="003E6BD8">
        <w:rPr>
          <w:i/>
          <w:iCs/>
          <w:color w:val="EE0000"/>
        </w:rPr>
        <w:t>S)</w:t>
      </w:r>
      <w:r w:rsidR="00C47943" w:rsidRPr="00623269">
        <w:rPr>
          <w:color w:val="7030A0"/>
        </w:rPr>
        <w:t xml:space="preserve"> </w:t>
      </w:r>
      <w:r w:rsidR="00C47943" w:rsidRPr="00C47943">
        <w:rPr>
          <w:color w:val="7030A0"/>
        </w:rPr>
        <w:t xml:space="preserve"> processing</w:t>
      </w:r>
      <w:proofErr w:type="gramEnd"/>
      <w:r w:rsidR="00C47943" w:rsidRPr="00C47943">
        <w:rPr>
          <w:color w:val="7030A0"/>
        </w:rPr>
        <w:t xml:space="preserve"> to proceed using the default scan, region-of-interest, and processing parameters </w:t>
      </w:r>
      <w:r w:rsidR="00C47943" w:rsidRPr="00C47943">
        <w:rPr>
          <w:b/>
          <w:bCs/>
          <w:color w:val="7030A0"/>
        </w:rPr>
        <w:t>[3]</w:t>
      </w:r>
      <w:r w:rsidR="00C47943" w:rsidRPr="00C47943">
        <w:rPr>
          <w:color w:val="7030A0"/>
        </w:rPr>
        <w:t>.</w:t>
      </w:r>
    </w:p>
    <w:p w14:paraId="5903611D" w14:textId="6CC96418" w:rsidR="009077A0" w:rsidRPr="00B9781C" w:rsidRDefault="009077A0" w:rsidP="009077A0">
      <w:pPr>
        <w:pStyle w:val="Narration"/>
        <w:numPr>
          <w:ilvl w:val="2"/>
          <w:numId w:val="3"/>
        </w:numPr>
        <w:rPr>
          <w:color w:val="auto"/>
        </w:rPr>
      </w:pPr>
      <w:r w:rsidRPr="00C47943">
        <w:rPr>
          <w:color w:val="auto"/>
          <w:highlight w:val="yellow"/>
        </w:rPr>
        <w:t>SCREEN:</w:t>
      </w:r>
      <w:r w:rsidRPr="00B9781C">
        <w:rPr>
          <w:color w:val="auto"/>
        </w:rPr>
        <w:t xml:space="preserve"> Green Start button being selected to begin data acquisition</w:t>
      </w:r>
    </w:p>
    <w:p w14:paraId="6D03699B" w14:textId="77777777" w:rsidR="00B9781C" w:rsidRPr="00B9781C" w:rsidRDefault="009077A0" w:rsidP="00B9781C">
      <w:pPr>
        <w:pStyle w:val="Narration"/>
        <w:numPr>
          <w:ilvl w:val="2"/>
          <w:numId w:val="3"/>
        </w:numPr>
        <w:rPr>
          <w:color w:val="auto"/>
        </w:rPr>
      </w:pPr>
      <w:r w:rsidRPr="00C47943">
        <w:rPr>
          <w:color w:val="auto"/>
          <w:highlight w:val="yellow"/>
        </w:rPr>
        <w:t>SCREEN:</w:t>
      </w:r>
      <w:r w:rsidRPr="00B9781C">
        <w:rPr>
          <w:color w:val="auto"/>
        </w:rPr>
        <w:t xml:space="preserve"> Beamformed radiofrequency data being acquired </w:t>
      </w:r>
    </w:p>
    <w:p w14:paraId="34BB48DF" w14:textId="448FD76B" w:rsidR="009077A0" w:rsidRDefault="00B9781C" w:rsidP="00B9781C">
      <w:pPr>
        <w:pStyle w:val="Narration"/>
        <w:numPr>
          <w:ilvl w:val="2"/>
          <w:numId w:val="3"/>
        </w:numPr>
        <w:rPr>
          <w:color w:val="auto"/>
        </w:rPr>
      </w:pPr>
      <w:r w:rsidRPr="00C47943">
        <w:rPr>
          <w:color w:val="auto"/>
          <w:highlight w:val="yellow"/>
        </w:rPr>
        <w:t>SCREEN:</w:t>
      </w:r>
      <w:r w:rsidRPr="00B9781C">
        <w:rPr>
          <w:color w:val="auto"/>
        </w:rPr>
        <w:t xml:space="preserve"> </w:t>
      </w:r>
      <w:r w:rsidR="004A5D62" w:rsidRPr="004A5D62">
        <w:rPr>
          <w:color w:val="auto"/>
        </w:rPr>
        <w:t>Brightness-mode</w:t>
      </w:r>
      <w:r w:rsidR="004A5D62" w:rsidRPr="00463A3F">
        <w:rPr>
          <w:color w:val="7030A0"/>
        </w:rPr>
        <w:t xml:space="preserve"> </w:t>
      </w:r>
      <w:r w:rsidR="009077A0" w:rsidRPr="00B9781C">
        <w:rPr>
          <w:color w:val="auto"/>
        </w:rPr>
        <w:t>image and QUS parameter map being displayed using the default settings</w:t>
      </w:r>
    </w:p>
    <w:p w14:paraId="77FA0517" w14:textId="77777777" w:rsidR="007A652A" w:rsidRPr="00B9781C" w:rsidRDefault="007A652A" w:rsidP="007A652A">
      <w:pPr>
        <w:pStyle w:val="Narration"/>
        <w:ind w:left="1627" w:firstLine="0"/>
        <w:rPr>
          <w:color w:val="auto"/>
        </w:rPr>
      </w:pPr>
    </w:p>
    <w:p w14:paraId="01CD2B10" w14:textId="3FB21803" w:rsidR="00894FB8" w:rsidRPr="00282232" w:rsidRDefault="00894FB8" w:rsidP="00471DA8">
      <w:pPr>
        <w:pStyle w:val="Narration"/>
        <w:numPr>
          <w:ilvl w:val="1"/>
          <w:numId w:val="3"/>
        </w:numPr>
        <w:rPr>
          <w:rFonts w:cstheme="minorHAnsi"/>
          <w:color w:val="7030A0"/>
        </w:rPr>
      </w:pPr>
      <w:r w:rsidRPr="00282232">
        <w:rPr>
          <w:color w:val="7030A0"/>
        </w:rPr>
        <w:lastRenderedPageBreak/>
        <w:t xml:space="preserve">In the top control bar, select the </w:t>
      </w:r>
      <w:r w:rsidR="004D3CE3" w:rsidRPr="00282232">
        <w:rPr>
          <w:color w:val="7030A0"/>
        </w:rPr>
        <w:t xml:space="preserve">desired transmit mode </w:t>
      </w:r>
      <w:r w:rsidRPr="00282232">
        <w:rPr>
          <w:color w:val="7030A0"/>
        </w:rPr>
        <w:t xml:space="preserve">from the </w:t>
      </w:r>
      <w:proofErr w:type="gramStart"/>
      <w:r w:rsidR="007A652A">
        <w:rPr>
          <w:color w:val="7030A0"/>
        </w:rPr>
        <w:t>a</w:t>
      </w:r>
      <w:r w:rsidRPr="00282232">
        <w:rPr>
          <w:color w:val="7030A0"/>
        </w:rPr>
        <w:t>cquisition</w:t>
      </w:r>
      <w:r w:rsidR="004D3CE3" w:rsidRPr="00282232">
        <w:rPr>
          <w:color w:val="7030A0"/>
        </w:rPr>
        <w:t xml:space="preserve"> </w:t>
      </w:r>
      <w:r w:rsidRPr="00282232">
        <w:rPr>
          <w:color w:val="7030A0"/>
        </w:rPr>
        <w:t>drop-down</w:t>
      </w:r>
      <w:proofErr w:type="gramEnd"/>
      <w:r w:rsidRPr="00282232">
        <w:rPr>
          <w:color w:val="7030A0"/>
        </w:rPr>
        <w:t xml:space="preserve"> menu</w:t>
      </w:r>
      <w:r w:rsidR="004D3CE3" w:rsidRPr="00282232">
        <w:rPr>
          <w:color w:val="7030A0"/>
        </w:rPr>
        <w:t xml:space="preserve"> by choosing PW </w:t>
      </w:r>
      <w:r w:rsidR="001B7D42" w:rsidRPr="003E6BD8">
        <w:rPr>
          <w:i/>
          <w:iCs/>
          <w:color w:val="EE0000"/>
        </w:rPr>
        <w:t>(P-W)</w:t>
      </w:r>
      <w:r w:rsidR="001B7D42" w:rsidRPr="003E6BD8">
        <w:rPr>
          <w:color w:val="EE0000"/>
        </w:rPr>
        <w:t xml:space="preserve"> </w:t>
      </w:r>
      <w:r w:rsidR="004D3CE3" w:rsidRPr="00282232">
        <w:rPr>
          <w:color w:val="7030A0"/>
        </w:rPr>
        <w:t>for plane-wave acquisition or FW</w:t>
      </w:r>
      <w:r w:rsidR="001B7D42" w:rsidRPr="00282232">
        <w:rPr>
          <w:color w:val="7030A0"/>
        </w:rPr>
        <w:t xml:space="preserve"> </w:t>
      </w:r>
      <w:r w:rsidR="001B7D42" w:rsidRPr="003E6BD8">
        <w:rPr>
          <w:i/>
          <w:iCs/>
          <w:color w:val="EE0000"/>
        </w:rPr>
        <w:t>(F-W)</w:t>
      </w:r>
      <w:r w:rsidR="004D3CE3" w:rsidRPr="003E6BD8">
        <w:rPr>
          <w:color w:val="EE0000"/>
        </w:rPr>
        <w:t xml:space="preserve"> </w:t>
      </w:r>
      <w:r w:rsidR="004D3CE3" w:rsidRPr="00282232">
        <w:rPr>
          <w:color w:val="7030A0"/>
        </w:rPr>
        <w:t>for focused-wave acquisition</w:t>
      </w:r>
      <w:r w:rsidRPr="00282232">
        <w:rPr>
          <w:color w:val="7030A0"/>
        </w:rPr>
        <w:t xml:space="preserve"> </w:t>
      </w:r>
      <w:r w:rsidRPr="00282232">
        <w:rPr>
          <w:b/>
          <w:bCs/>
          <w:color w:val="7030A0"/>
        </w:rPr>
        <w:t>[1].</w:t>
      </w:r>
      <w:r w:rsidRPr="00282232">
        <w:rPr>
          <w:color w:val="7030A0"/>
        </w:rPr>
        <w:t xml:space="preserve"> </w:t>
      </w:r>
    </w:p>
    <w:p w14:paraId="24C6B477" w14:textId="61CC4256" w:rsidR="00125924" w:rsidRPr="00D96500" w:rsidRDefault="004D3CE3" w:rsidP="004D3CE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96500">
        <w:rPr>
          <w:highlight w:val="yellow"/>
        </w:rPr>
        <w:t>SCREEN:</w:t>
      </w:r>
      <w:r w:rsidRPr="004D78AD">
        <w:t xml:space="preserve"> </w:t>
      </w:r>
      <w:r w:rsidRPr="00D96500">
        <w:t>Acquisition dropdown menu being opened. PW or FW being selected</w:t>
      </w:r>
    </w:p>
    <w:p w14:paraId="29F1F55B" w14:textId="77777777" w:rsidR="00C47943" w:rsidRPr="003E6BD8" w:rsidRDefault="00C47943" w:rsidP="00C47943">
      <w:pPr>
        <w:pStyle w:val="ShotDescription"/>
        <w:numPr>
          <w:ilvl w:val="0"/>
          <w:numId w:val="0"/>
        </w:numPr>
        <w:ind w:left="1627"/>
        <w:rPr>
          <w:rFonts w:cstheme="minorHAnsi"/>
        </w:rPr>
      </w:pPr>
    </w:p>
    <w:p w14:paraId="0821F0E9" w14:textId="05AED89E" w:rsidR="004D3CE3" w:rsidRPr="00F9495F" w:rsidRDefault="00F9495F" w:rsidP="00F9495F">
      <w:pPr>
        <w:pStyle w:val="Narration"/>
        <w:numPr>
          <w:ilvl w:val="1"/>
          <w:numId w:val="3"/>
        </w:numPr>
        <w:rPr>
          <w:color w:val="7030A0"/>
        </w:rPr>
      </w:pPr>
      <w:r w:rsidRPr="00F9495F">
        <w:rPr>
          <w:color w:val="7030A0"/>
        </w:rPr>
        <w:t xml:space="preserve">In plane-wave mode, </w:t>
      </w:r>
      <w:r w:rsidR="00F502C0" w:rsidRPr="00F502C0">
        <w:rPr>
          <w:color w:val="7030A0"/>
        </w:rPr>
        <w:t xml:space="preserve">set the transmit delays to an approximately 1-meter focal depth to generate quasi-plane-wave transmissions </w:t>
      </w:r>
      <w:r w:rsidRPr="00F9495F">
        <w:rPr>
          <w:b/>
          <w:bCs/>
          <w:color w:val="7030A0"/>
        </w:rPr>
        <w:t>[</w:t>
      </w:r>
      <w:r>
        <w:rPr>
          <w:b/>
          <w:bCs/>
          <w:color w:val="7030A0"/>
        </w:rPr>
        <w:t>1</w:t>
      </w:r>
      <w:r w:rsidRPr="00F9495F">
        <w:rPr>
          <w:b/>
          <w:bCs/>
          <w:color w:val="7030A0"/>
        </w:rPr>
        <w:t>]</w:t>
      </w:r>
      <w:r>
        <w:rPr>
          <w:b/>
          <w:bCs/>
          <w:color w:val="7030A0"/>
        </w:rPr>
        <w:t>.</w:t>
      </w:r>
      <w:r w:rsidRPr="00F9495F">
        <w:rPr>
          <w:color w:val="7030A0"/>
        </w:rPr>
        <w:t xml:space="preserve"> Whereas</w:t>
      </w:r>
      <w:r>
        <w:rPr>
          <w:b/>
          <w:bCs/>
          <w:color w:val="7030A0"/>
        </w:rPr>
        <w:t xml:space="preserve"> </w:t>
      </w:r>
      <w:r>
        <w:rPr>
          <w:color w:val="7030A0"/>
        </w:rPr>
        <w:t xml:space="preserve">in focused-wave mode, apply transmit delays </w:t>
      </w:r>
      <w:r w:rsidR="004D3CE3" w:rsidRPr="00F9495F">
        <w:rPr>
          <w:color w:val="7030A0"/>
        </w:rPr>
        <w:t xml:space="preserve">to focus the acoustic beam at a user-defined focal depth </w:t>
      </w:r>
      <w:r w:rsidR="004D3CE3" w:rsidRPr="00F9495F">
        <w:rPr>
          <w:b/>
          <w:bCs/>
          <w:color w:val="7030A0"/>
        </w:rPr>
        <w:t>[</w:t>
      </w:r>
      <w:r>
        <w:rPr>
          <w:b/>
          <w:bCs/>
          <w:color w:val="7030A0"/>
        </w:rPr>
        <w:t>2</w:t>
      </w:r>
      <w:r w:rsidR="00B9781C" w:rsidRPr="00F9495F">
        <w:rPr>
          <w:b/>
          <w:bCs/>
          <w:color w:val="7030A0"/>
        </w:rPr>
        <w:t xml:space="preserve">]. </w:t>
      </w:r>
    </w:p>
    <w:p w14:paraId="3DC41308" w14:textId="24ED91A8" w:rsidR="00F9495F" w:rsidRPr="00C47943" w:rsidRDefault="00F9495F" w:rsidP="00F9495F">
      <w:pPr>
        <w:pStyle w:val="ShotDescription"/>
        <w:numPr>
          <w:ilvl w:val="2"/>
          <w:numId w:val="3"/>
        </w:numPr>
        <w:rPr>
          <w:rFonts w:cstheme="minorHAnsi"/>
        </w:rPr>
      </w:pPr>
      <w:r w:rsidRPr="00D96500">
        <w:rPr>
          <w:highlight w:val="yellow"/>
        </w:rPr>
        <w:t>SCREEN:</w:t>
      </w:r>
      <w:r w:rsidRPr="004D3CE3">
        <w:t xml:space="preserve"> </w:t>
      </w:r>
      <w:r w:rsidRPr="00F9495F">
        <w:t>Plane-wave mode being configured with transmit delays corresponding to an approximately 1-meter focal depth</w:t>
      </w:r>
    </w:p>
    <w:p w14:paraId="71761370" w14:textId="31F93EF5" w:rsidR="004D3CE3" w:rsidRDefault="004D3CE3" w:rsidP="004D3CE3">
      <w:pPr>
        <w:pStyle w:val="ShotDescription"/>
        <w:numPr>
          <w:ilvl w:val="2"/>
          <w:numId w:val="3"/>
        </w:numPr>
      </w:pPr>
      <w:r w:rsidRPr="00D96500">
        <w:rPr>
          <w:highlight w:val="yellow"/>
        </w:rPr>
        <w:t>SCREEN:</w:t>
      </w:r>
      <w:r w:rsidRPr="004D78AD">
        <w:t xml:space="preserve"> </w:t>
      </w:r>
      <w:r w:rsidR="00F9495F" w:rsidRPr="00F9495F">
        <w:t>Focused-wave mode being configured with transmit delays at the user-defined focal depth</w:t>
      </w:r>
    </w:p>
    <w:p w14:paraId="2D98A4FF" w14:textId="77777777" w:rsidR="00BA2CB3" w:rsidRDefault="00BA2CB3" w:rsidP="00BA2CB3">
      <w:pPr>
        <w:pStyle w:val="ShotDescription"/>
        <w:numPr>
          <w:ilvl w:val="0"/>
          <w:numId w:val="0"/>
        </w:numPr>
        <w:ind w:left="1627"/>
      </w:pPr>
    </w:p>
    <w:p w14:paraId="3170BFFC" w14:textId="6B86B31C" w:rsidR="00562F81" w:rsidRPr="007A652A" w:rsidRDefault="003523D1" w:rsidP="00562F81">
      <w:pPr>
        <w:pStyle w:val="Narration"/>
        <w:numPr>
          <w:ilvl w:val="1"/>
          <w:numId w:val="3"/>
        </w:numPr>
        <w:rPr>
          <w:color w:val="7030A0"/>
        </w:rPr>
      </w:pPr>
      <w:r w:rsidRPr="003523D1">
        <w:rPr>
          <w:color w:val="7030A0"/>
        </w:rPr>
        <w:t xml:space="preserve">In either acquisition mode, allow the system to use the moving 64-element transmit aperture to generate 255 beamformed image lines and automatically configure the corresponding receive aperture and field-programmable gate array beamforming </w:t>
      </w:r>
      <w:r w:rsidR="00885362" w:rsidRPr="003523D1">
        <w:rPr>
          <w:color w:val="7030A0"/>
        </w:rPr>
        <w:t xml:space="preserve">parameters </w:t>
      </w:r>
      <w:r w:rsidR="00885362">
        <w:rPr>
          <w:color w:val="7030A0"/>
        </w:rPr>
        <w:t>[</w:t>
      </w:r>
      <w:r w:rsidR="007A652A" w:rsidRPr="007A652A">
        <w:rPr>
          <w:b/>
          <w:bCs/>
          <w:color w:val="7030A0"/>
        </w:rPr>
        <w:t>1]</w:t>
      </w:r>
      <w:r w:rsidR="00562F81" w:rsidRPr="007A652A">
        <w:rPr>
          <w:color w:val="7030A0"/>
        </w:rPr>
        <w:t xml:space="preserve">. </w:t>
      </w:r>
      <w:r w:rsidR="008A083B">
        <w:rPr>
          <w:color w:val="7030A0"/>
        </w:rPr>
        <w:t>Then, a</w:t>
      </w:r>
      <w:r w:rsidR="00912576" w:rsidRPr="007A652A">
        <w:rPr>
          <w:color w:val="7030A0"/>
        </w:rPr>
        <w:t>cquire beamformed radiofrequency data using a 6-megahertz center frequency, 24-megahertz sampling frequency, and a fixed 3-half-cycle, or 1.5-cycle, sinusoidal transmit pulse</w:t>
      </w:r>
      <w:r w:rsidR="007A652A">
        <w:rPr>
          <w:color w:val="7030A0"/>
        </w:rPr>
        <w:t xml:space="preserve"> </w:t>
      </w:r>
      <w:r w:rsidR="007A652A" w:rsidRPr="007A652A">
        <w:rPr>
          <w:b/>
          <w:bCs/>
          <w:color w:val="7030A0"/>
        </w:rPr>
        <w:t>[2]</w:t>
      </w:r>
      <w:r w:rsidR="00912576" w:rsidRPr="007A652A">
        <w:rPr>
          <w:color w:val="7030A0"/>
        </w:rPr>
        <w:t>.</w:t>
      </w:r>
    </w:p>
    <w:p w14:paraId="4D81FE23" w14:textId="7E2029A5" w:rsidR="00562F81" w:rsidRDefault="00562F81" w:rsidP="00562F81">
      <w:pPr>
        <w:pStyle w:val="ShotDescription"/>
        <w:numPr>
          <w:ilvl w:val="2"/>
          <w:numId w:val="3"/>
        </w:numPr>
      </w:pPr>
      <w:r w:rsidRPr="00D96500">
        <w:rPr>
          <w:highlight w:val="yellow"/>
        </w:rPr>
        <w:t>SCREEN:</w:t>
      </w:r>
      <w:r w:rsidRPr="004D78AD">
        <w:t xml:space="preserve"> </w:t>
      </w:r>
      <w:r w:rsidR="007A652A" w:rsidRPr="007A652A">
        <w:t>Selected acquisition mode automatically configuring the corresponding receive aperture and field-programmable gate array beamforming parameters</w:t>
      </w:r>
    </w:p>
    <w:p w14:paraId="47A438E6" w14:textId="2576334D" w:rsidR="007A652A" w:rsidRDefault="007A652A" w:rsidP="00562F81">
      <w:pPr>
        <w:pStyle w:val="ShotDescription"/>
        <w:numPr>
          <w:ilvl w:val="2"/>
          <w:numId w:val="3"/>
        </w:numPr>
      </w:pPr>
      <w:r w:rsidRPr="00D96500">
        <w:rPr>
          <w:highlight w:val="yellow"/>
        </w:rPr>
        <w:t>SCREEN:</w:t>
      </w:r>
      <w:r w:rsidRPr="004D78AD">
        <w:t xml:space="preserve"> </w:t>
      </w:r>
      <w:r w:rsidRPr="007A652A">
        <w:t>Beamformed radiofrequency data being acquired using a 6-megahertz center frequency, 24-megahertz sampling frequency, and a fixed 1.5-cycle sinusoidal transmit pulse</w:t>
      </w:r>
    </w:p>
    <w:p w14:paraId="4DC6BA9A" w14:textId="77777777" w:rsidR="006F23A7" w:rsidRDefault="006F23A7" w:rsidP="006F23A7">
      <w:pPr>
        <w:pStyle w:val="ShotDescription"/>
        <w:numPr>
          <w:ilvl w:val="0"/>
          <w:numId w:val="0"/>
        </w:numPr>
        <w:ind w:left="1627"/>
      </w:pPr>
    </w:p>
    <w:p w14:paraId="4276EC65" w14:textId="2EB02229" w:rsidR="006F23A7" w:rsidRPr="00037E34" w:rsidRDefault="004D3CE3" w:rsidP="006F23A7">
      <w:pPr>
        <w:pStyle w:val="Narration"/>
        <w:numPr>
          <w:ilvl w:val="1"/>
          <w:numId w:val="3"/>
        </w:numPr>
        <w:rPr>
          <w:color w:val="7030A0"/>
        </w:rPr>
      </w:pPr>
      <w:r w:rsidRPr="00D96500">
        <w:rPr>
          <w:color w:val="7030A0"/>
        </w:rPr>
        <w:t xml:space="preserve">When FW is selected, verify that the </w:t>
      </w:r>
      <w:r w:rsidR="00200343" w:rsidRPr="00200343">
        <w:rPr>
          <w:color w:val="7030A0"/>
        </w:rPr>
        <w:t>focal</w:t>
      </w:r>
      <w:r w:rsidR="006F23A7">
        <w:rPr>
          <w:color w:val="7030A0"/>
        </w:rPr>
        <w:t>-</w:t>
      </w:r>
      <w:r w:rsidR="00200343" w:rsidRPr="00200343">
        <w:rPr>
          <w:color w:val="7030A0"/>
        </w:rPr>
        <w:t xml:space="preserve">depth </w:t>
      </w:r>
      <w:r w:rsidR="006F23A7">
        <w:rPr>
          <w:color w:val="7030A0"/>
        </w:rPr>
        <w:t xml:space="preserve">field becomes active, then enter a </w:t>
      </w:r>
      <w:r w:rsidRPr="00D96500">
        <w:rPr>
          <w:color w:val="7030A0"/>
        </w:rPr>
        <w:t xml:space="preserve">focal depth </w:t>
      </w:r>
      <w:r w:rsidR="006F23A7" w:rsidRPr="00037E34">
        <w:rPr>
          <w:color w:val="7030A0"/>
        </w:rPr>
        <w:t>between 10 and 75 millimeters in 5-millimeter increments</w:t>
      </w:r>
      <w:r w:rsidR="006F23A7">
        <w:rPr>
          <w:color w:val="7030A0"/>
        </w:rPr>
        <w:t xml:space="preserve">, </w:t>
      </w:r>
      <w:r w:rsidR="006F23A7" w:rsidRPr="00037E34">
        <w:rPr>
          <w:color w:val="7030A0"/>
        </w:rPr>
        <w:t xml:space="preserve">using 15 millimeters </w:t>
      </w:r>
      <w:r w:rsidR="006F23A7">
        <w:rPr>
          <w:color w:val="7030A0"/>
        </w:rPr>
        <w:t xml:space="preserve">as the default value </w:t>
      </w:r>
      <w:r w:rsidR="006F23A7" w:rsidRPr="00037E34">
        <w:rPr>
          <w:color w:val="7030A0"/>
        </w:rPr>
        <w:t>unless a different focal depth is required</w:t>
      </w:r>
      <w:r w:rsidR="006F23A7" w:rsidRPr="003E6BD8">
        <w:rPr>
          <w:b/>
          <w:bCs/>
          <w:color w:val="7030A0"/>
        </w:rPr>
        <w:t xml:space="preserve"> [</w:t>
      </w:r>
      <w:r w:rsidRPr="003E6BD8">
        <w:rPr>
          <w:b/>
          <w:bCs/>
          <w:color w:val="7030A0"/>
        </w:rPr>
        <w:t>1].</w:t>
      </w:r>
      <w:r w:rsidR="006F23A7">
        <w:rPr>
          <w:b/>
          <w:bCs/>
          <w:color w:val="7030A0"/>
        </w:rPr>
        <w:t xml:space="preserve"> </w:t>
      </w:r>
      <w:r w:rsidR="006F23A7" w:rsidRPr="00037E34">
        <w:rPr>
          <w:color w:val="7030A0"/>
        </w:rPr>
        <w:t>Position the focal depth near the center of the region of interest to maximize lateral resolution</w:t>
      </w:r>
      <w:r w:rsidR="006F23A7">
        <w:rPr>
          <w:color w:val="7030A0"/>
        </w:rPr>
        <w:t xml:space="preserve"> </w:t>
      </w:r>
      <w:r w:rsidR="006F23A7" w:rsidRPr="00037E34">
        <w:rPr>
          <w:b/>
          <w:bCs/>
          <w:color w:val="7030A0"/>
        </w:rPr>
        <w:t>[2]</w:t>
      </w:r>
      <w:r w:rsidR="006F23A7" w:rsidRPr="00037E34">
        <w:rPr>
          <w:color w:val="7030A0"/>
        </w:rPr>
        <w:t>.</w:t>
      </w:r>
    </w:p>
    <w:p w14:paraId="030E9A4A" w14:textId="0C7CB67C" w:rsidR="004D3CE3" w:rsidRDefault="004D3CE3" w:rsidP="004D3CE3">
      <w:pPr>
        <w:pStyle w:val="ShotDescription"/>
        <w:numPr>
          <w:ilvl w:val="2"/>
          <w:numId w:val="3"/>
        </w:numPr>
      </w:pPr>
      <w:r w:rsidRPr="00D96500">
        <w:rPr>
          <w:highlight w:val="yellow"/>
        </w:rPr>
        <w:t>SCREEN:</w:t>
      </w:r>
      <w:r w:rsidRPr="00D96500">
        <w:t xml:space="preserve"> </w:t>
      </w:r>
      <w:r w:rsidR="006F23A7" w:rsidRPr="00F9495F">
        <w:t xml:space="preserve">FW </w:t>
      </w:r>
      <w:r w:rsidR="006F23A7" w:rsidRPr="006F23A7">
        <w:t xml:space="preserve">being selected. Focal-depth field </w:t>
      </w:r>
      <w:proofErr w:type="gramStart"/>
      <w:r w:rsidR="006F23A7" w:rsidRPr="006F23A7">
        <w:t>becoming</w:t>
      </w:r>
      <w:proofErr w:type="gramEnd"/>
      <w:r w:rsidR="006F23A7" w:rsidRPr="006F23A7">
        <w:t xml:space="preserve"> active. Focal depth being entered between 10 and 75 millimeters in 5-millimeter increments, with 15 millimeters used as the default value</w:t>
      </w:r>
    </w:p>
    <w:p w14:paraId="3C7C3B37" w14:textId="71C82CE0" w:rsidR="004D3CE3" w:rsidRPr="004D78AD" w:rsidRDefault="004D3CE3" w:rsidP="004D3CE3">
      <w:pPr>
        <w:pStyle w:val="ShotDescription"/>
        <w:numPr>
          <w:ilvl w:val="2"/>
          <w:numId w:val="3"/>
        </w:numPr>
      </w:pPr>
      <w:r w:rsidRPr="00D96500">
        <w:rPr>
          <w:highlight w:val="yellow"/>
        </w:rPr>
        <w:t>SCREEN:</w:t>
      </w:r>
      <w:r w:rsidRPr="004D78AD">
        <w:t xml:space="preserve"> Focal depth being positioned near the center of the region of interest</w:t>
      </w:r>
    </w:p>
    <w:p w14:paraId="65443230" w14:textId="77777777" w:rsidR="004D3CE3" w:rsidRPr="004D3CE3" w:rsidRDefault="004D3CE3" w:rsidP="004D3CE3">
      <w:pPr>
        <w:spacing w:before="120"/>
        <w:rPr>
          <w:rFonts w:cstheme="minorHAnsi"/>
        </w:rPr>
      </w:pPr>
    </w:p>
    <w:p w14:paraId="0C817B89" w14:textId="33A1C0DC" w:rsidR="000F326F" w:rsidRPr="009A1F75" w:rsidRDefault="00160BBC" w:rsidP="009A1F75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160BBC">
        <w:rPr>
          <w:rFonts w:cstheme="minorHAnsi"/>
          <w:b/>
          <w:bCs/>
        </w:rPr>
        <w:t>Attenuation and Scan Parameter Configuration</w:t>
      </w:r>
    </w:p>
    <w:p w14:paraId="2C5EDEBD" w14:textId="7800973C" w:rsidR="00037E34" w:rsidRPr="00282232" w:rsidRDefault="00037E34" w:rsidP="00037E34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282232">
        <w:rPr>
          <w:color w:val="7030A0"/>
        </w:rPr>
        <w:lastRenderedPageBreak/>
        <w:t xml:space="preserve">In the "Sample Attenuation" section, verify the attenuation compensation parameters for the medium being imaged </w:t>
      </w:r>
      <w:r w:rsidRPr="00282232">
        <w:rPr>
          <w:b/>
          <w:bCs/>
          <w:color w:val="7030A0"/>
        </w:rPr>
        <w:t>[1].</w:t>
      </w:r>
      <w:r w:rsidRPr="00282232">
        <w:rPr>
          <w:color w:val="7030A0"/>
        </w:rPr>
        <w:t xml:space="preserve"> For a tissue-mimicking phantom, use the default values of 0.5 decibels per centimeter per megahertz for attenuation coefficient, 1 for attenuation exponent, and 0 decibels per centimeter for the attenuation intercept </w:t>
      </w:r>
      <w:r w:rsidRPr="00282232">
        <w:rPr>
          <w:b/>
          <w:bCs/>
          <w:color w:val="7030A0"/>
        </w:rPr>
        <w:t>[2]</w:t>
      </w:r>
      <w:r w:rsidRPr="00282232">
        <w:rPr>
          <w:color w:val="7030A0"/>
        </w:rPr>
        <w:t>.</w:t>
      </w:r>
    </w:p>
    <w:p w14:paraId="687D1B8A" w14:textId="77777777" w:rsidR="00037E34" w:rsidRPr="00037E34" w:rsidRDefault="00037E34" w:rsidP="00CE023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37E34">
        <w:rPr>
          <w:highlight w:val="yellow"/>
        </w:rPr>
        <w:t>SCREEN:</w:t>
      </w:r>
      <w:r w:rsidRPr="00037E34">
        <w:t xml:space="preserve"> </w:t>
      </w:r>
      <w:r w:rsidRPr="003E6BD8">
        <w:t>Sample Attenuation</w:t>
      </w:r>
      <w:r w:rsidRPr="00037E34">
        <w:t xml:space="preserve"> section being opened and attenuation compensation parameters being reviewed</w:t>
      </w:r>
    </w:p>
    <w:p w14:paraId="711A3BB7" w14:textId="60E41651" w:rsidR="00037E34" w:rsidRPr="00B9781C" w:rsidRDefault="00037E34" w:rsidP="00CE023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37E34">
        <w:rPr>
          <w:highlight w:val="yellow"/>
        </w:rPr>
        <w:t>SCREEN:</w:t>
      </w:r>
      <w:r w:rsidRPr="004D78AD">
        <w:t xml:space="preserve"> Attenuation coefficient, attenuation exponent, and attenuation intercept values being </w:t>
      </w:r>
      <w:r w:rsidR="00E57979">
        <w:t xml:space="preserve">used </w:t>
      </w:r>
    </w:p>
    <w:p w14:paraId="4458329B" w14:textId="77777777" w:rsidR="00B9781C" w:rsidRPr="00037E34" w:rsidRDefault="00B9781C" w:rsidP="00B9781C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61292381" w14:textId="5339E0CE" w:rsidR="00037E34" w:rsidRPr="00037E34" w:rsidRDefault="00037E34" w:rsidP="00037E34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037E34">
        <w:rPr>
          <w:color w:val="7030A0"/>
        </w:rPr>
        <w:t xml:space="preserve">If the sample attenuation is unknown, select the attenuation-based linear-fit parameters from </w:t>
      </w:r>
      <w:r>
        <w:rPr>
          <w:color w:val="7030A0"/>
        </w:rPr>
        <w:t xml:space="preserve">the </w:t>
      </w:r>
      <w:r w:rsidR="007A652A">
        <w:rPr>
          <w:color w:val="7030A0"/>
        </w:rPr>
        <w:t>s</w:t>
      </w:r>
      <w:r w:rsidRPr="00037E34">
        <w:rPr>
          <w:color w:val="7030A0"/>
        </w:rPr>
        <w:t>elect Param</w:t>
      </w:r>
      <w:r>
        <w:rPr>
          <w:color w:val="7030A0"/>
        </w:rPr>
        <w:t>eters menu</w:t>
      </w:r>
      <w:r w:rsidRPr="00037E34">
        <w:rPr>
          <w:color w:val="7030A0"/>
        </w:rPr>
        <w:t xml:space="preserve"> to </w:t>
      </w:r>
      <w:r>
        <w:rPr>
          <w:color w:val="7030A0"/>
        </w:rPr>
        <w:t>estimate</w:t>
      </w:r>
      <w:r w:rsidR="00002E18">
        <w:rPr>
          <w:color w:val="7030A0"/>
        </w:rPr>
        <w:t xml:space="preserve"> the</w:t>
      </w:r>
      <w:r>
        <w:rPr>
          <w:color w:val="7030A0"/>
        </w:rPr>
        <w:t xml:space="preserve"> </w:t>
      </w:r>
      <w:r w:rsidRPr="00037E34">
        <w:rPr>
          <w:color w:val="7030A0"/>
        </w:rPr>
        <w:t xml:space="preserve">attenuation coefficient and intercept </w:t>
      </w:r>
      <w:r w:rsidR="00002E18">
        <w:rPr>
          <w:color w:val="7030A0"/>
        </w:rPr>
        <w:t>from the acquired data</w:t>
      </w:r>
      <w:r w:rsidR="00002E18" w:rsidRPr="00037E34">
        <w:rPr>
          <w:color w:val="7030A0"/>
        </w:rPr>
        <w:t xml:space="preserve"> </w:t>
      </w:r>
      <w:r w:rsidRPr="003E6BD8">
        <w:rPr>
          <w:b/>
          <w:bCs/>
          <w:color w:val="7030A0"/>
        </w:rPr>
        <w:t>[1].</w:t>
      </w:r>
      <w:r w:rsidRPr="00037E34">
        <w:rPr>
          <w:color w:val="7030A0"/>
        </w:rPr>
        <w:t xml:space="preserve"> </w:t>
      </w:r>
      <w:r w:rsidR="006B2159">
        <w:rPr>
          <w:color w:val="7030A0"/>
        </w:rPr>
        <w:t>Use</w:t>
      </w:r>
      <w:r w:rsidR="006B2159" w:rsidRPr="00037E34">
        <w:rPr>
          <w:color w:val="7030A0"/>
        </w:rPr>
        <w:t xml:space="preserve"> </w:t>
      </w:r>
      <w:r w:rsidRPr="00037E34">
        <w:rPr>
          <w:color w:val="7030A0"/>
        </w:rPr>
        <w:t>the</w:t>
      </w:r>
      <w:r w:rsidR="006B2159">
        <w:rPr>
          <w:color w:val="7030A0"/>
        </w:rPr>
        <w:t xml:space="preserve"> estimated</w:t>
      </w:r>
      <w:r w:rsidRPr="00037E34">
        <w:rPr>
          <w:color w:val="7030A0"/>
        </w:rPr>
        <w:t xml:space="preserve"> attenuation coefficient and intercept corresponding to the depth of interest in the Sample Attenuation section for subsequent backscatter coefficient estimation </w:t>
      </w:r>
      <w:r w:rsidRPr="003E6BD8">
        <w:rPr>
          <w:b/>
          <w:bCs/>
          <w:color w:val="7030A0"/>
        </w:rPr>
        <w:t>[2].</w:t>
      </w:r>
    </w:p>
    <w:p w14:paraId="5622136E" w14:textId="74503F7F" w:rsidR="00037E34" w:rsidRDefault="00037E34" w:rsidP="00037E34">
      <w:pPr>
        <w:pStyle w:val="ShotDescription"/>
        <w:numPr>
          <w:ilvl w:val="2"/>
          <w:numId w:val="3"/>
        </w:numPr>
      </w:pPr>
      <w:r w:rsidRPr="00D96500">
        <w:rPr>
          <w:highlight w:val="yellow"/>
        </w:rPr>
        <w:t>SCREEN:</w:t>
      </w:r>
      <w:r w:rsidRPr="004D78AD">
        <w:t xml:space="preserve"> </w:t>
      </w:r>
      <w:r w:rsidRPr="00037E34">
        <w:t>Select Parameters</w:t>
      </w:r>
      <w:r w:rsidRPr="004D78AD">
        <w:t xml:space="preserve"> menu being opened. Attenuation-based linear fit parameters being selected</w:t>
      </w:r>
    </w:p>
    <w:p w14:paraId="621B1076" w14:textId="6BF1911A" w:rsidR="00037E34" w:rsidRDefault="00037E34" w:rsidP="00037E34">
      <w:pPr>
        <w:pStyle w:val="ShotDescription"/>
        <w:numPr>
          <w:ilvl w:val="2"/>
          <w:numId w:val="3"/>
        </w:numPr>
      </w:pPr>
      <w:r w:rsidRPr="00D96500">
        <w:rPr>
          <w:highlight w:val="yellow"/>
        </w:rPr>
        <w:t>SCREEN:</w:t>
      </w:r>
      <w:r w:rsidRPr="004D78AD">
        <w:t xml:space="preserve"> Estimated attenuation coefficient and intercept</w:t>
      </w:r>
      <w:r w:rsidR="001217E6">
        <w:t xml:space="preserve"> corresponding to the depth of interest</w:t>
      </w:r>
      <w:r w:rsidRPr="004D78AD">
        <w:t xml:space="preserve"> being entered into the </w:t>
      </w:r>
      <w:r w:rsidRPr="00037E34">
        <w:t>Sample Attenuation</w:t>
      </w:r>
      <w:r w:rsidRPr="004D78AD">
        <w:t xml:space="preserve"> section</w:t>
      </w:r>
    </w:p>
    <w:p w14:paraId="568A95E0" w14:textId="77777777" w:rsidR="00B9781C" w:rsidRPr="004D78AD" w:rsidRDefault="00B9781C" w:rsidP="00B9781C">
      <w:pPr>
        <w:pStyle w:val="ShotDescription"/>
        <w:numPr>
          <w:ilvl w:val="0"/>
          <w:numId w:val="0"/>
        </w:numPr>
        <w:ind w:left="1627"/>
      </w:pPr>
    </w:p>
    <w:p w14:paraId="7752773B" w14:textId="58DACE67" w:rsidR="00037E34" w:rsidRPr="00391BF9" w:rsidRDefault="00CF7B53" w:rsidP="00037E34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</w:rPr>
      </w:pPr>
      <w:r w:rsidRPr="00CF7B53">
        <w:rPr>
          <w:color w:val="7030A0"/>
        </w:rPr>
        <w:t xml:space="preserve">Set the start and end depth fields to 0 and 100 millimeters, respectively, to define the axial imaging range and image the full probe depth </w:t>
      </w:r>
      <w:r w:rsidRPr="00CF7B53">
        <w:rPr>
          <w:b/>
          <w:bCs/>
          <w:color w:val="7030A0"/>
        </w:rPr>
        <w:t>[1]</w:t>
      </w:r>
      <w:r w:rsidRPr="00CF7B53">
        <w:rPr>
          <w:color w:val="7030A0"/>
        </w:rPr>
        <w:t>.</w:t>
      </w:r>
      <w:r>
        <w:rPr>
          <w:color w:val="7030A0"/>
        </w:rPr>
        <w:t xml:space="preserve"> </w:t>
      </w:r>
      <w:r w:rsidR="00515A79" w:rsidRPr="00515A79">
        <w:rPr>
          <w:color w:val="7030A0"/>
        </w:rPr>
        <w:t>Reduce the imaging depth to the region of interest to increase the acquisition frame rate by limiting the amount of data acquired and processed per frame</w:t>
      </w:r>
      <w:r w:rsidR="00515A79">
        <w:rPr>
          <w:color w:val="7030A0"/>
        </w:rPr>
        <w:t xml:space="preserve"> </w:t>
      </w:r>
      <w:r w:rsidR="00391BF9" w:rsidRPr="00391BF9">
        <w:rPr>
          <w:b/>
          <w:bCs/>
          <w:color w:val="7030A0"/>
        </w:rPr>
        <w:t>[</w:t>
      </w:r>
      <w:r>
        <w:rPr>
          <w:b/>
          <w:bCs/>
          <w:color w:val="7030A0"/>
        </w:rPr>
        <w:t>2</w:t>
      </w:r>
      <w:r w:rsidR="00391BF9">
        <w:rPr>
          <w:b/>
          <w:bCs/>
          <w:color w:val="7030A0"/>
        </w:rPr>
        <w:t>].</w:t>
      </w:r>
    </w:p>
    <w:p w14:paraId="0077F028" w14:textId="40C75175" w:rsidR="00037E34" w:rsidRPr="004D78AD" w:rsidRDefault="00037E34" w:rsidP="00037E34">
      <w:pPr>
        <w:pStyle w:val="ShotDescription"/>
        <w:numPr>
          <w:ilvl w:val="2"/>
          <w:numId w:val="3"/>
        </w:numPr>
      </w:pPr>
      <w:r w:rsidRPr="00D96500">
        <w:rPr>
          <w:highlight w:val="yellow"/>
        </w:rPr>
        <w:t>SCREEN:</w:t>
      </w:r>
      <w:r w:rsidRPr="004D78AD">
        <w:t xml:space="preserve"> </w:t>
      </w:r>
      <w:r w:rsidRPr="00391BF9">
        <w:t xml:space="preserve">Start </w:t>
      </w:r>
      <w:r w:rsidR="00CF7B53" w:rsidRPr="00CF7B53">
        <w:t>depth being set to 0 millimeters and End depth being set to 100 millimeters to define the full axial imaging range.</w:t>
      </w:r>
    </w:p>
    <w:p w14:paraId="3D00EF97" w14:textId="5769B243" w:rsidR="00391BF9" w:rsidRDefault="00391BF9" w:rsidP="00391BF9">
      <w:pPr>
        <w:pStyle w:val="ShotDescription"/>
        <w:numPr>
          <w:ilvl w:val="2"/>
          <w:numId w:val="3"/>
        </w:numPr>
      </w:pPr>
      <w:r w:rsidRPr="00D96500">
        <w:rPr>
          <w:highlight w:val="yellow"/>
        </w:rPr>
        <w:t>SCREEN:</w:t>
      </w:r>
      <w:r w:rsidRPr="004D78AD">
        <w:t xml:space="preserve"> Imaging depth being reduced to the region of interest</w:t>
      </w:r>
    </w:p>
    <w:p w14:paraId="22060DC1" w14:textId="77777777" w:rsidR="00515A79" w:rsidRDefault="00515A79" w:rsidP="00515A79">
      <w:pPr>
        <w:pStyle w:val="ShotDescription"/>
        <w:numPr>
          <w:ilvl w:val="0"/>
          <w:numId w:val="0"/>
        </w:numPr>
        <w:ind w:left="1627"/>
      </w:pPr>
    </w:p>
    <w:p w14:paraId="246E06E6" w14:textId="1DA6C7E8" w:rsidR="00160BBC" w:rsidRPr="009A1F75" w:rsidRDefault="00C3600C" w:rsidP="009A1F75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C3600C">
        <w:rPr>
          <w:rFonts w:cstheme="minorHAnsi"/>
          <w:b/>
          <w:bCs/>
        </w:rPr>
        <w:t>Live QUS Imaging</w:t>
      </w:r>
      <w:r>
        <w:rPr>
          <w:rFonts w:cstheme="minorHAnsi"/>
          <w:b/>
          <w:bCs/>
        </w:rPr>
        <w:t xml:space="preserve"> </w:t>
      </w:r>
      <w:r w:rsidR="00160BBC" w:rsidRPr="00160BBC">
        <w:rPr>
          <w:rFonts w:cstheme="minorHAnsi"/>
          <w:b/>
          <w:bCs/>
        </w:rPr>
        <w:t>and Region-of-Interest Selection</w:t>
      </w:r>
    </w:p>
    <w:p w14:paraId="3526EFE8" w14:textId="54CD5A06" w:rsidR="00215CF5" w:rsidRDefault="00215CF5" w:rsidP="00391BF9">
      <w:pPr>
        <w:pStyle w:val="Narration"/>
        <w:numPr>
          <w:ilvl w:val="1"/>
          <w:numId w:val="3"/>
        </w:numPr>
        <w:rPr>
          <w:color w:val="7030A0"/>
        </w:rPr>
      </w:pPr>
      <w:r w:rsidRPr="00F502C0">
        <w:rPr>
          <w:color w:val="7030A0"/>
        </w:rPr>
        <w:t>With data acquisition running,</w:t>
      </w:r>
      <w:r w:rsidRPr="007F324B">
        <w:rPr>
          <w:color w:val="7030A0"/>
        </w:rPr>
        <w:t xml:space="preserve"> verify that the selected </w:t>
      </w:r>
      <w:r w:rsidR="000728B5">
        <w:rPr>
          <w:color w:val="7030A0"/>
        </w:rPr>
        <w:t>QUS</w:t>
      </w:r>
      <w:r w:rsidRPr="007F324B">
        <w:rPr>
          <w:color w:val="7030A0"/>
        </w:rPr>
        <w:t xml:space="preserve"> parameter map appears as a color overlay on the corresponding brightness-mode image </w:t>
      </w:r>
      <w:r w:rsidRPr="003E6BD8">
        <w:rPr>
          <w:b/>
          <w:bCs/>
          <w:color w:val="7030A0"/>
        </w:rPr>
        <w:t>[1].</w:t>
      </w:r>
    </w:p>
    <w:p w14:paraId="40F8BDE3" w14:textId="77FE89FD" w:rsidR="00391BF9" w:rsidRPr="00391BF9" w:rsidRDefault="00391BF9" w:rsidP="00663223">
      <w:pPr>
        <w:pStyle w:val="ListParagraph"/>
        <w:numPr>
          <w:ilvl w:val="2"/>
          <w:numId w:val="3"/>
        </w:numPr>
        <w:spacing w:before="120"/>
        <w:contextualSpacing w:val="0"/>
      </w:pPr>
      <w:r w:rsidRPr="00D96500">
        <w:rPr>
          <w:highlight w:val="yellow"/>
        </w:rPr>
        <w:t>SCREEN:</w:t>
      </w:r>
      <w:r w:rsidRPr="004D78AD">
        <w:t xml:space="preserve"> Selected </w:t>
      </w:r>
      <w:r w:rsidR="000728B5">
        <w:t>QUS</w:t>
      </w:r>
      <w:r w:rsidRPr="004D78AD">
        <w:t xml:space="preserve"> parameter map appearing as a color overlay on the brightness-mode image</w:t>
      </w:r>
      <w:r w:rsidRPr="00391BF9">
        <w:br/>
      </w:r>
    </w:p>
    <w:p w14:paraId="3581C049" w14:textId="0DB2E18A" w:rsidR="00391BF9" w:rsidRPr="00463A3F" w:rsidRDefault="00391BF9" w:rsidP="00463A3F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463A3F">
        <w:rPr>
          <w:color w:val="7030A0"/>
        </w:rPr>
        <w:t xml:space="preserve">Confirm that the left window displays the live </w:t>
      </w:r>
      <w:r w:rsidR="00463A3F" w:rsidRPr="00463A3F">
        <w:rPr>
          <w:color w:val="7030A0"/>
        </w:rPr>
        <w:t>brightness</w:t>
      </w:r>
      <w:r w:rsidRPr="00463A3F">
        <w:rPr>
          <w:color w:val="7030A0"/>
        </w:rPr>
        <w:t>-mode image and frame rate</w:t>
      </w:r>
      <w:r w:rsidR="00463A3F" w:rsidRPr="00463A3F">
        <w:rPr>
          <w:color w:val="7030A0"/>
        </w:rPr>
        <w:t xml:space="preserve"> </w:t>
      </w:r>
      <w:r w:rsidR="00463A3F" w:rsidRPr="00463A3F">
        <w:rPr>
          <w:b/>
          <w:bCs/>
          <w:color w:val="7030A0"/>
        </w:rPr>
        <w:t>[1]</w:t>
      </w:r>
      <w:r w:rsidRPr="00463A3F">
        <w:rPr>
          <w:color w:val="7030A0"/>
        </w:rPr>
        <w:t xml:space="preserve">, while the right </w:t>
      </w:r>
      <w:r w:rsidR="00463A3F" w:rsidRPr="00463A3F">
        <w:rPr>
          <w:color w:val="7030A0"/>
        </w:rPr>
        <w:t xml:space="preserve">display </w:t>
      </w:r>
      <w:r w:rsidRPr="00463A3F">
        <w:rPr>
          <w:color w:val="7030A0"/>
        </w:rPr>
        <w:t xml:space="preserve">window </w:t>
      </w:r>
      <w:r w:rsidR="00463A3F" w:rsidRPr="00463A3F">
        <w:rPr>
          <w:color w:val="7030A0"/>
        </w:rPr>
        <w:t>shows</w:t>
      </w:r>
      <w:r w:rsidRPr="00463A3F">
        <w:rPr>
          <w:color w:val="7030A0"/>
        </w:rPr>
        <w:t xml:space="preserve"> </w:t>
      </w:r>
      <w:r w:rsidR="00463A3F" w:rsidRPr="00463A3F">
        <w:rPr>
          <w:color w:val="7030A0"/>
        </w:rPr>
        <w:t xml:space="preserve">the live brightness-mode image with a </w:t>
      </w:r>
      <w:r w:rsidR="00463A3F" w:rsidRPr="00463A3F">
        <w:rPr>
          <w:color w:val="7030A0"/>
        </w:rPr>
        <w:lastRenderedPageBreak/>
        <w:t xml:space="preserve">translucent color overlay of the selected </w:t>
      </w:r>
      <w:r w:rsidR="000728B5">
        <w:rPr>
          <w:color w:val="7030A0"/>
        </w:rPr>
        <w:t>QUS</w:t>
      </w:r>
      <w:r w:rsidR="00463A3F" w:rsidRPr="00463A3F">
        <w:rPr>
          <w:color w:val="7030A0"/>
        </w:rPr>
        <w:t xml:space="preserve"> parameter from the QUS Map dropdown menu within the default region of interest </w:t>
      </w:r>
      <w:r w:rsidRPr="00463A3F">
        <w:rPr>
          <w:b/>
          <w:bCs/>
          <w:color w:val="7030A0"/>
        </w:rPr>
        <w:t>[2].</w:t>
      </w:r>
    </w:p>
    <w:p w14:paraId="204A5CFD" w14:textId="77777777" w:rsidR="00463A3F" w:rsidRDefault="00463A3F" w:rsidP="00463A3F">
      <w:pPr>
        <w:pStyle w:val="ShotDescription"/>
        <w:numPr>
          <w:ilvl w:val="2"/>
          <w:numId w:val="3"/>
        </w:numPr>
      </w:pPr>
      <w:r w:rsidRPr="00463A3F">
        <w:rPr>
          <w:highlight w:val="yellow"/>
        </w:rPr>
        <w:t>SCREEN:</w:t>
      </w:r>
      <w:r w:rsidRPr="004D78AD">
        <w:t xml:space="preserve"> </w:t>
      </w:r>
      <w:r w:rsidRPr="00463A3F">
        <w:t>The</w:t>
      </w:r>
      <w:r w:rsidRPr="004D78AD">
        <w:t xml:space="preserve"> live brightness-mode images</w:t>
      </w:r>
      <w:r>
        <w:t xml:space="preserve"> being displayed</w:t>
      </w:r>
    </w:p>
    <w:p w14:paraId="02A49218" w14:textId="5B8764F0" w:rsidR="00463A3F" w:rsidRPr="004D78AD" w:rsidRDefault="00463A3F" w:rsidP="00463A3F">
      <w:pPr>
        <w:pStyle w:val="ShotDescription"/>
        <w:numPr>
          <w:ilvl w:val="2"/>
          <w:numId w:val="3"/>
        </w:numPr>
      </w:pPr>
      <w:r w:rsidRPr="00463A3F">
        <w:rPr>
          <w:highlight w:val="yellow"/>
        </w:rPr>
        <w:t>SCREEN:</w:t>
      </w:r>
      <w:r w:rsidRPr="004D78AD">
        <w:t xml:space="preserve"> </w:t>
      </w:r>
      <w:r w:rsidRPr="00463A3F">
        <w:t xml:space="preserve">Right display </w:t>
      </w:r>
      <w:r w:rsidRPr="004D78AD">
        <w:t xml:space="preserve">window displaying the live brightness-mode image with the selected </w:t>
      </w:r>
      <w:r w:rsidRPr="00463A3F">
        <w:t>QUS Map</w:t>
      </w:r>
      <w:r w:rsidRPr="004D78AD">
        <w:t xml:space="preserve"> parameter overlay</w:t>
      </w:r>
    </w:p>
    <w:p w14:paraId="0E26C59E" w14:textId="77777777" w:rsidR="00037E34" w:rsidRDefault="00037E34" w:rsidP="00391BF9">
      <w:pPr>
        <w:pStyle w:val="ListParagraph"/>
        <w:spacing w:before="120"/>
        <w:ind w:left="907"/>
        <w:contextualSpacing w:val="0"/>
        <w:rPr>
          <w:rFonts w:cstheme="minorHAnsi"/>
        </w:rPr>
      </w:pPr>
    </w:p>
    <w:p w14:paraId="34C92578" w14:textId="42FA655D" w:rsidR="00463A3F" w:rsidRPr="00463A3F" w:rsidRDefault="00463A3F" w:rsidP="00463A3F">
      <w:pPr>
        <w:pStyle w:val="Narration"/>
        <w:numPr>
          <w:ilvl w:val="1"/>
          <w:numId w:val="3"/>
        </w:numPr>
        <w:rPr>
          <w:color w:val="7030A0"/>
        </w:rPr>
      </w:pPr>
      <w:r w:rsidRPr="00463A3F">
        <w:rPr>
          <w:color w:val="7030A0"/>
        </w:rPr>
        <w:t xml:space="preserve">Verify that the displayed brightness-mode image is free of visible motion artifacts and that adequate acoustic coupling is maintained before </w:t>
      </w:r>
      <w:r w:rsidR="000728B5">
        <w:rPr>
          <w:color w:val="7030A0"/>
        </w:rPr>
        <w:t>QUS</w:t>
      </w:r>
      <w:r w:rsidRPr="00463A3F">
        <w:rPr>
          <w:color w:val="7030A0"/>
        </w:rPr>
        <w:t xml:space="preserve"> processing </w:t>
      </w:r>
      <w:r w:rsidRPr="00463A3F">
        <w:rPr>
          <w:b/>
          <w:bCs/>
          <w:color w:val="7030A0"/>
        </w:rPr>
        <w:t>[1]</w:t>
      </w:r>
      <w:r w:rsidRPr="00463A3F">
        <w:rPr>
          <w:color w:val="7030A0"/>
        </w:rPr>
        <w:t xml:space="preserve">. </w:t>
      </w:r>
      <w:r w:rsidR="004A5D62">
        <w:rPr>
          <w:color w:val="7030A0"/>
        </w:rPr>
        <w:t xml:space="preserve">If significant probe or sample motion is observed, stabilize the probe </w:t>
      </w:r>
      <w:r w:rsidR="00BA2CB3" w:rsidRPr="00BA2CB3">
        <w:rPr>
          <w:b/>
          <w:bCs/>
          <w:color w:val="7030A0"/>
        </w:rPr>
        <w:t>[2]</w:t>
      </w:r>
      <w:r w:rsidR="00BA2CB3">
        <w:rPr>
          <w:color w:val="7030A0"/>
        </w:rPr>
        <w:t xml:space="preserve"> </w:t>
      </w:r>
      <w:r w:rsidR="004A5D62">
        <w:rPr>
          <w:color w:val="7030A0"/>
        </w:rPr>
        <w:t xml:space="preserve">and allow the near real-time QUS maps to update automatically </w:t>
      </w:r>
      <w:r w:rsidR="004A5D62">
        <w:rPr>
          <w:b/>
          <w:color w:val="7030A0"/>
        </w:rPr>
        <w:t>[</w:t>
      </w:r>
      <w:r w:rsidR="00BA2CB3">
        <w:rPr>
          <w:b/>
          <w:color w:val="7030A0"/>
        </w:rPr>
        <w:t>3</w:t>
      </w:r>
      <w:r w:rsidR="004A5D62">
        <w:rPr>
          <w:b/>
          <w:color w:val="7030A0"/>
        </w:rPr>
        <w:t>]</w:t>
      </w:r>
      <w:r w:rsidR="004A5D62">
        <w:rPr>
          <w:color w:val="7030A0"/>
        </w:rPr>
        <w:t>.</w:t>
      </w:r>
    </w:p>
    <w:p w14:paraId="424D354E" w14:textId="77777777" w:rsidR="00463A3F" w:rsidRDefault="00463A3F" w:rsidP="00463A3F">
      <w:pPr>
        <w:pStyle w:val="ShotDescription"/>
        <w:numPr>
          <w:ilvl w:val="2"/>
          <w:numId w:val="3"/>
        </w:numPr>
      </w:pPr>
      <w:r w:rsidRPr="00D96500">
        <w:rPr>
          <w:highlight w:val="yellow"/>
        </w:rPr>
        <w:t>SCREEN:</w:t>
      </w:r>
      <w:r w:rsidRPr="004D78AD">
        <w:t xml:space="preserve"> Brightness-mode image being checked for motion artifacts and adequate acoustic coupling</w:t>
      </w:r>
    </w:p>
    <w:p w14:paraId="395C3AC4" w14:textId="69F2429C" w:rsidR="00BA2CB3" w:rsidRDefault="00BA2CB3" w:rsidP="00463A3F">
      <w:pPr>
        <w:pStyle w:val="ShotDescription"/>
        <w:numPr>
          <w:ilvl w:val="2"/>
          <w:numId w:val="3"/>
        </w:numPr>
      </w:pPr>
      <w:r>
        <w:t xml:space="preserve">Talent stabilizing the probe </w:t>
      </w:r>
    </w:p>
    <w:p w14:paraId="603C6331" w14:textId="28558D17" w:rsidR="007A652A" w:rsidRDefault="004A5D62" w:rsidP="004A5D62">
      <w:pPr>
        <w:pStyle w:val="ShotDescription"/>
        <w:numPr>
          <w:ilvl w:val="2"/>
          <w:numId w:val="3"/>
        </w:numPr>
      </w:pPr>
      <w:r w:rsidRPr="004A5D62">
        <w:rPr>
          <w:highlight w:val="yellow"/>
        </w:rPr>
        <w:t>SCREEN:</w:t>
      </w:r>
      <w:r>
        <w:t xml:space="preserve"> </w:t>
      </w:r>
      <w:r w:rsidRPr="004A5D62">
        <w:t>Probe and sample motion being stabilized. Near real-time quantitative ultrasound maps updating automatically</w:t>
      </w:r>
    </w:p>
    <w:p w14:paraId="61C369E3" w14:textId="77777777" w:rsidR="004A5D62" w:rsidRPr="004D78AD" w:rsidRDefault="004A5D62" w:rsidP="004A5D62">
      <w:pPr>
        <w:pStyle w:val="ShotDescription"/>
        <w:numPr>
          <w:ilvl w:val="0"/>
          <w:numId w:val="0"/>
        </w:numPr>
        <w:ind w:left="1627"/>
      </w:pPr>
    </w:p>
    <w:p w14:paraId="594BE73F" w14:textId="1772268B" w:rsidR="00463A3F" w:rsidRPr="00463A3F" w:rsidRDefault="00E57979" w:rsidP="00463A3F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E57979">
        <w:rPr>
          <w:color w:val="7030A0"/>
        </w:rPr>
        <w:t>When a satisfactory image is displayed, click Pause</w:t>
      </w:r>
      <w:r>
        <w:rPr>
          <w:color w:val="7030A0"/>
        </w:rPr>
        <w:t xml:space="preserve"> </w:t>
      </w:r>
      <w:r w:rsidRPr="00E57979">
        <w:rPr>
          <w:color w:val="7030A0"/>
        </w:rPr>
        <w:t xml:space="preserve">to pause data acquisition </w:t>
      </w:r>
      <w:r w:rsidR="00463A3F" w:rsidRPr="00463A3F">
        <w:rPr>
          <w:b/>
          <w:bCs/>
          <w:color w:val="7030A0"/>
        </w:rPr>
        <w:t>[1]</w:t>
      </w:r>
      <w:r w:rsidR="00463A3F" w:rsidRPr="00463A3F">
        <w:rPr>
          <w:color w:val="7030A0"/>
        </w:rPr>
        <w:t>, confirm that the button changes to Resume</w:t>
      </w:r>
      <w:r w:rsidR="009F3D7D">
        <w:rPr>
          <w:color w:val="7030A0"/>
        </w:rPr>
        <w:t xml:space="preserve"> </w:t>
      </w:r>
      <w:r w:rsidR="009F3D7D" w:rsidRPr="00DA7B4A">
        <w:rPr>
          <w:b/>
          <w:bCs/>
          <w:color w:val="7030A0"/>
        </w:rPr>
        <w:t>[2],</w:t>
      </w:r>
      <w:r w:rsidR="009F3D7D">
        <w:rPr>
          <w:color w:val="7030A0"/>
        </w:rPr>
        <w:t xml:space="preserve"> and then click Select ROI </w:t>
      </w:r>
      <w:r w:rsidR="00D96500" w:rsidRPr="00D96500">
        <w:rPr>
          <w:i/>
          <w:iCs/>
          <w:color w:val="EE0000"/>
        </w:rPr>
        <w:t>(R-O-I)</w:t>
      </w:r>
      <w:r w:rsidR="00D96500" w:rsidRPr="00D96500">
        <w:rPr>
          <w:color w:val="EE0000"/>
        </w:rPr>
        <w:t xml:space="preserve"> </w:t>
      </w:r>
      <w:r w:rsidR="00463A3F" w:rsidRPr="00A169B8">
        <w:rPr>
          <w:b/>
          <w:bCs/>
          <w:color w:val="7030A0"/>
        </w:rPr>
        <w:t>[3].</w:t>
      </w:r>
      <w:r w:rsidR="00463A3F" w:rsidRPr="00463A3F">
        <w:rPr>
          <w:color w:val="7030A0"/>
        </w:rPr>
        <w:t xml:space="preserve"> Select two diagonally opposite corners on the </w:t>
      </w:r>
      <w:r w:rsidR="004A5D62" w:rsidRPr="00463A3F">
        <w:rPr>
          <w:color w:val="7030A0"/>
        </w:rPr>
        <w:t xml:space="preserve">brightness-mode </w:t>
      </w:r>
      <w:r w:rsidR="00463A3F" w:rsidRPr="00463A3F">
        <w:rPr>
          <w:color w:val="7030A0"/>
        </w:rPr>
        <w:t xml:space="preserve">image to define the rectangular region of interest </w:t>
      </w:r>
      <w:r w:rsidR="00463A3F" w:rsidRPr="00463A3F">
        <w:rPr>
          <w:b/>
          <w:bCs/>
          <w:color w:val="7030A0"/>
        </w:rPr>
        <w:t>[4].</w:t>
      </w:r>
    </w:p>
    <w:p w14:paraId="46285D5C" w14:textId="77777777" w:rsidR="00463A3F" w:rsidRPr="00463A3F" w:rsidRDefault="00463A3F" w:rsidP="00463A3F">
      <w:pPr>
        <w:pStyle w:val="ShotDescription"/>
        <w:numPr>
          <w:ilvl w:val="2"/>
          <w:numId w:val="3"/>
        </w:numPr>
      </w:pPr>
      <w:r w:rsidRPr="00D96500">
        <w:rPr>
          <w:highlight w:val="yellow"/>
        </w:rPr>
        <w:t>SCREEN:</w:t>
      </w:r>
      <w:r w:rsidRPr="00463A3F">
        <w:t xml:space="preserve"> Pause being selected to pause data acquisition</w:t>
      </w:r>
    </w:p>
    <w:p w14:paraId="450C3F29" w14:textId="10B611AA" w:rsidR="00463A3F" w:rsidRPr="00463A3F" w:rsidRDefault="00463A3F" w:rsidP="00463A3F">
      <w:pPr>
        <w:pStyle w:val="ShotDescription"/>
        <w:numPr>
          <w:ilvl w:val="2"/>
          <w:numId w:val="3"/>
        </w:numPr>
      </w:pPr>
      <w:r w:rsidRPr="00D96500">
        <w:rPr>
          <w:highlight w:val="yellow"/>
        </w:rPr>
        <w:t>SCREEN:</w:t>
      </w:r>
      <w:r w:rsidRPr="00463A3F">
        <w:t xml:space="preserve"> Button label changing from Pause to Resume</w:t>
      </w:r>
    </w:p>
    <w:p w14:paraId="74B8676E" w14:textId="513CD1BE" w:rsidR="00463A3F" w:rsidRPr="00463A3F" w:rsidRDefault="00463A3F" w:rsidP="00463A3F">
      <w:pPr>
        <w:pStyle w:val="ShotDescription"/>
        <w:numPr>
          <w:ilvl w:val="2"/>
          <w:numId w:val="3"/>
        </w:numPr>
      </w:pPr>
      <w:r w:rsidRPr="00D96500">
        <w:rPr>
          <w:highlight w:val="yellow"/>
        </w:rPr>
        <w:t>SCREEN:</w:t>
      </w:r>
      <w:r w:rsidRPr="00463A3F">
        <w:t xml:space="preserve"> Select ROI being selected</w:t>
      </w:r>
    </w:p>
    <w:p w14:paraId="5EAED89A" w14:textId="1C791D52" w:rsidR="00463A3F" w:rsidRPr="004D78AD" w:rsidRDefault="00463A3F" w:rsidP="00463A3F">
      <w:pPr>
        <w:pStyle w:val="ShotDescription"/>
        <w:numPr>
          <w:ilvl w:val="2"/>
          <w:numId w:val="3"/>
        </w:numPr>
      </w:pPr>
      <w:r w:rsidRPr="00D96500">
        <w:rPr>
          <w:highlight w:val="yellow"/>
        </w:rPr>
        <w:t>SCREEN:</w:t>
      </w:r>
      <w:r w:rsidRPr="004D78AD">
        <w:t xml:space="preserve"> Two diagonally opposite corners being selected to define a rectangular region of interest</w:t>
      </w:r>
      <w:r w:rsidRPr="004D78AD">
        <w:br/>
      </w:r>
    </w:p>
    <w:p w14:paraId="6D5B44D2" w14:textId="6689BD4C" w:rsidR="00463A3F" w:rsidRDefault="00463A3F" w:rsidP="00463A3F">
      <w:pPr>
        <w:pStyle w:val="Narration"/>
        <w:numPr>
          <w:ilvl w:val="1"/>
          <w:numId w:val="3"/>
        </w:numPr>
        <w:rPr>
          <w:color w:val="7030A0"/>
        </w:rPr>
      </w:pPr>
      <w:r w:rsidRPr="00CF2C1C">
        <w:rPr>
          <w:color w:val="7030A0"/>
        </w:rPr>
        <w:t xml:space="preserve">Verify that the selected region defines the spatial extent for </w:t>
      </w:r>
      <w:r w:rsidR="000728B5">
        <w:rPr>
          <w:color w:val="7030A0"/>
        </w:rPr>
        <w:t>QUS</w:t>
      </w:r>
      <w:r w:rsidRPr="00CF2C1C">
        <w:rPr>
          <w:color w:val="7030A0"/>
        </w:rPr>
        <w:t xml:space="preserve"> processing using the sliding sub-regions of interest specified in the Processing Params window </w:t>
      </w:r>
      <w:r w:rsidRPr="00CF2C1C">
        <w:rPr>
          <w:b/>
          <w:bCs/>
          <w:color w:val="7030A0"/>
        </w:rPr>
        <w:t>[</w:t>
      </w:r>
      <w:r w:rsidR="00CF2C1C" w:rsidRPr="00CF2C1C">
        <w:rPr>
          <w:b/>
          <w:bCs/>
          <w:color w:val="7030A0"/>
        </w:rPr>
        <w:t>1</w:t>
      </w:r>
      <w:r w:rsidRPr="00CF2C1C">
        <w:rPr>
          <w:b/>
          <w:bCs/>
          <w:color w:val="7030A0"/>
        </w:rPr>
        <w:t>]</w:t>
      </w:r>
      <w:r w:rsidRPr="00CF2C1C">
        <w:rPr>
          <w:color w:val="7030A0"/>
        </w:rPr>
        <w:t xml:space="preserve">. Position the </w:t>
      </w:r>
      <w:r w:rsidR="00CF2C1C" w:rsidRPr="00CF2C1C">
        <w:rPr>
          <w:color w:val="7030A0"/>
        </w:rPr>
        <w:t>ROI</w:t>
      </w:r>
      <w:r w:rsidRPr="00CF2C1C">
        <w:rPr>
          <w:color w:val="7030A0"/>
        </w:rPr>
        <w:t xml:space="preserve"> over the tissue region </w:t>
      </w:r>
      <w:r w:rsidR="00CF2C1C" w:rsidRPr="00CF2C1C">
        <w:rPr>
          <w:color w:val="7030A0"/>
        </w:rPr>
        <w:t xml:space="preserve">to be analyzed </w:t>
      </w:r>
      <w:r w:rsidRPr="00CF2C1C">
        <w:rPr>
          <w:color w:val="7030A0"/>
        </w:rPr>
        <w:t xml:space="preserve">and, when modifying the default sub-region dimensions, maintain a minimum size of approximately 10 times the axial and lateral resolutions </w:t>
      </w:r>
      <w:r w:rsidRPr="00CF2C1C">
        <w:rPr>
          <w:b/>
          <w:bCs/>
          <w:color w:val="7030A0"/>
        </w:rPr>
        <w:t>[</w:t>
      </w:r>
      <w:r w:rsidR="00CF2C1C" w:rsidRPr="00CF2C1C">
        <w:rPr>
          <w:b/>
          <w:bCs/>
          <w:color w:val="7030A0"/>
        </w:rPr>
        <w:t>2</w:t>
      </w:r>
      <w:r w:rsidRPr="00CF2C1C">
        <w:rPr>
          <w:b/>
          <w:bCs/>
          <w:color w:val="7030A0"/>
        </w:rPr>
        <w:t>]</w:t>
      </w:r>
      <w:r w:rsidRPr="00CF2C1C">
        <w:rPr>
          <w:color w:val="7030A0"/>
        </w:rPr>
        <w:t xml:space="preserve">. For spectral-based </w:t>
      </w:r>
      <w:r w:rsidR="000728B5">
        <w:rPr>
          <w:color w:val="7030A0"/>
        </w:rPr>
        <w:t>QUS</w:t>
      </w:r>
      <w:r w:rsidRPr="00CF2C1C">
        <w:rPr>
          <w:color w:val="7030A0"/>
        </w:rPr>
        <w:t xml:space="preserve"> processing, </w:t>
      </w:r>
      <w:r w:rsidR="00E57979">
        <w:rPr>
          <w:color w:val="7030A0"/>
        </w:rPr>
        <w:t>keep</w:t>
      </w:r>
      <w:r w:rsidRPr="00CF2C1C">
        <w:rPr>
          <w:color w:val="7030A0"/>
        </w:rPr>
        <w:t xml:space="preserve"> the </w:t>
      </w:r>
      <w:r w:rsidR="00E57979">
        <w:rPr>
          <w:color w:val="7030A0"/>
        </w:rPr>
        <w:t>ROI</w:t>
      </w:r>
      <w:r w:rsidRPr="00CF2C1C">
        <w:rPr>
          <w:color w:val="7030A0"/>
        </w:rPr>
        <w:t xml:space="preserve"> within the </w:t>
      </w:r>
      <w:r w:rsidR="00E57979" w:rsidRPr="00E57979">
        <w:rPr>
          <w:color w:val="7030A0"/>
        </w:rPr>
        <w:t>reference-phantom depth range of 50 millimeters or less</w:t>
      </w:r>
      <w:r w:rsidR="00E57979">
        <w:rPr>
          <w:color w:val="7030A0"/>
        </w:rPr>
        <w:t xml:space="preserve"> </w:t>
      </w:r>
      <w:r w:rsidR="00CF2C1C" w:rsidRPr="00CF2C1C">
        <w:rPr>
          <w:b/>
          <w:bCs/>
          <w:color w:val="7030A0"/>
        </w:rPr>
        <w:t>[3]</w:t>
      </w:r>
      <w:r w:rsidR="00E57979">
        <w:rPr>
          <w:color w:val="7030A0"/>
        </w:rPr>
        <w:t>.</w:t>
      </w:r>
      <w:r w:rsidRPr="00CF2C1C">
        <w:rPr>
          <w:color w:val="7030A0"/>
        </w:rPr>
        <w:t xml:space="preserve"> </w:t>
      </w:r>
      <w:r w:rsidR="00E57979" w:rsidRPr="00E57979">
        <w:rPr>
          <w:color w:val="7030A0"/>
        </w:rPr>
        <w:t>For envelope statistics-based processing, position the ROI anywhere within the full imaging depth</w:t>
      </w:r>
      <w:r w:rsidR="00FA04C1">
        <w:rPr>
          <w:color w:val="7030A0"/>
        </w:rPr>
        <w:t xml:space="preserve"> </w:t>
      </w:r>
      <w:r w:rsidRPr="00CF2C1C">
        <w:rPr>
          <w:b/>
          <w:bCs/>
          <w:color w:val="7030A0"/>
        </w:rPr>
        <w:t>[</w:t>
      </w:r>
      <w:r w:rsidR="00CF2C1C">
        <w:rPr>
          <w:b/>
          <w:bCs/>
          <w:color w:val="7030A0"/>
        </w:rPr>
        <w:t>4</w:t>
      </w:r>
      <w:r w:rsidRPr="00CF2C1C">
        <w:rPr>
          <w:b/>
          <w:bCs/>
          <w:color w:val="7030A0"/>
        </w:rPr>
        <w:t>]</w:t>
      </w:r>
      <w:r w:rsidRPr="00CF2C1C">
        <w:rPr>
          <w:color w:val="7030A0"/>
        </w:rPr>
        <w:t>.</w:t>
      </w:r>
    </w:p>
    <w:p w14:paraId="1443BF20" w14:textId="1CA9DFC0" w:rsidR="00CF2C1C" w:rsidRPr="004D78AD" w:rsidRDefault="00CF2C1C" w:rsidP="00CF2C1C">
      <w:pPr>
        <w:pStyle w:val="ShotDescription"/>
        <w:numPr>
          <w:ilvl w:val="2"/>
          <w:numId w:val="3"/>
        </w:numPr>
      </w:pPr>
      <w:r w:rsidRPr="00D96500">
        <w:rPr>
          <w:highlight w:val="yellow"/>
        </w:rPr>
        <w:t>SCREEN:</w:t>
      </w:r>
      <w:r w:rsidRPr="004D78AD">
        <w:t xml:space="preserve"> Selected region of interest being displayed with the configured sliding sub-regions of interest</w:t>
      </w:r>
    </w:p>
    <w:p w14:paraId="727564D3" w14:textId="77777777" w:rsidR="00CF2C1C" w:rsidRDefault="00CF2C1C" w:rsidP="00CF2C1C">
      <w:pPr>
        <w:pStyle w:val="ShotDescription"/>
        <w:numPr>
          <w:ilvl w:val="2"/>
          <w:numId w:val="3"/>
        </w:numPr>
      </w:pPr>
      <w:r w:rsidRPr="00D96500">
        <w:rPr>
          <w:highlight w:val="yellow"/>
        </w:rPr>
        <w:t>SCREEN:</w:t>
      </w:r>
      <w:r w:rsidRPr="004D78AD">
        <w:t xml:space="preserve"> Region of interest being positioned over the target tissue with the </w:t>
      </w:r>
      <w:r w:rsidRPr="004D78AD">
        <w:lastRenderedPageBreak/>
        <w:t>recommended sub-region dimensions</w:t>
      </w:r>
    </w:p>
    <w:p w14:paraId="490AA536" w14:textId="138FA577" w:rsidR="00CF2C1C" w:rsidRDefault="00CF2C1C" w:rsidP="00CF2C1C">
      <w:pPr>
        <w:pStyle w:val="ShotDescription"/>
        <w:numPr>
          <w:ilvl w:val="2"/>
          <w:numId w:val="3"/>
        </w:numPr>
      </w:pPr>
      <w:r w:rsidRPr="004D78AD">
        <w:t xml:space="preserve"> </w:t>
      </w:r>
      <w:r w:rsidRPr="00D96500">
        <w:rPr>
          <w:highlight w:val="yellow"/>
        </w:rPr>
        <w:t>SCREEN:</w:t>
      </w:r>
      <w:r w:rsidRPr="004D78AD">
        <w:t xml:space="preserve"> Region of interest being positioned within the appropriate imaging depth for the </w:t>
      </w:r>
      <w:r w:rsidR="006D60C1">
        <w:t>spectral-based</w:t>
      </w:r>
      <w:r>
        <w:t xml:space="preserve"> processing</w:t>
      </w:r>
    </w:p>
    <w:p w14:paraId="0A856B1A" w14:textId="725A58D7" w:rsidR="00CF2C1C" w:rsidRDefault="00CF2C1C" w:rsidP="00CF2C1C">
      <w:pPr>
        <w:pStyle w:val="ShotDescription"/>
        <w:numPr>
          <w:ilvl w:val="2"/>
          <w:numId w:val="3"/>
        </w:numPr>
      </w:pPr>
      <w:r w:rsidRPr="00D96500">
        <w:rPr>
          <w:highlight w:val="yellow"/>
        </w:rPr>
        <w:t>SCREEN:</w:t>
      </w:r>
      <w:r w:rsidRPr="004D78AD">
        <w:t xml:space="preserve"> Region of interest being positioned within the appropriate imaging depth for the </w:t>
      </w:r>
      <w:r w:rsidR="006D60C1">
        <w:t>envelope-based</w:t>
      </w:r>
      <w:r w:rsidRPr="004D78AD">
        <w:t xml:space="preserve"> processing method</w:t>
      </w:r>
    </w:p>
    <w:p w14:paraId="4A16A418" w14:textId="77777777" w:rsidR="0048670F" w:rsidRPr="004D78AD" w:rsidRDefault="0048670F" w:rsidP="0048670F">
      <w:pPr>
        <w:pStyle w:val="ShotDescription"/>
        <w:numPr>
          <w:ilvl w:val="0"/>
          <w:numId w:val="0"/>
        </w:numPr>
        <w:ind w:left="1627"/>
      </w:pPr>
    </w:p>
    <w:p w14:paraId="6F2C6663" w14:textId="19A3D27A" w:rsidR="00C81A3A" w:rsidRPr="00B9781C" w:rsidRDefault="00C81A3A" w:rsidP="006D49F3">
      <w:pPr>
        <w:pStyle w:val="Narration"/>
        <w:numPr>
          <w:ilvl w:val="1"/>
          <w:numId w:val="3"/>
        </w:numPr>
        <w:rPr>
          <w:color w:val="7030A0"/>
        </w:rPr>
      </w:pPr>
      <w:r w:rsidRPr="00B9781C">
        <w:rPr>
          <w:color w:val="7030A0"/>
        </w:rPr>
        <w:t xml:space="preserve">After defining the region of interest, select </w:t>
      </w:r>
      <w:r w:rsidR="00910609" w:rsidRPr="00B9781C">
        <w:rPr>
          <w:color w:val="7030A0"/>
        </w:rPr>
        <w:t>r</w:t>
      </w:r>
      <w:r w:rsidRPr="00B9781C">
        <w:rPr>
          <w:color w:val="7030A0"/>
        </w:rPr>
        <w:t xml:space="preserve">esume to restart live acquisition </w:t>
      </w:r>
      <w:r w:rsidRPr="00B9781C">
        <w:rPr>
          <w:b/>
          <w:bCs/>
          <w:color w:val="7030A0"/>
        </w:rPr>
        <w:t>[1].</w:t>
      </w:r>
      <w:r w:rsidRPr="00B9781C">
        <w:rPr>
          <w:color w:val="7030A0"/>
        </w:rPr>
        <w:t xml:space="preserve"> Verify that near real-time </w:t>
      </w:r>
      <w:r w:rsidR="000728B5">
        <w:rPr>
          <w:color w:val="7030A0"/>
        </w:rPr>
        <w:t>QUS</w:t>
      </w:r>
      <w:r w:rsidRPr="00B9781C">
        <w:rPr>
          <w:color w:val="7030A0"/>
        </w:rPr>
        <w:t xml:space="preserve"> processing and parameter map visualization begin automatically </w:t>
      </w:r>
      <w:r w:rsidRPr="00B9781C">
        <w:rPr>
          <w:b/>
          <w:bCs/>
          <w:color w:val="7030A0"/>
        </w:rPr>
        <w:t>[2]</w:t>
      </w:r>
      <w:r w:rsidRPr="00F9495F">
        <w:rPr>
          <w:color w:val="7030A0"/>
        </w:rPr>
        <w:t xml:space="preserve"> </w:t>
      </w:r>
      <w:r w:rsidRPr="00B9781C">
        <w:rPr>
          <w:color w:val="7030A0"/>
        </w:rPr>
        <w:t xml:space="preserve">and confirm that the right display window updates the selected </w:t>
      </w:r>
      <w:r w:rsidR="000728B5">
        <w:rPr>
          <w:color w:val="7030A0"/>
        </w:rPr>
        <w:t xml:space="preserve">QUS </w:t>
      </w:r>
      <w:r w:rsidRPr="00B9781C">
        <w:rPr>
          <w:color w:val="7030A0"/>
        </w:rPr>
        <w:t xml:space="preserve">parameter overlay according to the newly defined region of interest </w:t>
      </w:r>
      <w:r w:rsidRPr="00B9781C">
        <w:rPr>
          <w:b/>
          <w:bCs/>
          <w:color w:val="7030A0"/>
        </w:rPr>
        <w:t>[3].</w:t>
      </w:r>
    </w:p>
    <w:p w14:paraId="6DCAB157" w14:textId="28680BA4" w:rsidR="00C81A3A" w:rsidRDefault="00C81A3A" w:rsidP="0048670F">
      <w:pPr>
        <w:pStyle w:val="ShotDescription"/>
        <w:numPr>
          <w:ilvl w:val="2"/>
          <w:numId w:val="3"/>
        </w:numPr>
      </w:pPr>
      <w:r w:rsidRPr="00D2171F">
        <w:rPr>
          <w:highlight w:val="yellow"/>
        </w:rPr>
        <w:t>SCREEN:</w:t>
      </w:r>
      <w:r w:rsidRPr="00D2171F">
        <w:t xml:space="preserve"> Resume being selected to restart live acquisition</w:t>
      </w:r>
    </w:p>
    <w:p w14:paraId="2077902A" w14:textId="1617ACF3" w:rsidR="000357A0" w:rsidRDefault="000357A0" w:rsidP="0048670F">
      <w:pPr>
        <w:pStyle w:val="ShotDescription"/>
        <w:numPr>
          <w:ilvl w:val="2"/>
          <w:numId w:val="3"/>
        </w:numPr>
      </w:pPr>
      <w:r w:rsidRPr="00D2171F">
        <w:rPr>
          <w:highlight w:val="yellow"/>
        </w:rPr>
        <w:t>SCREEN:</w:t>
      </w:r>
      <w:r w:rsidRPr="00D2171F">
        <w:t xml:space="preserve"> </w:t>
      </w:r>
      <w:r w:rsidR="0048670F" w:rsidRPr="0048670F">
        <w:t>Near real-</w:t>
      </w:r>
      <w:r w:rsidR="0048670F" w:rsidRPr="000728B5">
        <w:rPr>
          <w:color w:val="auto"/>
        </w:rPr>
        <w:t xml:space="preserve">time </w:t>
      </w:r>
      <w:r w:rsidR="000728B5" w:rsidRPr="000728B5">
        <w:rPr>
          <w:color w:val="auto"/>
        </w:rPr>
        <w:t>QUS</w:t>
      </w:r>
      <w:r w:rsidR="0048670F" w:rsidRPr="000728B5">
        <w:rPr>
          <w:color w:val="auto"/>
        </w:rPr>
        <w:t xml:space="preserve"> processing </w:t>
      </w:r>
      <w:r w:rsidR="0048670F" w:rsidRPr="0048670F">
        <w:t>and parameter map visualization beginning automatically</w:t>
      </w:r>
    </w:p>
    <w:p w14:paraId="677156E9" w14:textId="259A93E0" w:rsidR="0048670F" w:rsidRPr="00D2171F" w:rsidRDefault="0048670F" w:rsidP="0048670F">
      <w:pPr>
        <w:pStyle w:val="ShotDescription"/>
        <w:numPr>
          <w:ilvl w:val="2"/>
          <w:numId w:val="3"/>
        </w:numPr>
      </w:pPr>
      <w:r w:rsidRPr="00D2171F">
        <w:rPr>
          <w:highlight w:val="yellow"/>
        </w:rPr>
        <w:t>SCREEN:</w:t>
      </w:r>
      <w:r>
        <w:t xml:space="preserve"> </w:t>
      </w:r>
      <w:r w:rsidRPr="0048670F">
        <w:t xml:space="preserve">Right display window updating the selected </w:t>
      </w:r>
      <w:proofErr w:type="spellStart"/>
      <w:r w:rsidR="000728B5">
        <w:t>qus</w:t>
      </w:r>
      <w:proofErr w:type="spellEnd"/>
      <w:r w:rsidRPr="0048670F">
        <w:t xml:space="preserve"> parameter overlay according to the newly defined region of interest</w:t>
      </w:r>
    </w:p>
    <w:p w14:paraId="6F453B04" w14:textId="7C598C8A" w:rsidR="00A169B8" w:rsidRPr="009C4F26" w:rsidRDefault="00C81A3A" w:rsidP="00A169B8">
      <w:pPr>
        <w:pStyle w:val="Narration"/>
        <w:numPr>
          <w:ilvl w:val="1"/>
          <w:numId w:val="3"/>
        </w:numPr>
        <w:rPr>
          <w:color w:val="7030A0"/>
        </w:rPr>
      </w:pPr>
      <w:r w:rsidRPr="00C81A3A">
        <w:rPr>
          <w:color w:val="7030A0"/>
        </w:rPr>
        <w:t>If parameter estimation fails because a required input is blank, enter the missing value</w:t>
      </w:r>
      <w:r w:rsidR="003C398E">
        <w:rPr>
          <w:color w:val="7030A0"/>
        </w:rPr>
        <w:t xml:space="preserve"> </w:t>
      </w:r>
      <w:r w:rsidRPr="00C81A3A">
        <w:rPr>
          <w:color w:val="7030A0"/>
        </w:rPr>
        <w:t xml:space="preserve">and repeat the </w:t>
      </w:r>
      <w:r w:rsidR="000728B5">
        <w:rPr>
          <w:color w:val="7030A0"/>
        </w:rPr>
        <w:t>QUS</w:t>
      </w:r>
      <w:r w:rsidR="00EA5544">
        <w:rPr>
          <w:color w:val="7030A0"/>
        </w:rPr>
        <w:t xml:space="preserve"> processing</w:t>
      </w:r>
      <w:r w:rsidR="00EA5544" w:rsidRPr="00C81A3A">
        <w:rPr>
          <w:color w:val="7030A0"/>
        </w:rPr>
        <w:t xml:space="preserve"> </w:t>
      </w:r>
      <w:r w:rsidRPr="00910609">
        <w:rPr>
          <w:b/>
          <w:bCs/>
          <w:color w:val="7030A0"/>
        </w:rPr>
        <w:t>[1].</w:t>
      </w:r>
      <w:r w:rsidR="00A169B8">
        <w:rPr>
          <w:b/>
          <w:bCs/>
          <w:color w:val="7030A0"/>
        </w:rPr>
        <w:t xml:space="preserve"> </w:t>
      </w:r>
      <w:r w:rsidR="00A169B8" w:rsidRPr="00C81A3A">
        <w:rPr>
          <w:color w:val="7030A0"/>
        </w:rPr>
        <w:t xml:space="preserve">For spectral-based </w:t>
      </w:r>
      <w:r w:rsidR="000728B5">
        <w:rPr>
          <w:color w:val="7030A0"/>
        </w:rPr>
        <w:t>QUS</w:t>
      </w:r>
      <w:r w:rsidR="00A169B8" w:rsidRPr="00C81A3A">
        <w:rPr>
          <w:color w:val="7030A0"/>
        </w:rPr>
        <w:t xml:space="preserve"> parameter maps, verify that the backscatter coefficient-based intercept and mid-band fit maps do not show a systematic depth-dependent gradient that could indicate incorrect attenuation compensation </w:t>
      </w:r>
      <w:r w:rsidR="00A169B8" w:rsidRPr="00C81A3A">
        <w:rPr>
          <w:b/>
          <w:bCs/>
          <w:color w:val="7030A0"/>
        </w:rPr>
        <w:t>[</w:t>
      </w:r>
      <w:r w:rsidR="00A169B8">
        <w:rPr>
          <w:b/>
          <w:bCs/>
          <w:color w:val="7030A0"/>
        </w:rPr>
        <w:t>2</w:t>
      </w:r>
      <w:r w:rsidR="00A169B8" w:rsidRPr="00C81A3A">
        <w:rPr>
          <w:b/>
          <w:bCs/>
          <w:color w:val="7030A0"/>
        </w:rPr>
        <w:t>]</w:t>
      </w:r>
      <w:r w:rsidR="00A169B8" w:rsidRPr="00C81A3A">
        <w:rPr>
          <w:color w:val="7030A0"/>
        </w:rPr>
        <w:t>.</w:t>
      </w:r>
      <w:r w:rsidR="00A169B8">
        <w:rPr>
          <w:color w:val="7030A0"/>
        </w:rPr>
        <w:t xml:space="preserve"> </w:t>
      </w:r>
      <w:r w:rsidR="00A169B8" w:rsidRPr="009C4F26">
        <w:rPr>
          <w:color w:val="7030A0"/>
        </w:rPr>
        <w:t>For Homodyned-K processing, identify saturated regions in the H-</w:t>
      </w:r>
      <w:r w:rsidR="00C920A2" w:rsidRPr="009C4F26">
        <w:rPr>
          <w:color w:val="7030A0"/>
        </w:rPr>
        <w:t>K (</w:t>
      </w:r>
      <w:r w:rsidR="00A169B8" w:rsidRPr="00C920A2">
        <w:rPr>
          <w:i/>
          <w:iCs/>
          <w:color w:val="EE0000"/>
        </w:rPr>
        <w:t>H-K</w:t>
      </w:r>
      <w:r w:rsidR="00A169B8" w:rsidRPr="009C4F26">
        <w:rPr>
          <w:i/>
          <w:iCs/>
          <w:color w:val="7030A0"/>
        </w:rPr>
        <w:t>)</w:t>
      </w:r>
      <w:r w:rsidR="00A169B8" w:rsidRPr="009C4F26">
        <w:rPr>
          <w:color w:val="7030A0"/>
        </w:rPr>
        <w:t xml:space="preserve"> Cluster map as failed parameter estimates and exclude them from interpretation </w:t>
      </w:r>
      <w:r w:rsidR="00A169B8" w:rsidRPr="009C4F26">
        <w:rPr>
          <w:b/>
          <w:bCs/>
          <w:color w:val="7030A0"/>
        </w:rPr>
        <w:t>[</w:t>
      </w:r>
      <w:r w:rsidR="00A169B8">
        <w:rPr>
          <w:b/>
          <w:bCs/>
          <w:color w:val="7030A0"/>
        </w:rPr>
        <w:t>3</w:t>
      </w:r>
      <w:r w:rsidR="00A169B8" w:rsidRPr="009C4F26">
        <w:rPr>
          <w:b/>
          <w:bCs/>
          <w:color w:val="7030A0"/>
        </w:rPr>
        <w:t>]</w:t>
      </w:r>
      <w:r w:rsidR="00A169B8" w:rsidRPr="009C4F26">
        <w:rPr>
          <w:color w:val="7030A0"/>
        </w:rPr>
        <w:t>.</w:t>
      </w:r>
    </w:p>
    <w:p w14:paraId="5D632296" w14:textId="2ED1784F" w:rsidR="00C81A3A" w:rsidRDefault="00C81A3A" w:rsidP="00C81A3A">
      <w:pPr>
        <w:pStyle w:val="ShotDescription"/>
        <w:numPr>
          <w:ilvl w:val="2"/>
          <w:numId w:val="3"/>
        </w:numPr>
      </w:pPr>
      <w:r w:rsidRPr="00D96500">
        <w:rPr>
          <w:highlight w:val="yellow"/>
        </w:rPr>
        <w:t>SCREEN:</w:t>
      </w:r>
      <w:r w:rsidRPr="004D78AD">
        <w:t xml:space="preserve"> Missing inputs being entered</w:t>
      </w:r>
      <w:r w:rsidR="00C5742B">
        <w:t xml:space="preserve"> </w:t>
      </w:r>
      <w:r w:rsidR="00303BF5">
        <w:t xml:space="preserve">and </w:t>
      </w:r>
      <w:r w:rsidR="000728B5">
        <w:t>QUS</w:t>
      </w:r>
      <w:r w:rsidR="00C5742B">
        <w:t xml:space="preserve"> processing being repeated</w:t>
      </w:r>
    </w:p>
    <w:p w14:paraId="67B678DE" w14:textId="50A89ED4" w:rsidR="00A169B8" w:rsidRPr="004D78AD" w:rsidRDefault="00A169B8" w:rsidP="00A169B8">
      <w:pPr>
        <w:pStyle w:val="ShotDescription"/>
        <w:numPr>
          <w:ilvl w:val="2"/>
          <w:numId w:val="3"/>
        </w:numPr>
      </w:pPr>
      <w:r w:rsidRPr="00D96500">
        <w:rPr>
          <w:highlight w:val="yellow"/>
        </w:rPr>
        <w:t>SCREEN:</w:t>
      </w:r>
      <w:r w:rsidRPr="004D78AD">
        <w:t xml:space="preserve"> </w:t>
      </w:r>
      <w:r w:rsidR="005427D8">
        <w:t>B</w:t>
      </w:r>
      <w:r w:rsidRPr="004D78AD">
        <w:t xml:space="preserve">ackscatter coefficient-based intercept and mid-band fit maps </w:t>
      </w:r>
      <w:r w:rsidR="001D23CD">
        <w:t xml:space="preserve">showing a systematic depth-dependent gradient due to incorrect attenuation </w:t>
      </w:r>
      <w:r w:rsidR="00671D37">
        <w:t xml:space="preserve">compensation, followed by a map without the gradient after appropriate </w:t>
      </w:r>
      <w:r w:rsidR="00C77DDF">
        <w:t>attenuation</w:t>
      </w:r>
      <w:r w:rsidR="00671D37">
        <w:t xml:space="preserve"> compensation. </w:t>
      </w:r>
    </w:p>
    <w:p w14:paraId="7B64CEF3" w14:textId="77777777" w:rsidR="00A169B8" w:rsidRPr="004D78AD" w:rsidRDefault="00A169B8" w:rsidP="00A169B8">
      <w:pPr>
        <w:pStyle w:val="ShotDescription"/>
        <w:numPr>
          <w:ilvl w:val="2"/>
          <w:numId w:val="3"/>
        </w:numPr>
      </w:pPr>
      <w:r w:rsidRPr="00D96500">
        <w:rPr>
          <w:highlight w:val="yellow"/>
        </w:rPr>
        <w:t>SCREEN:</w:t>
      </w:r>
      <w:r w:rsidRPr="004D78AD">
        <w:t xml:space="preserve"> </w:t>
      </w:r>
      <w:r w:rsidRPr="00D96500">
        <w:t>H-K Cluster</w:t>
      </w:r>
      <w:r w:rsidRPr="004D78AD">
        <w:t xml:space="preserve"> map being reviewed. Saturated regions being identified as failed parameter estimates</w:t>
      </w:r>
    </w:p>
    <w:p w14:paraId="5210C084" w14:textId="77777777" w:rsidR="00A169B8" w:rsidRDefault="00A169B8" w:rsidP="00A169B8">
      <w:pPr>
        <w:pStyle w:val="ShotDescription"/>
        <w:numPr>
          <w:ilvl w:val="0"/>
          <w:numId w:val="0"/>
        </w:numPr>
        <w:ind w:left="1627"/>
      </w:pPr>
    </w:p>
    <w:p w14:paraId="40B61C07" w14:textId="38D40008" w:rsidR="00910609" w:rsidRPr="009A1F75" w:rsidRDefault="00910609" w:rsidP="009A1F75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</w:rPr>
      </w:pPr>
      <w:r w:rsidRPr="009C4F26">
        <w:rPr>
          <w:b/>
          <w:bCs/>
        </w:rPr>
        <w:t>QUS Processing and Visualization</w:t>
      </w:r>
    </w:p>
    <w:p w14:paraId="4C401292" w14:textId="77777777" w:rsidR="009C4F26" w:rsidRPr="009C4F26" w:rsidRDefault="009C4F26" w:rsidP="009C4F26">
      <w:pPr>
        <w:pStyle w:val="ListParagraph"/>
        <w:spacing w:line="0" w:lineRule="atLeast"/>
        <w:ind w:left="360"/>
        <w:rPr>
          <w:highlight w:val="yellow"/>
        </w:rPr>
      </w:pPr>
    </w:p>
    <w:p w14:paraId="6144214A" w14:textId="5F627782" w:rsidR="00180D16" w:rsidRDefault="00180D16" w:rsidP="009648B3">
      <w:pPr>
        <w:pStyle w:val="ListParagraph"/>
        <w:numPr>
          <w:ilvl w:val="1"/>
          <w:numId w:val="3"/>
        </w:numPr>
        <w:jc w:val="both"/>
        <w:rPr>
          <w:color w:val="7030A0"/>
        </w:rPr>
      </w:pPr>
      <w:r w:rsidRPr="00180D16">
        <w:rPr>
          <w:color w:val="7030A0"/>
        </w:rPr>
        <w:t xml:space="preserve">Click </w:t>
      </w:r>
      <w:r w:rsidR="009648B3" w:rsidRPr="009648B3">
        <w:rPr>
          <w:color w:val="7030A0"/>
        </w:rPr>
        <w:t>s</w:t>
      </w:r>
      <w:r w:rsidRPr="009648B3">
        <w:rPr>
          <w:color w:val="7030A0"/>
        </w:rPr>
        <w:t xml:space="preserve">elect </w:t>
      </w:r>
      <w:r w:rsidR="009648B3" w:rsidRPr="009648B3">
        <w:rPr>
          <w:color w:val="7030A0"/>
        </w:rPr>
        <w:t>p</w:t>
      </w:r>
      <w:r w:rsidRPr="009648B3">
        <w:rPr>
          <w:color w:val="7030A0"/>
        </w:rPr>
        <w:t>aram</w:t>
      </w:r>
      <w:r w:rsidR="009648B3" w:rsidRPr="009648B3">
        <w:rPr>
          <w:color w:val="7030A0"/>
        </w:rPr>
        <w:t>s</w:t>
      </w:r>
      <w:r w:rsidRPr="00180D16">
        <w:rPr>
          <w:color w:val="7030A0"/>
        </w:rPr>
        <w:t xml:space="preserve"> and select the desired QUS parameters to be computed </w:t>
      </w:r>
      <w:r w:rsidRPr="00180D16">
        <w:rPr>
          <w:b/>
          <w:bCs/>
          <w:color w:val="7030A0"/>
        </w:rPr>
        <w:t>[1]</w:t>
      </w:r>
      <w:r w:rsidRPr="00180D16">
        <w:rPr>
          <w:color w:val="7030A0"/>
        </w:rPr>
        <w:t xml:space="preserve">. With QUS processing running in the previously defined region of interest, the software automatically computes the selected parameters using the same sliding sub-regions of interest </w:t>
      </w:r>
      <w:r w:rsidRPr="00180D16">
        <w:rPr>
          <w:b/>
          <w:bCs/>
          <w:color w:val="7030A0"/>
        </w:rPr>
        <w:t>[2]</w:t>
      </w:r>
      <w:r w:rsidRPr="00180D16">
        <w:rPr>
          <w:color w:val="7030A0"/>
        </w:rPr>
        <w:t xml:space="preserve">. Once computation is complete, verify that the selected parameters appear </w:t>
      </w:r>
      <w:r w:rsidRPr="00180D16">
        <w:rPr>
          <w:color w:val="7030A0"/>
        </w:rPr>
        <w:lastRenderedPageBreak/>
        <w:t xml:space="preserve">in the </w:t>
      </w:r>
      <w:r w:rsidRPr="009648B3">
        <w:rPr>
          <w:color w:val="7030A0"/>
        </w:rPr>
        <w:t>QUS Map</w:t>
      </w:r>
      <w:r w:rsidRPr="00180D16">
        <w:rPr>
          <w:color w:val="7030A0"/>
        </w:rPr>
        <w:t xml:space="preserve"> drop-down menu and that the selected parameter map is displayed as a color overlay on the brightness-mode image </w:t>
      </w:r>
      <w:r w:rsidRPr="00180D16">
        <w:rPr>
          <w:b/>
          <w:bCs/>
          <w:color w:val="7030A0"/>
        </w:rPr>
        <w:t>[3]</w:t>
      </w:r>
      <w:r w:rsidRPr="00180D16">
        <w:rPr>
          <w:color w:val="7030A0"/>
        </w:rPr>
        <w:t>.</w:t>
      </w:r>
    </w:p>
    <w:p w14:paraId="76A3DE5C" w14:textId="6305010B" w:rsidR="00180D16" w:rsidRPr="001E1771" w:rsidRDefault="00E0118C" w:rsidP="001E1771">
      <w:pPr>
        <w:pStyle w:val="ShotDescription"/>
        <w:numPr>
          <w:ilvl w:val="2"/>
          <w:numId w:val="3"/>
        </w:numPr>
        <w:rPr>
          <w:color w:val="000000"/>
        </w:rPr>
      </w:pPr>
      <w:r w:rsidRPr="001E1771">
        <w:rPr>
          <w:color w:val="000000"/>
          <w:highlight w:val="yellow"/>
        </w:rPr>
        <w:t>SCREEN:</w:t>
      </w:r>
      <w:r w:rsidRPr="001E1771">
        <w:rPr>
          <w:color w:val="000000"/>
        </w:rPr>
        <w:t xml:space="preserve"> Select Params being opened and the desired QUS parameters being selected</w:t>
      </w:r>
    </w:p>
    <w:p w14:paraId="79DB0A2F" w14:textId="5205E60D" w:rsidR="00E0118C" w:rsidRPr="001E1771" w:rsidRDefault="00E0118C" w:rsidP="001E1771">
      <w:pPr>
        <w:pStyle w:val="ShotDescription"/>
        <w:numPr>
          <w:ilvl w:val="2"/>
          <w:numId w:val="3"/>
        </w:numPr>
        <w:rPr>
          <w:color w:val="000000"/>
        </w:rPr>
      </w:pPr>
      <w:r w:rsidRPr="001E1771">
        <w:rPr>
          <w:color w:val="000000"/>
          <w:highlight w:val="yellow"/>
        </w:rPr>
        <w:t>SCREEN:</w:t>
      </w:r>
      <w:r w:rsidRPr="001E1771">
        <w:rPr>
          <w:color w:val="000000"/>
        </w:rPr>
        <w:t xml:space="preserve"> Selected QUS parameters being automatically computed using the previously defined region of interest and sliding sub-regions of interest</w:t>
      </w:r>
    </w:p>
    <w:p w14:paraId="2AA6BFA9" w14:textId="47575F82" w:rsidR="00E0118C" w:rsidRPr="001E1771" w:rsidRDefault="00E0118C" w:rsidP="001E1771">
      <w:pPr>
        <w:pStyle w:val="ShotDescription"/>
        <w:numPr>
          <w:ilvl w:val="2"/>
          <w:numId w:val="3"/>
        </w:numPr>
        <w:rPr>
          <w:color w:val="000000"/>
        </w:rPr>
      </w:pPr>
      <w:r w:rsidRPr="001E1771">
        <w:rPr>
          <w:color w:val="000000"/>
          <w:highlight w:val="yellow"/>
        </w:rPr>
        <w:t>SCREEN:</w:t>
      </w:r>
      <w:r w:rsidRPr="001E1771">
        <w:rPr>
          <w:color w:val="000000"/>
        </w:rPr>
        <w:t xml:space="preserve"> QUS Map drop-down menu displaying the computed selected parameters and the selected parameter map appearing as a color overlay on the brightness-mode image</w:t>
      </w:r>
    </w:p>
    <w:p w14:paraId="283118D6" w14:textId="77777777" w:rsidR="00E422FE" w:rsidRPr="005D7FCD" w:rsidRDefault="00E422FE" w:rsidP="00E422FE">
      <w:pPr>
        <w:pStyle w:val="ShotDescription"/>
        <w:numPr>
          <w:ilvl w:val="0"/>
          <w:numId w:val="0"/>
        </w:numPr>
        <w:ind w:left="1627"/>
      </w:pPr>
    </w:p>
    <w:p w14:paraId="40463FE4" w14:textId="64203D1C" w:rsidR="004A5D62" w:rsidRPr="007548AD" w:rsidRDefault="004A5D62" w:rsidP="004A5D62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>
        <w:rPr>
          <w:color w:val="7030A0"/>
        </w:rPr>
        <w:t xml:space="preserve">For spectral-based processing, first select the desired backscatter coefficient-based parameters. Allow the </w:t>
      </w:r>
      <w:r w:rsidR="009648B3">
        <w:rPr>
          <w:color w:val="7030A0"/>
        </w:rPr>
        <w:t>GUI</w:t>
      </w:r>
      <w:r>
        <w:rPr>
          <w:color w:val="7030A0"/>
        </w:rPr>
        <w:t xml:space="preserve"> to estimate the backscatter coefficient and display the corresponding effective scatterer diameter, effective acoustic concentration, spectral slope, spectral intercept, and mid-band fit maps </w:t>
      </w:r>
      <w:r>
        <w:rPr>
          <w:b/>
          <w:color w:val="7030A0"/>
        </w:rPr>
        <w:t>[1]</w:t>
      </w:r>
      <w:r>
        <w:rPr>
          <w:color w:val="7030A0"/>
        </w:rPr>
        <w:t>.</w:t>
      </w:r>
    </w:p>
    <w:p w14:paraId="620DE305" w14:textId="77777777" w:rsidR="004A5D62" w:rsidRPr="009648B3" w:rsidRDefault="004A5D62" w:rsidP="004A5D62">
      <w:pPr>
        <w:pStyle w:val="ShotDescription"/>
        <w:numPr>
          <w:ilvl w:val="2"/>
          <w:numId w:val="3"/>
        </w:numPr>
      </w:pPr>
      <w:r w:rsidRPr="004A5D62">
        <w:rPr>
          <w:color w:val="000000"/>
          <w:highlight w:val="yellow"/>
        </w:rPr>
        <w:t>SCREEN:</w:t>
      </w:r>
      <w:r>
        <w:rPr>
          <w:color w:val="000000"/>
        </w:rPr>
        <w:t xml:space="preserve"> Backscatter coefficient-based parameters being selected, followed by the corresponding effective scatterer diameter, effective acoustic concentration, spectral slope, spectral intercept, and mid-band fit maps being displayed</w:t>
      </w:r>
    </w:p>
    <w:p w14:paraId="264EDB97" w14:textId="77777777" w:rsidR="009648B3" w:rsidRPr="0096189C" w:rsidRDefault="009648B3" w:rsidP="009648B3">
      <w:pPr>
        <w:pStyle w:val="ShotDescription"/>
        <w:numPr>
          <w:ilvl w:val="0"/>
          <w:numId w:val="0"/>
        </w:numPr>
        <w:ind w:left="1627"/>
      </w:pPr>
    </w:p>
    <w:p w14:paraId="49CB24D0" w14:textId="7260A4F5" w:rsidR="004A5D62" w:rsidRPr="00E422FE" w:rsidRDefault="004A5D62" w:rsidP="004A5D62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>
        <w:rPr>
          <w:color w:val="7030A0"/>
        </w:rPr>
        <w:t xml:space="preserve">Next, select the attenuation-based parameters. Allow the </w:t>
      </w:r>
      <w:r w:rsidR="009648B3">
        <w:rPr>
          <w:color w:val="7030A0"/>
        </w:rPr>
        <w:t>GUI</w:t>
      </w:r>
      <w:r>
        <w:rPr>
          <w:color w:val="7030A0"/>
        </w:rPr>
        <w:t xml:space="preserve"> to estimate attenuation within each sub-region of interest and display the attenuation coefficient, attenuation intercept, and </w:t>
      </w:r>
      <w:r w:rsidR="00CC709A" w:rsidRPr="00CC709A">
        <w:rPr>
          <w:color w:val="7030A0"/>
        </w:rPr>
        <w:t>attenuation-at-mid-band maps</w:t>
      </w:r>
      <w:r w:rsidR="00CC709A">
        <w:rPr>
          <w:color w:val="7030A0"/>
        </w:rPr>
        <w:t xml:space="preserve"> </w:t>
      </w:r>
      <w:r>
        <w:rPr>
          <w:b/>
          <w:color w:val="7030A0"/>
        </w:rPr>
        <w:t>[1]</w:t>
      </w:r>
      <w:r>
        <w:rPr>
          <w:color w:val="7030A0"/>
        </w:rPr>
        <w:t>.</w:t>
      </w:r>
    </w:p>
    <w:p w14:paraId="11500BEB" w14:textId="77777777" w:rsidR="004A5D62" w:rsidRPr="007548AD" w:rsidRDefault="004A5D62" w:rsidP="004A5D62">
      <w:pPr>
        <w:pStyle w:val="ShotDescription"/>
        <w:numPr>
          <w:ilvl w:val="2"/>
          <w:numId w:val="3"/>
        </w:numPr>
      </w:pPr>
      <w:r w:rsidRPr="004A5D62">
        <w:rPr>
          <w:color w:val="000000"/>
          <w:highlight w:val="yellow"/>
        </w:rPr>
        <w:t>SCREEN:</w:t>
      </w:r>
      <w:r>
        <w:rPr>
          <w:color w:val="000000"/>
        </w:rPr>
        <w:t xml:space="preserve"> Attenuation-based parameters being selected, followed by the attenuation coefficient, attenuation intercept, and mid-band attenuation maps being displayed</w:t>
      </w:r>
    </w:p>
    <w:p w14:paraId="0F893C25" w14:textId="77777777" w:rsidR="00E422FE" w:rsidRPr="007548AD" w:rsidRDefault="00E422FE" w:rsidP="00E422FE">
      <w:pPr>
        <w:pStyle w:val="ShotDescription"/>
        <w:numPr>
          <w:ilvl w:val="0"/>
          <w:numId w:val="0"/>
        </w:numPr>
        <w:ind w:left="1627"/>
      </w:pPr>
    </w:p>
    <w:p w14:paraId="1321E6C3" w14:textId="6EF8FD6D" w:rsidR="007548AD" w:rsidRPr="007548AD" w:rsidRDefault="007548AD" w:rsidP="007548AD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7548AD">
        <w:rPr>
          <w:color w:val="7030A0"/>
        </w:rPr>
        <w:t>For envelope</w:t>
      </w:r>
      <w:r w:rsidR="006D60C1">
        <w:rPr>
          <w:color w:val="7030A0"/>
        </w:rPr>
        <w:t xml:space="preserve"> </w:t>
      </w:r>
      <w:r w:rsidRPr="007548AD">
        <w:rPr>
          <w:color w:val="7030A0"/>
        </w:rPr>
        <w:t>statistics</w:t>
      </w:r>
      <w:r w:rsidR="006D60C1">
        <w:rPr>
          <w:color w:val="7030A0"/>
        </w:rPr>
        <w:t>-based</w:t>
      </w:r>
      <w:r w:rsidRPr="007548AD">
        <w:rPr>
          <w:color w:val="7030A0"/>
        </w:rPr>
        <w:t xml:space="preserve"> processing, select the desired Rayleigh, Nakagami, or Homodyned-K parameters and display the corresponding </w:t>
      </w:r>
      <w:r w:rsidR="006D60C1">
        <w:rPr>
          <w:color w:val="7030A0"/>
        </w:rPr>
        <w:t>parameter</w:t>
      </w:r>
      <w:r w:rsidRPr="007548AD">
        <w:rPr>
          <w:color w:val="7030A0"/>
        </w:rPr>
        <w:t xml:space="preserve"> maps </w:t>
      </w:r>
      <w:r w:rsidRPr="00E045EC">
        <w:rPr>
          <w:b/>
          <w:bCs/>
          <w:color w:val="7030A0"/>
        </w:rPr>
        <w:t>[1].</w:t>
      </w:r>
      <w:r w:rsidRPr="007548AD">
        <w:rPr>
          <w:color w:val="7030A0"/>
        </w:rPr>
        <w:t xml:space="preserve"> When a higher frame rate is required, use </w:t>
      </w:r>
      <w:r w:rsidR="005427D8">
        <w:rPr>
          <w:color w:val="7030A0"/>
        </w:rPr>
        <w:t>the Rayleigh signal-to-noise</w:t>
      </w:r>
      <w:r w:rsidR="003E6BD8">
        <w:rPr>
          <w:color w:val="7030A0"/>
        </w:rPr>
        <w:t xml:space="preserve"> ratio</w:t>
      </w:r>
      <w:r w:rsidRPr="007548AD">
        <w:rPr>
          <w:color w:val="7030A0"/>
        </w:rPr>
        <w:t xml:space="preserve"> or Nakagami processing and reserve Homodyned-K processing for separate or offline analysis </w:t>
      </w:r>
      <w:r w:rsidRPr="00E045EC">
        <w:rPr>
          <w:b/>
          <w:bCs/>
          <w:color w:val="7030A0"/>
        </w:rPr>
        <w:t>[2].</w:t>
      </w:r>
    </w:p>
    <w:p w14:paraId="1AB76B71" w14:textId="77777777" w:rsidR="006D60C1" w:rsidRPr="006D60C1" w:rsidRDefault="007548AD" w:rsidP="006D60C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auto"/>
        </w:rPr>
      </w:pPr>
      <w:r w:rsidRPr="00D96500">
        <w:rPr>
          <w:color w:val="000000"/>
          <w:highlight w:val="yellow"/>
        </w:rPr>
        <w:t>SCREEN:</w:t>
      </w:r>
      <w:r>
        <w:rPr>
          <w:color w:val="000000"/>
        </w:rPr>
        <w:t xml:space="preserve"> </w:t>
      </w:r>
      <w:r w:rsidRPr="007548AD">
        <w:rPr>
          <w:color w:val="000000"/>
        </w:rPr>
        <w:t xml:space="preserve">Rayleigh, Nakagami, or Homodyned-K </w:t>
      </w:r>
      <w:r w:rsidRPr="007548AD">
        <w:rPr>
          <w:color w:val="auto"/>
        </w:rPr>
        <w:t>parameters being select</w:t>
      </w:r>
      <w:r>
        <w:rPr>
          <w:color w:val="auto"/>
        </w:rPr>
        <w:t>ed</w:t>
      </w:r>
      <w:r w:rsidRPr="007548AD">
        <w:rPr>
          <w:color w:val="auto"/>
        </w:rPr>
        <w:t xml:space="preserve"> and </w:t>
      </w:r>
      <w:r>
        <w:rPr>
          <w:color w:val="auto"/>
        </w:rPr>
        <w:t>computed</w:t>
      </w:r>
      <w:r w:rsidRPr="007548AD">
        <w:rPr>
          <w:color w:val="auto"/>
        </w:rPr>
        <w:t xml:space="preserve"> maps</w:t>
      </w:r>
      <w:r w:rsidR="00E045EC">
        <w:rPr>
          <w:color w:val="auto"/>
        </w:rPr>
        <w:t xml:space="preserve"> being displayed</w:t>
      </w:r>
    </w:p>
    <w:p w14:paraId="160C7189" w14:textId="77777777" w:rsidR="006D60C1" w:rsidRPr="007A652A" w:rsidRDefault="007548AD" w:rsidP="006D60C1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auto"/>
        </w:rPr>
      </w:pPr>
      <w:r w:rsidRPr="006D60C1">
        <w:rPr>
          <w:color w:val="000000"/>
          <w:highlight w:val="yellow"/>
        </w:rPr>
        <w:t>SCREEN:</w:t>
      </w:r>
      <w:r w:rsidRPr="006D60C1">
        <w:rPr>
          <w:color w:val="000000"/>
        </w:rPr>
        <w:t xml:space="preserve"> </w:t>
      </w:r>
      <w:r w:rsidR="006D60C1" w:rsidRPr="006D60C1">
        <w:rPr>
          <w:color w:val="000000"/>
        </w:rPr>
        <w:t>Rayleigh or Nakagami processing being used for near real-time processing, with Homodyned-K reserved for separate or offline analysis</w:t>
      </w:r>
    </w:p>
    <w:p w14:paraId="5240B218" w14:textId="77777777" w:rsidR="007A652A" w:rsidRPr="007F0ECF" w:rsidRDefault="007A652A" w:rsidP="007A652A">
      <w:pPr>
        <w:pStyle w:val="ListParagraph"/>
        <w:spacing w:before="120"/>
        <w:ind w:left="1627"/>
        <w:contextualSpacing w:val="0"/>
        <w:rPr>
          <w:rFonts w:cstheme="minorHAnsi"/>
          <w:color w:val="auto"/>
        </w:rPr>
      </w:pPr>
    </w:p>
    <w:p w14:paraId="37E03745" w14:textId="0C34D03A" w:rsidR="007548AD" w:rsidRPr="006D60C1" w:rsidRDefault="007548AD" w:rsidP="006D60C1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color w:val="auto"/>
        </w:rPr>
      </w:pPr>
      <w:r w:rsidRPr="006D60C1">
        <w:rPr>
          <w:b/>
          <w:color w:val="000000"/>
        </w:rPr>
        <w:t>Saving</w:t>
      </w:r>
      <w:r w:rsidR="00910609">
        <w:rPr>
          <w:b/>
          <w:color w:val="000000"/>
        </w:rPr>
        <w:t xml:space="preserve"> and Exporting QUS Data</w:t>
      </w:r>
    </w:p>
    <w:p w14:paraId="1E1C1726" w14:textId="083EDD4C" w:rsidR="007548AD" w:rsidRPr="00247A98" w:rsidRDefault="007548AD" w:rsidP="007548AD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247A98">
        <w:rPr>
          <w:color w:val="7030A0"/>
        </w:rPr>
        <w:lastRenderedPageBreak/>
        <w:t xml:space="preserve">To save the </w:t>
      </w:r>
      <w:r w:rsidR="00CD5DE6">
        <w:rPr>
          <w:color w:val="7030A0"/>
        </w:rPr>
        <w:t>acquired ultrasound data and QUS parameter maps</w:t>
      </w:r>
      <w:r w:rsidRPr="00247A98">
        <w:rPr>
          <w:color w:val="7030A0"/>
        </w:rPr>
        <w:t xml:space="preserve">, click "Pause" and then click "Save" once the Save button becomes active </w:t>
      </w:r>
      <w:r w:rsidRPr="00E045EC">
        <w:rPr>
          <w:b/>
          <w:bCs/>
          <w:color w:val="7030A0"/>
        </w:rPr>
        <w:t>[1].</w:t>
      </w:r>
    </w:p>
    <w:p w14:paraId="36B0C9B9" w14:textId="313E0D51" w:rsidR="007548AD" w:rsidRPr="00E422FE" w:rsidRDefault="007548AD" w:rsidP="007548A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96500">
        <w:rPr>
          <w:color w:val="000000"/>
          <w:highlight w:val="yellow"/>
        </w:rPr>
        <w:t>SCREEN:</w:t>
      </w:r>
      <w:r>
        <w:rPr>
          <w:color w:val="000000"/>
        </w:rPr>
        <w:t xml:space="preserve"> </w:t>
      </w:r>
      <w:r w:rsidR="00247A98" w:rsidRPr="00D96500">
        <w:rPr>
          <w:color w:val="000000"/>
        </w:rPr>
        <w:t>Pause being selected. Save becoming active and being selected to save the acquisition</w:t>
      </w:r>
    </w:p>
    <w:p w14:paraId="2035C42D" w14:textId="77777777" w:rsidR="00E422FE" w:rsidRDefault="00E422FE" w:rsidP="00E422FE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7378B89" w14:textId="26CBDDCE" w:rsidR="007548AD" w:rsidRPr="00247A98" w:rsidRDefault="007548AD" w:rsidP="006D60C1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247A98">
        <w:rPr>
          <w:color w:val="7030A0"/>
        </w:rPr>
        <w:t xml:space="preserve">Verify that the software creates the acquisition folder and exports both the graphical user interface image and the buffered </w:t>
      </w:r>
      <w:r w:rsidR="000728B5">
        <w:rPr>
          <w:color w:val="7030A0"/>
        </w:rPr>
        <w:t>QUS</w:t>
      </w:r>
      <w:r w:rsidRPr="00247A98">
        <w:rPr>
          <w:color w:val="7030A0"/>
        </w:rPr>
        <w:t xml:space="preserve"> data file containing the parameter maps and radiofrequency data </w:t>
      </w:r>
      <w:r w:rsidRPr="00E422FE">
        <w:rPr>
          <w:b/>
          <w:bCs/>
          <w:color w:val="7030A0"/>
        </w:rPr>
        <w:t>[1].</w:t>
      </w:r>
    </w:p>
    <w:p w14:paraId="68F0CBA0" w14:textId="01C26495" w:rsidR="007548AD" w:rsidRPr="00E422FE" w:rsidRDefault="007548AD" w:rsidP="007548AD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D96500">
        <w:rPr>
          <w:color w:val="000000"/>
          <w:highlight w:val="yellow"/>
        </w:rPr>
        <w:t>SCREEN:</w:t>
      </w:r>
      <w:r>
        <w:rPr>
          <w:color w:val="000000"/>
        </w:rPr>
        <w:t xml:space="preserve"> </w:t>
      </w:r>
      <w:r w:rsidR="00247A98" w:rsidRPr="00247A98">
        <w:rPr>
          <w:color w:val="000000"/>
        </w:rPr>
        <w:t xml:space="preserve">Acquisition folder being created. Graphical user interface image and buffered </w:t>
      </w:r>
      <w:r w:rsidR="000728B5">
        <w:rPr>
          <w:color w:val="000000"/>
        </w:rPr>
        <w:t>QUS</w:t>
      </w:r>
      <w:r w:rsidR="00247A98" w:rsidRPr="00247A98">
        <w:rPr>
          <w:color w:val="000000"/>
        </w:rPr>
        <w:t xml:space="preserve"> data file containing the parameter maps and radiofrequency data being exported</w:t>
      </w:r>
    </w:p>
    <w:p w14:paraId="4EA08E18" w14:textId="77777777" w:rsidR="00E422FE" w:rsidRDefault="00E422FE" w:rsidP="00E422FE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8C0B68D" w14:textId="50FF5FD9" w:rsidR="007548AD" w:rsidRPr="00E045EC" w:rsidRDefault="007548AD" w:rsidP="007548AD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E045EC">
        <w:rPr>
          <w:color w:val="7030A0"/>
        </w:rPr>
        <w:t xml:space="preserve">After saving the required acquisition, click "Stop &amp; Exit" to stop data acquisition and close the </w:t>
      </w:r>
      <w:r w:rsidR="007A652A">
        <w:rPr>
          <w:color w:val="7030A0"/>
        </w:rPr>
        <w:t>GUI</w:t>
      </w:r>
      <w:r w:rsidRPr="00E045EC">
        <w:rPr>
          <w:color w:val="7030A0"/>
        </w:rPr>
        <w:t xml:space="preserve"> </w:t>
      </w:r>
      <w:r w:rsidRPr="00E045EC">
        <w:rPr>
          <w:b/>
          <w:bCs/>
          <w:color w:val="7030A0"/>
        </w:rPr>
        <w:t>[1].</w:t>
      </w:r>
    </w:p>
    <w:p w14:paraId="2D8A3D8B" w14:textId="4DC10A5B" w:rsidR="007548AD" w:rsidRPr="00E422FE" w:rsidRDefault="007548AD" w:rsidP="00247A98">
      <w:pPr>
        <w:pStyle w:val="ListParagraph"/>
        <w:numPr>
          <w:ilvl w:val="2"/>
          <w:numId w:val="3"/>
        </w:numPr>
        <w:spacing w:before="120" w:line="0" w:lineRule="atLeast"/>
        <w:ind w:left="1701" w:hanging="708"/>
        <w:contextualSpacing w:val="0"/>
      </w:pPr>
      <w:r w:rsidRPr="00D96500">
        <w:rPr>
          <w:color w:val="000000"/>
          <w:highlight w:val="yellow"/>
        </w:rPr>
        <w:t>SCREEN:</w:t>
      </w:r>
      <w:r w:rsidRPr="00247A98">
        <w:rPr>
          <w:color w:val="000000"/>
        </w:rPr>
        <w:t xml:space="preserve"> </w:t>
      </w:r>
      <w:r w:rsidR="00247A98" w:rsidRPr="00247A98">
        <w:rPr>
          <w:color w:val="000000"/>
        </w:rPr>
        <w:t>Stop &amp; Exit being selected</w:t>
      </w:r>
      <w:r w:rsidR="00247A98">
        <w:rPr>
          <w:color w:val="000000"/>
        </w:rPr>
        <w:t xml:space="preserve"> to stop the d</w:t>
      </w:r>
      <w:r w:rsidR="00247A98" w:rsidRPr="00247A98">
        <w:rPr>
          <w:color w:val="000000"/>
        </w:rPr>
        <w:t xml:space="preserve">ata acquisition </w:t>
      </w:r>
      <w:r w:rsidR="00247A98">
        <w:rPr>
          <w:color w:val="000000"/>
        </w:rPr>
        <w:t xml:space="preserve">and close the graphical user </w:t>
      </w:r>
      <w:r w:rsidR="00DC33FB">
        <w:rPr>
          <w:color w:val="000000"/>
        </w:rPr>
        <w:t>interface</w:t>
      </w:r>
    </w:p>
    <w:p w14:paraId="14E1C92D" w14:textId="77777777" w:rsidR="00E422FE" w:rsidRPr="00910609" w:rsidRDefault="00E422FE" w:rsidP="00E422FE">
      <w:pPr>
        <w:pStyle w:val="ListParagraph"/>
        <w:spacing w:before="120" w:line="0" w:lineRule="atLeast"/>
        <w:ind w:left="1701"/>
        <w:contextualSpacing w:val="0"/>
      </w:pPr>
    </w:p>
    <w:p w14:paraId="0A650A29" w14:textId="77777777" w:rsidR="00910609" w:rsidRPr="00910609" w:rsidRDefault="00910609" w:rsidP="00910609">
      <w:pPr>
        <w:pStyle w:val="ListParagraph"/>
        <w:numPr>
          <w:ilvl w:val="0"/>
          <w:numId w:val="3"/>
        </w:numPr>
        <w:spacing w:before="120" w:line="0" w:lineRule="atLeast"/>
        <w:contextualSpacing w:val="0"/>
        <w:rPr>
          <w:b/>
          <w:bCs/>
        </w:rPr>
      </w:pPr>
      <w:r w:rsidRPr="00910609">
        <w:rPr>
          <w:b/>
          <w:bCs/>
        </w:rPr>
        <w:t>Offline QUS Reprocessing and Visualization</w:t>
      </w:r>
    </w:p>
    <w:p w14:paraId="5B628FC9" w14:textId="1D23EDAF" w:rsidR="007548AD" w:rsidRPr="00C43046" w:rsidRDefault="007548AD" w:rsidP="00C43046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 w:rsidRPr="00C43046">
        <w:rPr>
          <w:color w:val="7030A0"/>
        </w:rPr>
        <w:t>For offline visualization and reprocessing, launch the numerical computing software, run</w:t>
      </w:r>
      <w:r w:rsidR="00C43046" w:rsidRPr="00C43046">
        <w:rPr>
          <w:color w:val="7030A0"/>
        </w:rPr>
        <w:t xml:space="preserve"> the l</w:t>
      </w:r>
      <w:r w:rsidRPr="00C43046">
        <w:rPr>
          <w:color w:val="7030A0"/>
        </w:rPr>
        <w:t>oad</w:t>
      </w:r>
      <w:r w:rsidR="00C43046" w:rsidRPr="00C43046">
        <w:rPr>
          <w:color w:val="7030A0"/>
        </w:rPr>
        <w:t xml:space="preserve"> </w:t>
      </w:r>
      <w:r w:rsidRPr="00C43046">
        <w:rPr>
          <w:color w:val="7030A0"/>
        </w:rPr>
        <w:t>saved</w:t>
      </w:r>
      <w:r w:rsidR="00C43046" w:rsidRPr="00C43046">
        <w:rPr>
          <w:color w:val="7030A0"/>
        </w:rPr>
        <w:t xml:space="preserve"> </w:t>
      </w:r>
      <w:r w:rsidRPr="00C43046">
        <w:rPr>
          <w:color w:val="7030A0"/>
        </w:rPr>
        <w:t>data</w:t>
      </w:r>
      <w:r w:rsidR="00C43046" w:rsidRPr="00C43046">
        <w:rPr>
          <w:color w:val="7030A0"/>
        </w:rPr>
        <w:t xml:space="preserve"> script to reload previously exported radiofrequency data and </w:t>
      </w:r>
      <w:r w:rsidR="00DC33FB">
        <w:rPr>
          <w:color w:val="7030A0"/>
        </w:rPr>
        <w:t xml:space="preserve">the </w:t>
      </w:r>
      <w:r w:rsidR="00C43046" w:rsidRPr="00C43046">
        <w:rPr>
          <w:color w:val="7030A0"/>
        </w:rPr>
        <w:t xml:space="preserve">corresponding </w:t>
      </w:r>
      <w:r w:rsidR="000728B5">
        <w:rPr>
          <w:color w:val="7030A0"/>
        </w:rPr>
        <w:t>QUS</w:t>
      </w:r>
      <w:r w:rsidR="00C43046" w:rsidRPr="00C43046">
        <w:rPr>
          <w:color w:val="7030A0"/>
        </w:rPr>
        <w:t xml:space="preserve"> parameter</w:t>
      </w:r>
      <w:r w:rsidR="006235EB">
        <w:rPr>
          <w:color w:val="7030A0"/>
        </w:rPr>
        <w:t xml:space="preserve"> maps</w:t>
      </w:r>
      <w:r w:rsidR="00C43046">
        <w:rPr>
          <w:color w:val="7030A0"/>
        </w:rPr>
        <w:t xml:space="preserve"> </w:t>
      </w:r>
      <w:r w:rsidR="00C43046" w:rsidRPr="00C43046">
        <w:rPr>
          <w:b/>
          <w:bCs/>
          <w:color w:val="7030A0"/>
        </w:rPr>
        <w:t>[1]</w:t>
      </w:r>
      <w:r w:rsidR="00C43046" w:rsidRPr="00C43046">
        <w:rPr>
          <w:color w:val="7030A0"/>
        </w:rPr>
        <w:t>. S</w:t>
      </w:r>
      <w:r w:rsidRPr="00C43046">
        <w:rPr>
          <w:color w:val="7030A0"/>
        </w:rPr>
        <w:t>elect the desired buffered</w:t>
      </w:r>
      <w:r w:rsidR="00247A98">
        <w:rPr>
          <w:color w:val="7030A0"/>
        </w:rPr>
        <w:t xml:space="preserve"> </w:t>
      </w:r>
      <w:r w:rsidR="000728B5">
        <w:rPr>
          <w:color w:val="7030A0"/>
        </w:rPr>
        <w:t>QUS</w:t>
      </w:r>
      <w:r w:rsidR="00247A98">
        <w:rPr>
          <w:color w:val="7030A0"/>
        </w:rPr>
        <w:t xml:space="preserve"> </w:t>
      </w:r>
      <w:r w:rsidRPr="00C43046">
        <w:rPr>
          <w:color w:val="7030A0"/>
        </w:rPr>
        <w:t>capture</w:t>
      </w:r>
      <w:r w:rsidR="00247A98">
        <w:rPr>
          <w:color w:val="7030A0"/>
        </w:rPr>
        <w:t xml:space="preserve"> </w:t>
      </w:r>
      <w:r w:rsidRPr="00C43046">
        <w:rPr>
          <w:color w:val="7030A0"/>
        </w:rPr>
        <w:t xml:space="preserve">file </w:t>
      </w:r>
      <w:r w:rsidR="00C43046" w:rsidRPr="00C43046">
        <w:rPr>
          <w:color w:val="7030A0"/>
        </w:rPr>
        <w:t xml:space="preserve">from the acquisition directory </w:t>
      </w:r>
      <w:r w:rsidRPr="00C43046">
        <w:rPr>
          <w:b/>
          <w:bCs/>
          <w:color w:val="7030A0"/>
        </w:rPr>
        <w:t>[</w:t>
      </w:r>
      <w:r w:rsidR="00C43046">
        <w:rPr>
          <w:b/>
          <w:bCs/>
          <w:color w:val="7030A0"/>
        </w:rPr>
        <w:t>2</w:t>
      </w:r>
      <w:r w:rsidRPr="00C43046">
        <w:rPr>
          <w:b/>
          <w:bCs/>
          <w:color w:val="7030A0"/>
        </w:rPr>
        <w:t xml:space="preserve">]. </w:t>
      </w:r>
      <w:r w:rsidRPr="00C43046">
        <w:rPr>
          <w:color w:val="7030A0"/>
        </w:rPr>
        <w:t xml:space="preserve">Confirm that the saved </w:t>
      </w:r>
      <w:r w:rsidR="00C43046" w:rsidRPr="00C43046">
        <w:rPr>
          <w:color w:val="7030A0"/>
        </w:rPr>
        <w:t xml:space="preserve">beamformed </w:t>
      </w:r>
      <w:r w:rsidR="00247A98" w:rsidRPr="00C43046">
        <w:rPr>
          <w:color w:val="7030A0"/>
        </w:rPr>
        <w:t>radiofrequency frames</w:t>
      </w:r>
      <w:r w:rsidRPr="00C43046">
        <w:rPr>
          <w:color w:val="7030A0"/>
        </w:rPr>
        <w:t xml:space="preserve"> and </w:t>
      </w:r>
      <w:r w:rsidR="00C43046" w:rsidRPr="00C43046">
        <w:rPr>
          <w:color w:val="7030A0"/>
        </w:rPr>
        <w:t xml:space="preserve">corresponding </w:t>
      </w:r>
      <w:r w:rsidR="000728B5">
        <w:rPr>
          <w:color w:val="7030A0"/>
        </w:rPr>
        <w:t>QUS</w:t>
      </w:r>
      <w:r w:rsidR="00C43046" w:rsidRPr="00C43046">
        <w:rPr>
          <w:color w:val="7030A0"/>
        </w:rPr>
        <w:t xml:space="preserve"> parameter maps </w:t>
      </w:r>
      <w:r w:rsidRPr="00C43046">
        <w:rPr>
          <w:color w:val="7030A0"/>
        </w:rPr>
        <w:t xml:space="preserve">load in the offline visualization window </w:t>
      </w:r>
      <w:r w:rsidRPr="00C43046">
        <w:rPr>
          <w:b/>
          <w:bCs/>
          <w:color w:val="7030A0"/>
        </w:rPr>
        <w:t>[</w:t>
      </w:r>
      <w:r w:rsidR="00C43046" w:rsidRPr="00C43046">
        <w:rPr>
          <w:b/>
          <w:bCs/>
          <w:color w:val="7030A0"/>
        </w:rPr>
        <w:t>3</w:t>
      </w:r>
      <w:r w:rsidRPr="00C43046">
        <w:rPr>
          <w:b/>
          <w:bCs/>
          <w:color w:val="7030A0"/>
        </w:rPr>
        <w:t>].</w:t>
      </w:r>
    </w:p>
    <w:p w14:paraId="1551BB23" w14:textId="03E1F681" w:rsidR="00C43046" w:rsidRPr="00D96500" w:rsidRDefault="00C43046" w:rsidP="00C43046">
      <w:pPr>
        <w:pStyle w:val="ShotDescription"/>
        <w:numPr>
          <w:ilvl w:val="2"/>
          <w:numId w:val="3"/>
        </w:numPr>
      </w:pPr>
      <w:r w:rsidRPr="00D96500">
        <w:rPr>
          <w:highlight w:val="yellow"/>
        </w:rPr>
        <w:t>SCREEN:</w:t>
      </w:r>
      <w:r w:rsidRPr="004D78AD">
        <w:t xml:space="preserve"> Numerical computing software being </w:t>
      </w:r>
      <w:r w:rsidRPr="00D96500">
        <w:t xml:space="preserve">launched. </w:t>
      </w:r>
      <w:proofErr w:type="spellStart"/>
      <w:r w:rsidRPr="00D96500">
        <w:t>load_saved_data.m</w:t>
      </w:r>
      <w:proofErr w:type="spellEnd"/>
      <w:r w:rsidRPr="00D96500">
        <w:t xml:space="preserve"> script being run to reload the exported radiofrequency data and </w:t>
      </w:r>
      <w:r w:rsidR="000728B5">
        <w:t>QUS</w:t>
      </w:r>
      <w:r w:rsidRPr="00D96500">
        <w:t xml:space="preserve"> maps</w:t>
      </w:r>
    </w:p>
    <w:p w14:paraId="73218E69" w14:textId="77777777" w:rsidR="00C43046" w:rsidRPr="00D96500" w:rsidRDefault="00C43046" w:rsidP="00C43046">
      <w:pPr>
        <w:pStyle w:val="ShotDescription"/>
        <w:numPr>
          <w:ilvl w:val="2"/>
          <w:numId w:val="3"/>
        </w:numPr>
      </w:pPr>
      <w:r w:rsidRPr="00D96500">
        <w:rPr>
          <w:highlight w:val="yellow"/>
        </w:rPr>
        <w:t>SCREEN:</w:t>
      </w:r>
      <w:r w:rsidRPr="004D78AD">
        <w:t xml:space="preserve"> </w:t>
      </w:r>
      <w:proofErr w:type="spellStart"/>
      <w:r w:rsidRPr="00D96500">
        <w:t>buffered_qus_capture.mat</w:t>
      </w:r>
      <w:proofErr w:type="spellEnd"/>
      <w:r w:rsidRPr="00D96500">
        <w:t xml:space="preserve"> file being selected from the acquisition directory</w:t>
      </w:r>
    </w:p>
    <w:p w14:paraId="622225DF" w14:textId="071E38AE" w:rsidR="00C43046" w:rsidRPr="004D78AD" w:rsidRDefault="00C43046" w:rsidP="00C43046">
      <w:pPr>
        <w:pStyle w:val="ShotDescription"/>
        <w:numPr>
          <w:ilvl w:val="2"/>
          <w:numId w:val="3"/>
        </w:numPr>
      </w:pPr>
      <w:r w:rsidRPr="00D96500">
        <w:rPr>
          <w:highlight w:val="yellow"/>
        </w:rPr>
        <w:t>SCREEN:</w:t>
      </w:r>
      <w:r w:rsidRPr="004D78AD">
        <w:t xml:space="preserve"> Saved beamformed radiofrequency frames and corresponding </w:t>
      </w:r>
      <w:r w:rsidR="000728B5">
        <w:t>QUS</w:t>
      </w:r>
      <w:r w:rsidRPr="004D78AD">
        <w:t xml:space="preserve"> parameter maps being loaded into the offline visualization window.</w:t>
      </w:r>
    </w:p>
    <w:p w14:paraId="09689C4F" w14:textId="5313BED7" w:rsidR="00495959" w:rsidRDefault="00495959" w:rsidP="00C43046">
      <w:pPr>
        <w:pStyle w:val="ShotDescription"/>
        <w:numPr>
          <w:ilvl w:val="0"/>
          <w:numId w:val="0"/>
        </w:numPr>
        <w:ind w:left="1627" w:hanging="720"/>
      </w:pPr>
    </w:p>
    <w:p w14:paraId="0BD7DEAB" w14:textId="212A2E21" w:rsidR="00C43046" w:rsidRPr="00C43046" w:rsidRDefault="00C43046" w:rsidP="00C43046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C43046">
        <w:rPr>
          <w:color w:val="7030A0"/>
        </w:rPr>
        <w:t xml:space="preserve">Navigate through the saved image sequence using the scrollbar or the "Previous" and "Next" buttons </w:t>
      </w:r>
      <w:r w:rsidRPr="00E045EC">
        <w:rPr>
          <w:b/>
          <w:bCs/>
          <w:color w:val="7030A0"/>
        </w:rPr>
        <w:t>[1].</w:t>
      </w:r>
      <w:r w:rsidRPr="00C43046">
        <w:rPr>
          <w:color w:val="7030A0"/>
        </w:rPr>
        <w:t xml:space="preserve">  Select "Processing Params" to modify the sub-ROI dimensions and processing bandwidth </w:t>
      </w:r>
      <w:r w:rsidRPr="00E045EC">
        <w:rPr>
          <w:b/>
          <w:bCs/>
          <w:color w:val="7030A0"/>
        </w:rPr>
        <w:t>[2].</w:t>
      </w:r>
    </w:p>
    <w:p w14:paraId="101312AE" w14:textId="410BD1FD" w:rsidR="00C43046" w:rsidRPr="00D96500" w:rsidRDefault="00C43046" w:rsidP="00C43046">
      <w:pPr>
        <w:pStyle w:val="ShotDescription"/>
        <w:numPr>
          <w:ilvl w:val="2"/>
          <w:numId w:val="3"/>
        </w:numPr>
      </w:pPr>
      <w:r w:rsidRPr="00D96500">
        <w:rPr>
          <w:highlight w:val="yellow"/>
        </w:rPr>
        <w:t>SCREEN:</w:t>
      </w:r>
      <w:r w:rsidRPr="004D78AD">
        <w:t xml:space="preserve"> </w:t>
      </w:r>
      <w:r w:rsidRPr="00D96500">
        <w:t>Saved image sequence being navigated using the scrollbar and the Previous and Next buttons</w:t>
      </w:r>
    </w:p>
    <w:p w14:paraId="0FD7D805" w14:textId="25835222" w:rsidR="00C43046" w:rsidRDefault="00C43046" w:rsidP="00C43046">
      <w:pPr>
        <w:pStyle w:val="ShotDescription"/>
        <w:numPr>
          <w:ilvl w:val="2"/>
          <w:numId w:val="3"/>
        </w:numPr>
      </w:pPr>
      <w:r w:rsidRPr="00D96500">
        <w:rPr>
          <w:highlight w:val="yellow"/>
        </w:rPr>
        <w:lastRenderedPageBreak/>
        <w:t>SCREEN:</w:t>
      </w:r>
      <w:r w:rsidRPr="00D96500">
        <w:t xml:space="preserve"> Processing Params being selected. Sub-region of interest dimensions and processing bandwidth being modified</w:t>
      </w:r>
    </w:p>
    <w:p w14:paraId="7E0E177E" w14:textId="77777777" w:rsidR="00E422FE" w:rsidRPr="00D96500" w:rsidRDefault="00E422FE" w:rsidP="00E422FE">
      <w:pPr>
        <w:pStyle w:val="ShotDescription"/>
        <w:numPr>
          <w:ilvl w:val="0"/>
          <w:numId w:val="0"/>
        </w:numPr>
        <w:ind w:left="1627"/>
      </w:pPr>
    </w:p>
    <w:p w14:paraId="10B111B6" w14:textId="604485CB" w:rsidR="00C43046" w:rsidRPr="00C43046" w:rsidRDefault="00C43046" w:rsidP="00C43046">
      <w:pPr>
        <w:pStyle w:val="ShotDescription"/>
        <w:numPr>
          <w:ilvl w:val="1"/>
          <w:numId w:val="3"/>
        </w:numPr>
        <w:jc w:val="left"/>
        <w:rPr>
          <w:color w:val="7030A0"/>
        </w:rPr>
      </w:pPr>
      <w:r w:rsidRPr="00C43046">
        <w:rPr>
          <w:color w:val="7030A0"/>
        </w:rPr>
        <w:t xml:space="preserve">Click Select ROI to redefine the region of interest </w:t>
      </w:r>
      <w:r w:rsidRPr="00C43046">
        <w:rPr>
          <w:b/>
          <w:bCs/>
          <w:color w:val="7030A0"/>
        </w:rPr>
        <w:t>[1]</w:t>
      </w:r>
      <w:r w:rsidRPr="00C43046">
        <w:rPr>
          <w:color w:val="7030A0"/>
        </w:rPr>
        <w:t xml:space="preserve">. Select recompute frame to recompute the </w:t>
      </w:r>
      <w:r w:rsidR="000728B5">
        <w:rPr>
          <w:color w:val="7030A0"/>
        </w:rPr>
        <w:t>QUS</w:t>
      </w:r>
      <w:r w:rsidRPr="00C43046">
        <w:rPr>
          <w:color w:val="7030A0"/>
        </w:rPr>
        <w:t xml:space="preserve"> parameter maps for the current frame using the updated processing parameters and region of interest </w:t>
      </w:r>
      <w:r w:rsidRPr="00C43046">
        <w:rPr>
          <w:b/>
          <w:bCs/>
          <w:color w:val="7030A0"/>
        </w:rPr>
        <w:t>[</w:t>
      </w:r>
      <w:r>
        <w:rPr>
          <w:b/>
          <w:bCs/>
          <w:color w:val="7030A0"/>
        </w:rPr>
        <w:t>2</w:t>
      </w:r>
      <w:r w:rsidRPr="00C43046">
        <w:rPr>
          <w:b/>
          <w:bCs/>
          <w:color w:val="7030A0"/>
        </w:rPr>
        <w:t>]</w:t>
      </w:r>
      <w:r w:rsidRPr="00C43046">
        <w:rPr>
          <w:color w:val="7030A0"/>
        </w:rPr>
        <w:t xml:space="preserve">. </w:t>
      </w:r>
    </w:p>
    <w:p w14:paraId="4A46036B" w14:textId="4692F351" w:rsidR="00C43046" w:rsidRPr="00C43046" w:rsidRDefault="00C43046" w:rsidP="00C43046">
      <w:pPr>
        <w:pStyle w:val="ShotDescription"/>
        <w:numPr>
          <w:ilvl w:val="2"/>
          <w:numId w:val="3"/>
        </w:numPr>
      </w:pPr>
      <w:r w:rsidRPr="00D96500">
        <w:rPr>
          <w:highlight w:val="yellow"/>
        </w:rPr>
        <w:t>SCREEN:</w:t>
      </w:r>
      <w:r w:rsidRPr="00C43046">
        <w:t xml:space="preserve"> Select ROI being selected. Region of interest being redefined</w:t>
      </w:r>
    </w:p>
    <w:p w14:paraId="7FDFCBA8" w14:textId="7CC4F4C0" w:rsidR="00C43046" w:rsidRPr="00C43046" w:rsidRDefault="00C43046" w:rsidP="00C43046">
      <w:pPr>
        <w:pStyle w:val="ShotDescription"/>
        <w:numPr>
          <w:ilvl w:val="2"/>
          <w:numId w:val="3"/>
        </w:numPr>
      </w:pPr>
      <w:r w:rsidRPr="00D96500">
        <w:rPr>
          <w:highlight w:val="yellow"/>
        </w:rPr>
        <w:t>SCREEN:</w:t>
      </w:r>
      <w:r w:rsidRPr="00C43046">
        <w:t xml:space="preserve"> Recompute Frame being selected. </w:t>
      </w:r>
      <w:r w:rsidR="000728B5">
        <w:t>QUS</w:t>
      </w:r>
      <w:r w:rsidRPr="00C43046">
        <w:t xml:space="preserve"> parameter maps being recomputed for the current frame</w:t>
      </w:r>
    </w:p>
    <w:p w14:paraId="4F25E80D" w14:textId="6B84291F" w:rsidR="00C43046" w:rsidRPr="009B27A4" w:rsidRDefault="00C43046" w:rsidP="00C43046">
      <w:pPr>
        <w:spacing w:line="0" w:lineRule="atLeast"/>
        <w:rPr>
          <w:highlight w:val="yellow"/>
        </w:rPr>
      </w:pPr>
    </w:p>
    <w:p w14:paraId="463739C6" w14:textId="6234479D" w:rsidR="00325694" w:rsidRPr="00325694" w:rsidRDefault="00C43046" w:rsidP="00325694">
      <w:pPr>
        <w:pStyle w:val="Narration"/>
        <w:numPr>
          <w:ilvl w:val="1"/>
          <w:numId w:val="3"/>
        </w:numPr>
        <w:rPr>
          <w:color w:val="7030A0"/>
        </w:rPr>
      </w:pPr>
      <w:r w:rsidRPr="00325694">
        <w:rPr>
          <w:color w:val="7030A0"/>
        </w:rPr>
        <w:t xml:space="preserve">Select </w:t>
      </w:r>
      <w:r w:rsidR="00325694">
        <w:rPr>
          <w:color w:val="7030A0"/>
        </w:rPr>
        <w:t>s</w:t>
      </w:r>
      <w:r w:rsidRPr="00325694">
        <w:rPr>
          <w:color w:val="7030A0"/>
        </w:rPr>
        <w:t xml:space="preserve">et </w:t>
      </w:r>
      <w:r w:rsidR="00325694">
        <w:rPr>
          <w:color w:val="7030A0"/>
        </w:rPr>
        <w:t>l</w:t>
      </w:r>
      <w:r w:rsidRPr="00325694">
        <w:rPr>
          <w:color w:val="7030A0"/>
        </w:rPr>
        <w:t xml:space="preserve">imits to adjust the color scale of the displayed </w:t>
      </w:r>
      <w:r w:rsidR="000728B5">
        <w:rPr>
          <w:color w:val="7030A0"/>
        </w:rPr>
        <w:t>QUS</w:t>
      </w:r>
      <w:r w:rsidRPr="00325694">
        <w:rPr>
          <w:color w:val="7030A0"/>
        </w:rPr>
        <w:t xml:space="preserve"> parameter map during offline review </w:t>
      </w:r>
      <w:r w:rsidRPr="00325694">
        <w:rPr>
          <w:b/>
          <w:bCs/>
          <w:color w:val="7030A0"/>
        </w:rPr>
        <w:t>[1]</w:t>
      </w:r>
      <w:r w:rsidRPr="00325694">
        <w:rPr>
          <w:color w:val="7030A0"/>
        </w:rPr>
        <w:t>.</w:t>
      </w:r>
      <w:r w:rsidR="00325694" w:rsidRPr="00325694">
        <w:rPr>
          <w:color w:val="7030A0"/>
        </w:rPr>
        <w:t xml:space="preserve"> Enter the desired minimum and maximum values for the selected parameter to update the displayed color scale </w:t>
      </w:r>
      <w:r w:rsidR="00325694" w:rsidRPr="00325694">
        <w:rPr>
          <w:b/>
          <w:bCs/>
          <w:color w:val="7030A0"/>
        </w:rPr>
        <w:t>[</w:t>
      </w:r>
      <w:r w:rsidR="00D96500">
        <w:rPr>
          <w:b/>
          <w:bCs/>
          <w:color w:val="7030A0"/>
        </w:rPr>
        <w:t>2</w:t>
      </w:r>
      <w:r w:rsidR="00325694" w:rsidRPr="00325694">
        <w:rPr>
          <w:b/>
          <w:bCs/>
          <w:color w:val="7030A0"/>
        </w:rPr>
        <w:t>]</w:t>
      </w:r>
      <w:r w:rsidR="00325694" w:rsidRPr="00325694">
        <w:rPr>
          <w:color w:val="7030A0"/>
        </w:rPr>
        <w:t xml:space="preserve">. </w:t>
      </w:r>
    </w:p>
    <w:p w14:paraId="42E56BC6" w14:textId="4DC15ECF" w:rsidR="00C43046" w:rsidRDefault="00C43046" w:rsidP="00325694">
      <w:pPr>
        <w:pStyle w:val="ShotDescription"/>
        <w:numPr>
          <w:ilvl w:val="2"/>
          <w:numId w:val="3"/>
        </w:numPr>
      </w:pPr>
      <w:r w:rsidRPr="00D96500">
        <w:rPr>
          <w:highlight w:val="yellow"/>
        </w:rPr>
        <w:t>SCREEN:</w:t>
      </w:r>
      <w:r w:rsidRPr="004D78AD">
        <w:t xml:space="preserve"> </w:t>
      </w:r>
      <w:r w:rsidRPr="00325694">
        <w:t>Set Limits</w:t>
      </w:r>
      <w:r w:rsidRPr="004D78AD">
        <w:t xml:space="preserve"> being selected to adjust the displayed </w:t>
      </w:r>
      <w:r w:rsidR="000728B5">
        <w:t>QUS</w:t>
      </w:r>
      <w:r w:rsidRPr="004D78AD">
        <w:t xml:space="preserve"> parameter map color scale</w:t>
      </w:r>
    </w:p>
    <w:p w14:paraId="5936BAD3" w14:textId="181E3D5E" w:rsidR="00325694" w:rsidRPr="004D78AD" w:rsidRDefault="00325694" w:rsidP="00920CCA">
      <w:pPr>
        <w:pStyle w:val="ShotDescription"/>
        <w:numPr>
          <w:ilvl w:val="2"/>
          <w:numId w:val="3"/>
        </w:numPr>
        <w:ind w:left="1560" w:hanging="709"/>
      </w:pPr>
      <w:r w:rsidRPr="00D96500">
        <w:rPr>
          <w:highlight w:val="yellow"/>
        </w:rPr>
        <w:t>SCREEN:</w:t>
      </w:r>
      <w:r w:rsidRPr="004D78AD">
        <w:t xml:space="preserve"> Minimum and maximum values being entered for the selected parameter</w:t>
      </w:r>
    </w:p>
    <w:p w14:paraId="50216240" w14:textId="77777777" w:rsidR="00C43046" w:rsidRDefault="00C43046" w:rsidP="00C43046">
      <w:pPr>
        <w:pStyle w:val="ShotDescription"/>
        <w:numPr>
          <w:ilvl w:val="0"/>
          <w:numId w:val="0"/>
        </w:numPr>
        <w:ind w:left="1627" w:hanging="720"/>
      </w:pPr>
    </w:p>
    <w:p w14:paraId="6FEEBDBD" w14:textId="77777777" w:rsidR="00C43046" w:rsidRDefault="00C43046" w:rsidP="00C43046">
      <w:pPr>
        <w:pStyle w:val="ShotDescription"/>
        <w:numPr>
          <w:ilvl w:val="0"/>
          <w:numId w:val="0"/>
        </w:numPr>
        <w:ind w:left="1627" w:hanging="720"/>
      </w:pPr>
    </w:p>
    <w:p w14:paraId="7079B1D1" w14:textId="77777777" w:rsidR="00780923" w:rsidRDefault="00780923" w:rsidP="00C43046">
      <w:pPr>
        <w:pStyle w:val="ShotDescription"/>
        <w:numPr>
          <w:ilvl w:val="0"/>
          <w:numId w:val="0"/>
        </w:numPr>
        <w:ind w:left="1627" w:hanging="720"/>
      </w:pPr>
    </w:p>
    <w:p w14:paraId="41910931" w14:textId="77777777" w:rsidR="00780923" w:rsidRDefault="00780923" w:rsidP="00C43046">
      <w:pPr>
        <w:pStyle w:val="ShotDescription"/>
        <w:numPr>
          <w:ilvl w:val="0"/>
          <w:numId w:val="0"/>
        </w:numPr>
        <w:ind w:left="1627" w:hanging="720"/>
      </w:pPr>
    </w:p>
    <w:p w14:paraId="3460791B" w14:textId="77777777" w:rsidR="00780923" w:rsidRDefault="00780923" w:rsidP="00C43046">
      <w:pPr>
        <w:pStyle w:val="ShotDescription"/>
        <w:numPr>
          <w:ilvl w:val="0"/>
          <w:numId w:val="0"/>
        </w:numPr>
        <w:ind w:left="1627" w:hanging="720"/>
      </w:pPr>
    </w:p>
    <w:p w14:paraId="132F9A69" w14:textId="77777777" w:rsidR="00780923" w:rsidRDefault="00780923" w:rsidP="00C43046">
      <w:pPr>
        <w:pStyle w:val="ShotDescription"/>
        <w:numPr>
          <w:ilvl w:val="0"/>
          <w:numId w:val="0"/>
        </w:numPr>
        <w:ind w:left="1627" w:hanging="720"/>
      </w:pPr>
    </w:p>
    <w:p w14:paraId="483E5FD9" w14:textId="77777777" w:rsidR="00780923" w:rsidRDefault="00780923" w:rsidP="00C43046">
      <w:pPr>
        <w:pStyle w:val="ShotDescription"/>
        <w:numPr>
          <w:ilvl w:val="0"/>
          <w:numId w:val="0"/>
        </w:numPr>
        <w:ind w:left="1627" w:hanging="720"/>
      </w:pPr>
    </w:p>
    <w:p w14:paraId="5BC59FC2" w14:textId="77777777" w:rsidR="00780923" w:rsidRDefault="00780923" w:rsidP="00C43046">
      <w:pPr>
        <w:pStyle w:val="ShotDescription"/>
        <w:numPr>
          <w:ilvl w:val="0"/>
          <w:numId w:val="0"/>
        </w:numPr>
        <w:ind w:left="1627" w:hanging="720"/>
      </w:pPr>
    </w:p>
    <w:p w14:paraId="4C7D5355" w14:textId="77777777" w:rsidR="00780923" w:rsidRDefault="00780923" w:rsidP="00C43046">
      <w:pPr>
        <w:pStyle w:val="ShotDescription"/>
        <w:numPr>
          <w:ilvl w:val="0"/>
          <w:numId w:val="0"/>
        </w:numPr>
        <w:ind w:left="1627" w:hanging="720"/>
      </w:pPr>
    </w:p>
    <w:p w14:paraId="4250C2E9" w14:textId="77777777" w:rsidR="00780923" w:rsidRDefault="00780923" w:rsidP="00C43046">
      <w:pPr>
        <w:pStyle w:val="ShotDescription"/>
        <w:numPr>
          <w:ilvl w:val="0"/>
          <w:numId w:val="0"/>
        </w:numPr>
        <w:ind w:left="1627" w:hanging="720"/>
      </w:pPr>
    </w:p>
    <w:p w14:paraId="4E9323B4" w14:textId="77777777" w:rsidR="005427D8" w:rsidRDefault="005427D8" w:rsidP="00C43046">
      <w:pPr>
        <w:pStyle w:val="ShotDescription"/>
        <w:numPr>
          <w:ilvl w:val="0"/>
          <w:numId w:val="0"/>
        </w:numPr>
        <w:ind w:left="1627" w:hanging="720"/>
      </w:pPr>
    </w:p>
    <w:p w14:paraId="73E79F1A" w14:textId="77777777" w:rsidR="00BA2CB3" w:rsidRDefault="00BA2CB3" w:rsidP="00C43046">
      <w:pPr>
        <w:pStyle w:val="ShotDescription"/>
        <w:numPr>
          <w:ilvl w:val="0"/>
          <w:numId w:val="0"/>
        </w:numPr>
        <w:ind w:left="1627" w:hanging="720"/>
      </w:pPr>
    </w:p>
    <w:p w14:paraId="11AE7AD9" w14:textId="77777777" w:rsidR="00BA2CB3" w:rsidRDefault="00BA2CB3" w:rsidP="00C43046">
      <w:pPr>
        <w:pStyle w:val="ShotDescription"/>
        <w:numPr>
          <w:ilvl w:val="0"/>
          <w:numId w:val="0"/>
        </w:numPr>
        <w:ind w:left="1627" w:hanging="720"/>
      </w:pPr>
    </w:p>
    <w:p w14:paraId="6BF0C752" w14:textId="77777777" w:rsidR="00BA2CB3" w:rsidRDefault="00BA2CB3" w:rsidP="00C43046">
      <w:pPr>
        <w:pStyle w:val="ShotDescription"/>
        <w:numPr>
          <w:ilvl w:val="0"/>
          <w:numId w:val="0"/>
        </w:numPr>
        <w:ind w:left="1627" w:hanging="720"/>
      </w:pPr>
    </w:p>
    <w:p w14:paraId="2F7D6E0A" w14:textId="77777777" w:rsidR="00BA2CB3" w:rsidRDefault="00BA2CB3" w:rsidP="00C43046">
      <w:pPr>
        <w:pStyle w:val="ShotDescription"/>
        <w:numPr>
          <w:ilvl w:val="0"/>
          <w:numId w:val="0"/>
        </w:numPr>
        <w:ind w:left="1627" w:hanging="720"/>
      </w:pPr>
    </w:p>
    <w:p w14:paraId="4FE99A5E" w14:textId="77777777" w:rsidR="005427D8" w:rsidRDefault="005427D8" w:rsidP="00C43046">
      <w:pPr>
        <w:pStyle w:val="ShotDescription"/>
        <w:numPr>
          <w:ilvl w:val="0"/>
          <w:numId w:val="0"/>
        </w:numPr>
        <w:ind w:left="1627" w:hanging="720"/>
      </w:pPr>
    </w:p>
    <w:p w14:paraId="023C60D3" w14:textId="77777777" w:rsidR="00780923" w:rsidRDefault="00780923" w:rsidP="00C43046">
      <w:pPr>
        <w:pStyle w:val="ShotDescription"/>
        <w:numPr>
          <w:ilvl w:val="0"/>
          <w:numId w:val="0"/>
        </w:numPr>
        <w:ind w:left="1627" w:hanging="720"/>
      </w:pPr>
    </w:p>
    <w:p w14:paraId="033A26AF" w14:textId="77777777" w:rsidR="00780923" w:rsidRDefault="00780923" w:rsidP="00C43046">
      <w:pPr>
        <w:pStyle w:val="ShotDescription"/>
        <w:numPr>
          <w:ilvl w:val="0"/>
          <w:numId w:val="0"/>
        </w:numPr>
        <w:ind w:left="1627" w:hanging="720"/>
      </w:pP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325694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0C885789" w:rsidR="00495959" w:rsidRPr="00460F35" w:rsidRDefault="001B7D42" w:rsidP="00460F35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>
        <w:rPr>
          <w:color w:val="7030A0"/>
        </w:rPr>
        <w:t>Backscatter coefficient</w:t>
      </w:r>
      <w:r w:rsidRPr="001B7D42">
        <w:rPr>
          <w:color w:val="7030A0"/>
        </w:rPr>
        <w:t xml:space="preserve"> </w:t>
      </w:r>
      <w:r w:rsidR="00460F35" w:rsidRPr="00460F35">
        <w:rPr>
          <w:rFonts w:cstheme="minorHAnsi"/>
          <w:color w:val="7030A0"/>
        </w:rPr>
        <w:t xml:space="preserve">estimates obtained using both plane-wave and focused-wave acquisitions showed close agreement with the theoretical </w:t>
      </w:r>
      <w:r w:rsidR="00CA3D0C">
        <w:rPr>
          <w:color w:val="7030A0"/>
        </w:rPr>
        <w:t xml:space="preserve">backscatter </w:t>
      </w:r>
      <w:proofErr w:type="gramStart"/>
      <w:r w:rsidR="00CA3D0C">
        <w:rPr>
          <w:color w:val="7030A0"/>
        </w:rPr>
        <w:t>coefficient</w:t>
      </w:r>
      <w:r w:rsidR="00900EC0">
        <w:rPr>
          <w:color w:val="7030A0"/>
        </w:rPr>
        <w:t>s</w:t>
      </w:r>
      <w:r w:rsidR="00CA3D0C" w:rsidRPr="001B7D42">
        <w:rPr>
          <w:color w:val="7030A0"/>
        </w:rPr>
        <w:t xml:space="preserve"> </w:t>
      </w:r>
      <w:r w:rsidR="00460F35" w:rsidRPr="00460F35">
        <w:rPr>
          <w:rFonts w:cstheme="minorHAnsi"/>
          <w:color w:val="7030A0"/>
        </w:rPr>
        <w:t xml:space="preserve"> </w:t>
      </w:r>
      <w:r w:rsidR="00460F35" w:rsidRPr="00460F35">
        <w:rPr>
          <w:rFonts w:cstheme="minorHAnsi"/>
          <w:b/>
          <w:bCs/>
          <w:color w:val="7030A0"/>
        </w:rPr>
        <w:t>[</w:t>
      </w:r>
      <w:proofErr w:type="gramEnd"/>
      <w:r w:rsidR="00460F35" w:rsidRPr="00460F35">
        <w:rPr>
          <w:rFonts w:cstheme="minorHAnsi"/>
          <w:b/>
          <w:bCs/>
          <w:color w:val="7030A0"/>
        </w:rPr>
        <w:t>1]</w:t>
      </w:r>
      <w:r w:rsidR="00460F35" w:rsidRPr="00460F35">
        <w:rPr>
          <w:rFonts w:cstheme="minorHAnsi"/>
          <w:color w:val="7030A0"/>
        </w:rPr>
        <w:t xml:space="preserve">. At 4.75 megahertz, single-frame estimates were −0.43 and −0.80 decibels per meter per steradian, respectively </w:t>
      </w:r>
      <w:r w:rsidR="00460F35" w:rsidRPr="00460F35">
        <w:rPr>
          <w:rFonts w:cstheme="minorHAnsi"/>
          <w:b/>
          <w:bCs/>
          <w:color w:val="7030A0"/>
        </w:rPr>
        <w:t>[2]</w:t>
      </w:r>
      <w:r w:rsidR="00460F35" w:rsidRPr="00460F35">
        <w:rPr>
          <w:rFonts w:cstheme="minorHAnsi"/>
          <w:color w:val="7030A0"/>
        </w:rPr>
        <w:t xml:space="preserve">. Averaging over 20 frames reduced variability </w:t>
      </w:r>
      <w:r w:rsidR="00460F35" w:rsidRPr="00460F35">
        <w:rPr>
          <w:rFonts w:cstheme="minorHAnsi"/>
          <w:b/>
          <w:bCs/>
          <w:color w:val="7030A0"/>
        </w:rPr>
        <w:t>[3]</w:t>
      </w:r>
      <w:r w:rsidR="005427D8">
        <w:rPr>
          <w:rFonts w:cstheme="minorHAnsi"/>
          <w:b/>
          <w:bCs/>
          <w:color w:val="7030A0"/>
        </w:rPr>
        <w:t>,</w:t>
      </w:r>
      <w:r w:rsidR="00460F35">
        <w:rPr>
          <w:rFonts w:cstheme="minorHAnsi"/>
          <w:color w:val="7030A0"/>
        </w:rPr>
        <w:t xml:space="preserve"> </w:t>
      </w:r>
      <w:r w:rsidR="005427D8" w:rsidRPr="005427D8">
        <w:rPr>
          <w:rFonts w:cstheme="minorHAnsi"/>
          <w:color w:val="7030A0"/>
        </w:rPr>
        <w:t xml:space="preserve">yielding mean values of </w:t>
      </w:r>
      <w:r w:rsidR="00460F35">
        <w:rPr>
          <w:rFonts w:cstheme="minorHAnsi"/>
          <w:color w:val="7030A0"/>
        </w:rPr>
        <w:t xml:space="preserve">minus </w:t>
      </w:r>
      <w:r w:rsidR="00460F35" w:rsidRPr="00460F35">
        <w:rPr>
          <w:rFonts w:cstheme="minorHAnsi"/>
          <w:color w:val="7030A0"/>
        </w:rPr>
        <w:t xml:space="preserve">0.25 decibels per meter per steradian for plane wave acquisition </w:t>
      </w:r>
      <w:r w:rsidR="00460F35" w:rsidRPr="00160BBC">
        <w:rPr>
          <w:rFonts w:cstheme="minorHAnsi"/>
          <w:b/>
          <w:bCs/>
          <w:color w:val="7030A0"/>
        </w:rPr>
        <w:t>[4]</w:t>
      </w:r>
      <w:r w:rsidR="00460F35" w:rsidRPr="00460F35">
        <w:rPr>
          <w:rFonts w:cstheme="minorHAnsi"/>
          <w:color w:val="7030A0"/>
        </w:rPr>
        <w:t xml:space="preserve"> and </w:t>
      </w:r>
      <w:r w:rsidR="00460F35">
        <w:rPr>
          <w:rFonts w:cstheme="minorHAnsi"/>
          <w:color w:val="7030A0"/>
        </w:rPr>
        <w:t xml:space="preserve">minus </w:t>
      </w:r>
      <w:r w:rsidR="00460F35" w:rsidRPr="00460F35">
        <w:rPr>
          <w:rFonts w:cstheme="minorHAnsi"/>
          <w:color w:val="7030A0"/>
        </w:rPr>
        <w:t>0.01 decibels per meter per steradian for focused wave acquisition</w:t>
      </w:r>
      <w:r w:rsidR="005427D8">
        <w:rPr>
          <w:rFonts w:cstheme="minorHAnsi"/>
          <w:color w:val="7030A0"/>
        </w:rPr>
        <w:t xml:space="preserve"> at </w:t>
      </w:r>
      <w:r w:rsidR="005427D8" w:rsidRPr="00460F35">
        <w:rPr>
          <w:rFonts w:cstheme="minorHAnsi"/>
          <w:color w:val="7030A0"/>
        </w:rPr>
        <w:t>4.75</w:t>
      </w:r>
      <w:r w:rsidR="005427D8" w:rsidRPr="00460F35">
        <w:rPr>
          <w:rFonts w:cstheme="minorHAnsi"/>
          <w:color w:val="7030A0"/>
        </w:rPr>
        <w:t xml:space="preserve"> megahertz</w:t>
      </w:r>
      <w:r w:rsidR="005427D8">
        <w:rPr>
          <w:rFonts w:cstheme="minorHAnsi"/>
          <w:color w:val="7030A0"/>
        </w:rPr>
        <w:t xml:space="preserve"> </w:t>
      </w:r>
      <w:r w:rsidR="00460F35" w:rsidRPr="00460F35">
        <w:rPr>
          <w:rFonts w:cstheme="minorHAnsi"/>
          <w:b/>
          <w:bCs/>
          <w:color w:val="7030A0"/>
        </w:rPr>
        <w:t>[</w:t>
      </w:r>
      <w:r w:rsidR="00460F35">
        <w:rPr>
          <w:rFonts w:cstheme="minorHAnsi"/>
          <w:b/>
          <w:bCs/>
          <w:color w:val="7030A0"/>
        </w:rPr>
        <w:t>5</w:t>
      </w:r>
      <w:r w:rsidR="00460F35" w:rsidRPr="00460F35">
        <w:rPr>
          <w:rFonts w:cstheme="minorHAnsi"/>
          <w:b/>
          <w:bCs/>
          <w:color w:val="7030A0"/>
        </w:rPr>
        <w:t>]</w:t>
      </w:r>
      <w:r w:rsidR="00460F35" w:rsidRPr="00460F35">
        <w:rPr>
          <w:rFonts w:cstheme="minorHAnsi"/>
          <w:color w:val="7030A0"/>
        </w:rPr>
        <w:t>.</w:t>
      </w:r>
    </w:p>
    <w:p w14:paraId="71138099" w14:textId="4527D147" w:rsidR="00495959" w:rsidRDefault="00495959" w:rsidP="0032569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460F35">
        <w:rPr>
          <w:rFonts w:cstheme="minorHAnsi"/>
        </w:rPr>
        <w:t>LAB MEDIA:</w:t>
      </w:r>
      <w:r w:rsidR="00460F35" w:rsidRPr="00460F35">
        <w:rPr>
          <w:rFonts w:cstheme="minorHAnsi"/>
        </w:rPr>
        <w:t xml:space="preserve"> Figure 5E. </w:t>
      </w:r>
      <w:r w:rsidR="00460F35" w:rsidRPr="00DF37B9">
        <w:rPr>
          <w:rFonts w:cstheme="minorHAnsi"/>
          <w:b/>
          <w:bCs/>
          <w:i/>
          <w:color w:val="0070C0"/>
        </w:rPr>
        <w:t>Video editor:</w:t>
      </w:r>
      <w:r w:rsidR="00460F35" w:rsidRPr="00DF37B9">
        <w:rPr>
          <w:rFonts w:cstheme="minorHAnsi"/>
          <w:i/>
          <w:color w:val="0070C0"/>
        </w:rPr>
        <w:t xml:space="preserve"> Please highlight the colored PW and FW</w:t>
      </w:r>
      <w:r w:rsidR="00460F35" w:rsidRPr="00460F35">
        <w:rPr>
          <w:rFonts w:cstheme="minorHAnsi"/>
        </w:rPr>
        <w:t xml:space="preserve"> </w:t>
      </w:r>
      <w:r w:rsidR="00460F35" w:rsidRPr="00DF37B9">
        <w:rPr>
          <w:rFonts w:cstheme="minorHAnsi"/>
          <w:i/>
          <w:color w:val="0070C0"/>
        </w:rPr>
        <w:t>curves together with the black theoretical BSC curve</w:t>
      </w:r>
      <w:r w:rsidR="00460F35" w:rsidRPr="00460F35">
        <w:rPr>
          <w:rFonts w:cstheme="minorHAnsi"/>
        </w:rPr>
        <w:t xml:space="preserve"> </w:t>
      </w:r>
    </w:p>
    <w:p w14:paraId="48B3541A" w14:textId="62C23C97" w:rsidR="00460F35" w:rsidRPr="00460F35" w:rsidRDefault="00460F35" w:rsidP="00460F3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460F35">
        <w:rPr>
          <w:rFonts w:cstheme="minorHAnsi"/>
        </w:rPr>
        <w:t xml:space="preserve">LAB MEDIA: Figure 5E. </w:t>
      </w:r>
      <w:r w:rsidRPr="00DF37B9">
        <w:rPr>
          <w:rFonts w:cstheme="minorHAnsi"/>
          <w:b/>
          <w:bCs/>
          <w:i/>
          <w:color w:val="0070C0"/>
        </w:rPr>
        <w:t>Video editor</w:t>
      </w:r>
      <w:r w:rsidRPr="00DF37B9">
        <w:rPr>
          <w:rFonts w:cstheme="minorHAnsi"/>
          <w:i/>
          <w:color w:val="0070C0"/>
        </w:rPr>
        <w:t>: Please highlight the values at the bottom</w:t>
      </w:r>
      <w:r w:rsidRPr="00460F35">
        <w:rPr>
          <w:rFonts w:cstheme="minorHAnsi"/>
        </w:rPr>
        <w:t xml:space="preserve"> </w:t>
      </w:r>
      <w:r w:rsidRPr="00DF37B9">
        <w:rPr>
          <w:rFonts w:cstheme="minorHAnsi"/>
          <w:i/>
          <w:color w:val="0070C0"/>
        </w:rPr>
        <w:t>of the graph: PW = −0.43 ± 1.60 and FW = −0.80 ± 1.26 at 4.75 MHz</w:t>
      </w:r>
    </w:p>
    <w:p w14:paraId="5252AC93" w14:textId="5289D822" w:rsidR="00460F35" w:rsidRDefault="00460F35" w:rsidP="0032569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460F35">
        <w:rPr>
          <w:rFonts w:cstheme="minorHAnsi"/>
        </w:rPr>
        <w:t>LAB MEDIA: Figure 5</w:t>
      </w:r>
      <w:r>
        <w:rPr>
          <w:rFonts w:cstheme="minorHAnsi"/>
        </w:rPr>
        <w:t>F</w:t>
      </w:r>
      <w:r w:rsidRPr="00460F35">
        <w:rPr>
          <w:rFonts w:cstheme="minorHAnsi"/>
        </w:rPr>
        <w:t xml:space="preserve">. </w:t>
      </w:r>
      <w:r w:rsidRPr="00DF37B9">
        <w:rPr>
          <w:rFonts w:cstheme="minorHAnsi"/>
          <w:b/>
          <w:bCs/>
          <w:i/>
          <w:color w:val="0070C0"/>
        </w:rPr>
        <w:t>Video editor:</w:t>
      </w:r>
      <w:r w:rsidRPr="00DF37B9">
        <w:rPr>
          <w:rFonts w:cstheme="minorHAnsi"/>
          <w:i/>
          <w:color w:val="0070C0"/>
        </w:rPr>
        <w:t xml:space="preserve"> Please highlight PW and FW curves and</w:t>
      </w:r>
      <w:r w:rsidRPr="00460F35">
        <w:rPr>
          <w:rFonts w:cstheme="minorHAnsi"/>
        </w:rPr>
        <w:t xml:space="preserve"> </w:t>
      </w:r>
      <w:r w:rsidRPr="00DF37B9">
        <w:rPr>
          <w:rFonts w:cstheme="minorHAnsi"/>
          <w:i/>
          <w:color w:val="0070C0"/>
        </w:rPr>
        <w:t>their narrower shaded regions</w:t>
      </w:r>
    </w:p>
    <w:p w14:paraId="6E918FD2" w14:textId="26BFA964" w:rsidR="00460F35" w:rsidRDefault="00460F35" w:rsidP="0032569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460F35">
        <w:rPr>
          <w:rFonts w:cstheme="minorHAnsi"/>
        </w:rPr>
        <w:t>LAB MEDIA: Figure 5</w:t>
      </w:r>
      <w:r w:rsidR="00160BBC">
        <w:rPr>
          <w:rFonts w:cstheme="minorHAnsi"/>
        </w:rPr>
        <w:t>F</w:t>
      </w:r>
      <w:r>
        <w:rPr>
          <w:rFonts w:cstheme="minorHAnsi"/>
        </w:rPr>
        <w:t xml:space="preserve">. </w:t>
      </w:r>
      <w:r w:rsidRPr="00DF37B9">
        <w:rPr>
          <w:rFonts w:cstheme="minorHAnsi"/>
          <w:b/>
          <w:bCs/>
          <w:i/>
          <w:color w:val="0070C0"/>
        </w:rPr>
        <w:t>Video editor:</w:t>
      </w:r>
      <w:r w:rsidRPr="00DF37B9">
        <w:rPr>
          <w:rFonts w:cstheme="minorHAnsi"/>
          <w:i/>
          <w:color w:val="0070C0"/>
        </w:rPr>
        <w:t xml:space="preserve"> Please highlight the PW value of −0.25 ±</w:t>
      </w:r>
      <w:r w:rsidRPr="00460F35">
        <w:rPr>
          <w:rFonts w:cstheme="minorHAnsi"/>
        </w:rPr>
        <w:t xml:space="preserve"> </w:t>
      </w:r>
      <w:r w:rsidRPr="00DF37B9">
        <w:rPr>
          <w:rFonts w:cstheme="minorHAnsi"/>
          <w:i/>
          <w:color w:val="0070C0"/>
        </w:rPr>
        <w:t xml:space="preserve">0.52 decibels per meter per steradian at 4.75 </w:t>
      </w:r>
      <w:r w:rsidR="00DF37B9" w:rsidRPr="00DF37B9">
        <w:rPr>
          <w:rFonts w:cstheme="minorHAnsi"/>
          <w:i/>
          <w:color w:val="0070C0"/>
        </w:rPr>
        <w:t>MHz</w:t>
      </w:r>
    </w:p>
    <w:p w14:paraId="73AA7FF6" w14:textId="791A6369" w:rsidR="00460F35" w:rsidRDefault="00460F35" w:rsidP="00460F35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460F35">
        <w:rPr>
          <w:rFonts w:cstheme="minorHAnsi"/>
        </w:rPr>
        <w:t>LAB MEDIA: Figure 5</w:t>
      </w:r>
      <w:r w:rsidR="00160BBC">
        <w:rPr>
          <w:rFonts w:cstheme="minorHAnsi"/>
        </w:rPr>
        <w:t>F</w:t>
      </w:r>
      <w:r>
        <w:rPr>
          <w:rFonts w:cstheme="minorHAnsi"/>
        </w:rPr>
        <w:t xml:space="preserve">. </w:t>
      </w:r>
      <w:r w:rsidRPr="00DF37B9">
        <w:rPr>
          <w:rFonts w:cstheme="minorHAnsi"/>
          <w:b/>
          <w:bCs/>
          <w:i/>
          <w:color w:val="0070C0"/>
        </w:rPr>
        <w:t>Video editor:</w:t>
      </w:r>
      <w:r w:rsidRPr="00DF37B9">
        <w:rPr>
          <w:rFonts w:cstheme="minorHAnsi"/>
          <w:i/>
          <w:color w:val="0070C0"/>
        </w:rPr>
        <w:t xml:space="preserve"> Please highlight the FW value −0.01 ± 0.51</w:t>
      </w:r>
      <w:r w:rsidRPr="00460F35">
        <w:rPr>
          <w:rFonts w:cstheme="minorHAnsi"/>
        </w:rPr>
        <w:t xml:space="preserve"> </w:t>
      </w:r>
      <w:r w:rsidRPr="00DF37B9">
        <w:rPr>
          <w:rFonts w:cstheme="minorHAnsi"/>
          <w:i/>
          <w:color w:val="0070C0"/>
        </w:rPr>
        <w:t xml:space="preserve">decibels per meter per steradian at 4.75 </w:t>
      </w:r>
      <w:r w:rsidR="00DF37B9" w:rsidRPr="00DF37B9">
        <w:rPr>
          <w:rFonts w:cstheme="minorHAnsi"/>
          <w:i/>
          <w:color w:val="0070C0"/>
        </w:rPr>
        <w:t>MHz</w:t>
      </w:r>
    </w:p>
    <w:p w14:paraId="640888BE" w14:textId="77777777" w:rsidR="00460F35" w:rsidRPr="00460F35" w:rsidRDefault="00460F35" w:rsidP="00460F35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14396B3D" w14:textId="30BF837E" w:rsidR="00495959" w:rsidRPr="00062C7E" w:rsidRDefault="00062C7E" w:rsidP="00062C7E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062C7E">
        <w:rPr>
          <w:rFonts w:cstheme="minorHAnsi"/>
          <w:color w:val="7030A0"/>
        </w:rPr>
        <w:t xml:space="preserve">Envelope statistics showed similar Nakagami shape parameters for </w:t>
      </w:r>
      <w:r>
        <w:rPr>
          <w:rFonts w:cstheme="minorHAnsi"/>
          <w:color w:val="7030A0"/>
        </w:rPr>
        <w:t xml:space="preserve">plane wave </w:t>
      </w:r>
      <w:r w:rsidRPr="00062C7E">
        <w:rPr>
          <w:rFonts w:cstheme="minorHAnsi"/>
          <w:color w:val="7030A0"/>
        </w:rPr>
        <w:t xml:space="preserve">and </w:t>
      </w:r>
      <w:r>
        <w:rPr>
          <w:rFonts w:cstheme="minorHAnsi"/>
          <w:color w:val="7030A0"/>
        </w:rPr>
        <w:t>focused wave</w:t>
      </w:r>
      <w:r w:rsidRPr="00062C7E">
        <w:rPr>
          <w:rFonts w:cstheme="minorHAnsi"/>
          <w:color w:val="7030A0"/>
        </w:rPr>
        <w:t xml:space="preserve"> acquisitions, with mean values of 1.00 for both modes </w:t>
      </w:r>
      <w:r w:rsidRPr="00062C7E">
        <w:rPr>
          <w:rFonts w:cstheme="minorHAnsi"/>
          <w:b/>
          <w:bCs/>
          <w:color w:val="7030A0"/>
        </w:rPr>
        <w:t>[1]</w:t>
      </w:r>
      <w:r w:rsidRPr="00062C7E">
        <w:rPr>
          <w:rFonts w:cstheme="minorHAnsi"/>
          <w:color w:val="7030A0"/>
        </w:rPr>
        <w:t xml:space="preserve">. Rayleigh </w:t>
      </w:r>
      <w:r>
        <w:rPr>
          <w:rFonts w:cstheme="minorHAnsi"/>
          <w:color w:val="7030A0"/>
        </w:rPr>
        <w:t>signal-to-noise ratio</w:t>
      </w:r>
      <w:r w:rsidRPr="00062C7E">
        <w:rPr>
          <w:rFonts w:cstheme="minorHAnsi"/>
          <w:color w:val="7030A0"/>
        </w:rPr>
        <w:t xml:space="preserve"> values were also comparable, at 1.91</w:t>
      </w:r>
      <w:r>
        <w:rPr>
          <w:rFonts w:cstheme="minorHAnsi"/>
          <w:color w:val="7030A0"/>
        </w:rPr>
        <w:t xml:space="preserve"> for </w:t>
      </w:r>
      <w:r w:rsidR="00160BBC">
        <w:rPr>
          <w:rFonts w:cstheme="minorHAnsi"/>
          <w:color w:val="7030A0"/>
        </w:rPr>
        <w:t>plan</w:t>
      </w:r>
      <w:r w:rsidR="00A70F57">
        <w:rPr>
          <w:rFonts w:cstheme="minorHAnsi"/>
          <w:color w:val="7030A0"/>
        </w:rPr>
        <w:t>e</w:t>
      </w:r>
      <w:r w:rsidR="00160BBC">
        <w:rPr>
          <w:rFonts w:cstheme="minorHAnsi"/>
          <w:color w:val="7030A0"/>
        </w:rPr>
        <w:t>-wave acquisition and 1.90 for focused-wave acquisition</w:t>
      </w:r>
      <w:r w:rsidRPr="00062C7E">
        <w:rPr>
          <w:rFonts w:cstheme="minorHAnsi"/>
          <w:color w:val="7030A0"/>
        </w:rPr>
        <w:t>, indicating consistent parameter estimation across the two acquisition modes</w:t>
      </w:r>
      <w:r>
        <w:rPr>
          <w:rFonts w:cstheme="minorHAnsi"/>
          <w:color w:val="7030A0"/>
        </w:rPr>
        <w:t xml:space="preserve"> </w:t>
      </w:r>
      <w:r w:rsidRPr="00062C7E">
        <w:rPr>
          <w:rFonts w:cstheme="minorHAnsi"/>
          <w:b/>
          <w:bCs/>
          <w:color w:val="7030A0"/>
        </w:rPr>
        <w:t>[2]</w:t>
      </w:r>
      <w:r>
        <w:rPr>
          <w:rFonts w:cstheme="minorHAnsi"/>
          <w:color w:val="7030A0"/>
        </w:rPr>
        <w:t xml:space="preserve">. </w:t>
      </w:r>
      <w:r w:rsidR="00922BE7" w:rsidRPr="00922BE7">
        <w:rPr>
          <w:rFonts w:cstheme="minorHAnsi"/>
          <w:color w:val="7030A0"/>
        </w:rPr>
        <w:t xml:space="preserve">The mean H-K clustering parameter was 34.8 </w:t>
      </w:r>
      <w:r w:rsidR="00922BE7">
        <w:rPr>
          <w:rFonts w:cstheme="minorHAnsi"/>
          <w:color w:val="7030A0"/>
        </w:rPr>
        <w:t xml:space="preserve">for </w:t>
      </w:r>
      <w:r w:rsidR="00160BBC">
        <w:rPr>
          <w:rFonts w:cstheme="minorHAnsi"/>
          <w:color w:val="7030A0"/>
        </w:rPr>
        <w:t xml:space="preserve">plane-wave acquisition </w:t>
      </w:r>
      <w:r w:rsidR="00160BBC" w:rsidRPr="00160BBC">
        <w:rPr>
          <w:rFonts w:cstheme="minorHAnsi"/>
          <w:b/>
          <w:bCs/>
          <w:color w:val="7030A0"/>
        </w:rPr>
        <w:t>[3]</w:t>
      </w:r>
      <w:r w:rsidR="00160BBC">
        <w:rPr>
          <w:rFonts w:cstheme="minorHAnsi"/>
          <w:color w:val="7030A0"/>
        </w:rPr>
        <w:t xml:space="preserve"> and 25.6 for focused-wave</w:t>
      </w:r>
      <w:r w:rsidR="00922BE7" w:rsidRPr="00922BE7">
        <w:rPr>
          <w:rFonts w:cstheme="minorHAnsi"/>
          <w:color w:val="7030A0"/>
        </w:rPr>
        <w:t xml:space="preserve"> acquisition</w:t>
      </w:r>
      <w:r w:rsidR="00160BBC">
        <w:rPr>
          <w:rFonts w:cstheme="minorHAnsi"/>
          <w:color w:val="7030A0"/>
        </w:rPr>
        <w:t xml:space="preserve">, </w:t>
      </w:r>
      <w:r w:rsidR="00160BBC" w:rsidRPr="00160BBC">
        <w:rPr>
          <w:rFonts w:cstheme="minorHAnsi"/>
          <w:color w:val="7030A0"/>
        </w:rPr>
        <w:t>with substantial variability in the estimates</w:t>
      </w:r>
      <w:r w:rsidR="00A70F57">
        <w:rPr>
          <w:rFonts w:cstheme="minorHAnsi"/>
          <w:color w:val="7030A0"/>
        </w:rPr>
        <w:t xml:space="preserve"> </w:t>
      </w:r>
      <w:r w:rsidR="00922BE7" w:rsidRPr="00922BE7">
        <w:rPr>
          <w:rFonts w:cstheme="minorHAnsi"/>
          <w:b/>
          <w:bCs/>
          <w:color w:val="7030A0"/>
        </w:rPr>
        <w:t>[</w:t>
      </w:r>
      <w:r w:rsidR="00922BE7">
        <w:rPr>
          <w:rFonts w:cstheme="minorHAnsi"/>
          <w:b/>
          <w:bCs/>
          <w:color w:val="7030A0"/>
        </w:rPr>
        <w:t>4</w:t>
      </w:r>
      <w:r w:rsidR="00922BE7" w:rsidRPr="00922BE7">
        <w:rPr>
          <w:rFonts w:cstheme="minorHAnsi"/>
          <w:b/>
          <w:bCs/>
          <w:color w:val="7030A0"/>
        </w:rPr>
        <w:t>]</w:t>
      </w:r>
      <w:r w:rsidR="00922BE7">
        <w:rPr>
          <w:rFonts w:cstheme="minorHAnsi"/>
          <w:b/>
          <w:bCs/>
          <w:color w:val="7030A0"/>
        </w:rPr>
        <w:t>.</w:t>
      </w:r>
    </w:p>
    <w:p w14:paraId="4D98F447" w14:textId="6442F17F" w:rsidR="00495959" w:rsidRDefault="00062C7E" w:rsidP="00062C7E">
      <w:pPr>
        <w:pStyle w:val="ListParagraph"/>
        <w:numPr>
          <w:ilvl w:val="2"/>
          <w:numId w:val="3"/>
        </w:numPr>
        <w:spacing w:before="120"/>
        <w:ind w:left="1560" w:hanging="567"/>
        <w:contextualSpacing w:val="0"/>
        <w:outlineLvl w:val="0"/>
        <w:rPr>
          <w:rFonts w:cstheme="minorHAnsi"/>
        </w:rPr>
      </w:pPr>
      <w:r w:rsidRPr="00062C7E">
        <w:rPr>
          <w:rFonts w:cstheme="minorHAnsi"/>
        </w:rPr>
        <w:t>LAB MEDIA: Figure 6</w:t>
      </w:r>
      <w:r w:rsidRPr="00DF37B9">
        <w:rPr>
          <w:rFonts w:cstheme="minorHAnsi"/>
          <w:b/>
          <w:bCs/>
        </w:rPr>
        <w:t xml:space="preserve">. </w:t>
      </w:r>
      <w:r w:rsidRPr="00DF37B9">
        <w:rPr>
          <w:rFonts w:cstheme="minorHAnsi"/>
          <w:b/>
          <w:bCs/>
          <w:i/>
          <w:color w:val="0070C0"/>
        </w:rPr>
        <w:t>Video editor</w:t>
      </w:r>
      <w:r w:rsidRPr="00DF37B9">
        <w:rPr>
          <w:rFonts w:cstheme="minorHAnsi"/>
          <w:i/>
          <w:color w:val="0070C0"/>
        </w:rPr>
        <w:t xml:space="preserve">: Please </w:t>
      </w:r>
      <w:r w:rsidR="00922BE7" w:rsidRPr="00DF37B9">
        <w:rPr>
          <w:rFonts w:cstheme="minorHAnsi"/>
          <w:i/>
          <w:color w:val="0070C0"/>
        </w:rPr>
        <w:t>highlight</w:t>
      </w:r>
      <w:r w:rsidRPr="00DF37B9">
        <w:rPr>
          <w:rFonts w:cstheme="minorHAnsi"/>
          <w:i/>
          <w:color w:val="0070C0"/>
        </w:rPr>
        <w:t xml:space="preserve"> the </w:t>
      </w:r>
      <w:proofErr w:type="spellStart"/>
      <w:r w:rsidRPr="00DF37B9">
        <w:rPr>
          <w:rFonts w:cstheme="minorHAnsi"/>
          <w:i/>
          <w:color w:val="0070C0"/>
        </w:rPr>
        <w:t>NakShape</w:t>
      </w:r>
      <w:proofErr w:type="spellEnd"/>
      <w:r w:rsidRPr="00DF37B9">
        <w:rPr>
          <w:rFonts w:cstheme="minorHAnsi"/>
          <w:i/>
          <w:color w:val="0070C0"/>
        </w:rPr>
        <w:t xml:space="preserve"> maps in the</w:t>
      </w:r>
      <w:r w:rsidRPr="00062C7E">
        <w:rPr>
          <w:rFonts w:cstheme="minorHAnsi"/>
        </w:rPr>
        <w:t xml:space="preserve"> </w:t>
      </w:r>
      <w:r w:rsidRPr="00DF37B9">
        <w:rPr>
          <w:rFonts w:cstheme="minorHAnsi"/>
          <w:i/>
          <w:color w:val="0070C0"/>
        </w:rPr>
        <w:t>top and bottom rows, then highlight the displayed mean value of 1.00 in both</w:t>
      </w:r>
      <w:r w:rsidRPr="00062C7E">
        <w:rPr>
          <w:rFonts w:cstheme="minorHAnsi"/>
        </w:rPr>
        <w:t xml:space="preserve"> </w:t>
      </w:r>
      <w:r w:rsidRPr="00DF37B9">
        <w:rPr>
          <w:rFonts w:cstheme="minorHAnsi"/>
          <w:i/>
          <w:color w:val="0070C0"/>
        </w:rPr>
        <w:t>maps</w:t>
      </w:r>
    </w:p>
    <w:p w14:paraId="292C7AC2" w14:textId="77777777" w:rsidR="00922BE7" w:rsidRDefault="00922BE7" w:rsidP="00922BE7">
      <w:pPr>
        <w:pStyle w:val="ListParagraph"/>
        <w:numPr>
          <w:ilvl w:val="2"/>
          <w:numId w:val="3"/>
        </w:numPr>
        <w:spacing w:before="120"/>
        <w:ind w:left="1560" w:hanging="567"/>
        <w:contextualSpacing w:val="0"/>
        <w:outlineLvl w:val="0"/>
        <w:rPr>
          <w:rFonts w:cstheme="minorHAnsi"/>
        </w:rPr>
      </w:pPr>
      <w:r w:rsidRPr="00062C7E">
        <w:rPr>
          <w:rFonts w:cstheme="minorHAnsi"/>
        </w:rPr>
        <w:lastRenderedPageBreak/>
        <w:t xml:space="preserve">LAB MEDIA: Figure 6. </w:t>
      </w:r>
      <w:r w:rsidRPr="00DF37B9">
        <w:rPr>
          <w:rFonts w:cstheme="minorHAnsi"/>
          <w:b/>
          <w:bCs/>
          <w:i/>
          <w:color w:val="0070C0"/>
        </w:rPr>
        <w:t>Video editor:</w:t>
      </w:r>
      <w:r w:rsidRPr="00DF37B9">
        <w:rPr>
          <w:rFonts w:cstheme="minorHAnsi"/>
          <w:i/>
          <w:color w:val="0070C0"/>
        </w:rPr>
        <w:t xml:space="preserve"> Please highlight the SNR maps and focus on</w:t>
      </w:r>
      <w:r w:rsidRPr="00922BE7">
        <w:rPr>
          <w:rFonts w:cstheme="minorHAnsi"/>
        </w:rPr>
        <w:t xml:space="preserve"> </w:t>
      </w:r>
      <w:r w:rsidRPr="00DF37B9">
        <w:rPr>
          <w:rFonts w:cstheme="minorHAnsi"/>
          <w:i/>
          <w:color w:val="0070C0"/>
        </w:rPr>
        <w:t>the displayed mean values of 1.91 for PW and 1.90 for FW</w:t>
      </w:r>
    </w:p>
    <w:p w14:paraId="415F7771" w14:textId="695B0D52" w:rsidR="00922BE7" w:rsidRPr="00922BE7" w:rsidRDefault="00922BE7" w:rsidP="00922BE7">
      <w:pPr>
        <w:pStyle w:val="ListParagraph"/>
        <w:numPr>
          <w:ilvl w:val="2"/>
          <w:numId w:val="3"/>
        </w:numPr>
        <w:spacing w:before="120"/>
        <w:ind w:left="1560" w:hanging="567"/>
        <w:contextualSpacing w:val="0"/>
        <w:outlineLvl w:val="0"/>
        <w:rPr>
          <w:rFonts w:cstheme="minorHAnsi"/>
        </w:rPr>
      </w:pPr>
      <w:r>
        <w:t xml:space="preserve">LAB MEDIA: Figure 6. </w:t>
      </w:r>
      <w:r w:rsidRPr="00DF37B9">
        <w:rPr>
          <w:rFonts w:cstheme="minorHAnsi"/>
          <w:b/>
          <w:bCs/>
          <w:i/>
          <w:color w:val="0070C0"/>
        </w:rPr>
        <w:t>Video editor:</w:t>
      </w:r>
      <w:r w:rsidRPr="00DF37B9">
        <w:rPr>
          <w:rFonts w:cstheme="minorHAnsi"/>
          <w:i/>
          <w:color w:val="0070C0"/>
        </w:rPr>
        <w:t xml:space="preserve"> Please highlight the “</w:t>
      </w:r>
      <w:proofErr w:type="spellStart"/>
      <w:r w:rsidRPr="00DF37B9">
        <w:rPr>
          <w:rFonts w:cstheme="minorHAnsi"/>
          <w:i/>
          <w:color w:val="0070C0"/>
        </w:rPr>
        <w:t>HKCluster</w:t>
      </w:r>
      <w:proofErr w:type="spellEnd"/>
      <w:r w:rsidRPr="00DF37B9">
        <w:rPr>
          <w:rFonts w:cstheme="minorHAnsi"/>
          <w:i/>
          <w:color w:val="0070C0"/>
        </w:rPr>
        <w:t>” map in the</w:t>
      </w:r>
      <w:r>
        <w:t xml:space="preserve"> </w:t>
      </w:r>
      <w:r w:rsidRPr="00DF37B9">
        <w:rPr>
          <w:rFonts w:cstheme="minorHAnsi"/>
          <w:i/>
          <w:color w:val="0070C0"/>
        </w:rPr>
        <w:t>upper row and the mean value of 34.8 shown at the bottom of the map</w:t>
      </w:r>
    </w:p>
    <w:p w14:paraId="38D93786" w14:textId="6AE6315B" w:rsidR="00922BE7" w:rsidRPr="00160BBC" w:rsidRDefault="00922BE7" w:rsidP="00922BE7">
      <w:pPr>
        <w:pStyle w:val="ListParagraph"/>
        <w:numPr>
          <w:ilvl w:val="2"/>
          <w:numId w:val="3"/>
        </w:numPr>
        <w:spacing w:before="120"/>
        <w:ind w:left="1560" w:hanging="567"/>
        <w:contextualSpacing w:val="0"/>
        <w:outlineLvl w:val="0"/>
        <w:rPr>
          <w:rFonts w:cstheme="minorHAnsi"/>
        </w:rPr>
      </w:pPr>
      <w:r>
        <w:t xml:space="preserve">LAB MEDIA: Figure 6. </w:t>
      </w:r>
      <w:r w:rsidRPr="00DF37B9">
        <w:rPr>
          <w:rFonts w:cstheme="minorHAnsi"/>
          <w:b/>
          <w:bCs/>
          <w:i/>
          <w:color w:val="0070C0"/>
        </w:rPr>
        <w:t>Video editor:</w:t>
      </w:r>
      <w:r w:rsidRPr="00DF37B9">
        <w:rPr>
          <w:rFonts w:cstheme="minorHAnsi"/>
          <w:i/>
          <w:color w:val="0070C0"/>
        </w:rPr>
        <w:t xml:space="preserve"> Please highlight the “</w:t>
      </w:r>
      <w:proofErr w:type="spellStart"/>
      <w:r w:rsidRPr="00DF37B9">
        <w:rPr>
          <w:rFonts w:cstheme="minorHAnsi"/>
          <w:i/>
          <w:color w:val="0070C0"/>
        </w:rPr>
        <w:t>HKCluster</w:t>
      </w:r>
      <w:proofErr w:type="spellEnd"/>
      <w:r w:rsidRPr="00DF37B9">
        <w:rPr>
          <w:rFonts w:cstheme="minorHAnsi"/>
          <w:i/>
          <w:color w:val="0070C0"/>
        </w:rPr>
        <w:t>” map in the</w:t>
      </w:r>
      <w:r>
        <w:t xml:space="preserve"> </w:t>
      </w:r>
      <w:r w:rsidRPr="00DF37B9">
        <w:rPr>
          <w:rFonts w:cstheme="minorHAnsi"/>
          <w:i/>
          <w:color w:val="0070C0"/>
        </w:rPr>
        <w:t>lower row and the mean value of 25.6 shown at the bottom of the map</w:t>
      </w:r>
    </w:p>
    <w:p w14:paraId="0A27D4C1" w14:textId="77777777" w:rsidR="00160BBC" w:rsidRPr="00922BE7" w:rsidRDefault="00160BBC" w:rsidP="00160BBC">
      <w:pPr>
        <w:pStyle w:val="ListParagraph"/>
        <w:spacing w:before="120"/>
        <w:ind w:left="1560"/>
        <w:contextualSpacing w:val="0"/>
        <w:outlineLvl w:val="0"/>
        <w:rPr>
          <w:rFonts w:cstheme="minorHAnsi"/>
        </w:rPr>
      </w:pPr>
    </w:p>
    <w:p w14:paraId="3D5C5F59" w14:textId="6CE6FD15" w:rsidR="00922BE7" w:rsidRPr="006463B1" w:rsidRDefault="006463B1" w:rsidP="006463B1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>
        <w:rPr>
          <w:rFonts w:cstheme="minorHAnsi"/>
          <w:color w:val="7030A0"/>
        </w:rPr>
        <w:t xml:space="preserve">The </w:t>
      </w:r>
      <w:r w:rsidRPr="006463B1">
        <w:rPr>
          <w:rFonts w:cstheme="minorHAnsi"/>
          <w:color w:val="7030A0"/>
        </w:rPr>
        <w:t>mid</w:t>
      </w:r>
      <w:r w:rsidR="005427D8">
        <w:rPr>
          <w:rFonts w:cstheme="minorHAnsi"/>
          <w:color w:val="7030A0"/>
        </w:rPr>
        <w:t>-</w:t>
      </w:r>
      <w:r w:rsidRPr="006463B1">
        <w:rPr>
          <w:rFonts w:cstheme="minorHAnsi"/>
          <w:color w:val="7030A0"/>
        </w:rPr>
        <w:t xml:space="preserve">band fit measurements showed differences of </w:t>
      </w:r>
      <w:r>
        <w:rPr>
          <w:rFonts w:cstheme="minorHAnsi"/>
          <w:color w:val="7030A0"/>
        </w:rPr>
        <w:t xml:space="preserve">minus </w:t>
      </w:r>
      <w:r w:rsidRPr="006463B1">
        <w:rPr>
          <w:rFonts w:cstheme="minorHAnsi"/>
          <w:color w:val="7030A0"/>
        </w:rPr>
        <w:t xml:space="preserve">5.97 and </w:t>
      </w:r>
      <w:r>
        <w:rPr>
          <w:rFonts w:cstheme="minorHAnsi"/>
          <w:color w:val="7030A0"/>
        </w:rPr>
        <w:t xml:space="preserve">minus </w:t>
      </w:r>
      <w:r w:rsidRPr="006463B1">
        <w:rPr>
          <w:rFonts w:cstheme="minorHAnsi"/>
          <w:color w:val="7030A0"/>
        </w:rPr>
        <w:t>3.21 decibels between adjacent contrast targets</w:t>
      </w:r>
      <w:r>
        <w:rPr>
          <w:rFonts w:cstheme="minorHAnsi"/>
          <w:color w:val="7030A0"/>
        </w:rPr>
        <w:t xml:space="preserve"> </w:t>
      </w:r>
      <w:r w:rsidRPr="006463B1">
        <w:rPr>
          <w:rFonts w:cstheme="minorHAnsi"/>
          <w:b/>
          <w:bCs/>
          <w:color w:val="7030A0"/>
        </w:rPr>
        <w:t>[1]</w:t>
      </w:r>
      <w:r w:rsidRPr="006463B1">
        <w:rPr>
          <w:rFonts w:cstheme="minorHAnsi"/>
          <w:color w:val="7030A0"/>
        </w:rPr>
        <w:t xml:space="preserve">, closely matching the expected </w:t>
      </w:r>
      <w:r>
        <w:rPr>
          <w:rFonts w:cstheme="minorHAnsi"/>
          <w:color w:val="7030A0"/>
        </w:rPr>
        <w:t xml:space="preserve">minus </w:t>
      </w:r>
      <w:r w:rsidRPr="006463B1">
        <w:rPr>
          <w:rFonts w:cstheme="minorHAnsi"/>
          <w:color w:val="7030A0"/>
        </w:rPr>
        <w:t xml:space="preserve">6 and </w:t>
      </w:r>
      <w:r>
        <w:rPr>
          <w:rFonts w:cstheme="minorHAnsi"/>
          <w:color w:val="7030A0"/>
        </w:rPr>
        <w:t xml:space="preserve">minus </w:t>
      </w:r>
      <w:r w:rsidRPr="006463B1">
        <w:rPr>
          <w:rFonts w:cstheme="minorHAnsi"/>
          <w:color w:val="7030A0"/>
        </w:rPr>
        <w:t xml:space="preserve">3 decibels </w:t>
      </w:r>
      <w:r w:rsidRPr="006463B1">
        <w:rPr>
          <w:rFonts w:cstheme="minorHAnsi"/>
          <w:b/>
          <w:bCs/>
          <w:color w:val="7030A0"/>
        </w:rPr>
        <w:t>[2].</w:t>
      </w:r>
      <w:r w:rsidRPr="006463B1">
        <w:rPr>
          <w:rFonts w:cstheme="minorHAnsi"/>
          <w:color w:val="7030A0"/>
        </w:rPr>
        <w:t xml:space="preserve"> Similarly, effective acoustic concentration differences of </w:t>
      </w:r>
      <w:r>
        <w:rPr>
          <w:rFonts w:cstheme="minorHAnsi"/>
          <w:color w:val="7030A0"/>
        </w:rPr>
        <w:t xml:space="preserve">minus </w:t>
      </w:r>
      <w:r w:rsidRPr="006463B1">
        <w:rPr>
          <w:rFonts w:cstheme="minorHAnsi"/>
          <w:color w:val="7030A0"/>
        </w:rPr>
        <w:t xml:space="preserve">6.05 and </w:t>
      </w:r>
      <w:r>
        <w:rPr>
          <w:rFonts w:cstheme="minorHAnsi"/>
          <w:color w:val="7030A0"/>
        </w:rPr>
        <w:t xml:space="preserve">minus </w:t>
      </w:r>
      <w:r w:rsidRPr="006463B1">
        <w:rPr>
          <w:rFonts w:cstheme="minorHAnsi"/>
          <w:color w:val="7030A0"/>
        </w:rPr>
        <w:t>3.09 decibels closely matched the expected contrast differences</w:t>
      </w:r>
      <w:r>
        <w:rPr>
          <w:rFonts w:cstheme="minorHAnsi"/>
          <w:color w:val="7030A0"/>
        </w:rPr>
        <w:t xml:space="preserve">, </w:t>
      </w:r>
      <w:r w:rsidRPr="006463B1">
        <w:rPr>
          <w:rFonts w:cstheme="minorHAnsi"/>
          <w:color w:val="7030A0"/>
        </w:rPr>
        <w:t xml:space="preserve">demonstrating accurate quantification of acoustic contrast </w:t>
      </w:r>
      <w:r w:rsidRPr="006463B1">
        <w:rPr>
          <w:rFonts w:cstheme="minorHAnsi"/>
          <w:b/>
          <w:bCs/>
          <w:color w:val="7030A0"/>
        </w:rPr>
        <w:t>[</w:t>
      </w:r>
      <w:r>
        <w:rPr>
          <w:rFonts w:cstheme="minorHAnsi"/>
          <w:b/>
          <w:bCs/>
          <w:color w:val="7030A0"/>
        </w:rPr>
        <w:t>3</w:t>
      </w:r>
      <w:r w:rsidRPr="006463B1">
        <w:rPr>
          <w:rFonts w:cstheme="minorHAnsi"/>
          <w:b/>
          <w:bCs/>
          <w:color w:val="7030A0"/>
        </w:rPr>
        <w:t>].</w:t>
      </w:r>
    </w:p>
    <w:p w14:paraId="00E4DD89" w14:textId="1CF43C4F" w:rsidR="00AD3B41" w:rsidRDefault="006463B1" w:rsidP="006463B1">
      <w:pPr>
        <w:pStyle w:val="ListParagraph"/>
        <w:numPr>
          <w:ilvl w:val="2"/>
          <w:numId w:val="3"/>
        </w:numPr>
        <w:rPr>
          <w:rFonts w:eastAsia="Times New Roman" w:cstheme="minorHAnsi"/>
        </w:rPr>
      </w:pPr>
      <w:r w:rsidRPr="006463B1">
        <w:rPr>
          <w:rFonts w:eastAsia="Times New Roman" w:cstheme="minorHAnsi"/>
        </w:rPr>
        <w:t xml:space="preserve">LAB MEDIA: Figure 7B. </w:t>
      </w:r>
      <w:r w:rsidRPr="00DF37B9">
        <w:rPr>
          <w:rFonts w:cstheme="minorHAnsi"/>
          <w:b/>
          <w:bCs/>
          <w:i/>
          <w:color w:val="0070C0"/>
        </w:rPr>
        <w:t>Video editor:</w:t>
      </w:r>
      <w:r w:rsidRPr="00DF37B9">
        <w:rPr>
          <w:rFonts w:cstheme="minorHAnsi"/>
          <w:i/>
          <w:color w:val="0070C0"/>
        </w:rPr>
        <w:t xml:space="preserve"> Please highlight the value −5.97 dB and -3.21 dB</w:t>
      </w:r>
    </w:p>
    <w:p w14:paraId="70B40CD0" w14:textId="4ECBB182" w:rsidR="006463B1" w:rsidRDefault="006463B1" w:rsidP="006463B1">
      <w:pPr>
        <w:pStyle w:val="ListParagraph"/>
        <w:numPr>
          <w:ilvl w:val="2"/>
          <w:numId w:val="3"/>
        </w:numPr>
        <w:rPr>
          <w:rFonts w:eastAsia="Times New Roman" w:cstheme="minorHAnsi"/>
        </w:rPr>
      </w:pPr>
      <w:r w:rsidRPr="006463B1">
        <w:rPr>
          <w:rFonts w:eastAsia="Times New Roman" w:cstheme="minorHAnsi"/>
        </w:rPr>
        <w:t>LAB MEDIA: Figure 7</w:t>
      </w:r>
      <w:r>
        <w:rPr>
          <w:rFonts w:eastAsia="Times New Roman" w:cstheme="minorHAnsi"/>
        </w:rPr>
        <w:t>A and 7B</w:t>
      </w:r>
      <w:r w:rsidRPr="006463B1">
        <w:rPr>
          <w:rFonts w:eastAsia="Times New Roman" w:cstheme="minorHAnsi"/>
        </w:rPr>
        <w:t xml:space="preserve">. </w:t>
      </w:r>
      <w:r w:rsidRPr="00DF37B9">
        <w:rPr>
          <w:rFonts w:cstheme="minorHAnsi"/>
          <w:b/>
          <w:bCs/>
          <w:i/>
          <w:color w:val="0070C0"/>
        </w:rPr>
        <w:t>Video editor:</w:t>
      </w:r>
      <w:r w:rsidRPr="00DF37B9">
        <w:rPr>
          <w:rFonts w:cstheme="minorHAnsi"/>
          <w:i/>
          <w:color w:val="0070C0"/>
        </w:rPr>
        <w:t xml:space="preserve"> Please highlight the value −6 dB</w:t>
      </w:r>
      <w:r>
        <w:rPr>
          <w:rFonts w:eastAsia="Times New Roman" w:cstheme="minorHAnsi"/>
        </w:rPr>
        <w:t xml:space="preserve"> </w:t>
      </w:r>
      <w:r w:rsidRPr="00DF37B9">
        <w:rPr>
          <w:rFonts w:cstheme="minorHAnsi"/>
          <w:i/>
          <w:color w:val="0070C0"/>
        </w:rPr>
        <w:t>and -3 dB</w:t>
      </w:r>
      <w:r w:rsidR="00160BBC">
        <w:rPr>
          <w:rFonts w:cstheme="minorHAnsi"/>
          <w:i/>
          <w:color w:val="0070C0"/>
        </w:rPr>
        <w:t xml:space="preserve"> in Figure 7 A</w:t>
      </w:r>
      <w:r w:rsidR="00DF37B9">
        <w:rPr>
          <w:rFonts w:cstheme="minorHAnsi"/>
          <w:i/>
          <w:color w:val="0070C0"/>
        </w:rPr>
        <w:t>,</w:t>
      </w:r>
      <w:r w:rsidRPr="00DF37B9">
        <w:rPr>
          <w:rFonts w:cstheme="minorHAnsi"/>
          <w:i/>
          <w:color w:val="0070C0"/>
        </w:rPr>
        <w:t xml:space="preserve"> along with −5.97 dB and -3.21 dB in </w:t>
      </w:r>
      <w:r w:rsidR="00DF37B9">
        <w:rPr>
          <w:rFonts w:cstheme="minorHAnsi"/>
          <w:i/>
          <w:color w:val="0070C0"/>
        </w:rPr>
        <w:t>Figure</w:t>
      </w:r>
      <w:r w:rsidRPr="00DF37B9">
        <w:rPr>
          <w:rFonts w:cstheme="minorHAnsi"/>
          <w:i/>
          <w:color w:val="0070C0"/>
        </w:rPr>
        <w:t xml:space="preserve"> 7B</w:t>
      </w:r>
      <w:r>
        <w:rPr>
          <w:rFonts w:eastAsia="Times New Roman" w:cstheme="minorHAnsi"/>
        </w:rPr>
        <w:t xml:space="preserve"> </w:t>
      </w:r>
    </w:p>
    <w:p w14:paraId="501E4068" w14:textId="56E01087" w:rsidR="006463B1" w:rsidRDefault="006463B1" w:rsidP="006463B1">
      <w:pPr>
        <w:pStyle w:val="ListParagraph"/>
        <w:numPr>
          <w:ilvl w:val="2"/>
          <w:numId w:val="3"/>
        </w:numPr>
        <w:rPr>
          <w:rFonts w:eastAsia="Times New Roman" w:cstheme="minorHAnsi"/>
        </w:rPr>
      </w:pPr>
      <w:r w:rsidRPr="006463B1">
        <w:rPr>
          <w:rFonts w:eastAsia="Times New Roman" w:cstheme="minorHAnsi"/>
        </w:rPr>
        <w:t>LAB MEDIA: Figure 7C</w:t>
      </w:r>
      <w:r>
        <w:rPr>
          <w:rFonts w:eastAsia="Times New Roman" w:cstheme="minorHAnsi"/>
        </w:rPr>
        <w:t xml:space="preserve"> and 7A.</w:t>
      </w:r>
      <w:r w:rsidRPr="006463B1">
        <w:rPr>
          <w:rFonts w:eastAsia="Times New Roman" w:cstheme="minorHAnsi"/>
        </w:rPr>
        <w:t xml:space="preserve"> </w:t>
      </w:r>
      <w:r w:rsidRPr="00DF37B9">
        <w:rPr>
          <w:rFonts w:cstheme="minorHAnsi"/>
          <w:b/>
          <w:bCs/>
          <w:i/>
          <w:color w:val="0070C0"/>
        </w:rPr>
        <w:t>Video editor:</w:t>
      </w:r>
      <w:r w:rsidRPr="00DF37B9">
        <w:rPr>
          <w:rFonts w:cstheme="minorHAnsi"/>
          <w:i/>
          <w:color w:val="0070C0"/>
        </w:rPr>
        <w:t xml:space="preserve"> Please highlight the value −6.05 dB</w:t>
      </w:r>
      <w:r w:rsidRPr="006463B1">
        <w:rPr>
          <w:rFonts w:eastAsia="Times New Roman" w:cstheme="minorHAnsi"/>
        </w:rPr>
        <w:t xml:space="preserve"> </w:t>
      </w:r>
      <w:r w:rsidRPr="00DF37B9">
        <w:rPr>
          <w:rFonts w:cstheme="minorHAnsi"/>
          <w:i/>
          <w:color w:val="0070C0"/>
        </w:rPr>
        <w:t xml:space="preserve">and </w:t>
      </w:r>
      <w:r w:rsidR="003E6BD8">
        <w:rPr>
          <w:rFonts w:cstheme="minorHAnsi"/>
          <w:i/>
          <w:color w:val="0070C0"/>
        </w:rPr>
        <w:t>-</w:t>
      </w:r>
      <w:r w:rsidRPr="00DF37B9">
        <w:rPr>
          <w:rFonts w:cstheme="minorHAnsi"/>
          <w:i/>
          <w:color w:val="0070C0"/>
        </w:rPr>
        <w:t>3.09</w:t>
      </w:r>
      <w:r w:rsidR="005427D8">
        <w:rPr>
          <w:rFonts w:cstheme="minorHAnsi"/>
          <w:i/>
          <w:color w:val="0070C0"/>
        </w:rPr>
        <w:t xml:space="preserve"> in Figure 7C</w:t>
      </w:r>
      <w:r w:rsidR="00DF37B9">
        <w:rPr>
          <w:rFonts w:cstheme="minorHAnsi"/>
          <w:i/>
          <w:color w:val="0070C0"/>
        </w:rPr>
        <w:t>,</w:t>
      </w:r>
      <w:r w:rsidRPr="00DF37B9">
        <w:rPr>
          <w:rFonts w:cstheme="minorHAnsi"/>
          <w:i/>
          <w:color w:val="0070C0"/>
        </w:rPr>
        <w:t xml:space="preserve"> along with the value −6 dB and -3 dB in Figure 7A</w:t>
      </w:r>
      <w:r>
        <w:rPr>
          <w:rFonts w:eastAsia="Times New Roman" w:cstheme="minorHAnsi"/>
        </w:rPr>
        <w:t xml:space="preserve"> </w:t>
      </w:r>
    </w:p>
    <w:p w14:paraId="6C2918BC" w14:textId="77777777" w:rsidR="006463B1" w:rsidRPr="006463B1" w:rsidRDefault="006463B1" w:rsidP="006463B1">
      <w:pPr>
        <w:pStyle w:val="ListParagraph"/>
        <w:ind w:left="1627"/>
        <w:rPr>
          <w:rFonts w:eastAsia="Times New Roman" w:cstheme="minorHAnsi"/>
        </w:rPr>
      </w:pPr>
    </w:p>
    <w:sectPr w:rsidR="006463B1" w:rsidRPr="006463B1" w:rsidSect="005F0509">
      <w:headerReference w:type="default" r:id="rId13"/>
      <w:footerReference w:type="even" r:id="rId14"/>
      <w:footerReference w:type="defaul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CA187F" w14:textId="77777777" w:rsidR="004C62EB" w:rsidRDefault="004C62EB">
      <w:r>
        <w:separator/>
      </w:r>
    </w:p>
    <w:p w14:paraId="3B1A8D2A" w14:textId="77777777" w:rsidR="004C62EB" w:rsidRDefault="004C62EB"/>
  </w:endnote>
  <w:endnote w:type="continuationSeparator" w:id="0">
    <w:p w14:paraId="7BE248DB" w14:textId="77777777" w:rsidR="004C62EB" w:rsidRDefault="004C62EB">
      <w:r>
        <w:continuationSeparator/>
      </w:r>
    </w:p>
    <w:p w14:paraId="3311FAD0" w14:textId="77777777" w:rsidR="004C62EB" w:rsidRDefault="004C62E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0E477" w14:textId="6FDA497F" w:rsidR="0025477F" w:rsidRPr="00790E8C" w:rsidRDefault="0025477F" w:rsidP="0025477F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Pr="000E236A">
      <w:rPr>
        <w:rFonts w:cstheme="minorHAnsi"/>
        <w:lang w:val="en-US"/>
      </w:rPr>
      <w:t xml:space="preserve"> </w:t>
    </w:r>
    <w:r w:rsidRPr="000E236A">
      <w:rPr>
        <w:rFonts w:cstheme="minorHAnsi"/>
        <w:lang w:val="en-US"/>
      </w:rPr>
      <w:fldChar w:fldCharType="begin"/>
    </w:r>
    <w:r w:rsidRPr="000E236A">
      <w:rPr>
        <w:rFonts w:cstheme="minorHAnsi"/>
        <w:lang w:val="en-US"/>
      </w:rPr>
      <w:instrText xml:space="preserve"> DATE \@ "YYYY" </w:instrText>
    </w:r>
    <w:r w:rsidRPr="000E236A">
      <w:rPr>
        <w:rFonts w:cstheme="minorHAnsi"/>
        <w:lang w:val="en-US"/>
      </w:rPr>
      <w:fldChar w:fldCharType="separate"/>
    </w:r>
    <w:r>
      <w:rPr>
        <w:rFonts w:cstheme="minorHAnsi"/>
        <w:noProof/>
        <w:lang w:val="en-US"/>
      </w:rPr>
      <w:t>2026</w:t>
    </w:r>
    <w:r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>
      <w:rPr>
        <w:rFonts w:cstheme="minorHAnsi"/>
      </w:rPr>
      <w:t>JoVE</w:t>
    </w:r>
    <w:proofErr w:type="spellEnd"/>
    <w:r w:rsidRPr="000E236A">
      <w:rPr>
        <w:rFonts w:cstheme="minorHAnsi"/>
      </w:rPr>
      <w:tab/>
    </w:r>
    <w:r>
      <w:rPr>
        <w:rFonts w:cstheme="minorHAnsi"/>
      </w:rPr>
      <w:t>Sep 1</w:t>
    </w:r>
    <w:r>
      <w:rPr>
        <w:rFonts w:cstheme="minorHAnsi"/>
      </w:rPr>
      <w:t>6</w:t>
    </w:r>
    <w:r>
      <w:rPr>
        <w:rFonts w:cstheme="minorHAnsi"/>
      </w:rPr>
      <w:t xml:space="preserve">, </w:t>
    </w:r>
    <w:proofErr w:type="gramStart"/>
    <w:r>
      <w:rPr>
        <w:rFonts w:cstheme="minorHAnsi"/>
      </w:rPr>
      <w:t>2026</w:t>
    </w:r>
    <w:proofErr w:type="gramEnd"/>
    <w:r>
      <w:rPr>
        <w:rFonts w:cstheme="minorHAnsi"/>
      </w:rPr>
      <w:t xml:space="preserve"> </w:t>
    </w:r>
    <w:r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>
      <w:rPr>
        <w:rFonts w:cstheme="minorHAnsi"/>
      </w:rPr>
      <w:t>3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>
      <w:rPr>
        <w:rFonts w:cstheme="minorHAnsi"/>
      </w:rPr>
      <w:t>12</w:t>
    </w:r>
    <w:r w:rsidRPr="000E236A">
      <w:rPr>
        <w:rFonts w:cstheme="minorHAnsi"/>
      </w:rPr>
      <w:fldChar w:fldCharType="end"/>
    </w:r>
  </w:p>
  <w:p w14:paraId="746ABD70" w14:textId="5783CD1E" w:rsidR="00ED23F4" w:rsidRPr="0025477F" w:rsidRDefault="00ED23F4" w:rsidP="002547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D2F6E1" w14:textId="77777777" w:rsidR="004C62EB" w:rsidRDefault="004C62EB">
      <w:r>
        <w:separator/>
      </w:r>
    </w:p>
    <w:p w14:paraId="5A55C0BF" w14:textId="77777777" w:rsidR="004C62EB" w:rsidRDefault="004C62EB"/>
  </w:footnote>
  <w:footnote w:type="continuationSeparator" w:id="0">
    <w:p w14:paraId="1EB1666A" w14:textId="77777777" w:rsidR="004C62EB" w:rsidRDefault="004C62EB">
      <w:r>
        <w:continuationSeparator/>
      </w:r>
    </w:p>
    <w:p w14:paraId="16B2BAC4" w14:textId="77777777" w:rsidR="004C62EB" w:rsidRDefault="004C62E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CAD1C" w14:textId="77777777" w:rsidR="0025477F" w:rsidRPr="006A35BD" w:rsidRDefault="0025477F" w:rsidP="0025477F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6A35BD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3C39E888" wp14:editId="149A8FB0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A35BD">
      <w:rPr>
        <w:rFonts w:cstheme="minorHAnsi"/>
        <w:b/>
        <w:color w:val="00B050"/>
        <w:sz w:val="28"/>
        <w:szCs w:val="28"/>
        <w:u w:val="single"/>
      </w:rPr>
      <w:t>FINAL SCRIPT:</w:t>
    </w:r>
    <w:r>
      <w:rPr>
        <w:rFonts w:cstheme="minorHAnsi"/>
        <w:b/>
        <w:color w:val="00B050"/>
        <w:sz w:val="28"/>
        <w:szCs w:val="28"/>
        <w:u w:val="single"/>
      </w:rPr>
      <w:t xml:space="preserve"> </w:t>
    </w:r>
    <w:r w:rsidRPr="006A35BD">
      <w:rPr>
        <w:rFonts w:cstheme="minorHAnsi"/>
        <w:b/>
        <w:color w:val="00B050"/>
        <w:sz w:val="28"/>
        <w:szCs w:val="28"/>
        <w:u w:val="single"/>
      </w:rPr>
      <w:t>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6C15471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pStyle w:val="ShotDescription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2A5B297B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4"/>
  </w:num>
  <w:num w:numId="6" w16cid:durableId="1459685572">
    <w:abstractNumId w:val="32"/>
  </w:num>
  <w:num w:numId="7" w16cid:durableId="228031132">
    <w:abstractNumId w:val="39"/>
  </w:num>
  <w:num w:numId="8" w16cid:durableId="1597859644">
    <w:abstractNumId w:val="12"/>
  </w:num>
  <w:num w:numId="9" w16cid:durableId="784496459">
    <w:abstractNumId w:val="18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3"/>
  </w:num>
  <w:num w:numId="25" w16cid:durableId="305820415">
    <w:abstractNumId w:val="13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8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9"/>
  </w:num>
  <w:num w:numId="44" w16cid:durableId="1024093089">
    <w:abstractNumId w:val="25"/>
  </w:num>
  <w:num w:numId="45" w16cid:durableId="1084762963">
    <w:abstractNumId w:val="11"/>
  </w:num>
  <w:num w:numId="46" w16cid:durableId="547182896">
    <w:abstractNumId w:val="15"/>
  </w:num>
  <w:num w:numId="47" w16cid:durableId="1592394356">
    <w:abstractNumId w:val="1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2E18"/>
    <w:rsid w:val="000033EF"/>
    <w:rsid w:val="00003438"/>
    <w:rsid w:val="00003C8B"/>
    <w:rsid w:val="000051DE"/>
    <w:rsid w:val="000058C9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5D4"/>
    <w:rsid w:val="00025DE9"/>
    <w:rsid w:val="00030DBF"/>
    <w:rsid w:val="000326C8"/>
    <w:rsid w:val="000326F7"/>
    <w:rsid w:val="0003279B"/>
    <w:rsid w:val="000357A0"/>
    <w:rsid w:val="00037828"/>
    <w:rsid w:val="00037E34"/>
    <w:rsid w:val="000413B4"/>
    <w:rsid w:val="0004142D"/>
    <w:rsid w:val="00041D20"/>
    <w:rsid w:val="00043807"/>
    <w:rsid w:val="00045112"/>
    <w:rsid w:val="00046241"/>
    <w:rsid w:val="00055137"/>
    <w:rsid w:val="00062C7E"/>
    <w:rsid w:val="000728B5"/>
    <w:rsid w:val="00074341"/>
    <w:rsid w:val="00074929"/>
    <w:rsid w:val="00083792"/>
    <w:rsid w:val="00085F90"/>
    <w:rsid w:val="0008613B"/>
    <w:rsid w:val="00090BAC"/>
    <w:rsid w:val="000953EA"/>
    <w:rsid w:val="0009624C"/>
    <w:rsid w:val="000A2498"/>
    <w:rsid w:val="000A7DF4"/>
    <w:rsid w:val="000B0B1A"/>
    <w:rsid w:val="000B2085"/>
    <w:rsid w:val="000B2570"/>
    <w:rsid w:val="000B3622"/>
    <w:rsid w:val="000B387A"/>
    <w:rsid w:val="000B4E9A"/>
    <w:rsid w:val="000C1F0F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17E6"/>
    <w:rsid w:val="0012316C"/>
    <w:rsid w:val="00125924"/>
    <w:rsid w:val="00126973"/>
    <w:rsid w:val="0012710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2AA6"/>
    <w:rsid w:val="00157953"/>
    <w:rsid w:val="00160BBC"/>
    <w:rsid w:val="00162D51"/>
    <w:rsid w:val="0016471F"/>
    <w:rsid w:val="001673CE"/>
    <w:rsid w:val="00176D6F"/>
    <w:rsid w:val="00177B33"/>
    <w:rsid w:val="00180D16"/>
    <w:rsid w:val="001819E3"/>
    <w:rsid w:val="00184EF9"/>
    <w:rsid w:val="001860ED"/>
    <w:rsid w:val="00191A77"/>
    <w:rsid w:val="00194DBB"/>
    <w:rsid w:val="0019607C"/>
    <w:rsid w:val="001A2CB0"/>
    <w:rsid w:val="001A4F99"/>
    <w:rsid w:val="001B2B18"/>
    <w:rsid w:val="001B3024"/>
    <w:rsid w:val="001B5C46"/>
    <w:rsid w:val="001B7D42"/>
    <w:rsid w:val="001C3C85"/>
    <w:rsid w:val="001C5DB5"/>
    <w:rsid w:val="001C7BBC"/>
    <w:rsid w:val="001D23CD"/>
    <w:rsid w:val="001D621E"/>
    <w:rsid w:val="001D66A5"/>
    <w:rsid w:val="001D705B"/>
    <w:rsid w:val="001E1771"/>
    <w:rsid w:val="001E2225"/>
    <w:rsid w:val="001E230F"/>
    <w:rsid w:val="001E52A3"/>
    <w:rsid w:val="001F0890"/>
    <w:rsid w:val="001F615E"/>
    <w:rsid w:val="00200343"/>
    <w:rsid w:val="00213214"/>
    <w:rsid w:val="00214268"/>
    <w:rsid w:val="002152AB"/>
    <w:rsid w:val="00215CF5"/>
    <w:rsid w:val="00226089"/>
    <w:rsid w:val="002422D6"/>
    <w:rsid w:val="00244CDB"/>
    <w:rsid w:val="00247A98"/>
    <w:rsid w:val="00247BFF"/>
    <w:rsid w:val="00251227"/>
    <w:rsid w:val="0025310D"/>
    <w:rsid w:val="002544F1"/>
    <w:rsid w:val="0025477F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0FD8"/>
    <w:rsid w:val="00282232"/>
    <w:rsid w:val="00283E3E"/>
    <w:rsid w:val="002851C5"/>
    <w:rsid w:val="00287206"/>
    <w:rsid w:val="00292508"/>
    <w:rsid w:val="002929B8"/>
    <w:rsid w:val="00294464"/>
    <w:rsid w:val="002A21AC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01E6"/>
    <w:rsid w:val="002C2CBC"/>
    <w:rsid w:val="002C54DB"/>
    <w:rsid w:val="002D48BB"/>
    <w:rsid w:val="002D52A1"/>
    <w:rsid w:val="002D7AA6"/>
    <w:rsid w:val="002E370D"/>
    <w:rsid w:val="002E7521"/>
    <w:rsid w:val="002F0D42"/>
    <w:rsid w:val="002F3829"/>
    <w:rsid w:val="002F38CF"/>
    <w:rsid w:val="002F5973"/>
    <w:rsid w:val="002F7F85"/>
    <w:rsid w:val="003036C1"/>
    <w:rsid w:val="00303BF5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25694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3FE7"/>
    <w:rsid w:val="003460A9"/>
    <w:rsid w:val="0034684D"/>
    <w:rsid w:val="00347FE0"/>
    <w:rsid w:val="003513A5"/>
    <w:rsid w:val="003514CF"/>
    <w:rsid w:val="003523D1"/>
    <w:rsid w:val="00355D9B"/>
    <w:rsid w:val="00357FB7"/>
    <w:rsid w:val="00362110"/>
    <w:rsid w:val="00363153"/>
    <w:rsid w:val="00364249"/>
    <w:rsid w:val="003672FC"/>
    <w:rsid w:val="00371B7C"/>
    <w:rsid w:val="003754A7"/>
    <w:rsid w:val="00375BC0"/>
    <w:rsid w:val="00384BC6"/>
    <w:rsid w:val="0038502C"/>
    <w:rsid w:val="00386777"/>
    <w:rsid w:val="00391BF9"/>
    <w:rsid w:val="00395684"/>
    <w:rsid w:val="00397B9D"/>
    <w:rsid w:val="003A1109"/>
    <w:rsid w:val="003A49C2"/>
    <w:rsid w:val="003A707E"/>
    <w:rsid w:val="003B00BE"/>
    <w:rsid w:val="003B3E2A"/>
    <w:rsid w:val="003B5E26"/>
    <w:rsid w:val="003C1044"/>
    <w:rsid w:val="003C2AEF"/>
    <w:rsid w:val="003C32EC"/>
    <w:rsid w:val="003C398E"/>
    <w:rsid w:val="003C63F4"/>
    <w:rsid w:val="003D0847"/>
    <w:rsid w:val="003D0FD6"/>
    <w:rsid w:val="003D40E8"/>
    <w:rsid w:val="003E2BC9"/>
    <w:rsid w:val="003E6BD8"/>
    <w:rsid w:val="003F4B52"/>
    <w:rsid w:val="004018D8"/>
    <w:rsid w:val="004025BB"/>
    <w:rsid w:val="004034B6"/>
    <w:rsid w:val="00403BC5"/>
    <w:rsid w:val="00406ED0"/>
    <w:rsid w:val="004114EA"/>
    <w:rsid w:val="00414B4F"/>
    <w:rsid w:val="004150BE"/>
    <w:rsid w:val="00420A1E"/>
    <w:rsid w:val="00421271"/>
    <w:rsid w:val="004232DB"/>
    <w:rsid w:val="00426350"/>
    <w:rsid w:val="00427005"/>
    <w:rsid w:val="004276C2"/>
    <w:rsid w:val="0043101C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0F35"/>
    <w:rsid w:val="00463846"/>
    <w:rsid w:val="00463A3F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8670F"/>
    <w:rsid w:val="00491B01"/>
    <w:rsid w:val="00493A57"/>
    <w:rsid w:val="00495959"/>
    <w:rsid w:val="004A5D62"/>
    <w:rsid w:val="004A72BD"/>
    <w:rsid w:val="004C1095"/>
    <w:rsid w:val="004C2DAD"/>
    <w:rsid w:val="004C4FAE"/>
    <w:rsid w:val="004C62EB"/>
    <w:rsid w:val="004C6ED2"/>
    <w:rsid w:val="004D0C94"/>
    <w:rsid w:val="004D1E0E"/>
    <w:rsid w:val="004D3CE3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227D"/>
    <w:rsid w:val="005103C7"/>
    <w:rsid w:val="0051075A"/>
    <w:rsid w:val="00511F52"/>
    <w:rsid w:val="00513853"/>
    <w:rsid w:val="00515A79"/>
    <w:rsid w:val="0052184A"/>
    <w:rsid w:val="005239AF"/>
    <w:rsid w:val="00524258"/>
    <w:rsid w:val="00530DD9"/>
    <w:rsid w:val="005320E4"/>
    <w:rsid w:val="00534B83"/>
    <w:rsid w:val="005363E2"/>
    <w:rsid w:val="00536D89"/>
    <w:rsid w:val="005427D8"/>
    <w:rsid w:val="00544E06"/>
    <w:rsid w:val="005463CB"/>
    <w:rsid w:val="00547699"/>
    <w:rsid w:val="00552AD7"/>
    <w:rsid w:val="00557116"/>
    <w:rsid w:val="0055763A"/>
    <w:rsid w:val="005611F3"/>
    <w:rsid w:val="00561466"/>
    <w:rsid w:val="00562F81"/>
    <w:rsid w:val="00565757"/>
    <w:rsid w:val="005764F9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D7BEA"/>
    <w:rsid w:val="005D7FCD"/>
    <w:rsid w:val="005E27DD"/>
    <w:rsid w:val="005E2B7E"/>
    <w:rsid w:val="005E5F20"/>
    <w:rsid w:val="005F0509"/>
    <w:rsid w:val="005F18A3"/>
    <w:rsid w:val="005F1ADF"/>
    <w:rsid w:val="005F38AB"/>
    <w:rsid w:val="00604177"/>
    <w:rsid w:val="006137EC"/>
    <w:rsid w:val="00622BE8"/>
    <w:rsid w:val="00623269"/>
    <w:rsid w:val="006235EB"/>
    <w:rsid w:val="00626AF2"/>
    <w:rsid w:val="00626D2A"/>
    <w:rsid w:val="00630A51"/>
    <w:rsid w:val="006346FE"/>
    <w:rsid w:val="00637544"/>
    <w:rsid w:val="006402D4"/>
    <w:rsid w:val="006446A3"/>
    <w:rsid w:val="00645A61"/>
    <w:rsid w:val="00645B93"/>
    <w:rsid w:val="00646050"/>
    <w:rsid w:val="006463B1"/>
    <w:rsid w:val="00652165"/>
    <w:rsid w:val="00652D10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1D37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A67FD"/>
    <w:rsid w:val="006B205A"/>
    <w:rsid w:val="006B2159"/>
    <w:rsid w:val="006B2573"/>
    <w:rsid w:val="006B5F4E"/>
    <w:rsid w:val="006C08AE"/>
    <w:rsid w:val="006C0E87"/>
    <w:rsid w:val="006C1A3B"/>
    <w:rsid w:val="006C4093"/>
    <w:rsid w:val="006D1F9B"/>
    <w:rsid w:val="006D3AC7"/>
    <w:rsid w:val="006D5343"/>
    <w:rsid w:val="006D60C1"/>
    <w:rsid w:val="006D7676"/>
    <w:rsid w:val="006E16D4"/>
    <w:rsid w:val="006F06AF"/>
    <w:rsid w:val="006F08EA"/>
    <w:rsid w:val="006F23A7"/>
    <w:rsid w:val="006F2681"/>
    <w:rsid w:val="00700ADD"/>
    <w:rsid w:val="00710EA3"/>
    <w:rsid w:val="0071156C"/>
    <w:rsid w:val="0071294C"/>
    <w:rsid w:val="00716E02"/>
    <w:rsid w:val="00724E3B"/>
    <w:rsid w:val="00730D4A"/>
    <w:rsid w:val="00731E5D"/>
    <w:rsid w:val="0073490A"/>
    <w:rsid w:val="007364E5"/>
    <w:rsid w:val="00736CF8"/>
    <w:rsid w:val="00740B1C"/>
    <w:rsid w:val="00740CFB"/>
    <w:rsid w:val="007458C6"/>
    <w:rsid w:val="00745D4B"/>
    <w:rsid w:val="00746865"/>
    <w:rsid w:val="007474E4"/>
    <w:rsid w:val="007548AD"/>
    <w:rsid w:val="007548F3"/>
    <w:rsid w:val="007563E9"/>
    <w:rsid w:val="007574EC"/>
    <w:rsid w:val="0076691B"/>
    <w:rsid w:val="0077071A"/>
    <w:rsid w:val="00772380"/>
    <w:rsid w:val="00772548"/>
    <w:rsid w:val="00777388"/>
    <w:rsid w:val="00777843"/>
    <w:rsid w:val="00780923"/>
    <w:rsid w:val="00785075"/>
    <w:rsid w:val="007903FC"/>
    <w:rsid w:val="00790E8C"/>
    <w:rsid w:val="007A149A"/>
    <w:rsid w:val="007A4E1D"/>
    <w:rsid w:val="007A652A"/>
    <w:rsid w:val="007B0FBB"/>
    <w:rsid w:val="007B3E0E"/>
    <w:rsid w:val="007B72C5"/>
    <w:rsid w:val="007D4222"/>
    <w:rsid w:val="007D61A8"/>
    <w:rsid w:val="007D6D8B"/>
    <w:rsid w:val="007F0ECF"/>
    <w:rsid w:val="007F1168"/>
    <w:rsid w:val="007F324B"/>
    <w:rsid w:val="007F437D"/>
    <w:rsid w:val="007F48D4"/>
    <w:rsid w:val="007F7E19"/>
    <w:rsid w:val="00802635"/>
    <w:rsid w:val="00804C75"/>
    <w:rsid w:val="00806B1B"/>
    <w:rsid w:val="00806BC9"/>
    <w:rsid w:val="00807110"/>
    <w:rsid w:val="008123C3"/>
    <w:rsid w:val="00816F53"/>
    <w:rsid w:val="00817D9F"/>
    <w:rsid w:val="00831E2A"/>
    <w:rsid w:val="00831FBF"/>
    <w:rsid w:val="008320FA"/>
    <w:rsid w:val="00832899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85362"/>
    <w:rsid w:val="00894FB8"/>
    <w:rsid w:val="00895798"/>
    <w:rsid w:val="008A0177"/>
    <w:rsid w:val="008A083B"/>
    <w:rsid w:val="008A413E"/>
    <w:rsid w:val="008A7A3E"/>
    <w:rsid w:val="008B552A"/>
    <w:rsid w:val="008C642C"/>
    <w:rsid w:val="008D0E4A"/>
    <w:rsid w:val="008D2A6A"/>
    <w:rsid w:val="008D52FB"/>
    <w:rsid w:val="008D5443"/>
    <w:rsid w:val="008D58EC"/>
    <w:rsid w:val="008E3709"/>
    <w:rsid w:val="008E4564"/>
    <w:rsid w:val="008E74F7"/>
    <w:rsid w:val="008F239E"/>
    <w:rsid w:val="008F502E"/>
    <w:rsid w:val="008F7754"/>
    <w:rsid w:val="00900EC0"/>
    <w:rsid w:val="0090117D"/>
    <w:rsid w:val="009055DD"/>
    <w:rsid w:val="009069E6"/>
    <w:rsid w:val="00906EFB"/>
    <w:rsid w:val="009077A0"/>
    <w:rsid w:val="00910609"/>
    <w:rsid w:val="009114D8"/>
    <w:rsid w:val="00912576"/>
    <w:rsid w:val="00912E2F"/>
    <w:rsid w:val="009149A4"/>
    <w:rsid w:val="00920CCA"/>
    <w:rsid w:val="009212DD"/>
    <w:rsid w:val="00921AB9"/>
    <w:rsid w:val="00922BE7"/>
    <w:rsid w:val="00927B12"/>
    <w:rsid w:val="009301B8"/>
    <w:rsid w:val="00931D78"/>
    <w:rsid w:val="00941F06"/>
    <w:rsid w:val="009431F3"/>
    <w:rsid w:val="00946101"/>
    <w:rsid w:val="00947092"/>
    <w:rsid w:val="009470DC"/>
    <w:rsid w:val="009505A6"/>
    <w:rsid w:val="00951A8E"/>
    <w:rsid w:val="009538A4"/>
    <w:rsid w:val="00954870"/>
    <w:rsid w:val="00954BDD"/>
    <w:rsid w:val="0096088C"/>
    <w:rsid w:val="0096189C"/>
    <w:rsid w:val="00962168"/>
    <w:rsid w:val="009625B1"/>
    <w:rsid w:val="009648B3"/>
    <w:rsid w:val="00966F67"/>
    <w:rsid w:val="009670EA"/>
    <w:rsid w:val="009809C5"/>
    <w:rsid w:val="00985868"/>
    <w:rsid w:val="00985F44"/>
    <w:rsid w:val="00985FE6"/>
    <w:rsid w:val="00987081"/>
    <w:rsid w:val="00987218"/>
    <w:rsid w:val="00992857"/>
    <w:rsid w:val="00993FB0"/>
    <w:rsid w:val="00997611"/>
    <w:rsid w:val="009A0E7C"/>
    <w:rsid w:val="009A1F75"/>
    <w:rsid w:val="009A2C33"/>
    <w:rsid w:val="009A3CBD"/>
    <w:rsid w:val="009B2183"/>
    <w:rsid w:val="009B3807"/>
    <w:rsid w:val="009B4EE3"/>
    <w:rsid w:val="009B671E"/>
    <w:rsid w:val="009C041E"/>
    <w:rsid w:val="009C2062"/>
    <w:rsid w:val="009C4F26"/>
    <w:rsid w:val="009C6A93"/>
    <w:rsid w:val="009C6CA4"/>
    <w:rsid w:val="009C7B9A"/>
    <w:rsid w:val="009D1C51"/>
    <w:rsid w:val="009D21B9"/>
    <w:rsid w:val="009E4241"/>
    <w:rsid w:val="009E7BDA"/>
    <w:rsid w:val="009F0554"/>
    <w:rsid w:val="009F246C"/>
    <w:rsid w:val="009F356C"/>
    <w:rsid w:val="009F3D7D"/>
    <w:rsid w:val="009F51F2"/>
    <w:rsid w:val="00A0160C"/>
    <w:rsid w:val="00A07468"/>
    <w:rsid w:val="00A1047E"/>
    <w:rsid w:val="00A13CC3"/>
    <w:rsid w:val="00A164F5"/>
    <w:rsid w:val="00A169B8"/>
    <w:rsid w:val="00A20DA8"/>
    <w:rsid w:val="00A218EC"/>
    <w:rsid w:val="00A24872"/>
    <w:rsid w:val="00A307D5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53205"/>
    <w:rsid w:val="00A56CF4"/>
    <w:rsid w:val="00A60320"/>
    <w:rsid w:val="00A622CC"/>
    <w:rsid w:val="00A64D8E"/>
    <w:rsid w:val="00A70F57"/>
    <w:rsid w:val="00A72FC5"/>
    <w:rsid w:val="00A730E3"/>
    <w:rsid w:val="00A752AD"/>
    <w:rsid w:val="00A77A2C"/>
    <w:rsid w:val="00A77CF6"/>
    <w:rsid w:val="00A84BA8"/>
    <w:rsid w:val="00A84C50"/>
    <w:rsid w:val="00A90CEE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C6778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AF705C"/>
    <w:rsid w:val="00AF73F0"/>
    <w:rsid w:val="00B00969"/>
    <w:rsid w:val="00B01293"/>
    <w:rsid w:val="00B0143B"/>
    <w:rsid w:val="00B01C13"/>
    <w:rsid w:val="00B025DC"/>
    <w:rsid w:val="00B0378C"/>
    <w:rsid w:val="00B0394A"/>
    <w:rsid w:val="00B03E54"/>
    <w:rsid w:val="00B04340"/>
    <w:rsid w:val="00B07A3B"/>
    <w:rsid w:val="00B13941"/>
    <w:rsid w:val="00B26D42"/>
    <w:rsid w:val="00B337BE"/>
    <w:rsid w:val="00B33E59"/>
    <w:rsid w:val="00B340A8"/>
    <w:rsid w:val="00B3428E"/>
    <w:rsid w:val="00B36993"/>
    <w:rsid w:val="00B40000"/>
    <w:rsid w:val="00B40E12"/>
    <w:rsid w:val="00B435B8"/>
    <w:rsid w:val="00B4499C"/>
    <w:rsid w:val="00B5116D"/>
    <w:rsid w:val="00B51359"/>
    <w:rsid w:val="00B534BA"/>
    <w:rsid w:val="00B56A4B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9781C"/>
    <w:rsid w:val="00BA0371"/>
    <w:rsid w:val="00BA2CB3"/>
    <w:rsid w:val="00BA2EF5"/>
    <w:rsid w:val="00BB27C1"/>
    <w:rsid w:val="00BB3493"/>
    <w:rsid w:val="00BB3780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0C58"/>
    <w:rsid w:val="00C12062"/>
    <w:rsid w:val="00C16B06"/>
    <w:rsid w:val="00C2620F"/>
    <w:rsid w:val="00C31BC5"/>
    <w:rsid w:val="00C34F4C"/>
    <w:rsid w:val="00C3600C"/>
    <w:rsid w:val="00C36DBB"/>
    <w:rsid w:val="00C428F1"/>
    <w:rsid w:val="00C43046"/>
    <w:rsid w:val="00C47943"/>
    <w:rsid w:val="00C50118"/>
    <w:rsid w:val="00C5742B"/>
    <w:rsid w:val="00C602B2"/>
    <w:rsid w:val="00C6274A"/>
    <w:rsid w:val="00C66C56"/>
    <w:rsid w:val="00C70C90"/>
    <w:rsid w:val="00C7374B"/>
    <w:rsid w:val="00C766A8"/>
    <w:rsid w:val="00C77DDF"/>
    <w:rsid w:val="00C80538"/>
    <w:rsid w:val="00C80E7B"/>
    <w:rsid w:val="00C8109F"/>
    <w:rsid w:val="00C81A3A"/>
    <w:rsid w:val="00C82679"/>
    <w:rsid w:val="00C82857"/>
    <w:rsid w:val="00C836F3"/>
    <w:rsid w:val="00C8592B"/>
    <w:rsid w:val="00C90658"/>
    <w:rsid w:val="00C9198B"/>
    <w:rsid w:val="00C920A2"/>
    <w:rsid w:val="00C9250E"/>
    <w:rsid w:val="00C931BB"/>
    <w:rsid w:val="00C96FC6"/>
    <w:rsid w:val="00C97B11"/>
    <w:rsid w:val="00CA3D0C"/>
    <w:rsid w:val="00CB039A"/>
    <w:rsid w:val="00CB0B79"/>
    <w:rsid w:val="00CB5DE5"/>
    <w:rsid w:val="00CC056B"/>
    <w:rsid w:val="00CC0C58"/>
    <w:rsid w:val="00CC1850"/>
    <w:rsid w:val="00CC1FC7"/>
    <w:rsid w:val="00CC29BF"/>
    <w:rsid w:val="00CC52BE"/>
    <w:rsid w:val="00CC709A"/>
    <w:rsid w:val="00CD515D"/>
    <w:rsid w:val="00CD515E"/>
    <w:rsid w:val="00CD5DE6"/>
    <w:rsid w:val="00CD63B8"/>
    <w:rsid w:val="00CD7F92"/>
    <w:rsid w:val="00CE0665"/>
    <w:rsid w:val="00CE10F2"/>
    <w:rsid w:val="00CE4904"/>
    <w:rsid w:val="00CE696A"/>
    <w:rsid w:val="00CF2130"/>
    <w:rsid w:val="00CF22F6"/>
    <w:rsid w:val="00CF2C1C"/>
    <w:rsid w:val="00CF5967"/>
    <w:rsid w:val="00CF6830"/>
    <w:rsid w:val="00CF771C"/>
    <w:rsid w:val="00CF7B53"/>
    <w:rsid w:val="00D00EF4"/>
    <w:rsid w:val="00D103FE"/>
    <w:rsid w:val="00D10BFA"/>
    <w:rsid w:val="00D10F00"/>
    <w:rsid w:val="00D13549"/>
    <w:rsid w:val="00D150D8"/>
    <w:rsid w:val="00D16275"/>
    <w:rsid w:val="00D16978"/>
    <w:rsid w:val="00D1763F"/>
    <w:rsid w:val="00D2171F"/>
    <w:rsid w:val="00D30007"/>
    <w:rsid w:val="00D300CE"/>
    <w:rsid w:val="00D3654A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566E"/>
    <w:rsid w:val="00D662C7"/>
    <w:rsid w:val="00D70192"/>
    <w:rsid w:val="00D712A3"/>
    <w:rsid w:val="00D75084"/>
    <w:rsid w:val="00D75193"/>
    <w:rsid w:val="00D7547B"/>
    <w:rsid w:val="00D80DEB"/>
    <w:rsid w:val="00D83409"/>
    <w:rsid w:val="00D87F73"/>
    <w:rsid w:val="00D94887"/>
    <w:rsid w:val="00D95C4C"/>
    <w:rsid w:val="00D96500"/>
    <w:rsid w:val="00DA117F"/>
    <w:rsid w:val="00DA17FB"/>
    <w:rsid w:val="00DA1D88"/>
    <w:rsid w:val="00DA7B4A"/>
    <w:rsid w:val="00DB16A4"/>
    <w:rsid w:val="00DB3580"/>
    <w:rsid w:val="00DB462A"/>
    <w:rsid w:val="00DB4CE5"/>
    <w:rsid w:val="00DB7EBA"/>
    <w:rsid w:val="00DC058D"/>
    <w:rsid w:val="00DC0F13"/>
    <w:rsid w:val="00DC1096"/>
    <w:rsid w:val="00DC1D91"/>
    <w:rsid w:val="00DC1E10"/>
    <w:rsid w:val="00DC2504"/>
    <w:rsid w:val="00DC311D"/>
    <w:rsid w:val="00DC33FB"/>
    <w:rsid w:val="00DC6BD8"/>
    <w:rsid w:val="00DC7C84"/>
    <w:rsid w:val="00DC7D3A"/>
    <w:rsid w:val="00DD147A"/>
    <w:rsid w:val="00DD1839"/>
    <w:rsid w:val="00DD231A"/>
    <w:rsid w:val="00DD2CF9"/>
    <w:rsid w:val="00DD7A3F"/>
    <w:rsid w:val="00DE0E89"/>
    <w:rsid w:val="00DE2554"/>
    <w:rsid w:val="00DE2882"/>
    <w:rsid w:val="00DE46DB"/>
    <w:rsid w:val="00DE66F3"/>
    <w:rsid w:val="00DE6B9D"/>
    <w:rsid w:val="00DF0865"/>
    <w:rsid w:val="00DF1693"/>
    <w:rsid w:val="00DF307B"/>
    <w:rsid w:val="00DF37B9"/>
    <w:rsid w:val="00DF3D8D"/>
    <w:rsid w:val="00DF4C61"/>
    <w:rsid w:val="00DF6EE3"/>
    <w:rsid w:val="00E0118C"/>
    <w:rsid w:val="00E045EC"/>
    <w:rsid w:val="00E04EFB"/>
    <w:rsid w:val="00E072C2"/>
    <w:rsid w:val="00E24673"/>
    <w:rsid w:val="00E24898"/>
    <w:rsid w:val="00E26B96"/>
    <w:rsid w:val="00E27EF5"/>
    <w:rsid w:val="00E346A3"/>
    <w:rsid w:val="00E355EE"/>
    <w:rsid w:val="00E35FB3"/>
    <w:rsid w:val="00E41BEA"/>
    <w:rsid w:val="00E422FE"/>
    <w:rsid w:val="00E44C46"/>
    <w:rsid w:val="00E4663E"/>
    <w:rsid w:val="00E52377"/>
    <w:rsid w:val="00E55496"/>
    <w:rsid w:val="00E55F56"/>
    <w:rsid w:val="00E57979"/>
    <w:rsid w:val="00E65758"/>
    <w:rsid w:val="00E662CA"/>
    <w:rsid w:val="00E66975"/>
    <w:rsid w:val="00E70D7E"/>
    <w:rsid w:val="00E8076C"/>
    <w:rsid w:val="00E86E4B"/>
    <w:rsid w:val="00E87DA4"/>
    <w:rsid w:val="00EA15F6"/>
    <w:rsid w:val="00EA20E5"/>
    <w:rsid w:val="00EA2756"/>
    <w:rsid w:val="00EA341C"/>
    <w:rsid w:val="00EA4B94"/>
    <w:rsid w:val="00EA5544"/>
    <w:rsid w:val="00EA60D4"/>
    <w:rsid w:val="00EB698D"/>
    <w:rsid w:val="00EB7FB3"/>
    <w:rsid w:val="00EC098C"/>
    <w:rsid w:val="00EC3C46"/>
    <w:rsid w:val="00EC69FF"/>
    <w:rsid w:val="00ED00F1"/>
    <w:rsid w:val="00ED23F4"/>
    <w:rsid w:val="00ED2EBF"/>
    <w:rsid w:val="00ED2FBA"/>
    <w:rsid w:val="00ED3EE3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6863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02C0"/>
    <w:rsid w:val="00F563AC"/>
    <w:rsid w:val="00F56A75"/>
    <w:rsid w:val="00F60B45"/>
    <w:rsid w:val="00F60C18"/>
    <w:rsid w:val="00F60C9D"/>
    <w:rsid w:val="00F64FB6"/>
    <w:rsid w:val="00F721A3"/>
    <w:rsid w:val="00F728FB"/>
    <w:rsid w:val="00F734E7"/>
    <w:rsid w:val="00F7561F"/>
    <w:rsid w:val="00F76A1C"/>
    <w:rsid w:val="00F80FD0"/>
    <w:rsid w:val="00F8149F"/>
    <w:rsid w:val="00F83448"/>
    <w:rsid w:val="00F917CF"/>
    <w:rsid w:val="00F9495F"/>
    <w:rsid w:val="00F95E8D"/>
    <w:rsid w:val="00FA04C1"/>
    <w:rsid w:val="00FA1A9D"/>
    <w:rsid w:val="00FA532D"/>
    <w:rsid w:val="00FA7A79"/>
    <w:rsid w:val="00FA7D51"/>
    <w:rsid w:val="00FB3077"/>
    <w:rsid w:val="00FC5752"/>
    <w:rsid w:val="00FD00B1"/>
    <w:rsid w:val="00FD1497"/>
    <w:rsid w:val="00FD69B8"/>
    <w:rsid w:val="00FE059A"/>
    <w:rsid w:val="00FF25E5"/>
    <w:rsid w:val="00FF335E"/>
    <w:rsid w:val="00FF34BC"/>
    <w:rsid w:val="00FF6C56"/>
    <w:rsid w:val="00FF7498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894FB8"/>
    <w:rPr>
      <w:rFonts w:cs="Calibri"/>
    </w:rPr>
  </w:style>
  <w:style w:type="character" w:customStyle="1" w:styleId="NarrationChar">
    <w:name w:val="Narration Char"/>
    <w:basedOn w:val="DefaultParagraphFont"/>
    <w:link w:val="Narration"/>
    <w:rsid w:val="00894FB8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894FB8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894FB8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customStyle="1" w:styleId="ShotDescription">
    <w:name w:val="Shot Description"/>
    <w:basedOn w:val="TemplateShot"/>
    <w:link w:val="ShotDescriptionChar"/>
    <w:qFormat/>
    <w:rsid w:val="004D3CE3"/>
    <w:pPr>
      <w:numPr>
        <w:ilvl w:val="2"/>
        <w:numId w:val="8"/>
      </w:numPr>
    </w:pPr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4D3CE3"/>
    <w:rPr>
      <w:rFonts w:ascii="Calibri" w:hAnsi="Calibri" w:cs="Calibri"/>
    </w:rPr>
  </w:style>
  <w:style w:type="paragraph" w:customStyle="1" w:styleId="pdq2pgselectionanchorcontainer">
    <w:name w:val="pdq2pg_selectionanchorcontainer"/>
    <w:basedOn w:val="Normal"/>
    <w:rsid w:val="00922BE7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NormalWeb">
    <w:name w:val="Normal (Web)"/>
    <w:basedOn w:val="Normal"/>
    <w:uiPriority w:val="99"/>
    <w:semiHidden/>
    <w:unhideWhenUsed/>
    <w:rsid w:val="00922BE7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2822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2175378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review.jove.com/account/file-uploader?src=22175378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eview.jove.com/v/5848/screen-capture-instructions-for-authors?status=a7854k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obsproject.com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ib4022@med.cornell.edu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DE9058-EE39-4B2F-87CA-9130F4A2ACE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71b58b5-4126-43a9-bcb3-21c9de6f5241}" enabled="0" method="" siteId="{f71b58b5-4126-43a9-bcb3-21c9de6f524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336</TotalTime>
  <Pages>14</Pages>
  <Words>3412</Words>
  <Characters>19450</Characters>
  <Application>Microsoft Office Word</Application>
  <DocSecurity>0</DocSecurity>
  <Lines>162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22817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Vipasha Sharma</cp:lastModifiedBy>
  <cp:revision>79</cp:revision>
  <dcterms:created xsi:type="dcterms:W3CDTF">2026-09-11T13:45:00Z</dcterms:created>
  <dcterms:modified xsi:type="dcterms:W3CDTF">2026-09-16T05:55:00Z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