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01BB10B"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0953EA">
        <w:rPr>
          <w:rFonts w:eastAsia="Times New Roman" w:cstheme="minorHAnsi"/>
          <w:b/>
        </w:rPr>
        <w:t>72706</w:t>
      </w:r>
    </w:p>
    <w:p w14:paraId="2F6924E5" w14:textId="7B56EC97"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0953EA">
        <w:rPr>
          <w:rFonts w:eastAsia="Times New Roman" w:cstheme="minorHAnsi"/>
          <w:b/>
        </w:rPr>
        <w:t>Vipasha Sharma</w:t>
      </w:r>
    </w:p>
    <w:p w14:paraId="6FB9233B" w14:textId="567DB1E0"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EB698D" w:rsidRPr="00D20729">
          <w:rPr>
            <w:rStyle w:val="Hyperlink"/>
            <w:rFonts w:eastAsia="Times New Roman" w:cstheme="minorHAnsi"/>
            <w:b/>
          </w:rPr>
          <w:t>https://review.jove.com/account/file-uploader?src=22175378</w:t>
        </w:r>
      </w:hyperlink>
      <w:r w:rsidR="00EB698D">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1DD8696F"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0953EA" w:rsidRPr="000953EA">
        <w:rPr>
          <w:rFonts w:ascii="Calibri" w:eastAsia="Calibri" w:hAnsi="Calibri" w:cs="Calibri"/>
          <w:b/>
          <w:bCs/>
          <w:sz w:val="32"/>
          <w:szCs w:val="32"/>
        </w:rPr>
        <w:t>Near Real-Time Quantitative Ultrasound Imaging Using an Ultra-Portable Handheld Ultrasound System</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C3FC7EC" w14:textId="5A4234EA" w:rsidR="000953EA" w:rsidRDefault="000953EA" w:rsidP="000953EA">
      <w:pPr>
        <w:spacing w:line="0" w:lineRule="atLeast"/>
        <w:rPr>
          <w:b/>
          <w:sz w:val="28"/>
          <w:szCs w:val="28"/>
          <w:vertAlign w:val="superscript"/>
        </w:rPr>
      </w:pPr>
      <w:r w:rsidRPr="000953EA">
        <w:rPr>
          <w:b/>
          <w:sz w:val="28"/>
          <w:szCs w:val="28"/>
        </w:rPr>
        <w:t>Nitin Burman</w:t>
      </w:r>
      <w:r w:rsidRPr="000953EA">
        <w:rPr>
          <w:b/>
          <w:sz w:val="28"/>
          <w:szCs w:val="28"/>
          <w:vertAlign w:val="superscript"/>
        </w:rPr>
        <w:t>1</w:t>
      </w:r>
      <w:r w:rsidRPr="000953EA">
        <w:rPr>
          <w:b/>
          <w:sz w:val="28"/>
          <w:szCs w:val="28"/>
        </w:rPr>
        <w:t>, Cameron Hoerig</w:t>
      </w:r>
      <w:r w:rsidRPr="000953EA">
        <w:rPr>
          <w:b/>
          <w:sz w:val="28"/>
          <w:szCs w:val="28"/>
          <w:vertAlign w:val="superscript"/>
        </w:rPr>
        <w:t>1</w:t>
      </w:r>
      <w:r w:rsidRPr="000953EA">
        <w:rPr>
          <w:b/>
          <w:sz w:val="28"/>
          <w:szCs w:val="28"/>
        </w:rPr>
        <w:t>, Marie Muller</w:t>
      </w:r>
      <w:r w:rsidRPr="000953EA">
        <w:rPr>
          <w:b/>
          <w:sz w:val="28"/>
          <w:szCs w:val="28"/>
          <w:vertAlign w:val="superscript"/>
        </w:rPr>
        <w:t>2</w:t>
      </w:r>
      <w:r w:rsidRPr="000953EA">
        <w:rPr>
          <w:b/>
          <w:sz w:val="28"/>
          <w:szCs w:val="28"/>
        </w:rPr>
        <w:t>, Jonathan Mamou</w:t>
      </w:r>
      <w:r w:rsidRPr="000953EA">
        <w:rPr>
          <w:b/>
          <w:sz w:val="28"/>
          <w:szCs w:val="28"/>
          <w:vertAlign w:val="superscript"/>
        </w:rPr>
        <w:t>1</w:t>
      </w:r>
    </w:p>
    <w:p w14:paraId="58B79260" w14:textId="77777777" w:rsidR="000953EA" w:rsidRPr="000953EA" w:rsidRDefault="000953EA" w:rsidP="000953EA">
      <w:pPr>
        <w:spacing w:line="0" w:lineRule="atLeast"/>
        <w:rPr>
          <w:b/>
          <w:sz w:val="28"/>
          <w:szCs w:val="28"/>
        </w:rPr>
      </w:pPr>
    </w:p>
    <w:p w14:paraId="15E59F46" w14:textId="5A1BB0E1" w:rsidR="000953EA" w:rsidRPr="00FA366D" w:rsidRDefault="000953EA" w:rsidP="000953EA">
      <w:pPr>
        <w:spacing w:line="0" w:lineRule="atLeast"/>
        <w:rPr>
          <w:bCs/>
        </w:rPr>
      </w:pPr>
      <w:r w:rsidRPr="00FA366D">
        <w:rPr>
          <w:bCs/>
          <w:vertAlign w:val="superscript"/>
        </w:rPr>
        <w:t>1</w:t>
      </w:r>
      <w:r w:rsidRPr="00FA366D">
        <w:rPr>
          <w:bCs/>
        </w:rPr>
        <w:t>Department of Radiology, Weill Cornell Medicine</w:t>
      </w:r>
    </w:p>
    <w:p w14:paraId="251C0D02" w14:textId="1FD0725D" w:rsidR="000953EA" w:rsidRPr="00FA366D" w:rsidRDefault="000953EA" w:rsidP="000953EA">
      <w:pPr>
        <w:pBdr>
          <w:top w:val="nil"/>
          <w:left w:val="nil"/>
          <w:bottom w:val="nil"/>
          <w:right w:val="nil"/>
          <w:between w:val="nil"/>
        </w:pBdr>
        <w:spacing w:line="0" w:lineRule="atLeast"/>
      </w:pPr>
      <w:r w:rsidRPr="00FA366D">
        <w:rPr>
          <w:vertAlign w:val="superscript"/>
        </w:rPr>
        <w:t>2</w:t>
      </w:r>
      <w:r w:rsidRPr="00FA366D">
        <w:t>Mechanical and Aerospace Engineering, North Carolina State University</w:t>
      </w:r>
    </w:p>
    <w:p w14:paraId="402BD1A1" w14:textId="77777777" w:rsidR="000953EA" w:rsidRPr="00FA366D" w:rsidRDefault="000953EA" w:rsidP="000953EA">
      <w:pPr>
        <w:pBdr>
          <w:top w:val="nil"/>
          <w:left w:val="nil"/>
          <w:bottom w:val="nil"/>
          <w:right w:val="nil"/>
          <w:between w:val="nil"/>
        </w:pBdr>
        <w:spacing w:line="0" w:lineRule="atLeast"/>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5FE46AE8" w14:textId="5DA0D8E7" w:rsidR="00894FB8" w:rsidRPr="00FA366D" w:rsidRDefault="00894FB8" w:rsidP="00894FB8">
      <w:pPr>
        <w:pBdr>
          <w:top w:val="nil"/>
          <w:left w:val="nil"/>
          <w:bottom w:val="nil"/>
          <w:right w:val="nil"/>
          <w:between w:val="nil"/>
        </w:pBdr>
        <w:spacing w:line="0" w:lineRule="atLeast"/>
      </w:pPr>
      <w:r w:rsidRPr="00FA366D">
        <w:t xml:space="preserve">Nitin Burman </w:t>
      </w:r>
      <w:r w:rsidRPr="00FA366D">
        <w:tab/>
      </w:r>
      <w:r w:rsidRPr="00FA366D">
        <w:tab/>
      </w:r>
      <w:r w:rsidRPr="00FA366D">
        <w:tab/>
      </w:r>
      <w:hyperlink r:id="rId8" w:history="1">
        <w:r w:rsidRPr="00894FB8">
          <w:rPr>
            <w:rStyle w:val="Hyperlink"/>
          </w:rPr>
          <w:t>nib4022@med.cornell.edu</w:t>
        </w:r>
        <w:r w:rsidRPr="00894FB8">
          <w:rPr>
            <w:rStyle w:val="Hyperlink"/>
          </w:rPr>
          <w:t xml:space="preserve">    </w:t>
        </w:r>
      </w:hyperlink>
      <w:r>
        <w:t xml:space="preserve"> </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3CD69EC9" w:rsidR="003B5E26" w:rsidRPr="00894FB8" w:rsidRDefault="00894FB8" w:rsidP="009A0E7C">
      <w:pPr>
        <w:outlineLvl w:val="0"/>
        <w:rPr>
          <w:rStyle w:val="Hyperlink"/>
          <w:rFonts w:cstheme="minorHAnsi"/>
          <w:b/>
          <w:sz w:val="22"/>
          <w:szCs w:val="22"/>
        </w:rPr>
      </w:pPr>
      <w:r>
        <w:fldChar w:fldCharType="begin"/>
      </w:r>
      <w:r>
        <w:instrText>HYPERLINK "mailto:cah4016@med.cornell.edu"</w:instrText>
      </w:r>
      <w:r>
        <w:fldChar w:fldCharType="separate"/>
      </w:r>
    </w:p>
    <w:p w14:paraId="113BC464" w14:textId="728BAEDE" w:rsidR="00894FB8" w:rsidRPr="00894FB8" w:rsidRDefault="00894FB8" w:rsidP="00894FB8">
      <w:pPr>
        <w:pBdr>
          <w:top w:val="nil"/>
          <w:left w:val="nil"/>
          <w:bottom w:val="nil"/>
          <w:right w:val="nil"/>
          <w:between w:val="nil"/>
        </w:pBdr>
        <w:spacing w:line="0" w:lineRule="atLeast"/>
        <w:rPr>
          <w:rStyle w:val="Hyperlink"/>
        </w:rPr>
      </w:pPr>
      <w:r w:rsidRPr="00894FB8">
        <w:rPr>
          <w:rStyle w:val="Hyperlink"/>
        </w:rPr>
        <w:t>cah4016@med.cornell.edu</w:t>
      </w:r>
    </w:p>
    <w:p w14:paraId="3CE9F2A4" w14:textId="66025D1F" w:rsidR="00894FB8" w:rsidRPr="00894FB8" w:rsidRDefault="00894FB8" w:rsidP="00894FB8">
      <w:pPr>
        <w:pBdr>
          <w:top w:val="nil"/>
          <w:left w:val="nil"/>
          <w:bottom w:val="nil"/>
          <w:right w:val="nil"/>
          <w:between w:val="nil"/>
        </w:pBdr>
        <w:spacing w:line="0" w:lineRule="atLeast"/>
        <w:rPr>
          <w:rStyle w:val="Hyperlink"/>
          <w:lang w:val="fr-FR"/>
        </w:rPr>
      </w:pPr>
      <w:r>
        <w:fldChar w:fldCharType="end"/>
      </w:r>
      <w:r>
        <w:rPr>
          <w:lang w:val="fr-FR"/>
        </w:rPr>
        <w:fldChar w:fldCharType="begin"/>
      </w:r>
      <w:r>
        <w:rPr>
          <w:lang w:val="fr-FR"/>
        </w:rPr>
        <w:instrText>HYPERLINK "mailto:mmuller2@ncsu.edu"</w:instrText>
      </w:r>
      <w:r>
        <w:rPr>
          <w:lang w:val="fr-FR"/>
        </w:rPr>
      </w:r>
      <w:r>
        <w:rPr>
          <w:lang w:val="fr-FR"/>
        </w:rPr>
        <w:fldChar w:fldCharType="separate"/>
      </w:r>
      <w:r w:rsidRPr="00894FB8">
        <w:rPr>
          <w:rStyle w:val="Hyperlink"/>
          <w:lang w:val="fr-FR"/>
        </w:rPr>
        <w:t>mmuller2@ncsu.edu</w:t>
      </w:r>
    </w:p>
    <w:p w14:paraId="760E4DE6" w14:textId="642504B3" w:rsidR="00894FB8" w:rsidRPr="00894FB8" w:rsidRDefault="00894FB8" w:rsidP="00894FB8">
      <w:pPr>
        <w:pBdr>
          <w:top w:val="nil"/>
          <w:left w:val="nil"/>
          <w:bottom w:val="nil"/>
          <w:right w:val="nil"/>
          <w:between w:val="nil"/>
        </w:pBdr>
        <w:spacing w:line="0" w:lineRule="atLeast"/>
        <w:rPr>
          <w:rStyle w:val="Hyperlink"/>
        </w:rPr>
      </w:pPr>
      <w:r>
        <w:rPr>
          <w:lang w:val="fr-FR"/>
        </w:rPr>
        <w:fldChar w:fldCharType="end"/>
      </w:r>
      <w:r>
        <w:fldChar w:fldCharType="begin"/>
      </w:r>
      <w:r>
        <w:instrText>HYPERLINK "mailto:jom4032@med.cornell.edu"</w:instrText>
      </w:r>
      <w:r>
        <w:fldChar w:fldCharType="separate"/>
      </w:r>
      <w:r w:rsidRPr="00894FB8">
        <w:rPr>
          <w:rStyle w:val="Hyperlink"/>
        </w:rPr>
        <w:t>jom4032@med.cornell.edu</w:t>
      </w:r>
    </w:p>
    <w:p w14:paraId="38F4D4D8" w14:textId="290A2A48" w:rsidR="00894FB8" w:rsidRPr="00894FB8" w:rsidRDefault="00894FB8" w:rsidP="00894FB8">
      <w:pPr>
        <w:pBdr>
          <w:top w:val="nil"/>
          <w:left w:val="nil"/>
          <w:bottom w:val="nil"/>
          <w:right w:val="nil"/>
          <w:between w:val="nil"/>
        </w:pBdr>
        <w:spacing w:line="0" w:lineRule="atLeast"/>
        <w:rPr>
          <w:rStyle w:val="Hyperlink"/>
        </w:rPr>
      </w:pPr>
      <w:r>
        <w:fldChar w:fldCharType="end"/>
      </w:r>
      <w:r>
        <w:fldChar w:fldCharType="begin"/>
      </w:r>
      <w:r>
        <w:instrText>HYPERLINK "mailto:nib4022@med.cornell.edu"</w:instrText>
      </w:r>
      <w:r>
        <w:fldChar w:fldCharType="separate"/>
      </w:r>
      <w:r w:rsidRPr="00894FB8">
        <w:rPr>
          <w:rStyle w:val="Hyperlink"/>
        </w:rPr>
        <w:t>nib4022@med.cornell.edu</w:t>
      </w:r>
    </w:p>
    <w:p w14:paraId="6F84F159" w14:textId="509DCB70" w:rsidR="003B5E26" w:rsidRPr="00B07A3B" w:rsidRDefault="00894FB8" w:rsidP="009A0E7C">
      <w:pPr>
        <w:outlineLvl w:val="0"/>
        <w:rPr>
          <w:rFonts w:cstheme="minorHAnsi"/>
          <w:b/>
          <w:sz w:val="22"/>
          <w:szCs w:val="22"/>
        </w:rPr>
      </w:pPr>
      <w:r>
        <w:fldChar w:fldCharType="end"/>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9" w:history="1">
        <w:r>
          <w:rPr>
            <w:rStyle w:val="Hyperlink"/>
            <w:rFonts w:cstheme="minorHAnsi"/>
          </w:rPr>
          <w:t>OBS</w:t>
        </w:r>
      </w:hyperlink>
      <w:r>
        <w:rPr>
          <w:rFonts w:cstheme="minorHAnsi"/>
        </w:rPr>
        <w:t xml:space="preserve">. JoVE’s tutorial for using OBS Studio is provided at this link: </w:t>
      </w:r>
      <w:hyperlink r:id="rId10"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44BCB632" w:rsidR="005F1ADF" w:rsidRPr="00B847A0" w:rsidRDefault="005F1ADF" w:rsidP="005F1ADF">
      <w:pPr>
        <w:rPr>
          <w:rFonts w:cstheme="minorHAnsi"/>
          <w:bCs/>
          <w:sz w:val="22"/>
          <w:szCs w:val="22"/>
        </w:rPr>
      </w:pPr>
      <w:r w:rsidRPr="00B847A0">
        <w:rPr>
          <w:rFonts w:cstheme="minorHAnsi"/>
          <w:bCs/>
          <w:sz w:val="22"/>
          <w:szCs w:val="22"/>
        </w:rPr>
        <w:t>Number of Steps:</w:t>
      </w:r>
      <w:r w:rsidR="00C10C58">
        <w:rPr>
          <w:rFonts w:cstheme="minorHAnsi"/>
          <w:bCs/>
          <w:sz w:val="22"/>
          <w:szCs w:val="22"/>
        </w:rPr>
        <w:t>31</w:t>
      </w:r>
    </w:p>
    <w:p w14:paraId="5AAC9C6C" w14:textId="6903CAD6"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B26D42">
        <w:rPr>
          <w:rFonts w:cstheme="minorHAnsi"/>
          <w:bCs/>
          <w:sz w:val="22"/>
          <w:szCs w:val="22"/>
        </w:rPr>
        <w:t>59</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591F8D95" w:rsidR="00FF25E5" w:rsidRPr="008320FA" w:rsidRDefault="00FF25E5" w:rsidP="00A13CC3">
      <w:pPr>
        <w:contextualSpacing/>
        <w:outlineLvl w:val="0"/>
        <w:rPr>
          <w:rFonts w:cstheme="minorHAnsi"/>
          <w:b/>
          <w:i/>
          <w:color w:val="0000FF"/>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294325B2" w:rsidR="00CE10F2" w:rsidRDefault="00160BBC" w:rsidP="00A13CC3">
      <w:pPr>
        <w:pStyle w:val="ListParagraph"/>
        <w:numPr>
          <w:ilvl w:val="0"/>
          <w:numId w:val="3"/>
        </w:numPr>
        <w:spacing w:before="120"/>
        <w:contextualSpacing w:val="0"/>
        <w:rPr>
          <w:rFonts w:cstheme="minorHAnsi"/>
          <w:b/>
          <w:bCs/>
        </w:rPr>
      </w:pPr>
      <w:r>
        <w:rPr>
          <w:rFonts w:cstheme="minorHAnsi"/>
          <w:b/>
          <w:bCs/>
        </w:rPr>
        <w:t xml:space="preserve"> </w:t>
      </w:r>
      <w:r w:rsidR="00CD515E">
        <w:rPr>
          <w:rFonts w:cstheme="minorHAnsi"/>
          <w:b/>
          <w:bCs/>
        </w:rPr>
        <w:t xml:space="preserve">Ultrasound </w:t>
      </w:r>
      <w:r w:rsidR="00CD515E" w:rsidRPr="00CD515E">
        <w:rPr>
          <w:rFonts w:cstheme="minorHAnsi"/>
          <w:b/>
          <w:bCs/>
        </w:rPr>
        <w:t>System and Acquisition Configuration</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1AFD2CDC" w14:textId="7D35A0D2" w:rsidR="00894FB8" w:rsidRPr="00894FB8" w:rsidRDefault="00894FB8" w:rsidP="00894FB8">
      <w:pPr>
        <w:pStyle w:val="ListParagraph"/>
        <w:numPr>
          <w:ilvl w:val="1"/>
          <w:numId w:val="3"/>
        </w:numPr>
        <w:spacing w:before="120"/>
        <w:contextualSpacing w:val="0"/>
        <w:rPr>
          <w:rFonts w:cstheme="minorHAnsi"/>
          <w:color w:val="7030A0"/>
        </w:rPr>
      </w:pPr>
      <w:r w:rsidRPr="00894FB8">
        <w:rPr>
          <w:color w:val="7030A0"/>
        </w:rPr>
        <w:t>Begin by connecting the portable linear ultrasound probe to the laptop through USB</w:t>
      </w:r>
      <w:r w:rsidR="001B7D42">
        <w:rPr>
          <w:color w:val="7030A0"/>
        </w:rPr>
        <w:t xml:space="preserve"> </w:t>
      </w:r>
      <w:r w:rsidR="001B7D42" w:rsidRPr="001B7D42">
        <w:rPr>
          <w:i/>
          <w:iCs/>
          <w:color w:val="EE0000"/>
        </w:rPr>
        <w:t>(U-S-B)</w:t>
      </w:r>
      <w:r w:rsidR="001B7D42" w:rsidRPr="001B7D42">
        <w:rPr>
          <w:color w:val="EE0000"/>
        </w:rPr>
        <w:t xml:space="preserve"> </w:t>
      </w:r>
      <w:r w:rsidR="001B7D42" w:rsidRPr="001B7D42">
        <w:rPr>
          <w:color w:val="EE0000"/>
        </w:rPr>
        <w:t xml:space="preserve"> </w:t>
      </w:r>
      <w:r w:rsidR="001B7D42">
        <w:rPr>
          <w:color w:val="7030A0"/>
        </w:rPr>
        <w:t xml:space="preserve">cable </w:t>
      </w:r>
      <w:r w:rsidRPr="00894FB8">
        <w:rPr>
          <w:color w:val="7030A0"/>
        </w:rPr>
        <w:t>and power on the probe [1]. Launch the numerical computing software, open and run the GUI script, and proceed when the main GUI opens and the Command Window displays "Probe state</w:t>
      </w:r>
      <w:r>
        <w:rPr>
          <w:color w:val="7030A0"/>
        </w:rPr>
        <w:t>-</w:t>
      </w:r>
      <w:r w:rsidRPr="00894FB8">
        <w:rPr>
          <w:color w:val="7030A0"/>
        </w:rPr>
        <w:t>READY" [2].</w:t>
      </w:r>
    </w:p>
    <w:p w14:paraId="7DAEAD9D" w14:textId="63133E30" w:rsidR="00894FB8" w:rsidRDefault="00894FB8" w:rsidP="00894FB8">
      <w:pPr>
        <w:pStyle w:val="ListParagraph"/>
        <w:numPr>
          <w:ilvl w:val="2"/>
          <w:numId w:val="3"/>
        </w:numPr>
        <w:spacing w:before="120"/>
        <w:contextualSpacing w:val="0"/>
        <w:rPr>
          <w:rFonts w:cstheme="minorHAnsi"/>
        </w:rPr>
      </w:pPr>
      <w:r>
        <w:rPr>
          <w:color w:val="000000"/>
        </w:rPr>
        <w:t>WIDE: Talent connecting the ultrasound probe to the laptop and powering on the probe</w:t>
      </w:r>
    </w:p>
    <w:p w14:paraId="31475AFE" w14:textId="175B2317" w:rsidR="00894FB8" w:rsidRPr="00282232" w:rsidRDefault="00894FB8" w:rsidP="00894FB8">
      <w:pPr>
        <w:pStyle w:val="ListParagraph"/>
        <w:numPr>
          <w:ilvl w:val="2"/>
          <w:numId w:val="3"/>
        </w:numPr>
        <w:spacing w:before="120"/>
        <w:contextualSpacing w:val="0"/>
        <w:rPr>
          <w:rFonts w:cstheme="minorHAnsi"/>
        </w:rPr>
      </w:pPr>
      <w:r w:rsidRPr="00D96500">
        <w:rPr>
          <w:color w:val="000000"/>
          <w:highlight w:val="yellow"/>
        </w:rPr>
        <w:t>SCREEN:</w:t>
      </w:r>
      <w:r>
        <w:rPr>
          <w:color w:val="000000"/>
        </w:rPr>
        <w:t xml:space="preserve"> Talent running the GUI script and confirming "Probe state::READY" in the Command Window</w:t>
      </w:r>
    </w:p>
    <w:p w14:paraId="15F59AA0" w14:textId="281877FF" w:rsidR="00282232" w:rsidRDefault="00282232" w:rsidP="00282232">
      <w:pPr>
        <w:pStyle w:val="ListParagraph"/>
        <w:ind w:left="851"/>
        <w:outlineLvl w:val="0"/>
        <w:rPr>
          <w:color w:val="000000"/>
        </w:rPr>
      </w:pPr>
      <w:r w:rsidRPr="00F528F2">
        <w:rPr>
          <w:rStyle w:val="Strong"/>
          <w:rFonts w:ascii="Calibri" w:hAnsi="Calibri" w:cs="Calibri"/>
          <w:highlight w:val="yellow"/>
        </w:rPr>
        <w:t xml:space="preserve">Authors: </w:t>
      </w:r>
      <w:r w:rsidRPr="00F528F2">
        <w:rPr>
          <w:rStyle w:val="Strong"/>
          <w:rFonts w:ascii="Calibri" w:hAnsi="Calibri" w:cs="Calibri"/>
          <w:b w:val="0"/>
          <w:bCs w:val="0"/>
          <w:highlight w:val="yellow"/>
        </w:rPr>
        <w:t>Please create a screen capture video of the shots labelled SCREEN and upload them onto your project page:</w:t>
      </w:r>
      <w:r w:rsidRPr="00F528F2">
        <w:rPr>
          <w:rStyle w:val="Strong"/>
          <w:rFonts w:ascii="Calibri" w:hAnsi="Calibri" w:cs="Calibri"/>
          <w:b w:val="0"/>
          <w:bCs w:val="0"/>
        </w:rPr>
        <w:t xml:space="preserve">  </w:t>
      </w:r>
      <w:hyperlink r:id="rId11" w:history="1">
        <w:r w:rsidRPr="00D20729">
          <w:rPr>
            <w:rStyle w:val="Hyperlink"/>
            <w:rFonts w:eastAsia="Times New Roman" w:cstheme="minorHAnsi"/>
            <w:b/>
          </w:rPr>
          <w:t>https://review.jove.com/account/file-uploader?src=22175378</w:t>
        </w:r>
      </w:hyperlink>
      <w:r>
        <w:rPr>
          <w:rFonts w:eastAsia="Times New Roman" w:cstheme="minorHAnsi"/>
          <w:b/>
        </w:rPr>
        <w:t xml:space="preserve"> </w:t>
      </w:r>
    </w:p>
    <w:p w14:paraId="621C6C8D" w14:textId="77777777" w:rsidR="00282232" w:rsidRDefault="00282232" w:rsidP="00282232">
      <w:pPr>
        <w:pStyle w:val="ListParagraph"/>
        <w:spacing w:before="120"/>
        <w:ind w:left="1627"/>
        <w:contextualSpacing w:val="0"/>
        <w:rPr>
          <w:rFonts w:cstheme="minorHAnsi"/>
        </w:rPr>
      </w:pPr>
    </w:p>
    <w:p w14:paraId="01CD2B10" w14:textId="0649176B" w:rsidR="00894FB8" w:rsidRPr="00282232" w:rsidRDefault="00894FB8" w:rsidP="00471DA8">
      <w:pPr>
        <w:pStyle w:val="Narration"/>
        <w:numPr>
          <w:ilvl w:val="1"/>
          <w:numId w:val="3"/>
        </w:numPr>
        <w:rPr>
          <w:rFonts w:cstheme="minorHAnsi"/>
          <w:color w:val="7030A0"/>
        </w:rPr>
      </w:pPr>
      <w:r w:rsidRPr="00282232">
        <w:rPr>
          <w:color w:val="7030A0"/>
        </w:rPr>
        <w:t xml:space="preserve">In the top control bar, select the </w:t>
      </w:r>
      <w:r w:rsidR="004D3CE3" w:rsidRPr="00282232">
        <w:rPr>
          <w:color w:val="7030A0"/>
        </w:rPr>
        <w:t xml:space="preserve">desired transmit mode </w:t>
      </w:r>
      <w:r w:rsidRPr="00282232">
        <w:rPr>
          <w:color w:val="7030A0"/>
        </w:rPr>
        <w:t>from the Acquisition</w:t>
      </w:r>
      <w:r w:rsidR="004D3CE3" w:rsidRPr="00282232">
        <w:rPr>
          <w:color w:val="7030A0"/>
        </w:rPr>
        <w:t xml:space="preserve"> </w:t>
      </w:r>
      <w:r w:rsidRPr="00282232">
        <w:rPr>
          <w:color w:val="7030A0"/>
        </w:rPr>
        <w:t>drop-down menu</w:t>
      </w:r>
      <w:r w:rsidR="004D3CE3" w:rsidRPr="00282232">
        <w:rPr>
          <w:color w:val="7030A0"/>
        </w:rPr>
        <w:t xml:space="preserve"> </w:t>
      </w:r>
      <w:r w:rsidR="004D3CE3" w:rsidRPr="00282232">
        <w:rPr>
          <w:color w:val="7030A0"/>
        </w:rPr>
        <w:t xml:space="preserve">by choosing PW </w:t>
      </w:r>
      <w:r w:rsidR="001B7D42" w:rsidRPr="00282232">
        <w:rPr>
          <w:i/>
          <w:iCs/>
          <w:color w:val="7030A0"/>
        </w:rPr>
        <w:t>(P-W)</w:t>
      </w:r>
      <w:r w:rsidR="001B7D42" w:rsidRPr="00282232">
        <w:rPr>
          <w:color w:val="7030A0"/>
        </w:rPr>
        <w:t xml:space="preserve"> </w:t>
      </w:r>
      <w:r w:rsidR="004D3CE3" w:rsidRPr="00282232">
        <w:rPr>
          <w:color w:val="7030A0"/>
        </w:rPr>
        <w:t>for plane-wave acquisition or FW</w:t>
      </w:r>
      <w:r w:rsidR="001B7D42" w:rsidRPr="00282232">
        <w:rPr>
          <w:color w:val="7030A0"/>
        </w:rPr>
        <w:t xml:space="preserve"> </w:t>
      </w:r>
      <w:r w:rsidR="001B7D42" w:rsidRPr="00282232">
        <w:rPr>
          <w:i/>
          <w:iCs/>
          <w:color w:val="7030A0"/>
        </w:rPr>
        <w:t>(F-W)</w:t>
      </w:r>
      <w:r w:rsidR="004D3CE3" w:rsidRPr="00282232">
        <w:rPr>
          <w:color w:val="7030A0"/>
        </w:rPr>
        <w:t xml:space="preserve"> for focused-wave acquisition</w:t>
      </w:r>
      <w:r w:rsidRPr="00282232">
        <w:rPr>
          <w:color w:val="7030A0"/>
        </w:rPr>
        <w:t xml:space="preserve"> </w:t>
      </w:r>
      <w:r w:rsidRPr="00282232">
        <w:rPr>
          <w:b/>
          <w:bCs/>
          <w:color w:val="7030A0"/>
        </w:rPr>
        <w:t>[1].</w:t>
      </w:r>
      <w:r w:rsidRPr="00282232">
        <w:rPr>
          <w:color w:val="7030A0"/>
        </w:rPr>
        <w:t xml:space="preserve"> </w:t>
      </w:r>
      <w:r w:rsidR="004D3CE3" w:rsidRPr="00282232">
        <w:rPr>
          <w:color w:val="7030A0"/>
          <w:lang w:val="en-IO" w:eastAsia="en-IO"/>
        </w:rPr>
        <w:t>In plane-wave</w:t>
      </w:r>
      <w:r w:rsidR="006D60C1">
        <w:rPr>
          <w:color w:val="7030A0"/>
          <w:lang w:val="en-IO" w:eastAsia="en-IO"/>
        </w:rPr>
        <w:t xml:space="preserve"> </w:t>
      </w:r>
      <w:r w:rsidR="004D3CE3" w:rsidRPr="00282232">
        <w:rPr>
          <w:color w:val="7030A0"/>
          <w:lang w:val="en-IO" w:eastAsia="en-IO"/>
        </w:rPr>
        <w:t xml:space="preserve">mode, generate quasi-plane-wave transmissions by applying transmit delays corresponding to an approximately 1-meter focal depth </w:t>
      </w:r>
      <w:r w:rsidR="004D3CE3" w:rsidRPr="00282232">
        <w:rPr>
          <w:b/>
          <w:bCs/>
          <w:color w:val="7030A0"/>
          <w:lang w:val="en-IO" w:eastAsia="en-IO"/>
        </w:rPr>
        <w:t>[</w:t>
      </w:r>
      <w:r w:rsidR="004D3CE3" w:rsidRPr="00282232">
        <w:rPr>
          <w:b/>
          <w:bCs/>
          <w:color w:val="7030A0"/>
          <w:lang w:val="en-IO" w:eastAsia="en-IO"/>
        </w:rPr>
        <w:t>2].</w:t>
      </w:r>
    </w:p>
    <w:p w14:paraId="24C6B477" w14:textId="61CC4256" w:rsidR="00125924" w:rsidRPr="00D96500" w:rsidRDefault="004D3CE3" w:rsidP="004D3CE3">
      <w:pPr>
        <w:pStyle w:val="ListParagraph"/>
        <w:numPr>
          <w:ilvl w:val="2"/>
          <w:numId w:val="3"/>
        </w:numPr>
        <w:spacing w:before="120"/>
        <w:contextualSpacing w:val="0"/>
        <w:rPr>
          <w:rFonts w:cstheme="minorHAnsi"/>
        </w:rPr>
      </w:pPr>
      <w:r w:rsidRPr="00D96500">
        <w:rPr>
          <w:highlight w:val="yellow"/>
          <w:lang w:val="en-IO" w:eastAsia="en-IO"/>
        </w:rPr>
        <w:lastRenderedPageBreak/>
        <w:t>SCREEN:</w:t>
      </w:r>
      <w:r w:rsidRPr="004D78AD">
        <w:rPr>
          <w:lang w:val="en-IO" w:eastAsia="en-IO"/>
        </w:rPr>
        <w:t xml:space="preserve"> </w:t>
      </w:r>
      <w:r w:rsidRPr="00D96500">
        <w:rPr>
          <w:lang w:val="en-IO" w:eastAsia="en-IO"/>
        </w:rPr>
        <w:t>Acquisition dropdown menu being opened. PW or FW being selected</w:t>
      </w:r>
    </w:p>
    <w:p w14:paraId="7605F9E4" w14:textId="290F0914" w:rsidR="00C34F4C" w:rsidRPr="004D3CE3" w:rsidRDefault="004D3CE3" w:rsidP="00B8033C">
      <w:pPr>
        <w:pStyle w:val="ShotDescription"/>
        <w:numPr>
          <w:ilvl w:val="2"/>
          <w:numId w:val="3"/>
        </w:numPr>
        <w:rPr>
          <w:rFonts w:cstheme="minorHAnsi"/>
        </w:rPr>
      </w:pPr>
      <w:r w:rsidRPr="00D96500">
        <w:rPr>
          <w:highlight w:val="yellow"/>
          <w:lang w:val="en-IO" w:eastAsia="en-IO"/>
        </w:rPr>
        <w:t>SCREEN:</w:t>
      </w:r>
      <w:r w:rsidRPr="004D3CE3">
        <w:rPr>
          <w:lang w:val="en-IO" w:eastAsia="en-IO"/>
        </w:rPr>
        <w:t xml:space="preserve"> Plane-wave transmit configuration being applied with an approximately 1-meter focal depth</w:t>
      </w:r>
      <w:r w:rsidRPr="004D3CE3">
        <w:rPr>
          <w:lang w:val="en-IO" w:eastAsia="en-IO"/>
        </w:rPr>
        <w:br/>
      </w:r>
    </w:p>
    <w:p w14:paraId="0821F0E9" w14:textId="54BF8BB3" w:rsidR="004D3CE3" w:rsidRPr="004D3CE3" w:rsidRDefault="004D3CE3" w:rsidP="004D3CE3">
      <w:pPr>
        <w:pStyle w:val="Narration"/>
        <w:numPr>
          <w:ilvl w:val="1"/>
          <w:numId w:val="3"/>
        </w:numPr>
        <w:rPr>
          <w:color w:val="7030A0"/>
          <w:lang w:val="en-IO" w:eastAsia="en-IO"/>
        </w:rPr>
      </w:pPr>
      <w:r w:rsidRPr="004D3CE3">
        <w:rPr>
          <w:color w:val="7030A0"/>
          <w:lang w:val="en-IO" w:eastAsia="en-IO"/>
        </w:rPr>
        <w:t xml:space="preserve"> In focused-wave acquisition mode, apply transmit delays to focus the acoustic beam at a user-defined focal depth </w:t>
      </w:r>
      <w:r w:rsidRPr="004D3CE3">
        <w:rPr>
          <w:b/>
          <w:bCs/>
          <w:color w:val="7030A0"/>
          <w:lang w:val="en-IO" w:eastAsia="en-IO"/>
        </w:rPr>
        <w:t>[</w:t>
      </w:r>
      <w:r w:rsidR="006D60C1">
        <w:rPr>
          <w:b/>
          <w:bCs/>
          <w:color w:val="7030A0"/>
          <w:lang w:val="en-IO" w:eastAsia="en-IO"/>
        </w:rPr>
        <w:t>1</w:t>
      </w:r>
      <w:r w:rsidRPr="004D3CE3">
        <w:rPr>
          <w:b/>
          <w:bCs/>
          <w:color w:val="7030A0"/>
          <w:lang w:val="en-IO" w:eastAsia="en-IO"/>
        </w:rPr>
        <w:t>]</w:t>
      </w:r>
      <w:r w:rsidRPr="004D3CE3">
        <w:rPr>
          <w:color w:val="7030A0"/>
          <w:lang w:val="en-IO" w:eastAsia="en-IO"/>
        </w:rPr>
        <w:t>.</w:t>
      </w:r>
      <w:r w:rsidRPr="004D3CE3">
        <w:rPr>
          <w:b/>
          <w:bCs/>
          <w:color w:val="7030A0"/>
          <w:lang w:val="en-IO" w:eastAsia="en-IO"/>
        </w:rPr>
        <w:t xml:space="preserve"> </w:t>
      </w:r>
      <w:r w:rsidRPr="004D3CE3">
        <w:rPr>
          <w:color w:val="7030A0"/>
          <w:lang w:val="en-IO" w:eastAsia="en-IO"/>
        </w:rPr>
        <w:t xml:space="preserve">In either mode, sequentially translate a moving 64-element transmit aperture across the probe aperture to generate 255 beamformed image lines </w:t>
      </w:r>
      <w:r w:rsidRPr="004D3CE3">
        <w:rPr>
          <w:b/>
          <w:bCs/>
          <w:color w:val="7030A0"/>
          <w:lang w:val="en-IO" w:eastAsia="en-IO"/>
        </w:rPr>
        <w:t>[</w:t>
      </w:r>
      <w:r w:rsidR="006D60C1">
        <w:rPr>
          <w:b/>
          <w:bCs/>
          <w:color w:val="7030A0"/>
          <w:lang w:val="en-IO" w:eastAsia="en-IO"/>
        </w:rPr>
        <w:t>2</w:t>
      </w:r>
      <w:r w:rsidRPr="004D3CE3">
        <w:rPr>
          <w:b/>
          <w:bCs/>
          <w:color w:val="7030A0"/>
          <w:lang w:val="en-IO" w:eastAsia="en-IO"/>
        </w:rPr>
        <w:t>]</w:t>
      </w:r>
      <w:r w:rsidRPr="004D3CE3">
        <w:rPr>
          <w:color w:val="7030A0"/>
          <w:lang w:val="en-IO" w:eastAsia="en-IO"/>
        </w:rPr>
        <w:t>.</w:t>
      </w:r>
    </w:p>
    <w:p w14:paraId="71761370" w14:textId="77777777" w:rsidR="004D3CE3" w:rsidRDefault="004D3CE3" w:rsidP="004D3CE3">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Focused-wave transmit delays being applied at a user-defined focal depth</w:t>
      </w:r>
    </w:p>
    <w:p w14:paraId="40DC1F74" w14:textId="59D497B0" w:rsidR="004D3CE3" w:rsidRPr="004D78AD" w:rsidRDefault="004D3CE3" w:rsidP="004D3CE3">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Moving 64-element transmit aperture being sequentially translated to generate 255 beamformed image lines</w:t>
      </w:r>
    </w:p>
    <w:p w14:paraId="4B934C90" w14:textId="3762326F" w:rsidR="004D3CE3" w:rsidRPr="004D3CE3" w:rsidRDefault="004D3CE3" w:rsidP="004D3CE3">
      <w:pPr>
        <w:pStyle w:val="Narration"/>
        <w:numPr>
          <w:ilvl w:val="1"/>
          <w:numId w:val="3"/>
        </w:numPr>
        <w:rPr>
          <w:color w:val="7030A0"/>
          <w:lang w:val="en-IO" w:eastAsia="en-IO"/>
        </w:rPr>
      </w:pPr>
      <w:r w:rsidRPr="004D3CE3">
        <w:rPr>
          <w:color w:val="7030A0"/>
          <w:lang w:val="en-IO" w:eastAsia="en-IO"/>
        </w:rPr>
        <w:t xml:space="preserve">Select </w:t>
      </w:r>
      <w:r w:rsidRPr="006D60C1">
        <w:rPr>
          <w:color w:val="7030A0"/>
          <w:lang w:val="en-IO" w:eastAsia="en-IO"/>
        </w:rPr>
        <w:t xml:space="preserve">PW or FW from the </w:t>
      </w:r>
      <w:r w:rsidR="006D60C1">
        <w:rPr>
          <w:color w:val="7030A0"/>
          <w:lang w:val="en-IO" w:eastAsia="en-IO"/>
        </w:rPr>
        <w:t>a</w:t>
      </w:r>
      <w:r w:rsidRPr="006D60C1">
        <w:rPr>
          <w:color w:val="7030A0"/>
          <w:lang w:val="en-IO" w:eastAsia="en-IO"/>
        </w:rPr>
        <w:t>cquisition</w:t>
      </w:r>
      <w:r w:rsidRPr="004D3CE3">
        <w:rPr>
          <w:color w:val="7030A0"/>
          <w:lang w:val="en-IO" w:eastAsia="en-IO"/>
        </w:rPr>
        <w:t xml:space="preserve"> dropdown menu and allow the selected mode to automatically configure the corresponding transmit delays, receive aperture configuration, and field-programmable gate array beamforming parameters </w:t>
      </w:r>
      <w:r w:rsidRPr="004D3CE3">
        <w:rPr>
          <w:b/>
          <w:bCs/>
          <w:color w:val="7030A0"/>
          <w:lang w:val="en-IO" w:eastAsia="en-IO"/>
        </w:rPr>
        <w:t>[1]</w:t>
      </w:r>
      <w:r w:rsidRPr="004D3CE3">
        <w:rPr>
          <w:color w:val="7030A0"/>
          <w:lang w:val="en-IO" w:eastAsia="en-IO"/>
        </w:rPr>
        <w:t xml:space="preserve">. Acquire beamformed radiofrequency data using the ultrasound probe with a 6-megahertz center frequency at a sampling frequency of 24 megahertz and a fixed 3-half-cycle, or 1.5-cycle, sinusoidal transmit pulse centered at the probe operating frequency </w:t>
      </w:r>
      <w:r w:rsidRPr="004D3CE3">
        <w:rPr>
          <w:b/>
          <w:bCs/>
          <w:color w:val="7030A0"/>
          <w:lang w:val="en-IO" w:eastAsia="en-IO"/>
        </w:rPr>
        <w:t>[2]</w:t>
      </w:r>
      <w:r w:rsidRPr="004D3CE3">
        <w:rPr>
          <w:color w:val="7030A0"/>
          <w:lang w:val="en-IO" w:eastAsia="en-IO"/>
        </w:rPr>
        <w:t>.</w:t>
      </w:r>
    </w:p>
    <w:p w14:paraId="643046FD" w14:textId="30E881C4" w:rsidR="004D3CE3" w:rsidRDefault="004D3CE3" w:rsidP="004D3CE3">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w:t>
      </w:r>
      <w:r w:rsidRPr="00D96500">
        <w:rPr>
          <w:lang w:val="en-IO" w:eastAsia="en-IO"/>
        </w:rPr>
        <w:t>Acquisition dropdown menu being opened. PW or FW being selected.</w:t>
      </w:r>
      <w:r w:rsidRPr="00D96500">
        <w:rPr>
          <w:lang w:val="en-IO" w:eastAsia="en-IO"/>
        </w:rPr>
        <w:t xml:space="preserve"> </w:t>
      </w:r>
      <w:r w:rsidRPr="00D96500">
        <w:rPr>
          <w:lang w:val="en-IO" w:eastAsia="en-IO"/>
        </w:rPr>
        <w:t>Corresponding acquisition parameters being automatically configured</w:t>
      </w:r>
    </w:p>
    <w:p w14:paraId="70981471" w14:textId="62C703D5" w:rsidR="004D3CE3" w:rsidRPr="004D78AD" w:rsidRDefault="004D3CE3" w:rsidP="004D3CE3">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Beamformed radiofrequency data being acquired using the configured ultrasound probe settings</w:t>
      </w:r>
    </w:p>
    <w:p w14:paraId="79FD3CB3" w14:textId="77777777" w:rsidR="004D3CE3" w:rsidRPr="00D96500" w:rsidRDefault="004D3CE3" w:rsidP="004D3CE3">
      <w:pPr>
        <w:pStyle w:val="Narration"/>
        <w:numPr>
          <w:ilvl w:val="1"/>
          <w:numId w:val="3"/>
        </w:numPr>
        <w:rPr>
          <w:color w:val="7030A0"/>
          <w:lang w:val="en-IO" w:eastAsia="en-IO"/>
        </w:rPr>
      </w:pPr>
      <w:r w:rsidRPr="00D96500">
        <w:rPr>
          <w:color w:val="7030A0"/>
          <w:lang w:val="en-IO" w:eastAsia="en-IO"/>
        </w:rPr>
        <w:t xml:space="preserve">When FW is selected, verify that the </w:t>
      </w:r>
      <w:commentRangeStart w:id="2"/>
      <w:r w:rsidRPr="00D96500">
        <w:rPr>
          <w:color w:val="7030A0"/>
          <w:lang w:val="en-IO" w:eastAsia="en-IO"/>
        </w:rPr>
        <w:t xml:space="preserve">fd (mm) [FW only] field </w:t>
      </w:r>
      <w:commentRangeEnd w:id="2"/>
      <w:r w:rsidR="006D60C1" w:rsidRPr="00D96500">
        <w:rPr>
          <w:rStyle w:val="CommentReference"/>
          <w:color w:val="7030A0"/>
          <w:sz w:val="24"/>
          <w:szCs w:val="24"/>
          <w:lang w:val="en-IO" w:eastAsia="en-IO"/>
        </w:rPr>
        <w:commentReference w:id="2"/>
      </w:r>
      <w:r w:rsidRPr="00D96500">
        <w:rPr>
          <w:color w:val="7030A0"/>
          <w:lang w:val="en-IO" w:eastAsia="en-IO"/>
        </w:rPr>
        <w:t>in the Scan Parameters section becomes active, then enter the desired focal depth in millimeters [1].</w:t>
      </w:r>
    </w:p>
    <w:p w14:paraId="030E9A4A" w14:textId="2E9D75F1" w:rsidR="004D3CE3" w:rsidRPr="00D96500" w:rsidRDefault="004D3CE3" w:rsidP="004D3CE3">
      <w:pPr>
        <w:pStyle w:val="ShotDescription"/>
        <w:numPr>
          <w:ilvl w:val="2"/>
          <w:numId w:val="3"/>
        </w:numPr>
        <w:rPr>
          <w:lang w:val="en-IO" w:eastAsia="en-IO"/>
        </w:rPr>
      </w:pPr>
      <w:r w:rsidRPr="00D96500">
        <w:rPr>
          <w:highlight w:val="yellow"/>
          <w:lang w:val="en-IO" w:eastAsia="en-IO"/>
        </w:rPr>
        <w:t>SCREEN:</w:t>
      </w:r>
      <w:r w:rsidRPr="00D96500">
        <w:rPr>
          <w:lang w:val="en-IO" w:eastAsia="en-IO"/>
        </w:rPr>
        <w:t xml:space="preserve"> FW being selected. fd (mm) [FW only] field becoming active. Desired focal depth being entered</w:t>
      </w:r>
    </w:p>
    <w:p w14:paraId="55125CBA" w14:textId="276FFA6D" w:rsidR="004D3CE3" w:rsidRPr="00037E34" w:rsidRDefault="004D3CE3" w:rsidP="004D3CE3">
      <w:pPr>
        <w:pStyle w:val="Narration"/>
        <w:numPr>
          <w:ilvl w:val="1"/>
          <w:numId w:val="3"/>
        </w:numPr>
        <w:rPr>
          <w:color w:val="7030A0"/>
          <w:lang w:val="en-IO" w:eastAsia="en-IO"/>
        </w:rPr>
      </w:pPr>
      <w:r w:rsidRPr="00037E34">
        <w:rPr>
          <w:color w:val="7030A0"/>
          <w:lang w:val="en-IO" w:eastAsia="en-IO"/>
        </w:rPr>
        <w:t xml:space="preserve">Select a focal depth between 10 and 75 millimeters in 5-millimeter increments, using the default value of 15 millimeters unless a different focal depth is required </w:t>
      </w:r>
      <w:r w:rsidRPr="00037E34">
        <w:rPr>
          <w:b/>
          <w:bCs/>
          <w:color w:val="7030A0"/>
          <w:lang w:val="en-IO" w:eastAsia="en-IO"/>
        </w:rPr>
        <w:t>[1]</w:t>
      </w:r>
      <w:r w:rsidRPr="00037E34">
        <w:rPr>
          <w:color w:val="7030A0"/>
          <w:lang w:val="en-IO" w:eastAsia="en-IO"/>
        </w:rPr>
        <w:t>. Position the focal depth near the center of the region of interest to maximize lateral resolution</w:t>
      </w:r>
      <w:r w:rsidR="00037E34">
        <w:rPr>
          <w:color w:val="7030A0"/>
          <w:lang w:val="en-IO" w:eastAsia="en-IO"/>
        </w:rPr>
        <w:t xml:space="preserve"> </w:t>
      </w:r>
      <w:r w:rsidRPr="00037E34">
        <w:rPr>
          <w:b/>
          <w:bCs/>
          <w:color w:val="7030A0"/>
          <w:lang w:val="en-IO" w:eastAsia="en-IO"/>
        </w:rPr>
        <w:t>[2]</w:t>
      </w:r>
      <w:r w:rsidRPr="00037E34">
        <w:rPr>
          <w:color w:val="7030A0"/>
          <w:lang w:val="en-IO" w:eastAsia="en-IO"/>
        </w:rPr>
        <w:t>.</w:t>
      </w:r>
    </w:p>
    <w:p w14:paraId="0580ADB4" w14:textId="3AC9FBA8" w:rsidR="00037E34" w:rsidRDefault="004D3CE3" w:rsidP="004D3CE3">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Focal depth being set between 10 and 75 m</w:t>
      </w:r>
      <w:r w:rsidR="00CD515E">
        <w:rPr>
          <w:lang w:val="en-IO" w:eastAsia="en-IO"/>
        </w:rPr>
        <w:t>m</w:t>
      </w:r>
      <w:r w:rsidRPr="004D78AD">
        <w:rPr>
          <w:lang w:val="en-IO" w:eastAsia="en-IO"/>
        </w:rPr>
        <w:t xml:space="preserve"> in 5-m</w:t>
      </w:r>
      <w:r w:rsidR="00CD515E">
        <w:rPr>
          <w:lang w:val="en-IO" w:eastAsia="en-IO"/>
        </w:rPr>
        <w:t>m</w:t>
      </w:r>
      <w:r w:rsidR="006D60C1">
        <w:rPr>
          <w:lang w:val="en-IO" w:eastAsia="en-IO"/>
        </w:rPr>
        <w:t xml:space="preserve"> </w:t>
      </w:r>
      <w:r w:rsidRPr="004D78AD">
        <w:rPr>
          <w:lang w:val="en-IO" w:eastAsia="en-IO"/>
        </w:rPr>
        <w:t>increments</w:t>
      </w:r>
    </w:p>
    <w:p w14:paraId="3C7C3B37" w14:textId="71C82CE0" w:rsidR="004D3CE3" w:rsidRPr="004D78AD" w:rsidRDefault="004D3CE3" w:rsidP="004D3CE3">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Focal depth being positioned near the center of the region of interest</w:t>
      </w:r>
    </w:p>
    <w:p w14:paraId="65443230" w14:textId="77777777" w:rsidR="004D3CE3" w:rsidRPr="004D3CE3" w:rsidRDefault="004D3CE3" w:rsidP="004D3CE3">
      <w:pPr>
        <w:spacing w:before="120"/>
        <w:rPr>
          <w:rFonts w:cstheme="minorHAnsi"/>
        </w:rPr>
      </w:pPr>
    </w:p>
    <w:p w14:paraId="7C88FEA8" w14:textId="0BD4BA9B" w:rsidR="000F326F" w:rsidRDefault="00160BBC" w:rsidP="000F326F">
      <w:pPr>
        <w:pStyle w:val="ListParagraph"/>
        <w:numPr>
          <w:ilvl w:val="0"/>
          <w:numId w:val="3"/>
        </w:numPr>
        <w:spacing w:before="120"/>
        <w:contextualSpacing w:val="0"/>
        <w:rPr>
          <w:rFonts w:cstheme="minorHAnsi"/>
          <w:b/>
          <w:bCs/>
        </w:rPr>
      </w:pPr>
      <w:r w:rsidRPr="00160BBC">
        <w:rPr>
          <w:rFonts w:cstheme="minorHAnsi"/>
          <w:b/>
          <w:bCs/>
        </w:rPr>
        <w:t>Attenuation and Scan Parameter Configuration</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2C5EDEBD" w14:textId="7800973C" w:rsidR="00037E34" w:rsidRPr="00282232" w:rsidRDefault="00037E34" w:rsidP="00037E34">
      <w:pPr>
        <w:pStyle w:val="ListParagraph"/>
        <w:numPr>
          <w:ilvl w:val="1"/>
          <w:numId w:val="3"/>
        </w:numPr>
        <w:spacing w:before="120"/>
        <w:contextualSpacing w:val="0"/>
        <w:jc w:val="both"/>
        <w:rPr>
          <w:rFonts w:cstheme="minorHAnsi"/>
          <w:color w:val="7030A0"/>
        </w:rPr>
      </w:pPr>
      <w:r w:rsidRPr="00282232">
        <w:rPr>
          <w:color w:val="7030A0"/>
        </w:rPr>
        <w:t xml:space="preserve">In the "Sample Attenuation" section, </w:t>
      </w:r>
      <w:r w:rsidRPr="00282232">
        <w:rPr>
          <w:color w:val="7030A0"/>
        </w:rPr>
        <w:t xml:space="preserve">verify </w:t>
      </w:r>
      <w:r w:rsidRPr="00282232">
        <w:rPr>
          <w:color w:val="7030A0"/>
        </w:rPr>
        <w:t xml:space="preserve">the attenuation </w:t>
      </w:r>
      <w:r w:rsidRPr="00282232">
        <w:rPr>
          <w:color w:val="7030A0"/>
        </w:rPr>
        <w:t xml:space="preserve">compensation parameters </w:t>
      </w:r>
      <w:r w:rsidRPr="00282232">
        <w:rPr>
          <w:color w:val="7030A0"/>
        </w:rPr>
        <w:t xml:space="preserve">for the medium being imaged </w:t>
      </w:r>
      <w:r w:rsidRPr="00282232">
        <w:rPr>
          <w:b/>
          <w:bCs/>
          <w:color w:val="7030A0"/>
        </w:rPr>
        <w:t>[1].</w:t>
      </w:r>
      <w:r w:rsidRPr="00282232">
        <w:rPr>
          <w:color w:val="7030A0"/>
        </w:rPr>
        <w:t xml:space="preserve"> For a tissue-mimicking phantom, use the default values of 0.5 decibels per centimeter per megahertz</w:t>
      </w:r>
      <w:r w:rsidRPr="00282232">
        <w:rPr>
          <w:color w:val="7030A0"/>
        </w:rPr>
        <w:t xml:space="preserve"> for attenuation coefficient</w:t>
      </w:r>
      <w:r w:rsidRPr="00282232">
        <w:rPr>
          <w:color w:val="7030A0"/>
        </w:rPr>
        <w:t>, 1</w:t>
      </w:r>
      <w:r w:rsidRPr="00282232">
        <w:rPr>
          <w:color w:val="7030A0"/>
        </w:rPr>
        <w:t xml:space="preserve"> for attenuation exponent</w:t>
      </w:r>
      <w:r w:rsidRPr="00282232">
        <w:rPr>
          <w:color w:val="7030A0"/>
        </w:rPr>
        <w:t>, and 0 decibels per centimeter</w:t>
      </w:r>
      <w:r w:rsidRPr="00282232">
        <w:rPr>
          <w:color w:val="7030A0"/>
        </w:rPr>
        <w:t xml:space="preserve"> for the attenuation intercept </w:t>
      </w:r>
      <w:r w:rsidRPr="00282232">
        <w:rPr>
          <w:b/>
          <w:bCs/>
          <w:color w:val="7030A0"/>
        </w:rPr>
        <w:t>[2]</w:t>
      </w:r>
      <w:r w:rsidRPr="00282232">
        <w:rPr>
          <w:color w:val="7030A0"/>
        </w:rPr>
        <w:t>.</w:t>
      </w:r>
    </w:p>
    <w:p w14:paraId="687D1B8A" w14:textId="77777777" w:rsidR="00037E34" w:rsidRPr="00037E34" w:rsidRDefault="00037E34" w:rsidP="00CE0232">
      <w:pPr>
        <w:pStyle w:val="ListParagraph"/>
        <w:numPr>
          <w:ilvl w:val="2"/>
          <w:numId w:val="3"/>
        </w:numPr>
        <w:spacing w:before="120"/>
        <w:contextualSpacing w:val="0"/>
        <w:rPr>
          <w:rFonts w:cstheme="minorHAnsi"/>
        </w:rPr>
      </w:pPr>
      <w:r w:rsidRPr="00037E34">
        <w:rPr>
          <w:highlight w:val="yellow"/>
          <w:lang w:val="en-IO" w:eastAsia="en-IO"/>
        </w:rPr>
        <w:t>SCREEN:</w:t>
      </w:r>
      <w:r w:rsidRPr="00037E34">
        <w:rPr>
          <w:lang w:val="en-IO" w:eastAsia="en-IO"/>
        </w:rPr>
        <w:t xml:space="preserve"> </w:t>
      </w:r>
      <w:r w:rsidRPr="00037E34">
        <w:rPr>
          <w:b/>
          <w:bCs/>
          <w:lang w:val="en-IO" w:eastAsia="en-IO"/>
        </w:rPr>
        <w:t>Sample Attenuation</w:t>
      </w:r>
      <w:r w:rsidRPr="00037E34">
        <w:rPr>
          <w:lang w:val="en-IO" w:eastAsia="en-IO"/>
        </w:rPr>
        <w:t xml:space="preserve"> section being opened and attenuation compensation parameters being reviewed</w:t>
      </w:r>
    </w:p>
    <w:p w14:paraId="711A3BB7" w14:textId="77777777" w:rsidR="00037E34" w:rsidRPr="00037E34" w:rsidRDefault="00037E34" w:rsidP="00CE0232">
      <w:pPr>
        <w:pStyle w:val="ListParagraph"/>
        <w:numPr>
          <w:ilvl w:val="2"/>
          <w:numId w:val="3"/>
        </w:numPr>
        <w:spacing w:before="120"/>
        <w:contextualSpacing w:val="0"/>
        <w:rPr>
          <w:rFonts w:cstheme="minorHAnsi"/>
        </w:rPr>
      </w:pPr>
      <w:r w:rsidRPr="00037E34">
        <w:rPr>
          <w:highlight w:val="yellow"/>
          <w:lang w:val="en-IO" w:eastAsia="en-IO"/>
        </w:rPr>
        <w:t>SCREEN:</w:t>
      </w:r>
      <w:r w:rsidRPr="004D78AD">
        <w:rPr>
          <w:lang w:val="en-IO" w:eastAsia="en-IO"/>
        </w:rPr>
        <w:t xml:space="preserve"> Attenuation coefficient, attenuation exponent, and attenuation intercept values being entered</w:t>
      </w:r>
    </w:p>
    <w:p w14:paraId="61292381" w14:textId="337FE0DA" w:rsidR="00037E34" w:rsidRPr="00037E34" w:rsidRDefault="00037E34" w:rsidP="00037E34">
      <w:pPr>
        <w:pStyle w:val="ListParagraph"/>
        <w:numPr>
          <w:ilvl w:val="1"/>
          <w:numId w:val="3"/>
        </w:numPr>
        <w:spacing w:before="120"/>
        <w:contextualSpacing w:val="0"/>
        <w:jc w:val="both"/>
        <w:rPr>
          <w:rFonts w:cstheme="minorHAnsi"/>
          <w:color w:val="7030A0"/>
        </w:rPr>
      </w:pPr>
      <w:r w:rsidRPr="00037E34">
        <w:rPr>
          <w:color w:val="7030A0"/>
        </w:rPr>
        <w:t xml:space="preserve">If the sample attenuation is unknown, select the attenuation-based linear-fit parameters from </w:t>
      </w:r>
      <w:r>
        <w:rPr>
          <w:color w:val="7030A0"/>
        </w:rPr>
        <w:t xml:space="preserve">the </w:t>
      </w:r>
      <w:r w:rsidRPr="00037E34">
        <w:rPr>
          <w:color w:val="7030A0"/>
        </w:rPr>
        <w:t>Select Param</w:t>
      </w:r>
      <w:r>
        <w:rPr>
          <w:color w:val="7030A0"/>
        </w:rPr>
        <w:t>eters menu</w:t>
      </w:r>
      <w:r w:rsidRPr="00037E34">
        <w:rPr>
          <w:color w:val="7030A0"/>
        </w:rPr>
        <w:t xml:space="preserve"> to obtain </w:t>
      </w:r>
      <w:r>
        <w:rPr>
          <w:color w:val="7030A0"/>
        </w:rPr>
        <w:t xml:space="preserve">estimated </w:t>
      </w:r>
      <w:r w:rsidRPr="00037E34">
        <w:rPr>
          <w:color w:val="7030A0"/>
        </w:rPr>
        <w:t>attenuation coefficient and intercept maps [1]. Enter the attenuation coefficient and intercept corresponding to the depth of interest into the Sample Attenuation section for subsequent backscatter coefficient estimation  [2].</w:t>
      </w:r>
    </w:p>
    <w:p w14:paraId="5622136E" w14:textId="74503F7F" w:rsidR="00037E34" w:rsidRDefault="00037E34" w:rsidP="00037E34">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w:t>
      </w:r>
      <w:r w:rsidRPr="00037E34">
        <w:rPr>
          <w:lang w:val="en-IO" w:eastAsia="en-IO"/>
        </w:rPr>
        <w:t>Select Parameters</w:t>
      </w:r>
      <w:r w:rsidRPr="004D78AD">
        <w:rPr>
          <w:lang w:val="en-IO" w:eastAsia="en-IO"/>
        </w:rPr>
        <w:t xml:space="preserve"> menu being opened. Attenuation-based linear fit parameters being selected</w:t>
      </w:r>
    </w:p>
    <w:p w14:paraId="621B1076" w14:textId="45A0D17D" w:rsidR="00037E34" w:rsidRPr="004D78AD" w:rsidRDefault="00037E34" w:rsidP="00037E34">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Estimated attenuation coefficient and intercept being entered into the </w:t>
      </w:r>
      <w:r w:rsidRPr="00037E34">
        <w:rPr>
          <w:lang w:val="en-IO" w:eastAsia="en-IO"/>
        </w:rPr>
        <w:t>Sample Attenuation</w:t>
      </w:r>
      <w:r w:rsidRPr="004D78AD">
        <w:rPr>
          <w:lang w:val="en-IO" w:eastAsia="en-IO"/>
        </w:rPr>
        <w:t xml:space="preserve"> section</w:t>
      </w:r>
    </w:p>
    <w:p w14:paraId="7752773B" w14:textId="31D4EE4F" w:rsidR="00037E34" w:rsidRPr="00391BF9" w:rsidRDefault="00037E34" w:rsidP="00037E34">
      <w:pPr>
        <w:pStyle w:val="ListParagraph"/>
        <w:numPr>
          <w:ilvl w:val="1"/>
          <w:numId w:val="3"/>
        </w:numPr>
        <w:spacing w:before="120"/>
        <w:rPr>
          <w:rFonts w:cstheme="minorHAnsi"/>
          <w:color w:val="7030A0"/>
        </w:rPr>
      </w:pPr>
      <w:r w:rsidRPr="00391BF9">
        <w:rPr>
          <w:color w:val="7030A0"/>
        </w:rPr>
        <w:t xml:space="preserve">Set the </w:t>
      </w:r>
      <w:r w:rsidR="00910609">
        <w:rPr>
          <w:color w:val="7030A0"/>
        </w:rPr>
        <w:t>s</w:t>
      </w:r>
      <w:r w:rsidRPr="00391BF9">
        <w:rPr>
          <w:color w:val="7030A0"/>
        </w:rPr>
        <w:t>tart depth</w:t>
      </w:r>
      <w:r w:rsidR="00910609">
        <w:rPr>
          <w:color w:val="7030A0"/>
        </w:rPr>
        <w:t xml:space="preserve"> </w:t>
      </w:r>
      <w:r w:rsidRPr="00391BF9">
        <w:rPr>
          <w:color w:val="7030A0"/>
        </w:rPr>
        <w:t xml:space="preserve">and </w:t>
      </w:r>
      <w:r w:rsidR="00910609">
        <w:rPr>
          <w:color w:val="7030A0"/>
        </w:rPr>
        <w:t>e</w:t>
      </w:r>
      <w:r w:rsidRPr="00391BF9">
        <w:rPr>
          <w:color w:val="7030A0"/>
        </w:rPr>
        <w:t xml:space="preserve">nd depth fields to define the axial imaging range </w:t>
      </w:r>
      <w:r w:rsidRPr="00391BF9">
        <w:rPr>
          <w:color w:val="7030A0"/>
        </w:rPr>
        <w:t xml:space="preserve">in the scan parameters section </w:t>
      </w:r>
      <w:r w:rsidRPr="00910609">
        <w:rPr>
          <w:b/>
          <w:bCs/>
          <w:color w:val="7030A0"/>
        </w:rPr>
        <w:t>[1].</w:t>
      </w:r>
      <w:r w:rsidRPr="00391BF9">
        <w:rPr>
          <w:color w:val="7030A0"/>
        </w:rPr>
        <w:t xml:space="preserve"> Use 0 and 100 millimeters </w:t>
      </w:r>
      <w:r w:rsidR="00391BF9" w:rsidRPr="00391BF9">
        <w:rPr>
          <w:color w:val="7030A0"/>
        </w:rPr>
        <w:t>to image the full probe depth</w:t>
      </w:r>
      <w:r w:rsidR="00391BF9">
        <w:rPr>
          <w:color w:val="7030A0"/>
        </w:rPr>
        <w:t xml:space="preserve"> </w:t>
      </w:r>
      <w:r w:rsidR="00391BF9" w:rsidRPr="00391BF9">
        <w:rPr>
          <w:b/>
          <w:bCs/>
          <w:color w:val="7030A0"/>
        </w:rPr>
        <w:t>[2]</w:t>
      </w:r>
      <w:r w:rsidR="00391BF9" w:rsidRPr="00391BF9">
        <w:rPr>
          <w:color w:val="7030A0"/>
        </w:rPr>
        <w:t>. R</w:t>
      </w:r>
      <w:r w:rsidRPr="00391BF9">
        <w:rPr>
          <w:color w:val="7030A0"/>
        </w:rPr>
        <w:t xml:space="preserve">educe the imaging depth to the region of interest when a higher acquisition frame rate is </w:t>
      </w:r>
      <w:r w:rsidR="00391BF9" w:rsidRPr="00391BF9">
        <w:rPr>
          <w:color w:val="7030A0"/>
        </w:rPr>
        <w:t>required</w:t>
      </w:r>
      <w:r w:rsidR="00391BF9" w:rsidRPr="00391BF9">
        <w:rPr>
          <w:color w:val="7030A0"/>
          <w:lang w:val="en-IO" w:eastAsia="en-IO"/>
        </w:rPr>
        <w:t xml:space="preserve"> b</w:t>
      </w:r>
      <w:r w:rsidR="00391BF9" w:rsidRPr="00391BF9">
        <w:rPr>
          <w:color w:val="7030A0"/>
          <w:lang w:val="en-IO" w:eastAsia="en-IO"/>
        </w:rPr>
        <w:t>y reducing the amount of data acquired and processed per frame</w:t>
      </w:r>
      <w:r w:rsidR="00391BF9">
        <w:rPr>
          <w:color w:val="7030A0"/>
          <w:lang w:val="en-IO" w:eastAsia="en-IO"/>
        </w:rPr>
        <w:t xml:space="preserve"> </w:t>
      </w:r>
      <w:r w:rsidR="00391BF9" w:rsidRPr="00391BF9">
        <w:rPr>
          <w:b/>
          <w:bCs/>
          <w:color w:val="7030A0"/>
          <w:lang w:val="en-IO" w:eastAsia="en-IO"/>
        </w:rPr>
        <w:t>[3</w:t>
      </w:r>
      <w:r w:rsidR="00391BF9">
        <w:rPr>
          <w:b/>
          <w:bCs/>
          <w:color w:val="7030A0"/>
          <w:lang w:val="en-IO" w:eastAsia="en-IO"/>
        </w:rPr>
        <w:t>].</w:t>
      </w:r>
    </w:p>
    <w:p w14:paraId="0077F028" w14:textId="69DCD1CE" w:rsidR="00037E34" w:rsidRPr="004D78AD" w:rsidRDefault="00037E34" w:rsidP="00037E34">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w:t>
      </w:r>
      <w:r w:rsidRPr="00391BF9">
        <w:rPr>
          <w:lang w:val="en-IO" w:eastAsia="en-IO"/>
        </w:rPr>
        <w:t>Start depth (mm) and End depth (mm) fields being configured</w:t>
      </w:r>
    </w:p>
    <w:p w14:paraId="07913CF9" w14:textId="26F645E8" w:rsidR="00391BF9" w:rsidRDefault="00391BF9" w:rsidP="00391BF9">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Start depth being set to 0 </w:t>
      </w:r>
      <w:r w:rsidR="00D96500">
        <w:rPr>
          <w:lang w:val="en-IO" w:eastAsia="en-IO"/>
        </w:rPr>
        <w:t>m</w:t>
      </w:r>
      <w:r w:rsidR="006D60C1">
        <w:rPr>
          <w:lang w:val="en-IO" w:eastAsia="en-IO"/>
        </w:rPr>
        <w:t>m</w:t>
      </w:r>
      <w:r w:rsidRPr="004D78AD">
        <w:rPr>
          <w:lang w:val="en-IO" w:eastAsia="en-IO"/>
        </w:rPr>
        <w:t xml:space="preserve"> and end depth being set to 100 </w:t>
      </w:r>
      <w:r w:rsidR="00D96500">
        <w:rPr>
          <w:lang w:val="en-IO" w:eastAsia="en-IO"/>
        </w:rPr>
        <w:t>m</w:t>
      </w:r>
      <w:r w:rsidR="006D60C1">
        <w:rPr>
          <w:lang w:val="en-IO" w:eastAsia="en-IO"/>
        </w:rPr>
        <w:t>m</w:t>
      </w:r>
    </w:p>
    <w:p w14:paraId="3D00EF97" w14:textId="5769B243" w:rsidR="00391BF9" w:rsidRDefault="00391BF9" w:rsidP="00391BF9">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Imaging depth being reduced to the region of interest</w:t>
      </w:r>
    </w:p>
    <w:p w14:paraId="166C617E" w14:textId="77777777" w:rsidR="00160BBC" w:rsidRDefault="00160BBC" w:rsidP="00160BBC">
      <w:pPr>
        <w:pStyle w:val="ShotDescription"/>
        <w:numPr>
          <w:ilvl w:val="0"/>
          <w:numId w:val="0"/>
        </w:numPr>
        <w:ind w:left="1627"/>
        <w:rPr>
          <w:lang w:val="en-IO" w:eastAsia="en-IO"/>
        </w:rPr>
      </w:pPr>
    </w:p>
    <w:p w14:paraId="7229F243" w14:textId="26CA60C3" w:rsidR="00160BBC" w:rsidRDefault="00160BBC" w:rsidP="00160BBC">
      <w:pPr>
        <w:pStyle w:val="ListParagraph"/>
        <w:numPr>
          <w:ilvl w:val="0"/>
          <w:numId w:val="3"/>
        </w:numPr>
        <w:spacing w:before="120"/>
        <w:contextualSpacing w:val="0"/>
        <w:rPr>
          <w:rFonts w:cstheme="minorHAnsi"/>
          <w:b/>
          <w:bCs/>
        </w:rPr>
      </w:pPr>
      <w:r w:rsidRPr="00160BBC">
        <w:rPr>
          <w:rFonts w:cstheme="minorHAnsi"/>
          <w:b/>
          <w:bCs/>
        </w:rPr>
        <w:t>Data Acquisition and Region-of-Interest Selection</w:t>
      </w:r>
    </w:p>
    <w:p w14:paraId="4E3FE88E" w14:textId="77777777" w:rsidR="00160BBC" w:rsidRDefault="00160BBC" w:rsidP="00160BBC">
      <w:pPr>
        <w:pStyle w:val="ListParagraph"/>
        <w:spacing w:before="120"/>
        <w:ind w:left="360"/>
        <w:contextualSpacing w:val="0"/>
        <w:rPr>
          <w:rFonts w:cstheme="minorHAnsi"/>
        </w:rPr>
      </w:pPr>
      <w:r>
        <w:rPr>
          <w:rFonts w:cstheme="minorHAnsi"/>
          <w:b/>
          <w:bCs/>
        </w:rPr>
        <w:t xml:space="preserve">Demonstrator: </w:t>
      </w:r>
      <w:sdt>
        <w:sdtPr>
          <w:rPr>
            <w:rFonts w:cstheme="minorHAnsi"/>
          </w:rPr>
          <w:id w:val="1477874880"/>
          <w:placeholder>
            <w:docPart w:val="C35A8254674744D29DF3393625B15F03"/>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246E06E6" w14:textId="77777777" w:rsidR="00160BBC" w:rsidRPr="004D78AD" w:rsidRDefault="00160BBC" w:rsidP="00160BBC">
      <w:pPr>
        <w:pStyle w:val="ShotDescription"/>
        <w:numPr>
          <w:ilvl w:val="0"/>
          <w:numId w:val="0"/>
        </w:numPr>
        <w:ind w:left="1627"/>
        <w:rPr>
          <w:lang w:val="en-IO" w:eastAsia="en-IO"/>
        </w:rPr>
      </w:pPr>
    </w:p>
    <w:p w14:paraId="02734934" w14:textId="3E6915E7" w:rsidR="00391BF9" w:rsidRPr="00391BF9" w:rsidRDefault="00391BF9" w:rsidP="00391BF9">
      <w:pPr>
        <w:pStyle w:val="Narration"/>
        <w:numPr>
          <w:ilvl w:val="1"/>
          <w:numId w:val="3"/>
        </w:numPr>
        <w:rPr>
          <w:color w:val="7030A0"/>
          <w:lang w:val="en-IO" w:eastAsia="en-IO"/>
        </w:rPr>
      </w:pPr>
      <w:r w:rsidRPr="00391BF9">
        <w:rPr>
          <w:color w:val="7030A0"/>
        </w:rPr>
        <w:t xml:space="preserve">Place the ultrasound probe on a chicken breast sample or other commercially available meat </w:t>
      </w:r>
      <w:r w:rsidRPr="00D96500">
        <w:rPr>
          <w:b/>
          <w:bCs/>
          <w:color w:val="7030A0"/>
        </w:rPr>
        <w:t>[1].</w:t>
      </w:r>
      <w:r w:rsidRPr="00391BF9">
        <w:rPr>
          <w:color w:val="7030A0"/>
        </w:rPr>
        <w:t xml:space="preserve"> Click the green "Start" button to begin </w:t>
      </w:r>
      <w:r w:rsidRPr="00391BF9">
        <w:rPr>
          <w:color w:val="7030A0"/>
        </w:rPr>
        <w:t xml:space="preserve">data </w:t>
      </w:r>
      <w:r w:rsidRPr="00391BF9">
        <w:rPr>
          <w:color w:val="7030A0"/>
        </w:rPr>
        <w:t xml:space="preserve">acquisition and </w:t>
      </w:r>
      <w:r w:rsidRPr="00391BF9">
        <w:rPr>
          <w:color w:val="7030A0"/>
          <w:lang w:val="en-IO" w:eastAsia="en-IO"/>
        </w:rPr>
        <w:t xml:space="preserve">automatically initiate quantitative ultrasound processing within the default region of </w:t>
      </w:r>
      <w:r w:rsidRPr="00391BF9">
        <w:rPr>
          <w:color w:val="7030A0"/>
          <w:lang w:val="en-IO" w:eastAsia="en-IO"/>
        </w:rPr>
        <w:t xml:space="preserve">interest </w:t>
      </w:r>
      <w:r w:rsidRPr="00D96500">
        <w:rPr>
          <w:b/>
          <w:bCs/>
          <w:color w:val="7030A0"/>
        </w:rPr>
        <w:t>[</w:t>
      </w:r>
      <w:r w:rsidRPr="00D96500">
        <w:rPr>
          <w:b/>
          <w:bCs/>
          <w:color w:val="7030A0"/>
        </w:rPr>
        <w:t>2].</w:t>
      </w:r>
      <w:r w:rsidRPr="00D96500">
        <w:rPr>
          <w:b/>
          <w:bCs/>
          <w:color w:val="7030A0"/>
        </w:rPr>
        <w:t xml:space="preserve"> </w:t>
      </w:r>
      <w:r w:rsidRPr="00391BF9">
        <w:rPr>
          <w:color w:val="7030A0"/>
          <w:lang w:val="en-IO" w:eastAsia="en-IO"/>
        </w:rPr>
        <w:t xml:space="preserve">Verify that the selected parameter map appears as a color overlay on the corresponding brightness-mode image </w:t>
      </w:r>
      <w:r w:rsidRPr="00391BF9">
        <w:rPr>
          <w:b/>
          <w:bCs/>
          <w:color w:val="7030A0"/>
          <w:lang w:val="en-IO" w:eastAsia="en-IO"/>
        </w:rPr>
        <w:t>[</w:t>
      </w:r>
      <w:r w:rsidRPr="00391BF9">
        <w:rPr>
          <w:b/>
          <w:bCs/>
          <w:color w:val="7030A0"/>
          <w:lang w:val="en-IO" w:eastAsia="en-IO"/>
        </w:rPr>
        <w:t>3</w:t>
      </w:r>
      <w:r w:rsidRPr="00391BF9">
        <w:rPr>
          <w:b/>
          <w:bCs/>
          <w:color w:val="7030A0"/>
          <w:lang w:val="en-IO" w:eastAsia="en-IO"/>
        </w:rPr>
        <w:t>]</w:t>
      </w:r>
      <w:r w:rsidRPr="00391BF9">
        <w:rPr>
          <w:color w:val="7030A0"/>
          <w:lang w:val="en-IO" w:eastAsia="en-IO"/>
        </w:rPr>
        <w:t>.</w:t>
      </w:r>
    </w:p>
    <w:p w14:paraId="4B6BAA4B" w14:textId="77777777" w:rsidR="00391BF9" w:rsidRPr="00391BF9" w:rsidRDefault="00391BF9" w:rsidP="00663223">
      <w:pPr>
        <w:pStyle w:val="ListParagraph"/>
        <w:numPr>
          <w:ilvl w:val="2"/>
          <w:numId w:val="3"/>
        </w:numPr>
        <w:spacing w:before="120"/>
        <w:contextualSpacing w:val="0"/>
        <w:rPr>
          <w:lang w:val="en-IO" w:eastAsia="en-IO"/>
        </w:rPr>
      </w:pPr>
      <w:r w:rsidRPr="00391BF9">
        <w:rPr>
          <w:color w:val="000000"/>
        </w:rPr>
        <w:t xml:space="preserve">Talent scanning the sample with the handheld ultrasound probe </w:t>
      </w:r>
    </w:p>
    <w:p w14:paraId="7B24CF84" w14:textId="77777777" w:rsidR="00391BF9" w:rsidRDefault="00391BF9" w:rsidP="00663223">
      <w:pPr>
        <w:pStyle w:val="ListParagraph"/>
        <w:numPr>
          <w:ilvl w:val="2"/>
          <w:numId w:val="3"/>
        </w:numPr>
        <w:spacing w:before="120"/>
        <w:contextualSpacing w:val="0"/>
        <w:rPr>
          <w:lang w:val="en-IO" w:eastAsia="en-IO"/>
        </w:rPr>
      </w:pPr>
      <w:r w:rsidRPr="00D96500">
        <w:rPr>
          <w:highlight w:val="yellow"/>
          <w:lang w:val="en-IO" w:eastAsia="en-IO"/>
        </w:rPr>
        <w:t>SCREEN:</w:t>
      </w:r>
      <w:r w:rsidRPr="00391BF9">
        <w:rPr>
          <w:lang w:val="en-IO" w:eastAsia="en-IO"/>
        </w:rPr>
        <w:t xml:space="preserve"> Green </w:t>
      </w:r>
      <w:r w:rsidRPr="00391BF9">
        <w:rPr>
          <w:b/>
          <w:bCs/>
          <w:lang w:val="en-IO" w:eastAsia="en-IO"/>
        </w:rPr>
        <w:t>Start</w:t>
      </w:r>
      <w:r w:rsidRPr="00391BF9">
        <w:rPr>
          <w:lang w:val="en-IO" w:eastAsia="en-IO"/>
        </w:rPr>
        <w:t xml:space="preserve"> button being selected to begin data acquisition</w:t>
      </w:r>
    </w:p>
    <w:p w14:paraId="40F8BDE3" w14:textId="7F65F8FA" w:rsidR="00391BF9" w:rsidRPr="00391BF9" w:rsidRDefault="00391BF9" w:rsidP="00663223">
      <w:pPr>
        <w:pStyle w:val="ListParagraph"/>
        <w:numPr>
          <w:ilvl w:val="2"/>
          <w:numId w:val="3"/>
        </w:numPr>
        <w:spacing w:before="120"/>
        <w:contextualSpacing w:val="0"/>
        <w:rPr>
          <w:lang w:val="en-IO" w:eastAsia="en-IO"/>
        </w:rPr>
      </w:pPr>
      <w:r w:rsidRPr="00D96500">
        <w:rPr>
          <w:highlight w:val="yellow"/>
          <w:lang w:val="en-IO" w:eastAsia="en-IO"/>
        </w:rPr>
        <w:lastRenderedPageBreak/>
        <w:t>SCREEN:</w:t>
      </w:r>
      <w:r w:rsidRPr="004D78AD">
        <w:rPr>
          <w:lang w:val="en-IO" w:eastAsia="en-IO"/>
        </w:rPr>
        <w:t xml:space="preserve"> Selected quantitative ultrasound parameter map appearing as a color overlay on the brightness-mode image</w:t>
      </w:r>
      <w:r w:rsidRPr="00391BF9">
        <w:rPr>
          <w:lang w:val="en-IO" w:eastAsia="en-IO"/>
        </w:rPr>
        <w:br/>
      </w:r>
    </w:p>
    <w:p w14:paraId="3581C049" w14:textId="2A45BC99" w:rsidR="00391BF9" w:rsidRPr="00463A3F" w:rsidRDefault="00391BF9" w:rsidP="00463A3F">
      <w:pPr>
        <w:pStyle w:val="ListParagraph"/>
        <w:numPr>
          <w:ilvl w:val="1"/>
          <w:numId w:val="3"/>
        </w:numPr>
        <w:spacing w:before="120"/>
        <w:contextualSpacing w:val="0"/>
        <w:jc w:val="both"/>
        <w:rPr>
          <w:rFonts w:cstheme="minorHAnsi"/>
          <w:color w:val="7030A0"/>
        </w:rPr>
      </w:pPr>
      <w:r w:rsidRPr="00463A3F">
        <w:rPr>
          <w:color w:val="7030A0"/>
        </w:rPr>
        <w:t xml:space="preserve">Confirm that the left window displays the live </w:t>
      </w:r>
      <w:r w:rsidR="00463A3F" w:rsidRPr="00463A3F">
        <w:rPr>
          <w:color w:val="7030A0"/>
        </w:rPr>
        <w:t>brightness</w:t>
      </w:r>
      <w:r w:rsidRPr="00463A3F">
        <w:rPr>
          <w:color w:val="7030A0"/>
        </w:rPr>
        <w:t>-mode image and frame rate</w:t>
      </w:r>
      <w:r w:rsidR="00463A3F" w:rsidRPr="00463A3F">
        <w:rPr>
          <w:color w:val="7030A0"/>
        </w:rPr>
        <w:t xml:space="preserve"> </w:t>
      </w:r>
      <w:r w:rsidR="00463A3F" w:rsidRPr="00463A3F">
        <w:rPr>
          <w:b/>
          <w:bCs/>
          <w:color w:val="7030A0"/>
        </w:rPr>
        <w:t>[1]</w:t>
      </w:r>
      <w:r w:rsidRPr="00463A3F">
        <w:rPr>
          <w:color w:val="7030A0"/>
        </w:rPr>
        <w:t xml:space="preserve">, while the right </w:t>
      </w:r>
      <w:r w:rsidR="00463A3F" w:rsidRPr="00463A3F">
        <w:rPr>
          <w:color w:val="7030A0"/>
        </w:rPr>
        <w:t xml:space="preserve">display </w:t>
      </w:r>
      <w:r w:rsidRPr="00463A3F">
        <w:rPr>
          <w:color w:val="7030A0"/>
        </w:rPr>
        <w:t xml:space="preserve">window </w:t>
      </w:r>
      <w:r w:rsidR="00463A3F" w:rsidRPr="00463A3F">
        <w:rPr>
          <w:color w:val="7030A0"/>
        </w:rPr>
        <w:t>shows</w:t>
      </w:r>
      <w:r w:rsidRPr="00463A3F">
        <w:rPr>
          <w:color w:val="7030A0"/>
        </w:rPr>
        <w:t xml:space="preserve"> </w:t>
      </w:r>
      <w:r w:rsidR="00463A3F" w:rsidRPr="00463A3F">
        <w:rPr>
          <w:color w:val="7030A0"/>
        </w:rPr>
        <w:t>the live brightness-mode image with a translucent color overlay of the selected quantitative ultrasound parameter from the QUS</w:t>
      </w:r>
      <w:r w:rsidR="00463A3F" w:rsidRPr="00463A3F">
        <w:rPr>
          <w:color w:val="7030A0"/>
        </w:rPr>
        <w:t xml:space="preserve"> </w:t>
      </w:r>
      <w:r w:rsidR="00463A3F" w:rsidRPr="00463A3F">
        <w:rPr>
          <w:i/>
          <w:iCs/>
          <w:color w:val="7030A0"/>
        </w:rPr>
        <w:t>(Q-U-S)</w:t>
      </w:r>
      <w:r w:rsidR="00463A3F" w:rsidRPr="00463A3F">
        <w:rPr>
          <w:i/>
          <w:iCs/>
          <w:color w:val="7030A0"/>
        </w:rPr>
        <w:t xml:space="preserve"> </w:t>
      </w:r>
      <w:r w:rsidR="00463A3F" w:rsidRPr="00463A3F">
        <w:rPr>
          <w:color w:val="7030A0"/>
        </w:rPr>
        <w:t xml:space="preserve">Map dropdown menu within the default region of interest </w:t>
      </w:r>
      <w:r w:rsidRPr="00463A3F">
        <w:rPr>
          <w:b/>
          <w:bCs/>
          <w:color w:val="7030A0"/>
        </w:rPr>
        <w:t>[2].</w:t>
      </w:r>
    </w:p>
    <w:p w14:paraId="204A5CFD" w14:textId="77777777" w:rsidR="00463A3F" w:rsidRDefault="00463A3F" w:rsidP="00463A3F">
      <w:pPr>
        <w:pStyle w:val="ShotDescription"/>
        <w:numPr>
          <w:ilvl w:val="2"/>
          <w:numId w:val="3"/>
        </w:numPr>
        <w:rPr>
          <w:lang w:val="en-IO" w:eastAsia="en-IO"/>
        </w:rPr>
      </w:pPr>
      <w:r w:rsidRPr="00463A3F">
        <w:rPr>
          <w:highlight w:val="yellow"/>
          <w:lang w:val="en-IO" w:eastAsia="en-IO"/>
        </w:rPr>
        <w:t>SCREEN:</w:t>
      </w:r>
      <w:r w:rsidRPr="004D78AD">
        <w:rPr>
          <w:lang w:val="en-IO" w:eastAsia="en-IO"/>
        </w:rPr>
        <w:t xml:space="preserve"> </w:t>
      </w:r>
      <w:r w:rsidRPr="00463A3F">
        <w:rPr>
          <w:lang w:val="en-IO" w:eastAsia="en-IO"/>
        </w:rPr>
        <w:t>The</w:t>
      </w:r>
      <w:r w:rsidRPr="004D78AD">
        <w:rPr>
          <w:lang w:val="en-IO" w:eastAsia="en-IO"/>
        </w:rPr>
        <w:t xml:space="preserve"> live brightness-mode images</w:t>
      </w:r>
      <w:r>
        <w:rPr>
          <w:lang w:val="en-IO" w:eastAsia="en-IO"/>
        </w:rPr>
        <w:t xml:space="preserve"> being displayed</w:t>
      </w:r>
    </w:p>
    <w:p w14:paraId="02A49218" w14:textId="5B8764F0" w:rsidR="00463A3F" w:rsidRPr="004D78AD" w:rsidRDefault="00463A3F" w:rsidP="00463A3F">
      <w:pPr>
        <w:pStyle w:val="ShotDescription"/>
        <w:numPr>
          <w:ilvl w:val="2"/>
          <w:numId w:val="3"/>
        </w:numPr>
        <w:rPr>
          <w:lang w:val="en-IO" w:eastAsia="en-IO"/>
        </w:rPr>
      </w:pPr>
      <w:r w:rsidRPr="00463A3F">
        <w:rPr>
          <w:highlight w:val="yellow"/>
          <w:lang w:val="en-IO" w:eastAsia="en-IO"/>
        </w:rPr>
        <w:t>SCREEN:</w:t>
      </w:r>
      <w:r w:rsidRPr="004D78AD">
        <w:rPr>
          <w:lang w:val="en-IO" w:eastAsia="en-IO"/>
        </w:rPr>
        <w:t xml:space="preserve"> </w:t>
      </w:r>
      <w:r w:rsidRPr="00463A3F">
        <w:rPr>
          <w:lang w:val="en-IO" w:eastAsia="en-IO"/>
        </w:rPr>
        <w:t xml:space="preserve">Right display </w:t>
      </w:r>
      <w:r w:rsidRPr="004D78AD">
        <w:rPr>
          <w:lang w:val="en-IO" w:eastAsia="en-IO"/>
        </w:rPr>
        <w:t>window</w:t>
      </w:r>
      <w:r w:rsidRPr="004D78AD">
        <w:rPr>
          <w:lang w:val="en-IO" w:eastAsia="en-IO"/>
        </w:rPr>
        <w:t xml:space="preserve"> displaying the live brightness-mode image with the selected </w:t>
      </w:r>
      <w:r w:rsidRPr="00463A3F">
        <w:rPr>
          <w:lang w:val="en-IO" w:eastAsia="en-IO"/>
        </w:rPr>
        <w:t>QUS Map</w:t>
      </w:r>
      <w:r w:rsidRPr="004D78AD">
        <w:rPr>
          <w:lang w:val="en-IO" w:eastAsia="en-IO"/>
        </w:rPr>
        <w:t xml:space="preserve"> parameter overlay</w:t>
      </w:r>
    </w:p>
    <w:p w14:paraId="0E26C59E" w14:textId="77777777" w:rsidR="00037E34" w:rsidRDefault="00037E34" w:rsidP="00391BF9">
      <w:pPr>
        <w:pStyle w:val="ListParagraph"/>
        <w:spacing w:before="120"/>
        <w:ind w:left="907"/>
        <w:contextualSpacing w:val="0"/>
        <w:rPr>
          <w:rFonts w:cstheme="minorHAnsi"/>
        </w:rPr>
      </w:pPr>
    </w:p>
    <w:p w14:paraId="34C92578" w14:textId="77777777" w:rsidR="00463A3F" w:rsidRPr="00463A3F" w:rsidRDefault="00463A3F" w:rsidP="00463A3F">
      <w:pPr>
        <w:pStyle w:val="Narration"/>
        <w:numPr>
          <w:ilvl w:val="1"/>
          <w:numId w:val="3"/>
        </w:numPr>
        <w:rPr>
          <w:color w:val="7030A0"/>
          <w:lang w:val="en-IO" w:eastAsia="en-IO"/>
        </w:rPr>
      </w:pPr>
      <w:r w:rsidRPr="00463A3F">
        <w:rPr>
          <w:color w:val="7030A0"/>
          <w:lang w:val="en-IO" w:eastAsia="en-IO"/>
        </w:rPr>
        <w:t xml:space="preserve">Verify that the displayed brightness-mode image is free of visible motion artifacts and that adequate acoustic coupling is maintained before quantitative ultrasound processing </w:t>
      </w:r>
      <w:r w:rsidRPr="00463A3F">
        <w:rPr>
          <w:b/>
          <w:bCs/>
          <w:color w:val="7030A0"/>
          <w:lang w:val="en-IO" w:eastAsia="en-IO"/>
        </w:rPr>
        <w:t>[1]</w:t>
      </w:r>
      <w:r w:rsidRPr="00463A3F">
        <w:rPr>
          <w:color w:val="7030A0"/>
          <w:lang w:val="en-IO" w:eastAsia="en-IO"/>
        </w:rPr>
        <w:t xml:space="preserve">. If significant probe or sample motion is observed, repeat the acquisition </w:t>
      </w:r>
      <w:r w:rsidRPr="00463A3F">
        <w:rPr>
          <w:b/>
          <w:bCs/>
          <w:color w:val="7030A0"/>
          <w:lang w:val="en-IO" w:eastAsia="en-IO"/>
        </w:rPr>
        <w:t>[2]</w:t>
      </w:r>
      <w:r w:rsidRPr="00463A3F">
        <w:rPr>
          <w:color w:val="7030A0"/>
          <w:lang w:val="en-IO" w:eastAsia="en-IO"/>
        </w:rPr>
        <w:t>.</w:t>
      </w:r>
    </w:p>
    <w:p w14:paraId="424D354E" w14:textId="77777777" w:rsidR="00463A3F" w:rsidRDefault="00463A3F" w:rsidP="00463A3F">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Brightness-mode image being checked for motion artifacts and adequate acoustic coupling</w:t>
      </w:r>
    </w:p>
    <w:p w14:paraId="23AF29BD" w14:textId="2702D2E5" w:rsidR="00463A3F" w:rsidRPr="004D78AD" w:rsidRDefault="00463A3F" w:rsidP="00463A3F">
      <w:pPr>
        <w:pStyle w:val="ShotDescription"/>
        <w:numPr>
          <w:ilvl w:val="2"/>
          <w:numId w:val="3"/>
        </w:numPr>
        <w:rPr>
          <w:lang w:val="en-IO" w:eastAsia="en-IO"/>
        </w:rPr>
      </w:pPr>
      <w:r w:rsidRPr="004D78AD">
        <w:rPr>
          <w:lang w:val="en-IO" w:eastAsia="en-IO"/>
        </w:rPr>
        <w:t>Talent repeating the acquisition after significant probe or sample motion is observed</w:t>
      </w:r>
    </w:p>
    <w:p w14:paraId="618C478D" w14:textId="30F1611B" w:rsidR="00463A3F" w:rsidRPr="00A169B8" w:rsidRDefault="00463A3F" w:rsidP="00463A3F">
      <w:pPr>
        <w:spacing w:before="120"/>
        <w:ind w:left="851"/>
        <w:rPr>
          <w:rFonts w:cstheme="minorHAnsi"/>
          <w:b/>
          <w:bCs/>
        </w:rPr>
      </w:pPr>
      <w:r w:rsidRPr="00A169B8">
        <w:rPr>
          <w:rFonts w:cstheme="minorHAnsi"/>
          <w:b/>
          <w:bCs/>
          <w:highlight w:val="yellow"/>
        </w:rPr>
        <w:t>Author:</w:t>
      </w:r>
      <w:r w:rsidRPr="00A169B8">
        <w:rPr>
          <w:rFonts w:cstheme="minorHAnsi"/>
          <w:highlight w:val="yellow"/>
        </w:rPr>
        <w:t xml:space="preserve"> </w:t>
      </w:r>
      <w:r w:rsidR="00A169B8" w:rsidRPr="00A169B8">
        <w:rPr>
          <w:rFonts w:cstheme="minorHAnsi"/>
          <w:highlight w:val="yellow"/>
        </w:rPr>
        <w:t>Will the shot 4.3.2. be performed?</w:t>
      </w:r>
    </w:p>
    <w:p w14:paraId="594BE73F" w14:textId="0EDA5467" w:rsidR="00463A3F" w:rsidRPr="00463A3F" w:rsidRDefault="00463A3F" w:rsidP="00463A3F">
      <w:pPr>
        <w:pStyle w:val="ListParagraph"/>
        <w:numPr>
          <w:ilvl w:val="1"/>
          <w:numId w:val="3"/>
        </w:numPr>
        <w:spacing w:before="120"/>
        <w:contextualSpacing w:val="0"/>
        <w:rPr>
          <w:rFonts w:cstheme="minorHAnsi"/>
          <w:color w:val="7030A0"/>
        </w:rPr>
      </w:pPr>
      <w:r w:rsidRPr="00463A3F">
        <w:rPr>
          <w:color w:val="7030A0"/>
        </w:rPr>
        <w:t>Click Pause</w:t>
      </w:r>
      <w:r w:rsidR="00D96500">
        <w:rPr>
          <w:color w:val="7030A0"/>
        </w:rPr>
        <w:t xml:space="preserve"> </w:t>
      </w:r>
      <w:r w:rsidRPr="00463A3F">
        <w:rPr>
          <w:color w:val="7030A0"/>
        </w:rPr>
        <w:t>when a satisfactory image is displayed</w:t>
      </w:r>
      <w:r w:rsidRPr="00463A3F">
        <w:rPr>
          <w:color w:val="7030A0"/>
        </w:rPr>
        <w:t xml:space="preserve"> to pause the data acquisition</w:t>
      </w:r>
      <w:r w:rsidRPr="00463A3F">
        <w:rPr>
          <w:b/>
          <w:bCs/>
          <w:color w:val="7030A0"/>
        </w:rPr>
        <w:t xml:space="preserve"> [1]</w:t>
      </w:r>
      <w:r w:rsidRPr="00463A3F">
        <w:rPr>
          <w:color w:val="7030A0"/>
        </w:rPr>
        <w:t>, confirm that the button changes to "Resume,"</w:t>
      </w:r>
      <w:r w:rsidRPr="00463A3F">
        <w:rPr>
          <w:color w:val="7030A0"/>
        </w:rPr>
        <w:t xml:space="preserve"> </w:t>
      </w:r>
      <w:r w:rsidRPr="00463A3F">
        <w:rPr>
          <w:b/>
          <w:bCs/>
          <w:color w:val="7030A0"/>
        </w:rPr>
        <w:t>[2]</w:t>
      </w:r>
      <w:r w:rsidRPr="00463A3F">
        <w:rPr>
          <w:color w:val="7030A0"/>
        </w:rPr>
        <w:t xml:space="preserve"> and then click Select ROI</w:t>
      </w:r>
      <w:r w:rsidR="00D96500">
        <w:rPr>
          <w:color w:val="7030A0"/>
        </w:rPr>
        <w:t xml:space="preserve">  </w:t>
      </w:r>
      <w:r w:rsidR="00D96500" w:rsidRPr="00D96500">
        <w:rPr>
          <w:i/>
          <w:iCs/>
          <w:color w:val="EE0000"/>
        </w:rPr>
        <w:t>(R-O-I)</w:t>
      </w:r>
      <w:r w:rsidR="00D96500" w:rsidRPr="00D96500">
        <w:rPr>
          <w:color w:val="EE0000"/>
        </w:rPr>
        <w:t xml:space="preserve"> </w:t>
      </w:r>
      <w:r w:rsidRPr="00A169B8">
        <w:rPr>
          <w:b/>
          <w:bCs/>
          <w:color w:val="7030A0"/>
        </w:rPr>
        <w:t>[</w:t>
      </w:r>
      <w:r w:rsidRPr="00A169B8">
        <w:rPr>
          <w:b/>
          <w:bCs/>
          <w:color w:val="7030A0"/>
        </w:rPr>
        <w:t>3</w:t>
      </w:r>
      <w:r w:rsidRPr="00A169B8">
        <w:rPr>
          <w:b/>
          <w:bCs/>
          <w:color w:val="7030A0"/>
        </w:rPr>
        <w:t>].</w:t>
      </w:r>
      <w:r w:rsidRPr="00463A3F">
        <w:rPr>
          <w:color w:val="7030A0"/>
        </w:rPr>
        <w:t xml:space="preserve"> Select two diagonally opposite corners on the B-mode image to define the rectangular region of interest </w:t>
      </w:r>
      <w:r w:rsidRPr="00463A3F">
        <w:rPr>
          <w:b/>
          <w:bCs/>
          <w:color w:val="7030A0"/>
        </w:rPr>
        <w:t>[</w:t>
      </w:r>
      <w:r w:rsidRPr="00463A3F">
        <w:rPr>
          <w:b/>
          <w:bCs/>
          <w:color w:val="7030A0"/>
        </w:rPr>
        <w:t>4</w:t>
      </w:r>
      <w:r w:rsidRPr="00463A3F">
        <w:rPr>
          <w:b/>
          <w:bCs/>
          <w:color w:val="7030A0"/>
        </w:rPr>
        <w:t>].</w:t>
      </w:r>
    </w:p>
    <w:p w14:paraId="46285D5C" w14:textId="77777777" w:rsidR="00463A3F" w:rsidRPr="00463A3F" w:rsidRDefault="00463A3F" w:rsidP="00463A3F">
      <w:pPr>
        <w:pStyle w:val="ShotDescription"/>
        <w:numPr>
          <w:ilvl w:val="2"/>
          <w:numId w:val="3"/>
        </w:numPr>
        <w:rPr>
          <w:lang w:val="en-IO" w:eastAsia="en-IO"/>
        </w:rPr>
      </w:pPr>
      <w:r w:rsidRPr="00D96500">
        <w:rPr>
          <w:highlight w:val="yellow"/>
          <w:lang w:val="en-IO" w:eastAsia="en-IO"/>
        </w:rPr>
        <w:t>SCREEN:</w:t>
      </w:r>
      <w:r w:rsidRPr="00463A3F">
        <w:rPr>
          <w:lang w:val="en-IO" w:eastAsia="en-IO"/>
        </w:rPr>
        <w:t xml:space="preserve"> Pause being selected to pause data acquisition</w:t>
      </w:r>
    </w:p>
    <w:p w14:paraId="450C3F29" w14:textId="10B611AA" w:rsidR="00463A3F" w:rsidRPr="00463A3F" w:rsidRDefault="00463A3F" w:rsidP="00463A3F">
      <w:pPr>
        <w:pStyle w:val="ShotDescription"/>
        <w:numPr>
          <w:ilvl w:val="2"/>
          <w:numId w:val="3"/>
        </w:numPr>
        <w:rPr>
          <w:lang w:val="en-IO" w:eastAsia="en-IO"/>
        </w:rPr>
      </w:pPr>
      <w:r w:rsidRPr="00D96500">
        <w:rPr>
          <w:highlight w:val="yellow"/>
          <w:lang w:val="en-IO" w:eastAsia="en-IO"/>
        </w:rPr>
        <w:t>SCREEN:</w:t>
      </w:r>
      <w:r w:rsidRPr="00463A3F">
        <w:rPr>
          <w:lang w:val="en-IO" w:eastAsia="en-IO"/>
        </w:rPr>
        <w:t xml:space="preserve"> Button label changing from Pause to Resume</w:t>
      </w:r>
    </w:p>
    <w:p w14:paraId="74B8676E" w14:textId="513CD1BE" w:rsidR="00463A3F" w:rsidRPr="00463A3F" w:rsidRDefault="00463A3F" w:rsidP="00463A3F">
      <w:pPr>
        <w:pStyle w:val="ShotDescription"/>
        <w:numPr>
          <w:ilvl w:val="2"/>
          <w:numId w:val="3"/>
        </w:numPr>
        <w:rPr>
          <w:lang w:val="en-IO" w:eastAsia="en-IO"/>
        </w:rPr>
      </w:pPr>
      <w:r w:rsidRPr="00D96500">
        <w:rPr>
          <w:highlight w:val="yellow"/>
          <w:lang w:val="en-IO" w:eastAsia="en-IO"/>
        </w:rPr>
        <w:t>SCREEN:</w:t>
      </w:r>
      <w:r w:rsidRPr="00463A3F">
        <w:rPr>
          <w:lang w:val="en-IO" w:eastAsia="en-IO"/>
        </w:rPr>
        <w:t xml:space="preserve"> Select ROI being selected</w:t>
      </w:r>
    </w:p>
    <w:p w14:paraId="5EAED89A" w14:textId="10586883" w:rsidR="00463A3F" w:rsidRPr="004D78AD" w:rsidRDefault="00463A3F" w:rsidP="00463A3F">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Two diagonally opposite corners being selected to define a rectangular region of interest</w:t>
      </w:r>
      <w:r w:rsidRPr="004D78AD">
        <w:rPr>
          <w:lang w:val="en-IO" w:eastAsia="en-IO"/>
        </w:rPr>
        <w:br/>
      </w:r>
    </w:p>
    <w:p w14:paraId="6D5B44D2" w14:textId="121FB224" w:rsidR="00463A3F" w:rsidRPr="00CF2C1C" w:rsidRDefault="00463A3F" w:rsidP="00463A3F">
      <w:pPr>
        <w:pStyle w:val="Narration"/>
        <w:numPr>
          <w:ilvl w:val="1"/>
          <w:numId w:val="3"/>
        </w:numPr>
        <w:rPr>
          <w:color w:val="7030A0"/>
          <w:lang w:val="en-IO" w:eastAsia="en-IO"/>
        </w:rPr>
      </w:pPr>
      <w:r w:rsidRPr="00CF2C1C">
        <w:rPr>
          <w:color w:val="7030A0"/>
          <w:lang w:val="en-IO" w:eastAsia="en-IO"/>
        </w:rPr>
        <w:t xml:space="preserve">Verify that the selected region defines the spatial extent for quantitative ultrasound processing using the sliding sub-regions of interest specified in the Processing Params window </w:t>
      </w:r>
      <w:r w:rsidRPr="00CF2C1C">
        <w:rPr>
          <w:b/>
          <w:bCs/>
          <w:color w:val="7030A0"/>
          <w:lang w:val="en-IO" w:eastAsia="en-IO"/>
        </w:rPr>
        <w:t>[</w:t>
      </w:r>
      <w:r w:rsidR="00CF2C1C" w:rsidRPr="00CF2C1C">
        <w:rPr>
          <w:b/>
          <w:bCs/>
          <w:color w:val="7030A0"/>
          <w:lang w:val="en-IO" w:eastAsia="en-IO"/>
        </w:rPr>
        <w:t>1</w:t>
      </w:r>
      <w:r w:rsidRPr="00CF2C1C">
        <w:rPr>
          <w:b/>
          <w:bCs/>
          <w:color w:val="7030A0"/>
          <w:lang w:val="en-IO" w:eastAsia="en-IO"/>
        </w:rPr>
        <w:t>]</w:t>
      </w:r>
      <w:r w:rsidRPr="00CF2C1C">
        <w:rPr>
          <w:color w:val="7030A0"/>
          <w:lang w:val="en-IO" w:eastAsia="en-IO"/>
        </w:rPr>
        <w:t>.</w:t>
      </w:r>
      <w:r w:rsidRPr="00CF2C1C">
        <w:rPr>
          <w:color w:val="7030A0"/>
          <w:lang w:val="en-IO" w:eastAsia="en-IO"/>
        </w:rPr>
        <w:t xml:space="preserve"> </w:t>
      </w:r>
      <w:r w:rsidRPr="00CF2C1C">
        <w:rPr>
          <w:color w:val="7030A0"/>
          <w:lang w:val="en-IO" w:eastAsia="en-IO"/>
        </w:rPr>
        <w:t xml:space="preserve">Position the </w:t>
      </w:r>
      <w:r w:rsidR="00CF2C1C" w:rsidRPr="00CF2C1C">
        <w:rPr>
          <w:color w:val="7030A0"/>
          <w:lang w:val="en-IO" w:eastAsia="en-IO"/>
        </w:rPr>
        <w:t>ROI</w:t>
      </w:r>
      <w:r w:rsidRPr="00CF2C1C">
        <w:rPr>
          <w:color w:val="7030A0"/>
          <w:lang w:val="en-IO" w:eastAsia="en-IO"/>
        </w:rPr>
        <w:t xml:space="preserve"> over the tissue region </w:t>
      </w:r>
      <w:r w:rsidR="00CF2C1C" w:rsidRPr="00CF2C1C">
        <w:rPr>
          <w:color w:val="7030A0"/>
          <w:lang w:val="en-IO" w:eastAsia="en-IO"/>
        </w:rPr>
        <w:t xml:space="preserve">to be analyzed </w:t>
      </w:r>
      <w:r w:rsidRPr="00CF2C1C">
        <w:rPr>
          <w:color w:val="7030A0"/>
          <w:lang w:val="en-IO" w:eastAsia="en-IO"/>
        </w:rPr>
        <w:t xml:space="preserve">and, when modifying the default sub-region dimensions, maintain a minimum size of approximately 10 times the axial and lateral resolutions </w:t>
      </w:r>
      <w:r w:rsidRPr="00CF2C1C">
        <w:rPr>
          <w:b/>
          <w:bCs/>
          <w:color w:val="7030A0"/>
          <w:lang w:val="en-IO" w:eastAsia="en-IO"/>
        </w:rPr>
        <w:t>[</w:t>
      </w:r>
      <w:r w:rsidR="00CF2C1C" w:rsidRPr="00CF2C1C">
        <w:rPr>
          <w:b/>
          <w:bCs/>
          <w:color w:val="7030A0"/>
          <w:lang w:val="en-IO" w:eastAsia="en-IO"/>
        </w:rPr>
        <w:t>2</w:t>
      </w:r>
      <w:r w:rsidRPr="00CF2C1C">
        <w:rPr>
          <w:b/>
          <w:bCs/>
          <w:color w:val="7030A0"/>
          <w:lang w:val="en-IO" w:eastAsia="en-IO"/>
        </w:rPr>
        <w:t>]</w:t>
      </w:r>
      <w:r w:rsidRPr="00CF2C1C">
        <w:rPr>
          <w:color w:val="7030A0"/>
          <w:lang w:val="en-IO" w:eastAsia="en-IO"/>
        </w:rPr>
        <w:t>. For spectral-based quantitative ultrasound processing, position the region within the depth range supported by reference phantom data, up to 50 millimeters</w:t>
      </w:r>
      <w:r w:rsidR="00CF2C1C">
        <w:rPr>
          <w:color w:val="7030A0"/>
          <w:lang w:val="en-IO" w:eastAsia="en-IO"/>
        </w:rPr>
        <w:t xml:space="preserve"> </w:t>
      </w:r>
      <w:r w:rsidR="00CF2C1C" w:rsidRPr="00CF2C1C">
        <w:rPr>
          <w:b/>
          <w:bCs/>
          <w:color w:val="7030A0"/>
          <w:lang w:val="en-IO" w:eastAsia="en-IO"/>
        </w:rPr>
        <w:t>[3]</w:t>
      </w:r>
      <w:r w:rsidRPr="00CF2C1C">
        <w:rPr>
          <w:color w:val="7030A0"/>
          <w:lang w:val="en-IO" w:eastAsia="en-IO"/>
        </w:rPr>
        <w:t xml:space="preserve">; for envelope statistics-based processing, position it </w:t>
      </w:r>
      <w:r w:rsidRPr="00CF2C1C">
        <w:rPr>
          <w:color w:val="7030A0"/>
          <w:lang w:val="en-IO" w:eastAsia="en-IO"/>
        </w:rPr>
        <w:lastRenderedPageBreak/>
        <w:t xml:space="preserve">anywhere within the full imaging depth </w:t>
      </w:r>
      <w:r w:rsidRPr="00CF2C1C">
        <w:rPr>
          <w:b/>
          <w:bCs/>
          <w:color w:val="7030A0"/>
          <w:lang w:val="en-IO" w:eastAsia="en-IO"/>
        </w:rPr>
        <w:t>[</w:t>
      </w:r>
      <w:r w:rsidR="00CF2C1C">
        <w:rPr>
          <w:b/>
          <w:bCs/>
          <w:color w:val="7030A0"/>
          <w:lang w:val="en-IO" w:eastAsia="en-IO"/>
        </w:rPr>
        <w:t>4</w:t>
      </w:r>
      <w:r w:rsidRPr="00CF2C1C">
        <w:rPr>
          <w:b/>
          <w:bCs/>
          <w:color w:val="7030A0"/>
          <w:lang w:val="en-IO" w:eastAsia="en-IO"/>
        </w:rPr>
        <w:t>]</w:t>
      </w:r>
      <w:r w:rsidRPr="00CF2C1C">
        <w:rPr>
          <w:color w:val="7030A0"/>
          <w:lang w:val="en-IO" w:eastAsia="en-IO"/>
        </w:rPr>
        <w:t>.</w:t>
      </w:r>
    </w:p>
    <w:p w14:paraId="1443BF20" w14:textId="1CA9DFC0" w:rsidR="00CF2C1C" w:rsidRPr="004D78AD" w:rsidRDefault="00CF2C1C" w:rsidP="00CF2C1C">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Selected region of interest being displayed with the configured sliding sub-regions of interest</w:t>
      </w:r>
    </w:p>
    <w:p w14:paraId="727564D3" w14:textId="77777777" w:rsidR="00CF2C1C" w:rsidRDefault="00CF2C1C" w:rsidP="00CF2C1C">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Region of interest being positioned over the target tissue with the recommended sub-region dimensions</w:t>
      </w:r>
    </w:p>
    <w:p w14:paraId="490AA536" w14:textId="138FA577" w:rsidR="00CF2C1C" w:rsidRDefault="00CF2C1C" w:rsidP="00CF2C1C">
      <w:pPr>
        <w:pStyle w:val="ShotDescription"/>
        <w:numPr>
          <w:ilvl w:val="2"/>
          <w:numId w:val="3"/>
        </w:numPr>
        <w:rPr>
          <w:lang w:val="en-IO" w:eastAsia="en-IO"/>
        </w:rPr>
      </w:pPr>
      <w:r w:rsidRPr="004D78AD">
        <w:rPr>
          <w:lang w:val="en-IO" w:eastAsia="en-IO"/>
        </w:rPr>
        <w:t xml:space="preserve"> </w:t>
      </w:r>
      <w:r w:rsidRPr="00D96500">
        <w:rPr>
          <w:highlight w:val="yellow"/>
          <w:lang w:val="en-IO" w:eastAsia="en-IO"/>
        </w:rPr>
        <w:t>SCREEN:</w:t>
      </w:r>
      <w:r w:rsidRPr="004D78AD">
        <w:rPr>
          <w:lang w:val="en-IO" w:eastAsia="en-IO"/>
        </w:rPr>
        <w:t xml:space="preserve"> Region of interest being positioned within the appropriate imaging depth for the </w:t>
      </w:r>
      <w:r w:rsidR="006D60C1">
        <w:rPr>
          <w:lang w:val="en-IO" w:eastAsia="en-IO"/>
        </w:rPr>
        <w:t>spectral-based</w:t>
      </w:r>
      <w:r>
        <w:rPr>
          <w:lang w:val="en-IO" w:eastAsia="en-IO"/>
        </w:rPr>
        <w:t xml:space="preserve"> processing</w:t>
      </w:r>
    </w:p>
    <w:p w14:paraId="0A856B1A" w14:textId="725A58D7" w:rsidR="00CF2C1C" w:rsidRPr="004D78AD" w:rsidRDefault="00CF2C1C" w:rsidP="00CF2C1C">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Region of interest being positioned within the appropriate imaging depth for the </w:t>
      </w:r>
      <w:r w:rsidR="006D60C1">
        <w:rPr>
          <w:lang w:val="en-IO" w:eastAsia="en-IO"/>
        </w:rPr>
        <w:t>envelope-based</w:t>
      </w:r>
      <w:r w:rsidRPr="004D78AD">
        <w:rPr>
          <w:lang w:val="en-IO" w:eastAsia="en-IO"/>
        </w:rPr>
        <w:t xml:space="preserve"> processing method</w:t>
      </w:r>
    </w:p>
    <w:p w14:paraId="6F2C6663" w14:textId="03074ED8" w:rsidR="00C81A3A" w:rsidRPr="00C81A3A" w:rsidRDefault="00C81A3A" w:rsidP="006D49F3">
      <w:pPr>
        <w:pStyle w:val="Narration"/>
        <w:numPr>
          <w:ilvl w:val="1"/>
          <w:numId w:val="3"/>
        </w:numPr>
        <w:rPr>
          <w:color w:val="7030A0"/>
          <w:lang w:val="en-IO" w:eastAsia="en-IO"/>
        </w:rPr>
      </w:pPr>
      <w:r w:rsidRPr="00C81A3A">
        <w:rPr>
          <w:color w:val="7030A0"/>
          <w:lang w:val="en-IO" w:eastAsia="en-IO"/>
        </w:rPr>
        <w:t xml:space="preserve">After defining the region of interest, select </w:t>
      </w:r>
      <w:r w:rsidR="00910609">
        <w:rPr>
          <w:color w:val="7030A0"/>
          <w:lang w:val="en-IO" w:eastAsia="en-IO"/>
        </w:rPr>
        <w:t>r</w:t>
      </w:r>
      <w:r w:rsidRPr="00C81A3A">
        <w:rPr>
          <w:color w:val="7030A0"/>
          <w:lang w:val="en-IO" w:eastAsia="en-IO"/>
        </w:rPr>
        <w:t xml:space="preserve">esume to restart live acquisition </w:t>
      </w:r>
      <w:r w:rsidRPr="00C81A3A">
        <w:rPr>
          <w:b/>
          <w:bCs/>
          <w:color w:val="7030A0"/>
          <w:lang w:val="en-IO" w:eastAsia="en-IO"/>
        </w:rPr>
        <w:t>[1]</w:t>
      </w:r>
      <w:r w:rsidRPr="00C81A3A">
        <w:rPr>
          <w:color w:val="7030A0"/>
          <w:lang w:val="en-IO" w:eastAsia="en-IO"/>
        </w:rPr>
        <w:t>.</w:t>
      </w:r>
      <w:r w:rsidRPr="00C81A3A">
        <w:rPr>
          <w:color w:val="7030A0"/>
          <w:lang w:val="en-IO" w:eastAsia="en-IO"/>
        </w:rPr>
        <w:t xml:space="preserve"> </w:t>
      </w:r>
      <w:r w:rsidRPr="00C81A3A">
        <w:rPr>
          <w:color w:val="7030A0"/>
          <w:lang w:val="en-IO" w:eastAsia="en-IO"/>
        </w:rPr>
        <w:t xml:space="preserve">Verify that near real-time quantitative ultrasound processing and parameter map visualization begin </w:t>
      </w:r>
      <w:r w:rsidRPr="00C81A3A">
        <w:rPr>
          <w:color w:val="7030A0"/>
          <w:lang w:val="en-IO" w:eastAsia="en-IO"/>
        </w:rPr>
        <w:t xml:space="preserve">automatically </w:t>
      </w:r>
      <w:r w:rsidRPr="00C81A3A">
        <w:rPr>
          <w:b/>
          <w:bCs/>
          <w:color w:val="7030A0"/>
          <w:lang w:val="en-IO" w:eastAsia="en-IO"/>
        </w:rPr>
        <w:t xml:space="preserve">[2] </w:t>
      </w:r>
      <w:r w:rsidRPr="00C81A3A">
        <w:rPr>
          <w:color w:val="7030A0"/>
          <w:lang w:val="en-IO" w:eastAsia="en-IO"/>
        </w:rPr>
        <w:t>and</w:t>
      </w:r>
      <w:r w:rsidRPr="00C81A3A">
        <w:rPr>
          <w:color w:val="7030A0"/>
          <w:lang w:val="en-IO" w:eastAsia="en-IO"/>
        </w:rPr>
        <w:t xml:space="preserve"> confirm that the right display window updates the selected quantitative ultrasound parameter overlay according to the newly defined region of interest </w:t>
      </w:r>
      <w:r w:rsidRPr="00C81A3A">
        <w:rPr>
          <w:b/>
          <w:bCs/>
          <w:color w:val="7030A0"/>
          <w:lang w:val="en-IO" w:eastAsia="en-IO"/>
        </w:rPr>
        <w:t>[</w:t>
      </w:r>
      <w:r w:rsidRPr="00C81A3A">
        <w:rPr>
          <w:b/>
          <w:bCs/>
          <w:color w:val="7030A0"/>
          <w:lang w:val="en-IO" w:eastAsia="en-IO"/>
        </w:rPr>
        <w:t>3</w:t>
      </w:r>
      <w:r w:rsidRPr="00C81A3A">
        <w:rPr>
          <w:b/>
          <w:bCs/>
          <w:color w:val="7030A0"/>
          <w:lang w:val="en-IO" w:eastAsia="en-IO"/>
        </w:rPr>
        <w:t>]</w:t>
      </w:r>
      <w:r w:rsidRPr="00C81A3A">
        <w:rPr>
          <w:color w:val="7030A0"/>
          <w:lang w:val="en-IO" w:eastAsia="en-IO"/>
        </w:rPr>
        <w:t>.</w:t>
      </w:r>
    </w:p>
    <w:p w14:paraId="6DCAB157" w14:textId="77777777" w:rsidR="00C81A3A" w:rsidRPr="00C81A3A" w:rsidRDefault="00C81A3A" w:rsidP="00C81A3A">
      <w:pPr>
        <w:pStyle w:val="ShotDescription"/>
        <w:numPr>
          <w:ilvl w:val="2"/>
          <w:numId w:val="3"/>
        </w:numPr>
        <w:rPr>
          <w:lang w:val="en-IO" w:eastAsia="en-IO"/>
        </w:rPr>
      </w:pPr>
      <w:r w:rsidRPr="00D96500">
        <w:rPr>
          <w:highlight w:val="yellow"/>
          <w:lang w:val="en-IO" w:eastAsia="en-IO"/>
        </w:rPr>
        <w:t>SCREEN:</w:t>
      </w:r>
      <w:r w:rsidRPr="00C81A3A">
        <w:rPr>
          <w:lang w:val="en-IO" w:eastAsia="en-IO"/>
        </w:rPr>
        <w:t xml:space="preserve"> Resume being selected to restart live acquisition</w:t>
      </w:r>
    </w:p>
    <w:p w14:paraId="246F4986" w14:textId="77777777" w:rsidR="00C81A3A" w:rsidRDefault="00C81A3A" w:rsidP="00EA3A6C">
      <w:pPr>
        <w:pStyle w:val="ShotDescription"/>
        <w:numPr>
          <w:ilvl w:val="2"/>
          <w:numId w:val="3"/>
        </w:numPr>
        <w:rPr>
          <w:lang w:val="en-IO" w:eastAsia="en-IO"/>
        </w:rPr>
      </w:pPr>
      <w:r w:rsidRPr="00D96500">
        <w:rPr>
          <w:highlight w:val="yellow"/>
          <w:lang w:val="en-IO" w:eastAsia="en-IO"/>
        </w:rPr>
        <w:t>SCREEN:</w:t>
      </w:r>
      <w:r w:rsidRPr="00C81A3A">
        <w:rPr>
          <w:lang w:val="en-IO" w:eastAsia="en-IO"/>
        </w:rPr>
        <w:t xml:space="preserve"> Near real-time quantitative ultrasound processing beginning</w:t>
      </w:r>
      <w:r w:rsidRPr="00C81A3A">
        <w:rPr>
          <w:lang w:val="en-IO" w:eastAsia="en-IO"/>
        </w:rPr>
        <w:t xml:space="preserve"> </w:t>
      </w:r>
    </w:p>
    <w:p w14:paraId="1560E1EC" w14:textId="2E3588D6" w:rsidR="00C81A3A" w:rsidRPr="00C81A3A" w:rsidRDefault="00C81A3A" w:rsidP="00EA3A6C">
      <w:pPr>
        <w:pStyle w:val="ShotDescription"/>
        <w:numPr>
          <w:ilvl w:val="2"/>
          <w:numId w:val="3"/>
        </w:numPr>
        <w:rPr>
          <w:lang w:val="en-IO" w:eastAsia="en-IO"/>
        </w:rPr>
      </w:pPr>
      <w:r w:rsidRPr="00D96500">
        <w:rPr>
          <w:highlight w:val="yellow"/>
          <w:lang w:val="en-IO" w:eastAsia="en-IO"/>
        </w:rPr>
        <w:t>SCREEN:</w:t>
      </w:r>
      <w:r w:rsidRPr="00C81A3A">
        <w:rPr>
          <w:lang w:val="en-IO" w:eastAsia="en-IO"/>
        </w:rPr>
        <w:t xml:space="preserve"> </w:t>
      </w:r>
      <w:r w:rsidRPr="00C81A3A">
        <w:rPr>
          <w:lang w:val="en-IO" w:eastAsia="en-IO"/>
        </w:rPr>
        <w:t xml:space="preserve">Right display window </w:t>
      </w:r>
      <w:r>
        <w:rPr>
          <w:lang w:val="en-IO" w:eastAsia="en-IO"/>
        </w:rPr>
        <w:t>being updated with</w:t>
      </w:r>
      <w:r w:rsidRPr="00C81A3A">
        <w:rPr>
          <w:lang w:val="en-IO" w:eastAsia="en-IO"/>
        </w:rPr>
        <w:t xml:space="preserve"> the selected parameter overlay for the new region of interest</w:t>
      </w:r>
    </w:p>
    <w:p w14:paraId="6F453B04" w14:textId="09EE3A0B" w:rsidR="00A169B8" w:rsidRPr="009C4F26" w:rsidRDefault="00C81A3A" w:rsidP="00A169B8">
      <w:pPr>
        <w:pStyle w:val="Narration"/>
        <w:numPr>
          <w:ilvl w:val="1"/>
          <w:numId w:val="3"/>
        </w:numPr>
        <w:rPr>
          <w:color w:val="7030A0"/>
          <w:lang w:val="en-IO" w:eastAsia="en-IO"/>
        </w:rPr>
      </w:pPr>
      <w:r w:rsidRPr="00C81A3A">
        <w:rPr>
          <w:color w:val="7030A0"/>
        </w:rPr>
        <w:t xml:space="preserve">If parameter estimation fails because a required input is blank, enter the missing value, restart the </w:t>
      </w:r>
      <w:r w:rsidRPr="00C81A3A">
        <w:rPr>
          <w:color w:val="7030A0"/>
          <w:lang w:val="en-IO" w:eastAsia="en-IO"/>
        </w:rPr>
        <w:t>graphical user interface</w:t>
      </w:r>
      <w:r w:rsidRPr="00C81A3A">
        <w:rPr>
          <w:color w:val="7030A0"/>
        </w:rPr>
        <w:t xml:space="preserve">, and repeat the acquisition </w:t>
      </w:r>
      <w:r w:rsidRPr="00910609">
        <w:rPr>
          <w:b/>
          <w:bCs/>
          <w:color w:val="7030A0"/>
        </w:rPr>
        <w:t>[1].</w:t>
      </w:r>
      <w:r w:rsidR="00A169B8">
        <w:rPr>
          <w:b/>
          <w:bCs/>
          <w:color w:val="7030A0"/>
        </w:rPr>
        <w:t xml:space="preserve"> </w:t>
      </w:r>
      <w:r w:rsidR="00A169B8" w:rsidRPr="00C81A3A">
        <w:rPr>
          <w:color w:val="7030A0"/>
          <w:lang w:val="en-IO" w:eastAsia="en-IO"/>
        </w:rPr>
        <w:t xml:space="preserve">For spectral-based quantitative ultrasound parameter maps, verify that the backscatter coefficient-based intercept and mid-band fit maps do not show a systematic depth-dependent gradient that could indicate incorrect attenuation compensation </w:t>
      </w:r>
      <w:r w:rsidR="00A169B8" w:rsidRPr="00C81A3A">
        <w:rPr>
          <w:b/>
          <w:bCs/>
          <w:color w:val="7030A0"/>
          <w:lang w:val="en-IO" w:eastAsia="en-IO"/>
        </w:rPr>
        <w:t>[</w:t>
      </w:r>
      <w:r w:rsidR="00A169B8">
        <w:rPr>
          <w:b/>
          <w:bCs/>
          <w:color w:val="7030A0"/>
          <w:lang w:val="en-IO" w:eastAsia="en-IO"/>
        </w:rPr>
        <w:t>2</w:t>
      </w:r>
      <w:r w:rsidR="00A169B8" w:rsidRPr="00C81A3A">
        <w:rPr>
          <w:b/>
          <w:bCs/>
          <w:color w:val="7030A0"/>
          <w:lang w:val="en-IO" w:eastAsia="en-IO"/>
        </w:rPr>
        <w:t>]</w:t>
      </w:r>
      <w:r w:rsidR="00A169B8" w:rsidRPr="00C81A3A">
        <w:rPr>
          <w:color w:val="7030A0"/>
          <w:lang w:val="en-IO" w:eastAsia="en-IO"/>
        </w:rPr>
        <w:t>.</w:t>
      </w:r>
      <w:r w:rsidR="00A169B8">
        <w:rPr>
          <w:color w:val="7030A0"/>
          <w:lang w:val="en-IO" w:eastAsia="en-IO"/>
        </w:rPr>
        <w:t xml:space="preserve"> </w:t>
      </w:r>
      <w:r w:rsidR="00A169B8" w:rsidRPr="009C4F26">
        <w:rPr>
          <w:color w:val="7030A0"/>
          <w:lang w:val="en-IO" w:eastAsia="en-IO"/>
        </w:rPr>
        <w:t>For Homodyned-K processing, identify saturated regions in the H-</w:t>
      </w:r>
      <w:r w:rsidR="00C920A2" w:rsidRPr="009C4F26">
        <w:rPr>
          <w:color w:val="7030A0"/>
          <w:lang w:val="en-IO" w:eastAsia="en-IO"/>
        </w:rPr>
        <w:t>K (</w:t>
      </w:r>
      <w:r w:rsidR="00A169B8" w:rsidRPr="00C920A2">
        <w:rPr>
          <w:i/>
          <w:iCs/>
          <w:color w:val="EE0000"/>
          <w:lang w:val="en-IO" w:eastAsia="en-IO"/>
        </w:rPr>
        <w:t>H-K</w:t>
      </w:r>
      <w:r w:rsidR="00A169B8" w:rsidRPr="009C4F26">
        <w:rPr>
          <w:i/>
          <w:iCs/>
          <w:color w:val="7030A0"/>
          <w:lang w:val="en-IO" w:eastAsia="en-IO"/>
        </w:rPr>
        <w:t>)</w:t>
      </w:r>
      <w:r w:rsidR="00A169B8" w:rsidRPr="009C4F26">
        <w:rPr>
          <w:color w:val="7030A0"/>
          <w:lang w:val="en-IO" w:eastAsia="en-IO"/>
        </w:rPr>
        <w:t xml:space="preserve"> Cluster map as failed parameter estimates </w:t>
      </w:r>
      <w:r w:rsidR="00A169B8" w:rsidRPr="009C4F26">
        <w:rPr>
          <w:color w:val="7030A0"/>
        </w:rPr>
        <w:t xml:space="preserve">and exclude them from interpretation </w:t>
      </w:r>
      <w:r w:rsidR="00A169B8" w:rsidRPr="009C4F26">
        <w:rPr>
          <w:b/>
          <w:bCs/>
          <w:color w:val="7030A0"/>
          <w:lang w:val="en-IO" w:eastAsia="en-IO"/>
        </w:rPr>
        <w:t>[</w:t>
      </w:r>
      <w:r w:rsidR="00A169B8">
        <w:rPr>
          <w:b/>
          <w:bCs/>
          <w:color w:val="7030A0"/>
          <w:lang w:val="en-IO" w:eastAsia="en-IO"/>
        </w:rPr>
        <w:t>3</w:t>
      </w:r>
      <w:r w:rsidR="00A169B8" w:rsidRPr="009C4F26">
        <w:rPr>
          <w:b/>
          <w:bCs/>
          <w:color w:val="7030A0"/>
          <w:lang w:val="en-IO" w:eastAsia="en-IO"/>
        </w:rPr>
        <w:t>]</w:t>
      </w:r>
      <w:r w:rsidR="00A169B8" w:rsidRPr="009C4F26">
        <w:rPr>
          <w:color w:val="7030A0"/>
          <w:lang w:val="en-IO" w:eastAsia="en-IO"/>
        </w:rPr>
        <w:t>.</w:t>
      </w:r>
    </w:p>
    <w:p w14:paraId="5D632296" w14:textId="4FADF2D2" w:rsidR="00C81A3A" w:rsidRDefault="00C81A3A" w:rsidP="00C81A3A">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Missing inputs being entered. Graphical user interface being restarted. Acquisition being repeated</w:t>
      </w:r>
    </w:p>
    <w:p w14:paraId="67B678DE" w14:textId="77777777" w:rsidR="00A169B8" w:rsidRPr="004D78AD" w:rsidRDefault="00A169B8" w:rsidP="00A169B8">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Backscatter coefficient-based intercept and mid-band fit maps being checked for a systematic depth-dependent gradient</w:t>
      </w:r>
    </w:p>
    <w:p w14:paraId="7B64CEF3" w14:textId="77777777" w:rsidR="00A169B8" w:rsidRPr="004D78AD" w:rsidRDefault="00A169B8" w:rsidP="00A169B8">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w:t>
      </w:r>
      <w:r w:rsidRPr="00D96500">
        <w:rPr>
          <w:lang w:val="en-IO" w:eastAsia="en-IO"/>
        </w:rPr>
        <w:t>H-K Cluster</w:t>
      </w:r>
      <w:r w:rsidRPr="004D78AD">
        <w:rPr>
          <w:lang w:val="en-IO" w:eastAsia="en-IO"/>
        </w:rPr>
        <w:t xml:space="preserve"> map being reviewed. Saturated regions being identified as failed parameter estimates</w:t>
      </w:r>
    </w:p>
    <w:p w14:paraId="5210C084" w14:textId="77777777" w:rsidR="00A169B8" w:rsidRDefault="00A169B8" w:rsidP="00A169B8">
      <w:pPr>
        <w:pStyle w:val="ShotDescription"/>
        <w:numPr>
          <w:ilvl w:val="0"/>
          <w:numId w:val="0"/>
        </w:numPr>
        <w:ind w:left="1627"/>
        <w:rPr>
          <w:lang w:val="en-IO" w:eastAsia="en-IO"/>
        </w:rPr>
      </w:pPr>
    </w:p>
    <w:p w14:paraId="3EE3611B" w14:textId="77777777" w:rsidR="00A169B8" w:rsidRPr="009C4F26" w:rsidRDefault="00A169B8" w:rsidP="00A169B8">
      <w:pPr>
        <w:pStyle w:val="Narration"/>
        <w:numPr>
          <w:ilvl w:val="1"/>
          <w:numId w:val="3"/>
        </w:numPr>
        <w:rPr>
          <w:color w:val="7030A0"/>
          <w:lang w:val="en-IO" w:eastAsia="en-IO"/>
        </w:rPr>
      </w:pPr>
      <w:r w:rsidRPr="009C4F26">
        <w:rPr>
          <w:color w:val="7030A0"/>
          <w:lang w:val="en-IO" w:eastAsia="en-IO"/>
        </w:rPr>
        <w:t xml:space="preserve">To terminate the session, select </w:t>
      </w:r>
      <w:r>
        <w:rPr>
          <w:color w:val="7030A0"/>
          <w:lang w:val="en-IO" w:eastAsia="en-IO"/>
        </w:rPr>
        <w:t>s</w:t>
      </w:r>
      <w:r w:rsidRPr="009C4F26">
        <w:rPr>
          <w:color w:val="7030A0"/>
          <w:lang w:val="en-IO" w:eastAsia="en-IO"/>
        </w:rPr>
        <w:t xml:space="preserve">top &amp; </w:t>
      </w:r>
      <w:r>
        <w:rPr>
          <w:color w:val="7030A0"/>
          <w:lang w:val="en-IO" w:eastAsia="en-IO"/>
        </w:rPr>
        <w:t>e</w:t>
      </w:r>
      <w:r w:rsidRPr="009C4F26">
        <w:rPr>
          <w:color w:val="7030A0"/>
          <w:lang w:val="en-IO" w:eastAsia="en-IO"/>
        </w:rPr>
        <w:t xml:space="preserve">xit to stop data acquisition and close the graphical user interface </w:t>
      </w:r>
      <w:r w:rsidRPr="009C4F26">
        <w:rPr>
          <w:b/>
          <w:bCs/>
          <w:color w:val="7030A0"/>
          <w:lang w:val="en-IO" w:eastAsia="en-IO"/>
        </w:rPr>
        <w:t>[1]</w:t>
      </w:r>
      <w:r w:rsidRPr="009C4F26">
        <w:rPr>
          <w:color w:val="7030A0"/>
          <w:lang w:val="en-IO" w:eastAsia="en-IO"/>
        </w:rPr>
        <w:t>.</w:t>
      </w:r>
    </w:p>
    <w:p w14:paraId="341116BC" w14:textId="77777777" w:rsidR="00A169B8" w:rsidRDefault="00A169B8" w:rsidP="00A169B8">
      <w:pPr>
        <w:pStyle w:val="ShotDescription"/>
        <w:numPr>
          <w:ilvl w:val="2"/>
          <w:numId w:val="3"/>
        </w:numPr>
        <w:rPr>
          <w:lang w:val="en-IO" w:eastAsia="en-IO"/>
        </w:rPr>
      </w:pPr>
      <w:r w:rsidRPr="00910609">
        <w:rPr>
          <w:highlight w:val="yellow"/>
          <w:lang w:val="en-IO" w:eastAsia="en-IO"/>
        </w:rPr>
        <w:t>SCREEN:</w:t>
      </w:r>
      <w:r w:rsidRPr="004D78AD">
        <w:rPr>
          <w:lang w:val="en-IO" w:eastAsia="en-IO"/>
        </w:rPr>
        <w:t xml:space="preserve"> </w:t>
      </w:r>
      <w:r w:rsidRPr="009C4F26">
        <w:rPr>
          <w:lang w:val="en-IO" w:eastAsia="en-IO"/>
        </w:rPr>
        <w:t>Stop &amp; Exit</w:t>
      </w:r>
      <w:r w:rsidRPr="004D78AD">
        <w:rPr>
          <w:lang w:val="en-IO" w:eastAsia="en-IO"/>
        </w:rPr>
        <w:t xml:space="preserve"> being selected. Data acquisition</w:t>
      </w:r>
      <w:r>
        <w:rPr>
          <w:lang w:val="en-IO" w:eastAsia="en-IO"/>
        </w:rPr>
        <w:t xml:space="preserve"> being stopped and the graphical user interface being closed</w:t>
      </w:r>
    </w:p>
    <w:p w14:paraId="57DEA559" w14:textId="31C76440" w:rsidR="00A70F57" w:rsidRPr="004D78AD" w:rsidRDefault="00A70F57" w:rsidP="00A70F57">
      <w:pPr>
        <w:pStyle w:val="ShotDescription"/>
        <w:numPr>
          <w:ilvl w:val="0"/>
          <w:numId w:val="0"/>
        </w:numPr>
        <w:ind w:left="1627"/>
        <w:rPr>
          <w:lang w:val="en-IO" w:eastAsia="en-IO"/>
        </w:rPr>
      </w:pPr>
      <w:r w:rsidRPr="00A70F57">
        <w:rPr>
          <w:b/>
          <w:bCs/>
          <w:highlight w:val="yellow"/>
          <w:lang w:eastAsia="en-IO"/>
        </w:rPr>
        <w:lastRenderedPageBreak/>
        <w:t>Author:</w:t>
      </w:r>
      <w:r w:rsidRPr="00A70F57">
        <w:rPr>
          <w:highlight w:val="yellow"/>
          <w:lang w:eastAsia="en-IO"/>
        </w:rPr>
        <w:t xml:space="preserve"> Step 4.8 instructs the user to select </w:t>
      </w:r>
      <w:r w:rsidRPr="00A70F57">
        <w:rPr>
          <w:b/>
          <w:bCs/>
          <w:highlight w:val="yellow"/>
          <w:lang w:eastAsia="en-IO"/>
        </w:rPr>
        <w:t>“Stop &amp; Exit”</w:t>
      </w:r>
      <w:r w:rsidRPr="00A70F57">
        <w:rPr>
          <w:highlight w:val="yellow"/>
          <w:lang w:eastAsia="en-IO"/>
        </w:rPr>
        <w:t xml:space="preserve"> to stop data acquisition and close the GUI. However, the subsequent steps involve QUS processing, visualization, and saving the acquisition. Please confirm whether </w:t>
      </w:r>
      <w:r w:rsidRPr="00A70F57">
        <w:rPr>
          <w:b/>
          <w:bCs/>
          <w:highlight w:val="yellow"/>
          <w:lang w:eastAsia="en-IO"/>
        </w:rPr>
        <w:t>“Stop &amp; Exit” should be performed at this stage or only after saving the acquisition in Section 6.</w:t>
      </w:r>
    </w:p>
    <w:p w14:paraId="65A842CF" w14:textId="77777777" w:rsidR="00A169B8" w:rsidRDefault="00A169B8" w:rsidP="00910609">
      <w:pPr>
        <w:pStyle w:val="ShotDescription"/>
        <w:numPr>
          <w:ilvl w:val="0"/>
          <w:numId w:val="0"/>
        </w:numPr>
        <w:ind w:left="1627"/>
        <w:rPr>
          <w:lang w:eastAsia="en-IO"/>
        </w:rPr>
      </w:pPr>
    </w:p>
    <w:p w14:paraId="0660CA32" w14:textId="77777777" w:rsidR="00910609" w:rsidRPr="009C4F26" w:rsidRDefault="00910609" w:rsidP="00910609">
      <w:pPr>
        <w:pStyle w:val="ListParagraph"/>
        <w:numPr>
          <w:ilvl w:val="0"/>
          <w:numId w:val="3"/>
        </w:numPr>
        <w:spacing w:before="120"/>
        <w:contextualSpacing w:val="0"/>
        <w:rPr>
          <w:rFonts w:cstheme="minorHAnsi"/>
        </w:rPr>
      </w:pPr>
      <w:r w:rsidRPr="009C4F26">
        <w:rPr>
          <w:b/>
          <w:bCs/>
        </w:rPr>
        <w:t>QUS Processing and Visualization</w:t>
      </w:r>
    </w:p>
    <w:p w14:paraId="4A399F67" w14:textId="77777777" w:rsidR="00910609" w:rsidRDefault="00910609" w:rsidP="00910609">
      <w:pPr>
        <w:pStyle w:val="ListParagraph"/>
        <w:spacing w:before="120"/>
        <w:ind w:left="360"/>
        <w:contextualSpacing w:val="0"/>
        <w:rPr>
          <w:rFonts w:cstheme="minorHAnsi"/>
        </w:rPr>
      </w:pPr>
      <w:r>
        <w:rPr>
          <w:rFonts w:cstheme="minorHAnsi"/>
          <w:b/>
          <w:bCs/>
        </w:rPr>
        <w:t xml:space="preserve">Demonstrator: </w:t>
      </w:r>
      <w:sdt>
        <w:sdtPr>
          <w:rPr>
            <w:rFonts w:cstheme="minorHAnsi"/>
          </w:rPr>
          <w:id w:val="1253787905"/>
          <w:placeholder>
            <w:docPart w:val="F9612B525C66445DA583CE0FECAB9233"/>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40B61C07" w14:textId="77777777" w:rsidR="00910609" w:rsidRPr="004D78AD" w:rsidRDefault="00910609" w:rsidP="00910609">
      <w:pPr>
        <w:pStyle w:val="ShotDescription"/>
        <w:numPr>
          <w:ilvl w:val="0"/>
          <w:numId w:val="0"/>
        </w:numPr>
        <w:ind w:left="1627"/>
        <w:rPr>
          <w:lang w:val="en-IO" w:eastAsia="en-IO"/>
        </w:rPr>
      </w:pPr>
    </w:p>
    <w:p w14:paraId="4C401292" w14:textId="77777777" w:rsidR="009C4F26" w:rsidRPr="009C4F26" w:rsidRDefault="009C4F26" w:rsidP="009C4F26">
      <w:pPr>
        <w:pStyle w:val="ListParagraph"/>
        <w:spacing w:line="0" w:lineRule="atLeast"/>
        <w:ind w:left="360"/>
        <w:rPr>
          <w:highlight w:val="yellow"/>
        </w:rPr>
      </w:pPr>
    </w:p>
    <w:p w14:paraId="3DEAFBA2" w14:textId="77777777" w:rsidR="009C4F26" w:rsidRPr="009C4F26" w:rsidRDefault="009C4F26" w:rsidP="009C4F26">
      <w:pPr>
        <w:pStyle w:val="ListParagraph"/>
        <w:numPr>
          <w:ilvl w:val="1"/>
          <w:numId w:val="3"/>
        </w:numPr>
        <w:rPr>
          <w:color w:val="7030A0"/>
        </w:rPr>
      </w:pPr>
      <w:r w:rsidRPr="009C4F26">
        <w:rPr>
          <w:color w:val="7030A0"/>
        </w:rPr>
        <w:t>Click "Select Params" and select the quantitative ultrasound parameters to be computed [1]. Verify that the "QUS Map" drop-down menu contains the selected parameters</w:t>
      </w:r>
      <w:r w:rsidRPr="009C4F26">
        <w:rPr>
          <w:color w:val="7030A0"/>
        </w:rPr>
        <w:t xml:space="preserve">. </w:t>
      </w:r>
      <w:r w:rsidRPr="009C4F26">
        <w:rPr>
          <w:color w:val="7030A0"/>
        </w:rPr>
        <w:t>When a parameter that has not yet been computed is selected using the default parameter list, verify that the right display window title shows Unavailable until computation is complete [2].</w:t>
      </w:r>
    </w:p>
    <w:p w14:paraId="06E6867C" w14:textId="77777777" w:rsidR="009C4F26" w:rsidRPr="00D96500" w:rsidRDefault="009C4F26" w:rsidP="009C4F26">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w:t>
      </w:r>
      <w:r w:rsidRPr="00D96500">
        <w:rPr>
          <w:lang w:val="en-IO" w:eastAsia="en-IO"/>
        </w:rPr>
        <w:t>QUS Map dropdown menu being opened and compared with the parameters selected in Select Params</w:t>
      </w:r>
    </w:p>
    <w:p w14:paraId="144274CA" w14:textId="75B2552E" w:rsidR="009C4F26" w:rsidRPr="004D78AD" w:rsidRDefault="009C4F26" w:rsidP="009C4F26">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An uncomputed parameter being selected. Right display window title displaying </w:t>
      </w:r>
      <w:r w:rsidRPr="00D96500">
        <w:rPr>
          <w:lang w:val="en-IO" w:eastAsia="en-IO"/>
        </w:rPr>
        <w:t>Unavailable until computation</w:t>
      </w:r>
      <w:r w:rsidRPr="004D78AD">
        <w:rPr>
          <w:lang w:val="en-IO" w:eastAsia="en-IO"/>
        </w:rPr>
        <w:t xml:space="preserve"> is complete</w:t>
      </w:r>
    </w:p>
    <w:p w14:paraId="566C59E1" w14:textId="7112E39B" w:rsidR="009C4F26" w:rsidRPr="009C4F26" w:rsidRDefault="009C4F26" w:rsidP="009C4F26">
      <w:pPr>
        <w:pStyle w:val="ListParagraph"/>
        <w:numPr>
          <w:ilvl w:val="1"/>
          <w:numId w:val="3"/>
        </w:numPr>
        <w:spacing w:before="120"/>
        <w:contextualSpacing w:val="0"/>
        <w:rPr>
          <w:rFonts w:cstheme="minorHAnsi"/>
          <w:color w:val="7030A0"/>
        </w:rPr>
      </w:pPr>
      <w:r w:rsidRPr="009C4F26">
        <w:rPr>
          <w:color w:val="7030A0"/>
        </w:rPr>
        <w:t xml:space="preserve">After defining the ROI, click "Resume" and allow the software to compute all selected </w:t>
      </w:r>
      <w:r w:rsidRPr="009C4F26">
        <w:rPr>
          <w:color w:val="7030A0"/>
          <w:lang w:val="en-IO" w:eastAsia="en-IO"/>
        </w:rPr>
        <w:t xml:space="preserve">quantitative </w:t>
      </w:r>
      <w:r w:rsidRPr="009C4F26">
        <w:rPr>
          <w:color w:val="7030A0"/>
          <w:lang w:val="en-IO" w:eastAsia="en-IO"/>
        </w:rPr>
        <w:t xml:space="preserve">ultrasound </w:t>
      </w:r>
      <w:r w:rsidRPr="009C4F26">
        <w:rPr>
          <w:color w:val="7030A0"/>
        </w:rPr>
        <w:t>parameters</w:t>
      </w:r>
      <w:r w:rsidRPr="009C4F26">
        <w:rPr>
          <w:color w:val="7030A0"/>
        </w:rPr>
        <w:t xml:space="preserve"> using the same sliding sub-regions of interest </w:t>
      </w:r>
      <w:r w:rsidRPr="006D60C1">
        <w:rPr>
          <w:b/>
          <w:bCs/>
          <w:color w:val="7030A0"/>
        </w:rPr>
        <w:t>[1].</w:t>
      </w:r>
      <w:r w:rsidRPr="009C4F26">
        <w:rPr>
          <w:color w:val="7030A0"/>
        </w:rPr>
        <w:t xml:space="preserve"> Confirm successful computation </w:t>
      </w:r>
      <w:r w:rsidR="006D60C1" w:rsidRPr="006D60C1">
        <w:rPr>
          <w:color w:val="7030A0"/>
        </w:rPr>
        <w:t xml:space="preserve">when the </w:t>
      </w:r>
      <w:r w:rsidRPr="009C4F26">
        <w:rPr>
          <w:color w:val="7030A0"/>
        </w:rPr>
        <w:t xml:space="preserve">selected parameter map </w:t>
      </w:r>
      <w:r w:rsidR="006D60C1">
        <w:rPr>
          <w:color w:val="7030A0"/>
        </w:rPr>
        <w:t xml:space="preserve">appears </w:t>
      </w:r>
      <w:r w:rsidRPr="009C4F26">
        <w:rPr>
          <w:color w:val="7030A0"/>
        </w:rPr>
        <w:t xml:space="preserve">as a color overlay on the </w:t>
      </w:r>
      <w:r w:rsidR="007548AD">
        <w:rPr>
          <w:color w:val="7030A0"/>
        </w:rPr>
        <w:t>brightness-</w:t>
      </w:r>
      <w:r w:rsidRPr="009C4F26">
        <w:rPr>
          <w:color w:val="7030A0"/>
        </w:rPr>
        <w:t>mode image</w:t>
      </w:r>
      <w:r w:rsidR="006D60C1">
        <w:rPr>
          <w:color w:val="7030A0"/>
        </w:rPr>
        <w:t xml:space="preserve"> </w:t>
      </w:r>
      <w:r w:rsidR="006D60C1" w:rsidRPr="006D60C1">
        <w:rPr>
          <w:b/>
          <w:bCs/>
          <w:color w:val="7030A0"/>
        </w:rPr>
        <w:t>[2]</w:t>
      </w:r>
      <w:r w:rsidRPr="009C4F26">
        <w:rPr>
          <w:color w:val="7030A0"/>
        </w:rPr>
        <w:t>.</w:t>
      </w:r>
    </w:p>
    <w:p w14:paraId="447011C0" w14:textId="77777777" w:rsidR="005D7FCD" w:rsidRPr="005D7FCD" w:rsidRDefault="009C4F26" w:rsidP="00C4015C">
      <w:pPr>
        <w:pStyle w:val="ShotDescription"/>
        <w:numPr>
          <w:ilvl w:val="2"/>
          <w:numId w:val="3"/>
        </w:numPr>
        <w:rPr>
          <w:lang w:val="en-IO" w:eastAsia="en-IO"/>
        </w:rPr>
      </w:pPr>
      <w:r w:rsidRPr="005D7FCD">
        <w:rPr>
          <w:highlight w:val="yellow"/>
          <w:lang w:val="en-IO" w:eastAsia="en-IO"/>
        </w:rPr>
        <w:t>SCREEN:</w:t>
      </w:r>
      <w:r w:rsidRPr="005D7FCD">
        <w:rPr>
          <w:lang w:val="en-IO" w:eastAsia="en-IO"/>
        </w:rPr>
        <w:t xml:space="preserve"> Resume being </w:t>
      </w:r>
      <w:r w:rsidRPr="005D7FCD">
        <w:rPr>
          <w:lang w:val="en-IO" w:eastAsia="en-IO"/>
        </w:rPr>
        <w:t>clicked</w:t>
      </w:r>
      <w:r w:rsidRPr="005D7FCD">
        <w:rPr>
          <w:lang w:val="en-IO" w:eastAsia="en-IO"/>
        </w:rPr>
        <w:t xml:space="preserve"> to restart data acquisition</w:t>
      </w:r>
      <w:r w:rsidRPr="005D7FCD">
        <w:rPr>
          <w:lang w:val="en-IO" w:eastAsia="en-IO"/>
        </w:rPr>
        <w:t xml:space="preserve"> </w:t>
      </w:r>
      <w:r w:rsidR="005D7FCD" w:rsidRPr="005D7FCD">
        <w:rPr>
          <w:lang w:eastAsia="en-IO"/>
        </w:rPr>
        <w:t>and compute all selected quantitative ultrasound parameters</w:t>
      </w:r>
    </w:p>
    <w:p w14:paraId="47E63127" w14:textId="35421D70" w:rsidR="007548AD" w:rsidRPr="005D7FCD" w:rsidRDefault="009C4F26" w:rsidP="00C4015C">
      <w:pPr>
        <w:pStyle w:val="ShotDescription"/>
        <w:numPr>
          <w:ilvl w:val="2"/>
          <w:numId w:val="3"/>
        </w:numPr>
        <w:rPr>
          <w:lang w:val="en-IO" w:eastAsia="en-IO"/>
        </w:rPr>
      </w:pPr>
      <w:r w:rsidRPr="005D7FCD">
        <w:rPr>
          <w:highlight w:val="yellow"/>
          <w:lang w:val="en-IO" w:eastAsia="en-IO"/>
        </w:rPr>
        <w:t>SCREEN:</w:t>
      </w:r>
      <w:r w:rsidRPr="005D7FCD">
        <w:rPr>
          <w:lang w:val="en-IO" w:eastAsia="en-IO"/>
        </w:rPr>
        <w:t xml:space="preserve"> </w:t>
      </w:r>
      <w:r w:rsidR="007548AD" w:rsidRPr="005D7FCD">
        <w:rPr>
          <w:lang w:val="en-IO" w:eastAsia="en-IO"/>
        </w:rPr>
        <w:t>Successful</w:t>
      </w:r>
      <w:r w:rsidRPr="005D7FCD">
        <w:rPr>
          <w:lang w:val="en-IO" w:eastAsia="en-IO"/>
        </w:rPr>
        <w:t xml:space="preserve"> </w:t>
      </w:r>
      <w:r w:rsidR="007548AD" w:rsidRPr="005D7FCD">
        <w:rPr>
          <w:lang w:val="en-IO" w:eastAsia="en-IO"/>
        </w:rPr>
        <w:t>computation being displayed by the parameter map as a color overlay on the brightness mode image</w:t>
      </w:r>
    </w:p>
    <w:p w14:paraId="64F886DF" w14:textId="40E5755F" w:rsidR="007548AD" w:rsidRPr="007548AD" w:rsidRDefault="007548AD" w:rsidP="007548AD">
      <w:pPr>
        <w:pStyle w:val="ListParagraph"/>
        <w:numPr>
          <w:ilvl w:val="1"/>
          <w:numId w:val="3"/>
        </w:numPr>
        <w:spacing w:before="120"/>
        <w:contextualSpacing w:val="0"/>
        <w:jc w:val="both"/>
        <w:rPr>
          <w:rFonts w:cstheme="minorHAnsi"/>
          <w:color w:val="7030A0"/>
        </w:rPr>
      </w:pPr>
      <w:r w:rsidRPr="007548AD">
        <w:rPr>
          <w:color w:val="7030A0"/>
        </w:rPr>
        <w:t xml:space="preserve">For spectral-based processing, select the desired </w:t>
      </w:r>
      <w:r>
        <w:rPr>
          <w:color w:val="7030A0"/>
        </w:rPr>
        <w:t>backscatter</w:t>
      </w:r>
      <w:r w:rsidR="006D60C1">
        <w:rPr>
          <w:color w:val="7030A0"/>
        </w:rPr>
        <w:t xml:space="preserve"> coefficient</w:t>
      </w:r>
      <w:r w:rsidRPr="007548AD">
        <w:rPr>
          <w:color w:val="7030A0"/>
        </w:rPr>
        <w:t>-based or attenuation-</w:t>
      </w:r>
      <w:r w:rsidRPr="001B7D42">
        <w:rPr>
          <w:color w:val="7030A0"/>
        </w:rPr>
        <w:t xml:space="preserve">based parameters and allow the </w:t>
      </w:r>
      <w:r w:rsidRPr="001B7D42">
        <w:rPr>
          <w:color w:val="7030A0"/>
        </w:rPr>
        <w:t>graphical user interface</w:t>
      </w:r>
      <w:r w:rsidRPr="001B7D42">
        <w:rPr>
          <w:color w:val="7030A0"/>
        </w:rPr>
        <w:t xml:space="preserve"> to automatically estimate the </w:t>
      </w:r>
      <w:r w:rsidRPr="001B7D42">
        <w:rPr>
          <w:color w:val="7030A0"/>
        </w:rPr>
        <w:t>backscatter</w:t>
      </w:r>
      <w:r w:rsidR="001B7D42">
        <w:rPr>
          <w:color w:val="7030A0"/>
        </w:rPr>
        <w:t xml:space="preserve"> coefficient</w:t>
      </w:r>
      <w:r w:rsidRPr="001B7D42">
        <w:rPr>
          <w:color w:val="7030A0"/>
        </w:rPr>
        <w:t xml:space="preserve"> and display the corresponding </w:t>
      </w:r>
      <w:r w:rsidR="001B7D42" w:rsidRPr="001B7D42">
        <w:rPr>
          <w:color w:val="7030A0"/>
        </w:rPr>
        <w:t>effective scatterer diameter</w:t>
      </w:r>
      <w:r w:rsidRPr="001B7D42">
        <w:rPr>
          <w:color w:val="7030A0"/>
        </w:rPr>
        <w:t xml:space="preserve">, </w:t>
      </w:r>
      <w:r w:rsidR="001B7D42" w:rsidRPr="001B7D42">
        <w:rPr>
          <w:color w:val="7030A0"/>
        </w:rPr>
        <w:t>effective acoustic concentratio</w:t>
      </w:r>
      <w:r w:rsidR="001B7D42" w:rsidRPr="001B7D42">
        <w:rPr>
          <w:color w:val="7030A0"/>
        </w:rPr>
        <w:t>n</w:t>
      </w:r>
      <w:r w:rsidRPr="001B7D42">
        <w:rPr>
          <w:color w:val="7030A0"/>
        </w:rPr>
        <w:t xml:space="preserve">, spectral slope, spectral intercept, mid-band fit, or attenuation maps </w:t>
      </w:r>
      <w:r w:rsidRPr="001B7D42">
        <w:rPr>
          <w:b/>
          <w:bCs/>
          <w:color w:val="7030A0"/>
        </w:rPr>
        <w:t>[1].</w:t>
      </w:r>
    </w:p>
    <w:p w14:paraId="2971F071" w14:textId="475A06CC" w:rsidR="007548AD" w:rsidRPr="007548AD" w:rsidRDefault="007548AD" w:rsidP="007548AD">
      <w:pPr>
        <w:pStyle w:val="ShotDescription"/>
        <w:numPr>
          <w:ilvl w:val="2"/>
          <w:numId w:val="3"/>
        </w:numPr>
        <w:rPr>
          <w:lang w:val="en-IO" w:eastAsia="en-IO"/>
        </w:rPr>
      </w:pPr>
      <w:r w:rsidRPr="00D96500">
        <w:rPr>
          <w:color w:val="000000"/>
          <w:highlight w:val="yellow"/>
        </w:rPr>
        <w:t>SCREEN:</w:t>
      </w:r>
      <w:r>
        <w:rPr>
          <w:color w:val="000000"/>
        </w:rPr>
        <w:t xml:space="preserve"> </w:t>
      </w:r>
      <w:r w:rsidR="00E045EC" w:rsidRPr="00E045EC">
        <w:rPr>
          <w:color w:val="000000"/>
        </w:rPr>
        <w:t>Desired backscatter</w:t>
      </w:r>
      <w:r w:rsidR="005D7FCD">
        <w:rPr>
          <w:color w:val="000000"/>
        </w:rPr>
        <w:t xml:space="preserve"> coefficient</w:t>
      </w:r>
      <w:r w:rsidR="00E045EC" w:rsidRPr="00E045EC">
        <w:rPr>
          <w:color w:val="000000"/>
        </w:rPr>
        <w:t>-based or attenuation-based parameters being selected. Backscatter coefficient being automatically estimated. Corresponding parameter maps being displayed</w:t>
      </w:r>
    </w:p>
    <w:p w14:paraId="1321E6C3" w14:textId="3710A939" w:rsidR="007548AD" w:rsidRPr="007548AD" w:rsidRDefault="007548AD" w:rsidP="007548AD">
      <w:pPr>
        <w:pStyle w:val="ListParagraph"/>
        <w:numPr>
          <w:ilvl w:val="1"/>
          <w:numId w:val="3"/>
        </w:numPr>
        <w:spacing w:before="120"/>
        <w:contextualSpacing w:val="0"/>
        <w:jc w:val="both"/>
        <w:rPr>
          <w:rFonts w:cstheme="minorHAnsi"/>
          <w:color w:val="7030A0"/>
        </w:rPr>
      </w:pPr>
      <w:r w:rsidRPr="007548AD">
        <w:rPr>
          <w:color w:val="7030A0"/>
        </w:rPr>
        <w:t>For envelope</w:t>
      </w:r>
      <w:r w:rsidR="006D60C1">
        <w:rPr>
          <w:color w:val="7030A0"/>
        </w:rPr>
        <w:t xml:space="preserve"> </w:t>
      </w:r>
      <w:r w:rsidRPr="007548AD">
        <w:rPr>
          <w:color w:val="7030A0"/>
        </w:rPr>
        <w:t>statistics</w:t>
      </w:r>
      <w:r w:rsidR="006D60C1">
        <w:rPr>
          <w:color w:val="7030A0"/>
        </w:rPr>
        <w:t>-based</w:t>
      </w:r>
      <w:r w:rsidRPr="007548AD">
        <w:rPr>
          <w:color w:val="7030A0"/>
        </w:rPr>
        <w:t xml:space="preserve"> processing, select the desired Rayleigh, Nakagami, or Homodyned-K parameters and display the corresponding </w:t>
      </w:r>
      <w:r w:rsidR="006D60C1">
        <w:rPr>
          <w:color w:val="7030A0"/>
        </w:rPr>
        <w:t>parameter</w:t>
      </w:r>
      <w:r w:rsidRPr="007548AD">
        <w:rPr>
          <w:color w:val="7030A0"/>
        </w:rPr>
        <w:t xml:space="preserve"> maps </w:t>
      </w:r>
      <w:r w:rsidRPr="00E045EC">
        <w:rPr>
          <w:b/>
          <w:bCs/>
          <w:color w:val="7030A0"/>
        </w:rPr>
        <w:t>[1].</w:t>
      </w:r>
      <w:r w:rsidRPr="007548AD">
        <w:rPr>
          <w:color w:val="7030A0"/>
        </w:rPr>
        <w:t xml:space="preserve"> When a </w:t>
      </w:r>
      <w:r w:rsidRPr="007548AD">
        <w:rPr>
          <w:color w:val="7030A0"/>
        </w:rPr>
        <w:lastRenderedPageBreak/>
        <w:t xml:space="preserve">higher frame rate is required, use Rayleigh SNR or Nakagami processing and reserve Homodyned-K processing for separate or offline analysis </w:t>
      </w:r>
      <w:r w:rsidRPr="00E045EC">
        <w:rPr>
          <w:b/>
          <w:bCs/>
          <w:color w:val="7030A0"/>
        </w:rPr>
        <w:t>[2].</w:t>
      </w:r>
    </w:p>
    <w:p w14:paraId="1AB76B71" w14:textId="77777777" w:rsidR="006D60C1" w:rsidRPr="006D60C1" w:rsidRDefault="007548AD" w:rsidP="006D60C1">
      <w:pPr>
        <w:pStyle w:val="ListParagraph"/>
        <w:numPr>
          <w:ilvl w:val="2"/>
          <w:numId w:val="3"/>
        </w:numPr>
        <w:spacing w:before="120"/>
        <w:contextualSpacing w:val="0"/>
        <w:rPr>
          <w:rFonts w:cstheme="minorHAnsi"/>
          <w:color w:val="auto"/>
        </w:rPr>
      </w:pPr>
      <w:r w:rsidRPr="00D96500">
        <w:rPr>
          <w:color w:val="000000"/>
          <w:highlight w:val="yellow"/>
        </w:rPr>
        <w:t>SCREEN:</w:t>
      </w:r>
      <w:r>
        <w:rPr>
          <w:color w:val="000000"/>
        </w:rPr>
        <w:t xml:space="preserve"> </w:t>
      </w:r>
      <w:r w:rsidRPr="007548AD">
        <w:rPr>
          <w:color w:val="000000"/>
        </w:rPr>
        <w:t xml:space="preserve">Rayleigh, Nakagami, or Homodyned-K </w:t>
      </w:r>
      <w:r w:rsidRPr="007548AD">
        <w:rPr>
          <w:color w:val="auto"/>
        </w:rPr>
        <w:t xml:space="preserve">parameters </w:t>
      </w:r>
      <w:r w:rsidRPr="007548AD">
        <w:rPr>
          <w:color w:val="auto"/>
        </w:rPr>
        <w:t xml:space="preserve">being </w:t>
      </w:r>
      <w:r w:rsidRPr="007548AD">
        <w:rPr>
          <w:color w:val="auto"/>
        </w:rPr>
        <w:t>select</w:t>
      </w:r>
      <w:r>
        <w:rPr>
          <w:color w:val="auto"/>
        </w:rPr>
        <w:t>ed</w:t>
      </w:r>
      <w:r w:rsidRPr="007548AD">
        <w:rPr>
          <w:color w:val="auto"/>
        </w:rPr>
        <w:t xml:space="preserve"> and </w:t>
      </w:r>
      <w:r>
        <w:rPr>
          <w:color w:val="auto"/>
        </w:rPr>
        <w:t>computed</w:t>
      </w:r>
      <w:r w:rsidRPr="007548AD">
        <w:rPr>
          <w:color w:val="auto"/>
        </w:rPr>
        <w:t xml:space="preserve"> maps</w:t>
      </w:r>
      <w:r w:rsidR="00E045EC">
        <w:rPr>
          <w:color w:val="auto"/>
        </w:rPr>
        <w:t xml:space="preserve"> being displayed</w:t>
      </w:r>
    </w:p>
    <w:p w14:paraId="160C7189" w14:textId="77777777" w:rsidR="006D60C1" w:rsidRPr="007F0ECF" w:rsidRDefault="007548AD" w:rsidP="006D60C1">
      <w:pPr>
        <w:pStyle w:val="ListParagraph"/>
        <w:numPr>
          <w:ilvl w:val="2"/>
          <w:numId w:val="3"/>
        </w:numPr>
        <w:spacing w:before="120"/>
        <w:contextualSpacing w:val="0"/>
        <w:rPr>
          <w:rFonts w:cstheme="minorHAnsi"/>
          <w:color w:val="auto"/>
        </w:rPr>
      </w:pPr>
      <w:r w:rsidRPr="006D60C1">
        <w:rPr>
          <w:color w:val="000000"/>
          <w:highlight w:val="yellow"/>
        </w:rPr>
        <w:t>SCREEN:</w:t>
      </w:r>
      <w:r w:rsidRPr="006D60C1">
        <w:rPr>
          <w:color w:val="000000"/>
        </w:rPr>
        <w:t xml:space="preserve"> </w:t>
      </w:r>
      <w:r w:rsidR="006D60C1" w:rsidRPr="006D60C1">
        <w:rPr>
          <w:color w:val="000000"/>
        </w:rPr>
        <w:t>Rayleigh or Nakagami processing being used for near real-time processing, with Homodyned-K reserved for separate or offline analysis</w:t>
      </w:r>
    </w:p>
    <w:p w14:paraId="24102F8A" w14:textId="654E0201" w:rsidR="007F0ECF" w:rsidRPr="006D60C1" w:rsidRDefault="007F0ECF" w:rsidP="007F0ECF">
      <w:pPr>
        <w:pStyle w:val="ListParagraph"/>
        <w:spacing w:before="120"/>
        <w:ind w:left="907"/>
        <w:contextualSpacing w:val="0"/>
        <w:jc w:val="both"/>
        <w:rPr>
          <w:rFonts w:cstheme="minorHAnsi"/>
          <w:color w:val="auto"/>
        </w:rPr>
      </w:pPr>
      <w:r w:rsidRPr="007F0ECF">
        <w:rPr>
          <w:b/>
          <w:bCs/>
          <w:color w:val="000000"/>
          <w:highlight w:val="yellow"/>
        </w:rPr>
        <w:t>Author:</w:t>
      </w:r>
      <w:r w:rsidRPr="007F0ECF">
        <w:rPr>
          <w:color w:val="000000"/>
          <w:highlight w:val="yellow"/>
        </w:rPr>
        <w:t xml:space="preserve"> Steps 5.2, 5.4, and 6.1 have been written concisely, with limited procedural detail. Please review these steps and their corresponding shots and confirm that the information provided is sufficient and accurately represents the procedure.</w:t>
      </w:r>
    </w:p>
    <w:p w14:paraId="37E03745" w14:textId="0C34D03A" w:rsidR="007548AD" w:rsidRPr="006D60C1" w:rsidRDefault="007548AD" w:rsidP="006D60C1">
      <w:pPr>
        <w:pStyle w:val="ListParagraph"/>
        <w:numPr>
          <w:ilvl w:val="0"/>
          <w:numId w:val="3"/>
        </w:numPr>
        <w:spacing w:before="120"/>
        <w:contextualSpacing w:val="0"/>
        <w:rPr>
          <w:rFonts w:cstheme="minorHAnsi"/>
          <w:color w:val="auto"/>
        </w:rPr>
      </w:pPr>
      <w:r w:rsidRPr="006D60C1">
        <w:rPr>
          <w:b/>
          <w:color w:val="000000"/>
        </w:rPr>
        <w:t>Saving</w:t>
      </w:r>
      <w:r w:rsidR="00910609">
        <w:rPr>
          <w:b/>
          <w:color w:val="000000"/>
        </w:rPr>
        <w:t xml:space="preserve"> and Exporting QUS Data</w:t>
      </w:r>
    </w:p>
    <w:p w14:paraId="0C1F80C5" w14:textId="77777777" w:rsidR="007548AD" w:rsidRDefault="007548AD" w:rsidP="007548AD">
      <w:pPr>
        <w:pStyle w:val="ListParagraph"/>
        <w:spacing w:before="120"/>
        <w:ind w:left="360"/>
        <w:contextualSpacing w:val="0"/>
        <w:rPr>
          <w:rFonts w:cstheme="minorHAnsi"/>
        </w:rPr>
      </w:pPr>
      <w:r>
        <w:rPr>
          <w:rFonts w:cstheme="minorHAnsi"/>
          <w:b/>
          <w:bCs/>
        </w:rPr>
        <w:t xml:space="preserve">Demonstrator: </w:t>
      </w:r>
      <w:sdt>
        <w:sdtPr>
          <w:rPr>
            <w:rFonts w:cstheme="minorHAnsi"/>
          </w:rPr>
          <w:id w:val="2051643291"/>
          <w:placeholder>
            <w:docPart w:val="7169EC1A423B4EE480EC4E45F9AED936"/>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1E1C1726" w14:textId="77777777" w:rsidR="007548AD" w:rsidRPr="00247A98" w:rsidRDefault="007548AD" w:rsidP="007548AD">
      <w:pPr>
        <w:pStyle w:val="ListParagraph"/>
        <w:numPr>
          <w:ilvl w:val="1"/>
          <w:numId w:val="3"/>
        </w:numPr>
        <w:spacing w:before="120"/>
        <w:contextualSpacing w:val="0"/>
        <w:rPr>
          <w:rFonts w:cstheme="minorHAnsi"/>
          <w:color w:val="7030A0"/>
        </w:rPr>
      </w:pPr>
      <w:r w:rsidRPr="00247A98">
        <w:rPr>
          <w:color w:val="7030A0"/>
        </w:rPr>
        <w:t xml:space="preserve">To save the acquisition, click "Pause" and then click "Save" once the Save button becomes active </w:t>
      </w:r>
      <w:r w:rsidRPr="00E045EC">
        <w:rPr>
          <w:b/>
          <w:bCs/>
          <w:color w:val="7030A0"/>
        </w:rPr>
        <w:t>[1].</w:t>
      </w:r>
    </w:p>
    <w:p w14:paraId="36B0C9B9" w14:textId="313E0D51" w:rsidR="007548AD" w:rsidRDefault="007548AD" w:rsidP="007548AD">
      <w:pPr>
        <w:pStyle w:val="ListParagraph"/>
        <w:numPr>
          <w:ilvl w:val="2"/>
          <w:numId w:val="3"/>
        </w:numPr>
        <w:spacing w:before="120"/>
        <w:contextualSpacing w:val="0"/>
        <w:rPr>
          <w:rFonts w:cstheme="minorHAnsi"/>
        </w:rPr>
      </w:pPr>
      <w:r w:rsidRPr="00D96500">
        <w:rPr>
          <w:color w:val="000000"/>
          <w:highlight w:val="yellow"/>
        </w:rPr>
        <w:t>SCREEN:</w:t>
      </w:r>
      <w:r>
        <w:rPr>
          <w:color w:val="000000"/>
        </w:rPr>
        <w:t xml:space="preserve"> </w:t>
      </w:r>
      <w:r w:rsidR="00247A98" w:rsidRPr="00D96500">
        <w:rPr>
          <w:color w:val="000000"/>
        </w:rPr>
        <w:t>Pause being selected. Save becoming active and being selected to save the acquisition</w:t>
      </w:r>
    </w:p>
    <w:p w14:paraId="37378B89" w14:textId="3D57092F" w:rsidR="007548AD" w:rsidRPr="00247A98" w:rsidRDefault="007548AD" w:rsidP="006D60C1">
      <w:pPr>
        <w:pStyle w:val="ListParagraph"/>
        <w:numPr>
          <w:ilvl w:val="1"/>
          <w:numId w:val="3"/>
        </w:numPr>
        <w:spacing w:before="120"/>
        <w:contextualSpacing w:val="0"/>
        <w:rPr>
          <w:rFonts w:cstheme="minorHAnsi"/>
          <w:color w:val="7030A0"/>
        </w:rPr>
      </w:pPr>
      <w:r w:rsidRPr="00247A98">
        <w:rPr>
          <w:color w:val="7030A0"/>
        </w:rPr>
        <w:t xml:space="preserve">Verify that the software creates the acquisition folder and exports both the </w:t>
      </w:r>
      <w:r w:rsidRPr="00247A98">
        <w:rPr>
          <w:color w:val="7030A0"/>
        </w:rPr>
        <w:t xml:space="preserve">graphical user interface </w:t>
      </w:r>
      <w:r w:rsidRPr="00247A98">
        <w:rPr>
          <w:color w:val="7030A0"/>
        </w:rPr>
        <w:t xml:space="preserve">image and the buffered </w:t>
      </w:r>
      <w:r w:rsidRPr="00247A98">
        <w:rPr>
          <w:color w:val="7030A0"/>
        </w:rPr>
        <w:t>quantitative ultrasound</w:t>
      </w:r>
      <w:r w:rsidRPr="00247A98">
        <w:rPr>
          <w:color w:val="7030A0"/>
        </w:rPr>
        <w:t xml:space="preserve"> data file containing the parameter maps and radiofrequency data [1].</w:t>
      </w:r>
    </w:p>
    <w:p w14:paraId="68F0CBA0" w14:textId="7E9B3723" w:rsidR="007548AD" w:rsidRDefault="007548AD" w:rsidP="007548AD">
      <w:pPr>
        <w:pStyle w:val="ListParagraph"/>
        <w:numPr>
          <w:ilvl w:val="2"/>
          <w:numId w:val="3"/>
        </w:numPr>
        <w:spacing w:before="120"/>
        <w:contextualSpacing w:val="0"/>
        <w:rPr>
          <w:rFonts w:cstheme="minorHAnsi"/>
        </w:rPr>
      </w:pPr>
      <w:r w:rsidRPr="00D96500">
        <w:rPr>
          <w:color w:val="000000"/>
          <w:highlight w:val="yellow"/>
        </w:rPr>
        <w:t>SCREEN:</w:t>
      </w:r>
      <w:r>
        <w:rPr>
          <w:color w:val="000000"/>
        </w:rPr>
        <w:t xml:space="preserve"> </w:t>
      </w:r>
      <w:r w:rsidR="00247A98" w:rsidRPr="00247A98">
        <w:rPr>
          <w:color w:val="000000"/>
        </w:rPr>
        <w:t>Acquisition folder being created. Graphical user interface image and buffered quantitative ultrasound data file containing the parameter maps and radiofrequency data being exported</w:t>
      </w:r>
    </w:p>
    <w:p w14:paraId="78C0B68D" w14:textId="727DFABD" w:rsidR="007548AD" w:rsidRPr="00E045EC" w:rsidRDefault="007548AD" w:rsidP="007548AD">
      <w:pPr>
        <w:pStyle w:val="ListParagraph"/>
        <w:numPr>
          <w:ilvl w:val="1"/>
          <w:numId w:val="3"/>
        </w:numPr>
        <w:spacing w:before="120"/>
        <w:contextualSpacing w:val="0"/>
        <w:rPr>
          <w:rFonts w:cstheme="minorHAnsi"/>
          <w:color w:val="7030A0"/>
        </w:rPr>
      </w:pPr>
      <w:r w:rsidRPr="00E045EC">
        <w:rPr>
          <w:color w:val="7030A0"/>
        </w:rPr>
        <w:t xml:space="preserve">After saving the required acquisition, click "Stop &amp; Exit" to stop data acquisition and close the </w:t>
      </w:r>
      <w:r w:rsidR="00247A98" w:rsidRPr="00E045EC">
        <w:rPr>
          <w:color w:val="7030A0"/>
        </w:rPr>
        <w:t xml:space="preserve">graphical user </w:t>
      </w:r>
      <w:r w:rsidR="00DC33FB" w:rsidRPr="00E045EC">
        <w:rPr>
          <w:color w:val="7030A0"/>
        </w:rPr>
        <w:t>interface</w:t>
      </w:r>
      <w:r w:rsidRPr="00E045EC">
        <w:rPr>
          <w:color w:val="7030A0"/>
        </w:rPr>
        <w:t xml:space="preserve"> </w:t>
      </w:r>
      <w:r w:rsidRPr="00E045EC">
        <w:rPr>
          <w:b/>
          <w:bCs/>
          <w:color w:val="7030A0"/>
        </w:rPr>
        <w:t>[1].</w:t>
      </w:r>
    </w:p>
    <w:p w14:paraId="2D8A3D8B" w14:textId="4DC10A5B" w:rsidR="007548AD" w:rsidRPr="00910609" w:rsidRDefault="007548AD" w:rsidP="00247A98">
      <w:pPr>
        <w:pStyle w:val="ListParagraph"/>
        <w:numPr>
          <w:ilvl w:val="2"/>
          <w:numId w:val="3"/>
        </w:numPr>
        <w:spacing w:before="120" w:line="0" w:lineRule="atLeast"/>
        <w:ind w:left="1701" w:hanging="708"/>
        <w:contextualSpacing w:val="0"/>
        <w:rPr>
          <w:lang w:val="en-IO" w:eastAsia="en-IO"/>
        </w:rPr>
      </w:pPr>
      <w:r w:rsidRPr="00D96500">
        <w:rPr>
          <w:color w:val="000000"/>
          <w:highlight w:val="yellow"/>
        </w:rPr>
        <w:t>SCREEN:</w:t>
      </w:r>
      <w:r w:rsidRPr="00247A98">
        <w:rPr>
          <w:color w:val="000000"/>
        </w:rPr>
        <w:t xml:space="preserve"> </w:t>
      </w:r>
      <w:r w:rsidR="00247A98" w:rsidRPr="00247A98">
        <w:rPr>
          <w:color w:val="000000"/>
        </w:rPr>
        <w:t>Stop &amp; Exit being selected</w:t>
      </w:r>
      <w:r w:rsidR="00247A98">
        <w:rPr>
          <w:color w:val="000000"/>
        </w:rPr>
        <w:t xml:space="preserve"> to stop the d</w:t>
      </w:r>
      <w:r w:rsidR="00247A98" w:rsidRPr="00247A98">
        <w:rPr>
          <w:color w:val="000000"/>
        </w:rPr>
        <w:t xml:space="preserve">ata acquisition </w:t>
      </w:r>
      <w:r w:rsidR="00247A98">
        <w:rPr>
          <w:color w:val="000000"/>
        </w:rPr>
        <w:t xml:space="preserve">and close the graphical user </w:t>
      </w:r>
      <w:r w:rsidR="00DC33FB">
        <w:rPr>
          <w:color w:val="000000"/>
        </w:rPr>
        <w:t>interface</w:t>
      </w:r>
    </w:p>
    <w:p w14:paraId="0A650A29" w14:textId="77777777" w:rsidR="00910609" w:rsidRPr="00910609" w:rsidRDefault="00910609" w:rsidP="00910609">
      <w:pPr>
        <w:pStyle w:val="ListParagraph"/>
        <w:numPr>
          <w:ilvl w:val="0"/>
          <w:numId w:val="3"/>
        </w:numPr>
        <w:spacing w:before="120" w:line="0" w:lineRule="atLeast"/>
        <w:contextualSpacing w:val="0"/>
        <w:rPr>
          <w:b/>
          <w:bCs/>
          <w:lang w:val="en-IO" w:eastAsia="en-IO"/>
        </w:rPr>
      </w:pPr>
      <w:r w:rsidRPr="00910609">
        <w:rPr>
          <w:b/>
          <w:bCs/>
          <w:lang w:eastAsia="en-IO"/>
        </w:rPr>
        <w:t>Offline QUS Reprocessing and Visualization</w:t>
      </w:r>
    </w:p>
    <w:p w14:paraId="52005B8D" w14:textId="77777777" w:rsidR="00910609" w:rsidRDefault="00910609" w:rsidP="00910609">
      <w:pPr>
        <w:pStyle w:val="ListParagraph"/>
        <w:spacing w:before="120"/>
        <w:ind w:left="360"/>
        <w:contextualSpacing w:val="0"/>
        <w:rPr>
          <w:rFonts w:cstheme="minorHAnsi"/>
        </w:rPr>
      </w:pPr>
      <w:r>
        <w:rPr>
          <w:rFonts w:cstheme="minorHAnsi"/>
          <w:b/>
          <w:bCs/>
        </w:rPr>
        <w:t xml:space="preserve">Demonstrator: </w:t>
      </w:r>
      <w:sdt>
        <w:sdtPr>
          <w:rPr>
            <w:rFonts w:cstheme="minorHAnsi"/>
          </w:rPr>
          <w:id w:val="-602726588"/>
          <w:placeholder>
            <w:docPart w:val="D3D7A16BAC3A40668D4732AA1DFE5D6F"/>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5B628FC9" w14:textId="6F9B9627" w:rsidR="007548AD" w:rsidRPr="00C43046" w:rsidRDefault="007548AD" w:rsidP="00C43046">
      <w:pPr>
        <w:pStyle w:val="ListParagraph"/>
        <w:numPr>
          <w:ilvl w:val="1"/>
          <w:numId w:val="3"/>
        </w:numPr>
        <w:spacing w:before="120"/>
        <w:contextualSpacing w:val="0"/>
        <w:jc w:val="both"/>
        <w:rPr>
          <w:rFonts w:cstheme="minorHAnsi"/>
          <w:color w:val="7030A0"/>
        </w:rPr>
      </w:pPr>
      <w:r w:rsidRPr="00C43046">
        <w:rPr>
          <w:color w:val="7030A0"/>
        </w:rPr>
        <w:t>For offline visualization and reprocessing, launch the numerical computing software, run</w:t>
      </w:r>
      <w:r w:rsidR="00C43046" w:rsidRPr="00C43046">
        <w:rPr>
          <w:color w:val="7030A0"/>
        </w:rPr>
        <w:t xml:space="preserve"> the l</w:t>
      </w:r>
      <w:r w:rsidRPr="00C43046">
        <w:rPr>
          <w:color w:val="7030A0"/>
        </w:rPr>
        <w:t>oad</w:t>
      </w:r>
      <w:r w:rsidR="00C43046" w:rsidRPr="00C43046">
        <w:rPr>
          <w:color w:val="7030A0"/>
        </w:rPr>
        <w:t xml:space="preserve"> </w:t>
      </w:r>
      <w:r w:rsidRPr="00C43046">
        <w:rPr>
          <w:color w:val="7030A0"/>
        </w:rPr>
        <w:t>saved</w:t>
      </w:r>
      <w:r w:rsidR="00C43046" w:rsidRPr="00C43046">
        <w:rPr>
          <w:color w:val="7030A0"/>
        </w:rPr>
        <w:t xml:space="preserve"> </w:t>
      </w:r>
      <w:r w:rsidRPr="00C43046">
        <w:rPr>
          <w:color w:val="7030A0"/>
        </w:rPr>
        <w:t>data</w:t>
      </w:r>
      <w:r w:rsidR="00C43046" w:rsidRPr="00C43046">
        <w:rPr>
          <w:color w:val="7030A0"/>
        </w:rPr>
        <w:t xml:space="preserve"> script </w:t>
      </w:r>
      <w:r w:rsidR="00C43046" w:rsidRPr="00C43046">
        <w:rPr>
          <w:color w:val="7030A0"/>
          <w:lang w:val="en-IO" w:eastAsia="en-IO"/>
        </w:rPr>
        <w:t xml:space="preserve">to reload previously exported radiofrequency data and </w:t>
      </w:r>
      <w:r w:rsidR="00DC33FB">
        <w:rPr>
          <w:color w:val="7030A0"/>
          <w:lang w:val="en-IO" w:eastAsia="en-IO"/>
        </w:rPr>
        <w:t xml:space="preserve">the </w:t>
      </w:r>
      <w:r w:rsidR="00C43046" w:rsidRPr="00C43046">
        <w:rPr>
          <w:color w:val="7030A0"/>
          <w:lang w:val="en-IO" w:eastAsia="en-IO"/>
        </w:rPr>
        <w:t>corresponding quantitative ultrasound parameter</w:t>
      </w:r>
      <w:r w:rsidR="006235EB">
        <w:rPr>
          <w:color w:val="7030A0"/>
          <w:lang w:val="en-IO" w:eastAsia="en-IO"/>
        </w:rPr>
        <w:t xml:space="preserve"> maps</w:t>
      </w:r>
      <w:r w:rsidR="00C43046">
        <w:rPr>
          <w:color w:val="7030A0"/>
          <w:lang w:val="en-IO" w:eastAsia="en-IO"/>
        </w:rPr>
        <w:t xml:space="preserve"> </w:t>
      </w:r>
      <w:r w:rsidR="00C43046" w:rsidRPr="00C43046">
        <w:rPr>
          <w:b/>
          <w:bCs/>
          <w:color w:val="7030A0"/>
          <w:lang w:val="en-IO" w:eastAsia="en-IO"/>
        </w:rPr>
        <w:t>[1]</w:t>
      </w:r>
      <w:r w:rsidR="00C43046" w:rsidRPr="00C43046">
        <w:rPr>
          <w:color w:val="7030A0"/>
          <w:lang w:val="en-IO" w:eastAsia="en-IO"/>
        </w:rPr>
        <w:t>. S</w:t>
      </w:r>
      <w:r w:rsidRPr="00C43046">
        <w:rPr>
          <w:color w:val="7030A0"/>
        </w:rPr>
        <w:t>elect the desired buffered</w:t>
      </w:r>
      <w:r w:rsidR="00247A98">
        <w:rPr>
          <w:color w:val="7030A0"/>
        </w:rPr>
        <w:t xml:space="preserve"> </w:t>
      </w:r>
      <w:r w:rsidR="00DC33FB">
        <w:rPr>
          <w:color w:val="7030A0"/>
        </w:rPr>
        <w:t>quantitative ultrasound</w:t>
      </w:r>
      <w:r w:rsidR="00247A98">
        <w:rPr>
          <w:color w:val="7030A0"/>
        </w:rPr>
        <w:t xml:space="preserve"> </w:t>
      </w:r>
      <w:r w:rsidRPr="00C43046">
        <w:rPr>
          <w:color w:val="7030A0"/>
        </w:rPr>
        <w:t>capture</w:t>
      </w:r>
      <w:r w:rsidR="00247A98">
        <w:rPr>
          <w:color w:val="7030A0"/>
        </w:rPr>
        <w:t xml:space="preserve"> </w:t>
      </w:r>
      <w:r w:rsidRPr="00C43046">
        <w:rPr>
          <w:color w:val="7030A0"/>
        </w:rPr>
        <w:t xml:space="preserve">file </w:t>
      </w:r>
      <w:r w:rsidR="00C43046" w:rsidRPr="00C43046">
        <w:rPr>
          <w:color w:val="7030A0"/>
          <w:lang w:val="en-IO" w:eastAsia="en-IO"/>
        </w:rPr>
        <w:t xml:space="preserve">from the acquisition directory </w:t>
      </w:r>
      <w:r w:rsidRPr="00C43046">
        <w:rPr>
          <w:b/>
          <w:bCs/>
          <w:color w:val="7030A0"/>
        </w:rPr>
        <w:t>[</w:t>
      </w:r>
      <w:r w:rsidR="00C43046">
        <w:rPr>
          <w:b/>
          <w:bCs/>
          <w:color w:val="7030A0"/>
        </w:rPr>
        <w:t>2</w:t>
      </w:r>
      <w:r w:rsidRPr="00C43046">
        <w:rPr>
          <w:b/>
          <w:bCs/>
          <w:color w:val="7030A0"/>
        </w:rPr>
        <w:t xml:space="preserve">]. </w:t>
      </w:r>
      <w:r w:rsidRPr="00C43046">
        <w:rPr>
          <w:color w:val="7030A0"/>
        </w:rPr>
        <w:t xml:space="preserve">Confirm that the saved </w:t>
      </w:r>
      <w:r w:rsidR="00C43046" w:rsidRPr="00C43046">
        <w:rPr>
          <w:color w:val="7030A0"/>
          <w:lang w:val="en-IO" w:eastAsia="en-IO"/>
        </w:rPr>
        <w:t xml:space="preserve">beamformed </w:t>
      </w:r>
      <w:r w:rsidR="00247A98" w:rsidRPr="00C43046">
        <w:rPr>
          <w:color w:val="7030A0"/>
          <w:lang w:val="en-IO" w:eastAsia="en-IO"/>
        </w:rPr>
        <w:t xml:space="preserve">radiofrequency </w:t>
      </w:r>
      <w:r w:rsidR="00247A98" w:rsidRPr="00C43046">
        <w:rPr>
          <w:color w:val="7030A0"/>
        </w:rPr>
        <w:t>frames</w:t>
      </w:r>
      <w:r w:rsidRPr="00C43046">
        <w:rPr>
          <w:color w:val="7030A0"/>
        </w:rPr>
        <w:t xml:space="preserve"> and </w:t>
      </w:r>
      <w:r w:rsidR="00C43046" w:rsidRPr="00C43046">
        <w:rPr>
          <w:color w:val="7030A0"/>
          <w:lang w:val="en-IO" w:eastAsia="en-IO"/>
        </w:rPr>
        <w:t>corresponding quantitative ultrasound parameter maps</w:t>
      </w:r>
      <w:r w:rsidR="00C43046" w:rsidRPr="00C43046">
        <w:rPr>
          <w:color w:val="7030A0"/>
          <w:lang w:val="en-IO" w:eastAsia="en-IO"/>
        </w:rPr>
        <w:t xml:space="preserve"> </w:t>
      </w:r>
      <w:r w:rsidRPr="00C43046">
        <w:rPr>
          <w:color w:val="7030A0"/>
        </w:rPr>
        <w:t xml:space="preserve">load in the offline visualization window </w:t>
      </w:r>
      <w:r w:rsidRPr="00C43046">
        <w:rPr>
          <w:b/>
          <w:bCs/>
          <w:color w:val="7030A0"/>
        </w:rPr>
        <w:t>[</w:t>
      </w:r>
      <w:r w:rsidR="00C43046" w:rsidRPr="00C43046">
        <w:rPr>
          <w:b/>
          <w:bCs/>
          <w:color w:val="7030A0"/>
        </w:rPr>
        <w:t>3</w:t>
      </w:r>
      <w:r w:rsidRPr="00C43046">
        <w:rPr>
          <w:b/>
          <w:bCs/>
          <w:color w:val="7030A0"/>
        </w:rPr>
        <w:t>].</w:t>
      </w:r>
    </w:p>
    <w:p w14:paraId="1551BB23" w14:textId="77777777" w:rsidR="00C43046" w:rsidRPr="00D96500" w:rsidRDefault="00C43046" w:rsidP="00C43046">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Numerical computing software being </w:t>
      </w:r>
      <w:r w:rsidRPr="00D96500">
        <w:rPr>
          <w:lang w:val="en-IO" w:eastAsia="en-IO"/>
        </w:rPr>
        <w:t>launched. load_saved_data.m script being run to reload the exported radiofrequency data and quantitative ultrasound parameter maps</w:t>
      </w:r>
    </w:p>
    <w:p w14:paraId="73218E69" w14:textId="77777777" w:rsidR="00C43046" w:rsidRPr="00D96500" w:rsidRDefault="00C43046" w:rsidP="00C43046">
      <w:pPr>
        <w:pStyle w:val="ShotDescription"/>
        <w:numPr>
          <w:ilvl w:val="2"/>
          <w:numId w:val="3"/>
        </w:numPr>
        <w:rPr>
          <w:lang w:val="en-IO" w:eastAsia="en-IO"/>
        </w:rPr>
      </w:pPr>
      <w:r w:rsidRPr="00D96500">
        <w:rPr>
          <w:highlight w:val="yellow"/>
          <w:lang w:val="en-IO" w:eastAsia="en-IO"/>
        </w:rPr>
        <w:lastRenderedPageBreak/>
        <w:t>SCREEN:</w:t>
      </w:r>
      <w:r w:rsidRPr="004D78AD">
        <w:rPr>
          <w:lang w:val="en-IO" w:eastAsia="en-IO"/>
        </w:rPr>
        <w:t xml:space="preserve"> </w:t>
      </w:r>
      <w:r w:rsidRPr="00D96500">
        <w:rPr>
          <w:lang w:val="en-IO" w:eastAsia="en-IO"/>
        </w:rPr>
        <w:t>buffered_qus_capture.mat file being selected from the acquisition directory</w:t>
      </w:r>
    </w:p>
    <w:p w14:paraId="622225DF" w14:textId="437B7AC4" w:rsidR="00C43046" w:rsidRPr="004D78AD" w:rsidRDefault="00C43046" w:rsidP="00C43046">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Saved beamformed radiofrequency frames and corresponding quantitative ultrasound parameter maps being loaded into the offline visualization window.</w:t>
      </w:r>
    </w:p>
    <w:p w14:paraId="09689C4F" w14:textId="5313BED7" w:rsidR="00495959" w:rsidRDefault="00495959" w:rsidP="00C43046">
      <w:pPr>
        <w:pStyle w:val="ShotDescription"/>
        <w:numPr>
          <w:ilvl w:val="0"/>
          <w:numId w:val="0"/>
        </w:numPr>
        <w:ind w:left="1627" w:hanging="720"/>
        <w:rPr>
          <w:lang w:val="en-IO" w:eastAsia="en-IO"/>
        </w:rPr>
      </w:pPr>
    </w:p>
    <w:p w14:paraId="0BD7DEAB" w14:textId="212A2E21" w:rsidR="00C43046" w:rsidRPr="00C43046" w:rsidRDefault="00C43046" w:rsidP="00C43046">
      <w:pPr>
        <w:pStyle w:val="ListParagraph"/>
        <w:numPr>
          <w:ilvl w:val="1"/>
          <w:numId w:val="3"/>
        </w:numPr>
        <w:spacing w:before="120"/>
        <w:contextualSpacing w:val="0"/>
        <w:rPr>
          <w:rFonts w:cstheme="minorHAnsi"/>
          <w:color w:val="7030A0"/>
        </w:rPr>
      </w:pPr>
      <w:r w:rsidRPr="00C43046">
        <w:rPr>
          <w:color w:val="7030A0"/>
        </w:rPr>
        <w:t xml:space="preserve">Navigate through the saved image sequence using the scrollbar or the "Previous" and "Next" buttons </w:t>
      </w:r>
      <w:r w:rsidRPr="00E045EC">
        <w:rPr>
          <w:b/>
          <w:bCs/>
          <w:color w:val="7030A0"/>
        </w:rPr>
        <w:t>[1].</w:t>
      </w:r>
      <w:r w:rsidRPr="00C43046">
        <w:rPr>
          <w:color w:val="7030A0"/>
        </w:rPr>
        <w:t xml:space="preserve">  Select</w:t>
      </w:r>
      <w:r w:rsidRPr="00C43046">
        <w:rPr>
          <w:color w:val="7030A0"/>
        </w:rPr>
        <w:t xml:space="preserve"> "Processing Params" </w:t>
      </w:r>
      <w:r w:rsidRPr="00C43046">
        <w:rPr>
          <w:color w:val="7030A0"/>
        </w:rPr>
        <w:t>to</w:t>
      </w:r>
      <w:r w:rsidRPr="00C43046">
        <w:rPr>
          <w:color w:val="7030A0"/>
        </w:rPr>
        <w:t xml:space="preserve"> modify the sub-ROI dimensions </w:t>
      </w:r>
      <w:r w:rsidRPr="00C43046">
        <w:rPr>
          <w:color w:val="7030A0"/>
        </w:rPr>
        <w:t>and</w:t>
      </w:r>
      <w:r w:rsidRPr="00C43046">
        <w:rPr>
          <w:color w:val="7030A0"/>
        </w:rPr>
        <w:t xml:space="preserve"> processing bandwidth </w:t>
      </w:r>
      <w:r w:rsidRPr="00E045EC">
        <w:rPr>
          <w:b/>
          <w:bCs/>
          <w:color w:val="7030A0"/>
        </w:rPr>
        <w:t>[</w:t>
      </w:r>
      <w:r w:rsidRPr="00E045EC">
        <w:rPr>
          <w:b/>
          <w:bCs/>
          <w:color w:val="7030A0"/>
        </w:rPr>
        <w:t>2</w:t>
      </w:r>
      <w:r w:rsidRPr="00E045EC">
        <w:rPr>
          <w:b/>
          <w:bCs/>
          <w:color w:val="7030A0"/>
        </w:rPr>
        <w:t>].</w:t>
      </w:r>
    </w:p>
    <w:p w14:paraId="101312AE" w14:textId="77777777" w:rsidR="00C43046" w:rsidRPr="00D96500" w:rsidRDefault="00C43046" w:rsidP="00C43046">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w:t>
      </w:r>
      <w:r w:rsidRPr="00D96500">
        <w:rPr>
          <w:lang w:val="en-IO" w:eastAsia="en-IO"/>
        </w:rPr>
        <w:t>Saved image sequence being navigated using the scrollbar and the Previous and Next buttons.</w:t>
      </w:r>
    </w:p>
    <w:p w14:paraId="0FD7D805" w14:textId="77777777" w:rsidR="00C43046" w:rsidRPr="00D96500" w:rsidRDefault="00C43046" w:rsidP="00C43046">
      <w:pPr>
        <w:pStyle w:val="ShotDescription"/>
        <w:numPr>
          <w:ilvl w:val="2"/>
          <w:numId w:val="3"/>
        </w:numPr>
        <w:rPr>
          <w:lang w:val="en-IO" w:eastAsia="en-IO"/>
        </w:rPr>
      </w:pPr>
      <w:r w:rsidRPr="00D96500">
        <w:rPr>
          <w:highlight w:val="yellow"/>
          <w:lang w:val="en-IO" w:eastAsia="en-IO"/>
        </w:rPr>
        <w:t>SCREEN:</w:t>
      </w:r>
      <w:r w:rsidRPr="00D96500">
        <w:rPr>
          <w:lang w:val="en-IO" w:eastAsia="en-IO"/>
        </w:rPr>
        <w:t xml:space="preserve"> Processing Params being selected. Sub-region of interest dimensions and processing bandwidth being modified.</w:t>
      </w:r>
    </w:p>
    <w:p w14:paraId="10B111B6" w14:textId="4454C717" w:rsidR="00C43046" w:rsidRPr="00C43046" w:rsidRDefault="00C43046" w:rsidP="00C43046">
      <w:pPr>
        <w:pStyle w:val="ShotDescription"/>
        <w:numPr>
          <w:ilvl w:val="1"/>
          <w:numId w:val="3"/>
        </w:numPr>
        <w:jc w:val="left"/>
        <w:rPr>
          <w:color w:val="7030A0"/>
          <w:lang w:val="en-IO" w:eastAsia="en-IO"/>
        </w:rPr>
      </w:pPr>
      <w:r w:rsidRPr="00C43046">
        <w:rPr>
          <w:color w:val="7030A0"/>
          <w:lang w:val="en-IO" w:eastAsia="en-IO"/>
        </w:rPr>
        <w:t>Click</w:t>
      </w:r>
      <w:r w:rsidRPr="00C43046">
        <w:rPr>
          <w:color w:val="7030A0"/>
          <w:lang w:val="en-IO" w:eastAsia="en-IO"/>
        </w:rPr>
        <w:t xml:space="preserve"> Select ROI to redefine the region of interest</w:t>
      </w:r>
      <w:r w:rsidRPr="00C43046">
        <w:rPr>
          <w:color w:val="7030A0"/>
          <w:lang w:val="en-IO" w:eastAsia="en-IO"/>
        </w:rPr>
        <w:t xml:space="preserve"> </w:t>
      </w:r>
      <w:r w:rsidRPr="00C43046">
        <w:rPr>
          <w:b/>
          <w:bCs/>
          <w:color w:val="7030A0"/>
          <w:lang w:val="en-IO" w:eastAsia="en-IO"/>
        </w:rPr>
        <w:t>[1]</w:t>
      </w:r>
      <w:r w:rsidRPr="00C43046">
        <w:rPr>
          <w:color w:val="7030A0"/>
          <w:lang w:val="en-IO" w:eastAsia="en-IO"/>
        </w:rPr>
        <w:t xml:space="preserve">. </w:t>
      </w:r>
      <w:r w:rsidRPr="00C43046">
        <w:rPr>
          <w:color w:val="7030A0"/>
          <w:lang w:val="en-IO" w:eastAsia="en-IO"/>
        </w:rPr>
        <w:t xml:space="preserve">Select </w:t>
      </w:r>
      <w:r w:rsidRPr="00C43046">
        <w:rPr>
          <w:color w:val="7030A0"/>
          <w:lang w:val="en-IO" w:eastAsia="en-IO"/>
        </w:rPr>
        <w:t>r</w:t>
      </w:r>
      <w:r w:rsidRPr="00C43046">
        <w:rPr>
          <w:color w:val="7030A0"/>
          <w:lang w:val="en-IO" w:eastAsia="en-IO"/>
        </w:rPr>
        <w:t xml:space="preserve">ecompute </w:t>
      </w:r>
      <w:r w:rsidRPr="00C43046">
        <w:rPr>
          <w:color w:val="7030A0"/>
          <w:lang w:val="en-IO" w:eastAsia="en-IO"/>
        </w:rPr>
        <w:t>f</w:t>
      </w:r>
      <w:r w:rsidRPr="00C43046">
        <w:rPr>
          <w:color w:val="7030A0"/>
          <w:lang w:val="en-IO" w:eastAsia="en-IO"/>
        </w:rPr>
        <w:t xml:space="preserve">rame to recompute the quantitative ultrasound parameter maps for the current frame using the updated processing parameters and region of interest </w:t>
      </w:r>
      <w:r w:rsidRPr="00C43046">
        <w:rPr>
          <w:b/>
          <w:bCs/>
          <w:color w:val="7030A0"/>
          <w:lang w:val="en-IO" w:eastAsia="en-IO"/>
        </w:rPr>
        <w:t>[</w:t>
      </w:r>
      <w:r>
        <w:rPr>
          <w:b/>
          <w:bCs/>
          <w:color w:val="7030A0"/>
          <w:lang w:val="en-IO" w:eastAsia="en-IO"/>
        </w:rPr>
        <w:t>2</w:t>
      </w:r>
      <w:r w:rsidRPr="00C43046">
        <w:rPr>
          <w:b/>
          <w:bCs/>
          <w:color w:val="7030A0"/>
          <w:lang w:val="en-IO" w:eastAsia="en-IO"/>
        </w:rPr>
        <w:t>]</w:t>
      </w:r>
      <w:r w:rsidRPr="00C43046">
        <w:rPr>
          <w:color w:val="7030A0"/>
          <w:lang w:val="en-IO" w:eastAsia="en-IO"/>
        </w:rPr>
        <w:t xml:space="preserve">. </w:t>
      </w:r>
    </w:p>
    <w:p w14:paraId="4A46036B" w14:textId="4692F351" w:rsidR="00C43046" w:rsidRPr="00C43046" w:rsidRDefault="00C43046" w:rsidP="00C43046">
      <w:pPr>
        <w:pStyle w:val="ShotDescription"/>
        <w:numPr>
          <w:ilvl w:val="2"/>
          <w:numId w:val="3"/>
        </w:numPr>
        <w:rPr>
          <w:lang w:val="en-IO" w:eastAsia="en-IO"/>
        </w:rPr>
      </w:pPr>
      <w:r w:rsidRPr="00D96500">
        <w:rPr>
          <w:highlight w:val="yellow"/>
          <w:lang w:val="en-IO" w:eastAsia="en-IO"/>
        </w:rPr>
        <w:t>SCREEN:</w:t>
      </w:r>
      <w:r w:rsidRPr="00C43046">
        <w:rPr>
          <w:lang w:val="en-IO" w:eastAsia="en-IO"/>
        </w:rPr>
        <w:t xml:space="preserve"> Select ROI being selected. Region of interest being redefined</w:t>
      </w:r>
    </w:p>
    <w:p w14:paraId="7FDFCBA8" w14:textId="4D1D6880" w:rsidR="00C43046" w:rsidRPr="00C43046" w:rsidRDefault="00C43046" w:rsidP="00C43046">
      <w:pPr>
        <w:pStyle w:val="ShotDescription"/>
        <w:numPr>
          <w:ilvl w:val="2"/>
          <w:numId w:val="3"/>
        </w:numPr>
        <w:rPr>
          <w:lang w:val="en-IO" w:eastAsia="en-IO"/>
        </w:rPr>
      </w:pPr>
      <w:r w:rsidRPr="00D96500">
        <w:rPr>
          <w:highlight w:val="yellow"/>
          <w:lang w:val="en-IO" w:eastAsia="en-IO"/>
        </w:rPr>
        <w:t>SCREEN:</w:t>
      </w:r>
      <w:r w:rsidRPr="00C43046">
        <w:rPr>
          <w:lang w:val="en-IO" w:eastAsia="en-IO"/>
        </w:rPr>
        <w:t xml:space="preserve"> Recompute Frame being selected. Quantitative ultrasound parameter maps being recomputed for the current frame</w:t>
      </w:r>
    </w:p>
    <w:p w14:paraId="4F25E80D" w14:textId="6B84291F" w:rsidR="00C43046" w:rsidRPr="009B27A4" w:rsidRDefault="00C43046" w:rsidP="00C43046">
      <w:pPr>
        <w:spacing w:line="0" w:lineRule="atLeast"/>
        <w:rPr>
          <w:highlight w:val="yellow"/>
        </w:rPr>
      </w:pPr>
    </w:p>
    <w:p w14:paraId="463739C6" w14:textId="1174BDF3" w:rsidR="00325694" w:rsidRPr="00325694" w:rsidRDefault="00C43046" w:rsidP="00325694">
      <w:pPr>
        <w:pStyle w:val="Narration"/>
        <w:numPr>
          <w:ilvl w:val="1"/>
          <w:numId w:val="3"/>
        </w:numPr>
        <w:rPr>
          <w:color w:val="7030A0"/>
          <w:lang w:val="en-IO" w:eastAsia="en-IO"/>
        </w:rPr>
      </w:pPr>
      <w:r w:rsidRPr="00325694">
        <w:rPr>
          <w:color w:val="7030A0"/>
          <w:lang w:val="en-IO" w:eastAsia="en-IO"/>
        </w:rPr>
        <w:t xml:space="preserve">Select </w:t>
      </w:r>
      <w:r w:rsidR="00325694">
        <w:rPr>
          <w:color w:val="7030A0"/>
          <w:lang w:val="en-IO" w:eastAsia="en-IO"/>
        </w:rPr>
        <w:t>s</w:t>
      </w:r>
      <w:r w:rsidRPr="00325694">
        <w:rPr>
          <w:color w:val="7030A0"/>
          <w:lang w:val="en-IO" w:eastAsia="en-IO"/>
        </w:rPr>
        <w:t xml:space="preserve">et </w:t>
      </w:r>
      <w:r w:rsidR="00325694">
        <w:rPr>
          <w:color w:val="7030A0"/>
          <w:lang w:val="en-IO" w:eastAsia="en-IO"/>
        </w:rPr>
        <w:t>l</w:t>
      </w:r>
      <w:r w:rsidRPr="00325694">
        <w:rPr>
          <w:color w:val="7030A0"/>
          <w:lang w:val="en-IO" w:eastAsia="en-IO"/>
        </w:rPr>
        <w:t xml:space="preserve">imits to adjust the color scale of the displayed quantitative ultrasound parameter map during offline review </w:t>
      </w:r>
      <w:r w:rsidRPr="00325694">
        <w:rPr>
          <w:b/>
          <w:bCs/>
          <w:color w:val="7030A0"/>
          <w:lang w:val="en-IO" w:eastAsia="en-IO"/>
        </w:rPr>
        <w:t>[1]</w:t>
      </w:r>
      <w:r w:rsidRPr="00325694">
        <w:rPr>
          <w:color w:val="7030A0"/>
          <w:lang w:val="en-IO" w:eastAsia="en-IO"/>
        </w:rPr>
        <w:t>.</w:t>
      </w:r>
      <w:r w:rsidR="00325694" w:rsidRPr="00325694">
        <w:rPr>
          <w:color w:val="7030A0"/>
          <w:lang w:val="en-IO" w:eastAsia="en-IO"/>
        </w:rPr>
        <w:t xml:space="preserve"> </w:t>
      </w:r>
      <w:r w:rsidR="00325694" w:rsidRPr="00325694">
        <w:rPr>
          <w:color w:val="7030A0"/>
          <w:lang w:val="en-IO" w:eastAsia="en-IO"/>
        </w:rPr>
        <w:t xml:space="preserve">Enter the desired minimum and maximum values for the selected parameter to update the displayed color scale </w:t>
      </w:r>
      <w:r w:rsidR="00325694" w:rsidRPr="00325694">
        <w:rPr>
          <w:b/>
          <w:bCs/>
          <w:color w:val="7030A0"/>
          <w:lang w:val="en-IO" w:eastAsia="en-IO"/>
        </w:rPr>
        <w:t>[</w:t>
      </w:r>
      <w:r w:rsidR="00D96500">
        <w:rPr>
          <w:b/>
          <w:bCs/>
          <w:color w:val="7030A0"/>
          <w:lang w:val="en-IO" w:eastAsia="en-IO"/>
        </w:rPr>
        <w:t>2</w:t>
      </w:r>
      <w:r w:rsidR="00325694" w:rsidRPr="00325694">
        <w:rPr>
          <w:b/>
          <w:bCs/>
          <w:color w:val="7030A0"/>
          <w:lang w:val="en-IO" w:eastAsia="en-IO"/>
        </w:rPr>
        <w:t>]</w:t>
      </w:r>
      <w:r w:rsidR="00325694" w:rsidRPr="00325694">
        <w:rPr>
          <w:color w:val="7030A0"/>
          <w:lang w:val="en-IO" w:eastAsia="en-IO"/>
        </w:rPr>
        <w:t xml:space="preserve">. </w:t>
      </w:r>
    </w:p>
    <w:p w14:paraId="42E56BC6" w14:textId="76DC3BD9" w:rsidR="00C43046" w:rsidRDefault="00C43046" w:rsidP="00325694">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w:t>
      </w:r>
      <w:r w:rsidRPr="00325694">
        <w:rPr>
          <w:lang w:val="en-IO" w:eastAsia="en-IO"/>
        </w:rPr>
        <w:t>Set Limits</w:t>
      </w:r>
      <w:r w:rsidRPr="004D78AD">
        <w:rPr>
          <w:lang w:val="en-IO" w:eastAsia="en-IO"/>
        </w:rPr>
        <w:t xml:space="preserve"> being selected to adjust the displayed quantitative ultrasound parameter map color scale</w:t>
      </w:r>
    </w:p>
    <w:p w14:paraId="5936BAD3" w14:textId="6D2AE084" w:rsidR="00325694" w:rsidRPr="004D78AD" w:rsidRDefault="00325694" w:rsidP="00325694">
      <w:pPr>
        <w:pStyle w:val="ShotDescription"/>
        <w:numPr>
          <w:ilvl w:val="2"/>
          <w:numId w:val="3"/>
        </w:numPr>
        <w:rPr>
          <w:lang w:val="en-IO" w:eastAsia="en-IO"/>
        </w:rPr>
      </w:pPr>
      <w:r w:rsidRPr="00D96500">
        <w:rPr>
          <w:highlight w:val="yellow"/>
          <w:lang w:val="en-IO" w:eastAsia="en-IO"/>
        </w:rPr>
        <w:t>SCREEN:</w:t>
      </w:r>
      <w:r w:rsidRPr="004D78AD">
        <w:rPr>
          <w:lang w:val="en-IO" w:eastAsia="en-IO"/>
        </w:rPr>
        <w:t xml:space="preserve"> Minimum and maximum values being entered for the selected parameter</w:t>
      </w:r>
    </w:p>
    <w:p w14:paraId="50216240" w14:textId="77777777" w:rsidR="00C43046" w:rsidRDefault="00C43046" w:rsidP="00C43046">
      <w:pPr>
        <w:pStyle w:val="ShotDescription"/>
        <w:numPr>
          <w:ilvl w:val="0"/>
          <w:numId w:val="0"/>
        </w:numPr>
        <w:ind w:left="1627" w:hanging="720"/>
        <w:rPr>
          <w:lang w:val="en-IO" w:eastAsia="en-IO"/>
        </w:rPr>
      </w:pPr>
    </w:p>
    <w:p w14:paraId="73CF8B8F" w14:textId="5A5F1D1A" w:rsidR="00C43046" w:rsidRDefault="007F0ECF" w:rsidP="007F0ECF">
      <w:pPr>
        <w:pStyle w:val="ShotDescription"/>
        <w:numPr>
          <w:ilvl w:val="0"/>
          <w:numId w:val="0"/>
        </w:numPr>
        <w:ind w:left="1627" w:firstLine="74"/>
        <w:rPr>
          <w:lang w:val="en-IO" w:eastAsia="en-IO"/>
        </w:rPr>
      </w:pPr>
      <w:r w:rsidRPr="007F0ECF">
        <w:rPr>
          <w:b/>
          <w:bCs/>
          <w:highlight w:val="yellow"/>
          <w:lang w:eastAsia="en-IO"/>
        </w:rPr>
        <w:t>Author:</w:t>
      </w:r>
      <w:r w:rsidRPr="007F0ECF">
        <w:rPr>
          <w:highlight w:val="yellow"/>
          <w:lang w:eastAsia="en-IO"/>
        </w:rPr>
        <w:t xml:space="preserve"> Please review all the protocol steps and corresponding shots carefully and confirm that the procedure, sequence, parameters, and depicted actions are accurate and complete</w:t>
      </w:r>
      <w:r w:rsidRPr="007F0ECF">
        <w:rPr>
          <w:lang w:eastAsia="en-IO"/>
        </w:rPr>
        <w:t>.</w:t>
      </w:r>
    </w:p>
    <w:p w14:paraId="6FEEBDBD" w14:textId="77777777" w:rsidR="00C43046" w:rsidRDefault="00C43046" w:rsidP="00C43046">
      <w:pPr>
        <w:pStyle w:val="ShotDescription"/>
        <w:numPr>
          <w:ilvl w:val="0"/>
          <w:numId w:val="0"/>
        </w:numPr>
        <w:ind w:left="1627" w:hanging="720"/>
        <w:rPr>
          <w:lang w:val="en-IO" w:eastAsia="en-IO"/>
        </w:rPr>
      </w:pPr>
    </w:p>
    <w:p w14:paraId="41A0274F" w14:textId="77777777" w:rsidR="00C43046" w:rsidRDefault="00C43046" w:rsidP="00C43046">
      <w:pPr>
        <w:pStyle w:val="ShotDescription"/>
        <w:numPr>
          <w:ilvl w:val="0"/>
          <w:numId w:val="0"/>
        </w:numPr>
        <w:ind w:left="1627" w:hanging="720"/>
        <w:rPr>
          <w:lang w:val="en-IO" w:eastAsia="en-IO"/>
        </w:rPr>
      </w:pPr>
    </w:p>
    <w:p w14:paraId="7A052BD4" w14:textId="77777777" w:rsidR="00C43046" w:rsidRDefault="00C43046" w:rsidP="00C43046">
      <w:pPr>
        <w:pStyle w:val="ShotDescription"/>
        <w:numPr>
          <w:ilvl w:val="0"/>
          <w:numId w:val="0"/>
        </w:numPr>
        <w:ind w:left="1627" w:hanging="720"/>
        <w:rPr>
          <w:lang w:val="en-IO" w:eastAsia="en-IO"/>
        </w:rPr>
      </w:pPr>
    </w:p>
    <w:p w14:paraId="509E89F5" w14:textId="77777777" w:rsidR="00C43046" w:rsidRDefault="00C43046" w:rsidP="00C43046">
      <w:pPr>
        <w:pStyle w:val="ShotDescription"/>
        <w:numPr>
          <w:ilvl w:val="0"/>
          <w:numId w:val="0"/>
        </w:numPr>
        <w:ind w:left="1627" w:hanging="720"/>
        <w:rPr>
          <w:lang w:val="en-IO" w:eastAsia="en-IO"/>
        </w:rPr>
      </w:pP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634E1897"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6463B1" w:rsidRPr="006463B1">
        <w:rPr>
          <w:rFonts w:eastAsia="Times New Roman" w:cstheme="minorHAnsi"/>
          <w:b/>
        </w:rPr>
        <w:t>193</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325694">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6C3F5E7A" w:rsidR="00495959" w:rsidRPr="00460F35" w:rsidRDefault="001B7D42" w:rsidP="00460F35">
      <w:pPr>
        <w:pStyle w:val="ListParagraph"/>
        <w:numPr>
          <w:ilvl w:val="1"/>
          <w:numId w:val="3"/>
        </w:numPr>
        <w:spacing w:before="120"/>
        <w:contextualSpacing w:val="0"/>
        <w:jc w:val="both"/>
        <w:outlineLvl w:val="0"/>
        <w:rPr>
          <w:rFonts w:cstheme="minorHAnsi"/>
          <w:color w:val="7030A0"/>
        </w:rPr>
      </w:pPr>
      <w:r>
        <w:rPr>
          <w:color w:val="7030A0"/>
        </w:rPr>
        <w:t>Backscatter</w:t>
      </w:r>
      <w:r>
        <w:rPr>
          <w:color w:val="7030A0"/>
        </w:rPr>
        <w:t xml:space="preserve"> coefficient</w:t>
      </w:r>
      <w:r w:rsidRPr="001B7D42">
        <w:rPr>
          <w:color w:val="7030A0"/>
        </w:rPr>
        <w:t xml:space="preserve"> </w:t>
      </w:r>
      <w:r w:rsidR="00460F35" w:rsidRPr="00460F35">
        <w:rPr>
          <w:rFonts w:cstheme="minorHAnsi"/>
          <w:color w:val="7030A0"/>
        </w:rPr>
        <w:t xml:space="preserve">estimates obtained using both plane-wave and focused-wave acquisitions showed close agreement with the theoretical BSC </w:t>
      </w:r>
      <w:r w:rsidR="00460F35" w:rsidRPr="00460F35">
        <w:rPr>
          <w:rFonts w:cstheme="minorHAnsi"/>
          <w:b/>
          <w:bCs/>
          <w:color w:val="7030A0"/>
        </w:rPr>
        <w:t>[1]</w:t>
      </w:r>
      <w:r w:rsidR="00460F35" w:rsidRPr="00460F35">
        <w:rPr>
          <w:rFonts w:cstheme="minorHAnsi"/>
          <w:color w:val="7030A0"/>
        </w:rPr>
        <w:t xml:space="preserve">. At 4.75 megahertz, single-frame estimates were −0.43 and −0.80 decibels per meter per steradian, respectively </w:t>
      </w:r>
      <w:r w:rsidR="00460F35" w:rsidRPr="00460F35">
        <w:rPr>
          <w:rFonts w:cstheme="minorHAnsi"/>
          <w:b/>
          <w:bCs/>
          <w:color w:val="7030A0"/>
        </w:rPr>
        <w:t>[2]</w:t>
      </w:r>
      <w:r w:rsidR="00460F35" w:rsidRPr="00460F35">
        <w:rPr>
          <w:rFonts w:cstheme="minorHAnsi"/>
          <w:color w:val="7030A0"/>
        </w:rPr>
        <w:t xml:space="preserve">. Averaging over 20 frames reduced variability </w:t>
      </w:r>
      <w:r w:rsidR="00460F35" w:rsidRPr="00460F35">
        <w:rPr>
          <w:rFonts w:cstheme="minorHAnsi"/>
          <w:b/>
          <w:bCs/>
          <w:color w:val="7030A0"/>
        </w:rPr>
        <w:t>[3]</w:t>
      </w:r>
      <w:r w:rsidR="00460F35">
        <w:rPr>
          <w:rFonts w:cstheme="minorHAnsi"/>
          <w:color w:val="7030A0"/>
        </w:rPr>
        <w:t xml:space="preserve"> </w:t>
      </w:r>
      <w:r w:rsidR="00460F35" w:rsidRPr="00460F35">
        <w:rPr>
          <w:rFonts w:cstheme="minorHAnsi"/>
          <w:color w:val="7030A0"/>
        </w:rPr>
        <w:t xml:space="preserve">and </w:t>
      </w:r>
      <w:r w:rsidR="00460F35">
        <w:rPr>
          <w:rFonts w:cstheme="minorHAnsi"/>
          <w:color w:val="7030A0"/>
        </w:rPr>
        <w:t xml:space="preserve">the estimated </w:t>
      </w:r>
      <w:r w:rsidR="00460F35" w:rsidRPr="00460F35">
        <w:rPr>
          <w:rFonts w:cstheme="minorHAnsi"/>
          <w:color w:val="7030A0"/>
        </w:rPr>
        <w:t xml:space="preserve">mean backscatter coefficient at 4.75 megahertz increased to </w:t>
      </w:r>
      <w:r w:rsidR="00460F35">
        <w:rPr>
          <w:rFonts w:cstheme="minorHAnsi"/>
          <w:color w:val="7030A0"/>
        </w:rPr>
        <w:t xml:space="preserve">minus </w:t>
      </w:r>
      <w:r w:rsidR="00460F35" w:rsidRPr="00460F35">
        <w:rPr>
          <w:rFonts w:cstheme="minorHAnsi"/>
          <w:color w:val="7030A0"/>
        </w:rPr>
        <w:t xml:space="preserve">0.25 decibels per meter per steradian for plane wave acquisition </w:t>
      </w:r>
      <w:r w:rsidR="00460F35" w:rsidRPr="00160BBC">
        <w:rPr>
          <w:rFonts w:cstheme="minorHAnsi"/>
          <w:b/>
          <w:bCs/>
          <w:color w:val="7030A0"/>
        </w:rPr>
        <w:t>[</w:t>
      </w:r>
      <w:r w:rsidR="00460F35" w:rsidRPr="00160BBC">
        <w:rPr>
          <w:rFonts w:cstheme="minorHAnsi"/>
          <w:b/>
          <w:bCs/>
          <w:color w:val="7030A0"/>
        </w:rPr>
        <w:t>4</w:t>
      </w:r>
      <w:r w:rsidR="00460F35" w:rsidRPr="00160BBC">
        <w:rPr>
          <w:rFonts w:cstheme="minorHAnsi"/>
          <w:b/>
          <w:bCs/>
          <w:color w:val="7030A0"/>
        </w:rPr>
        <w:t>]</w:t>
      </w:r>
      <w:r w:rsidR="00460F35" w:rsidRPr="00460F35">
        <w:rPr>
          <w:rFonts w:cstheme="minorHAnsi"/>
          <w:color w:val="7030A0"/>
        </w:rPr>
        <w:t xml:space="preserve"> and </w:t>
      </w:r>
      <w:r w:rsidR="00460F35">
        <w:rPr>
          <w:rFonts w:cstheme="minorHAnsi"/>
          <w:color w:val="7030A0"/>
        </w:rPr>
        <w:t xml:space="preserve">minus </w:t>
      </w:r>
      <w:r w:rsidR="00460F35" w:rsidRPr="00460F35">
        <w:rPr>
          <w:rFonts w:cstheme="minorHAnsi"/>
          <w:color w:val="7030A0"/>
        </w:rPr>
        <w:t xml:space="preserve">0.01 decibels per meter per steradian for focused wave acquisition  </w:t>
      </w:r>
      <w:r w:rsidR="00460F35" w:rsidRPr="00460F35">
        <w:rPr>
          <w:rFonts w:cstheme="minorHAnsi"/>
          <w:b/>
          <w:bCs/>
          <w:color w:val="7030A0"/>
        </w:rPr>
        <w:t>[</w:t>
      </w:r>
      <w:r w:rsidR="00460F35">
        <w:rPr>
          <w:rFonts w:cstheme="minorHAnsi"/>
          <w:b/>
          <w:bCs/>
          <w:color w:val="7030A0"/>
        </w:rPr>
        <w:t>5</w:t>
      </w:r>
      <w:r w:rsidR="00460F35" w:rsidRPr="00460F35">
        <w:rPr>
          <w:rFonts w:cstheme="minorHAnsi"/>
          <w:b/>
          <w:bCs/>
          <w:color w:val="7030A0"/>
        </w:rPr>
        <w:t>]</w:t>
      </w:r>
      <w:r w:rsidR="00460F35" w:rsidRPr="00460F35">
        <w:rPr>
          <w:rFonts w:cstheme="minorHAnsi"/>
          <w:color w:val="7030A0"/>
        </w:rPr>
        <w:t>.</w:t>
      </w:r>
    </w:p>
    <w:p w14:paraId="71138099" w14:textId="4527D147" w:rsidR="00495959" w:rsidRDefault="00495959" w:rsidP="00325694">
      <w:pPr>
        <w:pStyle w:val="ListParagraph"/>
        <w:numPr>
          <w:ilvl w:val="2"/>
          <w:numId w:val="3"/>
        </w:numPr>
        <w:spacing w:before="120"/>
        <w:contextualSpacing w:val="0"/>
        <w:outlineLvl w:val="0"/>
        <w:rPr>
          <w:rFonts w:cstheme="minorHAnsi"/>
        </w:rPr>
      </w:pPr>
      <w:r w:rsidRPr="00460F35">
        <w:rPr>
          <w:rFonts w:cstheme="minorHAnsi"/>
        </w:rPr>
        <w:t>LAB MEDIA:</w:t>
      </w:r>
      <w:r w:rsidR="00460F35" w:rsidRPr="00460F35">
        <w:rPr>
          <w:rFonts w:cstheme="minorHAnsi"/>
        </w:rPr>
        <w:t xml:space="preserve"> </w:t>
      </w:r>
      <w:r w:rsidR="00460F35" w:rsidRPr="00460F35">
        <w:rPr>
          <w:rFonts w:cstheme="minorHAnsi"/>
        </w:rPr>
        <w:t>Figure 5E.</w:t>
      </w:r>
      <w:r w:rsidR="00460F35" w:rsidRPr="00460F35">
        <w:rPr>
          <w:rFonts w:cstheme="minorHAnsi"/>
        </w:rPr>
        <w:t xml:space="preserve"> </w:t>
      </w:r>
      <w:r w:rsidR="00460F35" w:rsidRPr="00DF37B9">
        <w:rPr>
          <w:rFonts w:cstheme="minorHAnsi"/>
          <w:b/>
          <w:bCs/>
          <w:i/>
          <w:color w:val="0070C0"/>
        </w:rPr>
        <w:t>Video editor:</w:t>
      </w:r>
      <w:r w:rsidR="00460F35" w:rsidRPr="00DF37B9">
        <w:rPr>
          <w:rFonts w:cstheme="minorHAnsi"/>
          <w:i/>
          <w:color w:val="0070C0"/>
        </w:rPr>
        <w:t xml:space="preserve"> Please h</w:t>
      </w:r>
      <w:r w:rsidR="00460F35" w:rsidRPr="00DF37B9">
        <w:rPr>
          <w:rFonts w:cstheme="minorHAnsi"/>
          <w:i/>
          <w:color w:val="0070C0"/>
        </w:rPr>
        <w:t>ighlight the colored PW and FW</w:t>
      </w:r>
      <w:r w:rsidR="00460F35" w:rsidRPr="00460F35">
        <w:rPr>
          <w:rFonts w:cstheme="minorHAnsi"/>
        </w:rPr>
        <w:t xml:space="preserve"> </w:t>
      </w:r>
      <w:r w:rsidR="00460F35" w:rsidRPr="00DF37B9">
        <w:rPr>
          <w:rFonts w:cstheme="minorHAnsi"/>
          <w:i/>
          <w:color w:val="0070C0"/>
        </w:rPr>
        <w:t>curves together with the black theoretical BSC curve</w:t>
      </w:r>
      <w:r w:rsidR="00460F35" w:rsidRPr="00460F35">
        <w:rPr>
          <w:rFonts w:cstheme="minorHAnsi"/>
        </w:rPr>
        <w:t xml:space="preserve"> </w:t>
      </w:r>
    </w:p>
    <w:p w14:paraId="48B3541A" w14:textId="62C23C97" w:rsidR="00460F35" w:rsidRPr="00460F35" w:rsidRDefault="00460F35" w:rsidP="00460F35">
      <w:pPr>
        <w:pStyle w:val="ListParagraph"/>
        <w:numPr>
          <w:ilvl w:val="2"/>
          <w:numId w:val="3"/>
        </w:numPr>
        <w:spacing w:before="120"/>
        <w:contextualSpacing w:val="0"/>
        <w:outlineLvl w:val="0"/>
        <w:rPr>
          <w:rFonts w:cstheme="minorHAnsi"/>
        </w:rPr>
      </w:pPr>
      <w:r w:rsidRPr="00460F35">
        <w:rPr>
          <w:rFonts w:cstheme="minorHAnsi"/>
        </w:rPr>
        <w:t xml:space="preserve">LAB MEDIA: Figure 5E. </w:t>
      </w:r>
      <w:r w:rsidRPr="00DF37B9">
        <w:rPr>
          <w:rFonts w:cstheme="minorHAnsi"/>
          <w:b/>
          <w:bCs/>
          <w:i/>
          <w:color w:val="0070C0"/>
        </w:rPr>
        <w:t>Video editor</w:t>
      </w:r>
      <w:r w:rsidRPr="00DF37B9">
        <w:rPr>
          <w:rFonts w:cstheme="minorHAnsi"/>
          <w:i/>
          <w:color w:val="0070C0"/>
        </w:rPr>
        <w:t>: Please highlight the values at the bottom</w:t>
      </w:r>
      <w:r w:rsidRPr="00460F35">
        <w:rPr>
          <w:rFonts w:cstheme="minorHAnsi"/>
        </w:rPr>
        <w:t xml:space="preserve"> </w:t>
      </w:r>
      <w:r w:rsidRPr="00DF37B9">
        <w:rPr>
          <w:rFonts w:cstheme="minorHAnsi"/>
          <w:i/>
          <w:color w:val="0070C0"/>
        </w:rPr>
        <w:t>of the graph: PW = −0.43 ± 1.60 and FW = −0.80 ± 1.26 at 4.75 MHz</w:t>
      </w:r>
    </w:p>
    <w:p w14:paraId="5252AC93" w14:textId="5289D822" w:rsidR="00460F35" w:rsidRDefault="00460F35" w:rsidP="00325694">
      <w:pPr>
        <w:pStyle w:val="ListParagraph"/>
        <w:numPr>
          <w:ilvl w:val="2"/>
          <w:numId w:val="3"/>
        </w:numPr>
        <w:spacing w:before="120"/>
        <w:contextualSpacing w:val="0"/>
        <w:outlineLvl w:val="0"/>
        <w:rPr>
          <w:rFonts w:cstheme="minorHAnsi"/>
        </w:rPr>
      </w:pPr>
      <w:r w:rsidRPr="00460F35">
        <w:rPr>
          <w:rFonts w:cstheme="minorHAnsi"/>
        </w:rPr>
        <w:t>LAB MEDIA: Figure 5</w:t>
      </w:r>
      <w:r>
        <w:rPr>
          <w:rFonts w:cstheme="minorHAnsi"/>
        </w:rPr>
        <w:t>F</w:t>
      </w:r>
      <w:r w:rsidRPr="00460F35">
        <w:rPr>
          <w:rFonts w:cstheme="minorHAnsi"/>
        </w:rPr>
        <w:t xml:space="preserve">. </w:t>
      </w:r>
      <w:r w:rsidRPr="00DF37B9">
        <w:rPr>
          <w:rFonts w:cstheme="minorHAnsi"/>
          <w:b/>
          <w:bCs/>
          <w:i/>
          <w:color w:val="0070C0"/>
        </w:rPr>
        <w:t>Video editor:</w:t>
      </w:r>
      <w:r w:rsidRPr="00DF37B9">
        <w:rPr>
          <w:rFonts w:cstheme="minorHAnsi"/>
          <w:i/>
          <w:color w:val="0070C0"/>
        </w:rPr>
        <w:t xml:space="preserve"> Please highlight PW and FW curves and</w:t>
      </w:r>
      <w:r w:rsidRPr="00460F35">
        <w:rPr>
          <w:rFonts w:cstheme="minorHAnsi"/>
        </w:rPr>
        <w:t xml:space="preserve"> </w:t>
      </w:r>
      <w:r w:rsidRPr="00DF37B9">
        <w:rPr>
          <w:rFonts w:cstheme="minorHAnsi"/>
          <w:i/>
          <w:color w:val="0070C0"/>
        </w:rPr>
        <w:t>their narrower shaded region</w:t>
      </w:r>
      <w:r w:rsidRPr="00DF37B9">
        <w:rPr>
          <w:rFonts w:cstheme="minorHAnsi"/>
          <w:i/>
          <w:color w:val="0070C0"/>
        </w:rPr>
        <w:t>s</w:t>
      </w:r>
    </w:p>
    <w:p w14:paraId="6E918FD2" w14:textId="26BFA964" w:rsidR="00460F35" w:rsidRDefault="00460F35" w:rsidP="00325694">
      <w:pPr>
        <w:pStyle w:val="ListParagraph"/>
        <w:numPr>
          <w:ilvl w:val="2"/>
          <w:numId w:val="3"/>
        </w:numPr>
        <w:spacing w:before="120"/>
        <w:contextualSpacing w:val="0"/>
        <w:outlineLvl w:val="0"/>
        <w:rPr>
          <w:rFonts w:cstheme="minorHAnsi"/>
        </w:rPr>
      </w:pPr>
      <w:r w:rsidRPr="00460F35">
        <w:rPr>
          <w:rFonts w:cstheme="minorHAnsi"/>
        </w:rPr>
        <w:t>LAB MEDIA: Figure 5</w:t>
      </w:r>
      <w:r w:rsidR="00160BBC">
        <w:rPr>
          <w:rFonts w:cstheme="minorHAnsi"/>
        </w:rPr>
        <w:t>F</w:t>
      </w:r>
      <w:r>
        <w:rPr>
          <w:rFonts w:cstheme="minorHAnsi"/>
        </w:rPr>
        <w:t xml:space="preserve">. </w:t>
      </w:r>
      <w:r w:rsidRPr="00DF37B9">
        <w:rPr>
          <w:rFonts w:cstheme="minorHAnsi"/>
          <w:b/>
          <w:bCs/>
          <w:i/>
          <w:color w:val="0070C0"/>
        </w:rPr>
        <w:t>Video editor:</w:t>
      </w:r>
      <w:r w:rsidRPr="00DF37B9">
        <w:rPr>
          <w:rFonts w:cstheme="minorHAnsi"/>
          <w:i/>
          <w:color w:val="0070C0"/>
        </w:rPr>
        <w:t xml:space="preserve"> Please highlight </w:t>
      </w:r>
      <w:r w:rsidRPr="00DF37B9">
        <w:rPr>
          <w:rFonts w:cstheme="minorHAnsi"/>
          <w:i/>
          <w:color w:val="0070C0"/>
        </w:rPr>
        <w:t>t</w:t>
      </w:r>
      <w:r w:rsidRPr="00DF37B9">
        <w:rPr>
          <w:rFonts w:cstheme="minorHAnsi"/>
          <w:i/>
          <w:color w:val="0070C0"/>
        </w:rPr>
        <w:t xml:space="preserve">he </w:t>
      </w:r>
      <w:r w:rsidRPr="00DF37B9">
        <w:rPr>
          <w:rFonts w:cstheme="minorHAnsi"/>
          <w:i/>
          <w:color w:val="0070C0"/>
        </w:rPr>
        <w:t>PW</w:t>
      </w:r>
      <w:r w:rsidRPr="00DF37B9">
        <w:rPr>
          <w:rFonts w:cstheme="minorHAnsi"/>
          <w:i/>
          <w:color w:val="0070C0"/>
        </w:rPr>
        <w:t xml:space="preserve"> value of −0.25 ±</w:t>
      </w:r>
      <w:r w:rsidRPr="00460F35">
        <w:rPr>
          <w:rFonts w:cstheme="minorHAnsi"/>
        </w:rPr>
        <w:t xml:space="preserve"> </w:t>
      </w:r>
      <w:r w:rsidRPr="00DF37B9">
        <w:rPr>
          <w:rFonts w:cstheme="minorHAnsi"/>
          <w:i/>
          <w:color w:val="0070C0"/>
        </w:rPr>
        <w:t xml:space="preserve">0.52 decibels per meter per steradian at 4.75 </w:t>
      </w:r>
      <w:r w:rsidR="00DF37B9" w:rsidRPr="00DF37B9">
        <w:rPr>
          <w:rFonts w:cstheme="minorHAnsi"/>
          <w:i/>
          <w:color w:val="0070C0"/>
        </w:rPr>
        <w:t>MHz</w:t>
      </w:r>
    </w:p>
    <w:p w14:paraId="73AA7FF6" w14:textId="791A6369" w:rsidR="00460F35" w:rsidRDefault="00460F35" w:rsidP="00460F35">
      <w:pPr>
        <w:pStyle w:val="ListParagraph"/>
        <w:numPr>
          <w:ilvl w:val="2"/>
          <w:numId w:val="3"/>
        </w:numPr>
        <w:spacing w:before="120"/>
        <w:contextualSpacing w:val="0"/>
        <w:outlineLvl w:val="0"/>
        <w:rPr>
          <w:rFonts w:cstheme="minorHAnsi"/>
        </w:rPr>
      </w:pPr>
      <w:r w:rsidRPr="00460F35">
        <w:rPr>
          <w:rFonts w:cstheme="minorHAnsi"/>
        </w:rPr>
        <w:t>LAB MEDIA: Figure 5</w:t>
      </w:r>
      <w:r w:rsidR="00160BBC">
        <w:rPr>
          <w:rFonts w:cstheme="minorHAnsi"/>
        </w:rPr>
        <w:t>F</w:t>
      </w:r>
      <w:r>
        <w:rPr>
          <w:rFonts w:cstheme="minorHAnsi"/>
        </w:rPr>
        <w:t xml:space="preserve">. </w:t>
      </w:r>
      <w:r w:rsidRPr="00DF37B9">
        <w:rPr>
          <w:rFonts w:cstheme="minorHAnsi"/>
          <w:b/>
          <w:bCs/>
          <w:i/>
          <w:color w:val="0070C0"/>
        </w:rPr>
        <w:t>Video editor:</w:t>
      </w:r>
      <w:r w:rsidRPr="00DF37B9">
        <w:rPr>
          <w:rFonts w:cstheme="minorHAnsi"/>
          <w:i/>
          <w:color w:val="0070C0"/>
        </w:rPr>
        <w:t xml:space="preserve"> Please highlight the </w:t>
      </w:r>
      <w:r w:rsidRPr="00DF37B9">
        <w:rPr>
          <w:rFonts w:cstheme="minorHAnsi"/>
          <w:i/>
          <w:color w:val="0070C0"/>
        </w:rPr>
        <w:t>F</w:t>
      </w:r>
      <w:r w:rsidRPr="00DF37B9">
        <w:rPr>
          <w:rFonts w:cstheme="minorHAnsi"/>
          <w:i/>
          <w:color w:val="0070C0"/>
        </w:rPr>
        <w:t>W value −0.01 ± 0.51</w:t>
      </w:r>
      <w:r w:rsidRPr="00460F35">
        <w:rPr>
          <w:rFonts w:cstheme="minorHAnsi"/>
        </w:rPr>
        <w:t xml:space="preserve"> </w:t>
      </w:r>
      <w:r w:rsidRPr="00DF37B9">
        <w:rPr>
          <w:rFonts w:cstheme="minorHAnsi"/>
          <w:i/>
          <w:color w:val="0070C0"/>
        </w:rPr>
        <w:t xml:space="preserve">decibels per meter per steradian at 4.75 </w:t>
      </w:r>
      <w:r w:rsidR="00DF37B9" w:rsidRPr="00DF37B9">
        <w:rPr>
          <w:rFonts w:cstheme="minorHAnsi"/>
          <w:i/>
          <w:color w:val="0070C0"/>
        </w:rPr>
        <w:t>MHz</w:t>
      </w:r>
    </w:p>
    <w:p w14:paraId="640888BE" w14:textId="77777777" w:rsidR="00460F35" w:rsidRPr="00460F35" w:rsidRDefault="00460F35" w:rsidP="00460F35">
      <w:pPr>
        <w:pStyle w:val="ListParagraph"/>
        <w:spacing w:before="120"/>
        <w:ind w:left="1627"/>
        <w:contextualSpacing w:val="0"/>
        <w:outlineLvl w:val="0"/>
        <w:rPr>
          <w:rFonts w:cstheme="minorHAnsi"/>
        </w:rPr>
      </w:pPr>
    </w:p>
    <w:p w14:paraId="14396B3D" w14:textId="30BF837E" w:rsidR="00495959" w:rsidRPr="00062C7E" w:rsidRDefault="00062C7E" w:rsidP="00062C7E">
      <w:pPr>
        <w:pStyle w:val="ListParagraph"/>
        <w:numPr>
          <w:ilvl w:val="1"/>
          <w:numId w:val="3"/>
        </w:numPr>
        <w:spacing w:before="120"/>
        <w:contextualSpacing w:val="0"/>
        <w:jc w:val="both"/>
        <w:outlineLvl w:val="0"/>
        <w:rPr>
          <w:rFonts w:cstheme="minorHAnsi"/>
          <w:color w:val="7030A0"/>
        </w:rPr>
      </w:pPr>
      <w:r w:rsidRPr="00062C7E">
        <w:rPr>
          <w:rFonts w:cstheme="minorHAnsi"/>
          <w:color w:val="7030A0"/>
        </w:rPr>
        <w:t xml:space="preserve">Envelope statistics showed similar Nakagami shape parameters for </w:t>
      </w:r>
      <w:r>
        <w:rPr>
          <w:rFonts w:cstheme="minorHAnsi"/>
          <w:color w:val="7030A0"/>
        </w:rPr>
        <w:t xml:space="preserve">plane wave </w:t>
      </w:r>
      <w:r w:rsidRPr="00062C7E">
        <w:rPr>
          <w:rFonts w:cstheme="minorHAnsi"/>
          <w:color w:val="7030A0"/>
        </w:rPr>
        <w:t xml:space="preserve">and </w:t>
      </w:r>
      <w:r>
        <w:rPr>
          <w:rFonts w:cstheme="minorHAnsi"/>
          <w:color w:val="7030A0"/>
        </w:rPr>
        <w:t>focused wave</w:t>
      </w:r>
      <w:r w:rsidRPr="00062C7E">
        <w:rPr>
          <w:rFonts w:cstheme="minorHAnsi"/>
          <w:color w:val="7030A0"/>
        </w:rPr>
        <w:t xml:space="preserve"> acquisitions, with mean values of 1.00 for both modes </w:t>
      </w:r>
      <w:r w:rsidRPr="00062C7E">
        <w:rPr>
          <w:rFonts w:cstheme="minorHAnsi"/>
          <w:b/>
          <w:bCs/>
          <w:color w:val="7030A0"/>
        </w:rPr>
        <w:t>[1]</w:t>
      </w:r>
      <w:r w:rsidRPr="00062C7E">
        <w:rPr>
          <w:rFonts w:cstheme="minorHAnsi"/>
          <w:color w:val="7030A0"/>
        </w:rPr>
        <w:t xml:space="preserve">. Rayleigh </w:t>
      </w:r>
      <w:r>
        <w:rPr>
          <w:rFonts w:cstheme="minorHAnsi"/>
          <w:color w:val="7030A0"/>
        </w:rPr>
        <w:t>signal-to-noise ratio</w:t>
      </w:r>
      <w:r w:rsidRPr="00062C7E">
        <w:rPr>
          <w:rFonts w:cstheme="minorHAnsi"/>
          <w:color w:val="7030A0"/>
        </w:rPr>
        <w:t xml:space="preserve"> values were also comparable, at 1.91</w:t>
      </w:r>
      <w:r>
        <w:rPr>
          <w:rFonts w:cstheme="minorHAnsi"/>
          <w:color w:val="7030A0"/>
        </w:rPr>
        <w:t xml:space="preserve"> for </w:t>
      </w:r>
      <w:r w:rsidR="00160BBC">
        <w:rPr>
          <w:rFonts w:cstheme="minorHAnsi"/>
          <w:color w:val="7030A0"/>
        </w:rPr>
        <w:t>plan</w:t>
      </w:r>
      <w:r w:rsidR="00A70F57">
        <w:rPr>
          <w:rFonts w:cstheme="minorHAnsi"/>
          <w:color w:val="7030A0"/>
        </w:rPr>
        <w:t>e</w:t>
      </w:r>
      <w:r w:rsidR="00160BBC">
        <w:rPr>
          <w:rFonts w:cstheme="minorHAnsi"/>
          <w:color w:val="7030A0"/>
        </w:rPr>
        <w:t>-wave acquisition and 1.90 for focused-wave acquisition</w:t>
      </w:r>
      <w:r w:rsidRPr="00062C7E">
        <w:rPr>
          <w:rFonts w:cstheme="minorHAnsi"/>
          <w:color w:val="7030A0"/>
        </w:rPr>
        <w:t>, indicating consistent parameter estimation across the two acquisition modes</w:t>
      </w:r>
      <w:r>
        <w:rPr>
          <w:rFonts w:cstheme="minorHAnsi"/>
          <w:color w:val="7030A0"/>
        </w:rPr>
        <w:t xml:space="preserve"> </w:t>
      </w:r>
      <w:r w:rsidRPr="00062C7E">
        <w:rPr>
          <w:rFonts w:cstheme="minorHAnsi"/>
          <w:b/>
          <w:bCs/>
          <w:color w:val="7030A0"/>
        </w:rPr>
        <w:t>[2]</w:t>
      </w:r>
      <w:r>
        <w:rPr>
          <w:rFonts w:cstheme="minorHAnsi"/>
          <w:color w:val="7030A0"/>
        </w:rPr>
        <w:t xml:space="preserve">. </w:t>
      </w:r>
      <w:r w:rsidR="00922BE7" w:rsidRPr="00922BE7">
        <w:rPr>
          <w:rFonts w:cstheme="minorHAnsi"/>
          <w:color w:val="7030A0"/>
        </w:rPr>
        <w:t xml:space="preserve">The mean H-K clustering parameter was 34.8 </w:t>
      </w:r>
      <w:r w:rsidR="00922BE7">
        <w:rPr>
          <w:rFonts w:cstheme="minorHAnsi"/>
          <w:color w:val="7030A0"/>
        </w:rPr>
        <w:t xml:space="preserve">for </w:t>
      </w:r>
      <w:r w:rsidR="00160BBC">
        <w:rPr>
          <w:rFonts w:cstheme="minorHAnsi"/>
          <w:color w:val="7030A0"/>
        </w:rPr>
        <w:t xml:space="preserve">plane-wave acquisition </w:t>
      </w:r>
      <w:r w:rsidR="00160BBC" w:rsidRPr="00160BBC">
        <w:rPr>
          <w:rFonts w:cstheme="minorHAnsi"/>
          <w:b/>
          <w:bCs/>
          <w:color w:val="7030A0"/>
        </w:rPr>
        <w:t>[3]</w:t>
      </w:r>
      <w:r w:rsidR="00160BBC">
        <w:rPr>
          <w:rFonts w:cstheme="minorHAnsi"/>
          <w:color w:val="7030A0"/>
        </w:rPr>
        <w:t xml:space="preserve"> and 25.6 for focused-wave</w:t>
      </w:r>
      <w:r w:rsidR="00922BE7" w:rsidRPr="00922BE7">
        <w:rPr>
          <w:rFonts w:cstheme="minorHAnsi"/>
          <w:color w:val="7030A0"/>
        </w:rPr>
        <w:t xml:space="preserve"> acquisition</w:t>
      </w:r>
      <w:r w:rsidR="00160BBC">
        <w:rPr>
          <w:rFonts w:cstheme="minorHAnsi"/>
          <w:color w:val="7030A0"/>
        </w:rPr>
        <w:t xml:space="preserve">, </w:t>
      </w:r>
      <w:r w:rsidR="00160BBC" w:rsidRPr="00160BBC">
        <w:rPr>
          <w:rFonts w:cstheme="minorHAnsi"/>
          <w:color w:val="7030A0"/>
        </w:rPr>
        <w:t>with substantial variability in the estimates</w:t>
      </w:r>
      <w:r w:rsidR="00A70F57">
        <w:rPr>
          <w:rFonts w:cstheme="minorHAnsi"/>
          <w:color w:val="7030A0"/>
        </w:rPr>
        <w:t xml:space="preserve"> </w:t>
      </w:r>
      <w:r w:rsidR="00922BE7" w:rsidRPr="00922BE7">
        <w:rPr>
          <w:rFonts w:cstheme="minorHAnsi"/>
          <w:b/>
          <w:bCs/>
          <w:color w:val="7030A0"/>
        </w:rPr>
        <w:t>[</w:t>
      </w:r>
      <w:r w:rsidR="00922BE7">
        <w:rPr>
          <w:rFonts w:cstheme="minorHAnsi"/>
          <w:b/>
          <w:bCs/>
          <w:color w:val="7030A0"/>
        </w:rPr>
        <w:t>4</w:t>
      </w:r>
      <w:r w:rsidR="00922BE7" w:rsidRPr="00922BE7">
        <w:rPr>
          <w:rFonts w:cstheme="minorHAnsi"/>
          <w:b/>
          <w:bCs/>
          <w:color w:val="7030A0"/>
        </w:rPr>
        <w:t>]</w:t>
      </w:r>
      <w:r w:rsidR="00922BE7">
        <w:rPr>
          <w:rFonts w:cstheme="minorHAnsi"/>
          <w:b/>
          <w:bCs/>
          <w:color w:val="7030A0"/>
        </w:rPr>
        <w:t>.</w:t>
      </w:r>
    </w:p>
    <w:p w14:paraId="4D98F447" w14:textId="6442F17F" w:rsidR="00495959" w:rsidRDefault="00062C7E" w:rsidP="00062C7E">
      <w:pPr>
        <w:pStyle w:val="ListParagraph"/>
        <w:numPr>
          <w:ilvl w:val="2"/>
          <w:numId w:val="3"/>
        </w:numPr>
        <w:spacing w:before="120"/>
        <w:ind w:left="1560" w:hanging="567"/>
        <w:contextualSpacing w:val="0"/>
        <w:outlineLvl w:val="0"/>
        <w:rPr>
          <w:rFonts w:cstheme="minorHAnsi"/>
        </w:rPr>
      </w:pPr>
      <w:r w:rsidRPr="00062C7E">
        <w:rPr>
          <w:rFonts w:cstheme="minorHAnsi"/>
        </w:rPr>
        <w:lastRenderedPageBreak/>
        <w:t>LAB MEDIA: Figure 6</w:t>
      </w:r>
      <w:r w:rsidRPr="00DF37B9">
        <w:rPr>
          <w:rFonts w:cstheme="minorHAnsi"/>
          <w:b/>
          <w:bCs/>
        </w:rPr>
        <w:t xml:space="preserve">. </w:t>
      </w:r>
      <w:r w:rsidRPr="00DF37B9">
        <w:rPr>
          <w:rFonts w:cstheme="minorHAnsi"/>
          <w:b/>
          <w:bCs/>
          <w:i/>
          <w:color w:val="0070C0"/>
        </w:rPr>
        <w:t>Video editor</w:t>
      </w:r>
      <w:r w:rsidRPr="00DF37B9">
        <w:rPr>
          <w:rFonts w:cstheme="minorHAnsi"/>
          <w:i/>
          <w:color w:val="0070C0"/>
        </w:rPr>
        <w:t xml:space="preserve">: </w:t>
      </w:r>
      <w:r w:rsidRPr="00DF37B9">
        <w:rPr>
          <w:rFonts w:cstheme="minorHAnsi"/>
          <w:i/>
          <w:color w:val="0070C0"/>
        </w:rPr>
        <w:t xml:space="preserve">Please </w:t>
      </w:r>
      <w:r w:rsidR="00922BE7" w:rsidRPr="00DF37B9">
        <w:rPr>
          <w:rFonts w:cstheme="minorHAnsi"/>
          <w:i/>
          <w:color w:val="0070C0"/>
        </w:rPr>
        <w:t>highlight</w:t>
      </w:r>
      <w:r w:rsidRPr="00DF37B9">
        <w:rPr>
          <w:rFonts w:cstheme="minorHAnsi"/>
          <w:i/>
          <w:color w:val="0070C0"/>
        </w:rPr>
        <w:t xml:space="preserve"> the NakShape maps in the</w:t>
      </w:r>
      <w:r w:rsidRPr="00062C7E">
        <w:rPr>
          <w:rFonts w:cstheme="minorHAnsi"/>
        </w:rPr>
        <w:t xml:space="preserve"> </w:t>
      </w:r>
      <w:r w:rsidRPr="00DF37B9">
        <w:rPr>
          <w:rFonts w:cstheme="minorHAnsi"/>
          <w:i/>
          <w:color w:val="0070C0"/>
        </w:rPr>
        <w:t>top and bottom rows, then highlight the displayed mean value of 1.00 in both</w:t>
      </w:r>
      <w:r w:rsidRPr="00062C7E">
        <w:rPr>
          <w:rFonts w:cstheme="minorHAnsi"/>
        </w:rPr>
        <w:t xml:space="preserve"> </w:t>
      </w:r>
      <w:r w:rsidRPr="00DF37B9">
        <w:rPr>
          <w:rFonts w:cstheme="minorHAnsi"/>
          <w:i/>
          <w:color w:val="0070C0"/>
        </w:rPr>
        <w:t>maps</w:t>
      </w:r>
    </w:p>
    <w:p w14:paraId="292C7AC2" w14:textId="77777777" w:rsidR="00922BE7" w:rsidRDefault="00922BE7" w:rsidP="00922BE7">
      <w:pPr>
        <w:pStyle w:val="ListParagraph"/>
        <w:numPr>
          <w:ilvl w:val="2"/>
          <w:numId w:val="3"/>
        </w:numPr>
        <w:spacing w:before="120"/>
        <w:ind w:left="1560" w:hanging="567"/>
        <w:contextualSpacing w:val="0"/>
        <w:outlineLvl w:val="0"/>
        <w:rPr>
          <w:rFonts w:cstheme="minorHAnsi"/>
        </w:rPr>
      </w:pPr>
      <w:r w:rsidRPr="00062C7E">
        <w:rPr>
          <w:rFonts w:cstheme="minorHAnsi"/>
        </w:rPr>
        <w:t xml:space="preserve">LAB MEDIA: Figure 6. </w:t>
      </w:r>
      <w:r w:rsidRPr="00DF37B9">
        <w:rPr>
          <w:rFonts w:cstheme="minorHAnsi"/>
          <w:b/>
          <w:bCs/>
          <w:i/>
          <w:color w:val="0070C0"/>
        </w:rPr>
        <w:t>Video editor:</w:t>
      </w:r>
      <w:r w:rsidRPr="00DF37B9">
        <w:rPr>
          <w:rFonts w:cstheme="minorHAnsi"/>
          <w:i/>
          <w:color w:val="0070C0"/>
        </w:rPr>
        <w:t xml:space="preserve"> Please highlight the SNR maps </w:t>
      </w:r>
      <w:r w:rsidRPr="00DF37B9">
        <w:rPr>
          <w:rFonts w:cstheme="minorHAnsi"/>
          <w:i/>
          <w:color w:val="0070C0"/>
        </w:rPr>
        <w:t>and</w:t>
      </w:r>
      <w:r w:rsidRPr="00DF37B9">
        <w:rPr>
          <w:rFonts w:cstheme="minorHAnsi"/>
          <w:i/>
          <w:color w:val="0070C0"/>
        </w:rPr>
        <w:t xml:space="preserve"> focus on</w:t>
      </w:r>
      <w:r w:rsidRPr="00922BE7">
        <w:rPr>
          <w:rFonts w:cstheme="minorHAnsi"/>
        </w:rPr>
        <w:t xml:space="preserve"> </w:t>
      </w:r>
      <w:r w:rsidRPr="00DF37B9">
        <w:rPr>
          <w:rFonts w:cstheme="minorHAnsi"/>
          <w:i/>
          <w:color w:val="0070C0"/>
        </w:rPr>
        <w:t>the displayed mean values of 1.91 for PW and 1.90 for FW</w:t>
      </w:r>
    </w:p>
    <w:p w14:paraId="415F7771" w14:textId="695B0D52" w:rsidR="00922BE7" w:rsidRPr="00922BE7" w:rsidRDefault="00922BE7" w:rsidP="00922BE7">
      <w:pPr>
        <w:pStyle w:val="ListParagraph"/>
        <w:numPr>
          <w:ilvl w:val="2"/>
          <w:numId w:val="3"/>
        </w:numPr>
        <w:spacing w:before="120"/>
        <w:ind w:left="1560" w:hanging="567"/>
        <w:contextualSpacing w:val="0"/>
        <w:outlineLvl w:val="0"/>
        <w:rPr>
          <w:rFonts w:cstheme="minorHAnsi"/>
        </w:rPr>
      </w:pPr>
      <w:r>
        <w:t xml:space="preserve">LAB MEDIA: Figure 6. </w:t>
      </w:r>
      <w:r w:rsidRPr="00DF37B9">
        <w:rPr>
          <w:rFonts w:cstheme="minorHAnsi"/>
          <w:b/>
          <w:bCs/>
          <w:i/>
          <w:color w:val="0070C0"/>
        </w:rPr>
        <w:t>Video editor:</w:t>
      </w:r>
      <w:r w:rsidRPr="00DF37B9">
        <w:rPr>
          <w:rFonts w:cstheme="minorHAnsi"/>
          <w:i/>
          <w:color w:val="0070C0"/>
        </w:rPr>
        <w:t xml:space="preserve"> </w:t>
      </w:r>
      <w:r w:rsidRPr="00DF37B9">
        <w:rPr>
          <w:rFonts w:cstheme="minorHAnsi"/>
          <w:i/>
          <w:color w:val="0070C0"/>
        </w:rPr>
        <w:t>Please h</w:t>
      </w:r>
      <w:r w:rsidRPr="00DF37B9">
        <w:rPr>
          <w:rFonts w:cstheme="minorHAnsi"/>
          <w:i/>
          <w:color w:val="0070C0"/>
        </w:rPr>
        <w:t>ighlight the “HKCluster” map in the</w:t>
      </w:r>
      <w:r>
        <w:t xml:space="preserve"> </w:t>
      </w:r>
      <w:r w:rsidRPr="00DF37B9">
        <w:rPr>
          <w:rFonts w:cstheme="minorHAnsi"/>
          <w:i/>
          <w:color w:val="0070C0"/>
        </w:rPr>
        <w:t>upper row and the mean value of 34.8 shown at the bottom of the map</w:t>
      </w:r>
    </w:p>
    <w:p w14:paraId="38D93786" w14:textId="6AE6315B" w:rsidR="00922BE7" w:rsidRPr="00160BBC" w:rsidRDefault="00922BE7" w:rsidP="00922BE7">
      <w:pPr>
        <w:pStyle w:val="ListParagraph"/>
        <w:numPr>
          <w:ilvl w:val="2"/>
          <w:numId w:val="3"/>
        </w:numPr>
        <w:spacing w:before="120"/>
        <w:ind w:left="1560" w:hanging="567"/>
        <w:contextualSpacing w:val="0"/>
        <w:outlineLvl w:val="0"/>
        <w:rPr>
          <w:rFonts w:cstheme="minorHAnsi"/>
        </w:rPr>
      </w:pPr>
      <w:r>
        <w:t xml:space="preserve">LAB MEDIA: Figure 6. </w:t>
      </w:r>
      <w:r w:rsidRPr="00DF37B9">
        <w:rPr>
          <w:rFonts w:cstheme="minorHAnsi"/>
          <w:b/>
          <w:bCs/>
          <w:i/>
          <w:color w:val="0070C0"/>
        </w:rPr>
        <w:t>Video editor:</w:t>
      </w:r>
      <w:r w:rsidRPr="00DF37B9">
        <w:rPr>
          <w:rFonts w:cstheme="minorHAnsi"/>
          <w:i/>
          <w:color w:val="0070C0"/>
        </w:rPr>
        <w:t xml:space="preserve"> </w:t>
      </w:r>
      <w:r w:rsidRPr="00DF37B9">
        <w:rPr>
          <w:rFonts w:cstheme="minorHAnsi"/>
          <w:i/>
          <w:color w:val="0070C0"/>
        </w:rPr>
        <w:t>Please h</w:t>
      </w:r>
      <w:r w:rsidRPr="00DF37B9">
        <w:rPr>
          <w:rFonts w:cstheme="minorHAnsi"/>
          <w:i/>
          <w:color w:val="0070C0"/>
        </w:rPr>
        <w:t>ighlight the “HKCluster” map in the</w:t>
      </w:r>
      <w:r>
        <w:t xml:space="preserve"> </w:t>
      </w:r>
      <w:r w:rsidRPr="00DF37B9">
        <w:rPr>
          <w:rFonts w:cstheme="minorHAnsi"/>
          <w:i/>
          <w:color w:val="0070C0"/>
        </w:rPr>
        <w:t>lower row and the mean value of 25.6 shown at the bottom of the map</w:t>
      </w:r>
    </w:p>
    <w:p w14:paraId="0A27D4C1" w14:textId="77777777" w:rsidR="00160BBC" w:rsidRPr="00922BE7" w:rsidRDefault="00160BBC" w:rsidP="00160BBC">
      <w:pPr>
        <w:pStyle w:val="ListParagraph"/>
        <w:spacing w:before="120"/>
        <w:ind w:left="1560"/>
        <w:contextualSpacing w:val="0"/>
        <w:outlineLvl w:val="0"/>
        <w:rPr>
          <w:rFonts w:cstheme="minorHAnsi"/>
        </w:rPr>
      </w:pPr>
    </w:p>
    <w:p w14:paraId="3D5C5F59" w14:textId="36D57701" w:rsidR="00922BE7" w:rsidRPr="006463B1" w:rsidRDefault="006463B1" w:rsidP="006463B1">
      <w:pPr>
        <w:pStyle w:val="ListParagraph"/>
        <w:numPr>
          <w:ilvl w:val="1"/>
          <w:numId w:val="3"/>
        </w:numPr>
        <w:spacing w:before="120"/>
        <w:contextualSpacing w:val="0"/>
        <w:jc w:val="both"/>
        <w:outlineLvl w:val="0"/>
        <w:rPr>
          <w:rFonts w:cstheme="minorHAnsi"/>
          <w:color w:val="7030A0"/>
        </w:rPr>
      </w:pPr>
      <w:r>
        <w:rPr>
          <w:rFonts w:cstheme="minorHAnsi"/>
          <w:color w:val="7030A0"/>
        </w:rPr>
        <w:t xml:space="preserve">The </w:t>
      </w:r>
      <w:r w:rsidRPr="006463B1">
        <w:rPr>
          <w:rFonts w:cstheme="minorHAnsi"/>
          <w:color w:val="7030A0"/>
        </w:rPr>
        <w:t xml:space="preserve">midband fit measurements showed differences of </w:t>
      </w:r>
      <w:r>
        <w:rPr>
          <w:rFonts w:cstheme="minorHAnsi"/>
          <w:color w:val="7030A0"/>
        </w:rPr>
        <w:t xml:space="preserve">minus </w:t>
      </w:r>
      <w:r w:rsidRPr="006463B1">
        <w:rPr>
          <w:rFonts w:cstheme="minorHAnsi"/>
          <w:color w:val="7030A0"/>
        </w:rPr>
        <w:t xml:space="preserve">5.97 and </w:t>
      </w:r>
      <w:r>
        <w:rPr>
          <w:rFonts w:cstheme="minorHAnsi"/>
          <w:color w:val="7030A0"/>
        </w:rPr>
        <w:t xml:space="preserve">minus </w:t>
      </w:r>
      <w:r w:rsidRPr="006463B1">
        <w:rPr>
          <w:rFonts w:cstheme="minorHAnsi"/>
          <w:color w:val="7030A0"/>
        </w:rPr>
        <w:t>3.21 decibels between adjacent contrast targets</w:t>
      </w:r>
      <w:r>
        <w:rPr>
          <w:rFonts w:cstheme="minorHAnsi"/>
          <w:color w:val="7030A0"/>
        </w:rPr>
        <w:t xml:space="preserve"> </w:t>
      </w:r>
      <w:r w:rsidRPr="006463B1">
        <w:rPr>
          <w:rFonts w:cstheme="minorHAnsi"/>
          <w:b/>
          <w:bCs/>
          <w:color w:val="7030A0"/>
        </w:rPr>
        <w:t>[1]</w:t>
      </w:r>
      <w:r w:rsidRPr="006463B1">
        <w:rPr>
          <w:rFonts w:cstheme="minorHAnsi"/>
          <w:color w:val="7030A0"/>
        </w:rPr>
        <w:t xml:space="preserve">, closely matching the expected </w:t>
      </w:r>
      <w:r>
        <w:rPr>
          <w:rFonts w:cstheme="minorHAnsi"/>
          <w:color w:val="7030A0"/>
        </w:rPr>
        <w:t xml:space="preserve">minus </w:t>
      </w:r>
      <w:r w:rsidRPr="006463B1">
        <w:rPr>
          <w:rFonts w:cstheme="minorHAnsi"/>
          <w:color w:val="7030A0"/>
        </w:rPr>
        <w:t xml:space="preserve">6 and </w:t>
      </w:r>
      <w:r>
        <w:rPr>
          <w:rFonts w:cstheme="minorHAnsi"/>
          <w:color w:val="7030A0"/>
        </w:rPr>
        <w:t xml:space="preserve">minus </w:t>
      </w:r>
      <w:r w:rsidRPr="006463B1">
        <w:rPr>
          <w:rFonts w:cstheme="minorHAnsi"/>
          <w:color w:val="7030A0"/>
        </w:rPr>
        <w:t xml:space="preserve">3 decibels </w:t>
      </w:r>
      <w:r w:rsidRPr="006463B1">
        <w:rPr>
          <w:rFonts w:cstheme="minorHAnsi"/>
          <w:b/>
          <w:bCs/>
          <w:color w:val="7030A0"/>
        </w:rPr>
        <w:t>[</w:t>
      </w:r>
      <w:r w:rsidRPr="006463B1">
        <w:rPr>
          <w:rFonts w:cstheme="minorHAnsi"/>
          <w:b/>
          <w:bCs/>
          <w:color w:val="7030A0"/>
        </w:rPr>
        <w:t>2</w:t>
      </w:r>
      <w:r w:rsidRPr="006463B1">
        <w:rPr>
          <w:rFonts w:cstheme="minorHAnsi"/>
          <w:b/>
          <w:bCs/>
          <w:color w:val="7030A0"/>
        </w:rPr>
        <w:t>].</w:t>
      </w:r>
      <w:r w:rsidRPr="006463B1">
        <w:rPr>
          <w:rFonts w:cstheme="minorHAnsi"/>
          <w:color w:val="7030A0"/>
        </w:rPr>
        <w:t xml:space="preserve"> Similarly, effective acoustic concentration differences of </w:t>
      </w:r>
      <w:r>
        <w:rPr>
          <w:rFonts w:cstheme="minorHAnsi"/>
          <w:color w:val="7030A0"/>
        </w:rPr>
        <w:t xml:space="preserve">minus </w:t>
      </w:r>
      <w:r w:rsidRPr="006463B1">
        <w:rPr>
          <w:rFonts w:cstheme="minorHAnsi"/>
          <w:color w:val="7030A0"/>
        </w:rPr>
        <w:t xml:space="preserve">6.05 and </w:t>
      </w:r>
      <w:r>
        <w:rPr>
          <w:rFonts w:cstheme="minorHAnsi"/>
          <w:color w:val="7030A0"/>
        </w:rPr>
        <w:t xml:space="preserve">minus </w:t>
      </w:r>
      <w:r w:rsidRPr="006463B1">
        <w:rPr>
          <w:rFonts w:cstheme="minorHAnsi"/>
          <w:color w:val="7030A0"/>
        </w:rPr>
        <w:t>3.09 decibels closely matched the expected contrast differences</w:t>
      </w:r>
      <w:r>
        <w:rPr>
          <w:rFonts w:cstheme="minorHAnsi"/>
          <w:color w:val="7030A0"/>
        </w:rPr>
        <w:t xml:space="preserve">, </w:t>
      </w:r>
      <w:r w:rsidRPr="006463B1">
        <w:rPr>
          <w:rFonts w:cstheme="minorHAnsi"/>
          <w:color w:val="7030A0"/>
        </w:rPr>
        <w:t xml:space="preserve">demonstrating accurate quantification of acoustic </w:t>
      </w:r>
      <w:r w:rsidRPr="006463B1">
        <w:rPr>
          <w:rFonts w:cstheme="minorHAnsi"/>
          <w:color w:val="7030A0"/>
        </w:rPr>
        <w:t xml:space="preserve">contrast </w:t>
      </w:r>
      <w:r w:rsidRPr="006463B1">
        <w:rPr>
          <w:rFonts w:cstheme="minorHAnsi"/>
          <w:b/>
          <w:bCs/>
          <w:color w:val="7030A0"/>
        </w:rPr>
        <w:t>[</w:t>
      </w:r>
      <w:r>
        <w:rPr>
          <w:rFonts w:cstheme="minorHAnsi"/>
          <w:b/>
          <w:bCs/>
          <w:color w:val="7030A0"/>
        </w:rPr>
        <w:t>3</w:t>
      </w:r>
      <w:r w:rsidRPr="006463B1">
        <w:rPr>
          <w:rFonts w:cstheme="minorHAnsi"/>
          <w:b/>
          <w:bCs/>
          <w:color w:val="7030A0"/>
        </w:rPr>
        <w:t>].</w:t>
      </w:r>
    </w:p>
    <w:p w14:paraId="00E4DD89" w14:textId="1CF43C4F" w:rsidR="00AD3B41" w:rsidRDefault="006463B1" w:rsidP="006463B1">
      <w:pPr>
        <w:pStyle w:val="ListParagraph"/>
        <w:numPr>
          <w:ilvl w:val="2"/>
          <w:numId w:val="3"/>
        </w:numPr>
        <w:rPr>
          <w:rFonts w:eastAsia="Times New Roman" w:cstheme="minorHAnsi"/>
        </w:rPr>
      </w:pPr>
      <w:r w:rsidRPr="006463B1">
        <w:rPr>
          <w:rFonts w:eastAsia="Times New Roman" w:cstheme="minorHAnsi"/>
        </w:rPr>
        <w:t xml:space="preserve">LAB MEDIA: Figure 7B. </w:t>
      </w:r>
      <w:r w:rsidRPr="00DF37B9">
        <w:rPr>
          <w:rFonts w:cstheme="minorHAnsi"/>
          <w:b/>
          <w:bCs/>
          <w:i/>
          <w:color w:val="0070C0"/>
        </w:rPr>
        <w:t>Video editor:</w:t>
      </w:r>
      <w:r w:rsidRPr="00DF37B9">
        <w:rPr>
          <w:rFonts w:cstheme="minorHAnsi"/>
          <w:i/>
          <w:color w:val="0070C0"/>
        </w:rPr>
        <w:t xml:space="preserve"> </w:t>
      </w:r>
      <w:r w:rsidRPr="00DF37B9">
        <w:rPr>
          <w:rFonts w:cstheme="minorHAnsi"/>
          <w:i/>
          <w:color w:val="0070C0"/>
        </w:rPr>
        <w:t>Please h</w:t>
      </w:r>
      <w:r w:rsidRPr="00DF37B9">
        <w:rPr>
          <w:rFonts w:cstheme="minorHAnsi"/>
          <w:i/>
          <w:color w:val="0070C0"/>
        </w:rPr>
        <w:t>ighlight the value −5.97 dB</w:t>
      </w:r>
      <w:r w:rsidRPr="00DF37B9">
        <w:rPr>
          <w:rFonts w:cstheme="minorHAnsi"/>
          <w:i/>
          <w:color w:val="0070C0"/>
        </w:rPr>
        <w:t xml:space="preserve"> and -3.21 dB</w:t>
      </w:r>
    </w:p>
    <w:p w14:paraId="70B40CD0" w14:textId="4ECBB182" w:rsidR="006463B1" w:rsidRDefault="006463B1" w:rsidP="006463B1">
      <w:pPr>
        <w:pStyle w:val="ListParagraph"/>
        <w:numPr>
          <w:ilvl w:val="2"/>
          <w:numId w:val="3"/>
        </w:numPr>
        <w:rPr>
          <w:rFonts w:eastAsia="Times New Roman" w:cstheme="minorHAnsi"/>
        </w:rPr>
      </w:pPr>
      <w:r w:rsidRPr="006463B1">
        <w:rPr>
          <w:rFonts w:eastAsia="Times New Roman" w:cstheme="minorHAnsi"/>
        </w:rPr>
        <w:t>LAB MEDIA: Figure 7</w:t>
      </w:r>
      <w:r>
        <w:rPr>
          <w:rFonts w:eastAsia="Times New Roman" w:cstheme="minorHAnsi"/>
        </w:rPr>
        <w:t>A and 7B</w:t>
      </w:r>
      <w:r w:rsidRPr="006463B1">
        <w:rPr>
          <w:rFonts w:eastAsia="Times New Roman" w:cstheme="minorHAnsi"/>
        </w:rPr>
        <w:t xml:space="preserve">. </w:t>
      </w:r>
      <w:r w:rsidRPr="00DF37B9">
        <w:rPr>
          <w:rFonts w:cstheme="minorHAnsi"/>
          <w:b/>
          <w:bCs/>
          <w:i/>
          <w:color w:val="0070C0"/>
        </w:rPr>
        <w:t>Video editor:</w:t>
      </w:r>
      <w:r w:rsidRPr="00DF37B9">
        <w:rPr>
          <w:rFonts w:cstheme="minorHAnsi"/>
          <w:i/>
          <w:color w:val="0070C0"/>
        </w:rPr>
        <w:t xml:space="preserve"> Please highlight the value −</w:t>
      </w:r>
      <w:r w:rsidRPr="00DF37B9">
        <w:rPr>
          <w:rFonts w:cstheme="minorHAnsi"/>
          <w:i/>
          <w:color w:val="0070C0"/>
        </w:rPr>
        <w:t>6</w:t>
      </w:r>
      <w:r w:rsidRPr="00DF37B9">
        <w:rPr>
          <w:rFonts w:cstheme="minorHAnsi"/>
          <w:i/>
          <w:color w:val="0070C0"/>
        </w:rPr>
        <w:t xml:space="preserve"> dB</w:t>
      </w:r>
      <w:r>
        <w:rPr>
          <w:rFonts w:eastAsia="Times New Roman" w:cstheme="minorHAnsi"/>
        </w:rPr>
        <w:t xml:space="preserve"> </w:t>
      </w:r>
      <w:r w:rsidRPr="00DF37B9">
        <w:rPr>
          <w:rFonts w:cstheme="minorHAnsi"/>
          <w:i/>
          <w:color w:val="0070C0"/>
        </w:rPr>
        <w:t>and -3</w:t>
      </w:r>
      <w:r w:rsidRPr="00DF37B9">
        <w:rPr>
          <w:rFonts w:cstheme="minorHAnsi"/>
          <w:i/>
          <w:color w:val="0070C0"/>
        </w:rPr>
        <w:t xml:space="preserve"> </w:t>
      </w:r>
      <w:r w:rsidRPr="00DF37B9">
        <w:rPr>
          <w:rFonts w:cstheme="minorHAnsi"/>
          <w:i/>
          <w:color w:val="0070C0"/>
        </w:rPr>
        <w:t>dB</w:t>
      </w:r>
      <w:r w:rsidR="00160BBC">
        <w:rPr>
          <w:rFonts w:cstheme="minorHAnsi"/>
          <w:i/>
          <w:color w:val="0070C0"/>
        </w:rPr>
        <w:t xml:space="preserve"> in Figure 7 A</w:t>
      </w:r>
      <w:r w:rsidR="00DF37B9">
        <w:rPr>
          <w:rFonts w:cstheme="minorHAnsi"/>
          <w:i/>
          <w:color w:val="0070C0"/>
        </w:rPr>
        <w:t>,</w:t>
      </w:r>
      <w:r w:rsidRPr="00DF37B9">
        <w:rPr>
          <w:rFonts w:cstheme="minorHAnsi"/>
          <w:i/>
          <w:color w:val="0070C0"/>
        </w:rPr>
        <w:t xml:space="preserve"> along with </w:t>
      </w:r>
      <w:r w:rsidRPr="00DF37B9">
        <w:rPr>
          <w:rFonts w:cstheme="minorHAnsi"/>
          <w:i/>
          <w:color w:val="0070C0"/>
        </w:rPr>
        <w:t>−5.97 dB and -3.21 dB</w:t>
      </w:r>
      <w:r w:rsidRPr="00DF37B9">
        <w:rPr>
          <w:rFonts w:cstheme="minorHAnsi"/>
          <w:i/>
          <w:color w:val="0070C0"/>
        </w:rPr>
        <w:t xml:space="preserve"> in </w:t>
      </w:r>
      <w:r w:rsidR="00DF37B9">
        <w:rPr>
          <w:rFonts w:cstheme="minorHAnsi"/>
          <w:i/>
          <w:color w:val="0070C0"/>
        </w:rPr>
        <w:t>Figure</w:t>
      </w:r>
      <w:r w:rsidRPr="00DF37B9">
        <w:rPr>
          <w:rFonts w:cstheme="minorHAnsi"/>
          <w:i/>
          <w:color w:val="0070C0"/>
        </w:rPr>
        <w:t xml:space="preserve"> 7B</w:t>
      </w:r>
      <w:r>
        <w:rPr>
          <w:rFonts w:eastAsia="Times New Roman" w:cstheme="minorHAnsi"/>
        </w:rPr>
        <w:t xml:space="preserve"> </w:t>
      </w:r>
    </w:p>
    <w:p w14:paraId="501E4068" w14:textId="0C2567E5" w:rsidR="006463B1" w:rsidRDefault="006463B1" w:rsidP="006463B1">
      <w:pPr>
        <w:pStyle w:val="ListParagraph"/>
        <w:numPr>
          <w:ilvl w:val="2"/>
          <w:numId w:val="3"/>
        </w:numPr>
        <w:rPr>
          <w:rFonts w:eastAsia="Times New Roman" w:cstheme="minorHAnsi"/>
        </w:rPr>
      </w:pPr>
      <w:r w:rsidRPr="006463B1">
        <w:rPr>
          <w:rFonts w:eastAsia="Times New Roman" w:cstheme="minorHAnsi"/>
        </w:rPr>
        <w:t>LAB MEDIA: Figure 7C</w:t>
      </w:r>
      <w:r>
        <w:rPr>
          <w:rFonts w:eastAsia="Times New Roman" w:cstheme="minorHAnsi"/>
        </w:rPr>
        <w:t xml:space="preserve"> and 7A.</w:t>
      </w:r>
      <w:r w:rsidRPr="006463B1">
        <w:rPr>
          <w:rFonts w:eastAsia="Times New Roman" w:cstheme="minorHAnsi"/>
        </w:rPr>
        <w:t xml:space="preserve"> </w:t>
      </w:r>
      <w:r w:rsidRPr="00DF37B9">
        <w:rPr>
          <w:rFonts w:cstheme="minorHAnsi"/>
          <w:b/>
          <w:bCs/>
          <w:i/>
          <w:color w:val="0070C0"/>
        </w:rPr>
        <w:t>Video editor:</w:t>
      </w:r>
      <w:r w:rsidRPr="00DF37B9">
        <w:rPr>
          <w:rFonts w:cstheme="minorHAnsi"/>
          <w:i/>
          <w:color w:val="0070C0"/>
        </w:rPr>
        <w:t xml:space="preserve"> </w:t>
      </w:r>
      <w:r w:rsidRPr="00DF37B9">
        <w:rPr>
          <w:rFonts w:cstheme="minorHAnsi"/>
          <w:i/>
          <w:color w:val="0070C0"/>
        </w:rPr>
        <w:t>Please h</w:t>
      </w:r>
      <w:r w:rsidRPr="00DF37B9">
        <w:rPr>
          <w:rFonts w:cstheme="minorHAnsi"/>
          <w:i/>
          <w:color w:val="0070C0"/>
        </w:rPr>
        <w:t>ighlight the value −6.05 dB</w:t>
      </w:r>
      <w:r w:rsidRPr="006463B1">
        <w:rPr>
          <w:rFonts w:eastAsia="Times New Roman" w:cstheme="minorHAnsi"/>
        </w:rPr>
        <w:t xml:space="preserve"> </w:t>
      </w:r>
      <w:r w:rsidRPr="00DF37B9">
        <w:rPr>
          <w:rFonts w:cstheme="minorHAnsi"/>
          <w:i/>
          <w:color w:val="0070C0"/>
        </w:rPr>
        <w:t>and 3.09</w:t>
      </w:r>
      <w:r w:rsidR="00DF37B9">
        <w:rPr>
          <w:rFonts w:cstheme="minorHAnsi"/>
          <w:i/>
          <w:color w:val="0070C0"/>
        </w:rPr>
        <w:t>,</w:t>
      </w:r>
      <w:r w:rsidRPr="00DF37B9">
        <w:rPr>
          <w:rFonts w:cstheme="minorHAnsi"/>
          <w:i/>
          <w:color w:val="0070C0"/>
        </w:rPr>
        <w:t xml:space="preserve"> along with the </w:t>
      </w:r>
      <w:r w:rsidRPr="00DF37B9">
        <w:rPr>
          <w:rFonts w:cstheme="minorHAnsi"/>
          <w:i/>
          <w:color w:val="0070C0"/>
        </w:rPr>
        <w:t>value −6</w:t>
      </w:r>
      <w:r w:rsidR="00A70F57">
        <w:rPr>
          <w:rFonts w:cstheme="minorHAnsi"/>
          <w:i/>
          <w:color w:val="0070C0"/>
        </w:rPr>
        <w:t>.05</w:t>
      </w:r>
      <w:r w:rsidRPr="00DF37B9">
        <w:rPr>
          <w:rFonts w:cstheme="minorHAnsi"/>
          <w:i/>
          <w:color w:val="0070C0"/>
        </w:rPr>
        <w:t xml:space="preserve"> dB and -3</w:t>
      </w:r>
      <w:r w:rsidR="00A70F57">
        <w:rPr>
          <w:rFonts w:cstheme="minorHAnsi"/>
          <w:i/>
          <w:color w:val="0070C0"/>
        </w:rPr>
        <w:t>.09</w:t>
      </w:r>
      <w:r w:rsidRPr="00DF37B9">
        <w:rPr>
          <w:rFonts w:cstheme="minorHAnsi"/>
          <w:i/>
          <w:color w:val="0070C0"/>
        </w:rPr>
        <w:t xml:space="preserve"> dB </w:t>
      </w:r>
      <w:r w:rsidRPr="00DF37B9">
        <w:rPr>
          <w:rFonts w:cstheme="minorHAnsi"/>
          <w:i/>
          <w:color w:val="0070C0"/>
        </w:rPr>
        <w:t>in Figure 7A</w:t>
      </w:r>
      <w:r>
        <w:rPr>
          <w:rFonts w:eastAsia="Times New Roman" w:cstheme="minorHAnsi"/>
        </w:rPr>
        <w:t xml:space="preserve"> </w:t>
      </w:r>
    </w:p>
    <w:p w14:paraId="6C2918BC" w14:textId="77777777" w:rsidR="006463B1" w:rsidRPr="006463B1" w:rsidRDefault="006463B1" w:rsidP="006463B1">
      <w:pPr>
        <w:pStyle w:val="ListParagraph"/>
        <w:ind w:left="1627"/>
        <w:rPr>
          <w:rFonts w:eastAsia="Times New Roman" w:cstheme="minorHAnsi"/>
        </w:rPr>
      </w:pPr>
    </w:p>
    <w:sectPr w:rsidR="006463B1" w:rsidRPr="006463B1" w:rsidSect="005F0509">
      <w:headerReference w:type="even" r:id="rId16"/>
      <w:headerReference w:type="default" r:id="rId17"/>
      <w:footerReference w:type="even" r:id="rId18"/>
      <w:footerReference w:type="default" r:id="rId19"/>
      <w:headerReference w:type="first" r:id="rId20"/>
      <w:footerReference w:type="first" r:id="rId21"/>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Vipasha Sharma" w:date="2026-08-31T20:24:00Z" w:initials="VS">
    <w:p w14:paraId="3D142AD4" w14:textId="77777777" w:rsidR="006D60C1" w:rsidRDefault="006D60C1" w:rsidP="006D60C1">
      <w:pPr>
        <w:pStyle w:val="CommentText"/>
      </w:pPr>
      <w:r>
        <w:rPr>
          <w:rStyle w:val="CommentReference"/>
        </w:rPr>
        <w:annotationRef/>
      </w:r>
      <w:r>
        <w:t>Author: Please clarify how to write these in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142AD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7AF1D1C" w16cex:dateUtc="2026-08-31T14: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142AD4" w16cid:durableId="47AF1D1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313E8" w14:textId="77777777" w:rsidR="00B56A4B" w:rsidRDefault="00B56A4B">
      <w:r>
        <w:separator/>
      </w:r>
    </w:p>
    <w:p w14:paraId="5D1F8498" w14:textId="77777777" w:rsidR="00B56A4B" w:rsidRDefault="00B56A4B"/>
  </w:endnote>
  <w:endnote w:type="continuationSeparator" w:id="0">
    <w:p w14:paraId="22100FFB" w14:textId="77777777" w:rsidR="00B56A4B" w:rsidRDefault="00B56A4B">
      <w:r>
        <w:continuationSeparator/>
      </w:r>
    </w:p>
    <w:p w14:paraId="5D41DBC9" w14:textId="77777777" w:rsidR="00B56A4B" w:rsidRDefault="00B56A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637FF2D"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0953EA">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2DB97" w14:textId="77777777" w:rsidR="00B56A4B" w:rsidRDefault="00B56A4B">
      <w:r>
        <w:separator/>
      </w:r>
    </w:p>
    <w:p w14:paraId="4BAEDFF6" w14:textId="77777777" w:rsidR="00B56A4B" w:rsidRDefault="00B56A4B"/>
  </w:footnote>
  <w:footnote w:type="continuationSeparator" w:id="0">
    <w:p w14:paraId="43052E88" w14:textId="77777777" w:rsidR="00B56A4B" w:rsidRDefault="00B56A4B">
      <w:r>
        <w:continuationSeparator/>
      </w:r>
    </w:p>
    <w:p w14:paraId="38D6FB23" w14:textId="77777777" w:rsidR="00B56A4B" w:rsidRDefault="00B56A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6C15471"/>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A5B297B"/>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9"/>
  </w:num>
  <w:num w:numId="5" w16cid:durableId="209999702">
    <w:abstractNumId w:val="14"/>
  </w:num>
  <w:num w:numId="6" w16cid:durableId="1459685572">
    <w:abstractNumId w:val="32"/>
  </w:num>
  <w:num w:numId="7" w16cid:durableId="228031132">
    <w:abstractNumId w:val="39"/>
  </w:num>
  <w:num w:numId="8" w16cid:durableId="1597859644">
    <w:abstractNumId w:val="12"/>
  </w:num>
  <w:num w:numId="9" w16cid:durableId="784496459">
    <w:abstractNumId w:val="18"/>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8"/>
  </w:num>
  <w:num w:numId="20" w16cid:durableId="18824919">
    <w:abstractNumId w:val="21"/>
  </w:num>
  <w:num w:numId="21" w16cid:durableId="1170372592">
    <w:abstractNumId w:val="20"/>
  </w:num>
  <w:num w:numId="22" w16cid:durableId="1461454741">
    <w:abstractNumId w:val="10"/>
  </w:num>
  <w:num w:numId="23" w16cid:durableId="1354306633">
    <w:abstractNumId w:val="17"/>
  </w:num>
  <w:num w:numId="24" w16cid:durableId="279800298">
    <w:abstractNumId w:val="33"/>
  </w:num>
  <w:num w:numId="25" w16cid:durableId="305820415">
    <w:abstractNumId w:val="13"/>
  </w:num>
  <w:num w:numId="26" w16cid:durableId="1024021112">
    <w:abstractNumId w:val="27"/>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8"/>
  </w:num>
  <w:num w:numId="40" w16cid:durableId="1162430656">
    <w:abstractNumId w:val="22"/>
  </w:num>
  <w:num w:numId="41" w16cid:durableId="857502586">
    <w:abstractNumId w:val="24"/>
  </w:num>
  <w:num w:numId="42" w16cid:durableId="829755101">
    <w:abstractNumId w:val="31"/>
  </w:num>
  <w:num w:numId="43" w16cid:durableId="77024263">
    <w:abstractNumId w:val="19"/>
  </w:num>
  <w:num w:numId="44" w16cid:durableId="1024093089">
    <w:abstractNumId w:val="25"/>
  </w:num>
  <w:num w:numId="45" w16cid:durableId="1084762963">
    <w:abstractNumId w:val="11"/>
  </w:num>
  <w:num w:numId="46" w16cid:durableId="547182896">
    <w:abstractNumId w:val="15"/>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pasha Sharma">
    <w15:presenceInfo w15:providerId="Windows Live" w15:userId="6353835cfb52de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37E34"/>
    <w:rsid w:val="0004142D"/>
    <w:rsid w:val="00041D20"/>
    <w:rsid w:val="00043807"/>
    <w:rsid w:val="00045112"/>
    <w:rsid w:val="00046241"/>
    <w:rsid w:val="00055137"/>
    <w:rsid w:val="00062C7E"/>
    <w:rsid w:val="00074929"/>
    <w:rsid w:val="00083792"/>
    <w:rsid w:val="00085F90"/>
    <w:rsid w:val="0008613B"/>
    <w:rsid w:val="00090BAC"/>
    <w:rsid w:val="000953EA"/>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2AA6"/>
    <w:rsid w:val="00160BBC"/>
    <w:rsid w:val="00162D51"/>
    <w:rsid w:val="0016471F"/>
    <w:rsid w:val="00176D6F"/>
    <w:rsid w:val="00177B33"/>
    <w:rsid w:val="001819E3"/>
    <w:rsid w:val="00184EF9"/>
    <w:rsid w:val="00191A77"/>
    <w:rsid w:val="00194DBB"/>
    <w:rsid w:val="0019607C"/>
    <w:rsid w:val="001B2B18"/>
    <w:rsid w:val="001B3024"/>
    <w:rsid w:val="001B5C46"/>
    <w:rsid w:val="001B7D42"/>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A98"/>
    <w:rsid w:val="00247BFF"/>
    <w:rsid w:val="0025310D"/>
    <w:rsid w:val="002544F1"/>
    <w:rsid w:val="002553AE"/>
    <w:rsid w:val="002617AD"/>
    <w:rsid w:val="00264483"/>
    <w:rsid w:val="00264B3C"/>
    <w:rsid w:val="00265C44"/>
    <w:rsid w:val="00265EAD"/>
    <w:rsid w:val="00265F76"/>
    <w:rsid w:val="002773BA"/>
    <w:rsid w:val="00277C90"/>
    <w:rsid w:val="00277F11"/>
    <w:rsid w:val="00282232"/>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01E6"/>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25694"/>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1BF9"/>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0F35"/>
    <w:rsid w:val="00463A3F"/>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3CE3"/>
    <w:rsid w:val="004D4A4F"/>
    <w:rsid w:val="004D5C8C"/>
    <w:rsid w:val="004E0C5A"/>
    <w:rsid w:val="004E2BE1"/>
    <w:rsid w:val="004E35F1"/>
    <w:rsid w:val="004E3F8E"/>
    <w:rsid w:val="004E4801"/>
    <w:rsid w:val="004E5008"/>
    <w:rsid w:val="004F664D"/>
    <w:rsid w:val="00500FA1"/>
    <w:rsid w:val="0050227D"/>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D7FCD"/>
    <w:rsid w:val="005E27DD"/>
    <w:rsid w:val="005E2B7E"/>
    <w:rsid w:val="005E5F20"/>
    <w:rsid w:val="005F0509"/>
    <w:rsid w:val="005F18A3"/>
    <w:rsid w:val="005F1ADF"/>
    <w:rsid w:val="00604177"/>
    <w:rsid w:val="006137EC"/>
    <w:rsid w:val="00622BE8"/>
    <w:rsid w:val="006235EB"/>
    <w:rsid w:val="00626AF2"/>
    <w:rsid w:val="006346FE"/>
    <w:rsid w:val="00637544"/>
    <w:rsid w:val="006402D4"/>
    <w:rsid w:val="006446A3"/>
    <w:rsid w:val="00645A61"/>
    <w:rsid w:val="00645B93"/>
    <w:rsid w:val="00646050"/>
    <w:rsid w:val="006463B1"/>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60C1"/>
    <w:rsid w:val="006D7676"/>
    <w:rsid w:val="006E16D4"/>
    <w:rsid w:val="006F06AF"/>
    <w:rsid w:val="006F2681"/>
    <w:rsid w:val="00700ADD"/>
    <w:rsid w:val="00710EA3"/>
    <w:rsid w:val="0071156C"/>
    <w:rsid w:val="0071294C"/>
    <w:rsid w:val="00724E3B"/>
    <w:rsid w:val="00730D4A"/>
    <w:rsid w:val="00731E5D"/>
    <w:rsid w:val="00736CF8"/>
    <w:rsid w:val="00740CFB"/>
    <w:rsid w:val="007458C6"/>
    <w:rsid w:val="00745D4B"/>
    <w:rsid w:val="00746865"/>
    <w:rsid w:val="007474E4"/>
    <w:rsid w:val="007548AD"/>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0ECF"/>
    <w:rsid w:val="007F1168"/>
    <w:rsid w:val="007F48D4"/>
    <w:rsid w:val="007F7E19"/>
    <w:rsid w:val="00802635"/>
    <w:rsid w:val="00804C75"/>
    <w:rsid w:val="00806B1B"/>
    <w:rsid w:val="00806BC9"/>
    <w:rsid w:val="008123C3"/>
    <w:rsid w:val="00816F53"/>
    <w:rsid w:val="00817D9F"/>
    <w:rsid w:val="00831E2A"/>
    <w:rsid w:val="00831FBF"/>
    <w:rsid w:val="008320FA"/>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94FB8"/>
    <w:rsid w:val="00895798"/>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0609"/>
    <w:rsid w:val="009114D8"/>
    <w:rsid w:val="009149A4"/>
    <w:rsid w:val="009212DD"/>
    <w:rsid w:val="00921AB9"/>
    <w:rsid w:val="00922BE7"/>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4F26"/>
    <w:rsid w:val="009C6CA4"/>
    <w:rsid w:val="009C7B9A"/>
    <w:rsid w:val="009D21B9"/>
    <w:rsid w:val="009E4241"/>
    <w:rsid w:val="009E7BDA"/>
    <w:rsid w:val="009F0554"/>
    <w:rsid w:val="009F356C"/>
    <w:rsid w:val="009F51F2"/>
    <w:rsid w:val="00A0160C"/>
    <w:rsid w:val="00A07468"/>
    <w:rsid w:val="00A13CC3"/>
    <w:rsid w:val="00A164F5"/>
    <w:rsid w:val="00A169B8"/>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0F57"/>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26D42"/>
    <w:rsid w:val="00B33E59"/>
    <w:rsid w:val="00B340A8"/>
    <w:rsid w:val="00B3428E"/>
    <w:rsid w:val="00B36993"/>
    <w:rsid w:val="00B40000"/>
    <w:rsid w:val="00B40E12"/>
    <w:rsid w:val="00B435B8"/>
    <w:rsid w:val="00B4499C"/>
    <w:rsid w:val="00B5116D"/>
    <w:rsid w:val="00B51359"/>
    <w:rsid w:val="00B534BA"/>
    <w:rsid w:val="00B56A4B"/>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0C58"/>
    <w:rsid w:val="00C12062"/>
    <w:rsid w:val="00C2620F"/>
    <w:rsid w:val="00C34F4C"/>
    <w:rsid w:val="00C428F1"/>
    <w:rsid w:val="00C43046"/>
    <w:rsid w:val="00C50118"/>
    <w:rsid w:val="00C602B2"/>
    <w:rsid w:val="00C66C56"/>
    <w:rsid w:val="00C70C90"/>
    <w:rsid w:val="00C7374B"/>
    <w:rsid w:val="00C766A8"/>
    <w:rsid w:val="00C80E7B"/>
    <w:rsid w:val="00C8109F"/>
    <w:rsid w:val="00C81A3A"/>
    <w:rsid w:val="00C82679"/>
    <w:rsid w:val="00C82857"/>
    <w:rsid w:val="00C836F3"/>
    <w:rsid w:val="00C90658"/>
    <w:rsid w:val="00C920A2"/>
    <w:rsid w:val="00C9250E"/>
    <w:rsid w:val="00C931BB"/>
    <w:rsid w:val="00C96FC6"/>
    <w:rsid w:val="00C97B11"/>
    <w:rsid w:val="00CB039A"/>
    <w:rsid w:val="00CB0B79"/>
    <w:rsid w:val="00CB5DE5"/>
    <w:rsid w:val="00CC056B"/>
    <w:rsid w:val="00CC0C58"/>
    <w:rsid w:val="00CC1850"/>
    <w:rsid w:val="00CC29BF"/>
    <w:rsid w:val="00CC52BE"/>
    <w:rsid w:val="00CD515D"/>
    <w:rsid w:val="00CD515E"/>
    <w:rsid w:val="00CD63B8"/>
    <w:rsid w:val="00CD7F92"/>
    <w:rsid w:val="00CE0665"/>
    <w:rsid w:val="00CE10F2"/>
    <w:rsid w:val="00CE4904"/>
    <w:rsid w:val="00CE696A"/>
    <w:rsid w:val="00CF2130"/>
    <w:rsid w:val="00CF22F6"/>
    <w:rsid w:val="00CF2C1C"/>
    <w:rsid w:val="00CF6830"/>
    <w:rsid w:val="00CF771C"/>
    <w:rsid w:val="00D00EF4"/>
    <w:rsid w:val="00D103FE"/>
    <w:rsid w:val="00D10BFA"/>
    <w:rsid w:val="00D10F00"/>
    <w:rsid w:val="00D13549"/>
    <w:rsid w:val="00D150D8"/>
    <w:rsid w:val="00D1763F"/>
    <w:rsid w:val="00D30007"/>
    <w:rsid w:val="00D300CE"/>
    <w:rsid w:val="00D3654A"/>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96500"/>
    <w:rsid w:val="00DA117F"/>
    <w:rsid w:val="00DA17FB"/>
    <w:rsid w:val="00DB16A4"/>
    <w:rsid w:val="00DB3580"/>
    <w:rsid w:val="00DB7EBA"/>
    <w:rsid w:val="00DC058D"/>
    <w:rsid w:val="00DC0F13"/>
    <w:rsid w:val="00DC1E10"/>
    <w:rsid w:val="00DC2504"/>
    <w:rsid w:val="00DC311D"/>
    <w:rsid w:val="00DC33FB"/>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37B9"/>
    <w:rsid w:val="00DF4C61"/>
    <w:rsid w:val="00DF6EE3"/>
    <w:rsid w:val="00E045EC"/>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698D"/>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894FB8"/>
    <w:rPr>
      <w:rFonts w:cs="Calibri"/>
    </w:rPr>
  </w:style>
  <w:style w:type="character" w:customStyle="1" w:styleId="NarrationChar">
    <w:name w:val="Narration Char"/>
    <w:basedOn w:val="DefaultParagraphFont"/>
    <w:link w:val="Narration"/>
    <w:rsid w:val="00894FB8"/>
    <w:rPr>
      <w:rFonts w:ascii="Calibri" w:hAnsi="Calibri" w:cs="Calibri"/>
    </w:rPr>
  </w:style>
  <w:style w:type="paragraph" w:customStyle="1" w:styleId="TemplateNarration">
    <w:name w:val="Template Narration"/>
    <w:basedOn w:val="ListParagraph"/>
    <w:rsid w:val="00894FB8"/>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894FB8"/>
    <w:pPr>
      <w:widowControl w:val="0"/>
      <w:spacing w:before="120"/>
      <w:ind w:left="1627" w:hanging="720"/>
      <w:contextualSpacing w:val="0"/>
      <w:jc w:val="both"/>
    </w:pPr>
    <w:rPr>
      <w:rFonts w:ascii="Calibri" w:hAnsi="Calibri"/>
    </w:rPr>
  </w:style>
  <w:style w:type="paragraph" w:customStyle="1" w:styleId="ShotDescription">
    <w:name w:val="Shot Description"/>
    <w:basedOn w:val="TemplateShot"/>
    <w:link w:val="ShotDescriptionChar"/>
    <w:qFormat/>
    <w:rsid w:val="004D3CE3"/>
    <w:pPr>
      <w:numPr>
        <w:ilvl w:val="2"/>
        <w:numId w:val="8"/>
      </w:numPr>
    </w:pPr>
    <w:rPr>
      <w:rFonts w:cs="Calibri"/>
    </w:rPr>
  </w:style>
  <w:style w:type="character" w:customStyle="1" w:styleId="ShotDescriptionChar">
    <w:name w:val="Shot Description Char"/>
    <w:basedOn w:val="DefaultParagraphFont"/>
    <w:link w:val="ShotDescription"/>
    <w:rsid w:val="004D3CE3"/>
    <w:rPr>
      <w:rFonts w:ascii="Calibri" w:hAnsi="Calibri" w:cs="Calibri"/>
    </w:rPr>
  </w:style>
  <w:style w:type="paragraph" w:customStyle="1" w:styleId="pdq2pgselectionanchorcontainer">
    <w:name w:val="pdq2pg_selectionanchorcontainer"/>
    <w:basedOn w:val="Normal"/>
    <w:rsid w:val="00922BE7"/>
    <w:pPr>
      <w:spacing w:before="100" w:beforeAutospacing="1" w:after="100" w:afterAutospacing="1"/>
    </w:pPr>
    <w:rPr>
      <w:rFonts w:ascii="Times New Roman" w:eastAsia="Times New Roman" w:hAnsi="Times New Roman" w:cs="Times New Roman"/>
      <w:color w:val="auto"/>
      <w:lang w:val="en-IO" w:eastAsia="en-IO"/>
    </w:rPr>
  </w:style>
  <w:style w:type="paragraph" w:styleId="NormalWeb">
    <w:name w:val="Normal (Web)"/>
    <w:basedOn w:val="Normal"/>
    <w:uiPriority w:val="99"/>
    <w:semiHidden/>
    <w:unhideWhenUsed/>
    <w:rsid w:val="00922BE7"/>
    <w:pPr>
      <w:spacing w:before="100" w:beforeAutospacing="1" w:after="100" w:afterAutospacing="1"/>
    </w:pPr>
    <w:rPr>
      <w:rFonts w:ascii="Times New Roman" w:eastAsia="Times New Roman" w:hAnsi="Times New Roman" w:cs="Times New Roman"/>
      <w:color w:val="auto"/>
      <w:lang w:val="en-IO" w:eastAsia="en-IO"/>
    </w:rPr>
  </w:style>
  <w:style w:type="character" w:customStyle="1" w:styleId="ListParagraphChar">
    <w:name w:val="List Paragraph Char"/>
    <w:basedOn w:val="DefaultParagraphFont"/>
    <w:link w:val="ListParagraph"/>
    <w:uiPriority w:val="34"/>
    <w:qFormat/>
    <w:locked/>
    <w:rsid w:val="002822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b4022@med.cornell.edu" TargetMode="Externa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review.jove.com/account/file-uploader?src=22175378" TargetMode="External"/><Relationship Id="rId12" Type="http://schemas.openxmlformats.org/officeDocument/2006/relationships/comments" Target="comment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jove.com/account/file-uploader?src=22175378" TargetMode="External"/><Relationship Id="rId24" Type="http://schemas.openxmlformats.org/officeDocument/2006/relationships/glossaryDocument" Target="glossary/document.xml"/><Relationship Id="rId5" Type="http://schemas.openxmlformats.org/officeDocument/2006/relationships/footnotes" Target="footnotes.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hyperlink" Target="https://review.jove.com/v/5848/screen-capture-instructions-for-authors?status=a7854k"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obsproject.com/" TargetMode="External"/><Relationship Id="rId14" Type="http://schemas.microsoft.com/office/2016/09/relationships/commentsIds" Target="commentsIds.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7169EC1A423B4EE480EC4E45F9AED936"/>
        <w:category>
          <w:name w:val="General"/>
          <w:gallery w:val="placeholder"/>
        </w:category>
        <w:types>
          <w:type w:val="bbPlcHdr"/>
        </w:types>
        <w:behaviors>
          <w:behavior w:val="content"/>
        </w:behaviors>
        <w:guid w:val="{4C9D4849-C95D-4B10-8EBD-F3AC6C31DFAF}"/>
      </w:docPartPr>
      <w:docPartBody>
        <w:p w:rsidR="00000000" w:rsidRDefault="00CC3330" w:rsidP="00CC3330">
          <w:pPr>
            <w:pStyle w:val="7169EC1A423B4EE480EC4E45F9AED936"/>
          </w:pPr>
          <w:r w:rsidRPr="00B07A3B">
            <w:rPr>
              <w:rFonts w:eastAsia="Times New Roman" w:cstheme="minorHAnsi"/>
              <w:color w:val="808080"/>
              <w:shd w:val="clear" w:color="auto" w:fill="FFFF00"/>
            </w:rPr>
            <w:t>Click here to enter name of demonstrator(s)</w:t>
          </w:r>
        </w:p>
      </w:docPartBody>
    </w:docPart>
    <w:docPart>
      <w:docPartPr>
        <w:name w:val="C35A8254674744D29DF3393625B15F03"/>
        <w:category>
          <w:name w:val="General"/>
          <w:gallery w:val="placeholder"/>
        </w:category>
        <w:types>
          <w:type w:val="bbPlcHdr"/>
        </w:types>
        <w:behaviors>
          <w:behavior w:val="content"/>
        </w:behaviors>
        <w:guid w:val="{566D2C1F-36B5-444D-9252-5400B7C1FBDD}"/>
      </w:docPartPr>
      <w:docPartBody>
        <w:p w:rsidR="00000000" w:rsidRDefault="00CC3330" w:rsidP="00CC3330">
          <w:pPr>
            <w:pStyle w:val="C35A8254674744D29DF3393625B15F03"/>
          </w:pPr>
          <w:r w:rsidRPr="00B07A3B">
            <w:rPr>
              <w:rFonts w:eastAsia="Times New Roman" w:cstheme="minorHAnsi"/>
              <w:color w:val="808080"/>
              <w:shd w:val="clear" w:color="auto" w:fill="FFFF00"/>
            </w:rPr>
            <w:t>Click here to enter name of demonstrator(s)</w:t>
          </w:r>
        </w:p>
      </w:docPartBody>
    </w:docPart>
    <w:docPart>
      <w:docPartPr>
        <w:name w:val="D3D7A16BAC3A40668D4732AA1DFE5D6F"/>
        <w:category>
          <w:name w:val="General"/>
          <w:gallery w:val="placeholder"/>
        </w:category>
        <w:types>
          <w:type w:val="bbPlcHdr"/>
        </w:types>
        <w:behaviors>
          <w:behavior w:val="content"/>
        </w:behaviors>
        <w:guid w:val="{B1F41095-FA3F-4806-BF7E-F4CFF562F4A5}"/>
      </w:docPartPr>
      <w:docPartBody>
        <w:p w:rsidR="00000000" w:rsidRDefault="00CC3330" w:rsidP="00CC3330">
          <w:pPr>
            <w:pStyle w:val="D3D7A16BAC3A40668D4732AA1DFE5D6F"/>
          </w:pPr>
          <w:r w:rsidRPr="00B07A3B">
            <w:rPr>
              <w:rFonts w:eastAsia="Times New Roman" w:cstheme="minorHAnsi"/>
              <w:color w:val="808080"/>
              <w:shd w:val="clear" w:color="auto" w:fill="FFFF00"/>
            </w:rPr>
            <w:t>Click here to enter name of demonstrator(s)</w:t>
          </w:r>
        </w:p>
      </w:docPartBody>
    </w:docPart>
    <w:docPart>
      <w:docPartPr>
        <w:name w:val="F9612B525C66445DA583CE0FECAB9233"/>
        <w:category>
          <w:name w:val="General"/>
          <w:gallery w:val="placeholder"/>
        </w:category>
        <w:types>
          <w:type w:val="bbPlcHdr"/>
        </w:types>
        <w:behaviors>
          <w:behavior w:val="content"/>
        </w:behaviors>
        <w:guid w:val="{4C30609C-C7EA-4A22-A3F1-15066B2A6F08}"/>
      </w:docPartPr>
      <w:docPartBody>
        <w:p w:rsidR="00000000" w:rsidRDefault="00CC3330" w:rsidP="00CC3330">
          <w:pPr>
            <w:pStyle w:val="F9612B525C66445DA583CE0FECAB9233"/>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91427"/>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227D"/>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0ADD"/>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55A1F"/>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C3330"/>
    <w:rsid w:val="00CE0665"/>
    <w:rsid w:val="00CE402E"/>
    <w:rsid w:val="00CF6F92"/>
    <w:rsid w:val="00D10D3E"/>
    <w:rsid w:val="00D12DDA"/>
    <w:rsid w:val="00D25AF9"/>
    <w:rsid w:val="00D3654A"/>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9EA7014E82CD4ACD91BBF838A803000A">
    <w:name w:val="9EA7014E82CD4ACD91BBF838A803000A"/>
    <w:rsid w:val="00CC3330"/>
    <w:pPr>
      <w:spacing w:after="160" w:line="278" w:lineRule="auto"/>
    </w:pPr>
    <w:rPr>
      <w:kern w:val="2"/>
      <w:lang w:val="en-IO" w:eastAsia="en-IO"/>
      <w14:ligatures w14:val="standardContextual"/>
    </w:rPr>
  </w:style>
  <w:style w:type="paragraph" w:customStyle="1" w:styleId="7169EC1A423B4EE480EC4E45F9AED936">
    <w:name w:val="7169EC1A423B4EE480EC4E45F9AED936"/>
    <w:rsid w:val="00CC3330"/>
    <w:pPr>
      <w:spacing w:after="160" w:line="278" w:lineRule="auto"/>
    </w:pPr>
    <w:rPr>
      <w:kern w:val="2"/>
      <w:lang w:val="en-IO" w:eastAsia="en-IO"/>
      <w14:ligatures w14:val="standardContextual"/>
    </w:rPr>
  </w:style>
  <w:style w:type="paragraph" w:customStyle="1" w:styleId="C35A8254674744D29DF3393625B15F03">
    <w:name w:val="C35A8254674744D29DF3393625B15F03"/>
    <w:rsid w:val="00CC3330"/>
    <w:pPr>
      <w:spacing w:after="160" w:line="278" w:lineRule="auto"/>
    </w:pPr>
    <w:rPr>
      <w:kern w:val="2"/>
      <w:lang w:val="en-IO" w:eastAsia="en-IO"/>
      <w14:ligatures w14:val="standardContextual"/>
    </w:rPr>
  </w:style>
  <w:style w:type="paragraph" w:customStyle="1" w:styleId="D3D7A16BAC3A40668D4732AA1DFE5D6F">
    <w:name w:val="D3D7A16BAC3A40668D4732AA1DFE5D6F"/>
    <w:rsid w:val="00CC3330"/>
    <w:pPr>
      <w:spacing w:after="160" w:line="278" w:lineRule="auto"/>
    </w:pPr>
    <w:rPr>
      <w:kern w:val="2"/>
      <w:lang w:val="en-IO" w:eastAsia="en-IO"/>
      <w14:ligatures w14:val="standardContextual"/>
    </w:rPr>
  </w:style>
  <w:style w:type="paragraph" w:customStyle="1" w:styleId="F9612B525C66445DA583CE0FECAB9233">
    <w:name w:val="F9612B525C66445DA583CE0FECAB9233"/>
    <w:rsid w:val="00CC3330"/>
    <w:pPr>
      <w:spacing w:after="160" w:line="278" w:lineRule="auto"/>
    </w:pPr>
    <w:rPr>
      <w:kern w:val="2"/>
      <w:lang w:val="en-IO" w:eastAsia="en-I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297</TotalTime>
  <Pages>15</Pages>
  <Words>4046</Words>
  <Characters>23068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27060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108</cp:revision>
  <dcterms:created xsi:type="dcterms:W3CDTF">2025-01-20T00:16:00Z</dcterms:created>
  <dcterms:modified xsi:type="dcterms:W3CDTF">2026-08-31T15:51:00Z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