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53BA" w14:textId="77777777" w:rsidR="00E01F9C" w:rsidRPr="007C103B" w:rsidRDefault="00000000" w:rsidP="00010732">
      <w:pPr>
        <w:pBdr>
          <w:top w:val="nil"/>
          <w:left w:val="nil"/>
          <w:bottom w:val="nil"/>
          <w:right w:val="nil"/>
          <w:between w:val="nil"/>
        </w:pBdr>
        <w:spacing w:line="0" w:lineRule="atLeast"/>
        <w:jc w:val="left"/>
        <w:rPr>
          <w:rFonts w:asciiTheme="majorHAnsi" w:hAnsiTheme="majorHAnsi" w:cstheme="majorHAnsi"/>
        </w:rPr>
      </w:pPr>
      <w:r w:rsidRPr="007C103B">
        <w:rPr>
          <w:rFonts w:asciiTheme="majorHAnsi" w:hAnsiTheme="majorHAnsi" w:cstheme="majorHAnsi"/>
          <w:b/>
        </w:rPr>
        <w:t>TITLE:</w:t>
      </w:r>
    </w:p>
    <w:p w14:paraId="7DD9C907" w14:textId="77777777" w:rsidR="00B174D5" w:rsidRPr="007C103B" w:rsidRDefault="00000000" w:rsidP="00FF5CF6">
      <w:pPr>
        <w:spacing w:line="0" w:lineRule="atLeast"/>
        <w:rPr>
          <w:rFonts w:asciiTheme="majorHAnsi" w:eastAsia="Times New Roman" w:hAnsiTheme="majorHAnsi" w:cstheme="majorHAnsi"/>
        </w:rPr>
      </w:pPr>
      <w:r w:rsidRPr="007C103B">
        <w:rPr>
          <w:rFonts w:asciiTheme="majorHAnsi" w:eastAsia="Times New Roman" w:hAnsiTheme="majorHAnsi" w:cstheme="majorHAnsi"/>
        </w:rPr>
        <w:t xml:space="preserve">Photo-Thermoelastic Analysis of Fiber-Reinforced Anisotropic Semiconductors Under Hyperbolic Two-Temperature Theory: Silicon </w:t>
      </w:r>
      <w:r w:rsidRPr="002373B1">
        <w:rPr>
          <w:rFonts w:asciiTheme="majorHAnsi" w:eastAsia="Times New Roman" w:hAnsiTheme="majorHAnsi" w:cstheme="majorHAnsi"/>
          <w:i/>
          <w:iCs/>
        </w:rPr>
        <w:t>vs.</w:t>
      </w:r>
      <w:r w:rsidRPr="007C103B">
        <w:rPr>
          <w:rFonts w:asciiTheme="majorHAnsi" w:eastAsia="Times New Roman" w:hAnsiTheme="majorHAnsi" w:cstheme="majorHAnsi"/>
        </w:rPr>
        <w:t xml:space="preserve"> Germanium</w:t>
      </w:r>
    </w:p>
    <w:p w14:paraId="2702162B" w14:textId="77777777" w:rsidR="00003057" w:rsidRPr="007C103B" w:rsidRDefault="00003057" w:rsidP="00FF5CF6">
      <w:pPr>
        <w:spacing w:line="0" w:lineRule="atLeast"/>
        <w:rPr>
          <w:rFonts w:asciiTheme="majorHAnsi" w:hAnsiTheme="majorHAnsi" w:cstheme="majorHAnsi"/>
          <w:b/>
          <w:lang w:bidi="ar-EG"/>
        </w:rPr>
      </w:pPr>
    </w:p>
    <w:p w14:paraId="16193695" w14:textId="77777777" w:rsidR="00E01F9C" w:rsidRPr="007C103B" w:rsidRDefault="00000000" w:rsidP="00E01722">
      <w:pPr>
        <w:spacing w:line="0" w:lineRule="atLeast"/>
        <w:rPr>
          <w:rFonts w:asciiTheme="majorHAnsi" w:hAnsiTheme="majorHAnsi" w:cstheme="majorHAnsi"/>
        </w:rPr>
      </w:pPr>
      <w:r w:rsidRPr="007C103B">
        <w:rPr>
          <w:rFonts w:asciiTheme="majorHAnsi" w:hAnsiTheme="majorHAnsi" w:cstheme="majorHAnsi"/>
          <w:b/>
        </w:rPr>
        <w:t>AUTHORS AND AFFILIATIONS:</w:t>
      </w:r>
    </w:p>
    <w:p w14:paraId="604FA621" w14:textId="7A56EA39" w:rsidR="00D04232" w:rsidRPr="00327378" w:rsidRDefault="00000000" w:rsidP="00003057">
      <w:pPr>
        <w:pStyle w:val="Centered"/>
        <w:spacing w:after="0" w:line="240" w:lineRule="auto"/>
        <w:jc w:val="left"/>
        <w:rPr>
          <w:rFonts w:asciiTheme="majorHAnsi" w:hAnsiTheme="majorHAnsi" w:cstheme="majorHAnsi"/>
          <w:vertAlign w:val="superscript"/>
          <w:lang w:bidi="ar-EG"/>
        </w:rPr>
      </w:pPr>
      <w:r w:rsidRPr="00327378">
        <w:rPr>
          <w:rFonts w:asciiTheme="majorHAnsi" w:hAnsiTheme="majorHAnsi" w:cstheme="majorHAnsi"/>
        </w:rPr>
        <w:t>Adel Emam</w:t>
      </w:r>
      <w:r w:rsidRPr="00327378">
        <w:rPr>
          <w:rFonts w:asciiTheme="majorHAnsi" w:hAnsiTheme="majorHAnsi" w:cstheme="majorHAnsi"/>
          <w:vertAlign w:val="superscript"/>
          <w:lang w:bidi="ar-EG"/>
        </w:rPr>
        <w:t>1</w:t>
      </w:r>
      <w:r w:rsidR="00FF0FDF" w:rsidRPr="00327378">
        <w:rPr>
          <w:rFonts w:asciiTheme="majorHAnsi" w:hAnsiTheme="majorHAnsi" w:cstheme="majorHAnsi"/>
          <w:vertAlign w:val="superscript"/>
          <w:lang w:bidi="ar-EG"/>
        </w:rPr>
        <w:t>*</w:t>
      </w:r>
      <w:r w:rsidRPr="00327378">
        <w:rPr>
          <w:rFonts w:asciiTheme="majorHAnsi" w:hAnsiTheme="majorHAnsi" w:cstheme="majorHAnsi"/>
        </w:rPr>
        <w:t>, A. El-Dali</w:t>
      </w:r>
      <w:r w:rsidRPr="00327378">
        <w:rPr>
          <w:rFonts w:asciiTheme="majorHAnsi" w:hAnsiTheme="majorHAnsi" w:cstheme="majorHAnsi"/>
          <w:vertAlign w:val="superscript"/>
          <w:lang w:bidi="ar-EG"/>
        </w:rPr>
        <w:t>2</w:t>
      </w:r>
      <w:r w:rsidRPr="00327378">
        <w:rPr>
          <w:rFonts w:asciiTheme="majorHAnsi" w:hAnsiTheme="majorHAnsi" w:cstheme="majorHAnsi"/>
        </w:rPr>
        <w:t>,</w:t>
      </w:r>
      <w:r w:rsidRPr="00327378">
        <w:rPr>
          <w:rFonts w:asciiTheme="majorHAnsi" w:hAnsiTheme="majorHAnsi" w:cstheme="majorHAnsi"/>
          <w:lang w:val="en-GB"/>
        </w:rPr>
        <w:t xml:space="preserve"> M. Yusuf</w:t>
      </w:r>
      <w:r w:rsidRPr="00327378">
        <w:rPr>
          <w:rFonts w:asciiTheme="majorHAnsi" w:hAnsiTheme="majorHAnsi" w:cstheme="majorHAnsi"/>
          <w:vertAlign w:val="superscript"/>
          <w:lang w:val="en-GB" w:bidi="ar-EG"/>
        </w:rPr>
        <w:t>2</w:t>
      </w:r>
      <w:r w:rsidRPr="00327378">
        <w:rPr>
          <w:rFonts w:asciiTheme="majorHAnsi" w:hAnsiTheme="majorHAnsi" w:cstheme="majorHAnsi"/>
        </w:rPr>
        <w:t>, Zaki Alaofi</w:t>
      </w:r>
      <w:r w:rsidRPr="00327378">
        <w:rPr>
          <w:rFonts w:asciiTheme="majorHAnsi" w:hAnsiTheme="majorHAnsi" w:cstheme="majorHAnsi"/>
          <w:vertAlign w:val="superscript"/>
          <w:lang w:bidi="ar-EG"/>
        </w:rPr>
        <w:t>3</w:t>
      </w:r>
    </w:p>
    <w:p w14:paraId="17DEA7DE" w14:textId="77777777" w:rsidR="007C103B" w:rsidRDefault="007C103B" w:rsidP="00003057">
      <w:pPr>
        <w:pStyle w:val="Centered"/>
        <w:spacing w:after="0" w:line="240" w:lineRule="auto"/>
        <w:jc w:val="left"/>
        <w:rPr>
          <w:rFonts w:asciiTheme="majorHAnsi" w:hAnsiTheme="majorHAnsi" w:cstheme="majorHAnsi"/>
          <w:vertAlign w:val="superscript"/>
        </w:rPr>
      </w:pPr>
    </w:p>
    <w:p w14:paraId="6AA51C13" w14:textId="46B465C6" w:rsidR="00D04232" w:rsidRPr="007C103B" w:rsidRDefault="00000000" w:rsidP="00003057">
      <w:pPr>
        <w:pStyle w:val="Centered"/>
        <w:spacing w:after="0" w:line="240" w:lineRule="auto"/>
        <w:jc w:val="left"/>
        <w:rPr>
          <w:rFonts w:asciiTheme="majorHAnsi" w:hAnsiTheme="majorHAnsi" w:cstheme="majorHAnsi"/>
        </w:rPr>
      </w:pPr>
      <w:r w:rsidRPr="007C103B">
        <w:rPr>
          <w:rFonts w:asciiTheme="majorHAnsi" w:hAnsiTheme="majorHAnsi" w:cstheme="majorHAnsi"/>
          <w:vertAlign w:val="superscript"/>
        </w:rPr>
        <w:t>1</w:t>
      </w:r>
      <w:r w:rsidRPr="007C103B">
        <w:rPr>
          <w:rFonts w:asciiTheme="majorHAnsi" w:hAnsiTheme="majorHAnsi" w:cstheme="majorHAnsi"/>
        </w:rPr>
        <w:t>Faculty of Computer Studies, Arab Open University, Egypt</w:t>
      </w:r>
    </w:p>
    <w:p w14:paraId="5B32E7CE" w14:textId="59959E3C" w:rsidR="00D04232" w:rsidRPr="007C103B" w:rsidRDefault="00000000" w:rsidP="00003057">
      <w:pPr>
        <w:pStyle w:val="Centered"/>
        <w:spacing w:after="0" w:line="240" w:lineRule="auto"/>
        <w:jc w:val="left"/>
        <w:rPr>
          <w:rFonts w:asciiTheme="majorHAnsi" w:hAnsiTheme="majorHAnsi" w:cstheme="majorHAnsi"/>
        </w:rPr>
      </w:pPr>
      <w:r w:rsidRPr="007C103B">
        <w:rPr>
          <w:rFonts w:asciiTheme="majorHAnsi" w:hAnsiTheme="majorHAnsi" w:cstheme="majorHAnsi"/>
          <w:vertAlign w:val="superscript"/>
        </w:rPr>
        <w:t>2</w:t>
      </w:r>
      <w:r w:rsidRPr="007C103B">
        <w:rPr>
          <w:rFonts w:asciiTheme="majorHAnsi" w:hAnsiTheme="majorHAnsi" w:cstheme="majorHAnsi"/>
        </w:rPr>
        <w:t>Department of Mathematics, Faculty of Science, Capital University</w:t>
      </w:r>
      <w:r w:rsidR="00FE7888" w:rsidRPr="007C103B">
        <w:rPr>
          <w:rFonts w:asciiTheme="majorHAnsi" w:hAnsiTheme="majorHAnsi" w:cstheme="majorHAnsi"/>
        </w:rPr>
        <w:t>.Helwan University</w:t>
      </w:r>
      <w:r w:rsidRPr="007C103B">
        <w:rPr>
          <w:rFonts w:asciiTheme="majorHAnsi" w:hAnsiTheme="majorHAnsi" w:cstheme="majorHAnsi"/>
        </w:rPr>
        <w:t>, P.O. 11795, Cairo, Egypt</w:t>
      </w:r>
    </w:p>
    <w:p w14:paraId="4AF3C10C" w14:textId="06AD3B3D" w:rsidR="00D04232" w:rsidRPr="007C103B" w:rsidRDefault="00000000" w:rsidP="00003057">
      <w:pPr>
        <w:pStyle w:val="Centered"/>
        <w:spacing w:after="0" w:line="240" w:lineRule="auto"/>
        <w:jc w:val="left"/>
        <w:rPr>
          <w:rFonts w:asciiTheme="majorHAnsi" w:hAnsiTheme="majorHAnsi" w:cstheme="majorHAnsi"/>
        </w:rPr>
      </w:pPr>
      <w:r w:rsidRPr="007C103B">
        <w:rPr>
          <w:rFonts w:asciiTheme="majorHAnsi" w:hAnsiTheme="majorHAnsi" w:cstheme="majorHAnsi"/>
          <w:vertAlign w:val="superscript"/>
        </w:rPr>
        <w:t>3</w:t>
      </w:r>
      <w:r w:rsidRPr="007C103B">
        <w:rPr>
          <w:rFonts w:asciiTheme="majorHAnsi" w:hAnsiTheme="majorHAnsi" w:cstheme="majorHAnsi"/>
        </w:rPr>
        <w:t xml:space="preserve">Department of Mathematics, Applied College at Mahail Aseer, King Khalid University, </w:t>
      </w:r>
      <w:r w:rsidR="00FF0FDF">
        <w:rPr>
          <w:rFonts w:asciiTheme="majorHAnsi" w:hAnsiTheme="majorHAnsi" w:cstheme="majorHAnsi"/>
        </w:rPr>
        <w:t>Saudi</w:t>
      </w:r>
      <w:r w:rsidRPr="007C103B">
        <w:rPr>
          <w:rFonts w:asciiTheme="majorHAnsi" w:hAnsiTheme="majorHAnsi" w:cstheme="majorHAnsi"/>
        </w:rPr>
        <w:t xml:space="preserve"> Arabia</w:t>
      </w:r>
    </w:p>
    <w:p w14:paraId="722DCE2D" w14:textId="77777777" w:rsidR="007C103B" w:rsidRDefault="007C103B" w:rsidP="007C103B">
      <w:pPr>
        <w:pStyle w:val="Centered"/>
        <w:spacing w:after="0" w:line="240" w:lineRule="auto"/>
        <w:jc w:val="left"/>
        <w:rPr>
          <w:rFonts w:asciiTheme="majorHAnsi" w:hAnsiTheme="majorHAnsi" w:cstheme="majorHAnsi"/>
          <w:b/>
          <w:bCs/>
          <w:lang w:bidi="ar-EG"/>
        </w:rPr>
      </w:pPr>
    </w:p>
    <w:p w14:paraId="23244F2A" w14:textId="61FD7A5A" w:rsidR="007C103B" w:rsidRDefault="00000000" w:rsidP="007C103B">
      <w:pPr>
        <w:pStyle w:val="Centered"/>
        <w:spacing w:after="0" w:line="240" w:lineRule="auto"/>
        <w:jc w:val="left"/>
        <w:rPr>
          <w:rFonts w:asciiTheme="majorHAnsi" w:hAnsiTheme="majorHAnsi" w:cstheme="majorHAnsi"/>
        </w:rPr>
      </w:pPr>
      <w:r w:rsidRPr="007C103B">
        <w:rPr>
          <w:rFonts w:asciiTheme="majorHAnsi" w:hAnsiTheme="majorHAnsi" w:cstheme="majorHAnsi"/>
          <w:b/>
          <w:bCs/>
        </w:rPr>
        <w:t>*</w:t>
      </w:r>
      <w:r w:rsidR="007C103B">
        <w:rPr>
          <w:rFonts w:asciiTheme="majorHAnsi" w:hAnsiTheme="majorHAnsi" w:cstheme="majorHAnsi"/>
          <w:b/>
          <w:bCs/>
        </w:rPr>
        <w:t xml:space="preserve">Email address of the </w:t>
      </w:r>
      <w:r w:rsidRPr="007C103B">
        <w:rPr>
          <w:rFonts w:asciiTheme="majorHAnsi" w:hAnsiTheme="majorHAnsi" w:cstheme="majorHAnsi"/>
          <w:b/>
          <w:bCs/>
        </w:rPr>
        <w:t>Corresponding Author</w:t>
      </w:r>
      <w:r w:rsidRPr="007C103B">
        <w:rPr>
          <w:rFonts w:asciiTheme="majorHAnsi" w:hAnsiTheme="majorHAnsi" w:cstheme="majorHAnsi"/>
          <w:i/>
          <w:iCs/>
        </w:rPr>
        <w:t>:</w:t>
      </w:r>
      <w:r w:rsidRPr="007C103B">
        <w:rPr>
          <w:rFonts w:asciiTheme="majorHAnsi" w:hAnsiTheme="majorHAnsi" w:cstheme="majorHAnsi"/>
        </w:rPr>
        <w:t xml:space="preserve"> </w:t>
      </w:r>
    </w:p>
    <w:p w14:paraId="0441C2D4" w14:textId="20878EC9" w:rsidR="00D04232" w:rsidRDefault="00FF0FDF" w:rsidP="007C103B">
      <w:pPr>
        <w:pStyle w:val="Centered"/>
        <w:spacing w:after="0" w:line="240" w:lineRule="auto"/>
        <w:jc w:val="left"/>
        <w:rPr>
          <w:rFonts w:asciiTheme="majorHAnsi" w:hAnsiTheme="majorHAnsi" w:cstheme="majorHAnsi"/>
        </w:rPr>
      </w:pPr>
      <w:r w:rsidRPr="00FF0FDF">
        <w:rPr>
          <w:rFonts w:asciiTheme="majorHAnsi" w:hAnsiTheme="majorHAnsi" w:cstheme="majorHAnsi"/>
        </w:rPr>
        <w:t>Adel Emam</w:t>
      </w:r>
      <w:r w:rsidR="007C103B">
        <w:rPr>
          <w:rFonts w:asciiTheme="majorHAnsi" w:hAnsiTheme="majorHAnsi" w:cstheme="majorHAnsi"/>
        </w:rPr>
        <w:tab/>
      </w:r>
      <w:r w:rsidR="007C103B">
        <w:rPr>
          <w:rFonts w:asciiTheme="majorHAnsi" w:hAnsiTheme="majorHAnsi" w:cstheme="majorHAnsi"/>
        </w:rPr>
        <w:tab/>
      </w:r>
      <w:r w:rsidR="007C103B">
        <w:rPr>
          <w:rFonts w:asciiTheme="majorHAnsi" w:hAnsiTheme="majorHAnsi" w:cstheme="majorHAnsi"/>
        </w:rPr>
        <w:tab/>
      </w:r>
      <w:r w:rsidR="007C103B" w:rsidRPr="007C103B">
        <w:rPr>
          <w:rFonts w:asciiTheme="majorHAnsi" w:hAnsiTheme="majorHAnsi" w:cstheme="majorHAnsi"/>
        </w:rPr>
        <w:t>a.emam@aou.edu.eg</w:t>
      </w:r>
    </w:p>
    <w:p w14:paraId="4674FACF" w14:textId="77777777" w:rsidR="007C103B" w:rsidRDefault="007C103B" w:rsidP="007C103B">
      <w:pPr>
        <w:pStyle w:val="Centered"/>
        <w:spacing w:after="0" w:line="240" w:lineRule="auto"/>
        <w:jc w:val="left"/>
        <w:rPr>
          <w:rFonts w:asciiTheme="majorHAnsi" w:hAnsiTheme="majorHAnsi" w:cstheme="majorHAnsi"/>
          <w:i/>
          <w:iCs/>
          <w:lang w:bidi="ar-EG"/>
        </w:rPr>
      </w:pPr>
    </w:p>
    <w:p w14:paraId="2DC8B740" w14:textId="77777777" w:rsidR="007C103B" w:rsidRPr="00FF0FDF" w:rsidRDefault="007C103B" w:rsidP="007C103B">
      <w:pPr>
        <w:pStyle w:val="Centered"/>
        <w:spacing w:after="0" w:line="240" w:lineRule="auto"/>
        <w:jc w:val="left"/>
        <w:rPr>
          <w:rFonts w:asciiTheme="majorHAnsi" w:hAnsiTheme="majorHAnsi" w:cstheme="majorHAnsi"/>
          <w:b/>
          <w:bCs/>
        </w:rPr>
      </w:pPr>
      <w:r w:rsidRPr="00FF0FDF">
        <w:rPr>
          <w:rFonts w:asciiTheme="majorHAnsi" w:hAnsiTheme="majorHAnsi" w:cstheme="majorHAnsi"/>
          <w:b/>
          <w:bCs/>
          <w:lang w:bidi="ar-EG"/>
        </w:rPr>
        <w:t>Email address of the co-authors:</w:t>
      </w:r>
      <w:r w:rsidRPr="00FF0FDF">
        <w:rPr>
          <w:rFonts w:asciiTheme="majorHAnsi" w:hAnsiTheme="majorHAnsi" w:cstheme="majorHAnsi"/>
          <w:b/>
          <w:bCs/>
        </w:rPr>
        <w:t xml:space="preserve"> </w:t>
      </w:r>
    </w:p>
    <w:p w14:paraId="5F36537D" w14:textId="24475BB7" w:rsidR="00FF0FDF" w:rsidRDefault="00FF0FDF" w:rsidP="007C103B">
      <w:pPr>
        <w:pStyle w:val="Centered"/>
        <w:spacing w:after="0" w:line="240" w:lineRule="auto"/>
        <w:jc w:val="left"/>
        <w:rPr>
          <w:rFonts w:asciiTheme="majorHAnsi" w:hAnsiTheme="majorHAnsi" w:cstheme="majorHAnsi"/>
        </w:rPr>
      </w:pPr>
      <w:r w:rsidRPr="00FF0FDF">
        <w:rPr>
          <w:rFonts w:asciiTheme="majorHAnsi" w:hAnsiTheme="majorHAnsi" w:cstheme="majorHAnsi"/>
        </w:rPr>
        <w:t>Zaki Alaofi</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FF0FDF">
        <w:rPr>
          <w:rFonts w:asciiTheme="majorHAnsi" w:hAnsiTheme="majorHAnsi" w:cstheme="majorHAnsi"/>
        </w:rPr>
        <w:t>zaleawfi@kku.edu.sa</w:t>
      </w:r>
    </w:p>
    <w:p w14:paraId="1E9F90A3" w14:textId="6B840D14" w:rsidR="00FF0FDF" w:rsidRDefault="00FF0FDF" w:rsidP="007C103B">
      <w:pPr>
        <w:pStyle w:val="Centered"/>
        <w:spacing w:after="0" w:line="240" w:lineRule="auto"/>
        <w:jc w:val="left"/>
        <w:rPr>
          <w:rFonts w:asciiTheme="majorHAnsi" w:hAnsiTheme="majorHAnsi" w:cstheme="majorHAnsi"/>
        </w:rPr>
      </w:pPr>
      <w:r w:rsidRPr="00FF0FDF">
        <w:rPr>
          <w:rFonts w:asciiTheme="majorHAnsi" w:eastAsiaTheme="majorEastAsia" w:hAnsiTheme="majorHAnsi" w:cstheme="majorHAnsi"/>
        </w:rPr>
        <w:t>A. El-Dali</w:t>
      </w:r>
      <w:r>
        <w:rPr>
          <w:rFonts w:asciiTheme="majorHAnsi" w:eastAsiaTheme="majorEastAsia" w:hAnsiTheme="majorHAnsi" w:cstheme="majorHAnsi"/>
        </w:rPr>
        <w:t xml:space="preserve"> </w:t>
      </w:r>
      <w:r>
        <w:rPr>
          <w:rFonts w:asciiTheme="majorHAnsi" w:eastAsiaTheme="majorEastAsia" w:hAnsiTheme="majorHAnsi" w:cstheme="majorHAnsi"/>
        </w:rPr>
        <w:tab/>
      </w:r>
      <w:r>
        <w:rPr>
          <w:rFonts w:asciiTheme="majorHAnsi" w:eastAsiaTheme="majorEastAsia" w:hAnsiTheme="majorHAnsi" w:cstheme="majorHAnsi"/>
        </w:rPr>
        <w:tab/>
      </w:r>
      <w:r>
        <w:rPr>
          <w:rFonts w:asciiTheme="majorHAnsi" w:eastAsiaTheme="majorEastAsia" w:hAnsiTheme="majorHAnsi" w:cstheme="majorHAnsi"/>
        </w:rPr>
        <w:tab/>
      </w:r>
      <w:r w:rsidRPr="00FF0FDF">
        <w:rPr>
          <w:rFonts w:asciiTheme="majorHAnsi" w:eastAsiaTheme="majorEastAsia" w:hAnsiTheme="majorHAnsi" w:cstheme="majorHAnsi"/>
        </w:rPr>
        <w:t>abdelazizmohsen2030@gmail.com</w:t>
      </w:r>
    </w:p>
    <w:p w14:paraId="69DBEDD8" w14:textId="0CB6DAAB" w:rsidR="00D04232" w:rsidRPr="007C103B" w:rsidRDefault="00FF0FDF" w:rsidP="007C103B">
      <w:pPr>
        <w:pStyle w:val="Centered"/>
        <w:spacing w:after="0" w:line="240" w:lineRule="auto"/>
        <w:jc w:val="left"/>
        <w:rPr>
          <w:rFonts w:asciiTheme="majorHAnsi" w:hAnsiTheme="majorHAnsi" w:cstheme="majorHAnsi"/>
        </w:rPr>
      </w:pPr>
      <w:r w:rsidRPr="00FF0FDF">
        <w:rPr>
          <w:rFonts w:asciiTheme="majorHAnsi" w:eastAsiaTheme="majorEastAsia" w:hAnsiTheme="majorHAnsi" w:cstheme="majorHAnsi"/>
        </w:rPr>
        <w:t>M. Yusuf</w:t>
      </w:r>
      <w:r>
        <w:rPr>
          <w:rFonts w:asciiTheme="majorHAnsi" w:eastAsiaTheme="majorEastAsia" w:hAnsiTheme="majorHAnsi" w:cstheme="majorHAnsi"/>
        </w:rPr>
        <w:tab/>
      </w:r>
      <w:r>
        <w:rPr>
          <w:rFonts w:asciiTheme="majorHAnsi" w:eastAsiaTheme="majorEastAsia" w:hAnsiTheme="majorHAnsi" w:cstheme="majorHAnsi"/>
        </w:rPr>
        <w:tab/>
      </w:r>
      <w:r>
        <w:rPr>
          <w:rFonts w:asciiTheme="majorHAnsi" w:eastAsiaTheme="majorEastAsia" w:hAnsiTheme="majorHAnsi" w:cstheme="majorHAnsi"/>
        </w:rPr>
        <w:tab/>
      </w:r>
      <w:r w:rsidR="00D04232" w:rsidRPr="007C103B">
        <w:rPr>
          <w:rFonts w:asciiTheme="majorHAnsi" w:eastAsiaTheme="majorEastAsia" w:hAnsiTheme="majorHAnsi" w:cstheme="majorHAnsi"/>
        </w:rPr>
        <w:t>mohammed.yousof@yahoo.com</w:t>
      </w:r>
    </w:p>
    <w:p w14:paraId="35406577" w14:textId="77777777" w:rsidR="00C3498A" w:rsidRPr="007C103B" w:rsidRDefault="00C3498A" w:rsidP="00C3498A">
      <w:pPr>
        <w:spacing w:line="0" w:lineRule="atLeast"/>
        <w:jc w:val="center"/>
        <w:rPr>
          <w:rFonts w:asciiTheme="majorHAnsi" w:hAnsiTheme="majorHAnsi" w:cstheme="majorHAnsi"/>
          <w:i/>
          <w:iCs/>
        </w:rPr>
      </w:pPr>
    </w:p>
    <w:p w14:paraId="02815296" w14:textId="77777777" w:rsidR="00110F60" w:rsidRPr="007C103B" w:rsidRDefault="00000000" w:rsidP="00110F60">
      <w:pPr>
        <w:spacing w:line="0" w:lineRule="atLeast"/>
        <w:rPr>
          <w:rFonts w:asciiTheme="majorHAnsi" w:hAnsiTheme="majorHAnsi" w:cstheme="majorHAnsi"/>
          <w:b/>
          <w:rtl/>
          <w:lang w:bidi="ar-EG"/>
        </w:rPr>
      </w:pPr>
      <w:r w:rsidRPr="007C103B">
        <w:rPr>
          <w:rFonts w:asciiTheme="majorHAnsi" w:hAnsiTheme="majorHAnsi" w:cstheme="majorHAnsi"/>
          <w:b/>
        </w:rPr>
        <w:t>KEYWORDS:</w:t>
      </w:r>
    </w:p>
    <w:p w14:paraId="3649FB7E" w14:textId="6BEA9C35" w:rsidR="005870D8" w:rsidRPr="007C103B" w:rsidRDefault="00000000" w:rsidP="005870D8">
      <w:pPr>
        <w:spacing w:line="0" w:lineRule="atLeast"/>
        <w:rPr>
          <w:rFonts w:asciiTheme="majorHAnsi" w:hAnsiTheme="majorHAnsi" w:cstheme="majorHAnsi"/>
          <w:lang w:bidi="ar-EG"/>
        </w:rPr>
      </w:pPr>
      <w:r w:rsidRPr="007C103B">
        <w:rPr>
          <w:rFonts w:asciiTheme="majorHAnsi" w:hAnsiTheme="majorHAnsi" w:cstheme="majorHAnsi"/>
          <w:lang w:bidi="ar-EG"/>
        </w:rPr>
        <w:t>Fiber-reinforced anisotropic semiconductor; Hyperbolic two-temperature theory</w:t>
      </w:r>
      <w:r w:rsidR="00DA1E5B" w:rsidRPr="007C103B">
        <w:rPr>
          <w:rFonts w:asciiTheme="majorHAnsi" w:hAnsiTheme="majorHAnsi" w:cstheme="majorHAnsi"/>
          <w:lang w:bidi="ar-EG"/>
        </w:rPr>
        <w:t>;</w:t>
      </w:r>
      <w:r w:rsidRPr="007C103B">
        <w:rPr>
          <w:rFonts w:asciiTheme="majorHAnsi" w:hAnsiTheme="majorHAnsi" w:cstheme="majorHAnsi"/>
          <w:lang w:bidi="ar-EG"/>
        </w:rPr>
        <w:t xml:space="preserve"> Photo-thermoelasticity; Thermoelastic wave propagation; Silicon–germanium comparison; Semiconductor materials.</w:t>
      </w:r>
    </w:p>
    <w:p w14:paraId="4F41D0B0" w14:textId="77777777" w:rsidR="00C9319F" w:rsidRPr="007C103B" w:rsidRDefault="00C9319F" w:rsidP="00DD09D8">
      <w:pPr>
        <w:spacing w:line="0" w:lineRule="atLeast"/>
        <w:rPr>
          <w:rFonts w:asciiTheme="majorHAnsi" w:hAnsiTheme="majorHAnsi" w:cstheme="majorHAnsi"/>
          <w:b/>
        </w:rPr>
      </w:pPr>
    </w:p>
    <w:p w14:paraId="2AEFDE75" w14:textId="77777777" w:rsidR="00E01F9C" w:rsidRPr="007C103B" w:rsidRDefault="00000000" w:rsidP="00E01722">
      <w:pPr>
        <w:spacing w:before="120" w:after="60"/>
        <w:rPr>
          <w:rFonts w:asciiTheme="majorHAnsi" w:hAnsiTheme="majorHAnsi" w:cstheme="majorHAnsi"/>
          <w:rtl/>
          <w:lang w:bidi="ar-EG"/>
        </w:rPr>
      </w:pPr>
      <w:r w:rsidRPr="007C103B">
        <w:rPr>
          <w:rFonts w:asciiTheme="majorHAnsi" w:hAnsiTheme="majorHAnsi" w:cstheme="majorHAnsi"/>
          <w:b/>
        </w:rPr>
        <w:t xml:space="preserve">SUMMARY: </w:t>
      </w:r>
    </w:p>
    <w:p w14:paraId="4F360545" w14:textId="77777777" w:rsidR="000505FA" w:rsidRPr="007C103B" w:rsidRDefault="00000000" w:rsidP="000505FA">
      <w:pPr>
        <w:rPr>
          <w:rFonts w:asciiTheme="majorHAnsi" w:hAnsiTheme="majorHAnsi" w:cstheme="majorHAnsi"/>
          <w:lang w:val="en-GB"/>
        </w:rPr>
      </w:pPr>
      <w:r w:rsidRPr="007C103B">
        <w:rPr>
          <w:rFonts w:asciiTheme="majorHAnsi" w:hAnsiTheme="majorHAnsi" w:cstheme="majorHAnsi"/>
        </w:rPr>
        <w:t>This study investigates the photo-thermoelastic response of an anisotropic fiber-reinforced semiconductor under hyperbolic two-temperature theory. The coupled thermal, conductive-temperature, carrier-density, and elastic fields are solved analytically using normal-mode and eigenvalue methods. Numerical results examine wave number, semiconductor material, and fiber-induced anisotropy.</w:t>
      </w:r>
    </w:p>
    <w:p w14:paraId="66750EF1" w14:textId="77777777" w:rsidR="0063426D" w:rsidRPr="007C103B" w:rsidRDefault="0063426D" w:rsidP="00DD09D8">
      <w:pPr>
        <w:rPr>
          <w:rFonts w:asciiTheme="majorHAnsi" w:hAnsiTheme="majorHAnsi" w:cstheme="majorHAnsi"/>
        </w:rPr>
      </w:pPr>
    </w:p>
    <w:p w14:paraId="33CB1C74" w14:textId="77777777" w:rsidR="00E01F9C" w:rsidRPr="007C103B" w:rsidRDefault="00000000" w:rsidP="00E01722">
      <w:pPr>
        <w:spacing w:before="120" w:after="60"/>
        <w:rPr>
          <w:rFonts w:asciiTheme="majorHAnsi" w:hAnsiTheme="majorHAnsi" w:cstheme="majorHAnsi"/>
        </w:rPr>
      </w:pPr>
      <w:r w:rsidRPr="007C103B">
        <w:rPr>
          <w:rFonts w:asciiTheme="majorHAnsi" w:hAnsiTheme="majorHAnsi" w:cstheme="majorHAnsi"/>
          <w:b/>
        </w:rPr>
        <w:t>ABSTRACT:</w:t>
      </w:r>
    </w:p>
    <w:p w14:paraId="120F4D02" w14:textId="77777777" w:rsidR="00631FAD" w:rsidRPr="007C103B" w:rsidRDefault="00000000" w:rsidP="00631FAD">
      <w:pPr>
        <w:rPr>
          <w:rFonts w:asciiTheme="majorHAnsi" w:hAnsiTheme="majorHAnsi" w:cstheme="majorHAnsi"/>
          <w:lang w:val="en-GB"/>
        </w:rPr>
      </w:pPr>
      <w:r w:rsidRPr="007C103B">
        <w:rPr>
          <w:rFonts w:asciiTheme="majorHAnsi" w:hAnsiTheme="majorHAnsi" w:cstheme="majorHAnsi"/>
        </w:rPr>
        <w:t xml:space="preserve">This study investigates the coupled photo-thermoelastic response of an anisotropic fiber-reinforced semiconductor within hyperbolic two-temperature theory. The model integrates elasticity, fiber-induced anisotropy, and hyperbolic two-temperature heat conduction to describe interactions among the thermal, conductive-temperature, carrier-density, and elastic fields. The governing equations are formulated using generalized photo-thermoelastic theory, transformed into nondimensional form, and solved analytically by combining the normal-mode and eigenvalue methods. Closed-form expressions are obtained for the physical field variables. The effects of wave number, material properties, and fiber reinforcement are examined through the distributions of temperature, conductive temperature, carrier density, displacement </w:t>
      </w:r>
      <w:r w:rsidRPr="007C103B">
        <w:rPr>
          <w:rFonts w:asciiTheme="majorHAnsi" w:hAnsiTheme="majorHAnsi" w:cstheme="majorHAnsi"/>
        </w:rPr>
        <w:lastRenderedPageBreak/>
        <w:t>components, and stresses. Silicon and germanium are compared to assess the influence of material characteristics on the coupled response. Anisotropic and isotropic configurations are also compared to evaluate fiber reinforcement. The results show that fiber reinforcement strongly affects the mechanical response, particularly transverse deformation and stress distributions, while anisotropy and hyperbolic two-temperature conduction regulate wave propagation, thermal transport, and field attenuation. The findings support analysis of advanced semiconductor materials and nano-engineered optoelectronic devices under coupled photo-thermoelastic conditions.</w:t>
      </w:r>
    </w:p>
    <w:p w14:paraId="700A0869" w14:textId="77777777" w:rsidR="0063426D" w:rsidRPr="007C103B" w:rsidRDefault="0063426D" w:rsidP="00F30DDC">
      <w:pPr>
        <w:rPr>
          <w:rFonts w:asciiTheme="majorHAnsi" w:hAnsiTheme="majorHAnsi" w:cstheme="majorHAnsi"/>
          <w:lang w:val="en-GB"/>
        </w:rPr>
      </w:pPr>
    </w:p>
    <w:p w14:paraId="4BF1974F" w14:textId="77777777" w:rsidR="0049444A" w:rsidRPr="007C103B" w:rsidRDefault="00000000" w:rsidP="0049444A">
      <w:pPr>
        <w:spacing w:before="120" w:after="60"/>
        <w:rPr>
          <w:rFonts w:asciiTheme="majorHAnsi" w:hAnsiTheme="majorHAnsi" w:cstheme="majorHAnsi"/>
        </w:rPr>
      </w:pPr>
      <w:r w:rsidRPr="007C103B">
        <w:rPr>
          <w:rFonts w:asciiTheme="majorHAnsi" w:hAnsiTheme="majorHAnsi" w:cstheme="majorHAnsi"/>
          <w:b/>
        </w:rPr>
        <w:t>INTRODUCTION:</w:t>
      </w:r>
    </w:p>
    <w:p w14:paraId="0E469296" w14:textId="77777777" w:rsidR="00916D53" w:rsidRDefault="00000000" w:rsidP="002E3D60">
      <w:pPr>
        <w:rPr>
          <w:rFonts w:asciiTheme="majorHAnsi" w:hAnsiTheme="majorHAnsi" w:cstheme="majorHAnsi"/>
        </w:rPr>
      </w:pPr>
      <w:r w:rsidRPr="007C103B">
        <w:rPr>
          <w:rFonts w:asciiTheme="majorHAnsi" w:hAnsiTheme="majorHAnsi" w:cstheme="majorHAnsi"/>
        </w:rPr>
        <w:t>The rapid advancement of semiconductor technology has expanded the use of optoelectronic and microelectronic devices operating under complex thermomechanical conditions. Applications such as laser-material processing, optical communication, photovoltaic devices, integrated circuits, infrared detectors, and microelectromechanical systems expose semiconductors to simultaneous optical excitation, thermal loading, carrier diffusion, and mechanical deformation. These coupled effects produce photo-thermoelastic interactions that cannot be adequately represented by uncoupled thermal or elastic theories. Previous analytical and computational studies examined semiconductor half-spaces with cylindrical cavities, variable thermal conductivity, generalized thermoelastic formulations, and fractional-order photo-thermoelastic models, establishing the importance of carrier transport and optical absorption in laser-induced wave propagation and thermomechanical response</w:t>
      </w:r>
      <w:r w:rsidRPr="007C103B">
        <w:rPr>
          <w:rFonts w:asciiTheme="majorHAnsi" w:hAnsiTheme="majorHAnsi" w:cstheme="majorHAnsi"/>
          <w:vertAlign w:val="superscript"/>
        </w:rPr>
        <w:t>1–6</w:t>
      </w:r>
      <w:r w:rsidRPr="007C103B">
        <w:rPr>
          <w:rFonts w:asciiTheme="majorHAnsi" w:hAnsiTheme="majorHAnsi" w:cstheme="majorHAnsi"/>
        </w:rPr>
        <w:t>. Subsequent studies incorporated excess carrier generation, functionally graded materials, viscoelastic effects, laser pulses, moving thermal loads, diffusion, and higher-order generalized thermoelastic theories</w:t>
      </w:r>
      <w:r w:rsidRPr="007C103B">
        <w:rPr>
          <w:rFonts w:asciiTheme="majorHAnsi" w:hAnsiTheme="majorHAnsi" w:cstheme="majorHAnsi"/>
          <w:vertAlign w:val="superscript"/>
        </w:rPr>
        <w:t>7–12</w:t>
      </w:r>
      <w:r w:rsidRPr="007C103B">
        <w:rPr>
          <w:rFonts w:asciiTheme="majorHAnsi" w:hAnsiTheme="majorHAnsi" w:cstheme="majorHAnsi"/>
        </w:rPr>
        <w:t>. Fiber-reinforced composites have also received attention because fiber orientation, reinforcement distribution, and constituent properties influence stiffness, thermal resistance, stress redistribution, deformation, and heat transfer</w:t>
      </w:r>
      <w:r w:rsidRPr="007C103B">
        <w:rPr>
          <w:rFonts w:asciiTheme="majorHAnsi" w:hAnsiTheme="majorHAnsi" w:cstheme="majorHAnsi"/>
          <w:vertAlign w:val="superscript"/>
        </w:rPr>
        <w:t>13–18</w:t>
      </w:r>
      <w:r w:rsidRPr="007C103B">
        <w:rPr>
          <w:rFonts w:asciiTheme="majorHAnsi" w:hAnsiTheme="majorHAnsi" w:cstheme="majorHAnsi"/>
        </w:rPr>
        <w:t>. Related semiconductor models have further examined laser-induced wave propagation, thermoelastic deformation, and carrier diffusion under generalized heat-conduction theories and advanced constitutive formulations</w:t>
      </w:r>
      <w:r w:rsidRPr="007C103B">
        <w:rPr>
          <w:rFonts w:asciiTheme="majorHAnsi" w:hAnsiTheme="majorHAnsi" w:cstheme="majorHAnsi"/>
          <w:vertAlign w:val="superscript"/>
        </w:rPr>
        <w:t>19–25</w:t>
      </w:r>
      <w:r w:rsidRPr="007C103B">
        <w:rPr>
          <w:rFonts w:asciiTheme="majorHAnsi" w:hAnsiTheme="majorHAnsi" w:cstheme="majorHAnsi"/>
        </w:rPr>
        <w:t>.</w:t>
      </w:r>
    </w:p>
    <w:p w14:paraId="1CF77346" w14:textId="77777777" w:rsidR="00E3267D" w:rsidRPr="007C103B" w:rsidRDefault="00E3267D" w:rsidP="002E3D60">
      <w:pPr>
        <w:rPr>
          <w:rFonts w:asciiTheme="majorHAnsi" w:hAnsiTheme="majorHAnsi" w:cstheme="majorHAnsi"/>
          <w:lang w:val="en-GB"/>
        </w:rPr>
      </w:pPr>
    </w:p>
    <w:p w14:paraId="447232A6" w14:textId="77777777" w:rsidR="00134AC5" w:rsidRPr="007C103B" w:rsidRDefault="00000000" w:rsidP="00CC0BAD">
      <w:pPr>
        <w:rPr>
          <w:rFonts w:asciiTheme="majorHAnsi" w:hAnsiTheme="majorHAnsi" w:cstheme="majorHAnsi"/>
          <w:lang w:val="en-GB"/>
        </w:rPr>
      </w:pPr>
      <w:r w:rsidRPr="007C103B">
        <w:rPr>
          <w:rFonts w:asciiTheme="majorHAnsi" w:hAnsiTheme="majorHAnsi" w:cstheme="majorHAnsi"/>
        </w:rPr>
        <w:t>Among generalized thermoelastic theories, hyperbolic two-temperature (HTT) theory models finite-speed thermal-wave propagation by distinguishing conductive temperature from thermodynamic temperature. Compared with the classical one-temperature formulation, HTT theory provides a framework for transient processes in semiconductors subjected to optical and thermal excitation. It has been applied to hyperbolic heat conduction, energy dissipation, cylindrical cavities, higher-order memory effects, and rotating media</w:t>
      </w:r>
      <w:r w:rsidRPr="007C103B">
        <w:rPr>
          <w:rFonts w:asciiTheme="majorHAnsi" w:hAnsiTheme="majorHAnsi" w:cstheme="majorHAnsi"/>
          <w:vertAlign w:val="superscript"/>
        </w:rPr>
        <w:t>26–32</w:t>
      </w:r>
      <w:r w:rsidRPr="007C103B">
        <w:rPr>
          <w:rFonts w:asciiTheme="majorHAnsi" w:hAnsiTheme="majorHAnsi" w:cstheme="majorHAnsi"/>
        </w:rPr>
        <w:t>. Recent studies have also considered memory-dependent heat transfer, generalized Green–Naghdi theories, magneto-thermoelastic coupling, porous structures, and semiconductor microstructures</w:t>
      </w:r>
      <w:r w:rsidRPr="007C103B">
        <w:rPr>
          <w:rFonts w:asciiTheme="majorHAnsi" w:hAnsiTheme="majorHAnsi" w:cstheme="majorHAnsi"/>
          <w:vertAlign w:val="superscript"/>
        </w:rPr>
        <w:t>14,15,33–42</w:t>
      </w:r>
      <w:r w:rsidRPr="007C103B">
        <w:rPr>
          <w:rFonts w:asciiTheme="majorHAnsi" w:hAnsiTheme="majorHAnsi" w:cstheme="majorHAnsi"/>
        </w:rPr>
        <w:t>. Despite these developments, most studies have treated generalized thermoelasticity, memory-dependent heat transfer, or reinforced media separately. Fewer investigations have combined HTT theory, anisotropic fiber reinforcement, and photo-thermoelastic semiconductor behavior in one analytical framework, and direct comparisons of different semiconductor materials under identical conditions remain limited.</w:t>
      </w:r>
    </w:p>
    <w:p w14:paraId="6C0DDFF2" w14:textId="77777777" w:rsidR="007141F3" w:rsidRPr="007C103B" w:rsidRDefault="007141F3" w:rsidP="00CC0BAD">
      <w:pPr>
        <w:rPr>
          <w:rFonts w:asciiTheme="majorHAnsi" w:hAnsiTheme="majorHAnsi" w:cstheme="majorHAnsi"/>
          <w:lang w:val="en-GB"/>
        </w:rPr>
      </w:pPr>
    </w:p>
    <w:p w14:paraId="6B55385A" w14:textId="77777777" w:rsidR="00134AC5" w:rsidRPr="007C103B" w:rsidRDefault="00000000" w:rsidP="00354F80">
      <w:pPr>
        <w:rPr>
          <w:rFonts w:asciiTheme="majorHAnsi" w:hAnsiTheme="majorHAnsi" w:cstheme="majorHAnsi"/>
          <w:lang w:val="en-GB"/>
        </w:rPr>
      </w:pPr>
      <w:r w:rsidRPr="007C103B">
        <w:rPr>
          <w:rFonts w:asciiTheme="majorHAnsi" w:hAnsiTheme="majorHAnsi" w:cstheme="majorHAnsi"/>
        </w:rPr>
        <w:t>The present study develops an analytical photo-thermoelastic model for an anisotropic fiber-reinforced semiconductor half-space within HTT theory. The formulation couples the thermal, carrier-density, elastic, and stress fields under laser excitation while accounting for fiber-induced anisotropy. The governing equations are transformed into vector-matrix form and solved using the normal-mode and eigenvalue methods. Numerical simulations compare silicon and germanium and evaluate the effects of fiber reinforcement on temperature, conductive temperature, carrier density, displacement, and stress distributions. The analysis examines the roles of material anisotropy and HTT effects in the transient photo-thermoelastic response of semiconductor media and in semiconductor structures used in laser-material interaction, optoelectronic devices, microelectronic systems, semiconductor sensors, and composite semiconductor technologies.</w:t>
      </w:r>
    </w:p>
    <w:p w14:paraId="3F5FD533" w14:textId="77777777" w:rsidR="003B3BA9" w:rsidRPr="007C103B" w:rsidRDefault="003B3BA9" w:rsidP="00F9676B">
      <w:pPr>
        <w:rPr>
          <w:rFonts w:asciiTheme="majorHAnsi" w:hAnsiTheme="majorHAnsi" w:cstheme="majorHAnsi"/>
          <w:rtl/>
          <w:lang w:val="en-GB" w:bidi="ar-EG"/>
        </w:rPr>
      </w:pPr>
    </w:p>
    <w:p w14:paraId="5A82CCC8" w14:textId="77777777" w:rsidR="00E01F9C" w:rsidRPr="006D39A9" w:rsidRDefault="00000000" w:rsidP="00E01722">
      <w:pPr>
        <w:spacing w:before="120" w:after="60"/>
        <w:rPr>
          <w:rFonts w:asciiTheme="majorHAnsi" w:hAnsiTheme="majorHAnsi" w:cstheme="majorHAnsi"/>
        </w:rPr>
      </w:pPr>
      <w:r w:rsidRPr="006D39A9">
        <w:rPr>
          <w:rFonts w:asciiTheme="majorHAnsi" w:hAnsiTheme="majorHAnsi" w:cstheme="majorHAnsi"/>
          <w:b/>
        </w:rPr>
        <w:t>PROTOCOL:</w:t>
      </w:r>
    </w:p>
    <w:p w14:paraId="66F70AE4" w14:textId="73DD93E9" w:rsidR="00496F36" w:rsidRPr="007C103B" w:rsidRDefault="00000000" w:rsidP="00496F36">
      <w:pPr>
        <w:rPr>
          <w:rFonts w:asciiTheme="majorHAnsi" w:hAnsiTheme="majorHAnsi" w:cstheme="majorHAnsi"/>
          <w:lang w:val="en-GB"/>
        </w:rPr>
      </w:pPr>
      <w:r w:rsidRPr="00BE2F3D">
        <w:rPr>
          <w:rFonts w:asciiTheme="majorHAnsi" w:hAnsiTheme="majorHAnsi" w:cstheme="majorHAnsi"/>
          <w:highlight w:val="yellow"/>
        </w:rPr>
        <w:t xml:space="preserve">The analytical and numerical procedure begins by defining the geometry, material properties, and model assumptions, </w:t>
      </w:r>
      <w:r w:rsidR="00E3267D" w:rsidRPr="00BE2F3D">
        <w:rPr>
          <w:rFonts w:asciiTheme="majorHAnsi" w:hAnsiTheme="majorHAnsi" w:cstheme="majorHAnsi"/>
          <w:highlight w:val="yellow"/>
        </w:rPr>
        <w:t>and then formulating</w:t>
      </w:r>
      <w:r w:rsidRPr="00BE2F3D">
        <w:rPr>
          <w:rFonts w:asciiTheme="majorHAnsi" w:hAnsiTheme="majorHAnsi" w:cstheme="majorHAnsi"/>
          <w:highlight w:val="yellow"/>
        </w:rPr>
        <w:t xml:space="preserve"> the coupled governing equations and constitutive relations. The equations are then nondimensionalized and transformed using the normal-mode technique to construct the corresponding matrix system. The eigenvalues and eigenvectors are determined, and the boundary conditions are applied to evaluate the unknown constants. The physical fields are then reconstructed</w:t>
      </w:r>
      <w:r w:rsidR="00501DC6" w:rsidRPr="00BE2F3D">
        <w:rPr>
          <w:rFonts w:asciiTheme="majorHAnsi" w:hAnsiTheme="majorHAnsi" w:cstheme="majorHAnsi"/>
          <w:highlight w:val="yellow"/>
        </w:rPr>
        <w:t>,</w:t>
      </w:r>
      <w:r w:rsidRPr="00BE2F3D">
        <w:rPr>
          <w:rFonts w:asciiTheme="majorHAnsi" w:hAnsiTheme="majorHAnsi" w:cstheme="majorHAnsi"/>
          <w:highlight w:val="yellow"/>
        </w:rPr>
        <w:t xml:space="preserve"> and numerical simulations are performed for the considered cases. No human participants, animal experiments, clinical data, or biological specimens were involved; therefore, ethical approval and informed consent were not required.</w:t>
      </w:r>
      <w:r w:rsidR="009D1A2F" w:rsidRPr="00BE2F3D">
        <w:rPr>
          <w:rFonts w:asciiTheme="majorHAnsi" w:hAnsiTheme="majorHAnsi" w:cstheme="majorHAnsi"/>
          <w:highlight w:val="yellow"/>
        </w:rPr>
        <w:t xml:space="preserve"> The research tools used in this protocol are listed in the </w:t>
      </w:r>
      <w:r w:rsidR="009D1A2F" w:rsidRPr="00BE2F3D">
        <w:rPr>
          <w:rFonts w:asciiTheme="majorHAnsi" w:hAnsiTheme="majorHAnsi" w:cstheme="majorHAnsi"/>
          <w:b/>
          <w:bCs/>
          <w:highlight w:val="yellow"/>
        </w:rPr>
        <w:t>Table of Materials</w:t>
      </w:r>
      <w:r w:rsidR="009D1A2F" w:rsidRPr="00BE2F3D">
        <w:rPr>
          <w:rFonts w:asciiTheme="majorHAnsi" w:hAnsiTheme="majorHAnsi" w:cstheme="majorHAnsi"/>
          <w:highlight w:val="yellow"/>
        </w:rPr>
        <w:t>.</w:t>
      </w:r>
      <w:r w:rsidR="009D1A2F">
        <w:rPr>
          <w:rFonts w:asciiTheme="majorHAnsi" w:hAnsiTheme="majorHAnsi" w:cstheme="majorHAnsi"/>
        </w:rPr>
        <w:t xml:space="preserve"> </w:t>
      </w:r>
    </w:p>
    <w:p w14:paraId="2E69BECC" w14:textId="77777777" w:rsidR="000545E0" w:rsidRPr="007C103B" w:rsidRDefault="000545E0" w:rsidP="00DD09D8">
      <w:pPr>
        <w:rPr>
          <w:rFonts w:asciiTheme="majorHAnsi" w:hAnsiTheme="majorHAnsi" w:cstheme="majorHAnsi"/>
          <w:rtl/>
          <w:lang w:bidi="ar-EG"/>
        </w:rPr>
      </w:pPr>
    </w:p>
    <w:p w14:paraId="29C95627" w14:textId="5AE8A3E3" w:rsidR="00015978" w:rsidRPr="007C103B" w:rsidRDefault="00000000" w:rsidP="00015978">
      <w:pPr>
        <w:spacing w:before="120" w:after="60"/>
        <w:rPr>
          <w:rFonts w:asciiTheme="majorHAnsi" w:hAnsiTheme="majorHAnsi" w:cstheme="majorHAnsi"/>
          <w:b/>
          <w:bCs/>
        </w:rPr>
      </w:pPr>
      <w:r w:rsidRPr="007C103B">
        <w:rPr>
          <w:rFonts w:asciiTheme="majorHAnsi" w:hAnsiTheme="majorHAnsi" w:cstheme="majorHAnsi"/>
          <w:b/>
        </w:rPr>
        <w:t xml:space="preserve">1. Mathematical </w:t>
      </w:r>
      <w:r w:rsidR="00E3267D" w:rsidRPr="007C103B">
        <w:rPr>
          <w:rFonts w:asciiTheme="majorHAnsi" w:hAnsiTheme="majorHAnsi" w:cstheme="majorHAnsi"/>
          <w:b/>
        </w:rPr>
        <w:t>formulation of photo-thermoelasticity in fiber-reinforced anisotropic media</w:t>
      </w:r>
    </w:p>
    <w:p w14:paraId="2BFAD8EE" w14:textId="48A9CFC4" w:rsidR="00015978" w:rsidRPr="007C103B" w:rsidRDefault="00000000" w:rsidP="00015978">
      <w:pPr>
        <w:rPr>
          <w:rFonts w:asciiTheme="majorHAnsi" w:hAnsiTheme="majorHAnsi" w:cstheme="majorHAnsi"/>
          <w:lang w:bidi="ar-EG"/>
        </w:rPr>
      </w:pPr>
      <w:r w:rsidRPr="00BB3885">
        <w:rPr>
          <w:rFonts w:asciiTheme="majorHAnsi" w:hAnsiTheme="majorHAnsi" w:cstheme="majorHAnsi"/>
          <w:highlight w:val="yellow"/>
          <w:lang w:bidi="ar-EG"/>
        </w:rPr>
        <w:t xml:space="preserve">In the present study, a two-dimensional anisotropic fiber-reinforced semiconductor </w:t>
      </w:r>
      <w:r w:rsidR="00E3267D" w:rsidRPr="00BB3885">
        <w:rPr>
          <w:rFonts w:asciiTheme="majorHAnsi" w:hAnsiTheme="majorHAnsi" w:cstheme="majorHAnsi"/>
          <w:highlight w:val="yellow"/>
          <w:lang w:bidi="ar-EG"/>
        </w:rPr>
        <w:t>occupies</w:t>
      </w:r>
      <w:r w:rsidRPr="00BB3885">
        <w:rPr>
          <w:rFonts w:asciiTheme="majorHAnsi" w:hAnsiTheme="majorHAnsi" w:cstheme="majorHAnsi"/>
          <w:highlight w:val="yellow"/>
          <w:lang w:bidi="ar-EG"/>
        </w:rPr>
        <w:t xml:space="preserve"> the half-space </w:t>
      </w:r>
      <m:oMath>
        <m:r>
          <w:rPr>
            <w:rFonts w:ascii="Cambria Math" w:hAnsi="Cambria Math" w:cstheme="majorHAnsi"/>
            <w:highlight w:val="yellow"/>
            <w:lang w:bidi="ar-EG"/>
          </w:rPr>
          <m:t>x≥0</m:t>
        </m:r>
      </m:oMath>
      <w:r w:rsidRPr="00BB3885">
        <w:rPr>
          <w:rFonts w:asciiTheme="majorHAnsi" w:hAnsiTheme="majorHAnsi" w:cstheme="majorHAnsi"/>
          <w:highlight w:val="yellow"/>
          <w:lang w:bidi="ar-EG"/>
        </w:rPr>
        <w:t>is considered under photothermal loading induced by laser irradiation (</w:t>
      </w:r>
      <w:r w:rsidR="0026547B" w:rsidRPr="00BB3885">
        <w:rPr>
          <w:rFonts w:asciiTheme="majorHAnsi" w:hAnsiTheme="majorHAnsi" w:cstheme="majorHAnsi"/>
          <w:b/>
          <w:bCs/>
          <w:highlight w:val="yellow"/>
          <w:lang w:bidi="ar-EG"/>
        </w:rPr>
        <w:t>Figure</w:t>
      </w:r>
      <w:r w:rsidRPr="00BB3885">
        <w:rPr>
          <w:rFonts w:asciiTheme="majorHAnsi" w:hAnsiTheme="majorHAnsi" w:cstheme="majorHAnsi"/>
          <w:b/>
          <w:bCs/>
          <w:highlight w:val="yellow"/>
          <w:lang w:bidi="ar-EG"/>
        </w:rPr>
        <w:t xml:space="preserve"> </w:t>
      </w:r>
      <w:r w:rsidR="00940FB2" w:rsidRPr="00BB3885">
        <w:rPr>
          <w:rFonts w:asciiTheme="majorHAnsi" w:hAnsiTheme="majorHAnsi" w:cstheme="majorHAnsi"/>
          <w:b/>
          <w:bCs/>
          <w:highlight w:val="yellow"/>
          <w:lang w:bidi="ar-EG"/>
        </w:rPr>
        <w:t>1</w:t>
      </w:r>
      <w:r w:rsidRPr="00BB3885">
        <w:rPr>
          <w:rFonts w:asciiTheme="majorHAnsi" w:hAnsiTheme="majorHAnsi" w:cstheme="majorHAnsi"/>
          <w:highlight w:val="yellow"/>
          <w:lang w:bidi="ar-EG"/>
        </w:rPr>
        <w:t xml:space="preserve">). The absorption of optical energy generates coupled thermo–photoelastic responses, resulting in the interaction of thermal, elastic, and carrier-density fields. Within the framework of the hyperbolic two-temperature theory, the thermal behavior is described using two distinct temperatures: the conductive temperature </w:t>
      </w:r>
      <m:oMath>
        <m:r>
          <w:rPr>
            <w:rFonts w:ascii="Cambria Math" w:hAnsi="Cambria Math" w:cstheme="majorHAnsi"/>
            <w:highlight w:val="yellow"/>
            <w:lang w:bidi="ar-EG"/>
          </w:rPr>
          <m:t>T(x,y,t)</m:t>
        </m:r>
      </m:oMath>
      <w:r w:rsidRPr="00BB3885">
        <w:rPr>
          <w:rFonts w:asciiTheme="majorHAnsi" w:hAnsiTheme="majorHAnsi" w:cstheme="majorHAnsi"/>
          <w:highlight w:val="yellow"/>
          <w:lang w:bidi="ar-EG"/>
        </w:rPr>
        <w:t xml:space="preserve">and the thermodynamic temperature </w:t>
      </w:r>
      <m:oMath>
        <m:r>
          <w:rPr>
            <w:rFonts w:ascii="Cambria Math" w:hAnsi="Cambria Math" w:cstheme="majorHAnsi"/>
            <w:highlight w:val="yellow"/>
            <w:lang w:bidi="ar-EG"/>
          </w:rPr>
          <m:t>φ(x,y,t)</m:t>
        </m:r>
      </m:oMath>
      <w:r w:rsidRPr="00BB3885">
        <w:rPr>
          <w:rFonts w:asciiTheme="majorHAnsi" w:hAnsiTheme="majorHAnsi" w:cstheme="majorHAnsi"/>
          <w:highlight w:val="yellow"/>
          <w:lang w:bidi="ar-EG"/>
        </w:rPr>
        <w:t xml:space="preserve">, which account for finite thermal wave speed and relaxation effects. Accordingly, the state variables of the system include the displacement components </w:t>
      </w:r>
      <m:oMath>
        <m:r>
          <w:rPr>
            <w:rFonts w:ascii="Cambria Math" w:hAnsi="Cambria Math" w:cstheme="majorHAnsi"/>
            <w:highlight w:val="yellow"/>
            <w:lang w:bidi="ar-EG"/>
          </w:rPr>
          <m:t>u(x,y,t)</m:t>
        </m:r>
      </m:oMath>
      <w:r w:rsidRPr="00BB3885">
        <w:rPr>
          <w:rFonts w:asciiTheme="majorHAnsi" w:hAnsiTheme="majorHAnsi" w:cstheme="majorHAnsi"/>
          <w:highlight w:val="yellow"/>
          <w:lang w:bidi="ar-EG"/>
        </w:rPr>
        <w:t xml:space="preserve">and </w:t>
      </w:r>
      <m:oMath>
        <m:r>
          <w:rPr>
            <w:rFonts w:ascii="Cambria Math" w:hAnsi="Cambria Math" w:cstheme="majorHAnsi"/>
            <w:highlight w:val="yellow"/>
            <w:lang w:bidi="ar-EG"/>
          </w:rPr>
          <m:t>v(x,y,t)</m:t>
        </m:r>
      </m:oMath>
      <w:r w:rsidRPr="00BB3885">
        <w:rPr>
          <w:rFonts w:asciiTheme="majorHAnsi" w:hAnsiTheme="majorHAnsi" w:cstheme="majorHAnsi"/>
          <w:highlight w:val="yellow"/>
          <w:lang w:bidi="ar-EG"/>
        </w:rPr>
        <w:t xml:space="preserve">, the temperature fields, and the carrier density </w:t>
      </w:r>
      <m:oMath>
        <m:r>
          <w:rPr>
            <w:rFonts w:ascii="Cambria Math" w:hAnsi="Cambria Math" w:cstheme="majorHAnsi"/>
            <w:highlight w:val="yellow"/>
            <w:lang w:bidi="ar-EG"/>
          </w:rPr>
          <m:t>N(x,y,t)</m:t>
        </m:r>
      </m:oMath>
      <w:r w:rsidRPr="00BB3885">
        <w:rPr>
          <w:rFonts w:asciiTheme="majorHAnsi" w:hAnsiTheme="majorHAnsi" w:cstheme="majorHAnsi"/>
          <w:highlight w:val="yellow"/>
          <w:lang w:bidi="ar-EG"/>
        </w:rPr>
        <w:t xml:space="preserve">. Under the assumption of small deformations, the strain tensor is expressed as </w:t>
      </w:r>
      <m:oMath>
        <m:sSub>
          <m:sSubPr>
            <m:ctrlPr>
              <w:rPr>
                <w:rFonts w:ascii="Cambria Math" w:hAnsi="Cambria Math" w:cstheme="majorHAnsi"/>
                <w:highlight w:val="yellow"/>
                <w:lang w:bidi="ar-EG"/>
              </w:rPr>
            </m:ctrlPr>
          </m:sSubPr>
          <m:e>
            <m:r>
              <w:rPr>
                <w:rFonts w:ascii="Cambria Math" w:hAnsi="Cambria Math" w:cstheme="majorHAnsi"/>
                <w:highlight w:val="yellow"/>
                <w:lang w:bidi="ar-EG"/>
              </w:rPr>
              <m:t>e</m:t>
            </m:r>
          </m:e>
          <m:sub>
            <m:r>
              <w:rPr>
                <w:rFonts w:ascii="Cambria Math" w:hAnsi="Cambria Math" w:cstheme="majorHAnsi"/>
                <w:highlight w:val="yellow"/>
                <w:lang w:bidi="ar-EG"/>
              </w:rPr>
              <m:t>ij</m:t>
            </m:r>
          </m:sub>
        </m:sSub>
        <m:r>
          <w:rPr>
            <w:rFonts w:ascii="Cambria Math" w:hAnsi="Cambria Math" w:cstheme="majorHAnsi"/>
            <w:highlight w:val="yellow"/>
            <w:lang w:bidi="ar-EG"/>
          </w:rPr>
          <m:t>=</m:t>
        </m:r>
        <m:f>
          <m:fPr>
            <m:ctrlPr>
              <w:rPr>
                <w:rFonts w:ascii="Cambria Math" w:hAnsi="Cambria Math" w:cstheme="majorHAnsi"/>
                <w:highlight w:val="yellow"/>
                <w:lang w:bidi="ar-EG"/>
              </w:rPr>
            </m:ctrlPr>
          </m:fPr>
          <m:num>
            <m:r>
              <w:rPr>
                <w:rFonts w:ascii="Cambria Math" w:hAnsi="Cambria Math" w:cstheme="majorHAnsi"/>
                <w:highlight w:val="yellow"/>
                <w:lang w:bidi="ar-EG"/>
              </w:rPr>
              <m:t>1</m:t>
            </m:r>
          </m:num>
          <m:den>
            <m:r>
              <w:rPr>
                <w:rFonts w:ascii="Cambria Math" w:hAnsi="Cambria Math" w:cstheme="majorHAnsi"/>
                <w:highlight w:val="yellow"/>
                <w:lang w:bidi="ar-EG"/>
              </w:rPr>
              <m:t>2</m:t>
            </m:r>
          </m:den>
        </m:f>
        <m:r>
          <w:rPr>
            <w:rFonts w:ascii="Cambria Math" w:hAnsi="Cambria Math" w:cstheme="majorHAnsi"/>
            <w:highlight w:val="yellow"/>
            <w:lang w:bidi="ar-EG"/>
          </w:rPr>
          <m:t>(</m:t>
        </m:r>
        <m:sSub>
          <m:sSubPr>
            <m:ctrlPr>
              <w:rPr>
                <w:rFonts w:ascii="Cambria Math" w:hAnsi="Cambria Math" w:cstheme="majorHAnsi"/>
                <w:highlight w:val="yellow"/>
                <w:lang w:bidi="ar-EG"/>
              </w:rPr>
            </m:ctrlPr>
          </m:sSubPr>
          <m:e>
            <m:r>
              <w:rPr>
                <w:rFonts w:ascii="Cambria Math" w:hAnsi="Cambria Math" w:cstheme="majorHAnsi"/>
                <w:highlight w:val="yellow"/>
                <w:lang w:bidi="ar-EG"/>
              </w:rPr>
              <m:t>u</m:t>
            </m:r>
          </m:e>
          <m:sub>
            <m:r>
              <w:rPr>
                <w:rFonts w:ascii="Cambria Math" w:hAnsi="Cambria Math" w:cstheme="majorHAnsi"/>
                <w:highlight w:val="yellow"/>
                <w:lang w:bidi="ar-EG"/>
              </w:rPr>
              <m:t>i,j</m:t>
            </m:r>
          </m:sub>
        </m:sSub>
        <m:r>
          <w:rPr>
            <w:rFonts w:ascii="Cambria Math" w:hAnsi="Cambria Math" w:cstheme="majorHAnsi"/>
            <w:highlight w:val="yellow"/>
            <w:lang w:bidi="ar-EG"/>
          </w:rPr>
          <m:t>+</m:t>
        </m:r>
        <m:sSub>
          <m:sSubPr>
            <m:ctrlPr>
              <w:rPr>
                <w:rFonts w:ascii="Cambria Math" w:hAnsi="Cambria Math" w:cstheme="majorHAnsi"/>
                <w:highlight w:val="yellow"/>
                <w:lang w:bidi="ar-EG"/>
              </w:rPr>
            </m:ctrlPr>
          </m:sSubPr>
          <m:e>
            <m:r>
              <w:rPr>
                <w:rFonts w:ascii="Cambria Math" w:hAnsi="Cambria Math" w:cstheme="majorHAnsi"/>
                <w:highlight w:val="yellow"/>
                <w:lang w:bidi="ar-EG"/>
              </w:rPr>
              <m:t>u</m:t>
            </m:r>
          </m:e>
          <m:sub>
            <m:r>
              <w:rPr>
                <w:rFonts w:ascii="Cambria Math" w:hAnsi="Cambria Math" w:cstheme="majorHAnsi"/>
                <w:highlight w:val="yellow"/>
                <w:lang w:bidi="ar-EG"/>
              </w:rPr>
              <m:t>j,i</m:t>
            </m:r>
          </m:sub>
        </m:sSub>
        <m:r>
          <w:rPr>
            <w:rFonts w:ascii="Cambria Math" w:hAnsi="Cambria Math" w:cstheme="majorHAnsi"/>
            <w:highlight w:val="yellow"/>
            <w:lang w:bidi="ar-EG"/>
          </w:rPr>
          <m:t>),</m:t>
        </m:r>
      </m:oMath>
      <w:r w:rsidRPr="00BB3885">
        <w:rPr>
          <w:rFonts w:asciiTheme="majorHAnsi" w:hAnsiTheme="majorHAnsi" w:cstheme="majorHAnsi"/>
          <w:i/>
          <w:highlight w:val="yellow"/>
          <w:lang w:bidi="ar-EG"/>
        </w:rPr>
        <w:t xml:space="preserve"> </w:t>
      </w:r>
      <w:r w:rsidRPr="00BB3885">
        <w:rPr>
          <w:rFonts w:asciiTheme="majorHAnsi" w:hAnsiTheme="majorHAnsi" w:cstheme="majorHAnsi"/>
          <w:highlight w:val="yellow"/>
          <w:lang w:bidi="ar-EG"/>
        </w:rPr>
        <w:t xml:space="preserve">which facilitates the linearization of the governing equations. The anisotropic nature of the material arises due to the presence of aligned reinforcing fibers, represented by the unit vector </w:t>
      </w:r>
      <m:oMath>
        <m:sSub>
          <m:sSubPr>
            <m:ctrlPr>
              <w:rPr>
                <w:rFonts w:ascii="Cambria Math" w:hAnsi="Cambria Math" w:cstheme="majorHAnsi"/>
                <w:highlight w:val="yellow"/>
                <w:lang w:bidi="ar-EG"/>
              </w:rPr>
            </m:ctrlPr>
          </m:sSubPr>
          <m:e>
            <m:r>
              <w:rPr>
                <w:rFonts w:ascii="Cambria Math" w:hAnsi="Cambria Math" w:cstheme="majorHAnsi"/>
                <w:highlight w:val="yellow"/>
                <w:lang w:bidi="ar-EG"/>
              </w:rPr>
              <m:t>a</m:t>
            </m:r>
          </m:e>
          <m:sub>
            <m:r>
              <w:rPr>
                <w:rFonts w:ascii="Cambria Math" w:hAnsi="Cambria Math" w:cstheme="majorHAnsi"/>
                <w:highlight w:val="yellow"/>
                <w:lang w:bidi="ar-EG"/>
              </w:rPr>
              <m:t>i</m:t>
            </m:r>
          </m:sub>
        </m:sSub>
      </m:oMath>
      <w:r w:rsidRPr="00BB3885">
        <w:rPr>
          <w:rFonts w:asciiTheme="majorHAnsi" w:hAnsiTheme="majorHAnsi" w:cstheme="majorHAnsi"/>
          <w:highlight w:val="yellow"/>
          <w:lang w:bidi="ar-EG"/>
        </w:rPr>
        <w:t>, which introduces directional dependence in both elastic and thermoelastic coupling properties.</w:t>
      </w:r>
    </w:p>
    <w:p w14:paraId="5160F63B" w14:textId="77777777" w:rsidR="0006248A" w:rsidRPr="007C103B" w:rsidRDefault="0006248A" w:rsidP="00DD09D8">
      <w:pPr>
        <w:rPr>
          <w:rFonts w:asciiTheme="majorHAnsi" w:hAnsiTheme="majorHAnsi" w:cstheme="majorHAnsi"/>
        </w:rPr>
      </w:pPr>
    </w:p>
    <w:p w14:paraId="0FD31220" w14:textId="77777777" w:rsidR="007F0B5F" w:rsidRPr="007C103B" w:rsidRDefault="00000000" w:rsidP="00F64F6A">
      <w:pPr>
        <w:jc w:val="left"/>
        <w:rPr>
          <w:rFonts w:asciiTheme="majorHAnsi" w:hAnsiTheme="majorHAnsi" w:cstheme="majorHAnsi"/>
          <w:b/>
          <w:bCs/>
          <w:noProof/>
          <w:rtl/>
          <w:lang w:val="en-GB" w:bidi="ar-EG"/>
        </w:rPr>
      </w:pPr>
      <w:r w:rsidRPr="007C103B">
        <w:rPr>
          <w:rFonts w:asciiTheme="majorHAnsi" w:hAnsiTheme="majorHAnsi" w:cstheme="majorHAnsi"/>
          <w:b/>
          <w:bCs/>
          <w:noProof/>
          <w:lang w:val="en-GB" w:bidi="ar-EG"/>
        </w:rPr>
        <w:t>[Place Figure 1 here]</w:t>
      </w:r>
    </w:p>
    <w:p w14:paraId="2F6AFD30" w14:textId="77777777" w:rsidR="0006248A" w:rsidRPr="007C103B" w:rsidRDefault="0006248A" w:rsidP="00DD09D8">
      <w:pPr>
        <w:jc w:val="left"/>
        <w:rPr>
          <w:rFonts w:asciiTheme="majorHAnsi" w:hAnsiTheme="majorHAnsi" w:cstheme="majorHAnsi"/>
          <w:b/>
          <w:bCs/>
          <w:noProof/>
          <w:lang w:val="en-GB" w:bidi="ar-EG"/>
        </w:rPr>
      </w:pPr>
    </w:p>
    <w:p w14:paraId="367FF0AE" w14:textId="77777777" w:rsidR="00A6418C" w:rsidRPr="007C103B" w:rsidRDefault="00000000" w:rsidP="00497136">
      <w:pPr>
        <w:rPr>
          <w:rFonts w:asciiTheme="majorHAnsi" w:hAnsiTheme="majorHAnsi" w:cstheme="majorHAnsi"/>
          <w:noProof/>
          <w:lang w:bidi="ar-EG"/>
        </w:rPr>
      </w:pPr>
      <w:r w:rsidRPr="007C103B">
        <w:rPr>
          <w:rFonts w:asciiTheme="majorHAnsi" w:hAnsiTheme="majorHAnsi" w:cstheme="majorHAnsi"/>
          <w:noProof/>
          <w:lang w:val="en-GB" w:bidi="ar-EG"/>
        </w:rPr>
        <w:t xml:space="preserve">The constitutive equations governing the thermoelastic response of the fiber-reinforced </w:t>
      </w:r>
      <w:r w:rsidRPr="007C103B">
        <w:rPr>
          <w:rFonts w:asciiTheme="majorHAnsi" w:hAnsiTheme="majorHAnsi" w:cstheme="majorHAnsi"/>
          <w:noProof/>
          <w:lang w:val="en-GB" w:bidi="ar-EG"/>
        </w:rPr>
        <w:lastRenderedPageBreak/>
        <w:t>anisotropic semiconductor are adopted from the generalized photo-thermoelastic formulation. Accordingly, the constitutive relation for the stress tensor is expressed as</w:t>
      </w:r>
      <w:r w:rsidR="007C5E3F" w:rsidRPr="007C103B">
        <w:rPr>
          <w:rFonts w:asciiTheme="majorHAnsi" w:hAnsiTheme="majorHAnsi" w:cstheme="majorHAnsi"/>
          <w:noProof/>
          <w:vertAlign w:val="superscript"/>
          <w:lang w:bidi="ar-EG"/>
        </w:rPr>
        <w:t>25,28</w:t>
      </w:r>
    </w:p>
    <w:p w14:paraId="65411FAC" w14:textId="77777777" w:rsidR="005357E8" w:rsidRPr="007C103B" w:rsidRDefault="00000000" w:rsidP="00613790">
      <w:pPr>
        <w:tabs>
          <w:tab w:val="right" w:pos="9360"/>
        </w:tabs>
        <w:rPr>
          <w:rFonts w:asciiTheme="majorHAnsi" w:hAnsiTheme="majorHAnsi" w:cstheme="majorHAnsi"/>
          <w:noProof/>
          <w:rtl/>
          <w:lang w:val="en-GB" w:bidi="ar-EG"/>
        </w:rPr>
      </w:pPr>
      <m:oMath>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σ</m:t>
            </m:r>
          </m:e>
          <m:sub>
            <m:r>
              <w:rPr>
                <w:rFonts w:ascii="Cambria Math" w:eastAsiaTheme="minorEastAsia" w:hAnsi="Cambria Math" w:cstheme="majorHAnsi"/>
                <w:lang w:bidi="ar-EG"/>
              </w:rPr>
              <m:t>ij</m:t>
            </m:r>
          </m:sub>
        </m:sSub>
        <m:r>
          <w:rPr>
            <w:rFonts w:ascii="Cambria Math" w:eastAsiaTheme="minorEastAsia" w:hAnsi="Cambria Math" w:cstheme="majorHAnsi"/>
            <w:lang w:bidi="ar-EG"/>
          </w:rPr>
          <m:t>=λ</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kk</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δ</m:t>
            </m:r>
          </m:e>
          <m:sub>
            <m:r>
              <w:rPr>
                <w:rFonts w:ascii="Cambria Math" w:eastAsiaTheme="minorEastAsia" w:hAnsi="Cambria Math" w:cstheme="majorHAnsi"/>
                <w:lang w:bidi="ar-EG"/>
              </w:rPr>
              <m:t>ij</m:t>
            </m:r>
          </m:sub>
        </m:sSub>
        <m:r>
          <w:rPr>
            <w:rFonts w:ascii="Cambria Math" w:eastAsiaTheme="minorEastAsia" w:hAnsi="Cambria Math" w:cstheme="majorHAnsi"/>
            <w:lang w:bidi="ar-EG"/>
          </w:rPr>
          <m:t>+2</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μ</m:t>
            </m:r>
          </m:e>
          <m:sub>
            <m:r>
              <w:rPr>
                <w:rFonts w:ascii="Cambria Math" w:eastAsiaTheme="minorEastAsia" w:hAnsi="Cambria Math" w:cstheme="majorHAnsi"/>
                <w:lang w:bidi="ar-EG"/>
              </w:rPr>
              <m:t>T</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ij</m:t>
            </m:r>
          </m:sub>
        </m:sSub>
        <m:r>
          <w:rPr>
            <w:rFonts w:ascii="Cambria Math" w:eastAsiaTheme="minorEastAsia" w:hAnsi="Cambria Math" w:cstheme="majorHAnsi"/>
            <w:lang w:bidi="ar-EG"/>
          </w:rPr>
          <m:t>+α</m:t>
        </m:r>
        <m:d>
          <m:dPr>
            <m:sepChr m:val="+"/>
            <m:ctrlPr>
              <w:rPr>
                <w:rFonts w:ascii="Cambria Math" w:eastAsiaTheme="minorEastAsia" w:hAnsi="Cambria Math" w:cstheme="majorHAnsi"/>
                <w:lang w:bidi="ar-EG"/>
              </w:rPr>
            </m:ctrlPr>
          </m:dPr>
          <m:e>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k</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m</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km</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δ</m:t>
                </m:r>
              </m:e>
              <m:sub>
                <m:r>
                  <w:rPr>
                    <w:rFonts w:ascii="Cambria Math" w:eastAsiaTheme="minorEastAsia" w:hAnsi="Cambria Math" w:cstheme="majorHAnsi"/>
                    <w:lang w:bidi="ar-EG"/>
                  </w:rPr>
                  <m:t>ij</m:t>
                </m:r>
              </m:sub>
            </m:sSub>
          </m:e>
          <m:e>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i</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j</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kk</m:t>
                </m:r>
              </m:sub>
            </m:sSub>
          </m:e>
        </m:d>
        <m:r>
          <w:rPr>
            <w:rFonts w:ascii="Cambria Math" w:eastAsiaTheme="minorEastAsia" w:hAnsi="Cambria Math" w:cstheme="majorHAnsi"/>
            <w:lang w:bidi="ar-EG"/>
          </w:rPr>
          <m:t>+β</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k</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m</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km</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i</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j</m:t>
            </m:r>
          </m:sub>
        </m:sSub>
        <m:r>
          <w:rPr>
            <w:rFonts w:ascii="Cambria Math" w:eastAsiaTheme="minorEastAsia" w:hAnsi="Cambria Math" w:cstheme="majorHAnsi"/>
            <w:lang w:bidi="ar-EG"/>
          </w:rPr>
          <m:t>+2(</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μ</m:t>
            </m:r>
          </m:e>
          <m:sub>
            <m:r>
              <w:rPr>
                <w:rFonts w:ascii="Cambria Math" w:eastAsiaTheme="minorEastAsia" w:hAnsi="Cambria Math" w:cstheme="majorHAnsi"/>
                <w:lang w:bidi="ar-EG"/>
              </w:rPr>
              <m:t>L</m:t>
            </m:r>
          </m:sub>
        </m:sSub>
        <m:r>
          <w:rPr>
            <w:rFonts w:ascii="Cambria Math" w:eastAsiaTheme="minorEastAsia" w:hAnsi="Cambria Math" w:cstheme="majorHAnsi"/>
            <w:lang w:bidi="ar-EG"/>
          </w:rPr>
          <m:t>-</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μ</m:t>
            </m:r>
          </m:e>
          <m:sub>
            <m:r>
              <w:rPr>
                <w:rFonts w:ascii="Cambria Math" w:eastAsiaTheme="minorEastAsia" w:hAnsi="Cambria Math" w:cstheme="majorHAnsi"/>
                <w:lang w:bidi="ar-EG"/>
              </w:rPr>
              <m:t>T</m:t>
            </m:r>
          </m:sub>
        </m:sSub>
        <m:r>
          <w:rPr>
            <w:rFonts w:ascii="Cambria Math" w:eastAsiaTheme="minorEastAsia" w:hAnsi="Cambria Math" w:cstheme="majorHAnsi"/>
            <w:lang w:bidi="ar-EG"/>
          </w:rPr>
          <m:t>)</m:t>
        </m:r>
        <m:d>
          <m:dPr>
            <m:sepChr m:val="+"/>
            <m:ctrlPr>
              <w:rPr>
                <w:rFonts w:ascii="Cambria Math" w:eastAsiaTheme="minorEastAsia" w:hAnsi="Cambria Math" w:cstheme="majorHAnsi"/>
                <w:lang w:bidi="ar-EG"/>
              </w:rPr>
            </m:ctrlPr>
          </m:dPr>
          <m:e>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i</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k</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kj</m:t>
                </m:r>
              </m:sub>
            </m:sSub>
          </m:e>
          <m:e>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j</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a</m:t>
                </m:r>
              </m:e>
              <m:sub>
                <m:r>
                  <w:rPr>
                    <w:rFonts w:ascii="Cambria Math" w:eastAsiaTheme="minorEastAsia" w:hAnsi="Cambria Math" w:cstheme="majorHAnsi"/>
                    <w:lang w:bidi="ar-EG"/>
                  </w:rPr>
                  <m:t>k</m:t>
                </m:r>
              </m:sub>
            </m:sSub>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e</m:t>
                </m:r>
              </m:e>
              <m:sub>
                <m:r>
                  <w:rPr>
                    <w:rFonts w:ascii="Cambria Math" w:eastAsiaTheme="minorEastAsia" w:hAnsi="Cambria Math" w:cstheme="majorHAnsi"/>
                    <w:lang w:bidi="ar-EG"/>
                  </w:rPr>
                  <m:t>ki</m:t>
                </m:r>
              </m:sub>
            </m:sSub>
          </m:e>
        </m:d>
        <m:r>
          <w:rPr>
            <w:rFonts w:ascii="Cambria Math" w:eastAsiaTheme="minorEastAsia" w:hAnsi="Cambria Math" w:cstheme="majorHAnsi"/>
            <w:lang w:bidi="ar-EG"/>
          </w:rPr>
          <m:t>-</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β</m:t>
            </m:r>
          </m:e>
          <m:sub>
            <m:r>
              <w:rPr>
                <w:rFonts w:ascii="Cambria Math" w:eastAsiaTheme="minorEastAsia" w:hAnsi="Cambria Math" w:cstheme="majorHAnsi"/>
                <w:lang w:bidi="ar-EG"/>
              </w:rPr>
              <m:t>ij</m:t>
            </m:r>
          </m:sub>
        </m:sSub>
        <m:r>
          <w:rPr>
            <w:rFonts w:ascii="Cambria Math" w:eastAsiaTheme="minorEastAsia" w:hAnsi="Cambria Math" w:cstheme="majorHAnsi"/>
            <w:lang w:bidi="ar-EG"/>
          </w:rPr>
          <m:t>T-</m:t>
        </m:r>
        <m:sSub>
          <m:sSubPr>
            <m:ctrlPr>
              <w:rPr>
                <w:rFonts w:ascii="Cambria Math" w:eastAsiaTheme="minorEastAsia" w:hAnsi="Cambria Math" w:cstheme="majorHAnsi"/>
                <w:lang w:bidi="ar-EG"/>
              </w:rPr>
            </m:ctrlPr>
          </m:sSubPr>
          <m:e>
            <m:r>
              <w:rPr>
                <w:rFonts w:ascii="Cambria Math" w:eastAsiaTheme="minorEastAsia" w:hAnsi="Cambria Math" w:cstheme="majorHAnsi"/>
                <w:lang w:bidi="ar-EG"/>
              </w:rPr>
              <m:t>η</m:t>
            </m:r>
          </m:e>
          <m:sub>
            <m:r>
              <w:rPr>
                <w:rFonts w:ascii="Cambria Math" w:eastAsiaTheme="minorEastAsia" w:hAnsi="Cambria Math" w:cstheme="majorHAnsi"/>
                <w:lang w:bidi="ar-EG"/>
              </w:rPr>
              <m:t>ij</m:t>
            </m:r>
          </m:sub>
        </m:sSub>
        <m:r>
          <w:rPr>
            <w:rFonts w:ascii="Cambria Math" w:eastAsiaTheme="minorEastAsia" w:hAnsi="Cambria Math" w:cstheme="majorHAnsi"/>
            <w:lang w:bidi="ar-EG"/>
          </w:rPr>
          <m:t>N</m:t>
        </m:r>
      </m:oMath>
      <w:r w:rsidRPr="007C103B">
        <w:rPr>
          <w:rFonts w:asciiTheme="majorHAnsi" w:hAnsiTheme="majorHAnsi" w:cstheme="majorHAnsi"/>
          <w:noProof/>
          <w:lang w:val="en-GB" w:bidi="ar-EG"/>
        </w:rPr>
        <w:tab/>
        <w:t>(1)</w:t>
      </w:r>
    </w:p>
    <w:p w14:paraId="2948B28F" w14:textId="77777777" w:rsidR="00E3267D" w:rsidRDefault="00E3267D" w:rsidP="005D6A78">
      <w:pPr>
        <w:tabs>
          <w:tab w:val="right" w:pos="9360"/>
        </w:tabs>
        <w:rPr>
          <w:rFonts w:asciiTheme="majorHAnsi" w:hAnsiTheme="majorHAnsi" w:cstheme="majorHAnsi"/>
          <w:noProof/>
          <w:lang w:val="en-GB" w:bidi="ar-EG"/>
        </w:rPr>
      </w:pPr>
    </w:p>
    <w:p w14:paraId="0E68E8DF" w14:textId="04C233C5" w:rsidR="00A6418C" w:rsidRPr="007C103B" w:rsidRDefault="00000000" w:rsidP="005D6A78">
      <w:pPr>
        <w:tabs>
          <w:tab w:val="right" w:pos="9360"/>
        </w:tabs>
        <w:rPr>
          <w:rFonts w:asciiTheme="majorHAnsi" w:hAnsiTheme="majorHAnsi" w:cstheme="majorHAnsi"/>
          <w:noProof/>
          <w:lang w:val="en-GB" w:bidi="ar-EG"/>
        </w:rPr>
      </w:pPr>
      <w:r w:rsidRPr="007C103B">
        <w:rPr>
          <w:rFonts w:asciiTheme="majorHAnsi" w:hAnsiTheme="majorHAnsi" w:cstheme="majorHAnsi"/>
          <w:noProof/>
          <w:lang w:val="en-GB" w:bidi="ar-EG"/>
        </w:rPr>
        <w:t xml:space="preserve">The fourth-order elastic stiffness tensor </w:t>
      </w:r>
      <m:oMath>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ijkl</m:t>
            </m:r>
          </m:sub>
        </m:sSub>
      </m:oMath>
      <w:r w:rsidR="00605357"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associated with the above constitutive relation satisfies the standard symmetry properties of linear elasticity, i.e., </w:t>
      </w:r>
      <m:oMath>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ijkl</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jikl</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ijlk</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klij</m:t>
            </m:r>
          </m:sub>
        </m:sSub>
      </m:oMath>
      <w:r w:rsidRPr="007C103B">
        <w:rPr>
          <w:rFonts w:asciiTheme="majorHAnsi" w:hAnsiTheme="majorHAnsi" w:cstheme="majorHAnsi"/>
          <w:noProof/>
          <w:lang w:val="en-GB" w:bidi="ar-EG"/>
        </w:rPr>
        <w:t>,</w:t>
      </w:r>
      <w:r w:rsidRPr="007C103B">
        <w:rPr>
          <w:rFonts w:asciiTheme="majorHAnsi" w:hAnsiTheme="majorHAnsi" w:cstheme="majorHAnsi"/>
          <w:i/>
          <w:noProof/>
          <w:lang w:val="en-GB" w:bidi="ar-EG"/>
        </w:rPr>
        <w:t xml:space="preserve"> </w:t>
      </w:r>
      <w:r w:rsidRPr="007C103B">
        <w:rPr>
          <w:rFonts w:asciiTheme="majorHAnsi" w:hAnsiTheme="majorHAnsi" w:cstheme="majorHAnsi"/>
          <w:noProof/>
          <w:lang w:val="en-GB" w:bidi="ar-EG"/>
        </w:rPr>
        <w:t xml:space="preserve">which are preserved for the present transversely isotropic fiber-reinforced medium. For the present two-dimensional configuration, the reinforcing fibers are assumed to be aligned with the </w:t>
      </w:r>
      <m:oMath>
        <m:r>
          <w:rPr>
            <w:rFonts w:ascii="Cambria Math" w:hAnsi="Cambria Math" w:cstheme="majorHAnsi"/>
            <w:noProof/>
            <w:lang w:val="en-GB" w:bidi="ar-EG"/>
          </w:rPr>
          <m:t>x</m:t>
        </m:r>
      </m:oMath>
      <w:r w:rsidRPr="007C103B">
        <w:rPr>
          <w:rFonts w:asciiTheme="majorHAnsi" w:hAnsiTheme="majorHAnsi" w:cstheme="majorHAnsi"/>
          <w:noProof/>
          <w:lang w:val="en-GB" w:bidi="ar-EG"/>
        </w:rPr>
        <w:t xml:space="preserve">-axis, i.e., </w:t>
      </w:r>
      <m:oMath>
        <m:r>
          <w:rPr>
            <w:rFonts w:ascii="Cambria Math" w:hAnsi="Cambria Math" w:cstheme="majorHAnsi"/>
            <w:noProof/>
            <w:lang w:val="en-GB" w:bidi="ar-EG"/>
          </w:rPr>
          <m:t>a=</m:t>
        </m:r>
        <m:d>
          <m:dPr>
            <m:sepChr m:val=","/>
            <m:ctrlPr>
              <w:rPr>
                <w:rFonts w:ascii="Cambria Math" w:hAnsi="Cambria Math" w:cstheme="majorHAnsi"/>
                <w:noProof/>
                <w:lang w:val="en-GB" w:bidi="ar-EG"/>
              </w:rPr>
            </m:ctrlPr>
          </m:dPr>
          <m:e>
            <m:r>
              <w:rPr>
                <w:rFonts w:ascii="Cambria Math" w:hAnsi="Cambria Math" w:cstheme="majorHAnsi"/>
                <w:noProof/>
                <w:lang w:val="en-GB" w:bidi="ar-EG"/>
              </w:rPr>
              <m:t>1</m:t>
            </m:r>
          </m:e>
          <m:e>
            <m:r>
              <w:rPr>
                <w:rFonts w:ascii="Cambria Math" w:hAnsi="Cambria Math" w:cstheme="majorHAnsi"/>
                <w:noProof/>
                <w:lang w:val="en-GB" w:bidi="ar-EG"/>
              </w:rPr>
              <m:t>0</m:t>
            </m:r>
          </m:e>
        </m:d>
      </m:oMath>
      <w:r w:rsidRPr="007C103B">
        <w:rPr>
          <w:rFonts w:asciiTheme="majorHAnsi" w:hAnsiTheme="majorHAnsi" w:cstheme="majorHAnsi"/>
          <w:noProof/>
          <w:lang w:val="en-GB" w:bidi="ar-EG"/>
        </w:rPr>
        <w:t>. Consequently, the stress components reduce to</w:t>
      </w:r>
    </w:p>
    <w:p w14:paraId="69BA6F40" w14:textId="77777777" w:rsidR="00A6418C" w:rsidRPr="007C103B" w:rsidRDefault="00000000" w:rsidP="00497136">
      <w:pPr>
        <w:tabs>
          <w:tab w:val="right" w:pos="9360"/>
        </w:tabs>
        <w:rPr>
          <w:rFonts w:asciiTheme="majorHAnsi" w:eastAsiaTheme="minorEastAsia"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xx</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x</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12</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11</m:t>
            </m:r>
          </m:sub>
        </m:sSub>
        <m:r>
          <w:rPr>
            <w:rFonts w:ascii="Cambria Math" w:hAnsi="Cambria Math" w:cstheme="majorHAnsi"/>
            <w:lang w:bidi="ar-EG"/>
          </w:rPr>
          <m:t>T-</m:t>
        </m:r>
        <m:sSub>
          <m:sSubPr>
            <m:ctrlPr>
              <w:rPr>
                <w:rFonts w:ascii="Cambria Math" w:hAnsi="Cambria Math" w:cstheme="majorHAnsi"/>
                <w:lang w:bidi="ar-EG"/>
              </w:rPr>
            </m:ctrlPr>
          </m:sSubPr>
          <m:e>
            <m:r>
              <w:rPr>
                <w:rFonts w:ascii="Cambria Math" w:hAnsi="Cambria Math" w:cstheme="majorHAnsi"/>
                <w:lang w:bidi="ar-EG"/>
              </w:rPr>
              <m:t>η</m:t>
            </m:r>
          </m:e>
          <m:sub>
            <m:r>
              <w:rPr>
                <w:rFonts w:ascii="Cambria Math" w:hAnsi="Cambria Math" w:cstheme="majorHAnsi"/>
                <w:lang w:bidi="ar-EG"/>
              </w:rPr>
              <m:t>11</m:t>
            </m:r>
          </m:sub>
        </m:sSub>
        <m:r>
          <w:rPr>
            <w:rFonts w:ascii="Cambria Math" w:hAnsi="Cambria Math" w:cstheme="majorHAnsi"/>
            <w:lang w:bidi="ar-EG"/>
          </w:rPr>
          <m:t>N</m:t>
        </m:r>
      </m:oMath>
      <w:r w:rsidRPr="007C103B">
        <w:rPr>
          <w:rFonts w:asciiTheme="majorHAnsi" w:eastAsiaTheme="minorEastAsia" w:hAnsiTheme="majorHAnsi" w:cstheme="majorHAnsi"/>
          <w:lang w:bidi="ar-EG"/>
        </w:rPr>
        <w:t>,</w:t>
      </w:r>
      <w:r w:rsidR="005357E8" w:rsidRPr="007C103B">
        <w:rPr>
          <w:rFonts w:asciiTheme="majorHAnsi" w:eastAsiaTheme="minorEastAsia" w:hAnsiTheme="majorHAnsi" w:cstheme="majorHAnsi"/>
          <w:lang w:bidi="ar-EG"/>
        </w:rPr>
        <w:tab/>
        <w:t>(2)</w:t>
      </w:r>
    </w:p>
    <w:p w14:paraId="304AEBF4" w14:textId="77777777" w:rsidR="005357E8" w:rsidRPr="007C103B" w:rsidRDefault="00000000" w:rsidP="00497136">
      <w:pPr>
        <w:tabs>
          <w:tab w:val="right" w:pos="9360"/>
        </w:tabs>
        <w:rPr>
          <w:rFonts w:asciiTheme="majorHAnsi" w:eastAsiaTheme="minorEastAsia"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yy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12</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x</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13</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22</m:t>
            </m:r>
          </m:sub>
        </m:sSub>
        <m:r>
          <w:rPr>
            <w:rFonts w:ascii="Cambria Math" w:hAnsi="Cambria Math" w:cstheme="majorHAnsi"/>
            <w:lang w:bidi="ar-EG"/>
          </w:rPr>
          <m:t>T-</m:t>
        </m:r>
        <m:sSub>
          <m:sSubPr>
            <m:ctrlPr>
              <w:rPr>
                <w:rFonts w:ascii="Cambria Math" w:hAnsi="Cambria Math" w:cstheme="majorHAnsi"/>
                <w:lang w:bidi="ar-EG"/>
              </w:rPr>
            </m:ctrlPr>
          </m:sSubPr>
          <m:e>
            <m:r>
              <w:rPr>
                <w:rFonts w:ascii="Cambria Math" w:hAnsi="Cambria Math" w:cstheme="majorHAnsi"/>
                <w:lang w:bidi="ar-EG"/>
              </w:rPr>
              <m:t>η</m:t>
            </m:r>
          </m:e>
          <m:sub>
            <m:r>
              <w:rPr>
                <w:rFonts w:ascii="Cambria Math" w:hAnsi="Cambria Math" w:cstheme="majorHAnsi"/>
                <w:lang w:bidi="ar-EG"/>
              </w:rPr>
              <m:t>22</m:t>
            </m:r>
          </m:sub>
        </m:sSub>
        <m:r>
          <w:rPr>
            <w:rFonts w:ascii="Cambria Math" w:hAnsi="Cambria Math" w:cstheme="majorHAnsi"/>
            <w:lang w:bidi="ar-EG"/>
          </w:rPr>
          <m:t>N</m:t>
        </m:r>
      </m:oMath>
      <w:r w:rsidR="00A6418C" w:rsidRPr="007C103B">
        <w:rPr>
          <w:rFonts w:asciiTheme="majorHAnsi" w:eastAsiaTheme="minorEastAsia" w:hAnsiTheme="majorHAnsi" w:cstheme="majorHAnsi"/>
          <w:lang w:bidi="ar-EG"/>
        </w:rPr>
        <w:t>,</w:t>
      </w:r>
      <w:r w:rsidRPr="007C103B">
        <w:rPr>
          <w:rFonts w:asciiTheme="majorHAnsi" w:eastAsiaTheme="minorEastAsia" w:hAnsiTheme="majorHAnsi" w:cstheme="majorHAnsi"/>
          <w:lang w:bidi="ar-EG"/>
        </w:rPr>
        <w:tab/>
        <w:t>(3)</w:t>
      </w:r>
    </w:p>
    <w:p w14:paraId="454AB33A" w14:textId="77777777" w:rsidR="00A6418C" w:rsidRPr="007C103B" w:rsidRDefault="00000000" w:rsidP="00497136">
      <w:pPr>
        <w:tabs>
          <w:tab w:val="right" w:pos="9360"/>
        </w:tabs>
        <w:rPr>
          <w:rFonts w:asciiTheme="majorHAnsi" w:eastAsiaTheme="minorEastAsia"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xy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d>
          <m:dPr>
            <m:sepChr m:val="+"/>
            <m:ctrlPr>
              <w:rPr>
                <w:rFonts w:ascii="Cambria Math" w:hAnsi="Cambria Math" w:cstheme="majorHAnsi"/>
                <w:lang w:bidi="ar-EG"/>
              </w:rPr>
            </m:ctrlPr>
          </m:dPr>
          <m:e>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y</m:t>
                </m:r>
              </m:den>
            </m:f>
          </m:e>
          <m:e>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x</m:t>
                </m:r>
              </m:den>
            </m:f>
          </m:e>
        </m:d>
      </m:oMath>
      <w:r w:rsidRPr="007C103B">
        <w:rPr>
          <w:rFonts w:asciiTheme="majorHAnsi" w:eastAsiaTheme="minorEastAsia" w:hAnsiTheme="majorHAnsi" w:cstheme="majorHAnsi"/>
          <w:lang w:bidi="ar-EG"/>
        </w:rPr>
        <w:t>.</w:t>
      </w:r>
      <w:r w:rsidR="005357E8" w:rsidRPr="007C103B">
        <w:rPr>
          <w:rFonts w:asciiTheme="majorHAnsi" w:eastAsiaTheme="minorEastAsia" w:hAnsiTheme="majorHAnsi" w:cstheme="majorHAnsi"/>
          <w:lang w:bidi="ar-EG"/>
        </w:rPr>
        <w:tab/>
        <w:t>(</w:t>
      </w:r>
      <w:r w:rsidR="0057315C" w:rsidRPr="007C103B">
        <w:rPr>
          <w:rFonts w:asciiTheme="majorHAnsi" w:eastAsiaTheme="minorEastAsia" w:hAnsiTheme="majorHAnsi" w:cstheme="majorHAnsi"/>
          <w:rtl/>
          <w:lang w:bidi="ar-EG"/>
        </w:rPr>
        <w:t>4</w:t>
      </w:r>
      <w:r w:rsidR="005357E8" w:rsidRPr="007C103B">
        <w:rPr>
          <w:rFonts w:asciiTheme="majorHAnsi" w:eastAsiaTheme="minorEastAsia" w:hAnsiTheme="majorHAnsi" w:cstheme="majorHAnsi"/>
          <w:lang w:bidi="ar-EG"/>
        </w:rPr>
        <w:t>)</w:t>
      </w:r>
    </w:p>
    <w:p w14:paraId="14E1CB0A" w14:textId="77777777" w:rsidR="00E3267D" w:rsidRDefault="00E3267D" w:rsidP="00497136">
      <w:pPr>
        <w:rPr>
          <w:rFonts w:asciiTheme="majorHAnsi" w:hAnsiTheme="majorHAnsi" w:cstheme="majorHAnsi"/>
          <w:noProof/>
          <w:lang w:val="en-GB" w:bidi="ar-EG"/>
        </w:rPr>
      </w:pPr>
    </w:p>
    <w:p w14:paraId="5DCA8BC4" w14:textId="79CEFD8C" w:rsidR="00A6418C" w:rsidRPr="007C103B" w:rsidRDefault="00000000" w:rsidP="00497136">
      <w:pPr>
        <w:rPr>
          <w:rFonts w:asciiTheme="majorHAnsi" w:hAnsiTheme="majorHAnsi" w:cstheme="majorHAnsi"/>
          <w:noProof/>
          <w:lang w:val="en-GB" w:bidi="ar-EG"/>
        </w:rPr>
      </w:pPr>
      <w:r w:rsidRPr="007C103B">
        <w:rPr>
          <w:rFonts w:asciiTheme="majorHAnsi" w:hAnsiTheme="majorHAnsi" w:cstheme="majorHAnsi"/>
          <w:noProof/>
          <w:lang w:val="en-GB" w:bidi="ar-EG"/>
        </w:rPr>
        <w:t>The effective material coefficients are given by</w:t>
      </w:r>
    </w:p>
    <w:p w14:paraId="3E60B3EC" w14:textId="77777777" w:rsidR="00A6418C" w:rsidRPr="007C103B" w:rsidRDefault="00000000" w:rsidP="00497136">
      <w:pPr>
        <w:rPr>
          <w:rFonts w:asciiTheme="majorHAnsi" w:hAnsiTheme="majorHAnsi" w:cstheme="majorHAnsi"/>
          <w:noProof/>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11</m:t>
            </m:r>
          </m:sub>
        </m:sSub>
        <m:r>
          <w:rPr>
            <w:rFonts w:ascii="Cambria Math" w:hAnsi="Cambria Math" w:cstheme="majorHAnsi"/>
            <w:noProof/>
            <w:lang w:val="en-GB" w:bidi="ar-EG"/>
          </w:rPr>
          <m:t>=λ+2</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r>
          <w:rPr>
            <w:rFonts w:ascii="Cambria Math" w:hAnsi="Cambria Math" w:cstheme="majorHAnsi"/>
            <w:noProof/>
            <w:lang w:val="en-GB" w:bidi="ar-EG"/>
          </w:rPr>
          <m:t>+2α+β+4</m:t>
        </m:r>
        <m:d>
          <m:dPr>
            <m:ctrlPr>
              <w:rPr>
                <w:rFonts w:ascii="Cambria Math" w:hAnsi="Cambria Math" w:cstheme="majorHAnsi"/>
                <w:noProof/>
                <w:lang w:val="en-GB" w:bidi="ar-EG"/>
              </w:rPr>
            </m:ctrlPr>
          </m:dPr>
          <m:e>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L</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e>
        </m:d>
      </m:oMath>
      <w:r w:rsidRPr="007C103B">
        <w:rPr>
          <w:rFonts w:asciiTheme="majorHAnsi" w:hAnsiTheme="majorHAnsi" w:cstheme="majorHAnsi"/>
          <w:noProof/>
          <w:lang w:val="en-GB" w:bidi="ar-EG"/>
        </w:rPr>
        <w:t>,</w:t>
      </w:r>
    </w:p>
    <w:p w14:paraId="1EE336C8" w14:textId="77777777" w:rsidR="00A6418C" w:rsidRPr="007C103B" w:rsidRDefault="00000000" w:rsidP="00497136">
      <w:pPr>
        <w:rPr>
          <w:rFonts w:asciiTheme="majorHAnsi" w:hAnsiTheme="majorHAnsi" w:cstheme="majorHAnsi"/>
          <w:noProof/>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12</m:t>
            </m:r>
          </m:sub>
        </m:sSub>
        <m:r>
          <w:rPr>
            <w:rFonts w:ascii="Cambria Math" w:hAnsi="Cambria Math" w:cstheme="majorHAnsi"/>
            <w:noProof/>
            <w:lang w:val="en-GB" w:bidi="ar-EG"/>
          </w:rPr>
          <m:t>=λ+α, </m:t>
        </m:r>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13</m:t>
            </m:r>
          </m:sub>
        </m:sSub>
        <m:r>
          <w:rPr>
            <w:rFonts w:ascii="Cambria Math" w:hAnsi="Cambria Math" w:cstheme="majorHAnsi"/>
            <w:noProof/>
            <w:lang w:val="en-GB" w:bidi="ar-EG"/>
          </w:rPr>
          <m:t>=λ+2</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r>
          <w:rPr>
            <w:rFonts w:ascii="Cambria Math" w:hAnsi="Cambria Math" w:cstheme="majorHAnsi"/>
            <w:noProof/>
            <w:lang w:val="en-GB" w:bidi="ar-EG"/>
          </w:rPr>
          <m:t>, </m:t>
        </m:r>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14</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L</m:t>
            </m:r>
          </m:sub>
        </m:sSub>
      </m:oMath>
      <w:r w:rsidRPr="007C103B">
        <w:rPr>
          <w:rFonts w:asciiTheme="majorHAnsi" w:hAnsiTheme="majorHAnsi" w:cstheme="majorHAnsi"/>
          <w:noProof/>
          <w:lang w:val="en-GB" w:bidi="ar-EG"/>
        </w:rPr>
        <w:t>,</w:t>
      </w:r>
    </w:p>
    <w:p w14:paraId="0DB96C87" w14:textId="77777777" w:rsidR="00A6418C" w:rsidRPr="007C103B" w:rsidRDefault="00000000" w:rsidP="00497136">
      <w:pPr>
        <w:rPr>
          <w:rFonts w:asciiTheme="majorHAnsi" w:hAnsiTheme="majorHAnsi" w:cstheme="majorHAnsi"/>
          <w:noProof/>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β</m:t>
            </m:r>
          </m:e>
          <m:sub>
            <m:r>
              <w:rPr>
                <w:rFonts w:ascii="Cambria Math" w:hAnsi="Cambria Math" w:cstheme="majorHAnsi"/>
                <w:noProof/>
                <w:lang w:val="en-GB" w:bidi="ar-EG"/>
              </w:rPr>
              <m:t>11</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2λ+4</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L</m:t>
                </m:r>
              </m:sub>
            </m:sSub>
            <m:r>
              <w:rPr>
                <w:rFonts w:ascii="Cambria Math" w:hAnsi="Cambria Math" w:cstheme="majorHAnsi"/>
                <w:noProof/>
                <w:lang w:val="en-GB" w:bidi="ar-EG"/>
              </w:rPr>
              <m:t>-2</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r>
              <w:rPr>
                <w:rFonts w:ascii="Cambria Math" w:hAnsi="Cambria Math" w:cstheme="majorHAnsi"/>
                <w:noProof/>
                <w:lang w:val="en-GB" w:bidi="ar-EG"/>
              </w:rPr>
              <m:t>+3α+β</m:t>
            </m:r>
          </m:e>
        </m:d>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11</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λ+α</m:t>
            </m:r>
          </m:e>
        </m:d>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22</m:t>
            </m:r>
          </m:sub>
        </m:sSub>
      </m:oMath>
      <w:r w:rsidRPr="007C103B">
        <w:rPr>
          <w:rFonts w:asciiTheme="majorHAnsi" w:hAnsiTheme="majorHAnsi" w:cstheme="majorHAnsi"/>
          <w:noProof/>
          <w:lang w:val="en-GB" w:bidi="ar-EG"/>
        </w:rPr>
        <w:t>,</w:t>
      </w:r>
    </w:p>
    <w:p w14:paraId="1D8530AA" w14:textId="77777777" w:rsidR="00A6418C" w:rsidRPr="007C103B" w:rsidRDefault="00000000" w:rsidP="00497136">
      <w:pPr>
        <w:rPr>
          <w:rFonts w:asciiTheme="majorHAnsi" w:hAnsiTheme="majorHAnsi" w:cstheme="majorHAnsi"/>
          <w:noProof/>
          <w:rtl/>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β</m:t>
            </m:r>
          </m:e>
          <m:sub>
            <m:r>
              <w:rPr>
                <w:rFonts w:ascii="Cambria Math" w:hAnsi="Cambria Math" w:cstheme="majorHAnsi"/>
                <w:noProof/>
                <w:lang w:val="en-GB" w:bidi="ar-EG"/>
              </w:rPr>
              <m:t>22</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2λ+α</m:t>
            </m:r>
          </m:e>
        </m:d>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11</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λ+2</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e>
        </m:d>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22</m:t>
            </m:r>
          </m:sub>
        </m:sSub>
      </m:oMath>
      <w:r w:rsidRPr="007C103B">
        <w:rPr>
          <w:rFonts w:asciiTheme="majorHAnsi" w:hAnsiTheme="majorHAnsi" w:cstheme="majorHAnsi"/>
          <w:noProof/>
          <w:lang w:val="en-GB" w:bidi="ar-EG"/>
        </w:rPr>
        <w:t>,</w:t>
      </w:r>
    </w:p>
    <w:p w14:paraId="19A8B763" w14:textId="77777777" w:rsidR="00A6418C" w:rsidRPr="007C103B" w:rsidRDefault="00000000" w:rsidP="00497136">
      <w:pPr>
        <w:rPr>
          <w:rFonts w:asciiTheme="majorHAnsi" w:hAnsiTheme="majorHAnsi" w:cstheme="majorHAnsi"/>
          <w:noProof/>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η</m:t>
            </m:r>
          </m:e>
          <m:sub>
            <m:r>
              <w:rPr>
                <w:rFonts w:ascii="Cambria Math" w:hAnsi="Cambria Math" w:cstheme="majorHAnsi"/>
                <w:noProof/>
                <w:lang w:val="en-GB" w:bidi="ar-EG"/>
              </w:rPr>
              <m:t>11</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2λ+4</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L</m:t>
                </m:r>
              </m:sub>
            </m:sSub>
            <m:r>
              <w:rPr>
                <w:rFonts w:ascii="Cambria Math" w:hAnsi="Cambria Math" w:cstheme="majorHAnsi"/>
                <w:noProof/>
                <w:lang w:val="en-GB" w:bidi="ar-EG"/>
              </w:rPr>
              <m:t>-2</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r>
              <w:rPr>
                <w:rFonts w:ascii="Cambria Math" w:hAnsi="Cambria Math" w:cstheme="majorHAnsi"/>
                <w:noProof/>
                <w:lang w:val="en-GB" w:bidi="ar-EG"/>
              </w:rPr>
              <m:t>+3α+β</m:t>
            </m:r>
          </m:e>
        </m:d>
        <m:sSub>
          <m:sSubPr>
            <m:ctrlPr>
              <w:rPr>
                <w:rFonts w:ascii="Cambria Math" w:hAnsi="Cambria Math" w:cstheme="majorHAnsi"/>
                <w:noProof/>
                <w:lang w:val="en-GB" w:bidi="ar-EG"/>
              </w:rPr>
            </m:ctrlPr>
          </m:sSubPr>
          <m:e>
            <m:r>
              <w:rPr>
                <w:rFonts w:ascii="Cambria Math" w:hAnsi="Cambria Math" w:cstheme="majorHAnsi"/>
                <w:noProof/>
                <w:lang w:val="en-GB" w:bidi="ar-EG"/>
              </w:rPr>
              <m:t>ξ</m:t>
            </m:r>
          </m:e>
          <m:sub>
            <m:r>
              <w:rPr>
                <w:rFonts w:ascii="Cambria Math" w:hAnsi="Cambria Math" w:cstheme="majorHAnsi"/>
                <w:noProof/>
                <w:lang w:val="en-GB" w:bidi="ar-EG"/>
              </w:rPr>
              <m:t>11</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λ+α</m:t>
            </m:r>
          </m:e>
        </m:d>
        <m:sSub>
          <m:sSubPr>
            <m:ctrlPr>
              <w:rPr>
                <w:rFonts w:ascii="Cambria Math" w:hAnsi="Cambria Math" w:cstheme="majorHAnsi"/>
                <w:noProof/>
                <w:lang w:val="en-GB" w:bidi="ar-EG"/>
              </w:rPr>
            </m:ctrlPr>
          </m:sSubPr>
          <m:e>
            <m:r>
              <w:rPr>
                <w:rFonts w:ascii="Cambria Math" w:hAnsi="Cambria Math" w:cstheme="majorHAnsi"/>
                <w:noProof/>
                <w:lang w:val="en-GB" w:bidi="ar-EG"/>
              </w:rPr>
              <m:t>ξ</m:t>
            </m:r>
          </m:e>
          <m:sub>
            <m:r>
              <w:rPr>
                <w:rFonts w:ascii="Cambria Math" w:hAnsi="Cambria Math" w:cstheme="majorHAnsi"/>
                <w:noProof/>
                <w:lang w:val="en-GB" w:bidi="ar-EG"/>
              </w:rPr>
              <m:t>22</m:t>
            </m:r>
          </m:sub>
        </m:sSub>
      </m:oMath>
      <w:r w:rsidRPr="007C103B">
        <w:rPr>
          <w:rFonts w:asciiTheme="majorHAnsi" w:hAnsiTheme="majorHAnsi" w:cstheme="majorHAnsi"/>
          <w:noProof/>
          <w:lang w:val="en-GB" w:bidi="ar-EG"/>
        </w:rPr>
        <w:t>,</w:t>
      </w:r>
    </w:p>
    <w:p w14:paraId="78900B55" w14:textId="77777777" w:rsidR="00A6418C" w:rsidRPr="007C103B" w:rsidRDefault="00000000" w:rsidP="00497136">
      <w:pPr>
        <w:rPr>
          <w:rFonts w:asciiTheme="majorHAnsi" w:hAnsiTheme="majorHAnsi" w:cstheme="majorHAnsi"/>
          <w:noProof/>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η</m:t>
            </m:r>
          </m:e>
          <m:sub>
            <m:r>
              <w:rPr>
                <w:rFonts w:ascii="Cambria Math" w:hAnsi="Cambria Math" w:cstheme="majorHAnsi"/>
                <w:noProof/>
                <w:lang w:val="en-GB" w:bidi="ar-EG"/>
              </w:rPr>
              <m:t>22</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2λ+α</m:t>
            </m:r>
          </m:e>
        </m:d>
        <m:sSub>
          <m:sSubPr>
            <m:ctrlPr>
              <w:rPr>
                <w:rFonts w:ascii="Cambria Math" w:hAnsi="Cambria Math" w:cstheme="majorHAnsi"/>
                <w:noProof/>
                <w:lang w:val="en-GB" w:bidi="ar-EG"/>
              </w:rPr>
            </m:ctrlPr>
          </m:sSubPr>
          <m:e>
            <m:r>
              <w:rPr>
                <w:rFonts w:ascii="Cambria Math" w:hAnsi="Cambria Math" w:cstheme="majorHAnsi"/>
                <w:noProof/>
                <w:lang w:val="en-GB" w:bidi="ar-EG"/>
              </w:rPr>
              <m:t>ξ</m:t>
            </m:r>
          </m:e>
          <m:sub>
            <m:r>
              <w:rPr>
                <w:rFonts w:ascii="Cambria Math" w:hAnsi="Cambria Math" w:cstheme="majorHAnsi"/>
                <w:noProof/>
                <w:lang w:val="en-GB" w:bidi="ar-EG"/>
              </w:rPr>
              <m:t>11</m:t>
            </m:r>
          </m:sub>
        </m:sSub>
        <m:r>
          <w:rPr>
            <w:rFonts w:ascii="Cambria Math" w:hAnsi="Cambria Math" w:cstheme="majorHAnsi"/>
            <w:noProof/>
            <w:lang w:val="en-GB" w:bidi="ar-EG"/>
          </w:rPr>
          <m:t>+</m:t>
        </m:r>
        <m:d>
          <m:dPr>
            <m:ctrlPr>
              <w:rPr>
                <w:rFonts w:ascii="Cambria Math" w:hAnsi="Cambria Math" w:cstheme="majorHAnsi"/>
                <w:noProof/>
                <w:lang w:val="en-GB" w:bidi="ar-EG"/>
              </w:rPr>
            </m:ctrlPr>
          </m:dPr>
          <m:e>
            <m:r>
              <w:rPr>
                <w:rFonts w:ascii="Cambria Math" w:hAnsi="Cambria Math" w:cstheme="majorHAnsi"/>
                <w:noProof/>
                <w:lang w:val="en-GB" w:bidi="ar-EG"/>
              </w:rPr>
              <m:t>λ+2</m:t>
            </m:r>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e>
        </m:d>
        <m:sSub>
          <m:sSubPr>
            <m:ctrlPr>
              <w:rPr>
                <w:rFonts w:ascii="Cambria Math" w:hAnsi="Cambria Math" w:cstheme="majorHAnsi"/>
                <w:noProof/>
                <w:lang w:val="en-GB" w:bidi="ar-EG"/>
              </w:rPr>
            </m:ctrlPr>
          </m:sSubPr>
          <m:e>
            <m:r>
              <w:rPr>
                <w:rFonts w:ascii="Cambria Math" w:hAnsi="Cambria Math" w:cstheme="majorHAnsi"/>
                <w:noProof/>
                <w:lang w:val="en-GB" w:bidi="ar-EG"/>
              </w:rPr>
              <m:t>ξ</m:t>
            </m:r>
          </m:e>
          <m:sub>
            <m:r>
              <w:rPr>
                <w:rFonts w:ascii="Cambria Math" w:hAnsi="Cambria Math" w:cstheme="majorHAnsi"/>
                <w:noProof/>
                <w:lang w:val="en-GB" w:bidi="ar-EG"/>
              </w:rPr>
              <m:t>22</m:t>
            </m:r>
          </m:sub>
        </m:sSub>
      </m:oMath>
      <w:r w:rsidRPr="007C103B">
        <w:rPr>
          <w:rFonts w:asciiTheme="majorHAnsi" w:hAnsiTheme="majorHAnsi" w:cstheme="majorHAnsi"/>
          <w:noProof/>
          <w:lang w:val="en-GB" w:bidi="ar-EG"/>
        </w:rPr>
        <w:t>.</w:t>
      </w:r>
    </w:p>
    <w:p w14:paraId="490FA8D3" w14:textId="77777777" w:rsidR="00501DC6" w:rsidRPr="007C103B" w:rsidRDefault="00501DC6" w:rsidP="00497136">
      <w:pPr>
        <w:rPr>
          <w:rFonts w:asciiTheme="majorHAnsi" w:hAnsiTheme="majorHAnsi" w:cstheme="majorHAnsi"/>
          <w:noProof/>
          <w:lang w:val="en-GB" w:bidi="ar-EG"/>
        </w:rPr>
      </w:pPr>
    </w:p>
    <w:p w14:paraId="78CC84AF" w14:textId="77777777" w:rsidR="001D2271" w:rsidRPr="007C103B" w:rsidRDefault="00000000" w:rsidP="00B85ED1">
      <w:pPr>
        <w:rPr>
          <w:rFonts w:asciiTheme="majorHAnsi" w:hAnsiTheme="majorHAnsi" w:cstheme="majorHAnsi"/>
          <w:noProof/>
          <w:vertAlign w:val="superscript"/>
          <w:lang w:bidi="ar-EG"/>
        </w:rPr>
      </w:pPr>
      <w:r w:rsidRPr="007C103B">
        <w:rPr>
          <w:rFonts w:asciiTheme="majorHAnsi" w:hAnsiTheme="majorHAnsi" w:cstheme="majorHAnsi"/>
          <w:noProof/>
          <w:lang w:val="en-GB" w:bidi="ar-EG"/>
        </w:rPr>
        <w:t xml:space="preserve">Here, </w:t>
      </w:r>
      <m:oMath>
        <m:sSub>
          <m:sSubPr>
            <m:ctrlPr>
              <w:rPr>
                <w:rFonts w:ascii="Cambria Math" w:hAnsi="Cambria Math" w:cstheme="majorHAnsi"/>
                <w:noProof/>
                <w:lang w:val="en-GB" w:bidi="ar-EG"/>
              </w:rPr>
            </m:ctrlPr>
          </m:sSubPr>
          <m:e>
            <m:r>
              <w:rPr>
                <w:rFonts w:ascii="Cambria Math" w:hAnsi="Cambria Math" w:cstheme="majorHAnsi"/>
                <w:noProof/>
                <w:lang w:val="en-GB" w:bidi="ar-EG"/>
              </w:rPr>
              <m:t>σ</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and </w:t>
      </w:r>
      <m:oMath>
        <m:sSub>
          <m:sSubPr>
            <m:ctrlPr>
              <w:rPr>
                <w:rFonts w:ascii="Cambria Math" w:hAnsi="Cambria Math" w:cstheme="majorHAnsi"/>
                <w:noProof/>
                <w:lang w:val="en-GB" w:bidi="ar-EG"/>
              </w:rPr>
            </m:ctrlPr>
          </m:sSubPr>
          <m:e>
            <m:r>
              <w:rPr>
                <w:rFonts w:ascii="Cambria Math" w:hAnsi="Cambria Math" w:cstheme="majorHAnsi"/>
                <w:noProof/>
                <w:lang w:val="en-GB" w:bidi="ar-EG"/>
              </w:rPr>
              <m:t>e</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denote the stress and strain tensors, respectively, </w:t>
      </w:r>
      <m:oMath>
        <m:sSub>
          <m:sSubPr>
            <m:ctrlPr>
              <w:rPr>
                <w:rFonts w:ascii="Cambria Math" w:hAnsi="Cambria Math" w:cstheme="majorHAnsi"/>
                <w:noProof/>
                <w:lang w:val="en-GB" w:bidi="ar-EG"/>
              </w:rPr>
            </m:ctrlPr>
          </m:sSubPr>
          <m:e>
            <m:r>
              <w:rPr>
                <w:rFonts w:ascii="Cambria Math" w:hAnsi="Cambria Math" w:cstheme="majorHAnsi"/>
                <w:noProof/>
                <w:lang w:val="en-GB" w:bidi="ar-EG"/>
              </w:rPr>
              <m:t>δ</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is the Kronecker delta, </w:t>
      </w:r>
      <m:oMath>
        <m:r>
          <w:rPr>
            <w:rFonts w:ascii="Cambria Math" w:hAnsi="Cambria Math" w:cstheme="majorHAnsi"/>
            <w:noProof/>
            <w:lang w:val="en-GB" w:bidi="ar-EG"/>
          </w:rPr>
          <m:t>λ</m:t>
        </m:r>
      </m:oMath>
      <w:r w:rsidRPr="007C103B">
        <w:rPr>
          <w:rFonts w:asciiTheme="majorHAnsi" w:hAnsiTheme="majorHAnsi" w:cstheme="majorHAnsi"/>
          <w:noProof/>
          <w:lang w:val="en-GB" w:bidi="ar-EG"/>
        </w:rPr>
        <w:t xml:space="preserve">, </w:t>
      </w:r>
      <m:oMath>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T</m:t>
            </m:r>
          </m:sub>
        </m:sSub>
      </m:oMath>
      <w:r w:rsidRPr="007C103B">
        <w:rPr>
          <w:rFonts w:asciiTheme="majorHAnsi" w:hAnsiTheme="majorHAnsi" w:cstheme="majorHAnsi"/>
          <w:noProof/>
          <w:lang w:val="en-GB" w:bidi="ar-EG"/>
        </w:rPr>
        <w:t xml:space="preserve">, and </w:t>
      </w:r>
      <m:oMath>
        <m:sSub>
          <m:sSubPr>
            <m:ctrlPr>
              <w:rPr>
                <w:rFonts w:ascii="Cambria Math" w:hAnsi="Cambria Math" w:cstheme="majorHAnsi"/>
                <w:noProof/>
                <w:lang w:val="en-GB" w:bidi="ar-EG"/>
              </w:rPr>
            </m:ctrlPr>
          </m:sSubPr>
          <m:e>
            <m:r>
              <w:rPr>
                <w:rFonts w:ascii="Cambria Math" w:hAnsi="Cambria Math" w:cstheme="majorHAnsi"/>
                <w:noProof/>
                <w:lang w:val="en-GB" w:bidi="ar-EG"/>
              </w:rPr>
              <m:t>μ</m:t>
            </m:r>
          </m:e>
          <m:sub>
            <m:r>
              <w:rPr>
                <w:rFonts w:ascii="Cambria Math" w:hAnsi="Cambria Math" w:cstheme="majorHAnsi"/>
                <w:noProof/>
                <w:lang w:val="en-GB" w:bidi="ar-EG"/>
              </w:rPr>
              <m:t>L</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are the elastic constants of the fiber-reinforced anisotropic medium, </w:t>
      </w:r>
      <m:oMath>
        <m:r>
          <w:rPr>
            <w:rFonts w:ascii="Cambria Math" w:hAnsi="Cambria Math" w:cstheme="majorHAnsi"/>
            <w:noProof/>
            <w:lang w:val="en-GB" w:bidi="ar-EG"/>
          </w:rPr>
          <m:t>α</m:t>
        </m:r>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and </w:t>
      </w:r>
      <m:oMath>
        <m:r>
          <w:rPr>
            <w:rFonts w:ascii="Cambria Math" w:hAnsi="Cambria Math" w:cstheme="majorHAnsi"/>
            <w:noProof/>
            <w:lang w:val="en-GB" w:bidi="ar-EG"/>
          </w:rPr>
          <m:t>β</m:t>
        </m:r>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are the reinforcement parameters, </w:t>
      </w:r>
      <m:oMath>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i</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is the unit vector defining the fiber orientation, </w:t>
      </w:r>
      <m:oMath>
        <m:sSub>
          <m:sSubPr>
            <m:ctrlPr>
              <w:rPr>
                <w:rFonts w:ascii="Cambria Math" w:hAnsi="Cambria Math" w:cstheme="majorHAnsi"/>
                <w:noProof/>
                <w:lang w:val="en-GB" w:bidi="ar-EG"/>
              </w:rPr>
            </m:ctrlPr>
          </m:sSubPr>
          <m:e>
            <m:r>
              <w:rPr>
                <w:rFonts w:ascii="Cambria Math" w:hAnsi="Cambria Math" w:cstheme="majorHAnsi"/>
                <w:noProof/>
                <w:lang w:val="en-GB" w:bidi="ar-EG"/>
              </w:rPr>
              <m:t>a</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and </w:t>
      </w:r>
      <m:oMath>
        <m:sSub>
          <m:sSubPr>
            <m:ctrlPr>
              <w:rPr>
                <w:rFonts w:ascii="Cambria Math" w:hAnsi="Cambria Math" w:cstheme="majorHAnsi"/>
                <w:noProof/>
                <w:lang w:val="en-GB" w:bidi="ar-EG"/>
              </w:rPr>
            </m:ctrlPr>
          </m:sSubPr>
          <m:e>
            <m:r>
              <w:rPr>
                <w:rFonts w:ascii="Cambria Math" w:hAnsi="Cambria Math" w:cstheme="majorHAnsi"/>
                <w:noProof/>
                <w:lang w:val="en-GB" w:bidi="ar-EG"/>
              </w:rPr>
              <m:t>ξ</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denote the thermal and carrier expansion coefficients, respectively, while </w:t>
      </w:r>
      <m:oMath>
        <m:sSub>
          <m:sSubPr>
            <m:ctrlPr>
              <w:rPr>
                <w:rFonts w:ascii="Cambria Math" w:hAnsi="Cambria Math" w:cstheme="majorHAnsi"/>
                <w:noProof/>
                <w:lang w:val="en-GB" w:bidi="ar-EG"/>
              </w:rPr>
            </m:ctrlPr>
          </m:sSubPr>
          <m:e>
            <m:r>
              <w:rPr>
                <w:rFonts w:ascii="Cambria Math" w:hAnsi="Cambria Math" w:cstheme="majorHAnsi"/>
                <w:noProof/>
                <w:lang w:val="en-GB" w:bidi="ar-EG"/>
              </w:rPr>
              <m:t>β</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and </w:t>
      </w:r>
      <m:oMath>
        <m:sSub>
          <m:sSubPr>
            <m:ctrlPr>
              <w:rPr>
                <w:rFonts w:ascii="Cambria Math" w:hAnsi="Cambria Math" w:cstheme="majorHAnsi"/>
                <w:noProof/>
                <w:lang w:val="en-GB" w:bidi="ar-EG"/>
              </w:rPr>
            </m:ctrlPr>
          </m:sSubPr>
          <m:e>
            <m:r>
              <w:rPr>
                <w:rFonts w:ascii="Cambria Math" w:hAnsi="Cambria Math" w:cstheme="majorHAnsi"/>
                <w:noProof/>
                <w:lang w:val="en-GB" w:bidi="ar-EG"/>
              </w:rPr>
              <m:t>η</m:t>
            </m:r>
          </m:e>
          <m:sub>
            <m:r>
              <w:rPr>
                <w:rFonts w:ascii="Cambria Math" w:hAnsi="Cambria Math" w:cstheme="majorHAnsi"/>
                <w:noProof/>
                <w:lang w:val="en-GB" w:bidi="ar-EG"/>
              </w:rPr>
              <m:t>ij</m:t>
            </m:r>
          </m:sub>
        </m:sSub>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represent the thermoelastic and carrier coupling coefficients associated with the temperature </w:t>
      </w:r>
      <m:oMath>
        <m:r>
          <w:rPr>
            <w:rFonts w:ascii="Cambria Math" w:hAnsi="Cambria Math" w:cstheme="majorHAnsi"/>
            <w:noProof/>
            <w:lang w:val="en-GB" w:bidi="ar-EG"/>
          </w:rPr>
          <m:t>T</m:t>
        </m:r>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and the carrier density </w:t>
      </w:r>
      <m:oMath>
        <m:r>
          <w:rPr>
            <w:rFonts w:ascii="Cambria Math" w:hAnsi="Cambria Math" w:cstheme="majorHAnsi"/>
            <w:noProof/>
            <w:lang w:val="en-GB" w:bidi="ar-EG"/>
          </w:rPr>
          <m:t>N</m:t>
        </m:r>
      </m:oMath>
      <w:r w:rsidRPr="007C103B">
        <w:rPr>
          <w:rFonts w:asciiTheme="majorHAnsi" w:hAnsiTheme="majorHAnsi" w:cstheme="majorHAnsi"/>
          <w:noProof/>
          <w:lang w:val="en-GB" w:bidi="ar-EG"/>
        </w:rPr>
        <w:t xml:space="preserve">, respectively. </w:t>
      </w:r>
      <w:r w:rsidR="00B85ED1" w:rsidRPr="007C103B">
        <w:rPr>
          <w:rFonts w:asciiTheme="majorHAnsi" w:hAnsiTheme="majorHAnsi" w:cstheme="majorHAnsi"/>
          <w:bCs/>
          <w:noProof/>
          <w:lang w:bidi="ar-EG"/>
        </w:rPr>
        <w:t xml:space="preserve">The coefficients </w:t>
      </w:r>
      <m:oMath>
        <m:sSub>
          <m:sSubPr>
            <m:ctrlPr>
              <w:rPr>
                <w:rFonts w:ascii="Cambria Math" w:hAnsi="Cambria Math" w:cstheme="majorHAnsi"/>
                <w:noProof/>
                <w:lang w:bidi="ar-EG"/>
              </w:rPr>
            </m:ctrlPr>
          </m:sSubPr>
          <m:e>
            <m:r>
              <w:rPr>
                <w:rFonts w:ascii="Cambria Math" w:hAnsi="Cambria Math" w:cstheme="majorHAnsi"/>
                <w:noProof/>
                <w:lang w:bidi="ar-EG"/>
              </w:rPr>
              <m:t>β</m:t>
            </m:r>
          </m:e>
          <m:sub>
            <m:r>
              <w:rPr>
                <w:rFonts w:ascii="Cambria Math" w:hAnsi="Cambria Math" w:cstheme="majorHAnsi"/>
                <w:noProof/>
                <w:lang w:bidi="ar-EG"/>
              </w:rPr>
              <m:t>ij</m:t>
            </m:r>
          </m:sub>
        </m:sSub>
      </m:oMath>
      <w:r w:rsidR="00B85ED1" w:rsidRPr="007C103B">
        <w:rPr>
          <w:rFonts w:asciiTheme="majorHAnsi" w:hAnsiTheme="majorHAnsi" w:cstheme="majorHAnsi"/>
          <w:bCs/>
          <w:noProof/>
          <w:lang w:bidi="ar-EG"/>
        </w:rPr>
        <w:t xml:space="preserve">and </w:t>
      </w:r>
      <m:oMath>
        <m:sSub>
          <m:sSubPr>
            <m:ctrlPr>
              <w:rPr>
                <w:rFonts w:ascii="Cambria Math" w:hAnsi="Cambria Math" w:cstheme="majorHAnsi"/>
                <w:noProof/>
                <w:lang w:bidi="ar-EG"/>
              </w:rPr>
            </m:ctrlPr>
          </m:sSubPr>
          <m:e>
            <m:r>
              <w:rPr>
                <w:rFonts w:ascii="Cambria Math" w:hAnsi="Cambria Math" w:cstheme="majorHAnsi"/>
                <w:noProof/>
                <w:lang w:bidi="ar-EG"/>
              </w:rPr>
              <m:t>η</m:t>
            </m:r>
          </m:e>
          <m:sub>
            <m:r>
              <w:rPr>
                <w:rFonts w:ascii="Cambria Math" w:hAnsi="Cambria Math" w:cstheme="majorHAnsi"/>
                <w:noProof/>
                <w:lang w:bidi="ar-EG"/>
              </w:rPr>
              <m:t>ij</m:t>
            </m:r>
          </m:sub>
        </m:sSub>
      </m:oMath>
      <w:r w:rsidR="00B85ED1" w:rsidRPr="007C103B">
        <w:rPr>
          <w:rFonts w:asciiTheme="majorHAnsi" w:hAnsiTheme="majorHAnsi" w:cstheme="majorHAnsi"/>
          <w:bCs/>
          <w:noProof/>
          <w:lang w:bidi="ar-EG"/>
        </w:rPr>
        <w:t>are the effective thermoelastic and carrier-coupling coefficients obtained from the three-dimensional constitutive relations after introducing the two-dimensional assumption and substituting the effective material constants defined above.</w:t>
      </w:r>
      <w:r w:rsidR="00B85ED1" w:rsidRPr="007C103B">
        <w:rPr>
          <w:rFonts w:asciiTheme="majorHAnsi" w:hAnsiTheme="majorHAnsi" w:cstheme="majorHAnsi"/>
          <w:noProof/>
          <w:lang w:bidi="ar-EG"/>
        </w:rPr>
        <w:t xml:space="preserve"> </w:t>
      </w:r>
      <w:r w:rsidRPr="007C103B">
        <w:rPr>
          <w:rFonts w:asciiTheme="majorHAnsi" w:hAnsiTheme="majorHAnsi" w:cstheme="majorHAnsi"/>
          <w:noProof/>
          <w:lang w:val="en-GB" w:bidi="ar-EG"/>
        </w:rPr>
        <w:t>The governing equations of motion for the fiber-reinforced anisotropic semiconductor are adopted from the classical theory of elasticity</w:t>
      </w:r>
      <w:r w:rsidR="00BB5626"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For the present two-dimensional model and in the absence of body forces, the governing displacement equations are written as</w:t>
      </w:r>
      <w:r w:rsidR="00345626" w:rsidRPr="007C103B">
        <w:rPr>
          <w:rFonts w:asciiTheme="majorHAnsi" w:hAnsiTheme="majorHAnsi" w:cstheme="majorHAnsi"/>
          <w:noProof/>
          <w:vertAlign w:val="superscript"/>
          <w:lang w:bidi="ar-EG"/>
        </w:rPr>
        <w:t>25,28</w:t>
      </w:r>
      <w:r w:rsidR="00501DC6" w:rsidRPr="007C103B">
        <w:rPr>
          <w:rFonts w:asciiTheme="majorHAnsi" w:hAnsiTheme="majorHAnsi" w:cstheme="majorHAnsi"/>
          <w:noProof/>
          <w:vertAlign w:val="superscript"/>
          <w:lang w:bidi="ar-EG"/>
        </w:rPr>
        <w:t>:</w:t>
      </w:r>
    </w:p>
    <w:p w14:paraId="590B2C34" w14:textId="77777777" w:rsidR="00501DC6" w:rsidRPr="007C103B" w:rsidRDefault="00501DC6" w:rsidP="00B85ED1">
      <w:pPr>
        <w:rPr>
          <w:rFonts w:asciiTheme="majorHAnsi" w:hAnsiTheme="majorHAnsi" w:cstheme="majorHAnsi"/>
          <w:noProof/>
          <w:lang w:bidi="ar-EG"/>
        </w:rPr>
      </w:pPr>
    </w:p>
    <w:p w14:paraId="1CAB9FD5" w14:textId="77777777" w:rsidR="001D2271" w:rsidRPr="007C103B" w:rsidRDefault="00000000" w:rsidP="00F04D8F">
      <w:pPr>
        <w:tabs>
          <w:tab w:val="right" w:pos="9360"/>
        </w:tabs>
        <w:rPr>
          <w:rFonts w:asciiTheme="majorHAnsi"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sSub>
          <m:sSubPr>
            <m:ctrlPr>
              <w:rPr>
                <w:rFonts w:ascii="Cambria Math" w:hAnsi="Cambria Math" w:cstheme="majorHAnsi"/>
                <w:lang w:bidi="ar-EG"/>
              </w:rPr>
            </m:ctrlPr>
          </m:sSubPr>
          <m:e>
            <m:r>
              <w:rPr>
                <w:rFonts w:ascii="Cambria Math" w:hAnsi="Cambria Math" w:cstheme="majorHAnsi"/>
                <w:lang w:bidi="ar-EG"/>
              </w:rPr>
              <m:t>u</m:t>
            </m:r>
          </m:e>
          <m:sub>
            <m:r>
              <w:rPr>
                <w:rFonts w:ascii="Cambria Math" w:hAnsi="Cambria Math" w:cstheme="majorHAnsi"/>
                <w:lang w:bidi="ar-EG"/>
              </w:rPr>
              <m:t>xx</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sSub>
          <m:sSubPr>
            <m:ctrlPr>
              <w:rPr>
                <w:rFonts w:ascii="Cambria Math" w:hAnsi="Cambria Math" w:cstheme="majorHAnsi"/>
                <w:lang w:bidi="ar-EG"/>
              </w:rPr>
            </m:ctrlPr>
          </m:sSubPr>
          <m:e>
            <m:r>
              <w:rPr>
                <w:rFonts w:ascii="Cambria Math" w:hAnsi="Cambria Math" w:cstheme="majorHAnsi"/>
                <w:lang w:bidi="ar-EG"/>
              </w:rPr>
              <m:t>u</m:t>
            </m:r>
          </m:e>
          <m:sub>
            <m:r>
              <w:rPr>
                <w:rFonts w:ascii="Cambria Math" w:hAnsi="Cambria Math" w:cstheme="majorHAnsi"/>
                <w:lang w:bidi="ar-EG"/>
              </w:rPr>
              <m:t>yy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12</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v</m:t>
            </m:r>
          </m:e>
          <m:sub>
            <m:r>
              <w:rPr>
                <w:rFonts w:ascii="Cambria Math" w:hAnsi="Cambria Math" w:cstheme="majorHAnsi"/>
                <w:lang w:bidi="ar-EG"/>
              </w:rPr>
              <m:t>xy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11</m:t>
            </m:r>
          </m:sub>
        </m:sSub>
        <m:sSub>
          <m:sSubPr>
            <m:ctrlPr>
              <w:rPr>
                <w:rFonts w:ascii="Cambria Math" w:hAnsi="Cambria Math" w:cstheme="majorHAnsi"/>
                <w:lang w:bidi="ar-EG"/>
              </w:rPr>
            </m:ctrlPr>
          </m:sSubPr>
          <m:e>
            <m:r>
              <w:rPr>
                <w:rFonts w:ascii="Cambria Math" w:hAnsi="Cambria Math" w:cstheme="majorHAnsi"/>
                <w:lang w:bidi="ar-EG"/>
              </w:rPr>
              <m:t>θ</m:t>
            </m:r>
          </m:e>
          <m:sub>
            <m:r>
              <w:rPr>
                <w:rFonts w:ascii="Cambria Math" w:hAnsi="Cambria Math" w:cstheme="majorHAnsi"/>
                <w:lang w:bidi="ar-EG"/>
              </w:rPr>
              <m:t>x</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η</m:t>
            </m:r>
          </m:e>
          <m:sub>
            <m:r>
              <w:rPr>
                <w:rFonts w:ascii="Cambria Math" w:hAnsi="Cambria Math" w:cstheme="majorHAnsi"/>
                <w:lang w:bidi="ar-EG"/>
              </w:rPr>
              <m:t>11</m:t>
            </m:r>
          </m:sub>
        </m:sSub>
        <m:sSub>
          <m:sSubPr>
            <m:ctrlPr>
              <w:rPr>
                <w:rFonts w:ascii="Cambria Math" w:hAnsi="Cambria Math" w:cstheme="majorHAnsi"/>
                <w:lang w:bidi="ar-EG"/>
              </w:rPr>
            </m:ctrlPr>
          </m:sSubPr>
          <m:e>
            <m:r>
              <w:rPr>
                <w:rFonts w:ascii="Cambria Math" w:hAnsi="Cambria Math" w:cstheme="majorHAnsi"/>
                <w:lang w:bidi="ar-EG"/>
              </w:rPr>
              <m:t>N</m:t>
            </m:r>
          </m:e>
          <m:sub>
            <m:r>
              <w:rPr>
                <w:rFonts w:ascii="Cambria Math" w:hAnsi="Cambria Math" w:cstheme="majorHAnsi"/>
                <w:lang w:bidi="ar-EG"/>
              </w:rPr>
              <m:t>x</m:t>
            </m:r>
          </m:sub>
        </m:sSub>
        <m:r>
          <w:rPr>
            <w:rFonts w:ascii="Cambria Math" w:hAnsi="Cambria Math" w:cstheme="majorHAnsi"/>
            <w:lang w:bidi="ar-EG"/>
          </w:rPr>
          <m:t>=ρ</m:t>
        </m:r>
        <m:sSub>
          <m:sSubPr>
            <m:ctrlPr>
              <w:rPr>
                <w:rFonts w:ascii="Cambria Math" w:hAnsi="Cambria Math" w:cstheme="majorHAnsi"/>
                <w:lang w:bidi="ar-EG"/>
              </w:rPr>
            </m:ctrlPr>
          </m:sSubPr>
          <m:e>
            <m:r>
              <w:rPr>
                <w:rFonts w:ascii="Cambria Math" w:hAnsi="Cambria Math" w:cstheme="majorHAnsi"/>
                <w:lang w:bidi="ar-EG"/>
              </w:rPr>
              <m:t>u</m:t>
            </m:r>
          </m:e>
          <m:sub>
            <m:r>
              <w:rPr>
                <w:rFonts w:ascii="Cambria Math" w:hAnsi="Cambria Math" w:cstheme="majorHAnsi"/>
                <w:lang w:bidi="ar-EG"/>
              </w:rPr>
              <m:t>tt</m:t>
            </m:r>
          </m:sub>
        </m:sSub>
      </m:oMath>
      <w:r w:rsidRPr="007C103B">
        <w:rPr>
          <w:rFonts w:asciiTheme="majorHAnsi" w:eastAsiaTheme="minorEastAsia" w:hAnsiTheme="majorHAnsi" w:cstheme="majorHAnsi"/>
          <w:lang w:bidi="ar-EG"/>
        </w:rPr>
        <w:t>,</w:t>
      </w:r>
      <w:r w:rsidR="00C77EA4" w:rsidRPr="007C103B">
        <w:rPr>
          <w:rFonts w:asciiTheme="majorHAnsi" w:eastAsiaTheme="minorEastAsia" w:hAnsiTheme="majorHAnsi" w:cstheme="majorHAnsi"/>
          <w:lang w:bidi="ar-EG"/>
        </w:rPr>
        <w:tab/>
        <w:t>(</w:t>
      </w:r>
      <w:r w:rsidR="0057315C" w:rsidRPr="007C103B">
        <w:rPr>
          <w:rFonts w:asciiTheme="majorHAnsi" w:eastAsiaTheme="minorEastAsia" w:hAnsiTheme="majorHAnsi" w:cstheme="majorHAnsi"/>
          <w:rtl/>
          <w:lang w:bidi="ar-EG"/>
        </w:rPr>
        <w:t>5</w:t>
      </w:r>
      <w:r w:rsidR="00C77EA4" w:rsidRPr="007C103B">
        <w:rPr>
          <w:rFonts w:asciiTheme="majorHAnsi" w:eastAsiaTheme="minorEastAsia" w:hAnsiTheme="majorHAnsi" w:cstheme="majorHAnsi"/>
          <w:lang w:bidi="ar-EG"/>
        </w:rPr>
        <w:t>)</w:t>
      </w:r>
    </w:p>
    <w:p w14:paraId="7F1F7927" w14:textId="77777777" w:rsidR="001D2271" w:rsidRPr="007C103B" w:rsidRDefault="00000000" w:rsidP="00F04D8F">
      <w:pPr>
        <w:tabs>
          <w:tab w:val="right" w:pos="9360"/>
        </w:tabs>
        <w:rPr>
          <w:rFonts w:asciiTheme="majorHAnsi" w:eastAsiaTheme="minorEastAsia" w:hAnsiTheme="majorHAnsi" w:cstheme="majorHAnsi"/>
          <w:lang w:bidi="ar-EG"/>
        </w:rPr>
      </w:pPr>
      <m:oMath>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12</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u</m:t>
            </m:r>
          </m:e>
          <m:sub>
            <m:r>
              <w:rPr>
                <w:rFonts w:ascii="Cambria Math" w:hAnsi="Cambria Math" w:cstheme="majorHAnsi"/>
                <w:lang w:bidi="ar-EG"/>
              </w:rPr>
              <m:t>xy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sSub>
          <m:sSubPr>
            <m:ctrlPr>
              <w:rPr>
                <w:rFonts w:ascii="Cambria Math" w:hAnsi="Cambria Math" w:cstheme="majorHAnsi"/>
                <w:lang w:bidi="ar-EG"/>
              </w:rPr>
            </m:ctrlPr>
          </m:sSubPr>
          <m:e>
            <m:r>
              <w:rPr>
                <w:rFonts w:ascii="Cambria Math" w:hAnsi="Cambria Math" w:cstheme="majorHAnsi"/>
                <w:lang w:bidi="ar-EG"/>
              </w:rPr>
              <m:t>v</m:t>
            </m:r>
          </m:e>
          <m:sub>
            <m:r>
              <w:rPr>
                <w:rFonts w:ascii="Cambria Math" w:hAnsi="Cambria Math" w:cstheme="majorHAnsi"/>
                <w:lang w:bidi="ar-EG"/>
              </w:rPr>
              <m:t>xx</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13</m:t>
            </m:r>
          </m:sub>
        </m:sSub>
        <m:sSub>
          <m:sSubPr>
            <m:ctrlPr>
              <w:rPr>
                <w:rFonts w:ascii="Cambria Math" w:hAnsi="Cambria Math" w:cstheme="majorHAnsi"/>
                <w:lang w:bidi="ar-EG"/>
              </w:rPr>
            </m:ctrlPr>
          </m:sSubPr>
          <m:e>
            <m:r>
              <w:rPr>
                <w:rFonts w:ascii="Cambria Math" w:hAnsi="Cambria Math" w:cstheme="majorHAnsi"/>
                <w:lang w:bidi="ar-EG"/>
              </w:rPr>
              <m:t>v</m:t>
            </m:r>
          </m:e>
          <m:sub>
            <m:r>
              <w:rPr>
                <w:rFonts w:ascii="Cambria Math" w:hAnsi="Cambria Math" w:cstheme="majorHAnsi"/>
                <w:lang w:bidi="ar-EG"/>
              </w:rPr>
              <m:t>yy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22</m:t>
            </m:r>
          </m:sub>
        </m:sSub>
        <m:sSub>
          <m:sSubPr>
            <m:ctrlPr>
              <w:rPr>
                <w:rFonts w:ascii="Cambria Math" w:hAnsi="Cambria Math" w:cstheme="majorHAnsi"/>
                <w:lang w:bidi="ar-EG"/>
              </w:rPr>
            </m:ctrlPr>
          </m:sSubPr>
          <m:e>
            <m:r>
              <w:rPr>
                <w:rFonts w:ascii="Cambria Math" w:hAnsi="Cambria Math" w:cstheme="majorHAnsi"/>
                <w:lang w:bidi="ar-EG"/>
              </w:rPr>
              <m:t>θ</m:t>
            </m:r>
          </m:e>
          <m:sub>
            <m:r>
              <w:rPr>
                <w:rFonts w:ascii="Cambria Math" w:hAnsi="Cambria Math" w:cstheme="majorHAnsi"/>
                <w:lang w:bidi="ar-EG"/>
              </w:rPr>
              <m:t>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η</m:t>
            </m:r>
          </m:e>
          <m:sub>
            <m:r>
              <w:rPr>
                <w:rFonts w:ascii="Cambria Math" w:hAnsi="Cambria Math" w:cstheme="majorHAnsi"/>
                <w:lang w:bidi="ar-EG"/>
              </w:rPr>
              <m:t>22</m:t>
            </m:r>
          </m:sub>
        </m:sSub>
        <m:sSub>
          <m:sSubPr>
            <m:ctrlPr>
              <w:rPr>
                <w:rFonts w:ascii="Cambria Math" w:hAnsi="Cambria Math" w:cstheme="majorHAnsi"/>
                <w:lang w:bidi="ar-EG"/>
              </w:rPr>
            </m:ctrlPr>
          </m:sSubPr>
          <m:e>
            <m:r>
              <w:rPr>
                <w:rFonts w:ascii="Cambria Math" w:hAnsi="Cambria Math" w:cstheme="majorHAnsi"/>
                <w:lang w:bidi="ar-EG"/>
              </w:rPr>
              <m:t>N</m:t>
            </m:r>
          </m:e>
          <m:sub>
            <m:r>
              <w:rPr>
                <w:rFonts w:ascii="Cambria Math" w:hAnsi="Cambria Math" w:cstheme="majorHAnsi"/>
                <w:lang w:bidi="ar-EG"/>
              </w:rPr>
              <m:t>y</m:t>
            </m:r>
          </m:sub>
        </m:sSub>
        <m:r>
          <w:rPr>
            <w:rFonts w:ascii="Cambria Math" w:hAnsi="Cambria Math" w:cstheme="majorHAnsi"/>
            <w:lang w:bidi="ar-EG"/>
          </w:rPr>
          <m:t>=ρ</m:t>
        </m:r>
        <m:sSub>
          <m:sSubPr>
            <m:ctrlPr>
              <w:rPr>
                <w:rFonts w:ascii="Cambria Math" w:hAnsi="Cambria Math" w:cstheme="majorHAnsi"/>
                <w:lang w:bidi="ar-EG"/>
              </w:rPr>
            </m:ctrlPr>
          </m:sSubPr>
          <m:e>
            <m:r>
              <w:rPr>
                <w:rFonts w:ascii="Cambria Math" w:hAnsi="Cambria Math" w:cstheme="majorHAnsi"/>
                <w:lang w:bidi="ar-EG"/>
              </w:rPr>
              <m:t>v</m:t>
            </m:r>
          </m:e>
          <m:sub>
            <m:r>
              <w:rPr>
                <w:rFonts w:ascii="Cambria Math" w:hAnsi="Cambria Math" w:cstheme="majorHAnsi"/>
                <w:lang w:bidi="ar-EG"/>
              </w:rPr>
              <m:t>tt</m:t>
            </m:r>
          </m:sub>
        </m:sSub>
      </m:oMath>
      <w:r w:rsidRPr="007C103B">
        <w:rPr>
          <w:rFonts w:asciiTheme="majorHAnsi" w:eastAsiaTheme="minorEastAsia" w:hAnsiTheme="majorHAnsi" w:cstheme="majorHAnsi"/>
          <w:lang w:bidi="ar-EG"/>
        </w:rPr>
        <w:t>.</w:t>
      </w:r>
      <w:r w:rsidR="00C77EA4" w:rsidRPr="007C103B">
        <w:rPr>
          <w:rFonts w:asciiTheme="majorHAnsi" w:eastAsiaTheme="minorEastAsia" w:hAnsiTheme="majorHAnsi" w:cstheme="majorHAnsi"/>
          <w:lang w:bidi="ar-EG"/>
        </w:rPr>
        <w:tab/>
        <w:t>(</w:t>
      </w:r>
      <w:r w:rsidR="0057315C" w:rsidRPr="007C103B">
        <w:rPr>
          <w:rFonts w:asciiTheme="majorHAnsi" w:eastAsiaTheme="minorEastAsia" w:hAnsiTheme="majorHAnsi" w:cstheme="majorHAnsi"/>
          <w:rtl/>
          <w:lang w:bidi="ar-EG"/>
        </w:rPr>
        <w:t>6</w:t>
      </w:r>
      <w:r w:rsidR="00C77EA4" w:rsidRPr="007C103B">
        <w:rPr>
          <w:rFonts w:asciiTheme="majorHAnsi" w:eastAsiaTheme="minorEastAsia" w:hAnsiTheme="majorHAnsi" w:cstheme="majorHAnsi"/>
          <w:lang w:bidi="ar-EG"/>
        </w:rPr>
        <w:t>)</w:t>
      </w:r>
    </w:p>
    <w:p w14:paraId="7577D802" w14:textId="77777777" w:rsidR="00501DC6" w:rsidRPr="007C103B" w:rsidRDefault="00501DC6" w:rsidP="00F04D8F">
      <w:pPr>
        <w:rPr>
          <w:rFonts w:asciiTheme="majorHAnsi" w:hAnsiTheme="majorHAnsi" w:cstheme="majorHAnsi"/>
          <w:noProof/>
          <w:lang w:val="en-GB" w:bidi="ar-EG"/>
        </w:rPr>
      </w:pPr>
    </w:p>
    <w:p w14:paraId="11A6B4E6" w14:textId="77777777" w:rsidR="00287B69" w:rsidRPr="007C103B" w:rsidRDefault="00000000" w:rsidP="00F04D8F">
      <w:pPr>
        <w:rPr>
          <w:rFonts w:asciiTheme="majorHAnsi" w:hAnsiTheme="majorHAnsi" w:cstheme="majorHAnsi"/>
          <w:noProof/>
          <w:vertAlign w:val="superscript"/>
          <w:lang w:bidi="ar-EG"/>
        </w:rPr>
      </w:pPr>
      <w:r w:rsidRPr="007C103B">
        <w:rPr>
          <w:rFonts w:asciiTheme="majorHAnsi" w:hAnsiTheme="majorHAnsi" w:cstheme="majorHAnsi"/>
          <w:noProof/>
          <w:lang w:val="en-GB" w:bidi="ar-EG"/>
        </w:rPr>
        <w:t xml:space="preserve">where </w:t>
      </w:r>
      <m:oMath>
        <m:r>
          <w:rPr>
            <w:rFonts w:ascii="Cambria Math" w:hAnsi="Cambria Math" w:cstheme="majorHAnsi"/>
            <w:noProof/>
            <w:lang w:val="en-GB" w:bidi="ar-EG"/>
          </w:rPr>
          <m:t>ρ</m:t>
        </m:r>
      </m:oMath>
      <w:r w:rsidR="00C77EA4" w:rsidRPr="007C103B">
        <w:rPr>
          <w:rFonts w:asciiTheme="majorHAnsi" w:hAnsiTheme="majorHAnsi" w:cstheme="majorHAnsi"/>
          <w:noProof/>
          <w:lang w:val="en-GB" w:bidi="ar-EG"/>
        </w:rPr>
        <w:t xml:space="preserve"> </w:t>
      </w:r>
      <w:r w:rsidRPr="007C103B">
        <w:rPr>
          <w:rFonts w:asciiTheme="majorHAnsi" w:hAnsiTheme="majorHAnsi" w:cstheme="majorHAnsi"/>
          <w:noProof/>
          <w:lang w:val="en-GB" w:bidi="ar-EG"/>
        </w:rPr>
        <w:t xml:space="preserve">is the mass density, and the subscripts denote partial differentiation with respect to the corresponding spatial and temporal coordinates. The governing heat-conduction equation based on hyperbolic two-temperature thermoelastic theory is adopted from the cited generalized </w:t>
      </w:r>
      <w:r w:rsidRPr="007C103B">
        <w:rPr>
          <w:rFonts w:asciiTheme="majorHAnsi" w:hAnsiTheme="majorHAnsi" w:cstheme="majorHAnsi"/>
          <w:noProof/>
          <w:lang w:val="en-GB" w:bidi="ar-EG"/>
        </w:rPr>
        <w:lastRenderedPageBreak/>
        <w:t>formulation. For the present two-dimensional fiber-reinforced anisotropic semiconductor, the governing equation is written as</w:t>
      </w:r>
      <w:r w:rsidR="004E43F6" w:rsidRPr="007C103B">
        <w:rPr>
          <w:rFonts w:asciiTheme="majorHAnsi" w:hAnsiTheme="majorHAnsi" w:cstheme="majorHAnsi"/>
          <w:noProof/>
          <w:vertAlign w:val="superscript"/>
          <w:lang w:bidi="ar-EG"/>
        </w:rPr>
        <w:t>26,40</w:t>
      </w:r>
      <w:r w:rsidR="00501DC6" w:rsidRPr="007C103B">
        <w:rPr>
          <w:rFonts w:asciiTheme="majorHAnsi" w:hAnsiTheme="majorHAnsi" w:cstheme="majorHAnsi"/>
          <w:noProof/>
          <w:vertAlign w:val="superscript"/>
          <w:lang w:bidi="ar-EG"/>
        </w:rPr>
        <w:t>:</w:t>
      </w:r>
    </w:p>
    <w:p w14:paraId="43768BE2" w14:textId="77777777" w:rsidR="00501DC6" w:rsidRPr="007C103B" w:rsidRDefault="00501DC6" w:rsidP="00F04D8F">
      <w:pPr>
        <w:rPr>
          <w:rFonts w:asciiTheme="majorHAnsi" w:hAnsiTheme="majorHAnsi" w:cstheme="majorHAnsi"/>
          <w:noProof/>
          <w:lang w:val="en-GB" w:bidi="ar-EG"/>
        </w:rPr>
      </w:pPr>
    </w:p>
    <w:p w14:paraId="35E13D03" w14:textId="77777777" w:rsidR="00287B69" w:rsidRPr="007C103B" w:rsidRDefault="00000000" w:rsidP="009A1437">
      <w:pPr>
        <w:tabs>
          <w:tab w:val="right" w:pos="9360"/>
        </w:tabs>
        <w:rPr>
          <w:rFonts w:asciiTheme="majorHAnsi" w:hAnsiTheme="majorHAnsi" w:cstheme="majorHAnsi"/>
          <w:noProof/>
          <w:lang w:val="en-GB" w:bidi="ar-EG"/>
        </w:rPr>
      </w:pPr>
      <m:oMath>
        <m:sSub>
          <m:sSubPr>
            <m:ctrlPr>
              <w:rPr>
                <w:rFonts w:ascii="Cambria Math" w:hAnsi="Cambria Math" w:cstheme="majorHAnsi"/>
                <w:noProof/>
                <w:lang w:val="en-GB" w:bidi="ar-EG"/>
              </w:rPr>
            </m:ctrlPr>
          </m:sSubPr>
          <m:e>
            <m:r>
              <w:rPr>
                <w:rFonts w:ascii="Cambria Math" w:hAnsi="Cambria Math" w:cstheme="majorHAnsi"/>
                <w:noProof/>
                <w:lang w:val="en-GB" w:bidi="ar-EG"/>
              </w:rPr>
              <m:t>K</m:t>
            </m:r>
          </m:e>
          <m:sub>
            <m:r>
              <w:rPr>
                <w:rFonts w:ascii="Cambria Math" w:hAnsi="Cambria Math" w:cstheme="majorHAnsi"/>
                <w:noProof/>
                <w:lang w:val="en-GB" w:bidi="ar-EG"/>
              </w:rPr>
              <m:t>11</m:t>
            </m:r>
          </m:sub>
        </m:sSub>
        <m:sSub>
          <m:sSubPr>
            <m:ctrlPr>
              <w:rPr>
                <w:rFonts w:ascii="Cambria Math" w:hAnsi="Cambria Math" w:cstheme="majorHAnsi"/>
                <w:noProof/>
                <w:lang w:val="en-GB" w:bidi="ar-EG"/>
              </w:rPr>
            </m:ctrlPr>
          </m:sSubPr>
          <m:e>
            <m:r>
              <w:rPr>
                <w:rFonts w:ascii="Cambria Math" w:hAnsi="Cambria Math" w:cstheme="majorHAnsi"/>
                <w:noProof/>
                <w:lang w:val="en-GB" w:bidi="ar-EG"/>
              </w:rPr>
              <m:t>φ</m:t>
            </m:r>
          </m:e>
          <m:sub>
            <m:r>
              <w:rPr>
                <w:rFonts w:ascii="Cambria Math" w:hAnsi="Cambria Math" w:cstheme="majorHAnsi"/>
                <w:noProof/>
                <w:lang w:val="en-GB" w:bidi="ar-EG"/>
              </w:rPr>
              <m:t>,xx</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K</m:t>
            </m:r>
          </m:e>
          <m:sub>
            <m:r>
              <w:rPr>
                <w:rFonts w:ascii="Cambria Math" w:hAnsi="Cambria Math" w:cstheme="majorHAnsi"/>
                <w:noProof/>
                <w:lang w:val="en-GB" w:bidi="ar-EG"/>
              </w:rPr>
              <m:t>22</m:t>
            </m:r>
          </m:sub>
        </m:sSub>
        <m:sSub>
          <m:sSubPr>
            <m:ctrlPr>
              <w:rPr>
                <w:rFonts w:ascii="Cambria Math" w:hAnsi="Cambria Math" w:cstheme="majorHAnsi"/>
                <w:noProof/>
                <w:lang w:val="en-GB" w:bidi="ar-EG"/>
              </w:rPr>
            </m:ctrlPr>
          </m:sSubPr>
          <m:e>
            <m:r>
              <w:rPr>
                <w:rFonts w:ascii="Cambria Math" w:hAnsi="Cambria Math" w:cstheme="majorHAnsi"/>
                <w:noProof/>
                <w:lang w:val="en-GB" w:bidi="ar-EG"/>
              </w:rPr>
              <m:t>φ</m:t>
            </m:r>
          </m:e>
          <m:sub>
            <m:r>
              <w:rPr>
                <w:rFonts w:ascii="Cambria Math" w:hAnsi="Cambria Math" w:cstheme="majorHAnsi"/>
                <w:noProof/>
                <w:lang w:val="en-GB" w:bidi="ar-EG"/>
              </w:rPr>
              <m:t>,yy</m:t>
            </m:r>
          </m:sub>
        </m:sSub>
        <m:r>
          <w:rPr>
            <w:rFonts w:ascii="Cambria Math" w:hAnsi="Cambria Math" w:cstheme="majorHAnsi"/>
            <w:noProof/>
            <w:lang w:val="en-GB" w:bidi="ar-EG"/>
          </w:rPr>
          <m:t>+</m:t>
        </m:r>
        <m:f>
          <m:fPr>
            <m:ctrlPr>
              <w:rPr>
                <w:rFonts w:ascii="Cambria Math" w:hAnsi="Cambria Math" w:cstheme="majorHAnsi"/>
                <w:noProof/>
                <w:lang w:val="en-GB" w:bidi="ar-EG"/>
              </w:rPr>
            </m:ctrlPr>
          </m:fPr>
          <m:num>
            <m:sSub>
              <m:sSubPr>
                <m:ctrlPr>
                  <w:rPr>
                    <w:rFonts w:ascii="Cambria Math" w:hAnsi="Cambria Math" w:cstheme="majorHAnsi"/>
                    <w:noProof/>
                    <w:lang w:val="en-GB" w:bidi="ar-EG"/>
                  </w:rPr>
                </m:ctrlPr>
              </m:sSubPr>
              <m:e>
                <m:r>
                  <w:rPr>
                    <w:rFonts w:ascii="Cambria Math" w:hAnsi="Cambria Math" w:cstheme="majorHAnsi"/>
                    <w:noProof/>
                    <w:lang w:val="en-GB" w:bidi="ar-EG"/>
                  </w:rPr>
                  <m:t>E</m:t>
                </m:r>
              </m:e>
              <m:sub>
                <m:r>
                  <w:rPr>
                    <w:rFonts w:ascii="Cambria Math" w:hAnsi="Cambria Math" w:cstheme="majorHAnsi"/>
                    <w:noProof/>
                    <w:lang w:val="en-GB" w:bidi="ar-EG"/>
                  </w:rPr>
                  <m:t>g</m:t>
                </m:r>
              </m:sub>
            </m:sSub>
          </m:num>
          <m:den>
            <m:r>
              <w:rPr>
                <w:rFonts w:ascii="Cambria Math" w:hAnsi="Cambria Math" w:cstheme="majorHAnsi"/>
                <w:noProof/>
                <w:lang w:val="en-GB" w:bidi="ar-EG"/>
              </w:rPr>
              <m:t>τ</m:t>
            </m:r>
          </m:den>
        </m:f>
        <m:r>
          <w:rPr>
            <w:rFonts w:ascii="Cambria Math" w:hAnsi="Cambria Math" w:cstheme="majorHAnsi"/>
            <w:noProof/>
            <w:lang w:val="en-GB" w:bidi="ar-EG"/>
          </w:rPr>
          <m:t>N=ρ</m:t>
        </m:r>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E</m:t>
            </m:r>
          </m:sub>
        </m:sSub>
        <m:acc>
          <m:accPr>
            <m:chr m:val="̇"/>
            <m:ctrlPr>
              <w:rPr>
                <w:rFonts w:ascii="Cambria Math" w:hAnsi="Cambria Math" w:cstheme="majorHAnsi"/>
                <w:i/>
                <w:iCs/>
                <w:noProof/>
                <w:lang w:val="en-GB" w:bidi="ar-EG"/>
              </w:rPr>
            </m:ctrlPr>
          </m:accPr>
          <m:e>
            <m:r>
              <w:rPr>
                <w:rFonts w:ascii="Cambria Math" w:hAnsi="Cambria Math" w:cstheme="majorHAnsi"/>
                <w:noProof/>
                <w:lang w:val="en-GB" w:bidi="ar-EG"/>
              </w:rPr>
              <m:t>T</m:t>
            </m:r>
          </m:e>
        </m:acc>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T</m:t>
            </m:r>
          </m:e>
          <m:sub>
            <m:r>
              <w:rPr>
                <w:rFonts w:ascii="Cambria Math" w:hAnsi="Cambria Math" w:cstheme="majorHAnsi"/>
                <w:noProof/>
                <w:lang w:val="en-GB" w:bidi="ar-EG"/>
              </w:rPr>
              <m:t>0</m:t>
            </m:r>
          </m:sub>
        </m:sSub>
        <m:d>
          <m:dPr>
            <m:ctrlPr>
              <w:rPr>
                <w:rFonts w:ascii="Cambria Math" w:hAnsi="Cambria Math" w:cstheme="majorHAnsi"/>
                <w:noProof/>
                <w:lang w:val="en-GB" w:bidi="ar-EG"/>
              </w:rPr>
            </m:ctrlPr>
          </m:dPr>
          <m:e>
            <m:sSub>
              <m:sSubPr>
                <m:ctrlPr>
                  <w:rPr>
                    <w:rFonts w:ascii="Cambria Math" w:hAnsi="Cambria Math" w:cstheme="majorHAnsi"/>
                    <w:noProof/>
                    <w:lang w:val="en-GB" w:bidi="ar-EG"/>
                  </w:rPr>
                </m:ctrlPr>
              </m:sSubPr>
              <m:e>
                <m:r>
                  <w:rPr>
                    <w:rFonts w:ascii="Cambria Math" w:hAnsi="Cambria Math" w:cstheme="majorHAnsi"/>
                    <w:noProof/>
                    <w:lang w:val="en-GB" w:bidi="ar-EG"/>
                  </w:rPr>
                  <m:t>β</m:t>
                </m:r>
              </m:e>
              <m:sub>
                <m:r>
                  <w:rPr>
                    <w:rFonts w:ascii="Cambria Math" w:hAnsi="Cambria Math" w:cstheme="majorHAnsi"/>
                    <w:noProof/>
                    <w:lang w:val="en-GB" w:bidi="ar-EG"/>
                  </w:rPr>
                  <m:t>11</m:t>
                </m:r>
              </m:sub>
            </m:sSub>
            <m:sSub>
              <m:sSubPr>
                <m:ctrlPr>
                  <w:rPr>
                    <w:rFonts w:ascii="Cambria Math" w:hAnsi="Cambria Math" w:cstheme="majorHAnsi"/>
                    <w:noProof/>
                    <w:lang w:val="en-GB" w:bidi="ar-EG"/>
                  </w:rPr>
                </m:ctrlPr>
              </m:sSubPr>
              <m:e>
                <m:acc>
                  <m:accPr>
                    <m:chr m:val="̇"/>
                    <m:ctrlPr>
                      <w:rPr>
                        <w:rFonts w:ascii="Cambria Math" w:hAnsi="Cambria Math" w:cstheme="majorHAnsi"/>
                        <w:noProof/>
                        <w:lang w:val="en-GB" w:bidi="ar-EG"/>
                      </w:rPr>
                    </m:ctrlPr>
                  </m:accPr>
                  <m:e>
                    <m:r>
                      <w:rPr>
                        <w:rFonts w:ascii="Cambria Math" w:hAnsi="Cambria Math" w:cstheme="majorHAnsi"/>
                        <w:noProof/>
                        <w:lang w:val="en-GB" w:bidi="ar-EG"/>
                      </w:rPr>
                      <m:t>u</m:t>
                    </m:r>
                  </m:e>
                </m:acc>
              </m:e>
              <m:sub>
                <m:r>
                  <w:rPr>
                    <w:rFonts w:ascii="Cambria Math" w:hAnsi="Cambria Math" w:cstheme="majorHAnsi"/>
                    <w:noProof/>
                    <w:lang w:val="en-GB" w:bidi="ar-EG"/>
                  </w:rPr>
                  <m:t>,xx</m:t>
                </m:r>
              </m:sub>
            </m:sSub>
            <m:r>
              <w:rPr>
                <w:rFonts w:ascii="Cambria Math" w:hAnsi="Cambria Math" w:cstheme="majorHAnsi"/>
                <w:noProof/>
                <w:lang w:val="en-GB" w:bidi="ar-EG"/>
              </w:rPr>
              <m:t>+</m:t>
            </m:r>
            <m:sSub>
              <m:sSubPr>
                <m:ctrlPr>
                  <w:rPr>
                    <w:rFonts w:ascii="Cambria Math" w:hAnsi="Cambria Math" w:cstheme="majorHAnsi"/>
                    <w:noProof/>
                    <w:lang w:val="en-GB" w:bidi="ar-EG"/>
                  </w:rPr>
                </m:ctrlPr>
              </m:sSubPr>
              <m:e>
                <m:r>
                  <w:rPr>
                    <w:rFonts w:ascii="Cambria Math" w:hAnsi="Cambria Math" w:cstheme="majorHAnsi"/>
                    <w:noProof/>
                    <w:lang w:val="en-GB" w:bidi="ar-EG"/>
                  </w:rPr>
                  <m:t>β</m:t>
                </m:r>
              </m:e>
              <m:sub>
                <m:r>
                  <w:rPr>
                    <w:rFonts w:ascii="Cambria Math" w:hAnsi="Cambria Math" w:cstheme="majorHAnsi"/>
                    <w:noProof/>
                    <w:lang w:val="en-GB" w:bidi="ar-EG"/>
                  </w:rPr>
                  <m:t>22</m:t>
                </m:r>
              </m:sub>
            </m:sSub>
            <m:sSub>
              <m:sSubPr>
                <m:ctrlPr>
                  <w:rPr>
                    <w:rFonts w:ascii="Cambria Math" w:hAnsi="Cambria Math" w:cstheme="majorHAnsi"/>
                    <w:noProof/>
                    <w:lang w:val="en-GB" w:bidi="ar-EG"/>
                  </w:rPr>
                </m:ctrlPr>
              </m:sSubPr>
              <m:e>
                <m:acc>
                  <m:accPr>
                    <m:chr m:val="̇"/>
                    <m:ctrlPr>
                      <w:rPr>
                        <w:rFonts w:ascii="Cambria Math" w:hAnsi="Cambria Math" w:cstheme="majorHAnsi"/>
                        <w:noProof/>
                        <w:lang w:val="en-GB" w:bidi="ar-EG"/>
                      </w:rPr>
                    </m:ctrlPr>
                  </m:accPr>
                  <m:e>
                    <m:r>
                      <w:rPr>
                        <w:rFonts w:ascii="Cambria Math" w:hAnsi="Cambria Math" w:cstheme="majorHAnsi"/>
                        <w:noProof/>
                        <w:lang w:val="en-GB" w:bidi="ar-EG"/>
                      </w:rPr>
                      <m:t>v</m:t>
                    </m:r>
                  </m:e>
                </m:acc>
              </m:e>
              <m:sub>
                <m:r>
                  <w:rPr>
                    <w:rFonts w:ascii="Cambria Math" w:hAnsi="Cambria Math" w:cstheme="majorHAnsi"/>
                    <w:noProof/>
                    <w:lang w:val="en-GB" w:bidi="ar-EG"/>
                  </w:rPr>
                  <m:t>,yy</m:t>
                </m:r>
              </m:sub>
            </m:sSub>
          </m:e>
        </m:d>
      </m:oMath>
      <w:r w:rsidRPr="007C103B">
        <w:rPr>
          <w:rFonts w:asciiTheme="majorHAnsi" w:hAnsiTheme="majorHAnsi" w:cstheme="majorHAnsi"/>
          <w:noProof/>
          <w:lang w:val="en-GB" w:bidi="ar-EG"/>
        </w:rPr>
        <w:t>.</w:t>
      </w:r>
      <w:r w:rsidR="009A1437" w:rsidRPr="007C103B">
        <w:rPr>
          <w:rFonts w:asciiTheme="majorHAnsi" w:hAnsiTheme="majorHAnsi" w:cstheme="majorHAnsi"/>
          <w:noProof/>
          <w:lang w:val="en-GB" w:bidi="ar-EG"/>
        </w:rPr>
        <w:tab/>
        <w:t>(</w:t>
      </w:r>
      <w:r w:rsidR="0057315C" w:rsidRPr="007C103B">
        <w:rPr>
          <w:rFonts w:asciiTheme="majorHAnsi" w:hAnsiTheme="majorHAnsi" w:cstheme="majorHAnsi"/>
          <w:noProof/>
          <w:rtl/>
          <w:lang w:val="en-GB" w:bidi="ar-EG"/>
        </w:rPr>
        <w:t>7</w:t>
      </w:r>
      <w:r w:rsidR="009A1437" w:rsidRPr="007C103B">
        <w:rPr>
          <w:rFonts w:asciiTheme="majorHAnsi" w:hAnsiTheme="majorHAnsi" w:cstheme="majorHAnsi"/>
          <w:noProof/>
          <w:lang w:val="en-GB" w:bidi="ar-EG"/>
        </w:rPr>
        <w:t>)</w:t>
      </w:r>
    </w:p>
    <w:p w14:paraId="1CEE62C0" w14:textId="77777777" w:rsidR="00501DC6" w:rsidRPr="007C103B" w:rsidRDefault="00501DC6" w:rsidP="007539CF">
      <w:pPr>
        <w:tabs>
          <w:tab w:val="right" w:pos="9026"/>
        </w:tabs>
        <w:rPr>
          <w:rFonts w:asciiTheme="majorHAnsi" w:hAnsiTheme="majorHAnsi" w:cstheme="majorHAnsi"/>
          <w:noProof/>
          <w:lang w:val="en-GB" w:bidi="ar-EG"/>
        </w:rPr>
      </w:pPr>
    </w:p>
    <w:p w14:paraId="004F1E3F" w14:textId="77777777" w:rsidR="007539CF" w:rsidRPr="007C103B" w:rsidRDefault="00000000" w:rsidP="007539CF">
      <w:pPr>
        <w:tabs>
          <w:tab w:val="right" w:pos="9026"/>
        </w:tabs>
        <w:rPr>
          <w:rFonts w:asciiTheme="majorHAnsi" w:hAnsiTheme="majorHAnsi" w:cstheme="majorHAnsi"/>
          <w:noProof/>
          <w:vertAlign w:val="superscript"/>
          <w:lang w:bidi="ar-EG"/>
        </w:rPr>
      </w:pPr>
      <w:r w:rsidRPr="007C103B">
        <w:rPr>
          <w:rFonts w:asciiTheme="majorHAnsi" w:hAnsiTheme="majorHAnsi" w:cstheme="majorHAnsi"/>
          <w:noProof/>
          <w:lang w:val="en-GB" w:bidi="ar-EG"/>
        </w:rPr>
        <w:t xml:space="preserve">where </w:t>
      </w:r>
      <m:oMath>
        <m:sSub>
          <m:sSubPr>
            <m:ctrlPr>
              <w:rPr>
                <w:rFonts w:ascii="Cambria Math" w:hAnsi="Cambria Math" w:cstheme="majorHAnsi"/>
                <w:noProof/>
                <w:lang w:val="en-GB" w:bidi="ar-EG"/>
              </w:rPr>
            </m:ctrlPr>
          </m:sSubPr>
          <m:e>
            <m:r>
              <w:rPr>
                <w:rFonts w:ascii="Cambria Math" w:hAnsi="Cambria Math" w:cstheme="majorHAnsi"/>
                <w:noProof/>
                <w:lang w:val="en-GB" w:bidi="ar-EG"/>
              </w:rPr>
              <m:t>K</m:t>
            </m:r>
          </m:e>
          <m:sub>
            <m:r>
              <w:rPr>
                <w:rFonts w:ascii="Cambria Math" w:hAnsi="Cambria Math" w:cstheme="majorHAnsi"/>
                <w:noProof/>
                <w:lang w:val="en-GB" w:bidi="ar-EG"/>
              </w:rPr>
              <m:t>11</m:t>
            </m:r>
          </m:sub>
        </m:sSub>
      </m:oMath>
      <w:r w:rsidRPr="007C103B">
        <w:rPr>
          <w:rFonts w:asciiTheme="majorHAnsi" w:hAnsiTheme="majorHAnsi" w:cstheme="majorHAnsi"/>
          <w:noProof/>
          <w:lang w:val="en-GB" w:bidi="ar-EG"/>
        </w:rPr>
        <w:t xml:space="preserve"> and </w:t>
      </w:r>
      <m:oMath>
        <m:sSub>
          <m:sSubPr>
            <m:ctrlPr>
              <w:rPr>
                <w:rFonts w:ascii="Cambria Math" w:hAnsi="Cambria Math" w:cstheme="majorHAnsi"/>
                <w:noProof/>
                <w:lang w:val="en-GB" w:bidi="ar-EG"/>
              </w:rPr>
            </m:ctrlPr>
          </m:sSubPr>
          <m:e>
            <m:r>
              <w:rPr>
                <w:rFonts w:ascii="Cambria Math" w:hAnsi="Cambria Math" w:cstheme="majorHAnsi"/>
                <w:noProof/>
                <w:lang w:val="en-GB" w:bidi="ar-EG"/>
              </w:rPr>
              <m:t>K</m:t>
            </m:r>
          </m:e>
          <m:sub>
            <m:r>
              <w:rPr>
                <w:rFonts w:ascii="Cambria Math" w:hAnsi="Cambria Math" w:cstheme="majorHAnsi"/>
                <w:noProof/>
                <w:lang w:val="en-GB" w:bidi="ar-EG"/>
              </w:rPr>
              <m:t>22</m:t>
            </m:r>
          </m:sub>
        </m:sSub>
      </m:oMath>
      <w:r w:rsidRPr="007C103B">
        <w:rPr>
          <w:rFonts w:asciiTheme="majorHAnsi" w:hAnsiTheme="majorHAnsi" w:cstheme="majorHAnsi"/>
          <w:noProof/>
          <w:lang w:val="en-GB" w:bidi="ar-EG"/>
        </w:rPr>
        <w:t xml:space="preserve"> are the thermal conductivities along the principal material directions, </w:t>
      </w:r>
      <m:oMath>
        <m:sSub>
          <m:sSubPr>
            <m:ctrlPr>
              <w:rPr>
                <w:rFonts w:ascii="Cambria Math" w:hAnsi="Cambria Math" w:cstheme="majorHAnsi"/>
                <w:noProof/>
                <w:lang w:val="en-GB" w:bidi="ar-EG"/>
              </w:rPr>
            </m:ctrlPr>
          </m:sSubPr>
          <m:e>
            <m:r>
              <w:rPr>
                <w:rFonts w:ascii="Cambria Math" w:hAnsi="Cambria Math" w:cstheme="majorHAnsi"/>
                <w:noProof/>
                <w:lang w:val="en-GB" w:bidi="ar-EG"/>
              </w:rPr>
              <m:t>C</m:t>
            </m:r>
          </m:e>
          <m:sub>
            <m:r>
              <w:rPr>
                <w:rFonts w:ascii="Cambria Math" w:hAnsi="Cambria Math" w:cstheme="majorHAnsi"/>
                <w:noProof/>
                <w:lang w:val="en-GB" w:bidi="ar-EG"/>
              </w:rPr>
              <m:t>E</m:t>
            </m:r>
          </m:sub>
        </m:sSub>
      </m:oMath>
      <w:r w:rsidRPr="007C103B">
        <w:rPr>
          <w:rFonts w:asciiTheme="majorHAnsi" w:hAnsiTheme="majorHAnsi" w:cstheme="majorHAnsi"/>
          <w:noProof/>
          <w:lang w:val="en-GB" w:bidi="ar-EG"/>
        </w:rPr>
        <w:t xml:space="preserve"> is the specific heat at constant strain, </w:t>
      </w:r>
      <m:oMath>
        <m:sSub>
          <m:sSubPr>
            <m:ctrlPr>
              <w:rPr>
                <w:rFonts w:ascii="Cambria Math" w:hAnsi="Cambria Math" w:cstheme="majorHAnsi"/>
                <w:noProof/>
                <w:lang w:val="en-GB" w:bidi="ar-EG"/>
              </w:rPr>
            </m:ctrlPr>
          </m:sSubPr>
          <m:e>
            <m:r>
              <w:rPr>
                <w:rFonts w:ascii="Cambria Math" w:hAnsi="Cambria Math" w:cstheme="majorHAnsi"/>
                <w:noProof/>
                <w:lang w:val="en-GB" w:bidi="ar-EG"/>
              </w:rPr>
              <m:t>E</m:t>
            </m:r>
          </m:e>
          <m:sub>
            <m:r>
              <w:rPr>
                <w:rFonts w:ascii="Cambria Math" w:hAnsi="Cambria Math" w:cstheme="majorHAnsi"/>
                <w:noProof/>
                <w:lang w:val="en-GB" w:bidi="ar-EG"/>
              </w:rPr>
              <m:t>g</m:t>
            </m:r>
          </m:sub>
        </m:sSub>
      </m:oMath>
      <w:r w:rsidRPr="007C103B">
        <w:rPr>
          <w:rFonts w:asciiTheme="majorHAnsi" w:hAnsiTheme="majorHAnsi" w:cstheme="majorHAnsi"/>
          <w:noProof/>
          <w:lang w:val="en-GB" w:bidi="ar-EG"/>
        </w:rPr>
        <w:t xml:space="preserve"> is the band-gap energy, </w:t>
      </w:r>
      <m:oMath>
        <m:r>
          <w:rPr>
            <w:rFonts w:ascii="Cambria Math" w:hAnsi="Cambria Math" w:cstheme="majorHAnsi"/>
            <w:noProof/>
            <w:lang w:val="en-GB" w:bidi="ar-EG"/>
          </w:rPr>
          <m:t>τ</m:t>
        </m:r>
      </m:oMath>
      <w:r w:rsidRPr="007C103B">
        <w:rPr>
          <w:rFonts w:asciiTheme="majorHAnsi" w:hAnsiTheme="majorHAnsi" w:cstheme="majorHAnsi"/>
          <w:noProof/>
          <w:lang w:val="en-GB" w:bidi="ar-EG"/>
        </w:rPr>
        <w:t xml:space="preserve">is the carrier lifetime, and </w:t>
      </w:r>
      <m:oMath>
        <m:sSub>
          <m:sSubPr>
            <m:ctrlPr>
              <w:rPr>
                <w:rFonts w:ascii="Cambria Math" w:hAnsi="Cambria Math" w:cstheme="majorHAnsi"/>
                <w:noProof/>
                <w:lang w:val="en-GB" w:bidi="ar-EG"/>
              </w:rPr>
            </m:ctrlPr>
          </m:sSubPr>
          <m:e>
            <m:r>
              <w:rPr>
                <w:rFonts w:ascii="Cambria Math" w:hAnsi="Cambria Math" w:cstheme="majorHAnsi"/>
                <w:noProof/>
                <w:lang w:val="en-GB" w:bidi="ar-EG"/>
              </w:rPr>
              <m:t>T</m:t>
            </m:r>
          </m:e>
          <m:sub>
            <m:r>
              <w:rPr>
                <w:rFonts w:ascii="Cambria Math" w:hAnsi="Cambria Math" w:cstheme="majorHAnsi"/>
                <w:noProof/>
                <w:lang w:val="en-GB" w:bidi="ar-EG"/>
              </w:rPr>
              <m:t>0</m:t>
            </m:r>
          </m:sub>
        </m:sSub>
      </m:oMath>
      <w:r w:rsidRPr="007C103B">
        <w:rPr>
          <w:rFonts w:asciiTheme="majorHAnsi" w:hAnsiTheme="majorHAnsi" w:cstheme="majorHAnsi"/>
          <w:noProof/>
          <w:lang w:val="en-GB" w:bidi="ar-EG"/>
        </w:rPr>
        <w:t xml:space="preserve"> is the reference temperature. </w:t>
      </w:r>
      <w:r w:rsidRPr="007C103B">
        <w:rPr>
          <w:rFonts w:asciiTheme="majorHAnsi" w:hAnsiTheme="majorHAnsi" w:cstheme="majorHAnsi"/>
          <w:lang w:val="en-GB" w:bidi="ar-EG"/>
        </w:rPr>
        <w:t>For the present model, the carrier-density equation is given by</w:t>
      </w:r>
      <w:r w:rsidR="004E43F6" w:rsidRPr="007C103B">
        <w:rPr>
          <w:rFonts w:asciiTheme="majorHAnsi" w:hAnsiTheme="majorHAnsi" w:cstheme="majorHAnsi"/>
          <w:noProof/>
          <w:vertAlign w:val="superscript"/>
          <w:lang w:bidi="ar-EG"/>
        </w:rPr>
        <w:t>19,21</w:t>
      </w:r>
      <w:r w:rsidR="00501DC6" w:rsidRPr="007C103B">
        <w:rPr>
          <w:rFonts w:asciiTheme="majorHAnsi" w:hAnsiTheme="majorHAnsi" w:cstheme="majorHAnsi"/>
          <w:noProof/>
          <w:vertAlign w:val="superscript"/>
          <w:lang w:bidi="ar-EG"/>
        </w:rPr>
        <w:t>:</w:t>
      </w:r>
    </w:p>
    <w:p w14:paraId="7647F6BA" w14:textId="77777777" w:rsidR="00501DC6" w:rsidRPr="007C103B" w:rsidRDefault="00501DC6" w:rsidP="007539CF">
      <w:pPr>
        <w:tabs>
          <w:tab w:val="right" w:pos="9026"/>
        </w:tabs>
        <w:rPr>
          <w:rFonts w:asciiTheme="majorHAnsi" w:hAnsiTheme="majorHAnsi" w:cstheme="majorHAnsi"/>
          <w:lang w:val="en-GB" w:bidi="ar-EG"/>
        </w:rPr>
      </w:pPr>
    </w:p>
    <w:p w14:paraId="41D14558" w14:textId="77777777" w:rsidR="007539CF" w:rsidRPr="007C103B" w:rsidRDefault="00000000" w:rsidP="007539CF">
      <w:pPr>
        <w:tabs>
          <w:tab w:val="right" w:pos="9360"/>
        </w:tabs>
        <w:rPr>
          <w:rFonts w:asciiTheme="majorHAnsi" w:hAnsiTheme="majorHAnsi" w:cstheme="majorHAnsi"/>
          <w:lang w:val="en-GB" w:bidi="ar-EG"/>
        </w:rPr>
      </w:pPr>
      <m:oMath>
        <m:f>
          <m:fPr>
            <m:ctrlPr>
              <w:rPr>
                <w:rFonts w:ascii="Cambria Math" w:hAnsi="Cambria Math" w:cstheme="majorHAnsi"/>
                <w:lang w:val="en-GB" w:bidi="ar-EG"/>
              </w:rPr>
            </m:ctrlPr>
          </m:fPr>
          <m:num>
            <m:r>
              <w:rPr>
                <w:rFonts w:ascii="Cambria Math" w:hAnsi="Cambria Math" w:cstheme="majorHAnsi"/>
                <w:lang w:val="en-GB" w:bidi="ar-EG"/>
              </w:rPr>
              <m:t>∂N</m:t>
            </m:r>
          </m:num>
          <m:den>
            <m:r>
              <w:rPr>
                <w:rFonts w:ascii="Cambria Math" w:hAnsi="Cambria Math" w:cstheme="majorHAnsi"/>
                <w:lang w:val="en-GB" w:bidi="ar-EG"/>
              </w:rPr>
              <m:t>∂t</m:t>
            </m:r>
          </m:den>
        </m:f>
        <m:r>
          <w:rPr>
            <w:rFonts w:ascii="Cambria Math" w:hAnsi="Cambria Math" w:cstheme="majorHAnsi"/>
            <w:lang w:val="en-GB" w:bidi="ar-EG"/>
          </w:rPr>
          <m:t>=</m:t>
        </m:r>
        <m:sSub>
          <m:sSubPr>
            <m:ctrlPr>
              <w:rPr>
                <w:rFonts w:ascii="Cambria Math" w:hAnsi="Cambria Math" w:cstheme="majorHAnsi"/>
                <w:lang w:val="en-GB" w:bidi="ar-EG"/>
              </w:rPr>
            </m:ctrlPr>
          </m:sSubPr>
          <m:e>
            <m:r>
              <w:rPr>
                <w:rFonts w:ascii="Cambria Math" w:hAnsi="Cambria Math" w:cstheme="majorHAnsi"/>
                <w:lang w:val="en-GB" w:bidi="ar-EG"/>
              </w:rPr>
              <m:t>D</m:t>
            </m:r>
          </m:e>
          <m:sub>
            <m:r>
              <w:rPr>
                <w:rFonts w:ascii="Cambria Math" w:hAnsi="Cambria Math" w:cstheme="majorHAnsi"/>
                <w:lang w:val="en-GB" w:bidi="ar-EG"/>
              </w:rPr>
              <m:t>E</m:t>
            </m:r>
          </m:sub>
        </m:sSub>
        <m:sSup>
          <m:sSupPr>
            <m:ctrlPr>
              <w:rPr>
                <w:rFonts w:ascii="Cambria Math" w:hAnsi="Cambria Math" w:cstheme="majorHAnsi"/>
                <w:lang w:val="en-GB" w:bidi="ar-EG"/>
              </w:rPr>
            </m:ctrlPr>
          </m:sSupPr>
          <m:e>
            <m:r>
              <m:rPr>
                <m:sty m:val="p"/>
              </m:rPr>
              <w:rPr>
                <w:rFonts w:ascii="Cambria Math" w:hAnsi="Cambria Math" w:cstheme="majorHAnsi"/>
                <w:lang w:val="en-GB" w:bidi="ar-EG"/>
              </w:rPr>
              <m:t>∇</m:t>
            </m:r>
          </m:e>
          <m:sup>
            <m:r>
              <w:rPr>
                <w:rFonts w:ascii="Cambria Math" w:hAnsi="Cambria Math" w:cstheme="majorHAnsi"/>
                <w:lang w:val="en-GB" w:bidi="ar-EG"/>
              </w:rPr>
              <m:t>2</m:t>
            </m:r>
          </m:sup>
        </m:sSup>
        <m:r>
          <w:rPr>
            <w:rFonts w:ascii="Cambria Math" w:hAnsi="Cambria Math" w:cstheme="majorHAnsi"/>
            <w:lang w:val="en-GB" w:bidi="ar-EG"/>
          </w:rPr>
          <m:t>N-</m:t>
        </m:r>
        <m:f>
          <m:fPr>
            <m:ctrlPr>
              <w:rPr>
                <w:rFonts w:ascii="Cambria Math" w:hAnsi="Cambria Math" w:cstheme="majorHAnsi"/>
                <w:lang w:val="en-GB" w:bidi="ar-EG"/>
              </w:rPr>
            </m:ctrlPr>
          </m:fPr>
          <m:num>
            <m:r>
              <w:rPr>
                <w:rFonts w:ascii="Cambria Math" w:hAnsi="Cambria Math" w:cstheme="majorHAnsi"/>
                <w:lang w:val="en-GB" w:bidi="ar-EG"/>
              </w:rPr>
              <m:t>N</m:t>
            </m:r>
          </m:num>
          <m:den>
            <m:r>
              <w:rPr>
                <w:rFonts w:ascii="Cambria Math" w:hAnsi="Cambria Math" w:cstheme="majorHAnsi"/>
                <w:lang w:val="en-GB" w:bidi="ar-EG"/>
              </w:rPr>
              <m:t>τ</m:t>
            </m:r>
          </m:den>
        </m:f>
        <m:r>
          <w:rPr>
            <w:rFonts w:ascii="Cambria Math" w:hAnsi="Cambria Math" w:cstheme="majorHAnsi"/>
            <w:lang w:val="en-GB" w:bidi="ar-EG"/>
          </w:rPr>
          <m:t>+κT</m:t>
        </m:r>
      </m:oMath>
      <w:r w:rsidRPr="007C103B">
        <w:rPr>
          <w:rFonts w:asciiTheme="majorHAnsi" w:hAnsiTheme="majorHAnsi" w:cstheme="majorHAnsi"/>
          <w:lang w:val="en-GB" w:bidi="ar-EG"/>
        </w:rPr>
        <w:t>.</w:t>
      </w:r>
      <w:r w:rsidRPr="007C103B">
        <w:rPr>
          <w:rFonts w:asciiTheme="majorHAnsi" w:hAnsiTheme="majorHAnsi" w:cstheme="majorHAnsi"/>
          <w:lang w:val="en-GB" w:bidi="ar-EG"/>
        </w:rPr>
        <w:tab/>
        <w:t>(</w:t>
      </w:r>
      <w:r w:rsidR="0036280A" w:rsidRPr="007C103B">
        <w:rPr>
          <w:rFonts w:asciiTheme="majorHAnsi" w:hAnsiTheme="majorHAnsi" w:cstheme="majorHAnsi"/>
          <w:lang w:val="en-GB" w:bidi="ar-EG"/>
        </w:rPr>
        <w:t>8</w:t>
      </w:r>
      <w:r w:rsidRPr="007C103B">
        <w:rPr>
          <w:rFonts w:asciiTheme="majorHAnsi" w:hAnsiTheme="majorHAnsi" w:cstheme="majorHAnsi"/>
          <w:lang w:val="en-GB" w:bidi="ar-EG"/>
        </w:rPr>
        <w:t>)</w:t>
      </w:r>
    </w:p>
    <w:p w14:paraId="4D0FFC52" w14:textId="77777777" w:rsidR="00E3267D" w:rsidRDefault="00E3267D" w:rsidP="007539CF">
      <w:pPr>
        <w:tabs>
          <w:tab w:val="right" w:pos="9360"/>
        </w:tabs>
        <w:rPr>
          <w:rFonts w:asciiTheme="majorHAnsi" w:hAnsiTheme="majorHAnsi" w:cstheme="majorHAnsi"/>
          <w:lang w:val="en-GB" w:bidi="ar-EG"/>
        </w:rPr>
      </w:pPr>
    </w:p>
    <w:p w14:paraId="145E07EE" w14:textId="1BFCD1F9" w:rsidR="007C4DB9" w:rsidRPr="007C103B" w:rsidRDefault="00000000" w:rsidP="007539CF">
      <w:pPr>
        <w:tabs>
          <w:tab w:val="right" w:pos="9360"/>
        </w:tabs>
        <w:rPr>
          <w:rFonts w:asciiTheme="majorHAnsi" w:hAnsiTheme="majorHAnsi" w:cstheme="majorHAnsi"/>
          <w:noProof/>
          <w:lang w:bidi="ar-EG"/>
        </w:rPr>
      </w:pPr>
      <w:r w:rsidRPr="007C103B">
        <w:rPr>
          <w:rFonts w:asciiTheme="majorHAnsi" w:hAnsiTheme="majorHAnsi" w:cstheme="majorHAnsi"/>
          <w:lang w:val="en-GB" w:bidi="ar-EG"/>
        </w:rPr>
        <w:t xml:space="preserve">where </w:t>
      </w:r>
      <m:oMath>
        <m:sSub>
          <m:sSubPr>
            <m:ctrlPr>
              <w:rPr>
                <w:rFonts w:ascii="Cambria Math" w:hAnsi="Cambria Math" w:cstheme="majorHAnsi"/>
                <w:lang w:val="en-GB" w:bidi="ar-EG"/>
              </w:rPr>
            </m:ctrlPr>
          </m:sSubPr>
          <m:e>
            <m:r>
              <w:rPr>
                <w:rFonts w:ascii="Cambria Math" w:hAnsi="Cambria Math" w:cstheme="majorHAnsi"/>
                <w:lang w:val="en-GB" w:bidi="ar-EG"/>
              </w:rPr>
              <m:t>D</m:t>
            </m:r>
          </m:e>
          <m:sub>
            <m:r>
              <w:rPr>
                <w:rFonts w:ascii="Cambria Math" w:hAnsi="Cambria Math" w:cstheme="majorHAnsi"/>
                <w:lang w:val="en-GB" w:bidi="ar-EG"/>
              </w:rPr>
              <m:t>E</m:t>
            </m:r>
          </m:sub>
        </m:sSub>
      </m:oMath>
      <w:r w:rsidRPr="007C103B">
        <w:rPr>
          <w:rFonts w:asciiTheme="majorHAnsi" w:hAnsiTheme="majorHAnsi" w:cstheme="majorHAnsi"/>
          <w:lang w:val="en-GB" w:bidi="ar-EG"/>
        </w:rPr>
        <w:t xml:space="preserve"> is the carrier diffusion coefficient, </w:t>
      </w:r>
      <m:oMath>
        <m:r>
          <w:rPr>
            <w:rFonts w:ascii="Cambria Math" w:hAnsi="Cambria Math" w:cstheme="majorHAnsi"/>
            <w:lang w:val="en-GB" w:bidi="ar-EG"/>
          </w:rPr>
          <m:t>τ</m:t>
        </m:r>
      </m:oMath>
      <w:r w:rsidR="00853815" w:rsidRPr="007C103B">
        <w:rPr>
          <w:rFonts w:asciiTheme="majorHAnsi" w:hAnsiTheme="majorHAnsi" w:cstheme="majorHAnsi"/>
          <w:lang w:val="en-GB" w:bidi="ar-EG"/>
        </w:rPr>
        <w:t xml:space="preserve"> </w:t>
      </w:r>
      <w:r w:rsidRPr="007C103B">
        <w:rPr>
          <w:rFonts w:asciiTheme="majorHAnsi" w:hAnsiTheme="majorHAnsi" w:cstheme="majorHAnsi"/>
          <w:lang w:val="en-GB" w:bidi="ar-EG"/>
        </w:rPr>
        <w:t xml:space="preserve">is the carrier lifetime, and </w:t>
      </w:r>
      <m:oMath>
        <m:r>
          <w:rPr>
            <w:rFonts w:ascii="Cambria Math" w:hAnsi="Cambria Math" w:cstheme="majorHAnsi"/>
            <w:lang w:val="en-GB" w:bidi="ar-EG"/>
          </w:rPr>
          <m:t>κ</m:t>
        </m:r>
      </m:oMath>
      <w:r w:rsidR="00853815" w:rsidRPr="007C103B">
        <w:rPr>
          <w:rFonts w:asciiTheme="majorHAnsi" w:hAnsiTheme="majorHAnsi" w:cstheme="majorHAnsi"/>
          <w:lang w:val="en-GB" w:bidi="ar-EG"/>
        </w:rPr>
        <w:t xml:space="preserve"> </w:t>
      </w:r>
      <w:r w:rsidRPr="007C103B">
        <w:rPr>
          <w:rFonts w:asciiTheme="majorHAnsi" w:hAnsiTheme="majorHAnsi" w:cstheme="majorHAnsi"/>
          <w:lang w:val="en-GB" w:bidi="ar-EG"/>
        </w:rPr>
        <w:t>is the thermo-carrier coupling coefficient.</w:t>
      </w:r>
      <w:r w:rsidRPr="007C103B">
        <w:rPr>
          <w:rFonts w:asciiTheme="majorHAnsi" w:hAnsiTheme="majorHAnsi" w:cstheme="majorHAnsi"/>
          <w:noProof/>
          <w:lang w:val="en-GB" w:bidi="ar-EG"/>
        </w:rPr>
        <w:t xml:space="preserve"> </w:t>
      </w:r>
      <w:r w:rsidRPr="007C103B">
        <w:rPr>
          <w:rFonts w:asciiTheme="majorHAnsi" w:hAnsiTheme="majorHAnsi" w:cstheme="majorHAnsi"/>
          <w:lang w:val="en-GB" w:bidi="ar-EG"/>
        </w:rPr>
        <w:t>The coupling relation between the thermodynamic and conductive temperatures is adopted from the hyperbolic two-temperature theory. For the present two-dimensional fiber-reinforced anisotropic semiconductor, the governing relation is expressed as</w:t>
      </w:r>
      <w:r w:rsidR="004E43F6" w:rsidRPr="007C103B">
        <w:rPr>
          <w:rFonts w:asciiTheme="majorHAnsi" w:hAnsiTheme="majorHAnsi" w:cstheme="majorHAnsi"/>
          <w:noProof/>
          <w:vertAlign w:val="superscript"/>
          <w:lang w:bidi="ar-EG"/>
        </w:rPr>
        <w:t>26,39</w:t>
      </w:r>
      <w:r w:rsidR="00501DC6" w:rsidRPr="007C103B">
        <w:rPr>
          <w:rFonts w:asciiTheme="majorHAnsi" w:hAnsiTheme="majorHAnsi" w:cstheme="majorHAnsi"/>
          <w:noProof/>
          <w:lang w:bidi="ar-EG"/>
        </w:rPr>
        <w:t>:</w:t>
      </w:r>
    </w:p>
    <w:p w14:paraId="7662E975" w14:textId="77777777" w:rsidR="00501DC6" w:rsidRPr="007C103B" w:rsidRDefault="00501DC6" w:rsidP="007539CF">
      <w:pPr>
        <w:tabs>
          <w:tab w:val="right" w:pos="9360"/>
        </w:tabs>
        <w:rPr>
          <w:rFonts w:asciiTheme="majorHAnsi" w:hAnsiTheme="majorHAnsi" w:cstheme="majorHAnsi"/>
          <w:lang w:val="en-GB" w:bidi="ar-EG"/>
        </w:rPr>
      </w:pPr>
    </w:p>
    <w:p w14:paraId="4BA32FF4" w14:textId="77777777" w:rsidR="007C4DB9" w:rsidRPr="007C103B" w:rsidRDefault="00000000" w:rsidP="00BB07DE">
      <w:pPr>
        <w:tabs>
          <w:tab w:val="right" w:pos="9360"/>
        </w:tabs>
        <w:rPr>
          <w:rFonts w:asciiTheme="majorHAnsi" w:hAnsiTheme="majorHAnsi" w:cstheme="majorHAnsi"/>
          <w:lang w:val="en-GB" w:bidi="ar-EG"/>
        </w:rPr>
      </w:pPr>
      <m:oMath>
        <m:acc>
          <m:accPr>
            <m:chr m:val="̈"/>
            <m:ctrlPr>
              <w:rPr>
                <w:rFonts w:ascii="Cambria Math" w:hAnsi="Cambria Math" w:cstheme="majorHAnsi"/>
                <w:lang w:val="en-GB" w:bidi="ar-EG"/>
              </w:rPr>
            </m:ctrlPr>
          </m:accPr>
          <m:e>
            <m:r>
              <w:rPr>
                <w:rFonts w:ascii="Cambria Math" w:hAnsi="Cambria Math" w:cstheme="majorHAnsi"/>
                <w:lang w:val="en-GB" w:bidi="ar-EG"/>
              </w:rPr>
              <m:t>φ</m:t>
            </m:r>
          </m:e>
        </m:acc>
        <m:r>
          <w:rPr>
            <w:rFonts w:ascii="Cambria Math" w:hAnsi="Cambria Math" w:cstheme="majorHAnsi"/>
            <w:lang w:val="en-GB" w:bidi="ar-EG"/>
          </w:rPr>
          <m:t>-</m:t>
        </m:r>
        <m:acc>
          <m:accPr>
            <m:chr m:val="̈"/>
            <m:ctrlPr>
              <w:rPr>
                <w:rFonts w:ascii="Cambria Math" w:hAnsi="Cambria Math" w:cstheme="majorHAnsi"/>
                <w:lang w:val="en-GB" w:bidi="ar-EG"/>
              </w:rPr>
            </m:ctrlPr>
          </m:accPr>
          <m:e>
            <m:r>
              <w:rPr>
                <w:rFonts w:ascii="Cambria Math" w:hAnsi="Cambria Math" w:cstheme="majorHAnsi"/>
                <w:lang w:val="en-GB" w:bidi="ar-EG"/>
              </w:rPr>
              <m:t>T</m:t>
            </m:r>
          </m:e>
        </m:acc>
        <m:r>
          <w:rPr>
            <w:rFonts w:ascii="Cambria Math" w:hAnsi="Cambria Math" w:cstheme="majorHAnsi"/>
            <w:lang w:val="en-GB" w:bidi="ar-EG"/>
          </w:rPr>
          <m:t>=</m:t>
        </m:r>
        <m:sSub>
          <m:sSubPr>
            <m:ctrlPr>
              <w:rPr>
                <w:rFonts w:ascii="Cambria Math" w:hAnsi="Cambria Math" w:cstheme="majorHAnsi"/>
                <w:lang w:val="en-GB" w:bidi="ar-EG"/>
              </w:rPr>
            </m:ctrlPr>
          </m:sSubPr>
          <m:e>
            <m:r>
              <w:rPr>
                <w:rFonts w:ascii="Cambria Math" w:hAnsi="Cambria Math" w:cstheme="majorHAnsi"/>
                <w:lang w:val="en-GB" w:bidi="ar-EG"/>
              </w:rPr>
              <m:t>b</m:t>
            </m:r>
          </m:e>
          <m:sub>
            <m:r>
              <w:rPr>
                <w:rFonts w:ascii="Cambria Math" w:hAnsi="Cambria Math" w:cstheme="majorHAnsi"/>
                <w:lang w:val="en-GB" w:bidi="ar-EG"/>
              </w:rPr>
              <m:t>11</m:t>
            </m:r>
          </m:sub>
        </m:sSub>
        <m:sSub>
          <m:sSubPr>
            <m:ctrlPr>
              <w:rPr>
                <w:rFonts w:ascii="Cambria Math" w:hAnsi="Cambria Math" w:cstheme="majorHAnsi"/>
                <w:lang w:val="en-GB" w:bidi="ar-EG"/>
              </w:rPr>
            </m:ctrlPr>
          </m:sSubPr>
          <m:e>
            <m:r>
              <w:rPr>
                <w:rFonts w:ascii="Cambria Math" w:hAnsi="Cambria Math" w:cstheme="majorHAnsi"/>
                <w:lang w:val="en-GB" w:bidi="ar-EG"/>
              </w:rPr>
              <m:t>φ</m:t>
            </m:r>
          </m:e>
          <m:sub>
            <m:r>
              <w:rPr>
                <w:rFonts w:ascii="Cambria Math" w:hAnsi="Cambria Math" w:cstheme="majorHAnsi"/>
                <w:lang w:val="en-GB" w:bidi="ar-EG"/>
              </w:rPr>
              <m:t>,xx</m:t>
            </m:r>
          </m:sub>
        </m:sSub>
        <m:r>
          <w:rPr>
            <w:rFonts w:ascii="Cambria Math" w:hAnsi="Cambria Math" w:cstheme="majorHAnsi"/>
            <w:lang w:val="en-GB" w:bidi="ar-EG"/>
          </w:rPr>
          <m:t>+</m:t>
        </m:r>
        <m:sSub>
          <m:sSubPr>
            <m:ctrlPr>
              <w:rPr>
                <w:rFonts w:ascii="Cambria Math" w:hAnsi="Cambria Math" w:cstheme="majorHAnsi"/>
                <w:lang w:val="en-GB" w:bidi="ar-EG"/>
              </w:rPr>
            </m:ctrlPr>
          </m:sSubPr>
          <m:e>
            <m:r>
              <w:rPr>
                <w:rFonts w:ascii="Cambria Math" w:hAnsi="Cambria Math" w:cstheme="majorHAnsi"/>
                <w:lang w:val="en-GB" w:bidi="ar-EG"/>
              </w:rPr>
              <m:t>b</m:t>
            </m:r>
          </m:e>
          <m:sub>
            <m:r>
              <w:rPr>
                <w:rFonts w:ascii="Cambria Math" w:hAnsi="Cambria Math" w:cstheme="majorHAnsi"/>
                <w:lang w:val="en-GB" w:bidi="ar-EG"/>
              </w:rPr>
              <m:t>22</m:t>
            </m:r>
          </m:sub>
        </m:sSub>
        <m:sSub>
          <m:sSubPr>
            <m:ctrlPr>
              <w:rPr>
                <w:rFonts w:ascii="Cambria Math" w:hAnsi="Cambria Math" w:cstheme="majorHAnsi"/>
                <w:lang w:val="en-GB" w:bidi="ar-EG"/>
              </w:rPr>
            </m:ctrlPr>
          </m:sSubPr>
          <m:e>
            <m:r>
              <w:rPr>
                <w:rFonts w:ascii="Cambria Math" w:hAnsi="Cambria Math" w:cstheme="majorHAnsi"/>
                <w:lang w:val="en-GB" w:bidi="ar-EG"/>
              </w:rPr>
              <m:t>φ</m:t>
            </m:r>
          </m:e>
          <m:sub>
            <m:r>
              <w:rPr>
                <w:rFonts w:ascii="Cambria Math" w:hAnsi="Cambria Math" w:cstheme="majorHAnsi"/>
                <w:lang w:val="en-GB" w:bidi="ar-EG"/>
              </w:rPr>
              <m:t>,yy</m:t>
            </m:r>
          </m:sub>
        </m:sSub>
      </m:oMath>
      <w:r w:rsidRPr="007C103B">
        <w:rPr>
          <w:rFonts w:asciiTheme="majorHAnsi" w:hAnsiTheme="majorHAnsi" w:cstheme="majorHAnsi"/>
          <w:lang w:val="en-GB" w:bidi="ar-EG"/>
        </w:rPr>
        <w:t>.</w:t>
      </w:r>
      <w:r w:rsidRPr="007C103B">
        <w:rPr>
          <w:rFonts w:asciiTheme="majorHAnsi" w:hAnsiTheme="majorHAnsi" w:cstheme="majorHAnsi"/>
          <w:lang w:val="en-GB" w:bidi="ar-EG"/>
        </w:rPr>
        <w:tab/>
        <w:t>(</w:t>
      </w:r>
      <w:r w:rsidR="0036280A" w:rsidRPr="007C103B">
        <w:rPr>
          <w:rFonts w:asciiTheme="majorHAnsi" w:hAnsiTheme="majorHAnsi" w:cstheme="majorHAnsi"/>
          <w:lang w:val="en-GB" w:bidi="ar-EG"/>
        </w:rPr>
        <w:t>9</w:t>
      </w:r>
      <w:r w:rsidRPr="007C103B">
        <w:rPr>
          <w:rFonts w:asciiTheme="majorHAnsi" w:hAnsiTheme="majorHAnsi" w:cstheme="majorHAnsi"/>
          <w:lang w:val="en-GB" w:bidi="ar-EG"/>
        </w:rPr>
        <w:t>)</w:t>
      </w:r>
    </w:p>
    <w:p w14:paraId="4E73869F" w14:textId="77777777" w:rsidR="00287B69" w:rsidRPr="007C103B" w:rsidRDefault="00000000" w:rsidP="00853815">
      <w:pPr>
        <w:tabs>
          <w:tab w:val="right" w:pos="9026"/>
        </w:tabs>
        <w:rPr>
          <w:rFonts w:asciiTheme="majorHAnsi" w:hAnsiTheme="majorHAnsi" w:cstheme="majorHAnsi"/>
          <w:lang w:bidi="ar-EG"/>
        </w:rPr>
      </w:pPr>
      <w:r w:rsidRPr="007C103B">
        <w:rPr>
          <w:rFonts w:asciiTheme="majorHAnsi" w:hAnsiTheme="majorHAnsi" w:cstheme="majorHAnsi"/>
          <w:lang w:val="en-GB" w:bidi="ar-EG"/>
        </w:rPr>
        <w:t xml:space="preserve">where </w:t>
      </w:r>
      <m:oMath>
        <m:sSub>
          <m:sSubPr>
            <m:ctrlPr>
              <w:rPr>
                <w:rFonts w:ascii="Cambria Math" w:hAnsi="Cambria Math" w:cstheme="majorHAnsi"/>
                <w:lang w:val="en-GB" w:bidi="ar-EG"/>
              </w:rPr>
            </m:ctrlPr>
          </m:sSubPr>
          <m:e>
            <m:r>
              <w:rPr>
                <w:rFonts w:ascii="Cambria Math" w:hAnsi="Cambria Math" w:cstheme="majorHAnsi"/>
                <w:lang w:val="en-GB" w:bidi="ar-EG"/>
              </w:rPr>
              <m:t>b</m:t>
            </m:r>
          </m:e>
          <m:sub>
            <m:r>
              <w:rPr>
                <w:rFonts w:ascii="Cambria Math" w:hAnsi="Cambria Math" w:cstheme="majorHAnsi"/>
                <w:lang w:val="en-GB" w:bidi="ar-EG"/>
              </w:rPr>
              <m:t>11</m:t>
            </m:r>
          </m:sub>
        </m:sSub>
      </m:oMath>
      <w:r w:rsidR="009E62EC" w:rsidRPr="007C103B">
        <w:rPr>
          <w:rFonts w:asciiTheme="majorHAnsi" w:hAnsiTheme="majorHAnsi" w:cstheme="majorHAnsi"/>
          <w:lang w:val="en-GB" w:bidi="ar-EG"/>
        </w:rPr>
        <w:t xml:space="preserve"> </w:t>
      </w:r>
      <w:r w:rsidRPr="007C103B">
        <w:rPr>
          <w:rFonts w:asciiTheme="majorHAnsi" w:hAnsiTheme="majorHAnsi" w:cstheme="majorHAnsi"/>
          <w:lang w:val="en-GB" w:bidi="ar-EG"/>
        </w:rPr>
        <w:t xml:space="preserve">and </w:t>
      </w:r>
      <m:oMath>
        <m:sSub>
          <m:sSubPr>
            <m:ctrlPr>
              <w:rPr>
                <w:rFonts w:ascii="Cambria Math" w:hAnsi="Cambria Math" w:cstheme="majorHAnsi"/>
                <w:lang w:val="en-GB" w:bidi="ar-EG"/>
              </w:rPr>
            </m:ctrlPr>
          </m:sSubPr>
          <m:e>
            <m:r>
              <w:rPr>
                <w:rFonts w:ascii="Cambria Math" w:hAnsi="Cambria Math" w:cstheme="majorHAnsi"/>
                <w:lang w:val="en-GB" w:bidi="ar-EG"/>
              </w:rPr>
              <m:t>b</m:t>
            </m:r>
          </m:e>
          <m:sub>
            <m:r>
              <w:rPr>
                <w:rFonts w:ascii="Cambria Math" w:hAnsi="Cambria Math" w:cstheme="majorHAnsi"/>
                <w:lang w:val="en-GB" w:bidi="ar-EG"/>
              </w:rPr>
              <m:t>22</m:t>
            </m:r>
          </m:sub>
        </m:sSub>
      </m:oMath>
      <w:r w:rsidR="009E62EC" w:rsidRPr="007C103B">
        <w:rPr>
          <w:rFonts w:asciiTheme="majorHAnsi" w:hAnsiTheme="majorHAnsi" w:cstheme="majorHAnsi"/>
          <w:lang w:val="en-GB" w:bidi="ar-EG"/>
        </w:rPr>
        <w:t xml:space="preserve"> </w:t>
      </w:r>
      <w:r w:rsidRPr="007C103B">
        <w:rPr>
          <w:rFonts w:asciiTheme="majorHAnsi" w:hAnsiTheme="majorHAnsi" w:cstheme="majorHAnsi"/>
          <w:lang w:val="en-GB" w:bidi="ar-EG"/>
        </w:rPr>
        <w:t>are the hyperbolic two-temperature parameters associated with the principal material</w:t>
      </w:r>
      <w:r w:rsidR="003D4946" w:rsidRPr="007C103B">
        <w:rPr>
          <w:rFonts w:asciiTheme="majorHAnsi" w:hAnsiTheme="majorHAnsi" w:cstheme="majorHAnsi"/>
          <w:lang w:val="en-GB" w:bidi="ar-EG"/>
        </w:rPr>
        <w:t xml:space="preserve">. </w:t>
      </w:r>
    </w:p>
    <w:p w14:paraId="41005994" w14:textId="77777777" w:rsidR="00A24CA4" w:rsidRPr="007C103B" w:rsidRDefault="00A24CA4" w:rsidP="00853815">
      <w:pPr>
        <w:tabs>
          <w:tab w:val="right" w:pos="9026"/>
        </w:tabs>
        <w:rPr>
          <w:rFonts w:asciiTheme="majorHAnsi" w:hAnsiTheme="majorHAnsi" w:cstheme="majorHAnsi"/>
          <w:rtl/>
          <w:lang w:val="en-GB" w:bidi="ar-EG"/>
        </w:rPr>
      </w:pPr>
    </w:p>
    <w:p w14:paraId="4579581C" w14:textId="332690BC" w:rsidR="009E0549" w:rsidRPr="007C103B" w:rsidRDefault="00000000" w:rsidP="00867ADB">
      <w:pPr>
        <w:tabs>
          <w:tab w:val="right" w:pos="9026"/>
        </w:tabs>
        <w:spacing w:before="120" w:after="60"/>
        <w:rPr>
          <w:rFonts w:asciiTheme="majorHAnsi" w:hAnsiTheme="majorHAnsi" w:cstheme="majorHAnsi"/>
          <w:lang w:bidi="ar-EG"/>
        </w:rPr>
      </w:pPr>
      <w:r w:rsidRPr="007C103B">
        <w:rPr>
          <w:rFonts w:asciiTheme="majorHAnsi" w:hAnsiTheme="majorHAnsi" w:cstheme="majorHAnsi"/>
          <w:b/>
        </w:rPr>
        <w:t xml:space="preserve">2. Nondimensional </w:t>
      </w:r>
      <w:r w:rsidR="00E3267D" w:rsidRPr="007C103B">
        <w:rPr>
          <w:rFonts w:asciiTheme="majorHAnsi" w:hAnsiTheme="majorHAnsi" w:cstheme="majorHAnsi"/>
          <w:b/>
        </w:rPr>
        <w:t>formulation of the coupled anisotropic photo-thermoelastic model</w:t>
      </w:r>
    </w:p>
    <w:p w14:paraId="5B35FFBD" w14:textId="77777777" w:rsidR="009E0549" w:rsidRPr="007C103B" w:rsidRDefault="00000000" w:rsidP="00867ADB">
      <w:pPr>
        <w:tabs>
          <w:tab w:val="right" w:pos="9026"/>
        </w:tabs>
        <w:rPr>
          <w:rFonts w:asciiTheme="majorHAnsi" w:hAnsiTheme="majorHAnsi" w:cstheme="majorHAnsi"/>
          <w:lang w:bidi="ar-EG"/>
        </w:rPr>
      </w:pPr>
      <w:r w:rsidRPr="00BE2F3D">
        <w:rPr>
          <w:rFonts w:asciiTheme="majorHAnsi" w:hAnsiTheme="majorHAnsi" w:cstheme="majorHAnsi"/>
          <w:highlight w:val="yellow"/>
          <w:lang w:bidi="ar-EG"/>
        </w:rPr>
        <w:t>To simplify the mathematical representation and to emphasize the relative contribution of the coupled physical mechanisms, the governing equations are expressed in a dimensionless framework by introducing appropriate scaling variables. This transformation reduces the number of material parameters and facilitates both analytical and computational treatments of the problem. Following standard approaches in photo-thermoelastic semiconductor modeling, the dimensionless spatial coordinates, time variable, and field quantities are defined as</w:t>
      </w:r>
      <w:r w:rsidR="00BD41DF" w:rsidRPr="00BE2F3D">
        <w:rPr>
          <w:rFonts w:asciiTheme="majorHAnsi" w:hAnsiTheme="majorHAnsi" w:cstheme="majorHAnsi"/>
          <w:highlight w:val="yellow"/>
          <w:vertAlign w:val="superscript"/>
          <w:lang w:bidi="ar-EG"/>
        </w:rPr>
        <w:t>26,37</w:t>
      </w:r>
    </w:p>
    <w:p w14:paraId="41A0E022" w14:textId="77777777" w:rsidR="009E0549" w:rsidRPr="007C103B" w:rsidRDefault="00000000" w:rsidP="00867ADB">
      <w:pPr>
        <w:tabs>
          <w:tab w:val="right" w:pos="9026"/>
        </w:tabs>
        <w:rPr>
          <w:rFonts w:asciiTheme="majorHAnsi"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x</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x</m:t>
            </m:r>
          </m:num>
          <m:den>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T</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den>
        </m:f>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y</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y</m:t>
            </m:r>
          </m:num>
          <m:den>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T</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den>
        </m:f>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t</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t</m:t>
            </m:r>
          </m:num>
          <m:den>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den>
        </m:f>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u</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u</m:t>
            </m:r>
          </m:num>
          <m:den>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T</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den>
        </m:f>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v</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v</m:t>
            </m:r>
          </m:num>
          <m:den>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T</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den>
        </m:f>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T</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11</m:t>
                </m:r>
              </m:sub>
            </m:sSub>
          </m:num>
          <m:den>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den>
        </m:f>
        <m:r>
          <m:rPr>
            <m:nor/>
          </m:rPr>
          <w:rPr>
            <w:rFonts w:asciiTheme="majorHAnsi" w:hAnsiTheme="majorHAnsi" w:cstheme="majorHAnsi"/>
            <w:lang w:bidi="ar-EG"/>
          </w:rPr>
          <m:t> </m:t>
        </m:r>
        <m:r>
          <w:rPr>
            <w:rFonts w:ascii="Cambria Math" w:hAnsi="Cambria Math" w:cstheme="majorHAnsi"/>
            <w:lang w:bidi="ar-EG"/>
          </w:rPr>
          <m:t>T</m:t>
        </m:r>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φ</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11</m:t>
                </m:r>
              </m:sub>
            </m:sSub>
          </m:num>
          <m:den>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den>
        </m:f>
        <m:r>
          <m:rPr>
            <m:nor/>
          </m:rPr>
          <w:rPr>
            <w:rFonts w:asciiTheme="majorHAnsi" w:hAnsiTheme="majorHAnsi" w:cstheme="majorHAnsi"/>
            <w:lang w:bidi="ar-EG"/>
          </w:rPr>
          <m:t> </m:t>
        </m:r>
        <m:r>
          <w:rPr>
            <w:rFonts w:ascii="Cambria Math" w:hAnsi="Cambria Math" w:cstheme="majorHAnsi"/>
            <w:lang w:bidi="ar-EG"/>
          </w:rPr>
          <m:t>φ</m:t>
        </m:r>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N</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η</m:t>
                </m:r>
              </m:e>
              <m:sub>
                <m:r>
                  <w:rPr>
                    <w:rFonts w:ascii="Cambria Math" w:hAnsi="Cambria Math" w:cstheme="majorHAnsi"/>
                    <w:lang w:bidi="ar-EG"/>
                  </w:rPr>
                  <m:t>11</m:t>
                </m:r>
              </m:sub>
            </m:sSub>
          </m:num>
          <m:den>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den>
        </m:f>
        <m:r>
          <m:rPr>
            <m:nor/>
          </m:rPr>
          <w:rPr>
            <w:rFonts w:asciiTheme="majorHAnsi" w:hAnsiTheme="majorHAnsi" w:cstheme="majorHAnsi"/>
            <w:lang w:bidi="ar-EG"/>
          </w:rPr>
          <m:t> </m:t>
        </m:r>
        <m:r>
          <w:rPr>
            <w:rFonts w:ascii="Cambria Math" w:hAnsi="Cambria Math" w:cstheme="majorHAnsi"/>
            <w:lang w:bidi="ar-EG"/>
          </w:rPr>
          <m:t>N</m:t>
        </m:r>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σ</m:t>
            </m:r>
          </m:e>
          <m:sup>
            <m:r>
              <m:rPr>
                <m:sty m:val="p"/>
              </m:rP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σ</m:t>
            </m:r>
          </m:num>
          <m:den>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den>
        </m:f>
      </m:oMath>
      <w:r w:rsidRPr="007C103B">
        <w:rPr>
          <w:rFonts w:asciiTheme="majorHAnsi" w:eastAsiaTheme="minorEastAsia" w:hAnsiTheme="majorHAnsi" w:cstheme="majorHAnsi"/>
          <w:lang w:bidi="ar-EG"/>
        </w:rPr>
        <w:t xml:space="preserve">, </w:t>
      </w:r>
      <m:oMath>
        <m:sSubSup>
          <m:sSubSupPr>
            <m:ctrlPr>
              <w:rPr>
                <w:rFonts w:ascii="Cambria Math" w:hAnsi="Cambria Math" w:cstheme="majorHAnsi"/>
                <w:lang w:bidi="ar-EG"/>
              </w:rPr>
            </m:ctrlPr>
          </m:sSubSupPr>
          <m:e>
            <m:r>
              <w:rPr>
                <w:rFonts w:ascii="Cambria Math" w:hAnsi="Cambria Math" w:cstheme="majorHAnsi"/>
                <w:lang w:bidi="ar-EG"/>
              </w:rPr>
              <m:t>C</m:t>
            </m:r>
          </m:e>
          <m:sub>
            <m:r>
              <w:rPr>
                <w:rFonts w:ascii="Cambria Math" w:hAnsi="Cambria Math" w:cstheme="majorHAnsi"/>
                <w:lang w:bidi="ar-EG"/>
              </w:rPr>
              <m:t>T</m:t>
            </m:r>
          </m:sub>
          <m:sup>
            <m:r>
              <w:rPr>
                <w:rFonts w:ascii="Cambria Math" w:hAnsi="Cambria Math" w:cstheme="majorHAnsi"/>
                <w:lang w:bidi="ar-EG"/>
              </w:rPr>
              <m:t>2</m:t>
            </m:r>
          </m:sup>
        </m:sSubSup>
        <m:r>
          <w:rPr>
            <w:rFonts w:ascii="Cambria Math" w:hAnsi="Cambria Math" w:cstheme="majorHAnsi"/>
            <w:lang w:bidi="ar-EG"/>
          </w:rPr>
          <m:t>=</m:t>
        </m:r>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num>
          <m:den>
            <m:r>
              <w:rPr>
                <w:rFonts w:ascii="Cambria Math" w:hAnsi="Cambria Math" w:cstheme="majorHAnsi"/>
                <w:lang w:bidi="ar-EG"/>
              </w:rPr>
              <m:t>ρ</m:t>
            </m:r>
          </m:den>
        </m:f>
      </m:oMath>
      <w:r w:rsidRPr="007C103B">
        <w:rPr>
          <w:rFonts w:asciiTheme="majorHAnsi" w:eastAsiaTheme="minorEastAsia" w:hAnsiTheme="majorHAnsi" w:cstheme="majorHAnsi"/>
          <w:lang w:bidi="ar-EG"/>
        </w:rPr>
        <w:t xml:space="preserve">, </w:t>
      </w:r>
      <m:oMath>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m:t>
        </m:r>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K</m:t>
                </m:r>
              </m:e>
              <m:sub>
                <m:r>
                  <w:rPr>
                    <w:rFonts w:ascii="Cambria Math" w:hAnsi="Cambria Math" w:cstheme="majorHAnsi"/>
                    <w:lang w:bidi="ar-EG"/>
                  </w:rPr>
                  <m:t>11</m:t>
                </m:r>
              </m:sub>
            </m:sSub>
          </m:num>
          <m:den>
            <m:r>
              <w:rPr>
                <w:rFonts w:ascii="Cambria Math" w:hAnsi="Cambria Math" w:cstheme="majorHAnsi"/>
                <w:lang w:bidi="ar-EG"/>
              </w:rPr>
              <m:t>ρ</m:t>
            </m:r>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E</m:t>
                </m:r>
              </m:sub>
            </m:sSub>
            <m:sSubSup>
              <m:sSubSupPr>
                <m:ctrlPr>
                  <w:rPr>
                    <w:rFonts w:ascii="Cambria Math" w:hAnsi="Cambria Math" w:cstheme="majorHAnsi"/>
                    <w:lang w:bidi="ar-EG"/>
                  </w:rPr>
                </m:ctrlPr>
              </m:sSubSupPr>
              <m:e>
                <m:r>
                  <w:rPr>
                    <w:rFonts w:ascii="Cambria Math" w:hAnsi="Cambria Math" w:cstheme="majorHAnsi"/>
                    <w:lang w:bidi="ar-EG"/>
                  </w:rPr>
                  <m:t>C</m:t>
                </m:r>
              </m:e>
              <m:sub>
                <m:r>
                  <w:rPr>
                    <w:rFonts w:ascii="Cambria Math" w:hAnsi="Cambria Math" w:cstheme="majorHAnsi"/>
                    <w:lang w:bidi="ar-EG"/>
                  </w:rPr>
                  <m:t>T</m:t>
                </m:r>
              </m:sub>
              <m:sup>
                <m:r>
                  <w:rPr>
                    <w:rFonts w:ascii="Cambria Math" w:hAnsi="Cambria Math" w:cstheme="majorHAnsi"/>
                    <w:lang w:bidi="ar-EG"/>
                  </w:rPr>
                  <m:t>2</m:t>
                </m:r>
              </m:sup>
            </m:sSubSup>
          </m:den>
        </m:f>
      </m:oMath>
      <w:r w:rsidRPr="007C103B">
        <w:rPr>
          <w:rFonts w:asciiTheme="majorHAnsi" w:eastAsiaTheme="minorEastAsia" w:hAnsiTheme="majorHAnsi" w:cstheme="majorHAnsi"/>
          <w:lang w:bidi="ar-EG"/>
        </w:rPr>
        <w:t>.</w:t>
      </w:r>
    </w:p>
    <w:p w14:paraId="76613227" w14:textId="77777777" w:rsidR="00E3267D" w:rsidRDefault="00E3267D" w:rsidP="006C5A4C">
      <w:pPr>
        <w:tabs>
          <w:tab w:val="right" w:pos="9026"/>
        </w:tabs>
        <w:rPr>
          <w:rFonts w:asciiTheme="majorHAnsi" w:hAnsiTheme="majorHAnsi" w:cstheme="majorHAnsi"/>
          <w:lang w:bidi="ar-EG"/>
        </w:rPr>
      </w:pPr>
    </w:p>
    <w:p w14:paraId="53C35676" w14:textId="75B9DD06" w:rsidR="009E0549" w:rsidRPr="007C103B" w:rsidRDefault="00000000" w:rsidP="006C5A4C">
      <w:pPr>
        <w:tabs>
          <w:tab w:val="right" w:pos="9026"/>
        </w:tabs>
        <w:rPr>
          <w:rFonts w:asciiTheme="majorHAnsi" w:hAnsiTheme="majorHAnsi" w:cstheme="majorHAnsi"/>
          <w:lang w:bidi="ar-EG"/>
        </w:rPr>
      </w:pPr>
      <w:r w:rsidRPr="007C103B">
        <w:rPr>
          <w:rFonts w:asciiTheme="majorHAnsi" w:hAnsiTheme="majorHAnsi" w:cstheme="majorHAnsi"/>
          <w:lang w:bidi="ar-EG"/>
        </w:rPr>
        <w:t>This transformation enables the reduction of the number of independent material parameters and provides a normalized representation that facilitates both analytical and numerical investigations of wave propagation phenomena in semiconductor media. To this end, appropriate characteristic scales for space, time, displacement, temperature, carrier density, and stress are introduced, allowing all field variables to be expressed in dimensionless form. By substituting these normalized variables into the previously derived governing equations and omitting the prime notation for simplicity, the coupled system is transformed into a compact set of dimensionless partial differential equations given by</w:t>
      </w:r>
      <w:r w:rsidR="00501DC6" w:rsidRPr="007C103B">
        <w:rPr>
          <w:rFonts w:asciiTheme="majorHAnsi" w:hAnsiTheme="majorHAnsi" w:cstheme="majorHAnsi"/>
          <w:lang w:bidi="ar-EG"/>
        </w:rPr>
        <w:t>:</w:t>
      </w:r>
    </w:p>
    <w:p w14:paraId="07D8CC1B" w14:textId="77777777" w:rsidR="00501DC6" w:rsidRPr="007C103B" w:rsidRDefault="00501DC6" w:rsidP="006C5A4C">
      <w:pPr>
        <w:tabs>
          <w:tab w:val="right" w:pos="9026"/>
        </w:tabs>
        <w:rPr>
          <w:rFonts w:asciiTheme="majorHAnsi" w:hAnsiTheme="majorHAnsi" w:cstheme="majorHAnsi"/>
          <w:rtl/>
          <w:lang w:bidi="ar-EG"/>
        </w:rPr>
      </w:pPr>
    </w:p>
    <w:p w14:paraId="231AD61E" w14:textId="77777777" w:rsidR="009E0549" w:rsidRPr="007C103B" w:rsidRDefault="00000000" w:rsidP="00E11380">
      <w:pPr>
        <w:tabs>
          <w:tab w:val="left" w:pos="213"/>
          <w:tab w:val="right" w:pos="9360"/>
        </w:tabs>
        <w:rPr>
          <w:rFonts w:asciiTheme="majorHAnsi"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u</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5</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u</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y</m:t>
                </m:r>
              </m:e>
              <m:sup>
                <m:r>
                  <w:rPr>
                    <w:rFonts w:ascii="Cambria Math" w:hAnsi="Cambria Math" w:cstheme="majorHAnsi"/>
                    <w:lang w:bidi="ar-EG"/>
                  </w:rPr>
                  <m:t>2</m:t>
                </m:r>
              </m:sup>
            </m:sSup>
          </m:den>
        </m:f>
        <m:r>
          <w:rPr>
            <w:rFonts w:ascii="Cambria Math" w:hAnsi="Cambria Math" w:cstheme="majorHAnsi"/>
            <w:lang w:bidi="ar-EG"/>
          </w:rPr>
          <m:t>+</m:t>
        </m:r>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u</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6</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x</m:t>
            </m:r>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m:t>
        </m:r>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T</m:t>
            </m:r>
          </m:num>
          <m:den>
            <m:r>
              <m:rPr>
                <m:sty m:val="p"/>
              </m:rPr>
              <w:rPr>
                <w:rFonts w:ascii="Cambria Math" w:hAnsi="Cambria Math" w:cstheme="majorHAnsi"/>
                <w:lang w:bidi="ar-EG"/>
              </w:rPr>
              <m:t>∂</m:t>
            </m:r>
            <m:r>
              <w:rPr>
                <w:rFonts w:ascii="Cambria Math" w:hAnsi="Cambria Math" w:cstheme="majorHAnsi"/>
                <w:lang w:bidi="ar-EG"/>
              </w:rPr>
              <m:t>x</m:t>
            </m:r>
          </m:den>
        </m:f>
        <m:r>
          <w:rPr>
            <w:rFonts w:ascii="Cambria Math" w:hAnsi="Cambria Math" w:cstheme="majorHAnsi"/>
            <w:lang w:bidi="ar-EG"/>
          </w:rPr>
          <m:t>+</m:t>
        </m:r>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N</m:t>
            </m:r>
          </m:num>
          <m:den>
            <m:r>
              <m:rPr>
                <m:sty m:val="p"/>
              </m:rPr>
              <w:rPr>
                <w:rFonts w:ascii="Cambria Math" w:hAnsi="Cambria Math" w:cstheme="majorHAnsi"/>
                <w:lang w:bidi="ar-EG"/>
              </w:rPr>
              <m:t>∂</m:t>
            </m:r>
            <m:r>
              <w:rPr>
                <w:rFonts w:ascii="Cambria Math" w:hAnsi="Cambria Math" w:cstheme="majorHAnsi"/>
                <w:lang w:bidi="ar-EG"/>
              </w:rPr>
              <m:t>x</m:t>
            </m:r>
          </m:den>
        </m:f>
      </m:oMath>
      <w:r w:rsidR="00EE0DBB"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(10)</w:t>
      </w:r>
    </w:p>
    <w:p w14:paraId="5794FA1D" w14:textId="77777777" w:rsidR="009E0549" w:rsidRPr="007C103B" w:rsidRDefault="00000000" w:rsidP="00E11380">
      <w:pPr>
        <w:tabs>
          <w:tab w:val="left" w:pos="213"/>
          <w:tab w:val="right" w:pos="9360"/>
        </w:tabs>
        <w:rPr>
          <w:rFonts w:asciiTheme="majorHAnsi"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v</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7</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v</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y</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8</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v</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9</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x</m:t>
            </m:r>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10</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T</m:t>
            </m:r>
          </m:num>
          <m:den>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N</m:t>
            </m:r>
          </m:num>
          <m:den>
            <m:r>
              <m:rPr>
                <m:sty m:val="p"/>
              </m:rPr>
              <w:rPr>
                <w:rFonts w:ascii="Cambria Math" w:hAnsi="Cambria Math" w:cstheme="majorHAnsi"/>
                <w:lang w:bidi="ar-EG"/>
              </w:rPr>
              <m:t>∂</m:t>
            </m:r>
            <m:r>
              <w:rPr>
                <w:rFonts w:ascii="Cambria Math" w:hAnsi="Cambria Math" w:cstheme="majorHAnsi"/>
                <w:lang w:bidi="ar-EG"/>
              </w:rPr>
              <m:t>y</m:t>
            </m:r>
          </m:den>
        </m:f>
      </m:oMath>
      <w:r w:rsidR="00EE0DBB"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(11)</w:t>
      </w:r>
    </w:p>
    <w:p w14:paraId="094C13BD" w14:textId="77777777" w:rsidR="009E0549" w:rsidRPr="007C103B" w:rsidRDefault="00000000" w:rsidP="00E11380">
      <w:pPr>
        <w:tabs>
          <w:tab w:val="left" w:pos="213"/>
          <w:tab w:val="right" w:pos="9360"/>
        </w:tabs>
        <w:rPr>
          <w:rFonts w:asciiTheme="majorHAnsi" w:eastAsiaTheme="minorEastAsia"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φ</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12</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φ</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y</m:t>
                </m:r>
              </m:e>
              <m:sup>
                <m:r>
                  <w:rPr>
                    <w:rFonts w:ascii="Cambria Math" w:hAnsi="Cambria Math" w:cstheme="majorHAnsi"/>
                    <w:lang w:bidi="ar-EG"/>
                  </w:rPr>
                  <m:t>2</m:t>
                </m:r>
              </m:sup>
            </m:sSup>
          </m:den>
        </m:f>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∂T</m:t>
            </m:r>
          </m:num>
          <m:den>
            <m:r>
              <m:rPr>
                <m:sty m:val="p"/>
              </m:rPr>
              <w:rPr>
                <w:rFonts w:ascii="Cambria Math" w:hAnsi="Cambria Math" w:cstheme="majorHAnsi"/>
                <w:lang w:bidi="ar-EG"/>
              </w:rPr>
              <m:t>∂</m:t>
            </m:r>
            <m:r>
              <w:rPr>
                <w:rFonts w:ascii="Cambria Math" w:hAnsi="Cambria Math" w:cstheme="majorHAnsi"/>
                <w:lang w:bidi="ar-EG"/>
              </w:rPr>
              <m:t>t</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13</m:t>
            </m:r>
          </m:sub>
        </m:sSub>
        <m:r>
          <w:rPr>
            <w:rFonts w:ascii="Cambria Math" w:hAnsi="Cambria Math" w:cstheme="majorHAnsi"/>
            <w:lang w:bidi="ar-EG"/>
          </w:rPr>
          <m:t>N+</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f>
          <m:fPr>
            <m:ctrlPr>
              <w:rPr>
                <w:rFonts w:ascii="Cambria Math" w:hAnsi="Cambria Math" w:cstheme="majorHAnsi"/>
                <w:lang w:bidi="ar-EG"/>
              </w:rPr>
            </m:ctrlPr>
          </m:fPr>
          <m:num>
            <m:r>
              <m:rPr>
                <m:sty m:val="p"/>
              </m:rPr>
              <w:rPr>
                <w:rFonts w:ascii="Cambria Math" w:hAnsi="Cambria Math" w:cstheme="majorHAnsi"/>
                <w:lang w:bidi="ar-EG"/>
              </w:rPr>
              <m:t>∂</m:t>
            </m:r>
          </m:num>
          <m:den>
            <m:r>
              <m:rPr>
                <m:sty m:val="p"/>
              </m:rPr>
              <w:rPr>
                <w:rFonts w:ascii="Cambria Math" w:hAnsi="Cambria Math" w:cstheme="majorHAnsi"/>
                <w:lang w:bidi="ar-EG"/>
              </w:rPr>
              <m:t>∂</m:t>
            </m:r>
            <m:r>
              <w:rPr>
                <w:rFonts w:ascii="Cambria Math" w:hAnsi="Cambria Math" w:cstheme="majorHAnsi"/>
                <w:lang w:bidi="ar-EG"/>
              </w:rPr>
              <m:t>t</m:t>
            </m:r>
          </m:den>
        </m:f>
        <m:d>
          <m:dPr>
            <m:ctrlPr>
              <w:rPr>
                <w:rFonts w:ascii="Cambria Math" w:hAnsi="Cambria Math" w:cstheme="majorHAnsi"/>
                <w:lang w:bidi="ar-EG"/>
              </w:rPr>
            </m:ctrlPr>
          </m:dPr>
          <m:e>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x</m:t>
                </m:r>
              </m:den>
            </m:f>
          </m:e>
        </m:d>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15</m:t>
            </m:r>
          </m:sub>
        </m:sSub>
        <m:f>
          <m:fPr>
            <m:ctrlPr>
              <w:rPr>
                <w:rFonts w:ascii="Cambria Math" w:hAnsi="Cambria Math" w:cstheme="majorHAnsi"/>
                <w:lang w:bidi="ar-EG"/>
              </w:rPr>
            </m:ctrlPr>
          </m:fPr>
          <m:num>
            <m:r>
              <m:rPr>
                <m:sty m:val="p"/>
              </m:rPr>
              <w:rPr>
                <w:rFonts w:ascii="Cambria Math" w:hAnsi="Cambria Math" w:cstheme="majorHAnsi"/>
                <w:lang w:bidi="ar-EG"/>
              </w:rPr>
              <m:t>∂</m:t>
            </m:r>
          </m:num>
          <m:den>
            <m:r>
              <m:rPr>
                <m:sty m:val="p"/>
              </m:rPr>
              <w:rPr>
                <w:rFonts w:ascii="Cambria Math" w:hAnsi="Cambria Math" w:cstheme="majorHAnsi"/>
                <w:lang w:bidi="ar-EG"/>
              </w:rPr>
              <m:t>∂</m:t>
            </m:r>
            <m:r>
              <w:rPr>
                <w:rFonts w:ascii="Cambria Math" w:hAnsi="Cambria Math" w:cstheme="majorHAnsi"/>
                <w:lang w:bidi="ar-EG"/>
              </w:rPr>
              <m:t>t</m:t>
            </m:r>
          </m:den>
        </m:f>
        <m:d>
          <m:dPr>
            <m:ctrlPr>
              <w:rPr>
                <w:rFonts w:ascii="Cambria Math" w:hAnsi="Cambria Math" w:cstheme="majorHAnsi"/>
                <w:lang w:bidi="ar-EG"/>
              </w:rPr>
            </m:ctrlPr>
          </m:dPr>
          <m:e>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y</m:t>
                </m:r>
              </m:den>
            </m:f>
          </m:e>
        </m:d>
      </m:oMath>
      <w:r w:rsidR="00EE0DBB"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(12)</w:t>
      </w:r>
    </w:p>
    <w:p w14:paraId="469DEE09" w14:textId="77777777" w:rsidR="008B5A5F" w:rsidRPr="007C103B" w:rsidRDefault="00000000" w:rsidP="00E11380">
      <w:pPr>
        <w:tabs>
          <w:tab w:val="left" w:pos="213"/>
          <w:tab w:val="right" w:pos="9360"/>
        </w:tabs>
        <w:rPr>
          <w:rFonts w:asciiTheme="majorHAnsi" w:eastAsiaTheme="minorEastAsia" w:hAnsiTheme="majorHAnsi" w:cstheme="majorHAnsi"/>
          <w:rtl/>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N</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N</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y</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16</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N</m:t>
            </m:r>
          </m:num>
          <m:den>
            <m:r>
              <m:rPr>
                <m:sty m:val="p"/>
              </m:rPr>
              <w:rPr>
                <w:rFonts w:ascii="Cambria Math" w:hAnsi="Cambria Math" w:cstheme="majorHAnsi"/>
                <w:lang w:bidi="ar-EG"/>
              </w:rPr>
              <m:t>∂</m:t>
            </m:r>
            <m:r>
              <w:rPr>
                <w:rFonts w:ascii="Cambria Math" w:hAnsi="Cambria Math" w:cstheme="majorHAnsi"/>
                <w:lang w:bidi="ar-EG"/>
              </w:rPr>
              <m:t>t</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17</m:t>
            </m:r>
          </m:sub>
        </m:sSub>
        <m:r>
          <w:rPr>
            <w:rFonts w:ascii="Cambria Math" w:hAnsi="Cambria Math" w:cstheme="majorHAnsi"/>
            <w:lang w:bidi="ar-EG"/>
          </w:rPr>
          <m:t>N-</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18</m:t>
            </m:r>
          </m:sub>
        </m:sSub>
        <m:r>
          <w:rPr>
            <w:rFonts w:ascii="Cambria Math" w:hAnsi="Cambria Math" w:cstheme="majorHAnsi"/>
            <w:lang w:bidi="ar-EG"/>
          </w:rPr>
          <m:t>T</m:t>
        </m:r>
      </m:oMath>
      <w:r w:rsidR="00EE0DBB"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(13)</w:t>
      </w:r>
    </w:p>
    <w:p w14:paraId="33C1A7D6" w14:textId="77777777" w:rsidR="00064061" w:rsidRPr="007C103B" w:rsidRDefault="00000000" w:rsidP="00E11380">
      <w:pPr>
        <w:tabs>
          <w:tab w:val="left" w:pos="213"/>
          <w:tab w:val="right" w:pos="9360"/>
        </w:tabs>
        <w:rPr>
          <w:rFonts w:asciiTheme="majorHAnsi" w:eastAsiaTheme="minorEastAsia"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φ</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19</m:t>
            </m:r>
          </m:sub>
        </m:sSub>
        <m:d>
          <m:dPr>
            <m:ctrlPr>
              <w:rPr>
                <w:rFonts w:ascii="Cambria Math" w:hAnsi="Cambria Math" w:cstheme="majorHAnsi"/>
                <w:i/>
                <w:lang w:bidi="ar-EG"/>
              </w:rPr>
            </m:ctrlPr>
          </m:dPr>
          <m:e>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φ</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2</m:t>
                    </m:r>
                  </m:sup>
                </m:sSup>
              </m:den>
            </m:f>
            <m:r>
              <w:rPr>
                <w:rFonts w:ascii="Cambria Math" w:hAnsi="Cambria Math" w:cstheme="majorHAnsi"/>
                <w:lang w:bidi="ar-EG"/>
              </w:rPr>
              <m:t>-</m:t>
            </m:r>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T</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2</m:t>
                    </m:r>
                  </m:sup>
                </m:sSup>
              </m:den>
            </m:f>
          </m:e>
        </m:d>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20</m:t>
            </m:r>
          </m:sub>
        </m:sSub>
        <m:f>
          <m:fPr>
            <m:ctrlPr>
              <w:rPr>
                <w:rFonts w:ascii="Cambria Math" w:hAnsi="Cambria Math" w:cstheme="majorHAnsi"/>
                <w:lang w:bidi="ar-EG"/>
              </w:rPr>
            </m:ctrlPr>
          </m:fPr>
          <m:num>
            <m:sSup>
              <m:sSupPr>
                <m:ctrlPr>
                  <w:rPr>
                    <w:rFonts w:ascii="Cambria Math" w:hAnsi="Cambria Math" w:cstheme="majorHAnsi"/>
                    <w:lang w:bidi="ar-EG"/>
                  </w:rPr>
                </m:ctrlPr>
              </m:sSupPr>
              <m:e>
                <m:r>
                  <m:rPr>
                    <m:sty m:val="p"/>
                  </m:rPr>
                  <w:rPr>
                    <w:rFonts w:ascii="Cambria Math" w:hAnsi="Cambria Math" w:cstheme="majorHAnsi"/>
                    <w:lang w:bidi="ar-EG"/>
                  </w:rPr>
                  <m:t>∂</m:t>
                </m:r>
              </m:e>
              <m:sup>
                <m:r>
                  <w:rPr>
                    <w:rFonts w:ascii="Cambria Math" w:hAnsi="Cambria Math" w:cstheme="majorHAnsi"/>
                    <w:lang w:bidi="ar-EG"/>
                  </w:rPr>
                  <m:t>2</m:t>
                </m:r>
              </m:sup>
            </m:sSup>
            <m:r>
              <w:rPr>
                <w:rFonts w:ascii="Cambria Math" w:hAnsi="Cambria Math" w:cstheme="majorHAnsi"/>
                <w:lang w:bidi="ar-EG"/>
              </w:rPr>
              <m:t>φ</m:t>
            </m:r>
          </m:num>
          <m:den>
            <m:r>
              <m:rPr>
                <m:sty m:val="p"/>
              </m:rP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y</m:t>
                </m:r>
              </m:e>
              <m:sup>
                <m:r>
                  <w:rPr>
                    <w:rFonts w:ascii="Cambria Math" w:hAnsi="Cambria Math" w:cstheme="majorHAnsi"/>
                    <w:lang w:bidi="ar-EG"/>
                  </w:rPr>
                  <m:t>2</m:t>
                </m:r>
              </m:sup>
            </m:sSup>
          </m:den>
        </m:f>
      </m:oMath>
      <w:r w:rsidR="00EE0DBB"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(14)</w:t>
      </w:r>
    </w:p>
    <w:p w14:paraId="27508B0B" w14:textId="77777777" w:rsidR="00501DC6" w:rsidRPr="007C103B" w:rsidRDefault="00501DC6" w:rsidP="006C5A4C">
      <w:pPr>
        <w:tabs>
          <w:tab w:val="left" w:pos="213"/>
          <w:tab w:val="right" w:pos="9026"/>
        </w:tabs>
        <w:rPr>
          <w:rFonts w:asciiTheme="majorHAnsi" w:eastAsiaTheme="minorEastAsia" w:hAnsiTheme="majorHAnsi" w:cstheme="majorHAnsi"/>
          <w:lang w:bidi="ar-EG"/>
        </w:rPr>
      </w:pPr>
    </w:p>
    <w:p w14:paraId="57F2F7B7" w14:textId="77777777" w:rsidR="009E0549" w:rsidRPr="007C103B" w:rsidRDefault="00000000" w:rsidP="006C5A4C">
      <w:pPr>
        <w:tabs>
          <w:tab w:val="left" w:pos="213"/>
          <w:tab w:val="right" w:pos="9026"/>
        </w:tabs>
        <w:rPr>
          <w:rFonts w:asciiTheme="majorHAnsi" w:eastAsiaTheme="minorEastAsia" w:hAnsiTheme="majorHAnsi" w:cstheme="majorHAnsi"/>
          <w:lang w:bidi="ar-EG"/>
        </w:rPr>
      </w:pPr>
      <w:r w:rsidRPr="007C103B">
        <w:rPr>
          <w:rFonts w:asciiTheme="majorHAnsi" w:eastAsiaTheme="minorEastAsia" w:hAnsiTheme="majorHAnsi" w:cstheme="majorHAnsi"/>
          <w:lang w:bidi="ar-EG"/>
        </w:rPr>
        <w:t>After applying the nondimensional transformation, the stress components of the system can be written in the following normalized form:</w:t>
      </w:r>
    </w:p>
    <w:p w14:paraId="1F1615B4" w14:textId="77777777" w:rsidR="009E0549" w:rsidRPr="007C103B" w:rsidRDefault="00000000" w:rsidP="00E11380">
      <w:pPr>
        <w:tabs>
          <w:tab w:val="right" w:pos="9360"/>
        </w:tabs>
        <w:rPr>
          <w:rFonts w:asciiTheme="majorHAnsi"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xx</m:t>
            </m:r>
          </m:sub>
        </m:sSub>
        <m:r>
          <w:rPr>
            <w:rFonts w:ascii="Cambria Math" w:hAnsi="Cambria Math" w:cstheme="majorHAnsi"/>
            <w:lang w:bidi="ar-EG"/>
          </w:rPr>
          <m:t>=</m:t>
        </m:r>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x</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-(T+N)</m:t>
        </m:r>
      </m:oMath>
      <w:r w:rsidR="006C5A4C"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(15)</w:t>
      </w:r>
    </w:p>
    <w:p w14:paraId="2D4B5549" w14:textId="77777777" w:rsidR="009E0549" w:rsidRPr="007C103B" w:rsidRDefault="00000000" w:rsidP="00E11380">
      <w:pPr>
        <w:tabs>
          <w:tab w:val="left" w:pos="213"/>
          <w:tab w:val="right" w:pos="9360"/>
        </w:tabs>
        <w:rPr>
          <w:rFonts w:asciiTheme="majorHAnsi"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yy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x</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2</m:t>
            </m:r>
          </m:sub>
        </m:sSub>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y</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3</m:t>
            </m:r>
          </m:sub>
        </m:sSub>
        <m:r>
          <w:rPr>
            <w:rFonts w:ascii="Cambria Math" w:hAnsi="Cambria Math" w:cstheme="majorHAnsi"/>
            <w:lang w:bidi="ar-EG"/>
          </w:rPr>
          <m:t>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4</m:t>
            </m:r>
          </m:sub>
        </m:sSub>
        <m:r>
          <w:rPr>
            <w:rFonts w:ascii="Cambria Math" w:hAnsi="Cambria Math" w:cstheme="majorHAnsi"/>
            <w:lang w:bidi="ar-EG"/>
          </w:rPr>
          <m:t>N</m:t>
        </m:r>
      </m:oMath>
      <w:r w:rsidR="006C5A4C"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(16)</w:t>
      </w:r>
    </w:p>
    <w:p w14:paraId="3E13A284" w14:textId="77777777" w:rsidR="00324C71" w:rsidRPr="007C103B" w:rsidRDefault="00000000" w:rsidP="00E11380">
      <w:pPr>
        <w:tabs>
          <w:tab w:val="left" w:pos="213"/>
          <w:tab w:val="right" w:pos="9360"/>
        </w:tabs>
        <w:rPr>
          <w:rFonts w:asciiTheme="majorHAnsi" w:eastAsiaTheme="minorEastAsia"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xy</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5</m:t>
            </m:r>
          </m:sub>
        </m:sSub>
        <m:d>
          <m:dPr>
            <m:sepChr m:val="+"/>
            <m:ctrlPr>
              <w:rPr>
                <w:rFonts w:ascii="Cambria Math" w:hAnsi="Cambria Math" w:cstheme="majorHAnsi"/>
                <w:lang w:bidi="ar-EG"/>
              </w:rPr>
            </m:ctrlPr>
          </m:dPr>
          <m:e>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u</m:t>
                </m:r>
              </m:num>
              <m:den>
                <m:r>
                  <m:rPr>
                    <m:sty m:val="p"/>
                  </m:rPr>
                  <w:rPr>
                    <w:rFonts w:ascii="Cambria Math" w:hAnsi="Cambria Math" w:cstheme="majorHAnsi"/>
                    <w:lang w:bidi="ar-EG"/>
                  </w:rPr>
                  <m:t>∂</m:t>
                </m:r>
                <m:r>
                  <w:rPr>
                    <w:rFonts w:ascii="Cambria Math" w:hAnsi="Cambria Math" w:cstheme="majorHAnsi"/>
                    <w:lang w:bidi="ar-EG"/>
                  </w:rPr>
                  <m:t>y</m:t>
                </m:r>
              </m:den>
            </m:f>
          </m:e>
          <m:e>
            <m:f>
              <m:fPr>
                <m:ctrlPr>
                  <w:rPr>
                    <w:rFonts w:ascii="Cambria Math" w:hAnsi="Cambria Math" w:cstheme="majorHAnsi"/>
                    <w:lang w:bidi="ar-EG"/>
                  </w:rPr>
                </m:ctrlPr>
              </m:fPr>
              <m:num>
                <m:r>
                  <m:rPr>
                    <m:sty m:val="p"/>
                  </m:rPr>
                  <w:rPr>
                    <w:rFonts w:ascii="Cambria Math" w:hAnsi="Cambria Math" w:cstheme="majorHAnsi"/>
                    <w:lang w:bidi="ar-EG"/>
                  </w:rPr>
                  <m:t>∂</m:t>
                </m:r>
                <m:r>
                  <w:rPr>
                    <w:rFonts w:ascii="Cambria Math" w:hAnsi="Cambria Math" w:cstheme="majorHAnsi"/>
                    <w:lang w:bidi="ar-EG"/>
                  </w:rPr>
                  <m:t>v</m:t>
                </m:r>
              </m:num>
              <m:den>
                <m:r>
                  <m:rPr>
                    <m:sty m:val="p"/>
                  </m:rPr>
                  <w:rPr>
                    <w:rFonts w:ascii="Cambria Math" w:hAnsi="Cambria Math" w:cstheme="majorHAnsi"/>
                    <w:lang w:bidi="ar-EG"/>
                  </w:rPr>
                  <m:t>∂</m:t>
                </m:r>
                <m:r>
                  <w:rPr>
                    <w:rFonts w:ascii="Cambria Math" w:hAnsi="Cambria Math" w:cstheme="majorHAnsi"/>
                    <w:lang w:bidi="ar-EG"/>
                  </w:rPr>
                  <m:t>x</m:t>
                </m:r>
              </m:den>
            </m:f>
          </m:e>
        </m:d>
      </m:oMath>
      <w:r w:rsidR="009E0549"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(17)</w:t>
      </w:r>
    </w:p>
    <w:p w14:paraId="124E895B" w14:textId="77777777" w:rsidR="00501DC6" w:rsidRPr="007C103B" w:rsidRDefault="00501DC6" w:rsidP="00324C71">
      <w:pPr>
        <w:tabs>
          <w:tab w:val="left" w:pos="213"/>
          <w:tab w:val="right" w:pos="9026"/>
        </w:tabs>
        <w:rPr>
          <w:rFonts w:asciiTheme="majorHAnsi" w:eastAsiaTheme="minorEastAsia" w:hAnsiTheme="majorHAnsi" w:cstheme="majorHAnsi"/>
          <w:lang w:val="en-GB" w:bidi="ar-EG"/>
        </w:rPr>
      </w:pPr>
    </w:p>
    <w:p w14:paraId="69F83502" w14:textId="77777777" w:rsidR="00324C71" w:rsidRPr="007C103B" w:rsidRDefault="00000000" w:rsidP="00324C71">
      <w:pPr>
        <w:tabs>
          <w:tab w:val="left" w:pos="213"/>
          <w:tab w:val="right" w:pos="9026"/>
        </w:tabs>
        <w:rPr>
          <w:rFonts w:asciiTheme="majorHAnsi" w:eastAsiaTheme="minorEastAsia" w:hAnsiTheme="majorHAnsi" w:cstheme="majorHAnsi"/>
          <w:lang w:val="en-GB" w:bidi="ar-EG"/>
        </w:rPr>
      </w:pPr>
      <w:r w:rsidRPr="007C103B">
        <w:rPr>
          <w:rFonts w:asciiTheme="majorHAnsi" w:eastAsiaTheme="minorEastAsia" w:hAnsiTheme="majorHAnsi" w:cstheme="majorHAnsi"/>
          <w:lang w:val="en-GB" w:bidi="ar-EG"/>
        </w:rPr>
        <w:t xml:space="preserve">The dimensionless coefficients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i</m:t>
            </m:r>
          </m:sub>
        </m:sSub>
      </m:oMath>
      <w:r w:rsidR="00E61FB9" w:rsidRPr="007C103B">
        <w:rPr>
          <w:rFonts w:asciiTheme="majorHAnsi" w:eastAsiaTheme="minorEastAsia" w:hAnsiTheme="majorHAnsi" w:cstheme="majorHAnsi"/>
          <w:lang w:val="en-GB" w:bidi="ar-EG"/>
        </w:rPr>
        <w:t xml:space="preserve"> </w:t>
      </w:r>
      <w:r w:rsidRPr="007C103B">
        <w:rPr>
          <w:rFonts w:asciiTheme="majorHAnsi" w:eastAsiaTheme="minorEastAsia" w:hAnsiTheme="majorHAnsi" w:cstheme="majorHAnsi"/>
          <w:lang w:val="en-GB" w:bidi="ar-EG"/>
        </w:rPr>
        <w:t xml:space="preserve">represent normalized combinations of the material constants and coupling parameters appearing in the governing equations. Specifically,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denotes the elastic coupling between the normal strain components, while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13</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characterizes the contribution of the transverse normal deformation. The coefficient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3</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22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represents the anisotropy of the thermoelastic coupling, whereas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4</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η</m:t>
            </m:r>
          </m:e>
          <m:sub>
            <m:r>
              <w:rPr>
                <w:rFonts w:ascii="Cambria Math" w:eastAsiaTheme="minorEastAsia" w:hAnsi="Cambria Math" w:cstheme="majorHAnsi"/>
                <w:lang w:val="en-GB" w:bidi="ar-EG"/>
              </w:rPr>
              <m:t>22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η</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describes the anisotropic carrier-density coupling. The normalized shear modulus is defined by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5</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while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6</m:t>
            </m:r>
          </m:sub>
        </m:sSub>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e>
        </m:d>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characterizes the combined contribution of the normal and shear deformation terms. Furthermore,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7</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13</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oMath>
      <w:r w:rsidRPr="007C103B">
        <w:rPr>
          <w:rFonts w:asciiTheme="majorHAnsi" w:eastAsiaTheme="minorEastAsia" w:hAnsiTheme="majorHAnsi" w:cstheme="majorHAnsi"/>
          <w:lang w:val="en-GB" w:bidi="ar-EG"/>
        </w:rPr>
        <w:t xml:space="preserve"> measures the relative transverse stiffness,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8</m:t>
            </m:r>
          </m:sub>
        </m:sSub>
        <m:r>
          <w:rPr>
            <w:rFonts w:ascii="Cambria Math" w:eastAsiaTheme="minorEastAsia" w:hAnsi="Cambria Math" w:cstheme="majorHAnsi"/>
            <w:lang w:val="en-GB" w:bidi="ar-EG"/>
          </w:rPr>
          <m:t>=ρ</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oMath>
      <w:r w:rsidRPr="007C103B">
        <w:rPr>
          <w:rFonts w:asciiTheme="majorHAnsi" w:eastAsiaTheme="minorEastAsia" w:hAnsiTheme="majorHAnsi" w:cstheme="majorHAnsi"/>
          <w:lang w:val="en-GB" w:bidi="ar-EG"/>
        </w:rPr>
        <w:t xml:space="preserve"> represents the normalized inertia parameter, and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9</m:t>
            </m:r>
          </m:sub>
        </m:sSub>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e>
        </m:d>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oMath>
      <w:r w:rsidRPr="007C103B">
        <w:rPr>
          <w:rFonts w:asciiTheme="majorHAnsi" w:eastAsiaTheme="minorEastAsia" w:hAnsiTheme="majorHAnsi" w:cstheme="majorHAnsi"/>
          <w:lang w:val="en-GB" w:bidi="ar-EG"/>
        </w:rPr>
        <w:t xml:space="preserve"> accounts for the coupling between the displacement gradients. The coefficients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10</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22</m:t>
            </m:r>
          </m:sub>
        </m:sSub>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11</m:t>
                </m:r>
              </m:sub>
            </m:sSub>
          </m:e>
        </m:d>
      </m:oMath>
      <w:r w:rsidRPr="007C103B">
        <w:rPr>
          <w:rFonts w:asciiTheme="majorHAnsi" w:eastAsiaTheme="minorEastAsia" w:hAnsiTheme="majorHAnsi" w:cstheme="majorHAnsi"/>
          <w:lang w:val="en-GB" w:bidi="ar-EG"/>
        </w:rPr>
        <w:t xml:space="preserve"> and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η</m:t>
            </m:r>
          </m:e>
          <m:sub>
            <m:r>
              <w:rPr>
                <w:rFonts w:ascii="Cambria Math" w:eastAsiaTheme="minorEastAsia" w:hAnsi="Cambria Math" w:cstheme="majorHAnsi"/>
                <w:lang w:val="en-GB" w:bidi="ar-EG"/>
              </w:rPr>
              <m:t>22</m:t>
            </m:r>
          </m:sub>
        </m:sSub>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η</m:t>
                </m:r>
              </m:e>
              <m:sub>
                <m:r>
                  <w:rPr>
                    <w:rFonts w:ascii="Cambria Math" w:eastAsiaTheme="minorEastAsia" w:hAnsi="Cambria Math" w:cstheme="majorHAnsi"/>
                    <w:lang w:val="en-GB" w:bidi="ar-EG"/>
                  </w:rPr>
                  <m:t>11</m:t>
                </m:r>
              </m:sub>
            </m:sSub>
          </m:e>
        </m:d>
      </m:oMath>
      <w:r w:rsidRPr="007C103B">
        <w:rPr>
          <w:rFonts w:asciiTheme="majorHAnsi" w:eastAsiaTheme="minorEastAsia" w:hAnsiTheme="majorHAnsi" w:cstheme="majorHAnsi"/>
          <w:lang w:val="en-GB" w:bidi="ar-EG"/>
        </w:rPr>
        <w:t xml:space="preserve"> quantify the thermal and carrier-density coupling contributions in the displacement equations, respectively. In the thermal field,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K</m:t>
            </m:r>
          </m:e>
          <m:sub>
            <m:r>
              <w:rPr>
                <w:rFonts w:ascii="Cambria Math" w:eastAsiaTheme="minorEastAsia" w:hAnsi="Cambria Math" w:cstheme="majorHAnsi"/>
                <w:lang w:val="en-GB" w:bidi="ar-EG"/>
              </w:rPr>
              <m:t>22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K</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represents the anisotropy ratio of the thermal conductivity,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13</m:t>
            </m:r>
          </m:sub>
        </m:sSub>
        <m:r>
          <w:rPr>
            <w:rFonts w:ascii="Cambria Math" w:eastAsiaTheme="minorEastAsia" w:hAnsi="Cambria Math" w:cstheme="majorHAnsi"/>
            <w:lang w:val="en-GB" w:bidi="ar-EG"/>
          </w:rPr>
          <m:t>=</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E</m:t>
            </m:r>
          </m:e>
          <m:sub>
            <m:r>
              <w:rPr>
                <w:rFonts w:ascii="Cambria Math" w:eastAsiaTheme="minorEastAsia" w:hAnsi="Cambria Math" w:cstheme="majorHAnsi"/>
                <w:lang w:val="en-GB" w:bidi="ar-EG"/>
              </w:rPr>
              <m:t>g</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11</m:t>
            </m:r>
          </m:sub>
        </m:sSub>
        <m:sSup>
          <m:sSupPr>
            <m:ctrlPr>
              <w:rPr>
                <w:rFonts w:ascii="Cambria Math" w:eastAsiaTheme="minorEastAsia" w:hAnsi="Cambria Math" w:cstheme="majorHAnsi"/>
                <w:lang w:val="en-GB" w:bidi="ar-EG"/>
              </w:rPr>
            </m:ctrlPr>
          </m:sSupPr>
          <m:e>
            <m:r>
              <w:rPr>
                <w:rFonts w:ascii="Cambria Math" w:eastAsiaTheme="minorEastAsia" w:hAnsi="Cambria Math" w:cstheme="majorHAnsi"/>
                <w:lang w:val="en-GB" w:bidi="ar-EG"/>
              </w:rPr>
              <m:t>t</m:t>
            </m:r>
          </m:e>
          <m:sup>
            <m:r>
              <w:rPr>
                <w:rFonts w:ascii="Cambria Math" w:eastAsiaTheme="minorEastAsia" w:hAnsi="Cambria Math" w:cstheme="majorHAnsi"/>
                <w:lang w:val="en-GB" w:bidi="ar-EG"/>
              </w:rPr>
              <m:t>*2</m:t>
            </m:r>
          </m:sup>
        </m:sSup>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K</m:t>
                </m:r>
              </m:e>
              <m:sub>
                <m:r>
                  <w:rPr>
                    <w:rFonts w:ascii="Cambria Math" w:eastAsiaTheme="minorEastAsia" w:hAnsi="Cambria Math" w:cstheme="majorHAnsi"/>
                    <w:lang w:val="en-GB" w:bidi="ar-EG"/>
                  </w:rPr>
                  <m:t>11</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η</m:t>
                </m:r>
              </m:e>
              <m:sub>
                <m:r>
                  <w:rPr>
                    <w:rFonts w:ascii="Cambria Math" w:eastAsiaTheme="minorEastAsia" w:hAnsi="Cambria Math" w:cstheme="majorHAnsi"/>
                    <w:lang w:val="en-GB" w:bidi="ar-EG"/>
                  </w:rPr>
                  <m:t>11</m:t>
                </m:r>
              </m:sub>
            </m:sSub>
            <m:r>
              <w:rPr>
                <w:rFonts w:ascii="Cambria Math" w:eastAsiaTheme="minorEastAsia" w:hAnsi="Cambria Math" w:cstheme="majorHAnsi"/>
                <w:lang w:val="en-GB" w:bidi="ar-EG"/>
              </w:rPr>
              <m:t>τ</m:t>
            </m:r>
          </m:e>
        </m:d>
      </m:oMath>
      <w:r w:rsidRPr="007C103B">
        <w:rPr>
          <w:rFonts w:asciiTheme="majorHAnsi" w:eastAsiaTheme="minorEastAsia" w:hAnsiTheme="majorHAnsi" w:cstheme="majorHAnsi"/>
          <w:lang w:val="en-GB" w:bidi="ar-EG"/>
        </w:rPr>
        <w:t xml:space="preserve"> characterizes the normalized carrier-recombination heat source, while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14</m:t>
            </m:r>
          </m:sub>
        </m:sSub>
        <m:r>
          <w:rPr>
            <w:rFonts w:ascii="Cambria Math" w:eastAsiaTheme="minorEastAsia" w:hAnsi="Cambria Math" w:cstheme="majorHAnsi"/>
            <w:lang w:val="en-GB" w:bidi="ar-EG"/>
          </w:rPr>
          <m:t>=</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11</m:t>
            </m:r>
          </m:sub>
          <m:sup>
            <m:r>
              <w:rPr>
                <w:rFonts w:ascii="Cambria Math" w:eastAsiaTheme="minorEastAsia" w:hAnsi="Cambria Math" w:cstheme="majorHAnsi"/>
                <w:lang w:val="en-GB" w:bidi="ar-EG"/>
              </w:rPr>
              <m:t>2</m:t>
            </m:r>
          </m:sup>
        </m:sSubSup>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T</m:t>
            </m:r>
          </m:e>
          <m:sub>
            <m:r>
              <w:rPr>
                <w:rFonts w:ascii="Cambria Math" w:eastAsiaTheme="minorEastAsia" w:hAnsi="Cambria Math" w:cstheme="majorHAnsi"/>
                <w:lang w:val="en-GB" w:bidi="ar-EG"/>
              </w:rPr>
              <m:t>0</m:t>
            </m:r>
          </m:sub>
        </m:sSub>
        <m:sSup>
          <m:sSupPr>
            <m:ctrlPr>
              <w:rPr>
                <w:rFonts w:ascii="Cambria Math" w:eastAsiaTheme="minorEastAsia" w:hAnsi="Cambria Math" w:cstheme="majorHAnsi"/>
                <w:lang w:val="en-GB" w:bidi="ar-EG"/>
              </w:rPr>
            </m:ctrlPr>
          </m:sSupPr>
          <m:e>
            <m:r>
              <w:rPr>
                <w:rFonts w:ascii="Cambria Math" w:eastAsiaTheme="minorEastAsia" w:hAnsi="Cambria Math" w:cstheme="majorHAnsi"/>
                <w:lang w:val="en-GB" w:bidi="ar-EG"/>
              </w:rPr>
              <m:t>t</m:t>
            </m:r>
          </m:e>
          <m:sup>
            <m:r>
              <w:rPr>
                <w:rFonts w:ascii="Cambria Math" w:eastAsiaTheme="minorEastAsia" w:hAnsi="Cambria Math" w:cstheme="majorHAnsi"/>
                <w:lang w:val="en-GB" w:bidi="ar-EG"/>
              </w:rPr>
              <m:t>*</m:t>
            </m:r>
          </m:sup>
        </m:sSup>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K</m:t>
                </m:r>
              </m:e>
              <m:sub>
                <m:r>
                  <w:rPr>
                    <w:rFonts w:ascii="Cambria Math" w:eastAsiaTheme="minorEastAsia" w:hAnsi="Cambria Math" w:cstheme="majorHAnsi"/>
                    <w:lang w:val="en-GB" w:bidi="ar-EG"/>
                  </w:rPr>
                  <m:t>11</m:t>
                </m:r>
              </m:sub>
            </m:sSub>
          </m:e>
        </m:d>
      </m:oMath>
      <w:r w:rsidRPr="007C103B">
        <w:rPr>
          <w:rFonts w:asciiTheme="majorHAnsi" w:eastAsiaTheme="minorEastAsia" w:hAnsiTheme="majorHAnsi" w:cstheme="majorHAnsi"/>
          <w:lang w:val="en-GB" w:bidi="ar-EG"/>
        </w:rPr>
        <w:t xml:space="preserve"> and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15</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11</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22</m:t>
            </m:r>
          </m:sub>
        </m:sSub>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T</m:t>
            </m:r>
          </m:e>
          <m:sub>
            <m:r>
              <w:rPr>
                <w:rFonts w:ascii="Cambria Math" w:eastAsiaTheme="minorEastAsia" w:hAnsi="Cambria Math" w:cstheme="majorHAnsi"/>
                <w:lang w:val="en-GB" w:bidi="ar-EG"/>
              </w:rPr>
              <m:t>0</m:t>
            </m:r>
          </m:sub>
        </m:sSub>
        <m:sSup>
          <m:sSupPr>
            <m:ctrlPr>
              <w:rPr>
                <w:rFonts w:ascii="Cambria Math" w:eastAsiaTheme="minorEastAsia" w:hAnsi="Cambria Math" w:cstheme="majorHAnsi"/>
                <w:lang w:val="en-GB" w:bidi="ar-EG"/>
              </w:rPr>
            </m:ctrlPr>
          </m:sSupPr>
          <m:e>
            <m:r>
              <w:rPr>
                <w:rFonts w:ascii="Cambria Math" w:eastAsiaTheme="minorEastAsia" w:hAnsi="Cambria Math" w:cstheme="majorHAnsi"/>
                <w:lang w:val="en-GB" w:bidi="ar-EG"/>
              </w:rPr>
              <m:t>t</m:t>
            </m:r>
          </m:e>
          <m:sup>
            <m:r>
              <w:rPr>
                <w:rFonts w:ascii="Cambria Math" w:eastAsiaTheme="minorEastAsia" w:hAnsi="Cambria Math" w:cstheme="majorHAnsi"/>
                <w:lang w:val="en-GB" w:bidi="ar-EG"/>
              </w:rPr>
              <m:t>*</m:t>
            </m:r>
          </m:sup>
        </m:sSup>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11</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K</m:t>
                </m:r>
              </m:e>
              <m:sub>
                <m:r>
                  <w:rPr>
                    <w:rFonts w:ascii="Cambria Math" w:eastAsiaTheme="minorEastAsia" w:hAnsi="Cambria Math" w:cstheme="majorHAnsi"/>
                    <w:lang w:val="en-GB" w:bidi="ar-EG"/>
                  </w:rPr>
                  <m:t>11</m:t>
                </m:r>
              </m:sub>
            </m:sSub>
          </m:e>
        </m:d>
      </m:oMath>
      <w:r w:rsidRPr="007C103B">
        <w:rPr>
          <w:rFonts w:asciiTheme="majorHAnsi" w:eastAsiaTheme="minorEastAsia" w:hAnsiTheme="majorHAnsi" w:cstheme="majorHAnsi"/>
          <w:lang w:val="en-GB" w:bidi="ar-EG"/>
        </w:rPr>
        <w:t xml:space="preserve"> describe the thermoelastic coupling associated with the longitudinal and transverse deformation fields, respectively. Moreover,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16</m:t>
            </m:r>
          </m:sub>
        </m:sSub>
        <m:r>
          <w:rPr>
            <w:rFonts w:ascii="Cambria Math" w:eastAsiaTheme="minorEastAsia" w:hAnsi="Cambria Math" w:cstheme="majorHAnsi"/>
            <w:lang w:val="en-GB" w:bidi="ar-EG"/>
          </w:rPr>
          <m:t>=</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sSup>
          <m:sSupPr>
            <m:ctrlPr>
              <w:rPr>
                <w:rFonts w:ascii="Cambria Math" w:eastAsiaTheme="minorEastAsia" w:hAnsi="Cambria Math" w:cstheme="majorHAnsi"/>
                <w:lang w:val="en-GB" w:bidi="ar-EG"/>
              </w:rPr>
            </m:ctrlPr>
          </m:sSupPr>
          <m:e>
            <m:r>
              <w:rPr>
                <w:rFonts w:ascii="Cambria Math" w:eastAsiaTheme="minorEastAsia" w:hAnsi="Cambria Math" w:cstheme="majorHAnsi"/>
                <w:lang w:val="en-GB" w:bidi="ar-EG"/>
              </w:rPr>
              <m:t>t</m:t>
            </m:r>
          </m:e>
          <m:sup>
            <m:r>
              <w:rPr>
                <w:rFonts w:ascii="Cambria Math" w:eastAsiaTheme="minorEastAsia" w:hAnsi="Cambria Math" w:cstheme="majorHAnsi"/>
                <w:lang w:val="en-GB" w:bidi="ar-EG"/>
              </w:rPr>
              <m:t>*</m:t>
            </m:r>
          </m:sup>
        </m:sSup>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D</m:t>
            </m:r>
          </m:e>
          <m:sub>
            <m:r>
              <w:rPr>
                <w:rFonts w:ascii="Cambria Math" w:eastAsiaTheme="minorEastAsia" w:hAnsi="Cambria Math" w:cstheme="majorHAnsi"/>
                <w:lang w:val="en-GB" w:bidi="ar-EG"/>
              </w:rPr>
              <m:t>E</m:t>
            </m:r>
          </m:sub>
        </m:sSub>
      </m:oMath>
      <w:r w:rsidRPr="007C103B">
        <w:rPr>
          <w:rFonts w:asciiTheme="majorHAnsi" w:eastAsiaTheme="minorEastAsia" w:hAnsiTheme="majorHAnsi" w:cstheme="majorHAnsi"/>
          <w:lang w:val="en-GB" w:bidi="ar-EG"/>
        </w:rPr>
        <w:t xml:space="preserve"> denotes the normalized carrier diffusion coefficient,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17</m:t>
            </m:r>
          </m:sub>
        </m:sSub>
        <m:r>
          <w:rPr>
            <w:rFonts w:ascii="Cambria Math" w:eastAsiaTheme="minorEastAsia" w:hAnsi="Cambria Math" w:cstheme="majorHAnsi"/>
            <w:lang w:val="en-GB" w:bidi="ar-EG"/>
          </w:rPr>
          <m:t>=</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sSup>
          <m:sSupPr>
            <m:ctrlPr>
              <w:rPr>
                <w:rFonts w:ascii="Cambria Math" w:eastAsiaTheme="minorEastAsia" w:hAnsi="Cambria Math" w:cstheme="majorHAnsi"/>
                <w:lang w:val="en-GB" w:bidi="ar-EG"/>
              </w:rPr>
            </m:ctrlPr>
          </m:sSupPr>
          <m:e>
            <m:r>
              <w:rPr>
                <w:rFonts w:ascii="Cambria Math" w:eastAsiaTheme="minorEastAsia" w:hAnsi="Cambria Math" w:cstheme="majorHAnsi"/>
                <w:lang w:val="en-GB" w:bidi="ar-EG"/>
              </w:rPr>
              <m:t>t</m:t>
            </m:r>
          </m:e>
          <m:sup>
            <m:r>
              <w:rPr>
                <w:rFonts w:ascii="Cambria Math" w:eastAsiaTheme="minorEastAsia" w:hAnsi="Cambria Math" w:cstheme="majorHAnsi"/>
                <w:lang w:val="en-GB" w:bidi="ar-EG"/>
              </w:rPr>
              <m:t>*2</m:t>
            </m:r>
          </m:sup>
        </m:sSup>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D</m:t>
                </m:r>
              </m:e>
              <m:sub>
                <m:r>
                  <w:rPr>
                    <w:rFonts w:ascii="Cambria Math" w:eastAsiaTheme="minorEastAsia" w:hAnsi="Cambria Math" w:cstheme="majorHAnsi"/>
                    <w:lang w:val="en-GB" w:bidi="ar-EG"/>
                  </w:rPr>
                  <m:t>E</m:t>
                </m:r>
              </m:sub>
            </m:sSub>
            <m:r>
              <w:rPr>
                <w:rFonts w:ascii="Cambria Math" w:eastAsiaTheme="minorEastAsia" w:hAnsi="Cambria Math" w:cstheme="majorHAnsi"/>
                <w:lang w:val="en-GB" w:bidi="ar-EG"/>
              </w:rPr>
              <m:t>τ</m:t>
            </m:r>
          </m:e>
        </m:d>
      </m:oMath>
      <w:r w:rsidRPr="007C103B">
        <w:rPr>
          <w:rFonts w:asciiTheme="majorHAnsi" w:eastAsiaTheme="minorEastAsia" w:hAnsiTheme="majorHAnsi" w:cstheme="majorHAnsi"/>
          <w:lang w:val="en-GB" w:bidi="ar-EG"/>
        </w:rPr>
        <w:t xml:space="preserve"> represents the carrier recombination parameter, and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18</m:t>
            </m:r>
          </m:sub>
        </m:sSub>
        <m:r>
          <w:rPr>
            <w:rFonts w:ascii="Cambria Math" w:eastAsiaTheme="minorEastAsia" w:hAnsi="Cambria Math" w:cstheme="majorHAnsi"/>
            <w:lang w:val="en-GB" w:bidi="ar-EG"/>
          </w:rPr>
          <m:t>=</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η</m:t>
            </m:r>
          </m:e>
          <m:sub>
            <m:r>
              <w:rPr>
                <w:rFonts w:ascii="Cambria Math" w:eastAsiaTheme="minorEastAsia" w:hAnsi="Cambria Math" w:cstheme="majorHAnsi"/>
                <w:lang w:val="en-GB" w:bidi="ar-EG"/>
              </w:rPr>
              <m:t>11</m:t>
            </m:r>
          </m:sub>
        </m:sSub>
        <m:r>
          <w:rPr>
            <w:rFonts w:ascii="Cambria Math" w:eastAsiaTheme="minorEastAsia" w:hAnsi="Cambria Math" w:cstheme="majorHAnsi"/>
            <w:lang w:val="en-GB" w:bidi="ar-EG"/>
          </w:rPr>
          <m:t>κ</m:t>
        </m:r>
        <m:sSup>
          <m:sSupPr>
            <m:ctrlPr>
              <w:rPr>
                <w:rFonts w:ascii="Cambria Math" w:eastAsiaTheme="minorEastAsia" w:hAnsi="Cambria Math" w:cstheme="majorHAnsi"/>
                <w:lang w:val="en-GB" w:bidi="ar-EG"/>
              </w:rPr>
            </m:ctrlPr>
          </m:sSupPr>
          <m:e>
            <m:r>
              <w:rPr>
                <w:rFonts w:ascii="Cambria Math" w:eastAsiaTheme="minorEastAsia" w:hAnsi="Cambria Math" w:cstheme="majorHAnsi"/>
                <w:lang w:val="en-GB" w:bidi="ar-EG"/>
              </w:rPr>
              <m:t>t</m:t>
            </m:r>
          </m:e>
          <m:sup>
            <m:r>
              <w:rPr>
                <w:rFonts w:ascii="Cambria Math" w:eastAsiaTheme="minorEastAsia" w:hAnsi="Cambria Math" w:cstheme="majorHAnsi"/>
                <w:lang w:val="en-GB" w:bidi="ar-EG"/>
              </w:rPr>
              <m:t>*2</m:t>
            </m:r>
          </m:sup>
        </m:sSup>
        <m:r>
          <w:rPr>
            <w:rFonts w:ascii="Cambria Math" w:eastAsiaTheme="minorEastAsia" w:hAnsi="Cambria Math" w:cstheme="majorHAnsi"/>
            <w:lang w:val="en-GB" w:bidi="ar-EG"/>
          </w:rPr>
          <m:t>/</m:t>
        </m:r>
        <m:d>
          <m:dPr>
            <m:ctrlPr>
              <w:rPr>
                <w:rFonts w:ascii="Cambria Math" w:eastAsiaTheme="minorEastAsia" w:hAnsi="Cambria Math" w:cstheme="majorHAnsi"/>
                <w:lang w:val="en-GB" w:bidi="ar-EG"/>
              </w:rPr>
            </m:ctrlPr>
          </m:dPr>
          <m:e>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D</m:t>
                </m:r>
              </m:e>
              <m:sub>
                <m:r>
                  <w:rPr>
                    <w:rFonts w:ascii="Cambria Math" w:eastAsiaTheme="minorEastAsia" w:hAnsi="Cambria Math" w:cstheme="majorHAnsi"/>
                    <w:lang w:val="en-GB" w:bidi="ar-EG"/>
                  </w:rPr>
                  <m:t>E</m:t>
                </m:r>
              </m:sub>
            </m:sSub>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β</m:t>
                </m:r>
              </m:e>
              <m:sub>
                <m:r>
                  <w:rPr>
                    <w:rFonts w:ascii="Cambria Math" w:eastAsiaTheme="minorEastAsia" w:hAnsi="Cambria Math" w:cstheme="majorHAnsi"/>
                    <w:lang w:val="en-GB" w:bidi="ar-EG"/>
                  </w:rPr>
                  <m:t>11</m:t>
                </m:r>
              </m:sub>
            </m:sSub>
          </m:e>
        </m:d>
      </m:oMath>
      <w:r w:rsidRPr="007C103B">
        <w:rPr>
          <w:rFonts w:asciiTheme="majorHAnsi" w:eastAsiaTheme="minorEastAsia" w:hAnsiTheme="majorHAnsi" w:cstheme="majorHAnsi"/>
          <w:lang w:val="en-GB" w:bidi="ar-EG"/>
        </w:rPr>
        <w:t xml:space="preserve"> quantifies the thermo-carrier coupling effect. Finally,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19</m:t>
            </m:r>
          </m:sub>
        </m:sSub>
        <m:r>
          <w:rPr>
            <w:rFonts w:ascii="Cambria Math" w:eastAsiaTheme="minorEastAsia" w:hAnsi="Cambria Math" w:cstheme="majorHAnsi"/>
            <w:lang w:val="en-GB" w:bidi="ar-EG"/>
          </w:rPr>
          <m:t>=</m:t>
        </m:r>
        <m:sSubSup>
          <m:sSubSupPr>
            <m:ctrlPr>
              <w:rPr>
                <w:rFonts w:ascii="Cambria Math" w:eastAsiaTheme="minorEastAsia" w:hAnsi="Cambria Math" w:cstheme="majorHAnsi"/>
                <w:lang w:val="en-GB" w:bidi="ar-EG"/>
              </w:rPr>
            </m:ctrlPr>
          </m:sSubSupPr>
          <m:e>
            <m:r>
              <w:rPr>
                <w:rFonts w:ascii="Cambria Math" w:eastAsiaTheme="minorEastAsia" w:hAnsi="Cambria Math" w:cstheme="majorHAnsi"/>
                <w:lang w:val="en-GB" w:bidi="ar-EG"/>
              </w:rPr>
              <m:t>C</m:t>
            </m:r>
          </m:e>
          <m:sub>
            <m:r>
              <w:rPr>
                <w:rFonts w:ascii="Cambria Math" w:eastAsiaTheme="minorEastAsia" w:hAnsi="Cambria Math" w:cstheme="majorHAnsi"/>
                <w:lang w:val="en-GB" w:bidi="ar-EG"/>
              </w:rPr>
              <m:t>T</m:t>
            </m:r>
          </m:sub>
          <m:sup>
            <m:r>
              <w:rPr>
                <w:rFonts w:ascii="Cambria Math" w:eastAsiaTheme="minorEastAsia" w:hAnsi="Cambria Math" w:cstheme="majorHAnsi"/>
                <w:lang w:val="en-GB" w:bidi="ar-EG"/>
              </w:rPr>
              <m:t>2</m:t>
            </m:r>
          </m:sup>
        </m:sSubSup>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b</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is the normalized thermal-wave propagation parameter in the hyperbolic two-temperature formulation, whereas </w:t>
      </w:r>
      <m:oMath>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a</m:t>
            </m:r>
          </m:e>
          <m:sub>
            <m:r>
              <w:rPr>
                <w:rFonts w:ascii="Cambria Math" w:eastAsiaTheme="minorEastAsia" w:hAnsi="Cambria Math" w:cstheme="majorHAnsi"/>
                <w:lang w:val="en-GB" w:bidi="ar-EG"/>
              </w:rPr>
              <m:t>20</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b</m:t>
            </m:r>
          </m:e>
          <m:sub>
            <m:r>
              <w:rPr>
                <w:rFonts w:ascii="Cambria Math" w:eastAsiaTheme="minorEastAsia" w:hAnsi="Cambria Math" w:cstheme="majorHAnsi"/>
                <w:lang w:val="en-GB" w:bidi="ar-EG"/>
              </w:rPr>
              <m:t>22</m:t>
            </m:r>
          </m:sub>
        </m:sSub>
        <m:r>
          <w:rPr>
            <w:rFonts w:ascii="Cambria Math" w:eastAsiaTheme="minorEastAsia" w:hAnsi="Cambria Math" w:cstheme="majorHAnsi"/>
            <w:lang w:val="en-GB" w:bidi="ar-EG"/>
          </w:rPr>
          <m:t>/</m:t>
        </m:r>
        <m:sSub>
          <m:sSubPr>
            <m:ctrlPr>
              <w:rPr>
                <w:rFonts w:ascii="Cambria Math" w:eastAsiaTheme="minorEastAsia" w:hAnsi="Cambria Math" w:cstheme="majorHAnsi"/>
                <w:lang w:val="en-GB" w:bidi="ar-EG"/>
              </w:rPr>
            </m:ctrlPr>
          </m:sSubPr>
          <m:e>
            <m:r>
              <w:rPr>
                <w:rFonts w:ascii="Cambria Math" w:eastAsiaTheme="minorEastAsia" w:hAnsi="Cambria Math" w:cstheme="majorHAnsi"/>
                <w:lang w:val="en-GB" w:bidi="ar-EG"/>
              </w:rPr>
              <m:t>b</m:t>
            </m:r>
          </m:e>
          <m:sub>
            <m:r>
              <w:rPr>
                <w:rFonts w:ascii="Cambria Math" w:eastAsiaTheme="minorEastAsia" w:hAnsi="Cambria Math" w:cstheme="majorHAnsi"/>
                <w:lang w:val="en-GB" w:bidi="ar-EG"/>
              </w:rPr>
              <m:t>11</m:t>
            </m:r>
          </m:sub>
        </m:sSub>
      </m:oMath>
      <w:r w:rsidRPr="007C103B">
        <w:rPr>
          <w:rFonts w:asciiTheme="majorHAnsi" w:eastAsiaTheme="minorEastAsia" w:hAnsiTheme="majorHAnsi" w:cstheme="majorHAnsi"/>
          <w:lang w:val="en-GB" w:bidi="ar-EG"/>
        </w:rPr>
        <w:t xml:space="preserve"> represents the anisotropy ratio associated with the hyperbolic two-temperature relation.</w:t>
      </w:r>
    </w:p>
    <w:p w14:paraId="72167C78" w14:textId="77777777" w:rsidR="000557CD" w:rsidRPr="007C103B" w:rsidRDefault="000557CD" w:rsidP="00324C71">
      <w:pPr>
        <w:tabs>
          <w:tab w:val="left" w:pos="213"/>
          <w:tab w:val="right" w:pos="9026"/>
        </w:tabs>
        <w:rPr>
          <w:rFonts w:asciiTheme="majorHAnsi" w:eastAsiaTheme="minorEastAsia" w:hAnsiTheme="majorHAnsi" w:cstheme="majorHAnsi"/>
          <w:lang w:val="en-GB" w:bidi="ar-EG"/>
        </w:rPr>
      </w:pPr>
    </w:p>
    <w:p w14:paraId="63B1F344" w14:textId="4283FD0E" w:rsidR="009E0549" w:rsidRPr="007C103B" w:rsidRDefault="00000000" w:rsidP="005A189C">
      <w:pPr>
        <w:tabs>
          <w:tab w:val="left" w:pos="213"/>
          <w:tab w:val="right" w:pos="9026"/>
        </w:tabs>
        <w:spacing w:before="120" w:after="60"/>
        <w:rPr>
          <w:rFonts w:asciiTheme="majorHAnsi" w:hAnsiTheme="majorHAnsi" w:cstheme="majorHAnsi"/>
          <w:lang w:bidi="ar-EG"/>
        </w:rPr>
      </w:pPr>
      <w:r w:rsidRPr="007C103B">
        <w:rPr>
          <w:rFonts w:asciiTheme="majorHAnsi" w:hAnsiTheme="majorHAnsi" w:cstheme="majorHAnsi"/>
          <w:b/>
        </w:rPr>
        <w:t xml:space="preserve">3. Analytical </w:t>
      </w:r>
      <w:r w:rsidR="00E3267D" w:rsidRPr="007C103B">
        <w:rPr>
          <w:rFonts w:asciiTheme="majorHAnsi" w:hAnsiTheme="majorHAnsi" w:cstheme="majorHAnsi"/>
          <w:b/>
        </w:rPr>
        <w:t>solution using the normal-mode technique</w:t>
      </w:r>
    </w:p>
    <w:p w14:paraId="3CCE524B" w14:textId="25589780" w:rsidR="005A189C" w:rsidRPr="007C103B" w:rsidRDefault="00000000" w:rsidP="00D92F40">
      <w:pPr>
        <w:tabs>
          <w:tab w:val="left" w:pos="213"/>
          <w:tab w:val="right" w:pos="9026"/>
        </w:tabs>
        <w:rPr>
          <w:rFonts w:asciiTheme="majorHAnsi" w:hAnsiTheme="majorHAnsi" w:cstheme="majorHAnsi"/>
          <w:vertAlign w:val="superscript"/>
          <w:lang w:val="en-GB"/>
        </w:rPr>
      </w:pPr>
      <w:r w:rsidRPr="00924F66">
        <w:rPr>
          <w:rFonts w:asciiTheme="majorHAnsi" w:hAnsiTheme="majorHAnsi" w:cstheme="majorHAnsi"/>
          <w:highlight w:val="yellow"/>
          <w:lang w:val="en-GB"/>
        </w:rPr>
        <w:t xml:space="preserve">To obtain an analytical solution for the coupled anisotropic photo-thermoelastic semiconductor model, the normal mode technique is adopted due to its effectiveness in transforming the coupled partial differential equations into a reduced system of ordinary differential equations </w:t>
      </w:r>
      <w:r w:rsidRPr="00924F66">
        <w:rPr>
          <w:rFonts w:asciiTheme="majorHAnsi" w:hAnsiTheme="majorHAnsi" w:cstheme="majorHAnsi"/>
          <w:highlight w:val="yellow"/>
          <w:lang w:val="en-GB"/>
        </w:rPr>
        <w:lastRenderedPageBreak/>
        <w:t xml:space="preserve">with respect to the spatial coordinate </w:t>
      </w:r>
      <m:oMath>
        <m:r>
          <w:rPr>
            <w:rFonts w:ascii="Cambria Math" w:hAnsi="Cambria Math" w:cstheme="majorHAnsi"/>
            <w:highlight w:val="yellow"/>
            <w:lang w:val="en-GB"/>
          </w:rPr>
          <m:t>x</m:t>
        </m:r>
      </m:oMath>
      <w:r w:rsidRPr="007C103B">
        <w:rPr>
          <w:rFonts w:asciiTheme="majorHAnsi" w:hAnsiTheme="majorHAnsi" w:cstheme="majorHAnsi"/>
          <w:lang w:val="en-GB"/>
        </w:rPr>
        <w:t>. This approach has been widely employed in thermoelastic and semiconductor wave propagation analyses because it provides an efficient framework for investigating coupled thermal, carrier, and elastic wave phenomena.</w:t>
      </w:r>
      <w:r w:rsidR="00D92F40" w:rsidRPr="007C103B">
        <w:rPr>
          <w:rFonts w:asciiTheme="majorHAnsi" w:hAnsiTheme="majorHAnsi" w:cstheme="majorHAnsi"/>
          <w:lang w:val="en-GB"/>
        </w:rPr>
        <w:t xml:space="preserve"> </w:t>
      </w:r>
      <w:r w:rsidRPr="007C103B">
        <w:rPr>
          <w:rFonts w:asciiTheme="majorHAnsi" w:hAnsiTheme="majorHAnsi" w:cstheme="majorHAnsi"/>
          <w:lang w:val="en-GB"/>
        </w:rPr>
        <w:t xml:space="preserve">From a physical viewpoint, the normal mode representation assumes that all field variables propagate harmonically along the transverse spatial direction while exhibiting an exponential temporal dependence. Consequently, each propagation mode is characterized by a complex eigenvalue, </w:t>
      </w:r>
      <w:r w:rsidR="00E3267D">
        <w:rPr>
          <w:rFonts w:asciiTheme="majorHAnsi" w:hAnsiTheme="majorHAnsi" w:cstheme="majorHAnsi"/>
          <w:lang w:val="en-GB"/>
        </w:rPr>
        <w:t>enabling analysis of attenuation, oscillatory behavior, and coupling among the thermal, carrier-density, and mechanical fields within</w:t>
      </w:r>
      <w:r w:rsidRPr="007C103B">
        <w:rPr>
          <w:rFonts w:asciiTheme="majorHAnsi" w:hAnsiTheme="majorHAnsi" w:cstheme="majorHAnsi"/>
          <w:lang w:val="en-GB"/>
        </w:rPr>
        <w:t xml:space="preserve"> a unified mathematical framework. This representation also enables the application of the eigenvalue approach to obtain closed-form analytical solutions for the governing system. Accordingly, the field variables are assumed in the following normal mode form</w:t>
      </w:r>
      <w:r w:rsidR="00FE5E01" w:rsidRPr="007C103B">
        <w:rPr>
          <w:rFonts w:asciiTheme="majorHAnsi" w:hAnsiTheme="majorHAnsi" w:cstheme="majorHAnsi"/>
          <w:vertAlign w:val="superscript"/>
          <w:lang w:val="en-GB"/>
        </w:rPr>
        <w:t>26,37</w:t>
      </w:r>
      <w:r w:rsidR="00501DC6" w:rsidRPr="007C103B">
        <w:rPr>
          <w:rFonts w:asciiTheme="majorHAnsi" w:hAnsiTheme="majorHAnsi" w:cstheme="majorHAnsi"/>
          <w:lang w:val="en-GB"/>
        </w:rPr>
        <w:t>:</w:t>
      </w:r>
    </w:p>
    <w:p w14:paraId="5237D1E0" w14:textId="77777777" w:rsidR="00501DC6" w:rsidRPr="007C103B" w:rsidRDefault="00501DC6" w:rsidP="00D92F40">
      <w:pPr>
        <w:tabs>
          <w:tab w:val="left" w:pos="213"/>
          <w:tab w:val="right" w:pos="9026"/>
        </w:tabs>
        <w:rPr>
          <w:rFonts w:asciiTheme="majorHAnsi" w:hAnsiTheme="majorHAnsi" w:cstheme="majorHAnsi"/>
          <w:lang w:val="en-GB"/>
        </w:rPr>
      </w:pPr>
    </w:p>
    <w:p w14:paraId="427B54EB" w14:textId="77777777" w:rsidR="009E0549" w:rsidRPr="007C103B" w:rsidRDefault="00000000" w:rsidP="004D1829">
      <w:pPr>
        <w:tabs>
          <w:tab w:val="left" w:pos="213"/>
          <w:tab w:val="right" w:pos="9360"/>
        </w:tabs>
        <w:rPr>
          <w:rFonts w:asciiTheme="majorHAnsi" w:hAnsiTheme="majorHAnsi" w:cstheme="majorHAnsi"/>
          <w:lang w:bidi="ar-EG"/>
        </w:rPr>
      </w:pPr>
      <m:oMath>
        <m:r>
          <w:rPr>
            <w:rFonts w:ascii="Cambria Math" w:hAnsi="Cambria Math" w:cstheme="majorHAnsi"/>
            <w:lang w:bidi="ar-EG"/>
          </w:rPr>
          <m:t>(T,N,u,v)(x,y,t)=(</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)(x)</m:t>
        </m:r>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ωt+iay</m:t>
            </m:r>
          </m:sup>
        </m:sSup>
      </m:oMath>
      <w:r w:rsidRPr="007C103B">
        <w:rPr>
          <w:rFonts w:asciiTheme="majorHAnsi" w:eastAsiaTheme="minorEastAsia" w:hAnsiTheme="majorHAnsi" w:cstheme="majorHAnsi"/>
          <w:lang w:bidi="ar-EG"/>
        </w:rPr>
        <w:t>.</w:t>
      </w:r>
      <w:r w:rsidR="00E11380" w:rsidRPr="007C103B">
        <w:rPr>
          <w:rFonts w:asciiTheme="majorHAnsi" w:eastAsiaTheme="minorEastAsia" w:hAnsiTheme="majorHAnsi" w:cstheme="majorHAnsi"/>
          <w:lang w:bidi="ar-EG"/>
        </w:rPr>
        <w:tab/>
        <w:t>(18)</w:t>
      </w:r>
    </w:p>
    <w:p w14:paraId="10758D59" w14:textId="77777777" w:rsidR="009E0549" w:rsidRPr="007C103B" w:rsidRDefault="00000000" w:rsidP="004D1829">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where </w:t>
      </w:r>
      <m:oMath>
        <m:r>
          <w:rPr>
            <w:rFonts w:ascii="Cambria Math" w:hAnsi="Cambria Math" w:cstheme="majorHAnsi"/>
            <w:lang w:bidi="ar-EG"/>
          </w:rPr>
          <m:t>ω</m:t>
        </m:r>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 xml:space="preserve">denotes the complex frequency parameter and </w:t>
      </w:r>
      <m:oMath>
        <m:r>
          <w:rPr>
            <w:rFonts w:ascii="Cambria Math" w:hAnsi="Cambria Math" w:cstheme="majorHAnsi"/>
            <w:lang w:bidi="ar-EG"/>
          </w:rPr>
          <m:t>a</m:t>
        </m:r>
      </m:oMath>
      <w:r w:rsidR="006159CD" w:rsidRPr="007C103B">
        <w:rPr>
          <w:rFonts w:asciiTheme="majorHAnsi" w:hAnsiTheme="majorHAnsi" w:cstheme="majorHAnsi"/>
          <w:lang w:bidi="ar-EG"/>
        </w:rPr>
        <w:t xml:space="preserve"> </w:t>
      </w:r>
      <w:r w:rsidRPr="007C103B">
        <w:rPr>
          <w:rFonts w:asciiTheme="majorHAnsi" w:hAnsiTheme="majorHAnsi" w:cstheme="majorHAnsi"/>
          <w:lang w:bidi="ar-EG"/>
        </w:rPr>
        <w:t xml:space="preserve">is the wave number in the </w:t>
      </w:r>
      <m:oMath>
        <m:r>
          <w:rPr>
            <w:rFonts w:ascii="Cambria Math" w:eastAsiaTheme="minorEastAsia" w:hAnsi="Cambria Math" w:cstheme="majorHAnsi"/>
            <w:lang w:bidi="ar-EG"/>
          </w:rPr>
          <m:t>y-direction</m:t>
        </m:r>
      </m:oMath>
      <w:r w:rsidRPr="007C103B">
        <w:rPr>
          <w:rFonts w:asciiTheme="majorHAnsi" w:hAnsiTheme="majorHAnsi" w:cstheme="majorHAnsi"/>
          <w:lang w:bidi="ar-EG"/>
        </w:rPr>
        <w:t>. This assumption allows separation of variables and reduces the dimensionality of the problem. Substituting these expressions into the nondimensional governing equations (1</w:t>
      </w:r>
      <w:r w:rsidR="006159CD" w:rsidRPr="007C103B">
        <w:rPr>
          <w:rFonts w:asciiTheme="majorHAnsi" w:hAnsiTheme="majorHAnsi" w:cstheme="majorHAnsi"/>
          <w:lang w:bidi="ar-EG"/>
        </w:rPr>
        <w:t>0</w:t>
      </w:r>
      <w:r w:rsidRPr="007C103B">
        <w:rPr>
          <w:rFonts w:asciiTheme="majorHAnsi" w:hAnsiTheme="majorHAnsi" w:cstheme="majorHAnsi"/>
          <w:lang w:bidi="ar-EG"/>
        </w:rPr>
        <w:t>)</w:t>
      </w:r>
      <w:r w:rsidRPr="007C103B">
        <w:rPr>
          <w:rFonts w:asciiTheme="majorHAnsi" w:hAnsiTheme="majorHAnsi" w:cstheme="majorHAnsi"/>
          <w:b/>
          <w:bCs/>
          <w:lang w:bidi="ar-EG"/>
        </w:rPr>
        <w:t xml:space="preserve">- </w:t>
      </w:r>
      <w:r w:rsidRPr="007C103B">
        <w:rPr>
          <w:rFonts w:asciiTheme="majorHAnsi" w:hAnsiTheme="majorHAnsi" w:cstheme="majorHAnsi"/>
          <w:lang w:bidi="ar-EG"/>
        </w:rPr>
        <w:t>(</w:t>
      </w:r>
      <w:r w:rsidR="006159CD" w:rsidRPr="007C103B">
        <w:rPr>
          <w:rFonts w:asciiTheme="majorHAnsi" w:hAnsiTheme="majorHAnsi" w:cstheme="majorHAnsi"/>
          <w:lang w:bidi="ar-EG"/>
        </w:rPr>
        <w:t>14</w:t>
      </w:r>
      <w:r w:rsidRPr="007C103B">
        <w:rPr>
          <w:rFonts w:asciiTheme="majorHAnsi" w:hAnsiTheme="majorHAnsi" w:cstheme="majorHAnsi"/>
          <w:lang w:bidi="ar-EG"/>
        </w:rPr>
        <w:t xml:space="preserve">) and simplifying the resulting relations, the original system is reduced to the following set of ordinary differential equations with respect to the spatial variable </w:t>
      </w:r>
      <m:oMath>
        <m:r>
          <w:rPr>
            <w:rFonts w:ascii="Cambria Math" w:hAnsi="Cambria Math" w:cstheme="majorHAnsi"/>
            <w:lang w:bidi="ar-EG"/>
          </w:rPr>
          <m:t>x</m:t>
        </m:r>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w:t>
      </w:r>
    </w:p>
    <w:p w14:paraId="08BC37DF" w14:textId="77777777" w:rsidR="00501DC6" w:rsidRPr="007C103B" w:rsidRDefault="00501DC6" w:rsidP="004D1829">
      <w:pPr>
        <w:tabs>
          <w:tab w:val="left" w:pos="213"/>
          <w:tab w:val="right" w:pos="9026"/>
        </w:tabs>
        <w:rPr>
          <w:rFonts w:asciiTheme="majorHAnsi" w:hAnsiTheme="majorHAnsi" w:cstheme="majorHAnsi"/>
          <w:lang w:bidi="ar-EG"/>
        </w:rPr>
      </w:pPr>
    </w:p>
    <w:p w14:paraId="37B823C1" w14:textId="77777777" w:rsidR="009E0549" w:rsidRPr="007C103B" w:rsidRDefault="00000000" w:rsidP="00857B68">
      <w:pPr>
        <w:tabs>
          <w:tab w:val="left" w:pos="213"/>
          <w:tab w:val="right" w:pos="9360"/>
        </w:tabs>
        <w:rPr>
          <w:rFonts w:asciiTheme="majorHAnsi"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d</m:t>
                </m:r>
              </m:e>
              <m:sup>
                <m:r>
                  <w:rPr>
                    <w:rFonts w:ascii="Cambria Math" w:hAnsi="Cambria Math" w:cstheme="majorHAnsi"/>
                    <w:lang w:bidi="ar-EG"/>
                  </w:rPr>
                  <m:t>2</m:t>
                </m:r>
              </m:sup>
            </m:sSup>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num>
          <m:den>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m:t>
            </m:r>
          </m:sub>
        </m:sSub>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2</m:t>
            </m:r>
          </m:sub>
        </m:sSub>
        <m:f>
          <m:fPr>
            <m:ctrlPr>
              <w:rPr>
                <w:rFonts w:ascii="Cambria Math" w:hAnsi="Cambria Math" w:cstheme="majorHAnsi"/>
                <w:lang w:bidi="ar-EG"/>
              </w:rPr>
            </m:ctrlPr>
          </m:fPr>
          <m:num>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num>
          <m:den>
            <m:r>
              <w:rPr>
                <w:rFonts w:ascii="Cambria Math" w:hAnsi="Cambria Math" w:cstheme="majorHAnsi"/>
                <w:lang w:bidi="ar-EG"/>
              </w:rPr>
              <m:t>dx</m:t>
            </m:r>
          </m:den>
        </m:f>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num>
          <m:den>
            <m:r>
              <w:rPr>
                <w:rFonts w:ascii="Cambria Math" w:hAnsi="Cambria Math" w:cstheme="majorHAnsi"/>
                <w:lang w:bidi="ar-EG"/>
              </w:rPr>
              <m:t>dx</m:t>
            </m:r>
          </m:den>
        </m:f>
        <m:r>
          <w:rPr>
            <w:rFonts w:ascii="Cambria Math" w:hAnsi="Cambria Math" w:cstheme="majorHAnsi"/>
            <w:lang w:bidi="ar-EG"/>
          </w:rPr>
          <m:t>+</m:t>
        </m:r>
        <m:f>
          <m:fPr>
            <m:ctrlPr>
              <w:rPr>
                <w:rFonts w:ascii="Cambria Math" w:hAnsi="Cambria Math" w:cstheme="majorHAnsi"/>
                <w:lang w:bidi="ar-EG"/>
              </w:rPr>
            </m:ctrlPr>
          </m:fPr>
          <m:num>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num>
          <m:den>
            <m:r>
              <w:rPr>
                <w:rFonts w:ascii="Cambria Math" w:hAnsi="Cambria Math" w:cstheme="majorHAnsi"/>
                <w:lang w:bidi="ar-EG"/>
              </w:rPr>
              <m:t>dx</m:t>
            </m:r>
          </m:den>
        </m:f>
      </m:oMath>
      <w:r w:rsidR="003A0E94" w:rsidRPr="007C103B">
        <w:rPr>
          <w:rFonts w:asciiTheme="majorHAnsi" w:eastAsiaTheme="minorEastAsia" w:hAnsiTheme="majorHAnsi" w:cstheme="majorHAnsi"/>
          <w:lang w:bidi="ar-EG"/>
        </w:rPr>
        <w:t>,</w:t>
      </w:r>
      <w:r w:rsidR="003A0E94" w:rsidRPr="007C103B">
        <w:rPr>
          <w:rFonts w:asciiTheme="majorHAnsi" w:eastAsiaTheme="minorEastAsia" w:hAnsiTheme="majorHAnsi" w:cstheme="majorHAnsi"/>
          <w:lang w:bidi="ar-EG"/>
        </w:rPr>
        <w:tab/>
        <w:t>(19)</w:t>
      </w:r>
    </w:p>
    <w:p w14:paraId="2E40705E" w14:textId="77777777" w:rsidR="009E0549" w:rsidRPr="007C103B" w:rsidRDefault="00000000" w:rsidP="00857B68">
      <w:pPr>
        <w:tabs>
          <w:tab w:val="left" w:pos="213"/>
          <w:tab w:val="right" w:pos="9360"/>
        </w:tabs>
        <w:rPr>
          <w:rFonts w:asciiTheme="majorHAnsi" w:hAnsiTheme="majorHAnsi" w:cstheme="majorHAnsi"/>
          <w:rtl/>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d</m:t>
                </m:r>
              </m:e>
              <m:sup>
                <m:r>
                  <w:rPr>
                    <w:rFonts w:ascii="Cambria Math" w:hAnsi="Cambria Math" w:cstheme="majorHAnsi"/>
                    <w:lang w:bidi="ar-EG"/>
                  </w:rPr>
                  <m:t>2</m:t>
                </m:r>
              </m:sup>
            </m:sSup>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num>
          <m:den>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3</m:t>
            </m:r>
          </m:sub>
        </m:sSub>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4</m:t>
            </m:r>
          </m:sub>
        </m:sSub>
        <m:f>
          <m:fPr>
            <m:ctrlPr>
              <w:rPr>
                <w:rFonts w:ascii="Cambria Math" w:hAnsi="Cambria Math" w:cstheme="majorHAnsi"/>
                <w:lang w:bidi="ar-EG"/>
              </w:rPr>
            </m:ctrlPr>
          </m:fPr>
          <m:num>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num>
          <m:den>
            <m:r>
              <w:rPr>
                <w:rFonts w:ascii="Cambria Math" w:hAnsi="Cambria Math" w:cstheme="majorHAnsi"/>
                <w:lang w:bidi="ar-EG"/>
              </w:rPr>
              <m:t>dx</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5</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6</m:t>
            </m:r>
          </m:sub>
        </m:sSub>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oMath>
      <w:r w:rsidR="003A0E94" w:rsidRPr="007C103B">
        <w:rPr>
          <w:rFonts w:asciiTheme="majorHAnsi" w:eastAsiaTheme="minorEastAsia" w:hAnsiTheme="majorHAnsi" w:cstheme="majorHAnsi"/>
          <w:lang w:bidi="ar-EG"/>
        </w:rPr>
        <w:t>,</w:t>
      </w:r>
      <w:r w:rsidR="003A0E94" w:rsidRPr="007C103B">
        <w:rPr>
          <w:rFonts w:asciiTheme="majorHAnsi" w:eastAsiaTheme="minorEastAsia" w:hAnsiTheme="majorHAnsi" w:cstheme="majorHAnsi"/>
          <w:lang w:bidi="ar-EG"/>
        </w:rPr>
        <w:tab/>
        <w:t>(20)</w:t>
      </w:r>
    </w:p>
    <w:p w14:paraId="79238409" w14:textId="77777777" w:rsidR="00B36208" w:rsidRPr="007C103B" w:rsidRDefault="00000000" w:rsidP="00857B68">
      <w:pPr>
        <w:tabs>
          <w:tab w:val="left" w:pos="213"/>
          <w:tab w:val="right" w:pos="9360"/>
        </w:tabs>
        <w:rPr>
          <w:rFonts w:asciiTheme="majorHAnsi"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d</m:t>
                </m:r>
              </m:e>
              <m:sup>
                <m:r>
                  <w:rPr>
                    <w:rFonts w:ascii="Cambria Math" w:hAnsi="Cambria Math" w:cstheme="majorHAnsi"/>
                    <w:lang w:bidi="ar-EG"/>
                  </w:rPr>
                  <m:t>2</m:t>
                </m:r>
              </m:sup>
            </m:sSup>
            <m:sSup>
              <m:sSupPr>
                <m:ctrlPr>
                  <w:rPr>
                    <w:rFonts w:ascii="Cambria Math" w:hAnsi="Cambria Math" w:cstheme="majorHAnsi"/>
                    <w:lang w:bidi="ar-EG"/>
                  </w:rPr>
                </m:ctrlPr>
              </m:sSupPr>
              <m:e>
                <m:r>
                  <w:rPr>
                    <w:rFonts w:ascii="Cambria Math" w:hAnsi="Cambria Math" w:cstheme="majorHAnsi"/>
                    <w:lang w:bidi="ar-EG"/>
                  </w:rPr>
                  <m:t>φ</m:t>
                </m:r>
              </m:e>
              <m:sup>
                <m:r>
                  <w:rPr>
                    <w:rFonts w:ascii="Cambria Math" w:hAnsi="Cambria Math" w:cstheme="majorHAnsi"/>
                    <w:lang w:bidi="ar-EG"/>
                  </w:rPr>
                  <m:t>*</m:t>
                </m:r>
              </m:sup>
            </m:sSup>
          </m:num>
          <m:den>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ω</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+E</m:t>
            </m:r>
          </m:e>
          <m:sub>
            <m:r>
              <w:rPr>
                <w:rFonts w:ascii="Cambria Math" w:hAnsi="Cambria Math" w:cstheme="majorHAnsi"/>
                <w:lang w:bidi="ar-EG"/>
              </w:rPr>
              <m:t>7</m:t>
            </m:r>
          </m:sub>
        </m:sSub>
        <m:sSup>
          <m:sSupPr>
            <m:ctrlPr>
              <w:rPr>
                <w:rFonts w:ascii="Cambria Math" w:hAnsi="Cambria Math" w:cstheme="majorHAnsi"/>
                <w:lang w:bidi="ar-EG"/>
              </w:rPr>
            </m:ctrlPr>
          </m:sSupPr>
          <m:e>
            <m:r>
              <w:rPr>
                <w:rFonts w:ascii="Cambria Math" w:hAnsi="Cambria Math" w:cstheme="majorHAnsi"/>
                <w:lang w:bidi="ar-EG"/>
              </w:rPr>
              <m:t>φ</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13</m:t>
            </m:r>
          </m:sub>
        </m:sSub>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8</m:t>
            </m:r>
          </m:sub>
        </m:sSub>
        <m:f>
          <m:fPr>
            <m:ctrlPr>
              <w:rPr>
                <w:rFonts w:ascii="Cambria Math" w:hAnsi="Cambria Math" w:cstheme="majorHAnsi"/>
                <w:lang w:bidi="ar-EG"/>
              </w:rPr>
            </m:ctrlPr>
          </m:fPr>
          <m:num>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num>
          <m:den>
            <m:r>
              <w:rPr>
                <w:rFonts w:ascii="Cambria Math" w:hAnsi="Cambria Math" w:cstheme="majorHAnsi"/>
                <w:lang w:bidi="ar-EG"/>
              </w:rPr>
              <m:t>dx</m:t>
            </m:r>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9</m:t>
            </m:r>
          </m:sub>
        </m:sSub>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oMath>
      <w:r w:rsidR="003A0E94" w:rsidRPr="007C103B">
        <w:rPr>
          <w:rFonts w:asciiTheme="majorHAnsi" w:eastAsiaTheme="minorEastAsia" w:hAnsiTheme="majorHAnsi" w:cstheme="majorHAnsi"/>
          <w:lang w:bidi="ar-EG"/>
        </w:rPr>
        <w:t>,</w:t>
      </w:r>
      <w:r w:rsidR="003A0E94" w:rsidRPr="007C103B">
        <w:rPr>
          <w:rFonts w:asciiTheme="majorHAnsi" w:eastAsiaTheme="minorEastAsia" w:hAnsiTheme="majorHAnsi" w:cstheme="majorHAnsi"/>
          <w:lang w:bidi="ar-EG"/>
        </w:rPr>
        <w:tab/>
        <w:t>(21)</w:t>
      </w:r>
    </w:p>
    <w:p w14:paraId="628D4ED2" w14:textId="77777777" w:rsidR="00B36208" w:rsidRPr="007C103B" w:rsidRDefault="00000000" w:rsidP="00857B68">
      <w:pPr>
        <w:tabs>
          <w:tab w:val="left" w:pos="213"/>
          <w:tab w:val="right" w:pos="9360"/>
        </w:tabs>
        <w:rPr>
          <w:rFonts w:asciiTheme="majorHAnsi" w:hAnsiTheme="majorHAnsi" w:cstheme="majorHAnsi"/>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d</m:t>
                </m:r>
              </m:e>
              <m:sup>
                <m:r>
                  <w:rPr>
                    <w:rFonts w:ascii="Cambria Math" w:hAnsi="Cambria Math" w:cstheme="majorHAnsi"/>
                    <w:lang w:bidi="ar-EG"/>
                  </w:rPr>
                  <m:t>2</m:t>
                </m:r>
              </m:sup>
            </m:sSup>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num>
          <m:den>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10</m:t>
            </m:r>
          </m:sub>
        </m:sSub>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18</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oMath>
      <w:r w:rsidRPr="007C103B">
        <w:rPr>
          <w:rFonts w:asciiTheme="majorHAnsi" w:eastAsiaTheme="minorEastAsia" w:hAnsiTheme="majorHAnsi" w:cstheme="majorHAnsi"/>
          <w:lang w:bidi="ar-EG"/>
        </w:rPr>
        <w:t>,</w:t>
      </w:r>
      <w:r w:rsidR="003A0E94" w:rsidRPr="007C103B">
        <w:rPr>
          <w:rFonts w:asciiTheme="majorHAnsi" w:eastAsiaTheme="minorEastAsia" w:hAnsiTheme="majorHAnsi" w:cstheme="majorHAnsi"/>
          <w:lang w:bidi="ar-EG"/>
        </w:rPr>
        <w:tab/>
        <w:t>(22)</w:t>
      </w:r>
    </w:p>
    <w:p w14:paraId="6215AA60" w14:textId="77777777" w:rsidR="009E0549" w:rsidRPr="007C103B" w:rsidRDefault="00000000" w:rsidP="00857B68">
      <w:pPr>
        <w:tabs>
          <w:tab w:val="left" w:pos="213"/>
          <w:tab w:val="right" w:pos="9360"/>
        </w:tabs>
        <w:rPr>
          <w:rFonts w:asciiTheme="majorHAnsi" w:hAnsiTheme="majorHAnsi" w:cstheme="majorHAnsi"/>
          <w:rtl/>
          <w:lang w:bidi="ar-EG"/>
        </w:rPr>
      </w:pPr>
      <m:oMath>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d</m:t>
                </m:r>
              </m:e>
              <m:sup>
                <m:r>
                  <w:rPr>
                    <w:rFonts w:ascii="Cambria Math" w:hAnsi="Cambria Math" w:cstheme="majorHAnsi"/>
                    <w:lang w:bidi="ar-EG"/>
                  </w:rPr>
                  <m:t>2</m:t>
                </m:r>
              </m:sup>
            </m:sSup>
            <m:sSup>
              <m:sSupPr>
                <m:ctrlPr>
                  <w:rPr>
                    <w:rFonts w:ascii="Cambria Math" w:hAnsi="Cambria Math" w:cstheme="majorHAnsi"/>
                    <w:lang w:bidi="ar-EG"/>
                  </w:rPr>
                </m:ctrlPr>
              </m:sSupPr>
              <m:e>
                <m:r>
                  <w:rPr>
                    <w:rFonts w:ascii="Cambria Math" w:hAnsi="Cambria Math" w:cstheme="majorHAnsi"/>
                    <w:lang w:bidi="ar-EG"/>
                  </w:rPr>
                  <m:t>φ</m:t>
                </m:r>
              </m:e>
              <m:sup>
                <m:r>
                  <w:rPr>
                    <w:rFonts w:ascii="Cambria Math" w:hAnsi="Cambria Math" w:cstheme="majorHAnsi"/>
                    <w:lang w:bidi="ar-EG"/>
                  </w:rPr>
                  <m:t>*</m:t>
                </m:r>
              </m:sup>
            </m:sSup>
          </m:num>
          <m:den>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x</m:t>
                </m:r>
              </m:e>
              <m:sup>
                <m:r>
                  <w:rPr>
                    <w:rFonts w:ascii="Cambria Math" w:hAnsi="Cambria Math" w:cstheme="majorHAnsi"/>
                    <w:lang w:bidi="ar-EG"/>
                  </w:rPr>
                  <m:t>2</m:t>
                </m:r>
              </m:sup>
            </m:sSup>
          </m:den>
        </m:f>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11</m:t>
            </m:r>
          </m:sub>
        </m:sSub>
        <m:sSup>
          <m:sSupPr>
            <m:ctrlPr>
              <w:rPr>
                <w:rFonts w:ascii="Cambria Math" w:hAnsi="Cambria Math" w:cstheme="majorHAnsi"/>
                <w:lang w:bidi="ar-EG"/>
              </w:rPr>
            </m:ctrlPr>
          </m:sSupPr>
          <m:e>
            <m:r>
              <w:rPr>
                <w:rFonts w:ascii="Cambria Math" w:hAnsi="Cambria Math" w:cstheme="majorHAnsi"/>
                <w:lang w:bidi="ar-EG"/>
              </w:rPr>
              <m:t>φ</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12</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oMath>
      <w:r w:rsidRPr="007C103B">
        <w:rPr>
          <w:rFonts w:asciiTheme="majorHAnsi" w:eastAsiaTheme="minorEastAsia" w:hAnsiTheme="majorHAnsi" w:cstheme="majorHAnsi"/>
          <w:lang w:bidi="ar-EG"/>
        </w:rPr>
        <w:t>.</w:t>
      </w:r>
      <w:r w:rsidR="003A0E94" w:rsidRPr="007C103B">
        <w:rPr>
          <w:rFonts w:asciiTheme="majorHAnsi" w:eastAsiaTheme="minorEastAsia" w:hAnsiTheme="majorHAnsi" w:cstheme="majorHAnsi"/>
          <w:lang w:bidi="ar-EG"/>
        </w:rPr>
        <w:tab/>
        <w:t>(23)</w:t>
      </w:r>
    </w:p>
    <w:p w14:paraId="28B64A9D" w14:textId="77777777" w:rsidR="00E3267D" w:rsidRDefault="00E3267D" w:rsidP="00857B68">
      <w:pPr>
        <w:tabs>
          <w:tab w:val="left" w:pos="213"/>
          <w:tab w:val="right" w:pos="9026"/>
        </w:tabs>
        <w:rPr>
          <w:rFonts w:asciiTheme="majorHAnsi" w:hAnsiTheme="majorHAnsi" w:cstheme="majorHAnsi"/>
          <w:lang w:bidi="ar-EG"/>
        </w:rPr>
      </w:pPr>
    </w:p>
    <w:p w14:paraId="743607C7" w14:textId="29A1368B" w:rsidR="009E0549" w:rsidRPr="007C103B" w:rsidRDefault="00000000" w:rsidP="00857B68">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Furthermore, the corresponding stress components in the transformed domain can be written as</w:t>
      </w:r>
    </w:p>
    <w:p w14:paraId="57D55481" w14:textId="77777777" w:rsidR="009E0549" w:rsidRPr="007C103B" w:rsidRDefault="00000000" w:rsidP="00493D2B">
      <w:pPr>
        <w:tabs>
          <w:tab w:val="left" w:pos="213"/>
          <w:tab w:val="right" w:pos="9360"/>
        </w:tabs>
        <w:rPr>
          <w:rFonts w:asciiTheme="majorHAnsi" w:hAnsiTheme="majorHAnsi" w:cstheme="majorHAnsi"/>
          <w:lang w:bidi="ar-EG"/>
        </w:rPr>
      </w:pPr>
      <m:oMath>
        <m:sSubSup>
          <m:sSubSupPr>
            <m:ctrlPr>
              <w:rPr>
                <w:rFonts w:ascii="Cambria Math" w:hAnsi="Cambria Math" w:cstheme="majorHAnsi"/>
                <w:lang w:bidi="ar-EG"/>
              </w:rPr>
            </m:ctrlPr>
          </m:sSubSupPr>
          <m:e>
            <m:r>
              <w:rPr>
                <w:rFonts w:ascii="Cambria Math" w:hAnsi="Cambria Math" w:cstheme="majorHAnsi"/>
                <w:lang w:bidi="ar-EG"/>
              </w:rPr>
              <m:t>σ</m:t>
            </m:r>
          </m:e>
          <m:sub>
            <m:r>
              <w:rPr>
                <w:rFonts w:ascii="Cambria Math" w:hAnsi="Cambria Math" w:cstheme="majorHAnsi"/>
                <w:lang w:bidi="ar-EG"/>
              </w:rPr>
              <m:t>xx</m:t>
            </m:r>
          </m:sub>
          <m:sup>
            <m:r>
              <w:rPr>
                <w:rFonts w:ascii="Cambria Math" w:hAnsi="Cambria Math" w:cstheme="majorHAnsi"/>
                <w:lang w:bidi="ar-EG"/>
              </w:rPr>
              <m:t>*</m:t>
            </m:r>
          </m:sup>
        </m:sSubSup>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m:t>
            </m:r>
          </m:sub>
        </m:sSub>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oMath>
      <w:r w:rsidRPr="007C103B">
        <w:rPr>
          <w:rFonts w:asciiTheme="majorHAnsi" w:eastAsiaTheme="minorEastAsia" w:hAnsiTheme="majorHAnsi" w:cstheme="majorHAnsi"/>
          <w:lang w:bidi="ar-EG"/>
        </w:rPr>
        <w:t>,</w:t>
      </w:r>
      <w:r w:rsidR="00493D2B" w:rsidRPr="007C103B">
        <w:rPr>
          <w:rFonts w:asciiTheme="majorHAnsi" w:eastAsiaTheme="minorEastAsia" w:hAnsiTheme="majorHAnsi" w:cstheme="majorHAnsi"/>
          <w:lang w:bidi="ar-EG"/>
        </w:rPr>
        <w:tab/>
        <w:t>(24)</w:t>
      </w:r>
    </w:p>
    <w:p w14:paraId="2E17B267" w14:textId="77777777" w:rsidR="009E0549" w:rsidRPr="007C103B" w:rsidRDefault="00000000" w:rsidP="00493D2B">
      <w:pPr>
        <w:tabs>
          <w:tab w:val="left" w:pos="213"/>
          <w:tab w:val="right" w:pos="9360"/>
        </w:tabs>
        <w:rPr>
          <w:rFonts w:asciiTheme="majorHAnsi" w:hAnsiTheme="majorHAnsi" w:cstheme="majorHAnsi"/>
          <w:i/>
          <w:iCs/>
          <w:lang w:bidi="ar-EG"/>
        </w:rPr>
      </w:pPr>
      <m:oMath>
        <m:sSubSup>
          <m:sSubSupPr>
            <m:ctrlPr>
              <w:rPr>
                <w:rFonts w:ascii="Cambria Math" w:hAnsi="Cambria Math" w:cstheme="majorHAnsi"/>
                <w:lang w:bidi="ar-EG"/>
              </w:rPr>
            </m:ctrlPr>
          </m:sSubSupPr>
          <m:e>
            <m:r>
              <w:rPr>
                <w:rFonts w:ascii="Cambria Math" w:hAnsi="Cambria Math" w:cstheme="majorHAnsi"/>
                <w:lang w:bidi="ar-EG"/>
              </w:rPr>
              <m:t>σ</m:t>
            </m:r>
          </m:e>
          <m:sub>
            <m:r>
              <w:rPr>
                <w:rFonts w:ascii="Cambria Math" w:hAnsi="Cambria Math" w:cstheme="majorHAnsi"/>
                <w:lang w:bidi="ar-EG"/>
              </w:rPr>
              <m:t>yy</m:t>
            </m:r>
          </m:sub>
          <m:sup>
            <m:r>
              <w:rPr>
                <w:rFonts w:ascii="Cambria Math" w:hAnsi="Cambria Math" w:cstheme="majorHAnsi"/>
                <w:lang w:bidi="ar-EG"/>
              </w:rPr>
              <m:t>*</m:t>
            </m:r>
          </m:sup>
        </m:sSub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m:t>
            </m:r>
          </m:sub>
        </m:sSub>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2</m:t>
            </m:r>
          </m:sub>
        </m:sSub>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3</m:t>
            </m:r>
          </m:sub>
        </m:sSub>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4</m:t>
            </m:r>
          </m:sub>
        </m:sSub>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oMath>
      <w:r w:rsidRPr="007C103B">
        <w:rPr>
          <w:rFonts w:asciiTheme="majorHAnsi" w:eastAsiaTheme="minorEastAsia" w:hAnsiTheme="majorHAnsi" w:cstheme="majorHAnsi"/>
          <w:lang w:bidi="ar-EG"/>
        </w:rPr>
        <w:t>,</w:t>
      </w:r>
      <w:r w:rsidR="00493D2B" w:rsidRPr="007C103B">
        <w:rPr>
          <w:rFonts w:asciiTheme="majorHAnsi" w:eastAsiaTheme="minorEastAsia" w:hAnsiTheme="majorHAnsi" w:cstheme="majorHAnsi"/>
          <w:lang w:bidi="ar-EG"/>
        </w:rPr>
        <w:tab/>
        <w:t>(25)</w:t>
      </w:r>
    </w:p>
    <w:p w14:paraId="5E23F594" w14:textId="77777777" w:rsidR="009E0549" w:rsidRPr="007C103B" w:rsidRDefault="00000000" w:rsidP="00493D2B">
      <w:pPr>
        <w:tabs>
          <w:tab w:val="left" w:pos="213"/>
          <w:tab w:val="right" w:pos="9360"/>
        </w:tabs>
        <w:rPr>
          <w:rFonts w:asciiTheme="majorHAnsi" w:hAnsiTheme="majorHAnsi" w:cstheme="majorHAnsi"/>
          <w:iCs/>
          <w:lang w:bidi="ar-EG"/>
        </w:rPr>
      </w:pPr>
      <m:oMath>
        <m:sSubSup>
          <m:sSubSupPr>
            <m:ctrlPr>
              <w:rPr>
                <w:rFonts w:ascii="Cambria Math" w:hAnsi="Cambria Math" w:cstheme="majorHAnsi"/>
                <w:lang w:bidi="ar-EG"/>
              </w:rPr>
            </m:ctrlPr>
          </m:sSubSupPr>
          <m:e>
            <m:r>
              <w:rPr>
                <w:rFonts w:ascii="Cambria Math" w:hAnsi="Cambria Math" w:cstheme="majorHAnsi"/>
                <w:lang w:bidi="ar-EG"/>
              </w:rPr>
              <m:t>σ</m:t>
            </m:r>
          </m:e>
          <m:sub>
            <m:r>
              <w:rPr>
                <w:rFonts w:ascii="Cambria Math" w:hAnsi="Cambria Math" w:cstheme="majorHAnsi"/>
                <w:lang w:bidi="ar-EG"/>
              </w:rPr>
              <m:t>xy</m:t>
            </m:r>
          </m:sub>
          <m:sup>
            <m:r>
              <w:rPr>
                <w:rFonts w:ascii="Cambria Math" w:hAnsi="Cambria Math" w:cstheme="majorHAnsi"/>
                <w:lang w:bidi="ar-EG"/>
              </w:rPr>
              <m:t>*</m:t>
            </m:r>
          </m:sup>
        </m:sSubSup>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5</m:t>
            </m:r>
          </m:sub>
        </m:sSub>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5</m:t>
            </m:r>
          </m:sub>
        </m:sSub>
        <m:r>
          <w:rPr>
            <w:rFonts w:ascii="Cambria Math" w:hAnsi="Cambria Math" w:cstheme="majorHAnsi"/>
            <w:lang w:bidi="ar-EG"/>
          </w:rPr>
          <m:t>D</m:t>
        </m:r>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oMath>
      <w:r w:rsidRPr="007C103B">
        <w:rPr>
          <w:rFonts w:asciiTheme="majorHAnsi" w:eastAsiaTheme="minorEastAsia" w:hAnsiTheme="majorHAnsi" w:cstheme="majorHAnsi"/>
          <w:lang w:bidi="ar-EG"/>
        </w:rPr>
        <w:t>.</w:t>
      </w:r>
      <w:r w:rsidR="00493D2B" w:rsidRPr="007C103B">
        <w:rPr>
          <w:rFonts w:asciiTheme="majorHAnsi" w:eastAsiaTheme="minorEastAsia" w:hAnsiTheme="majorHAnsi" w:cstheme="majorHAnsi"/>
          <w:lang w:bidi="ar-EG"/>
        </w:rPr>
        <w:tab/>
        <w:t>(26)</w:t>
      </w:r>
    </w:p>
    <w:p w14:paraId="4A920265" w14:textId="77777777" w:rsidR="00E3267D" w:rsidRDefault="00E3267D" w:rsidP="00857B68">
      <w:pPr>
        <w:tabs>
          <w:tab w:val="left" w:pos="213"/>
          <w:tab w:val="right" w:pos="9026"/>
        </w:tabs>
        <w:rPr>
          <w:rFonts w:asciiTheme="majorHAnsi" w:hAnsiTheme="majorHAnsi" w:cstheme="majorHAnsi"/>
          <w:lang w:bidi="ar-EG"/>
        </w:rPr>
      </w:pPr>
    </w:p>
    <w:p w14:paraId="249118A4" w14:textId="5C6FDD84" w:rsidR="009E0549" w:rsidRPr="007C103B" w:rsidRDefault="00000000" w:rsidP="00857B68">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The above formulation represents the governing system in the normal mode domain and forms the basis for further eigenvalue analysis. In this framework, each mode describes a physically admissible wave that decays with distance from the boundary while carrying coupled thermoelastic and carrier effects. The normal-mode representation is used to describe the interaction between thermal, mechanical, and electronic fields in anisotropic fiber-reinforced semiconductor media. Finally, the coefficients are defined as</w:t>
      </w:r>
      <w:r w:rsidR="00501DC6" w:rsidRPr="007C103B">
        <w:rPr>
          <w:rFonts w:asciiTheme="majorHAnsi" w:hAnsiTheme="majorHAnsi" w:cstheme="majorHAnsi"/>
          <w:lang w:bidi="ar-EG"/>
        </w:rPr>
        <w:t>:</w:t>
      </w:r>
    </w:p>
    <w:p w14:paraId="6D6B184D" w14:textId="77777777" w:rsidR="00501DC6" w:rsidRPr="007C103B" w:rsidRDefault="00501DC6" w:rsidP="00857B68">
      <w:pPr>
        <w:tabs>
          <w:tab w:val="left" w:pos="213"/>
          <w:tab w:val="right" w:pos="9026"/>
        </w:tabs>
        <w:rPr>
          <w:rFonts w:asciiTheme="majorHAnsi" w:hAnsiTheme="majorHAnsi" w:cstheme="majorHAnsi"/>
          <w:lang w:bidi="ar-EG"/>
        </w:rPr>
      </w:pPr>
    </w:p>
    <w:p w14:paraId="4090422D" w14:textId="77777777" w:rsidR="009E0549" w:rsidRPr="007C103B" w:rsidRDefault="00000000" w:rsidP="00857B68">
      <w:pPr>
        <w:tabs>
          <w:tab w:val="left" w:pos="213"/>
          <w:tab w:val="right" w:pos="9026"/>
        </w:tabs>
        <w:rPr>
          <w:rFonts w:asciiTheme="majorHAnsi" w:eastAsiaTheme="minorEastAsia" w:hAnsiTheme="majorHAnsi" w:cstheme="majorHAnsi"/>
          <w:lang w:bidi="ar-EG"/>
        </w:rPr>
      </w:pP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a</m:t>
            </m:r>
          </m:e>
          <m:sup>
            <m:r>
              <w:rPr>
                <w:rFonts w:ascii="Cambria Math" w:hAnsi="Cambria Math" w:cstheme="majorHAnsi"/>
                <w:lang w:bidi="ar-EG"/>
              </w:rPr>
              <m:t>2</m:t>
            </m:r>
          </m:sup>
        </m:sSup>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5</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ω</m:t>
            </m:r>
          </m:e>
          <m:sup>
            <m:r>
              <w:rPr>
                <w:rFonts w:ascii="Cambria Math" w:hAnsi="Cambria Math" w:cstheme="majorHAnsi"/>
                <w:lang w:bidi="ar-EG"/>
              </w:rPr>
              <m:t>2</m:t>
            </m:r>
          </m:sup>
        </m:sSup>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2</m:t>
            </m:r>
          </m:sub>
        </m:sSub>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6</m:t>
            </m:r>
          </m:sub>
        </m:sSub>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3</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a</m:t>
            </m:r>
          </m:e>
          <m:sup>
            <m:r>
              <w:rPr>
                <w:rFonts w:ascii="Cambria Math" w:hAnsi="Cambria Math" w:cstheme="majorHAnsi"/>
                <w:lang w:bidi="ar-EG"/>
              </w:rPr>
              <m:t>2</m:t>
            </m:r>
          </m:sup>
        </m:sSup>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7</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8</m:t>
            </m:r>
          </m:sub>
        </m:sSub>
        <m:sSup>
          <m:sSupPr>
            <m:ctrlPr>
              <w:rPr>
                <w:rFonts w:ascii="Cambria Math" w:hAnsi="Cambria Math" w:cstheme="majorHAnsi"/>
                <w:lang w:bidi="ar-EG"/>
              </w:rPr>
            </m:ctrlPr>
          </m:sSupPr>
          <m:e>
            <m:r>
              <w:rPr>
                <w:rFonts w:ascii="Cambria Math" w:hAnsi="Cambria Math" w:cstheme="majorHAnsi"/>
                <w:lang w:bidi="ar-EG"/>
              </w:rPr>
              <m:t>ω</m:t>
            </m:r>
          </m:e>
          <m:sup>
            <m:r>
              <w:rPr>
                <w:rFonts w:ascii="Cambria Math" w:hAnsi="Cambria Math" w:cstheme="majorHAnsi"/>
                <w:lang w:bidi="ar-EG"/>
              </w:rPr>
              <m:t>2</m:t>
            </m:r>
          </m:sup>
        </m:sSup>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4</m:t>
            </m:r>
          </m:sub>
        </m:sSub>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9</m:t>
            </m:r>
          </m:sub>
        </m:sSub>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5</m:t>
            </m:r>
          </m:sub>
        </m:sSub>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10</m:t>
            </m:r>
          </m:sub>
        </m:sSub>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6</m:t>
            </m:r>
          </m:sub>
        </m:sSub>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11</m:t>
            </m:r>
          </m:sub>
        </m:sSub>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7</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a</m:t>
            </m:r>
          </m:e>
          <m:sup>
            <m:r>
              <w:rPr>
                <w:rFonts w:ascii="Cambria Math" w:hAnsi="Cambria Math" w:cstheme="majorHAnsi"/>
                <w:lang w:bidi="ar-EG"/>
              </w:rPr>
              <m:t>2</m:t>
            </m:r>
          </m:sup>
        </m:sSup>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12</m:t>
            </m:r>
          </m:sub>
        </m:sSub>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8</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14</m:t>
            </m:r>
          </m:sub>
        </m:sSub>
        <m:r>
          <m:rPr>
            <m:nor/>
          </m:rPr>
          <w:rPr>
            <w:rFonts w:asciiTheme="majorHAnsi" w:hAnsiTheme="majorHAnsi" w:cstheme="majorHAnsi"/>
            <w:lang w:bidi="ar-EG"/>
          </w:rPr>
          <m:t> </m:t>
        </m:r>
        <m:r>
          <w:rPr>
            <w:rFonts w:ascii="Cambria Math" w:hAnsi="Cambria Math" w:cstheme="majorHAnsi"/>
            <w:lang w:bidi="ar-EG"/>
          </w:rPr>
          <m:t>ω</m:t>
        </m:r>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9</m:t>
            </m:r>
          </m:sub>
        </m:sSub>
        <m:r>
          <w:rPr>
            <w:rFonts w:ascii="Cambria Math" w:hAnsi="Cambria Math" w:cstheme="majorHAnsi"/>
            <w:lang w:bidi="ar-EG"/>
          </w:rPr>
          <m:t>=ia</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15</m:t>
            </m:r>
          </m:sub>
        </m:sSub>
        <m:r>
          <w:rPr>
            <w:rFonts w:ascii="Cambria Math" w:hAnsi="Cambria Math" w:cstheme="majorHAnsi"/>
            <w:lang w:bidi="ar-EG"/>
          </w:rPr>
          <m:t>ω</m:t>
        </m:r>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10</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a</m:t>
            </m:r>
          </m:e>
          <m:sup>
            <m:r>
              <w:rPr>
                <w:rFonts w:ascii="Cambria Math" w:hAnsi="Cambria Math" w:cstheme="majorHAnsi"/>
                <w:lang w:bidi="ar-EG"/>
              </w:rPr>
              <m:t>2</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17</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16</m:t>
            </m:r>
          </m:sub>
        </m:sSub>
        <m:r>
          <w:rPr>
            <w:rFonts w:ascii="Cambria Math" w:hAnsi="Cambria Math" w:cstheme="majorHAnsi"/>
            <w:lang w:bidi="ar-EG"/>
          </w:rPr>
          <m:t>ω</m:t>
        </m:r>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a</m:t>
            </m:r>
          </m:e>
          <m:sup>
            <m:r>
              <w:rPr>
                <w:rFonts w:ascii="Cambria Math" w:hAnsi="Cambria Math" w:cstheme="majorHAnsi"/>
                <w:lang w:bidi="ar-EG"/>
              </w:rPr>
              <m:t>2</m:t>
            </m:r>
          </m:sup>
        </m:sSup>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20</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19</m:t>
            </m:r>
          </m:sub>
        </m:sSub>
        <m:sSup>
          <m:sSupPr>
            <m:ctrlPr>
              <w:rPr>
                <w:rFonts w:ascii="Cambria Math" w:hAnsi="Cambria Math" w:cstheme="majorHAnsi"/>
                <w:i/>
                <w:lang w:bidi="ar-EG"/>
              </w:rPr>
            </m:ctrlPr>
          </m:sSupPr>
          <m:e>
            <m:r>
              <w:rPr>
                <w:rFonts w:ascii="Cambria Math" w:hAnsi="Cambria Math" w:cstheme="majorHAnsi"/>
                <w:lang w:bidi="ar-EG"/>
              </w:rPr>
              <m:t>ω</m:t>
            </m:r>
          </m:e>
          <m:sup>
            <m:r>
              <w:rPr>
                <w:rFonts w:ascii="Cambria Math" w:hAnsi="Cambria Math" w:cstheme="majorHAnsi"/>
                <w:lang w:bidi="ar-EG"/>
              </w:rPr>
              <m:t>2</m:t>
            </m:r>
          </m:sup>
        </m:sSup>
      </m:oMath>
      <w:r w:rsidRPr="007C103B">
        <w:rPr>
          <w:rFonts w:asciiTheme="majorHAnsi" w:eastAsiaTheme="minorEastAsia" w:hAnsiTheme="majorHAnsi" w:cstheme="majorHAnsi"/>
          <w:lang w:bidi="ar-EG"/>
        </w:rPr>
        <w:t xml:space="preserve">, </w:t>
      </w:r>
      <m:oMath>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12</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19</m:t>
            </m:r>
          </m:sub>
        </m:sSub>
        <m:sSup>
          <m:sSupPr>
            <m:ctrlPr>
              <w:rPr>
                <w:rFonts w:ascii="Cambria Math" w:hAnsi="Cambria Math" w:cstheme="majorHAnsi"/>
                <w:i/>
                <w:lang w:bidi="ar-EG"/>
              </w:rPr>
            </m:ctrlPr>
          </m:sSupPr>
          <m:e>
            <m:r>
              <w:rPr>
                <w:rFonts w:ascii="Cambria Math" w:hAnsi="Cambria Math" w:cstheme="majorHAnsi"/>
                <w:lang w:bidi="ar-EG"/>
              </w:rPr>
              <m:t>ω</m:t>
            </m:r>
          </m:e>
          <m:sup>
            <m:r>
              <w:rPr>
                <w:rFonts w:ascii="Cambria Math" w:hAnsi="Cambria Math" w:cstheme="majorHAnsi"/>
                <w:lang w:bidi="ar-EG"/>
              </w:rPr>
              <m:t>2</m:t>
            </m:r>
          </m:sup>
        </m:sSup>
      </m:oMath>
      <w:r w:rsidRPr="007C103B">
        <w:rPr>
          <w:rFonts w:asciiTheme="majorHAnsi" w:eastAsiaTheme="minorEastAsia" w:hAnsiTheme="majorHAnsi" w:cstheme="majorHAnsi"/>
          <w:lang w:bidi="ar-EG"/>
        </w:rPr>
        <w:t>.</w:t>
      </w:r>
    </w:p>
    <w:p w14:paraId="79478A17" w14:textId="77777777" w:rsidR="000557CD" w:rsidRPr="007C103B" w:rsidRDefault="000557CD" w:rsidP="00857B68">
      <w:pPr>
        <w:tabs>
          <w:tab w:val="left" w:pos="213"/>
          <w:tab w:val="right" w:pos="9026"/>
        </w:tabs>
        <w:rPr>
          <w:rFonts w:asciiTheme="majorHAnsi" w:hAnsiTheme="majorHAnsi" w:cstheme="majorHAnsi"/>
          <w:lang w:bidi="ar-EG"/>
        </w:rPr>
      </w:pPr>
    </w:p>
    <w:p w14:paraId="48899B14" w14:textId="01B00CAC" w:rsidR="009E0549" w:rsidRPr="007C103B" w:rsidRDefault="00000000" w:rsidP="00BC0964">
      <w:pPr>
        <w:tabs>
          <w:tab w:val="left" w:pos="213"/>
          <w:tab w:val="right" w:pos="9026"/>
        </w:tabs>
        <w:spacing w:before="120" w:after="60"/>
        <w:rPr>
          <w:rFonts w:asciiTheme="majorHAnsi" w:hAnsiTheme="majorHAnsi" w:cstheme="majorHAnsi"/>
          <w:b/>
          <w:bCs/>
          <w:lang w:bidi="ar-EG"/>
        </w:rPr>
      </w:pPr>
      <w:r w:rsidRPr="007C103B">
        <w:rPr>
          <w:rFonts w:asciiTheme="majorHAnsi" w:hAnsiTheme="majorHAnsi" w:cstheme="majorHAnsi"/>
          <w:b/>
        </w:rPr>
        <w:lastRenderedPageBreak/>
        <w:t>4. Eigenvalue-</w:t>
      </w:r>
      <w:r w:rsidR="00E3267D" w:rsidRPr="007C103B">
        <w:rPr>
          <w:rFonts w:asciiTheme="majorHAnsi" w:hAnsiTheme="majorHAnsi" w:cstheme="majorHAnsi"/>
          <w:b/>
        </w:rPr>
        <w:t>based elimination method for the coupled system</w:t>
      </w:r>
    </w:p>
    <w:p w14:paraId="620F1885" w14:textId="77777777" w:rsidR="00181285" w:rsidRPr="00C16A31" w:rsidRDefault="00000000" w:rsidP="005209E1">
      <w:pPr>
        <w:tabs>
          <w:tab w:val="left" w:pos="213"/>
          <w:tab w:val="right" w:pos="9026"/>
        </w:tabs>
        <w:rPr>
          <w:rFonts w:asciiTheme="majorHAnsi" w:hAnsiTheme="majorHAnsi" w:cstheme="majorHAnsi"/>
          <w:lang w:bidi="ar-EG"/>
        </w:rPr>
      </w:pPr>
      <w:r w:rsidRPr="008D4A82">
        <w:rPr>
          <w:rFonts w:asciiTheme="majorHAnsi" w:hAnsiTheme="majorHAnsi" w:cstheme="majorHAnsi"/>
          <w:highlight w:val="yellow"/>
          <w:lang w:val="en-GB" w:bidi="ar-EG"/>
        </w:rPr>
        <w:t xml:space="preserve">To derive an analytical solution for the proposed coupled anisotropic photo-thermoelastic semiconductor model, the governing equations obtained after applying the normal mode representation on Eqs. (19)–(23) are further reduced using an eigenvalue-based elimination procedure. In this approach, the amplitudes of the field variables are assumed to vary exponentially along the </w:t>
      </w:r>
      <m:oMath>
        <m:r>
          <w:rPr>
            <w:rFonts w:ascii="Cambria Math" w:hAnsi="Cambria Math" w:cstheme="majorHAnsi"/>
            <w:highlight w:val="yellow"/>
            <w:lang w:val="en-GB" w:bidi="ar-EG"/>
          </w:rPr>
          <m:t>x</m:t>
        </m:r>
      </m:oMath>
      <w:r w:rsidRPr="008D4A82">
        <w:rPr>
          <w:rFonts w:asciiTheme="majorHAnsi" w:hAnsiTheme="majorHAnsi" w:cstheme="majorHAnsi"/>
          <w:highlight w:val="yellow"/>
          <w:lang w:val="en-GB" w:bidi="ar-EG"/>
        </w:rPr>
        <w:t>-direction according to</w:t>
      </w:r>
      <w:r w:rsidR="00501DC6" w:rsidRPr="008D4A82">
        <w:rPr>
          <w:rFonts w:asciiTheme="majorHAnsi" w:hAnsiTheme="majorHAnsi" w:cstheme="majorHAnsi"/>
          <w:highlight w:val="yellow"/>
          <w:lang w:val="en-GB" w:bidi="ar-EG"/>
        </w:rPr>
        <w:t>:</w:t>
      </w:r>
    </w:p>
    <w:p w14:paraId="782C8061" w14:textId="77777777" w:rsidR="00501DC6" w:rsidRPr="007C103B" w:rsidRDefault="00501DC6" w:rsidP="005209E1">
      <w:pPr>
        <w:tabs>
          <w:tab w:val="left" w:pos="213"/>
          <w:tab w:val="right" w:pos="9026"/>
        </w:tabs>
        <w:rPr>
          <w:rFonts w:asciiTheme="majorHAnsi" w:hAnsiTheme="majorHAnsi" w:cstheme="majorHAnsi"/>
          <w:lang w:val="en-GB" w:bidi="ar-EG"/>
        </w:rPr>
      </w:pPr>
    </w:p>
    <w:p w14:paraId="5E45EFD0" w14:textId="77777777" w:rsidR="005209E1" w:rsidRPr="007C103B" w:rsidRDefault="00000000" w:rsidP="005209E1">
      <w:pPr>
        <w:tabs>
          <w:tab w:val="left" w:pos="213"/>
          <w:tab w:val="right" w:pos="9360"/>
        </w:tabs>
        <w:rPr>
          <w:rFonts w:asciiTheme="majorHAnsi" w:hAnsiTheme="majorHAnsi" w:cstheme="majorHAnsi"/>
          <w:lang w:val="en-GB" w:bidi="ar-EG"/>
        </w:rPr>
      </w:pPr>
      <m:oMath>
        <m:d>
          <m:dPr>
            <m:sepChr m:val=","/>
            <m:ctrlPr>
              <w:rPr>
                <w:rFonts w:ascii="Cambria Math" w:hAnsi="Cambria Math" w:cstheme="majorHAnsi"/>
                <w:lang w:val="en-GB" w:bidi="ar-EG"/>
              </w:rPr>
            </m:ctrlPr>
          </m:dPr>
          <m:e>
            <m:sSup>
              <m:sSupPr>
                <m:ctrlPr>
                  <w:rPr>
                    <w:rFonts w:ascii="Cambria Math" w:hAnsi="Cambria Math" w:cstheme="majorHAnsi"/>
                    <w:lang w:val="en-GB" w:bidi="ar-EG"/>
                  </w:rPr>
                </m:ctrlPr>
              </m:sSupPr>
              <m:e>
                <m:r>
                  <w:rPr>
                    <w:rFonts w:ascii="Cambria Math" w:hAnsi="Cambria Math" w:cstheme="majorHAnsi"/>
                    <w:lang w:val="en-GB" w:bidi="ar-EG"/>
                  </w:rPr>
                  <m:t>T</m:t>
                </m:r>
              </m:e>
              <m:sup>
                <m:r>
                  <w:rPr>
                    <w:rFonts w:ascii="Cambria Math" w:hAnsi="Cambria Math" w:cstheme="majorHAnsi"/>
                    <w:lang w:val="en-GB" w:bidi="ar-EG"/>
                  </w:rPr>
                  <m:t>*</m:t>
                </m:r>
              </m:sup>
            </m:sSup>
          </m:e>
          <m:e>
            <m:sSup>
              <m:sSupPr>
                <m:ctrlPr>
                  <w:rPr>
                    <w:rFonts w:ascii="Cambria Math" w:hAnsi="Cambria Math" w:cstheme="majorHAnsi"/>
                    <w:lang w:val="en-GB" w:bidi="ar-EG"/>
                  </w:rPr>
                </m:ctrlPr>
              </m:sSupPr>
              <m:e>
                <m:r>
                  <w:rPr>
                    <w:rFonts w:ascii="Cambria Math" w:hAnsi="Cambria Math" w:cstheme="majorHAnsi"/>
                    <w:lang w:val="en-GB" w:bidi="ar-EG"/>
                  </w:rPr>
                  <m:t>N</m:t>
                </m:r>
              </m:e>
              <m:sup>
                <m:r>
                  <w:rPr>
                    <w:rFonts w:ascii="Cambria Math" w:hAnsi="Cambria Math" w:cstheme="majorHAnsi"/>
                    <w:lang w:val="en-GB" w:bidi="ar-EG"/>
                  </w:rPr>
                  <m:t>*</m:t>
                </m:r>
              </m:sup>
            </m:sSup>
          </m:e>
          <m:e>
            <m:sSup>
              <m:sSupPr>
                <m:ctrlPr>
                  <w:rPr>
                    <w:rFonts w:ascii="Cambria Math" w:hAnsi="Cambria Math" w:cstheme="majorHAnsi"/>
                    <w:lang w:val="en-GB" w:bidi="ar-EG"/>
                  </w:rPr>
                </m:ctrlPr>
              </m:sSupPr>
              <m:e>
                <m:r>
                  <w:rPr>
                    <w:rFonts w:ascii="Cambria Math" w:hAnsi="Cambria Math" w:cstheme="majorHAnsi"/>
                    <w:lang w:val="en-GB" w:bidi="ar-EG"/>
                  </w:rPr>
                  <m:t>u</m:t>
                </m:r>
              </m:e>
              <m:sup>
                <m:r>
                  <w:rPr>
                    <w:rFonts w:ascii="Cambria Math" w:hAnsi="Cambria Math" w:cstheme="majorHAnsi"/>
                    <w:lang w:val="en-GB" w:bidi="ar-EG"/>
                  </w:rPr>
                  <m:t>*</m:t>
                </m:r>
              </m:sup>
            </m:sSup>
          </m:e>
          <m:e>
            <m:sSup>
              <m:sSupPr>
                <m:ctrlPr>
                  <w:rPr>
                    <w:rFonts w:ascii="Cambria Math" w:hAnsi="Cambria Math" w:cstheme="majorHAnsi"/>
                    <w:lang w:val="en-GB" w:bidi="ar-EG"/>
                  </w:rPr>
                </m:ctrlPr>
              </m:sSupPr>
              <m:e>
                <m:r>
                  <w:rPr>
                    <w:rFonts w:ascii="Cambria Math" w:hAnsi="Cambria Math" w:cstheme="majorHAnsi"/>
                    <w:lang w:val="en-GB" w:bidi="ar-EG"/>
                  </w:rPr>
                  <m:t>v</m:t>
                </m:r>
              </m:e>
              <m:sup>
                <m:r>
                  <w:rPr>
                    <w:rFonts w:ascii="Cambria Math" w:hAnsi="Cambria Math" w:cstheme="majorHAnsi"/>
                    <w:lang w:val="en-GB" w:bidi="ar-EG"/>
                  </w:rPr>
                  <m:t>*</m:t>
                </m:r>
              </m:sup>
            </m:sSup>
          </m:e>
          <m:e>
            <m:sSup>
              <m:sSupPr>
                <m:ctrlPr>
                  <w:rPr>
                    <w:rFonts w:ascii="Cambria Math" w:hAnsi="Cambria Math" w:cstheme="majorHAnsi"/>
                    <w:lang w:val="en-GB" w:bidi="ar-EG"/>
                  </w:rPr>
                </m:ctrlPr>
              </m:sSupPr>
              <m:e>
                <m:r>
                  <w:rPr>
                    <w:rFonts w:ascii="Cambria Math" w:hAnsi="Cambria Math" w:cstheme="majorHAnsi"/>
                    <w:lang w:val="en-GB" w:bidi="ar-EG"/>
                  </w:rPr>
                  <m:t>φ</m:t>
                </m:r>
              </m:e>
              <m:sup>
                <m:r>
                  <w:rPr>
                    <w:rFonts w:ascii="Cambria Math" w:hAnsi="Cambria Math" w:cstheme="majorHAnsi"/>
                    <w:lang w:val="en-GB" w:bidi="ar-EG"/>
                  </w:rPr>
                  <m:t>*</m:t>
                </m:r>
              </m:sup>
            </m:sSup>
          </m:e>
        </m:d>
        <m:d>
          <m:dPr>
            <m:ctrlPr>
              <w:rPr>
                <w:rFonts w:ascii="Cambria Math" w:hAnsi="Cambria Math" w:cstheme="majorHAnsi"/>
                <w:lang w:val="en-GB" w:bidi="ar-EG"/>
              </w:rPr>
            </m:ctrlPr>
          </m:dPr>
          <m:e>
            <m:r>
              <w:rPr>
                <w:rFonts w:ascii="Cambria Math" w:hAnsi="Cambria Math" w:cstheme="majorHAnsi"/>
                <w:lang w:val="en-GB" w:bidi="ar-EG"/>
              </w:rPr>
              <m:t>x</m:t>
            </m:r>
          </m:e>
        </m:d>
        <m:r>
          <w:rPr>
            <w:rFonts w:ascii="Cambria Math" w:hAnsi="Cambria Math" w:cstheme="majorHAnsi"/>
            <w:lang w:val="en-GB" w:bidi="ar-EG"/>
          </w:rPr>
          <m:t>=</m:t>
        </m:r>
        <m:d>
          <m:dPr>
            <m:sepChr m:val=","/>
            <m:ctrlPr>
              <w:rPr>
                <w:rFonts w:ascii="Cambria Math" w:hAnsi="Cambria Math" w:cstheme="majorHAnsi"/>
                <w:lang w:val="en-GB" w:bidi="ar-EG"/>
              </w:rPr>
            </m:ctrlPr>
          </m:dPr>
          <m:e>
            <m:acc>
              <m:accPr>
                <m:chr m:val="̅"/>
                <m:ctrlPr>
                  <w:rPr>
                    <w:rFonts w:ascii="Cambria Math" w:hAnsi="Cambria Math" w:cstheme="majorHAnsi"/>
                    <w:lang w:val="en-GB" w:bidi="ar-EG"/>
                  </w:rPr>
                </m:ctrlPr>
              </m:accPr>
              <m:e>
                <m:r>
                  <w:rPr>
                    <w:rFonts w:ascii="Cambria Math" w:hAnsi="Cambria Math" w:cstheme="majorHAnsi"/>
                    <w:lang w:val="en-GB" w:bidi="ar-EG"/>
                  </w:rPr>
                  <m:t>T</m:t>
                </m:r>
              </m:e>
            </m:acc>
          </m:e>
          <m:e>
            <m:acc>
              <m:accPr>
                <m:chr m:val="̅"/>
                <m:ctrlPr>
                  <w:rPr>
                    <w:rFonts w:ascii="Cambria Math" w:hAnsi="Cambria Math" w:cstheme="majorHAnsi"/>
                    <w:lang w:val="en-GB" w:bidi="ar-EG"/>
                  </w:rPr>
                </m:ctrlPr>
              </m:accPr>
              <m:e>
                <m:r>
                  <w:rPr>
                    <w:rFonts w:ascii="Cambria Math" w:hAnsi="Cambria Math" w:cstheme="majorHAnsi"/>
                    <w:lang w:val="en-GB" w:bidi="ar-EG"/>
                  </w:rPr>
                  <m:t>N</m:t>
                </m:r>
              </m:e>
            </m:acc>
          </m:e>
          <m:e>
            <m:acc>
              <m:accPr>
                <m:chr m:val="̅"/>
                <m:ctrlPr>
                  <w:rPr>
                    <w:rFonts w:ascii="Cambria Math" w:hAnsi="Cambria Math" w:cstheme="majorHAnsi"/>
                    <w:lang w:val="en-GB" w:bidi="ar-EG"/>
                  </w:rPr>
                </m:ctrlPr>
              </m:accPr>
              <m:e>
                <m:r>
                  <w:rPr>
                    <w:rFonts w:ascii="Cambria Math" w:hAnsi="Cambria Math" w:cstheme="majorHAnsi"/>
                    <w:lang w:val="en-GB" w:bidi="ar-EG"/>
                  </w:rPr>
                  <m:t>u</m:t>
                </m:r>
              </m:e>
            </m:acc>
          </m:e>
          <m:e>
            <m:acc>
              <m:accPr>
                <m:chr m:val="̅"/>
                <m:ctrlPr>
                  <w:rPr>
                    <w:rFonts w:ascii="Cambria Math" w:hAnsi="Cambria Math" w:cstheme="majorHAnsi"/>
                    <w:lang w:val="en-GB" w:bidi="ar-EG"/>
                  </w:rPr>
                </m:ctrlPr>
              </m:accPr>
              <m:e>
                <m:r>
                  <w:rPr>
                    <w:rFonts w:ascii="Cambria Math" w:hAnsi="Cambria Math" w:cstheme="majorHAnsi"/>
                    <w:lang w:val="en-GB" w:bidi="ar-EG"/>
                  </w:rPr>
                  <m:t>v</m:t>
                </m:r>
              </m:e>
            </m:acc>
          </m:e>
          <m:e>
            <m:acc>
              <m:accPr>
                <m:chr m:val="̅"/>
                <m:ctrlPr>
                  <w:rPr>
                    <w:rFonts w:ascii="Cambria Math" w:hAnsi="Cambria Math" w:cstheme="majorHAnsi"/>
                    <w:lang w:val="en-GB" w:bidi="ar-EG"/>
                  </w:rPr>
                </m:ctrlPr>
              </m:accPr>
              <m:e>
                <m:r>
                  <w:rPr>
                    <w:rFonts w:ascii="Cambria Math" w:hAnsi="Cambria Math" w:cstheme="majorHAnsi"/>
                    <w:lang w:val="en-GB" w:bidi="ar-EG"/>
                  </w:rPr>
                  <m:t>φ</m:t>
                </m:r>
              </m:e>
            </m:acc>
          </m:e>
        </m:d>
        <m:sSup>
          <m:sSupPr>
            <m:ctrlPr>
              <w:rPr>
                <w:rFonts w:ascii="Cambria Math" w:hAnsi="Cambria Math" w:cstheme="majorHAnsi"/>
                <w:lang w:val="en-GB" w:bidi="ar-EG"/>
              </w:rPr>
            </m:ctrlPr>
          </m:sSupPr>
          <m:e>
            <m:r>
              <w:rPr>
                <w:rFonts w:ascii="Cambria Math" w:hAnsi="Cambria Math" w:cstheme="majorHAnsi"/>
                <w:lang w:val="en-GB" w:bidi="ar-EG"/>
              </w:rPr>
              <m:t>e</m:t>
            </m:r>
          </m:e>
          <m:sup>
            <m:r>
              <w:rPr>
                <w:rFonts w:ascii="Cambria Math" w:hAnsi="Cambria Math" w:cstheme="majorHAnsi"/>
                <w:lang w:val="en-GB" w:bidi="ar-EG"/>
              </w:rPr>
              <m:t>-mx</m:t>
            </m:r>
          </m:sup>
        </m:sSup>
      </m:oMath>
      <w:r w:rsidR="00181285" w:rsidRPr="007C103B">
        <w:rPr>
          <w:rFonts w:asciiTheme="majorHAnsi" w:hAnsiTheme="majorHAnsi" w:cstheme="majorHAnsi"/>
          <w:lang w:val="en-GB" w:bidi="ar-EG"/>
        </w:rPr>
        <w:t>.</w:t>
      </w:r>
      <w:r w:rsidR="00181285" w:rsidRPr="007C103B">
        <w:rPr>
          <w:rFonts w:asciiTheme="majorHAnsi" w:hAnsiTheme="majorHAnsi" w:cstheme="majorHAnsi"/>
          <w:lang w:val="en-GB" w:bidi="ar-EG"/>
        </w:rPr>
        <w:tab/>
        <w:t>(27)</w:t>
      </w:r>
    </w:p>
    <w:p w14:paraId="3C0DF207" w14:textId="77777777" w:rsidR="00501DC6" w:rsidRPr="007C103B" w:rsidRDefault="00501DC6" w:rsidP="00FD381F">
      <w:pPr>
        <w:tabs>
          <w:tab w:val="left" w:pos="213"/>
          <w:tab w:val="right" w:pos="9360"/>
        </w:tabs>
        <w:rPr>
          <w:rFonts w:asciiTheme="majorHAnsi" w:hAnsiTheme="majorHAnsi" w:cstheme="majorHAnsi"/>
          <w:lang w:val="en-GB" w:bidi="ar-EG"/>
        </w:rPr>
      </w:pPr>
    </w:p>
    <w:p w14:paraId="7E0ACCDB" w14:textId="77777777" w:rsidR="00181285" w:rsidRPr="007C103B" w:rsidRDefault="00000000" w:rsidP="00FD381F">
      <w:pPr>
        <w:tabs>
          <w:tab w:val="left" w:pos="213"/>
          <w:tab w:val="right" w:pos="9360"/>
        </w:tabs>
        <w:rPr>
          <w:rFonts w:asciiTheme="majorHAnsi" w:hAnsiTheme="majorHAnsi" w:cstheme="majorHAnsi"/>
          <w:lang w:val="en-GB" w:bidi="ar-EG"/>
        </w:rPr>
      </w:pPr>
      <w:r w:rsidRPr="007C103B">
        <w:rPr>
          <w:rFonts w:asciiTheme="majorHAnsi" w:hAnsiTheme="majorHAnsi" w:cstheme="majorHAnsi"/>
          <w:lang w:val="en-GB" w:bidi="ar-EG"/>
        </w:rPr>
        <w:t xml:space="preserve">where </w:t>
      </w:r>
      <m:oMath>
        <m:r>
          <w:rPr>
            <w:rFonts w:ascii="Cambria Math" w:hAnsi="Cambria Math" w:cstheme="majorHAnsi"/>
            <w:lang w:val="en-GB" w:bidi="ar-EG"/>
          </w:rPr>
          <m:t>m</m:t>
        </m:r>
      </m:oMath>
      <w:r w:rsidRPr="007C103B">
        <w:rPr>
          <w:rFonts w:asciiTheme="majorHAnsi" w:hAnsiTheme="majorHAnsi" w:cstheme="majorHAnsi"/>
          <w:lang w:val="en-GB" w:bidi="ar-EG"/>
        </w:rPr>
        <w:t xml:space="preserve"> is an unknown propagation parameter to be determined from the characteristic equation, and </w:t>
      </w:r>
      <m:oMath>
        <m:acc>
          <m:accPr>
            <m:chr m:val="̅"/>
            <m:ctrlPr>
              <w:rPr>
                <w:rFonts w:ascii="Cambria Math" w:hAnsi="Cambria Math" w:cstheme="majorHAnsi"/>
                <w:lang w:val="en-GB" w:bidi="ar-EG"/>
              </w:rPr>
            </m:ctrlPr>
          </m:accPr>
          <m:e>
            <m:r>
              <w:rPr>
                <w:rFonts w:ascii="Cambria Math" w:hAnsi="Cambria Math" w:cstheme="majorHAnsi"/>
                <w:lang w:val="en-GB" w:bidi="ar-EG"/>
              </w:rPr>
              <m:t>T</m:t>
            </m:r>
          </m:e>
        </m:acc>
        <m:r>
          <w:rPr>
            <w:rFonts w:ascii="Cambria Math" w:hAnsi="Cambria Math" w:cstheme="majorHAnsi"/>
            <w:lang w:val="en-GB" w:bidi="ar-EG"/>
          </w:rPr>
          <m:t>,</m:t>
        </m:r>
        <m:acc>
          <m:accPr>
            <m:chr m:val="̅"/>
            <m:ctrlPr>
              <w:rPr>
                <w:rFonts w:ascii="Cambria Math" w:hAnsi="Cambria Math" w:cstheme="majorHAnsi"/>
                <w:lang w:val="en-GB" w:bidi="ar-EG"/>
              </w:rPr>
            </m:ctrlPr>
          </m:accPr>
          <m:e>
            <m:r>
              <w:rPr>
                <w:rFonts w:ascii="Cambria Math" w:hAnsi="Cambria Math" w:cstheme="majorHAnsi"/>
                <w:lang w:val="en-GB" w:bidi="ar-EG"/>
              </w:rPr>
              <m:t>N</m:t>
            </m:r>
          </m:e>
        </m:acc>
        <m:r>
          <w:rPr>
            <w:rFonts w:ascii="Cambria Math" w:hAnsi="Cambria Math" w:cstheme="majorHAnsi"/>
            <w:lang w:val="en-GB" w:bidi="ar-EG"/>
          </w:rPr>
          <m:t>,</m:t>
        </m:r>
        <m:acc>
          <m:accPr>
            <m:chr m:val="̅"/>
            <m:ctrlPr>
              <w:rPr>
                <w:rFonts w:ascii="Cambria Math" w:hAnsi="Cambria Math" w:cstheme="majorHAnsi"/>
                <w:lang w:val="en-GB" w:bidi="ar-EG"/>
              </w:rPr>
            </m:ctrlPr>
          </m:accPr>
          <m:e>
            <m:r>
              <w:rPr>
                <w:rFonts w:ascii="Cambria Math" w:hAnsi="Cambria Math" w:cstheme="majorHAnsi"/>
                <w:lang w:val="en-GB" w:bidi="ar-EG"/>
              </w:rPr>
              <m:t>u</m:t>
            </m:r>
          </m:e>
        </m:acc>
        <m:r>
          <w:rPr>
            <w:rFonts w:ascii="Cambria Math" w:hAnsi="Cambria Math" w:cstheme="majorHAnsi"/>
            <w:lang w:val="en-GB" w:bidi="ar-EG"/>
          </w:rPr>
          <m:t>,</m:t>
        </m:r>
        <m:acc>
          <m:accPr>
            <m:chr m:val="̅"/>
            <m:ctrlPr>
              <w:rPr>
                <w:rFonts w:ascii="Cambria Math" w:hAnsi="Cambria Math" w:cstheme="majorHAnsi"/>
                <w:lang w:val="en-GB" w:bidi="ar-EG"/>
              </w:rPr>
            </m:ctrlPr>
          </m:accPr>
          <m:e>
            <m:r>
              <w:rPr>
                <w:rFonts w:ascii="Cambria Math" w:hAnsi="Cambria Math" w:cstheme="majorHAnsi"/>
                <w:lang w:val="en-GB" w:bidi="ar-EG"/>
              </w:rPr>
              <m:t>v</m:t>
            </m:r>
          </m:e>
        </m:acc>
        <m:r>
          <w:rPr>
            <w:rFonts w:ascii="Cambria Math" w:hAnsi="Cambria Math" w:cstheme="majorHAnsi"/>
            <w:lang w:val="en-GB" w:bidi="ar-EG"/>
          </w:rPr>
          <m:t>,</m:t>
        </m:r>
        <m:acc>
          <m:accPr>
            <m:chr m:val="̅"/>
            <m:ctrlPr>
              <w:rPr>
                <w:rFonts w:ascii="Cambria Math" w:hAnsi="Cambria Math" w:cstheme="majorHAnsi"/>
                <w:lang w:val="en-GB" w:bidi="ar-EG"/>
              </w:rPr>
            </m:ctrlPr>
          </m:accPr>
          <m:e>
            <m:r>
              <w:rPr>
                <w:rFonts w:ascii="Cambria Math" w:hAnsi="Cambria Math" w:cstheme="majorHAnsi"/>
                <w:lang w:val="en-GB" w:bidi="ar-EG"/>
              </w:rPr>
              <m:t>φ</m:t>
            </m:r>
          </m:e>
        </m:acc>
      </m:oMath>
      <w:r w:rsidRPr="007C103B">
        <w:rPr>
          <w:rFonts w:asciiTheme="majorHAnsi" w:hAnsiTheme="majorHAnsi" w:cstheme="majorHAnsi"/>
          <w:lang w:val="en-GB" w:bidi="ar-EG"/>
        </w:rPr>
        <w:t xml:space="preserve"> are constant modal amplitudes. As a result, the coupled system of ordinary differential equations is transformed into a homogeneous system of algebraic equations for the unknown modal amplitudes. To reduce the number of unknowns, the hyperbolic two-temperature relation is first employed to express the conductive temperature potential </w:t>
      </w:r>
      <m:oMath>
        <m:r>
          <w:rPr>
            <w:rFonts w:ascii="Cambria Math" w:hAnsi="Cambria Math" w:cstheme="majorHAnsi"/>
            <w:lang w:val="en-GB" w:bidi="ar-EG"/>
          </w:rPr>
          <m:t>φ</m:t>
        </m:r>
      </m:oMath>
      <w:r w:rsidR="004B6B85" w:rsidRPr="007C103B">
        <w:rPr>
          <w:rFonts w:asciiTheme="majorHAnsi" w:hAnsiTheme="majorHAnsi" w:cstheme="majorHAnsi"/>
          <w:lang w:val="en-GB" w:bidi="ar-EG"/>
        </w:rPr>
        <w:t xml:space="preserve"> </w:t>
      </w:r>
      <w:r w:rsidRPr="007C103B">
        <w:rPr>
          <w:rFonts w:asciiTheme="majorHAnsi" w:hAnsiTheme="majorHAnsi" w:cstheme="majorHAnsi"/>
          <w:lang w:val="en-GB" w:bidi="ar-EG"/>
        </w:rPr>
        <w:t xml:space="preserve">explicitly in terms of the conductive temperature </w:t>
      </w:r>
      <m:oMath>
        <m:r>
          <w:rPr>
            <w:rFonts w:ascii="Cambria Math" w:hAnsi="Cambria Math" w:cstheme="majorHAnsi"/>
            <w:lang w:val="en-GB" w:bidi="ar-EG"/>
          </w:rPr>
          <m:t>T</m:t>
        </m:r>
      </m:oMath>
      <w:r w:rsidRPr="007C103B">
        <w:rPr>
          <w:rFonts w:asciiTheme="majorHAnsi" w:hAnsiTheme="majorHAnsi" w:cstheme="majorHAnsi"/>
          <w:lang w:val="en-GB" w:bidi="ar-EG"/>
        </w:rPr>
        <w:t xml:space="preserve">. The resulting expression is then substituted into the remaining governing equations, thereby eliminating the auxiliary variable </w:t>
      </w:r>
      <m:oMath>
        <m:r>
          <w:rPr>
            <w:rFonts w:ascii="Cambria Math" w:hAnsi="Cambria Math" w:cstheme="majorHAnsi"/>
            <w:lang w:val="en-GB" w:bidi="ar-EG"/>
          </w:rPr>
          <m:t>φ</m:t>
        </m:r>
      </m:oMath>
      <w:r w:rsidR="00535B35" w:rsidRPr="007C103B">
        <w:rPr>
          <w:rFonts w:asciiTheme="majorHAnsi" w:hAnsiTheme="majorHAnsi" w:cstheme="majorHAnsi"/>
          <w:lang w:val="en-GB" w:bidi="ar-EG"/>
        </w:rPr>
        <w:t xml:space="preserve"> </w:t>
      </w:r>
      <w:r w:rsidRPr="007C103B">
        <w:rPr>
          <w:rFonts w:asciiTheme="majorHAnsi" w:hAnsiTheme="majorHAnsi" w:cstheme="majorHAnsi"/>
          <w:lang w:val="en-GB" w:bidi="ar-EG"/>
        </w:rPr>
        <w:t xml:space="preserve">and reducing the original five-variable system to four primary unknowns </w:t>
      </w:r>
      <m:oMath>
        <m:d>
          <m:dPr>
            <m:sepChr m:val=","/>
            <m:ctrlPr>
              <w:rPr>
                <w:rFonts w:ascii="Cambria Math" w:hAnsi="Cambria Math" w:cstheme="majorHAnsi"/>
                <w:lang w:val="en-GB" w:bidi="ar-EG"/>
              </w:rPr>
            </m:ctrlPr>
          </m:dPr>
          <m:e>
            <m:r>
              <w:rPr>
                <w:rFonts w:ascii="Cambria Math" w:hAnsi="Cambria Math" w:cstheme="majorHAnsi"/>
                <w:lang w:val="en-GB" w:bidi="ar-EG"/>
              </w:rPr>
              <m:t>T</m:t>
            </m:r>
          </m:e>
          <m:e>
            <m:r>
              <w:rPr>
                <w:rFonts w:ascii="Cambria Math" w:hAnsi="Cambria Math" w:cstheme="majorHAnsi"/>
                <w:lang w:val="en-GB" w:bidi="ar-EG"/>
              </w:rPr>
              <m:t>N</m:t>
            </m:r>
          </m:e>
          <m:e>
            <m:r>
              <w:rPr>
                <w:rFonts w:ascii="Cambria Math" w:hAnsi="Cambria Math" w:cstheme="majorHAnsi"/>
                <w:lang w:val="en-GB" w:bidi="ar-EG"/>
              </w:rPr>
              <m:t>u</m:t>
            </m:r>
          </m:e>
          <m:e>
            <m:r>
              <w:rPr>
                <w:rFonts w:ascii="Cambria Math" w:hAnsi="Cambria Math" w:cstheme="majorHAnsi"/>
                <w:lang w:val="en-GB" w:bidi="ar-EG"/>
              </w:rPr>
              <m:t>v</m:t>
            </m:r>
          </m:e>
        </m:d>
      </m:oMath>
      <w:r w:rsidRPr="007C103B">
        <w:rPr>
          <w:rFonts w:asciiTheme="majorHAnsi" w:hAnsiTheme="majorHAnsi" w:cstheme="majorHAnsi"/>
          <w:lang w:val="en-GB" w:bidi="ar-EG"/>
        </w:rPr>
        <w:t>. After collecting similar terms and rearranging the resulting expressions with respect to these unknown amplitudes, the reduced homogeneous algebraic system is obtained as</w:t>
      </w:r>
      <w:r w:rsidR="00345BCD" w:rsidRPr="007C103B">
        <w:rPr>
          <w:rFonts w:asciiTheme="majorHAnsi" w:hAnsiTheme="majorHAnsi" w:cstheme="majorHAnsi"/>
          <w:vertAlign w:val="superscript"/>
          <w:lang w:val="en-GB" w:bidi="ar-EG"/>
        </w:rPr>
        <w:t>26,37</w:t>
      </w:r>
      <w:r w:rsidR="00501DC6" w:rsidRPr="007C103B">
        <w:rPr>
          <w:rFonts w:asciiTheme="majorHAnsi" w:hAnsiTheme="majorHAnsi" w:cstheme="majorHAnsi"/>
          <w:lang w:val="en-GB" w:bidi="ar-EG"/>
        </w:rPr>
        <w:t>:</w:t>
      </w:r>
    </w:p>
    <w:p w14:paraId="7F61F759" w14:textId="77777777" w:rsidR="00501DC6" w:rsidRPr="007C103B" w:rsidRDefault="00501DC6" w:rsidP="00FD381F">
      <w:pPr>
        <w:tabs>
          <w:tab w:val="left" w:pos="213"/>
          <w:tab w:val="right" w:pos="9360"/>
        </w:tabs>
        <w:rPr>
          <w:rFonts w:asciiTheme="majorHAnsi" w:hAnsiTheme="majorHAnsi" w:cstheme="majorHAnsi"/>
          <w:lang w:val="en-GB" w:bidi="ar-EG"/>
        </w:rPr>
      </w:pPr>
    </w:p>
    <w:p w14:paraId="6C5B1308" w14:textId="77777777" w:rsidR="00181285" w:rsidRPr="007C103B" w:rsidRDefault="00000000" w:rsidP="00FD381F">
      <w:pPr>
        <w:tabs>
          <w:tab w:val="left" w:pos="213"/>
          <w:tab w:val="right" w:pos="9360"/>
        </w:tabs>
        <w:rPr>
          <w:rFonts w:asciiTheme="majorHAnsi" w:eastAsiaTheme="minorEastAsia" w:hAnsiTheme="majorHAnsi" w:cstheme="majorHAnsi"/>
          <w:lang w:bidi="ar-EG"/>
        </w:rPr>
      </w:pPr>
      <m:oMath>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r>
          <w:rPr>
            <w:rFonts w:ascii="Cambria Math" w:hAnsi="Cambria Math" w:cstheme="majorHAnsi"/>
            <w:lang w:bidi="ar-EG"/>
          </w:rPr>
          <m:t>)u-</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2</m:t>
            </m:r>
          </m:sub>
        </m:sSub>
        <m:r>
          <w:rPr>
            <w:rFonts w:ascii="Cambria Math" w:hAnsi="Cambria Math" w:cstheme="majorHAnsi"/>
            <w:lang w:bidi="ar-EG"/>
          </w:rPr>
          <m:t>mv+mT+mN=0</m:t>
        </m:r>
      </m:oMath>
      <w:r w:rsidRPr="007C103B">
        <w:rPr>
          <w:rFonts w:asciiTheme="majorHAnsi" w:eastAsiaTheme="minorEastAsia" w:hAnsiTheme="majorHAnsi" w:cstheme="majorHAnsi"/>
          <w:lang w:bidi="ar-EG"/>
        </w:rPr>
        <w:t>,</w:t>
      </w:r>
      <w:r w:rsidR="00906DA1" w:rsidRPr="007C103B">
        <w:rPr>
          <w:rFonts w:asciiTheme="majorHAnsi" w:eastAsiaTheme="minorEastAsia" w:hAnsiTheme="majorHAnsi" w:cstheme="majorHAnsi"/>
          <w:lang w:bidi="ar-EG"/>
        </w:rPr>
        <w:tab/>
        <w:t>(28)</w:t>
      </w:r>
    </w:p>
    <w:p w14:paraId="7CF603ED" w14:textId="77777777" w:rsidR="00181285" w:rsidRPr="007C103B" w:rsidRDefault="00000000" w:rsidP="001C5141">
      <w:pPr>
        <w:tabs>
          <w:tab w:val="left" w:pos="213"/>
          <w:tab w:val="right" w:pos="9360"/>
        </w:tabs>
        <w:rPr>
          <w:rFonts w:asciiTheme="majorHAnsi" w:hAnsiTheme="majorHAnsi" w:cstheme="majorHAnsi"/>
          <w:rtl/>
          <w:lang w:bidi="ar-EG"/>
        </w:rPr>
      </w:pPr>
      <m:oMath>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3</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r>
          <w:rPr>
            <w:rFonts w:ascii="Cambria Math" w:hAnsi="Cambria Math" w:cstheme="majorHAnsi"/>
            <w:lang w:bidi="ar-EG"/>
          </w:rPr>
          <m:t>)v-</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4</m:t>
            </m:r>
          </m:sub>
        </m:sSub>
        <m:r>
          <w:rPr>
            <w:rFonts w:ascii="Cambria Math" w:hAnsi="Cambria Math" w:cstheme="majorHAnsi"/>
            <w:lang w:bidi="ar-EG"/>
          </w:rPr>
          <m:t>mu+</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5</m:t>
            </m:r>
          </m:sub>
        </m:sSub>
        <m:r>
          <w:rPr>
            <w:rFonts w:ascii="Cambria Math" w:hAnsi="Cambria Math" w:cstheme="majorHAnsi"/>
            <w:lang w:bidi="ar-EG"/>
          </w:rPr>
          <m:t>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6</m:t>
            </m:r>
          </m:sub>
        </m:sSub>
        <m:r>
          <w:rPr>
            <w:rFonts w:ascii="Cambria Math" w:hAnsi="Cambria Math" w:cstheme="majorHAnsi"/>
            <w:lang w:bidi="ar-EG"/>
          </w:rPr>
          <m:t>N=0</m:t>
        </m:r>
      </m:oMath>
      <w:r w:rsidRPr="007C103B">
        <w:rPr>
          <w:rFonts w:asciiTheme="majorHAnsi" w:eastAsiaTheme="minorEastAsia" w:hAnsiTheme="majorHAnsi" w:cstheme="majorHAnsi"/>
          <w:lang w:bidi="ar-EG"/>
        </w:rPr>
        <w:t>,</w:t>
      </w:r>
      <w:r w:rsidR="00906DA1" w:rsidRPr="007C103B">
        <w:rPr>
          <w:rFonts w:asciiTheme="majorHAnsi" w:eastAsiaTheme="minorEastAsia" w:hAnsiTheme="majorHAnsi" w:cstheme="majorHAnsi"/>
          <w:lang w:bidi="ar-EG"/>
        </w:rPr>
        <w:tab/>
        <w:t>(29)</w:t>
      </w:r>
    </w:p>
    <w:p w14:paraId="05019C34" w14:textId="77777777" w:rsidR="00181285" w:rsidRPr="007C103B" w:rsidRDefault="00000000" w:rsidP="001C5141">
      <w:pPr>
        <w:tabs>
          <w:tab w:val="left" w:pos="213"/>
          <w:tab w:val="right" w:pos="9360"/>
        </w:tabs>
        <w:rPr>
          <w:rFonts w:asciiTheme="majorHAnsi" w:hAnsiTheme="majorHAnsi" w:cstheme="majorHAnsi"/>
          <w:lang w:bidi="ar-EG"/>
        </w:rPr>
      </w:pPr>
      <m:oMath>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10</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r>
          <w:rPr>
            <w:rFonts w:ascii="Cambria Math" w:hAnsi="Cambria Math" w:cstheme="majorHAnsi"/>
            <w:lang w:bidi="ar-EG"/>
          </w:rPr>
          <m:t>)N-</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18</m:t>
            </m:r>
          </m:sub>
        </m:sSub>
        <m:r>
          <w:rPr>
            <w:rFonts w:ascii="Cambria Math" w:hAnsi="Cambria Math" w:cstheme="majorHAnsi"/>
            <w:lang w:bidi="ar-EG"/>
          </w:rPr>
          <m:t>T=0</m:t>
        </m:r>
      </m:oMath>
      <w:r w:rsidRPr="007C103B">
        <w:rPr>
          <w:rFonts w:asciiTheme="majorHAnsi" w:eastAsiaTheme="minorEastAsia" w:hAnsiTheme="majorHAnsi" w:cstheme="majorHAnsi"/>
          <w:lang w:bidi="ar-EG"/>
        </w:rPr>
        <w:t>,</w:t>
      </w:r>
      <w:r w:rsidR="00906DA1" w:rsidRPr="007C103B">
        <w:rPr>
          <w:rFonts w:asciiTheme="majorHAnsi" w:eastAsiaTheme="minorEastAsia" w:hAnsiTheme="majorHAnsi" w:cstheme="majorHAnsi"/>
          <w:lang w:bidi="ar-EG"/>
        </w:rPr>
        <w:tab/>
        <w:t>(30)</w:t>
      </w:r>
    </w:p>
    <w:p w14:paraId="29D2292B" w14:textId="77777777" w:rsidR="00181285" w:rsidRPr="007C103B" w:rsidRDefault="00000000" w:rsidP="001C5141">
      <w:pPr>
        <w:tabs>
          <w:tab w:val="left" w:pos="213"/>
          <w:tab w:val="right" w:pos="9360"/>
        </w:tabs>
        <w:rPr>
          <w:rFonts w:asciiTheme="majorHAnsi" w:hAnsiTheme="majorHAnsi" w:cstheme="majorHAnsi"/>
          <w:lang w:bidi="ar-EG"/>
        </w:rPr>
      </w:pPr>
      <m:oMath>
        <m:d>
          <m:dPr>
            <m:sepChr m:val="−"/>
            <m:ctrlPr>
              <w:rPr>
                <w:rFonts w:ascii="Cambria Math" w:hAnsi="Cambria Math" w:cstheme="majorHAnsi"/>
                <w:lang w:bidi="ar-EG"/>
              </w:rPr>
            </m:ctrlPr>
          </m:dPr>
          <m:e>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12</m:t>
                    </m:r>
                  </m:sub>
                </m:sSub>
              </m:num>
              <m:den>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den>
            </m:f>
          </m:e>
          <m:e>
            <m:r>
              <w:rPr>
                <w:rFonts w:ascii="Cambria Math" w:hAnsi="Cambria Math" w:cstheme="majorHAnsi"/>
                <w:lang w:bidi="ar-EG"/>
              </w:rPr>
              <m:t>ω</m:t>
            </m:r>
          </m:e>
          <m:e>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7</m:t>
                    </m:r>
                  </m:sub>
                </m:sSub>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12</m:t>
                    </m:r>
                  </m:sub>
                </m:sSub>
              </m:num>
              <m:den>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den>
            </m:f>
          </m:e>
        </m:d>
        <m:r>
          <w:rPr>
            <w:rFonts w:ascii="Cambria Math" w:hAnsi="Cambria Math" w:cstheme="majorHAnsi"/>
            <w:lang w:bidi="ar-EG"/>
          </w:rPr>
          <m:t>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13</m:t>
            </m:r>
          </m:sub>
        </m:sSub>
        <m:r>
          <w:rPr>
            <w:rFonts w:ascii="Cambria Math" w:hAnsi="Cambria Math" w:cstheme="majorHAnsi"/>
            <w:lang w:bidi="ar-EG"/>
          </w:rPr>
          <m:t>N-</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8</m:t>
            </m:r>
          </m:sub>
        </m:sSub>
        <m:r>
          <w:rPr>
            <w:rFonts w:ascii="Cambria Math" w:hAnsi="Cambria Math" w:cstheme="majorHAnsi"/>
            <w:lang w:bidi="ar-EG"/>
          </w:rPr>
          <m:t>mu-</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9</m:t>
            </m:r>
          </m:sub>
        </m:sSub>
        <m:r>
          <w:rPr>
            <w:rFonts w:ascii="Cambria Math" w:hAnsi="Cambria Math" w:cstheme="majorHAnsi"/>
            <w:lang w:bidi="ar-EG"/>
          </w:rPr>
          <m:t>v=0</m:t>
        </m:r>
      </m:oMath>
      <w:r w:rsidRPr="007C103B">
        <w:rPr>
          <w:rFonts w:asciiTheme="majorHAnsi" w:eastAsiaTheme="minorEastAsia" w:hAnsiTheme="majorHAnsi" w:cstheme="majorHAnsi"/>
          <w:lang w:bidi="ar-EG"/>
        </w:rPr>
        <w:t>.</w:t>
      </w:r>
      <w:r w:rsidR="00906DA1" w:rsidRPr="007C103B">
        <w:rPr>
          <w:rFonts w:asciiTheme="majorHAnsi" w:eastAsiaTheme="minorEastAsia" w:hAnsiTheme="majorHAnsi" w:cstheme="majorHAnsi"/>
          <w:lang w:bidi="ar-EG"/>
        </w:rPr>
        <w:tab/>
        <w:t>(31)</w:t>
      </w:r>
    </w:p>
    <w:p w14:paraId="7E822BE3" w14:textId="77777777" w:rsidR="00501DC6" w:rsidRPr="007C103B" w:rsidRDefault="00501DC6" w:rsidP="001C5141">
      <w:pPr>
        <w:tabs>
          <w:tab w:val="left" w:pos="213"/>
          <w:tab w:val="right" w:pos="9026"/>
        </w:tabs>
        <w:rPr>
          <w:rFonts w:asciiTheme="majorHAnsi" w:hAnsiTheme="majorHAnsi" w:cstheme="majorHAnsi"/>
          <w:lang w:bidi="ar-EG"/>
        </w:rPr>
      </w:pPr>
    </w:p>
    <w:p w14:paraId="62DA986D" w14:textId="77777777"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This system represents a homogeneous set of linear equations in the unknown amplitudes </w:t>
      </w:r>
      <m:oMath>
        <m:r>
          <w:rPr>
            <w:rFonts w:ascii="Cambria Math" w:hAnsi="Cambria Math" w:cstheme="majorHAnsi"/>
            <w:lang w:bidi="ar-EG"/>
          </w:rPr>
          <m:t xml:space="preserve"> (T,N,u,v)</m:t>
        </m:r>
      </m:oMath>
      <w:r w:rsidRPr="007C103B">
        <w:rPr>
          <w:rFonts w:asciiTheme="majorHAnsi" w:hAnsiTheme="majorHAnsi" w:cstheme="majorHAnsi"/>
          <w:lang w:bidi="ar-EG"/>
        </w:rPr>
        <w:t>. Therefore, it can be expressed compactly in matrix form as</w:t>
      </w:r>
    </w:p>
    <w:p w14:paraId="77167C44" w14:textId="77777777" w:rsidR="009E0549" w:rsidRPr="007C103B" w:rsidRDefault="00000000" w:rsidP="001C5141">
      <w:pPr>
        <w:tabs>
          <w:tab w:val="left" w:pos="213"/>
          <w:tab w:val="right" w:pos="9360"/>
        </w:tabs>
        <w:rPr>
          <w:rFonts w:asciiTheme="majorHAnsi" w:hAnsiTheme="majorHAnsi" w:cstheme="majorHAnsi"/>
          <w:lang w:bidi="ar-EG"/>
        </w:rPr>
      </w:pPr>
      <m:oMath>
        <m:r>
          <m:rPr>
            <m:sty m:val="p"/>
          </m:rPr>
          <w:rPr>
            <w:rFonts w:ascii="Cambria Math" w:hAnsi="Cambria Math" w:cstheme="majorHAnsi"/>
            <w:lang w:bidi="ar-EG"/>
          </w:rPr>
          <m:t>M</m:t>
        </m:r>
        <m:r>
          <w:rPr>
            <w:rFonts w:ascii="Cambria Math" w:hAnsi="Cambria Math" w:cstheme="majorHAnsi"/>
            <w:lang w:bidi="ar-EG"/>
          </w:rPr>
          <m:t>(m)</m:t>
        </m:r>
        <m:d>
          <m:dPr>
            <m:begChr m:val="["/>
            <m:endChr m:val="]"/>
            <m:ctrlPr>
              <w:rPr>
                <w:rFonts w:ascii="Cambria Math" w:hAnsi="Cambria Math" w:cstheme="majorHAnsi"/>
                <w:lang w:bidi="ar-EG"/>
              </w:rPr>
            </m:ctrlPr>
          </m:dPr>
          <m:e>
            <m:eqArr>
              <m:eqArrPr>
                <m:ctrlPr>
                  <w:rPr>
                    <w:rFonts w:ascii="Cambria Math" w:hAnsi="Cambria Math" w:cstheme="majorHAnsi"/>
                    <w:lang w:bidi="ar-EG"/>
                  </w:rPr>
                </m:ctrlPr>
              </m:eqArrPr>
              <m:e>
                <m:r>
                  <w:rPr>
                    <w:rFonts w:ascii="Cambria Math" w:hAnsi="Cambria Math" w:cstheme="majorHAnsi"/>
                    <w:lang w:bidi="ar-EG"/>
                  </w:rPr>
                  <m:t>T</m:t>
                </m:r>
              </m:e>
              <m:e>
                <m:r>
                  <w:rPr>
                    <w:rFonts w:ascii="Cambria Math" w:hAnsi="Cambria Math" w:cstheme="majorHAnsi"/>
                    <w:lang w:bidi="ar-EG"/>
                  </w:rPr>
                  <m:t>N</m:t>
                </m:r>
              </m:e>
              <m:e>
                <m:r>
                  <w:rPr>
                    <w:rFonts w:ascii="Cambria Math" w:hAnsi="Cambria Math" w:cstheme="majorHAnsi"/>
                    <w:lang w:bidi="ar-EG"/>
                  </w:rPr>
                  <m:t>u</m:t>
                </m:r>
              </m:e>
              <m:e>
                <m:r>
                  <w:rPr>
                    <w:rFonts w:ascii="Cambria Math" w:hAnsi="Cambria Math" w:cstheme="majorHAnsi"/>
                    <w:lang w:bidi="ar-EG"/>
                  </w:rPr>
                  <m:t>v</m:t>
                </m:r>
              </m:e>
            </m:eqArr>
          </m:e>
        </m:d>
        <m:r>
          <w:rPr>
            <w:rFonts w:ascii="Cambria Math" w:hAnsi="Cambria Math" w:cstheme="majorHAnsi"/>
            <w:lang w:bidi="ar-EG"/>
          </w:rPr>
          <m:t>=0</m:t>
        </m:r>
      </m:oMath>
      <w:r w:rsidRPr="007C103B">
        <w:rPr>
          <w:rFonts w:asciiTheme="majorHAnsi" w:eastAsiaTheme="minorEastAsia" w:hAnsiTheme="majorHAnsi" w:cstheme="majorHAnsi"/>
          <w:lang w:bidi="ar-EG"/>
        </w:rPr>
        <w:t>.</w:t>
      </w:r>
      <w:r w:rsidR="00906DA1" w:rsidRPr="007C103B">
        <w:rPr>
          <w:rFonts w:asciiTheme="majorHAnsi" w:eastAsiaTheme="minorEastAsia" w:hAnsiTheme="majorHAnsi" w:cstheme="majorHAnsi"/>
          <w:lang w:bidi="ar-EG"/>
        </w:rPr>
        <w:tab/>
        <w:t>(32)</w:t>
      </w:r>
    </w:p>
    <w:p w14:paraId="34AA2168" w14:textId="77777777" w:rsidR="00501DC6" w:rsidRPr="007C103B" w:rsidRDefault="00501DC6" w:rsidP="001C5141">
      <w:pPr>
        <w:tabs>
          <w:tab w:val="left" w:pos="213"/>
          <w:tab w:val="right" w:pos="9026"/>
        </w:tabs>
        <w:rPr>
          <w:rFonts w:asciiTheme="majorHAnsi" w:hAnsiTheme="majorHAnsi" w:cstheme="majorHAnsi"/>
          <w:lang w:bidi="ar-EG"/>
        </w:rPr>
      </w:pPr>
    </w:p>
    <w:p w14:paraId="7DD0716A" w14:textId="77777777"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where </w:t>
      </w:r>
      <m:oMath>
        <m:r>
          <m:rPr>
            <m:sty m:val="p"/>
          </m:rPr>
          <w:rPr>
            <w:rFonts w:ascii="Cambria Math" w:hAnsi="Cambria Math" w:cstheme="majorHAnsi"/>
            <w:lang w:bidi="ar-EG"/>
          </w:rPr>
          <m:t>M</m:t>
        </m:r>
        <m:r>
          <w:rPr>
            <w:rFonts w:ascii="Cambria Math" w:hAnsi="Cambria Math" w:cstheme="majorHAnsi"/>
            <w:lang w:bidi="ar-EG"/>
          </w:rPr>
          <m:t>(m)</m:t>
        </m:r>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 xml:space="preserve">is the coefficient matrix that depends explicitly on the parameter </w:t>
      </w:r>
      <m:oMath>
        <m:r>
          <w:rPr>
            <w:rFonts w:ascii="Cambria Math" w:hAnsi="Cambria Math" w:cstheme="majorHAnsi"/>
            <w:lang w:bidi="ar-EG"/>
          </w:rPr>
          <m:t>m</m:t>
        </m:r>
      </m:oMath>
      <w:r w:rsidRPr="007C103B">
        <w:rPr>
          <w:rFonts w:asciiTheme="majorHAnsi" w:hAnsiTheme="majorHAnsi" w:cstheme="majorHAnsi"/>
          <w:lang w:bidi="ar-EG"/>
        </w:rPr>
        <w:t>. The explicit structure of this matrix is given by</w:t>
      </w:r>
      <w:r w:rsidR="00E92B3E" w:rsidRPr="007C103B">
        <w:rPr>
          <w:rFonts w:asciiTheme="majorHAnsi" w:hAnsiTheme="majorHAnsi" w:cstheme="majorHAnsi"/>
          <w:vertAlign w:val="superscript"/>
          <w:lang w:bidi="ar-EG"/>
        </w:rPr>
        <w:t>37</w:t>
      </w:r>
    </w:p>
    <w:p w14:paraId="409BD928" w14:textId="77777777" w:rsidR="009E0549" w:rsidRPr="007C103B" w:rsidRDefault="00000000" w:rsidP="001C5141">
      <w:pPr>
        <w:tabs>
          <w:tab w:val="left" w:pos="213"/>
          <w:tab w:val="right" w:pos="9360"/>
        </w:tabs>
        <w:rPr>
          <w:rFonts w:asciiTheme="majorHAnsi" w:hAnsiTheme="majorHAnsi" w:cstheme="majorHAnsi"/>
          <w:lang w:bidi="ar-EG"/>
        </w:rPr>
      </w:pPr>
      <m:oMath>
        <m:r>
          <m:rPr>
            <m:sty m:val="p"/>
          </m:rPr>
          <w:rPr>
            <w:rFonts w:ascii="Cambria Math" w:hAnsi="Cambria Math" w:cstheme="majorHAnsi"/>
            <w:lang w:bidi="ar-EG"/>
          </w:rPr>
          <m:t>M</m:t>
        </m:r>
        <m:r>
          <w:rPr>
            <w:rFonts w:ascii="Cambria Math" w:hAnsi="Cambria Math" w:cstheme="majorHAnsi"/>
            <w:lang w:bidi="ar-EG"/>
          </w:rPr>
          <m:t>(m)=</m:t>
        </m:r>
        <m:d>
          <m:dPr>
            <m:begChr m:val="["/>
            <m:endChr m:val="]"/>
            <m:ctrlPr>
              <w:rPr>
                <w:rFonts w:ascii="Cambria Math" w:hAnsi="Cambria Math" w:cstheme="majorHAnsi"/>
                <w:lang w:bidi="ar-EG"/>
              </w:rPr>
            </m:ctrlPr>
          </m:dPr>
          <m:e>
            <m:m>
              <m:mPr>
                <m:plcHide m:val="1"/>
                <m:mcs>
                  <m:mc>
                    <m:mcPr>
                      <m:count m:val="4"/>
                      <m:mcJc m:val="center"/>
                    </m:mcPr>
                  </m:mc>
                </m:mcs>
                <m:ctrlPr>
                  <w:rPr>
                    <w:rFonts w:ascii="Cambria Math" w:hAnsi="Cambria Math" w:cstheme="majorHAnsi"/>
                    <w:lang w:bidi="ar-EG"/>
                  </w:rPr>
                </m:ctrlPr>
              </m:mPr>
              <m:mr>
                <m:e>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18</m:t>
                      </m:r>
                    </m:sub>
                  </m:sSub>
                </m:e>
                <m:e>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10</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e>
                <m:e>
                  <m:r>
                    <w:rPr>
                      <w:rFonts w:ascii="Cambria Math" w:hAnsi="Cambria Math" w:cstheme="majorHAnsi"/>
                      <w:lang w:bidi="ar-EG"/>
                    </w:rPr>
                    <m:t>0</m:t>
                  </m:r>
                </m:e>
                <m:e>
                  <m:r>
                    <w:rPr>
                      <w:rFonts w:ascii="Cambria Math" w:hAnsi="Cambria Math" w:cstheme="majorHAnsi"/>
                      <w:lang w:bidi="ar-EG"/>
                    </w:rPr>
                    <m:t>0</m:t>
                  </m:r>
                </m:e>
              </m:mr>
              <m:mr>
                <m:e>
                  <m:r>
                    <w:rPr>
                      <w:rFonts w:ascii="Cambria Math" w:hAnsi="Cambria Math" w:cstheme="majorHAnsi"/>
                      <w:lang w:bidi="ar-EG"/>
                    </w:rPr>
                    <m:t>m</m:t>
                  </m:r>
                </m:e>
                <m:e>
                  <m:r>
                    <w:rPr>
                      <w:rFonts w:ascii="Cambria Math" w:hAnsi="Cambria Math" w:cstheme="majorHAnsi"/>
                      <w:lang w:bidi="ar-EG"/>
                    </w:rPr>
                    <m:t>m</m:t>
                  </m:r>
                </m:e>
                <m:e>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e>
                <m:e>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2</m:t>
                      </m:r>
                    </m:sub>
                  </m:sSub>
                  <m:r>
                    <w:rPr>
                      <w:rFonts w:ascii="Cambria Math" w:hAnsi="Cambria Math" w:cstheme="majorHAnsi"/>
                      <w:lang w:bidi="ar-EG"/>
                    </w:rPr>
                    <m:t>m</m:t>
                  </m:r>
                </m:e>
              </m:mr>
              <m:mr>
                <m:e>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5</m:t>
                      </m:r>
                    </m:sub>
                  </m:sSub>
                </m:e>
                <m:e>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6</m:t>
                      </m:r>
                    </m:sub>
                  </m:sSub>
                </m:e>
                <m:e>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4</m:t>
                      </m:r>
                    </m:sub>
                  </m:sSub>
                  <m:r>
                    <w:rPr>
                      <w:rFonts w:ascii="Cambria Math" w:hAnsi="Cambria Math" w:cstheme="majorHAnsi"/>
                      <w:lang w:bidi="ar-EG"/>
                    </w:rPr>
                    <m:t>m</m:t>
                  </m:r>
                </m:e>
                <m:e>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3</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e>
              </m:mr>
              <m:mr>
                <m:e>
                  <m:d>
                    <m:dPr>
                      <m:sepChr m:val="−"/>
                      <m:ctrlPr>
                        <w:rPr>
                          <w:rFonts w:ascii="Cambria Math" w:hAnsi="Cambria Math" w:cstheme="majorHAnsi"/>
                          <w:lang w:bidi="ar-EG"/>
                        </w:rPr>
                      </m:ctrlPr>
                    </m:dPr>
                    <m:e>
                      <m:f>
                        <m:fPr>
                          <m:ctrlPr>
                            <w:rPr>
                              <w:rFonts w:ascii="Cambria Math" w:hAnsi="Cambria Math" w:cstheme="majorHAnsi"/>
                              <w:lang w:bidi="ar-EG"/>
                            </w:rPr>
                          </m:ctrlPr>
                        </m:fPr>
                        <m:num>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12</m:t>
                              </m:r>
                            </m:sub>
                          </m:sSub>
                        </m:num>
                        <m:den>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den>
                      </m:f>
                    </m:e>
                    <m:e>
                      <m:r>
                        <w:rPr>
                          <w:rFonts w:ascii="Cambria Math" w:hAnsi="Cambria Math" w:cstheme="majorHAnsi"/>
                          <w:lang w:bidi="ar-EG"/>
                        </w:rPr>
                        <m:t>ω</m:t>
                      </m:r>
                    </m:e>
                    <m:e>
                      <m:f>
                        <m:fPr>
                          <m:ctrlPr>
                            <w:rPr>
                              <w:rFonts w:ascii="Cambria Math" w:hAnsi="Cambria Math" w:cstheme="majorHAnsi"/>
                              <w:lang w:bidi="ar-EG"/>
                            </w:rPr>
                          </m:ctrlPr>
                        </m:fPr>
                        <m:num>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7</m:t>
                              </m:r>
                            </m:sub>
                          </m:sSub>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12</m:t>
                              </m:r>
                            </m:sub>
                          </m:sSub>
                        </m:num>
                        <m:den>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11</m:t>
                              </m:r>
                            </m:sub>
                          </m:sSub>
                          <m:r>
                            <w:rPr>
                              <w:rFonts w:ascii="Cambria Math" w:hAnsi="Cambria Math" w:cstheme="majorHAnsi"/>
                              <w:lang w:bidi="ar-EG"/>
                            </w:rPr>
                            <m:t>-</m:t>
                          </m:r>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den>
                      </m:f>
                    </m:e>
                  </m:d>
                </m:e>
                <m:e>
                  <m:sSub>
                    <m:sSubPr>
                      <m:ctrlPr>
                        <w:rPr>
                          <w:rFonts w:ascii="Cambria Math" w:hAnsi="Cambria Math" w:cstheme="majorHAnsi"/>
                          <w:lang w:bidi="ar-EG"/>
                        </w:rPr>
                      </m:ctrlPr>
                    </m:sSubPr>
                    <m:e>
                      <m:r>
                        <w:rPr>
                          <w:rFonts w:ascii="Cambria Math" w:hAnsi="Cambria Math" w:cstheme="majorHAnsi"/>
                          <w:lang w:bidi="ar-EG"/>
                        </w:rPr>
                        <m:t>a</m:t>
                      </m:r>
                    </m:e>
                    <m:sub>
                      <m:r>
                        <w:rPr>
                          <w:rFonts w:ascii="Cambria Math" w:hAnsi="Cambria Math" w:cstheme="majorHAnsi"/>
                          <w:lang w:bidi="ar-EG"/>
                        </w:rPr>
                        <m:t>13</m:t>
                      </m:r>
                    </m:sub>
                  </m:sSub>
                </m:e>
                <m:e>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8</m:t>
                      </m:r>
                    </m:sub>
                  </m:sSub>
                  <m:r>
                    <w:rPr>
                      <w:rFonts w:ascii="Cambria Math" w:hAnsi="Cambria Math" w:cstheme="majorHAnsi"/>
                      <w:lang w:bidi="ar-EG"/>
                    </w:rPr>
                    <m:t>m</m:t>
                  </m:r>
                </m:e>
                <m:e>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E</m:t>
                      </m:r>
                    </m:e>
                    <m:sub>
                      <m:r>
                        <w:rPr>
                          <w:rFonts w:ascii="Cambria Math" w:hAnsi="Cambria Math" w:cstheme="majorHAnsi"/>
                          <w:lang w:bidi="ar-EG"/>
                        </w:rPr>
                        <m:t>9</m:t>
                      </m:r>
                    </m:sub>
                  </m:sSub>
                </m:e>
              </m:mr>
            </m:m>
          </m:e>
        </m:d>
      </m:oMath>
      <w:r w:rsidRPr="007C103B">
        <w:rPr>
          <w:rFonts w:asciiTheme="majorHAnsi" w:eastAsiaTheme="minorEastAsia" w:hAnsiTheme="majorHAnsi" w:cstheme="majorHAnsi"/>
          <w:lang w:bidi="ar-EG"/>
        </w:rPr>
        <w:t>.</w:t>
      </w:r>
      <w:r w:rsidR="00906DA1" w:rsidRPr="007C103B">
        <w:rPr>
          <w:rFonts w:asciiTheme="majorHAnsi" w:eastAsiaTheme="minorEastAsia" w:hAnsiTheme="majorHAnsi" w:cstheme="majorHAnsi"/>
          <w:lang w:bidi="ar-EG"/>
        </w:rPr>
        <w:tab/>
        <w:t>(33)</w:t>
      </w:r>
    </w:p>
    <w:p w14:paraId="35E6B1DE" w14:textId="77777777" w:rsidR="00501DC6" w:rsidRPr="007C103B" w:rsidRDefault="00501DC6" w:rsidP="001C5141">
      <w:pPr>
        <w:tabs>
          <w:tab w:val="left" w:pos="213"/>
          <w:tab w:val="right" w:pos="9026"/>
        </w:tabs>
        <w:rPr>
          <w:rFonts w:asciiTheme="majorHAnsi" w:hAnsiTheme="majorHAnsi" w:cstheme="majorHAnsi"/>
          <w:lang w:bidi="ar-EG"/>
        </w:rPr>
      </w:pPr>
    </w:p>
    <w:p w14:paraId="6E425F6C" w14:textId="77777777" w:rsidR="009E0549" w:rsidRPr="007C103B" w:rsidRDefault="00000000" w:rsidP="001C5141">
      <w:pPr>
        <w:tabs>
          <w:tab w:val="left" w:pos="213"/>
          <w:tab w:val="right" w:pos="9026"/>
        </w:tabs>
        <w:rPr>
          <w:rFonts w:asciiTheme="majorHAnsi" w:hAnsiTheme="majorHAnsi" w:cstheme="majorHAnsi"/>
          <w:rtl/>
          <w:lang w:bidi="ar-EG"/>
        </w:rPr>
      </w:pPr>
      <w:r w:rsidRPr="007C103B">
        <w:rPr>
          <w:rFonts w:asciiTheme="majorHAnsi" w:hAnsiTheme="majorHAnsi" w:cstheme="majorHAnsi"/>
          <w:lang w:bidi="ar-EG"/>
        </w:rPr>
        <w:t>For this homogeneous system to admit nontrivial solutions, the determinant of the coefficient matrix must vanish. Accordingly, the characteristic equation of the system is obtained from the condition</w:t>
      </w:r>
    </w:p>
    <w:p w14:paraId="0353A0E8" w14:textId="77777777" w:rsidR="009E0549" w:rsidRPr="007C103B" w:rsidRDefault="00000000" w:rsidP="001C5141">
      <w:pPr>
        <w:tabs>
          <w:tab w:val="left" w:pos="213"/>
          <w:tab w:val="right" w:pos="9360"/>
        </w:tabs>
        <w:rPr>
          <w:rFonts w:asciiTheme="majorHAnsi" w:hAnsiTheme="majorHAnsi" w:cstheme="majorHAnsi"/>
          <w:lang w:bidi="ar-EG"/>
        </w:rPr>
      </w:pPr>
      <m:oMath>
        <m:r>
          <w:rPr>
            <w:rFonts w:ascii="Cambria Math" w:hAnsi="Cambria Math" w:cstheme="majorHAnsi"/>
            <w:lang w:bidi="ar-EG"/>
          </w:rPr>
          <w:lastRenderedPageBreak/>
          <m:t>det⁡(</m:t>
        </m:r>
        <m:r>
          <m:rPr>
            <m:sty m:val="p"/>
          </m:rPr>
          <w:rPr>
            <w:rFonts w:ascii="Cambria Math" w:hAnsi="Cambria Math" w:cstheme="majorHAnsi"/>
            <w:lang w:bidi="ar-EG"/>
          </w:rPr>
          <m:t>M</m:t>
        </m:r>
        <m:r>
          <w:rPr>
            <w:rFonts w:ascii="Cambria Math" w:hAnsi="Cambria Math" w:cstheme="majorHAnsi"/>
            <w:lang w:bidi="ar-EG"/>
          </w:rPr>
          <m:t>(m))=0</m:t>
        </m:r>
      </m:oMath>
      <w:r w:rsidRPr="007C103B">
        <w:rPr>
          <w:rFonts w:asciiTheme="majorHAnsi" w:eastAsiaTheme="minorEastAsia" w:hAnsiTheme="majorHAnsi" w:cstheme="majorHAnsi"/>
          <w:lang w:bidi="ar-EG"/>
        </w:rPr>
        <w:t>.</w:t>
      </w:r>
      <w:r w:rsidR="00C61607" w:rsidRPr="007C103B">
        <w:rPr>
          <w:rFonts w:asciiTheme="majorHAnsi" w:eastAsiaTheme="minorEastAsia" w:hAnsiTheme="majorHAnsi" w:cstheme="majorHAnsi"/>
          <w:lang w:bidi="ar-EG"/>
        </w:rPr>
        <w:tab/>
        <w:t>(34)</w:t>
      </w:r>
    </w:p>
    <w:p w14:paraId="1D6A67FD" w14:textId="77777777" w:rsidR="0066074F" w:rsidRDefault="0066074F" w:rsidP="001C5141">
      <w:pPr>
        <w:tabs>
          <w:tab w:val="left" w:pos="213"/>
          <w:tab w:val="right" w:pos="9026"/>
        </w:tabs>
        <w:rPr>
          <w:rFonts w:asciiTheme="majorHAnsi" w:hAnsiTheme="majorHAnsi" w:cstheme="majorHAnsi"/>
          <w:lang w:bidi="ar-EG"/>
        </w:rPr>
      </w:pPr>
    </w:p>
    <w:p w14:paraId="3A50A2B2" w14:textId="3948156A" w:rsidR="009E0549" w:rsidRPr="007C103B" w:rsidRDefault="00000000" w:rsidP="001C5141">
      <w:pPr>
        <w:tabs>
          <w:tab w:val="left" w:pos="213"/>
          <w:tab w:val="right" w:pos="9026"/>
        </w:tabs>
        <w:rPr>
          <w:rFonts w:asciiTheme="majorHAnsi" w:hAnsiTheme="majorHAnsi" w:cstheme="majorHAnsi"/>
          <w:lang w:val="en-GB" w:bidi="ar-EG"/>
        </w:rPr>
      </w:pPr>
      <w:r w:rsidRPr="007C103B">
        <w:rPr>
          <w:rFonts w:asciiTheme="majorHAnsi" w:hAnsiTheme="majorHAnsi" w:cstheme="majorHAnsi"/>
          <w:lang w:bidi="ar-EG"/>
        </w:rPr>
        <w:t xml:space="preserve">This condition leads to a polynomial equation of eighth order in the parameter </w:t>
      </w:r>
      <m:oMath>
        <m:r>
          <w:rPr>
            <w:rFonts w:ascii="Cambria Math" w:hAnsi="Cambria Math" w:cstheme="majorHAnsi"/>
            <w:lang w:bidi="ar-EG"/>
          </w:rPr>
          <m:t>m</m:t>
        </m:r>
      </m:oMath>
      <w:r w:rsidRPr="007C103B">
        <w:rPr>
          <w:rFonts w:asciiTheme="majorHAnsi" w:hAnsiTheme="majorHAnsi" w:cstheme="majorHAnsi"/>
          <w:lang w:bidi="ar-EG"/>
        </w:rPr>
        <w:t xml:space="preserve">, </w:t>
      </w:r>
      <w:r w:rsidR="00095153" w:rsidRPr="007C103B">
        <w:rPr>
          <w:rFonts w:asciiTheme="majorHAnsi" w:hAnsiTheme="majorHAnsi" w:cstheme="majorHAnsi"/>
          <w:lang w:val="en-GB" w:bidi="ar-EG"/>
        </w:rPr>
        <w:t xml:space="preserve">The determinant of the coefficient matrix was evaluated symbolically using </w:t>
      </w:r>
      <w:r w:rsidR="00095153" w:rsidRPr="007C103B">
        <w:rPr>
          <w:rFonts w:asciiTheme="majorHAnsi" w:hAnsiTheme="majorHAnsi" w:cstheme="majorHAnsi"/>
          <w:i/>
          <w:iCs/>
          <w:lang w:val="en-GB" w:bidi="ar-EG"/>
        </w:rPr>
        <w:t>Mathematica</w:t>
      </w:r>
      <w:r w:rsidR="00095153" w:rsidRPr="007C103B">
        <w:rPr>
          <w:rFonts w:asciiTheme="majorHAnsi" w:hAnsiTheme="majorHAnsi" w:cstheme="majorHAnsi"/>
          <w:lang w:val="en-GB" w:bidi="ar-EG"/>
        </w:rPr>
        <w:t xml:space="preserve">. After expanding the determinant and collecting the resulting expression with respect to the propagation parameter </w:t>
      </w:r>
      <m:oMath>
        <m:r>
          <w:rPr>
            <w:rFonts w:ascii="Cambria Math" w:hAnsi="Cambria Math" w:cstheme="majorHAnsi"/>
            <w:lang w:val="en-GB" w:bidi="ar-EG"/>
          </w:rPr>
          <m:t>m</m:t>
        </m:r>
      </m:oMath>
      <w:r w:rsidR="00095153" w:rsidRPr="007C103B">
        <w:rPr>
          <w:rFonts w:asciiTheme="majorHAnsi" w:hAnsiTheme="majorHAnsi" w:cstheme="majorHAnsi"/>
          <w:lang w:val="en-GB" w:bidi="ar-EG"/>
        </w:rPr>
        <w:t>, the eighth-order characteristic polynomial and its coefficients were obtained, w</w:t>
      </w:r>
      <w:r w:rsidRPr="007C103B">
        <w:rPr>
          <w:rFonts w:asciiTheme="majorHAnsi" w:hAnsiTheme="majorHAnsi" w:cstheme="majorHAnsi"/>
          <w:lang w:bidi="ar-EG"/>
        </w:rPr>
        <w:t>hich can be written in the general form</w:t>
      </w:r>
    </w:p>
    <w:p w14:paraId="427E6C45" w14:textId="77777777" w:rsidR="009E0549" w:rsidRPr="007C103B" w:rsidRDefault="00000000" w:rsidP="001C5141">
      <w:pPr>
        <w:tabs>
          <w:tab w:val="left" w:pos="213"/>
          <w:tab w:val="right" w:pos="9360"/>
        </w:tabs>
        <w:rPr>
          <w:rFonts w:asciiTheme="majorHAnsi" w:eastAsiaTheme="minorEastAsia" w:hAnsiTheme="majorHAnsi" w:cstheme="majorHAnsi"/>
          <w:rtl/>
          <w:lang w:bidi="ar-EG"/>
        </w:rPr>
      </w:pPr>
      <m:oMath>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8</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Z</m:t>
            </m:r>
          </m:e>
          <m:sub>
            <m:r>
              <w:rPr>
                <w:rFonts w:ascii="Cambria Math" w:hAnsi="Cambria Math" w:cstheme="majorHAnsi"/>
                <w:lang w:bidi="ar-EG"/>
              </w:rPr>
              <m:t>1</m:t>
            </m:r>
          </m:sub>
        </m:sSub>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6</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Z</m:t>
            </m:r>
          </m:e>
          <m:sub>
            <m:r>
              <w:rPr>
                <w:rFonts w:ascii="Cambria Math" w:hAnsi="Cambria Math" w:cstheme="majorHAnsi"/>
                <w:lang w:bidi="ar-EG"/>
              </w:rPr>
              <m:t>2</m:t>
            </m:r>
          </m:sub>
        </m:sSub>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4</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Z</m:t>
            </m:r>
          </m:e>
          <m:sub>
            <m:r>
              <w:rPr>
                <w:rFonts w:ascii="Cambria Math" w:hAnsi="Cambria Math" w:cstheme="majorHAnsi"/>
                <w:lang w:bidi="ar-EG"/>
              </w:rPr>
              <m:t>3</m:t>
            </m:r>
          </m:sub>
        </m:sSub>
        <m:sSup>
          <m:sSupPr>
            <m:ctrlPr>
              <w:rPr>
                <w:rFonts w:ascii="Cambria Math" w:hAnsi="Cambria Math" w:cstheme="majorHAnsi"/>
                <w:lang w:bidi="ar-EG"/>
              </w:rPr>
            </m:ctrlPr>
          </m:sSupPr>
          <m:e>
            <m:r>
              <w:rPr>
                <w:rFonts w:ascii="Cambria Math" w:hAnsi="Cambria Math" w:cstheme="majorHAnsi"/>
                <w:lang w:bidi="ar-EG"/>
              </w:rPr>
              <m:t>m</m:t>
            </m:r>
          </m:e>
          <m:sup>
            <m:r>
              <w:rPr>
                <w:rFonts w:ascii="Cambria Math" w:hAnsi="Cambria Math" w:cstheme="majorHAnsi"/>
                <w:lang w:bidi="ar-EG"/>
              </w:rPr>
              <m:t>2</m:t>
            </m:r>
          </m:sup>
        </m:s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Z</m:t>
            </m:r>
          </m:e>
          <m:sub>
            <m:r>
              <w:rPr>
                <w:rFonts w:ascii="Cambria Math" w:hAnsi="Cambria Math" w:cstheme="majorHAnsi"/>
                <w:lang w:bidi="ar-EG"/>
              </w:rPr>
              <m:t>4</m:t>
            </m:r>
          </m:sub>
        </m:sSub>
        <m:r>
          <w:rPr>
            <w:rFonts w:ascii="Cambria Math" w:hAnsi="Cambria Math" w:cstheme="majorHAnsi"/>
            <w:lang w:bidi="ar-EG"/>
          </w:rPr>
          <m:t>=0</m:t>
        </m:r>
      </m:oMath>
      <w:r w:rsidRPr="007C103B">
        <w:rPr>
          <w:rFonts w:asciiTheme="majorHAnsi" w:eastAsiaTheme="minorEastAsia" w:hAnsiTheme="majorHAnsi" w:cstheme="majorHAnsi"/>
          <w:lang w:bidi="ar-EG"/>
        </w:rPr>
        <w:t>.</w:t>
      </w:r>
      <w:r w:rsidR="00A05812" w:rsidRPr="007C103B">
        <w:rPr>
          <w:rFonts w:asciiTheme="majorHAnsi" w:eastAsiaTheme="minorEastAsia" w:hAnsiTheme="majorHAnsi" w:cstheme="majorHAnsi"/>
          <w:lang w:bidi="ar-EG"/>
        </w:rPr>
        <w:tab/>
        <w:t>(35)</w:t>
      </w:r>
    </w:p>
    <w:p w14:paraId="070C693D" w14:textId="77777777"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where the coefficients </w:t>
      </w:r>
      <m:oMath>
        <m:sSub>
          <m:sSubPr>
            <m:ctrlPr>
              <w:rPr>
                <w:rFonts w:ascii="Cambria Math" w:hAnsi="Cambria Math" w:cstheme="majorHAnsi"/>
                <w:lang w:bidi="ar-EG"/>
              </w:rPr>
            </m:ctrlPr>
          </m:sSubPr>
          <m:e>
            <m:r>
              <w:rPr>
                <w:rFonts w:ascii="Cambria Math" w:hAnsi="Cambria Math" w:cstheme="majorHAnsi"/>
                <w:lang w:bidi="ar-EG"/>
              </w:rPr>
              <m:t>Z</m:t>
            </m:r>
          </m:e>
          <m:sub>
            <m:r>
              <w:rPr>
                <w:rFonts w:ascii="Cambria Math" w:hAnsi="Cambria Math" w:cstheme="majorHAnsi"/>
                <w:lang w:bidi="ar-EG"/>
              </w:rPr>
              <m:t>i</m:t>
            </m:r>
          </m:sub>
        </m:sSub>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are explicitly given as</w:t>
      </w:r>
    </w:p>
    <w:p w14:paraId="022DF84B" w14:textId="1BD98203"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ab/>
      </w:r>
      <w:r w:rsidRPr="007C103B">
        <w:rPr>
          <w:rFonts w:asciiTheme="majorHAnsi" w:hAnsiTheme="majorHAnsi" w:cstheme="majorHAnsi"/>
          <w:lang w:bidi="ar-EG"/>
        </w:rPr>
        <w:tab/>
      </w:r>
      <w:r w:rsidRPr="007C103B">
        <w:rPr>
          <w:rFonts w:asciiTheme="majorHAnsi" w:hAnsiTheme="majorHAnsi" w:cstheme="majorHAnsi"/>
          <w:lang w:bidi="ar-EG"/>
        </w:rPr>
        <w:tab/>
      </w:r>
    </w:p>
    <w:p w14:paraId="0A592F10" w14:textId="78D84C0A" w:rsidR="00BE184D" w:rsidRPr="007C103B" w:rsidRDefault="00BE184D" w:rsidP="00BE184D">
      <w:pPr>
        <w:tabs>
          <w:tab w:val="left" w:pos="213"/>
          <w:tab w:val="right" w:pos="9026"/>
        </w:tabs>
        <w:jc w:val="right"/>
        <w:rPr>
          <w:rFonts w:asciiTheme="majorHAnsi" w:hAnsiTheme="majorHAnsi" w:cstheme="majorHAnsi"/>
          <w:rtl/>
          <w:lang w:bidi="ar-EG"/>
        </w:rPr>
      </w:pPr>
      <w:r w:rsidRPr="007C103B">
        <w:rPr>
          <w:rFonts w:asciiTheme="majorHAnsi" w:hAnsiTheme="majorHAnsi" w:cstheme="majorHAnsi"/>
          <w:lang w:bidi="ar-EG"/>
        </w:rPr>
        <w:t>(36)</w:t>
      </w:r>
    </w:p>
    <w:p w14:paraId="100CDA4F" w14:textId="4C158E7C" w:rsidR="00F05431" w:rsidRPr="007C103B" w:rsidRDefault="00F05431" w:rsidP="00F05431">
      <w:pPr>
        <w:tabs>
          <w:tab w:val="left" w:pos="213"/>
          <w:tab w:val="right" w:pos="9360"/>
        </w:tabs>
        <w:rPr>
          <w:rFonts w:asciiTheme="majorHAnsi" w:hAnsiTheme="majorHAnsi" w:cstheme="majorHAnsi"/>
          <w:lang w:val="en-GB" w:bidi="ar-EG"/>
        </w:rPr>
      </w:pPr>
      <w:r w:rsidRPr="00C2367A">
        <w:rPr>
          <w:rFonts w:asciiTheme="majorHAnsi" w:hAnsiTheme="majorHAnsi" w:cstheme="majorHAnsi"/>
          <w:lang w:val="en-GB" w:bidi="ar-EG"/>
        </w:rPr>
        <w:t>The explicit expressions of the coefficients of the eighth-order characteristic polynomial are provided in</w:t>
      </w:r>
      <w:r w:rsidRPr="007C103B">
        <w:rPr>
          <w:rFonts w:asciiTheme="majorHAnsi" w:hAnsiTheme="majorHAnsi" w:cstheme="majorHAnsi"/>
          <w:b/>
          <w:bCs/>
          <w:lang w:val="en-GB" w:bidi="ar-EG"/>
        </w:rPr>
        <w:t xml:space="preserve"> Supplementary File 1</w:t>
      </w:r>
      <w:r w:rsidR="001D6222" w:rsidRPr="007C103B">
        <w:rPr>
          <w:rFonts w:asciiTheme="majorHAnsi" w:hAnsiTheme="majorHAnsi" w:cstheme="majorHAnsi"/>
          <w:b/>
          <w:bCs/>
          <w:lang w:val="en-GB" w:bidi="ar-EG"/>
        </w:rPr>
        <w:t>.</w:t>
      </w:r>
    </w:p>
    <w:p w14:paraId="389B1263" w14:textId="15B9B2CB" w:rsidR="00F13035" w:rsidRPr="007C103B" w:rsidRDefault="005E3F30" w:rsidP="005E3F30">
      <w:pPr>
        <w:tabs>
          <w:tab w:val="left" w:pos="213"/>
          <w:tab w:val="right" w:pos="9360"/>
        </w:tabs>
        <w:rPr>
          <w:rFonts w:asciiTheme="majorHAnsi" w:hAnsiTheme="majorHAnsi" w:cstheme="majorHAnsi"/>
          <w:rtl/>
        </w:rPr>
      </w:pPr>
      <w:r w:rsidRPr="007C103B">
        <w:rPr>
          <w:rFonts w:asciiTheme="majorHAnsi" w:hAnsiTheme="majorHAnsi" w:cstheme="majorHAnsi"/>
        </w:rPr>
        <w:tab/>
      </w:r>
    </w:p>
    <w:p w14:paraId="1C5B0DBE" w14:textId="63DF01B5" w:rsidR="00E05270" w:rsidRPr="007C103B" w:rsidRDefault="00E05270" w:rsidP="00E05270">
      <w:pPr>
        <w:tabs>
          <w:tab w:val="left" w:pos="213"/>
          <w:tab w:val="right" w:pos="9026"/>
        </w:tabs>
        <w:rPr>
          <w:rFonts w:asciiTheme="majorHAnsi" w:hAnsiTheme="majorHAnsi" w:cstheme="majorHAnsi"/>
          <w:rtl/>
          <w:lang w:bidi="ar-EG"/>
        </w:rPr>
      </w:pPr>
      <w:r w:rsidRPr="007C103B">
        <w:rPr>
          <w:rFonts w:asciiTheme="majorHAnsi" w:hAnsiTheme="majorHAnsi" w:cstheme="majorHAnsi"/>
          <w:lang w:bidi="ar-EG"/>
        </w:rPr>
        <w:t xml:space="preserve">The roots of the characteristic equation correspond to the eigenvalues governing the spatial propagation modes of the coupled system. Because the semiconductor occupies the semi-infinite domain </w:t>
      </w:r>
      <m:oMath>
        <m:r>
          <w:rPr>
            <w:rFonts w:ascii="Cambria Math" w:hAnsi="Cambria Math" w:cstheme="majorHAnsi"/>
            <w:lang w:bidi="ar-EG"/>
          </w:rPr>
          <m:t>x≥0</m:t>
        </m:r>
      </m:oMath>
      <w:r w:rsidRPr="007C103B">
        <w:rPr>
          <w:rFonts w:asciiTheme="majorHAnsi" w:hAnsiTheme="majorHAnsi" w:cstheme="majorHAnsi"/>
          <w:lang w:bidi="ar-EG"/>
        </w:rPr>
        <w:t xml:space="preserve">, admissibility of these roots is dictated by the requirement that the physical fields remain bounded as </w:t>
      </w:r>
      <m:oMath>
        <m:r>
          <w:rPr>
            <w:rFonts w:ascii="Cambria Math" w:hAnsi="Cambria Math" w:cstheme="majorHAnsi"/>
            <w:lang w:bidi="ar-EG"/>
          </w:rPr>
          <m:t>x→∞</m:t>
        </m:r>
      </m:oMath>
      <w:r w:rsidRPr="007C103B">
        <w:rPr>
          <w:rFonts w:asciiTheme="majorHAnsi" w:hAnsiTheme="majorHAnsi" w:cstheme="majorHAnsi"/>
          <w:lang w:bidi="ar-EG"/>
        </w:rPr>
        <w:t xml:space="preserve">. In this formulation, each mode's spatial dependence is expressed through an exponential term of the form </w:t>
      </w:r>
      <m:oMath>
        <m:r>
          <m:rPr>
            <m:sty m:val="p"/>
          </m:rPr>
          <w:rPr>
            <w:rFonts w:ascii="Cambria Math" w:hAnsi="Cambria Math" w:cstheme="majorHAnsi"/>
            <w:lang w:bidi="ar-EG"/>
          </w:rPr>
          <m:t>exp</m:t>
        </m:r>
        <m:r>
          <w:rPr>
            <w:rFonts w:ascii="Cambria Math" w:hAnsi="Cambria Math" w:cstheme="majorHAnsi"/>
            <w:lang w:bidi="ar-EG"/>
          </w:rPr>
          <m:t>⁡</m:t>
        </m:r>
        <m:d>
          <m:dPr>
            <m:ctrlPr>
              <w:rPr>
                <w:rFonts w:ascii="Cambria Math" w:hAnsi="Cambria Math" w:cstheme="majorHAnsi"/>
                <w:lang w:bidi="ar-EG"/>
              </w:rPr>
            </m:ctrlPr>
          </m:dPr>
          <m:e>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e>
        </m:d>
      </m:oMath>
      <w:r w:rsidRPr="007C103B">
        <w:rPr>
          <w:rFonts w:asciiTheme="majorHAnsi" w:hAnsiTheme="majorHAnsi" w:cstheme="majorHAnsi"/>
          <w:lang w:bidi="ar-EG"/>
        </w:rPr>
        <w:t xml:space="preserve">, and consequently only roots satisfying </w:t>
      </w:r>
      <m:oMath>
        <m:r>
          <m:rPr>
            <m:nor/>
          </m:rPr>
          <w:rPr>
            <w:rFonts w:asciiTheme="majorHAnsi" w:hAnsiTheme="majorHAnsi" w:cstheme="majorHAnsi"/>
            <w:lang w:bidi="ar-EG"/>
          </w:rPr>
          <m:t>Re</m:t>
        </m:r>
        <m:d>
          <m:dPr>
            <m:ctrlPr>
              <w:rPr>
                <w:rFonts w:ascii="Cambria Math" w:hAnsi="Cambria Math" w:cstheme="majorHAnsi"/>
                <w:lang w:bidi="ar-EG"/>
              </w:rPr>
            </m:ctrlPr>
          </m:dPr>
          <m:e>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e>
        </m:d>
        <m:r>
          <w:rPr>
            <w:rFonts w:ascii="Cambria Math" w:hAnsi="Cambria Math" w:cstheme="majorHAnsi"/>
            <w:lang w:bidi="ar-EG"/>
          </w:rPr>
          <m:t>&gt;0</m:t>
        </m:r>
      </m:oMath>
      <w:r w:rsidRPr="007C103B">
        <w:rPr>
          <w:rFonts w:asciiTheme="majorHAnsi" w:hAnsiTheme="majorHAnsi" w:cstheme="majorHAnsi"/>
          <w:lang w:bidi="ar-EG"/>
        </w:rPr>
        <w:t xml:space="preserve"> are physically acceptable, since this guarantees that the associated exponential modes decay as distance from the illuminated surface increases. Roots with </w:t>
      </w:r>
      <m:oMath>
        <m:r>
          <m:rPr>
            <m:nor/>
          </m:rPr>
          <w:rPr>
            <w:rFonts w:asciiTheme="majorHAnsi" w:hAnsiTheme="majorHAnsi" w:cstheme="majorHAnsi"/>
            <w:lang w:bidi="ar-EG"/>
          </w:rPr>
          <m:t>Re</m:t>
        </m:r>
        <m:d>
          <m:dPr>
            <m:ctrlPr>
              <w:rPr>
                <w:rFonts w:ascii="Cambria Math" w:hAnsi="Cambria Math" w:cstheme="majorHAnsi"/>
                <w:lang w:bidi="ar-EG"/>
              </w:rPr>
            </m:ctrlPr>
          </m:dPr>
          <m:e>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e>
        </m:d>
        <m:r>
          <w:rPr>
            <w:rFonts w:ascii="Cambria Math" w:hAnsi="Cambria Math" w:cstheme="majorHAnsi"/>
            <w:lang w:bidi="ar-EG"/>
          </w:rPr>
          <m:t>&lt;0</m:t>
        </m:r>
      </m:oMath>
      <w:r w:rsidRPr="007C103B">
        <w:rPr>
          <w:rFonts w:asciiTheme="majorHAnsi" w:hAnsiTheme="majorHAnsi" w:cstheme="majorHAnsi"/>
          <w:lang w:bidi="ar-EG"/>
        </w:rPr>
        <w:t xml:space="preserve"> must be excluded, as they would produce solutions that grow without bound a result inconsistent with the physical requirement of field boundedness in a semi-infinite medium. For complex-valued roots, the same admissibility condition is applied to the real part: writing </w:t>
      </w:r>
      <m:oMath>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α</m:t>
            </m:r>
          </m:e>
          <m:sub>
            <m:r>
              <w:rPr>
                <w:rFonts w:ascii="Cambria Math" w:hAnsi="Cambria Math" w:cstheme="majorHAnsi"/>
                <w:lang w:bidi="ar-EG"/>
              </w:rPr>
              <m:t>i</m:t>
            </m:r>
          </m:sub>
        </m:sSub>
        <m:r>
          <w:rPr>
            <w:rFonts w:ascii="Cambria Math" w:hAnsi="Cambria Math" w:cstheme="majorHAnsi"/>
            <w:lang w:bidi="ar-EG"/>
          </w:rPr>
          <m:t>+i</m:t>
        </m:r>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i</m:t>
            </m:r>
          </m:sub>
        </m:sSub>
      </m:oMath>
      <w:r w:rsidRPr="007C103B">
        <w:rPr>
          <w:rFonts w:asciiTheme="majorHAnsi" w:hAnsiTheme="majorHAnsi" w:cstheme="majorHAnsi"/>
          <w:lang w:bidi="ar-EG"/>
        </w:rPr>
        <w:t xml:space="preserve">, the requirement </w:t>
      </w:r>
      <m:oMath>
        <m:sSub>
          <m:sSubPr>
            <m:ctrlPr>
              <w:rPr>
                <w:rFonts w:ascii="Cambria Math" w:hAnsi="Cambria Math" w:cstheme="majorHAnsi"/>
                <w:lang w:bidi="ar-EG"/>
              </w:rPr>
            </m:ctrlPr>
          </m:sSubPr>
          <m:e>
            <m:r>
              <w:rPr>
                <w:rFonts w:ascii="Cambria Math" w:hAnsi="Cambria Math" w:cstheme="majorHAnsi"/>
                <w:lang w:bidi="ar-EG"/>
              </w:rPr>
              <m:t>α</m:t>
            </m:r>
          </m:e>
          <m:sub>
            <m:r>
              <w:rPr>
                <w:rFonts w:ascii="Cambria Math" w:hAnsi="Cambria Math" w:cstheme="majorHAnsi"/>
                <w:lang w:bidi="ar-EG"/>
              </w:rPr>
              <m:t>i</m:t>
            </m:r>
          </m:sub>
        </m:sSub>
        <m:r>
          <w:rPr>
            <w:rFonts w:ascii="Cambria Math" w:hAnsi="Cambria Math" w:cstheme="majorHAnsi"/>
            <w:lang w:bidi="ar-EG"/>
          </w:rPr>
          <m:t>&gt;0</m:t>
        </m:r>
      </m:oMath>
      <w:r w:rsidR="00EF3A94" w:rsidRPr="007C103B">
        <w:rPr>
          <w:rFonts w:asciiTheme="majorHAnsi" w:hAnsiTheme="majorHAnsi" w:cstheme="majorHAnsi"/>
          <w:lang w:bidi="ar-EG"/>
        </w:rPr>
        <w:t xml:space="preserve"> </w:t>
      </w:r>
      <w:r w:rsidRPr="007C103B">
        <w:rPr>
          <w:rFonts w:asciiTheme="majorHAnsi" w:hAnsiTheme="majorHAnsi" w:cstheme="majorHAnsi"/>
          <w:lang w:bidi="ar-EG"/>
        </w:rPr>
        <w:t xml:space="preserve">ensures spatial decay, while </w:t>
      </w:r>
      <m:oMath>
        <m:sSub>
          <m:sSubPr>
            <m:ctrlPr>
              <w:rPr>
                <w:rFonts w:ascii="Cambria Math" w:hAnsi="Cambria Math" w:cstheme="majorHAnsi"/>
                <w:lang w:bidi="ar-EG"/>
              </w:rPr>
            </m:ctrlPr>
          </m:sSubPr>
          <m:e>
            <m:r>
              <w:rPr>
                <w:rFonts w:ascii="Cambria Math" w:hAnsi="Cambria Math" w:cstheme="majorHAnsi"/>
                <w:lang w:bidi="ar-EG"/>
              </w:rPr>
              <m:t>β</m:t>
            </m:r>
          </m:e>
          <m:sub>
            <m:r>
              <w:rPr>
                <w:rFonts w:ascii="Cambria Math" w:hAnsi="Cambria Math" w:cstheme="majorHAnsi"/>
                <w:lang w:bidi="ar-EG"/>
              </w:rPr>
              <m:t>i</m:t>
            </m:r>
          </m:sub>
        </m:sSub>
      </m:oMath>
      <w:r w:rsidR="003C0042" w:rsidRPr="007C103B">
        <w:rPr>
          <w:rFonts w:asciiTheme="majorHAnsi" w:hAnsiTheme="majorHAnsi" w:cstheme="majorHAnsi"/>
          <w:lang w:bidi="ar-EG"/>
        </w:rPr>
        <w:t xml:space="preserve"> </w:t>
      </w:r>
      <w:r w:rsidRPr="007C103B">
        <w:rPr>
          <w:rFonts w:asciiTheme="majorHAnsi" w:hAnsiTheme="majorHAnsi" w:cstheme="majorHAnsi"/>
          <w:lang w:bidi="ar-EG"/>
        </w:rPr>
        <w:t xml:space="preserve">governs the oscillatory behavior of the corresponding mode. The set of roots satisfying this condition therefore represents the physically admissible, attenuated modes of the coupled photo-thermoelastic system. Once an admissible eigenvalue </w:t>
      </w:r>
      <m:oMath>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oMath>
      <w:r w:rsidRPr="007C103B">
        <w:rPr>
          <w:rFonts w:asciiTheme="majorHAnsi" w:hAnsiTheme="majorHAnsi" w:cstheme="majorHAnsi"/>
          <w:lang w:bidi="ar-EG"/>
        </w:rPr>
        <w:t xml:space="preserve">is identified, its corresponding eigenvector is determined by substituting </w:t>
      </w:r>
      <m:oMath>
        <m:r>
          <w:rPr>
            <w:rFonts w:ascii="Cambria Math" w:hAnsi="Cambria Math" w:cstheme="majorHAnsi"/>
            <w:lang w:bidi="ar-EG"/>
          </w:rPr>
          <m:t>m=</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oMath>
      <w:r w:rsidRPr="007C103B">
        <w:rPr>
          <w:rFonts w:asciiTheme="majorHAnsi" w:hAnsiTheme="majorHAnsi" w:cstheme="majorHAnsi"/>
          <w:lang w:bidi="ar-EG"/>
        </w:rPr>
        <w:t xml:space="preserve"> into the reduced homogeneous algebraic system, and the resulting eigenvalue</w:t>
      </w:r>
      <w:r w:rsidRPr="007C103B">
        <w:rPr>
          <w:rFonts w:asciiTheme="majorHAnsi" w:hAnsiTheme="majorHAnsi" w:cstheme="majorHAnsi"/>
          <w:rtl/>
          <w:lang w:bidi="ar-EG"/>
        </w:rPr>
        <w:t xml:space="preserve"> </w:t>
      </w:r>
      <w:r w:rsidRPr="007C103B">
        <w:rPr>
          <w:rFonts w:asciiTheme="majorHAnsi" w:hAnsiTheme="majorHAnsi" w:cstheme="majorHAnsi"/>
          <w:lang w:bidi="ar-EG"/>
        </w:rPr>
        <w:t xml:space="preserve">and eigenvector pairs form the modal basis from which the general solution for the coupled temperature, carrier-density, displacement, and potential fields is constructed. </w:t>
      </w:r>
      <w:r w:rsidRPr="007C103B">
        <w:rPr>
          <w:rFonts w:asciiTheme="majorHAnsi" w:hAnsiTheme="majorHAnsi" w:cstheme="majorHAnsi"/>
          <w:lang w:val="en-GB" w:bidi="ar-EG"/>
        </w:rPr>
        <w:t xml:space="preserve">Without loss of generality, the first component of each eigenvector is selected as </w:t>
      </w:r>
      <m:oMath>
        <m:sSub>
          <m:sSubPr>
            <m:ctrlPr>
              <w:rPr>
                <w:rFonts w:ascii="Cambria Math" w:hAnsi="Cambria Math" w:cstheme="majorHAnsi"/>
                <w:lang w:val="en-GB" w:bidi="ar-EG"/>
              </w:rPr>
            </m:ctrlPr>
          </m:sSubPr>
          <m:e>
            <m:r>
              <w:rPr>
                <w:rFonts w:ascii="Cambria Math" w:hAnsi="Cambria Math" w:cstheme="majorHAnsi"/>
                <w:lang w:val="en-GB" w:bidi="ar-EG"/>
              </w:rPr>
              <m:t>q</m:t>
            </m:r>
          </m:e>
          <m:sub>
            <m:r>
              <w:rPr>
                <w:rFonts w:ascii="Cambria Math" w:hAnsi="Cambria Math" w:cstheme="majorHAnsi"/>
                <w:lang w:val="en-GB" w:bidi="ar-EG"/>
              </w:rPr>
              <m:t>1i</m:t>
            </m:r>
          </m:sub>
        </m:sSub>
        <m:r>
          <w:rPr>
            <w:rFonts w:ascii="Cambria Math" w:hAnsi="Cambria Math" w:cstheme="majorHAnsi"/>
            <w:lang w:val="en-GB" w:bidi="ar-EG"/>
          </w:rPr>
          <m:t>=1</m:t>
        </m:r>
      </m:oMath>
      <w:r w:rsidRPr="007C103B">
        <w:rPr>
          <w:rFonts w:asciiTheme="majorHAnsi" w:hAnsiTheme="majorHAnsi" w:cstheme="majorHAnsi"/>
          <w:lang w:val="en-GB" w:bidi="ar-EG"/>
        </w:rPr>
        <w:t xml:space="preserve"> to normalize the solution. Subsequently, the reduced homogeneous algebraic system is implemented symbolically in </w:t>
      </w:r>
      <w:r w:rsidRPr="007C103B">
        <w:rPr>
          <w:rFonts w:asciiTheme="majorHAnsi" w:hAnsiTheme="majorHAnsi" w:cstheme="majorHAnsi"/>
          <w:i/>
          <w:iCs/>
          <w:lang w:val="en-GB" w:bidi="ar-EG"/>
        </w:rPr>
        <w:t>Mathematica</w:t>
      </w:r>
      <w:r w:rsidRPr="007C103B">
        <w:rPr>
          <w:rFonts w:asciiTheme="majorHAnsi" w:hAnsiTheme="majorHAnsi" w:cstheme="majorHAnsi"/>
          <w:lang w:val="en-GB" w:bidi="ar-EG"/>
        </w:rPr>
        <w:t xml:space="preserve">. The coefficient matrix is first constructed, from which the characteristic equation is obtained and solved symbolically to determine the corresponding eigenvalues. For each eigenvalue </w:t>
      </w:r>
      <m:oMath>
        <m:sSub>
          <m:sSubPr>
            <m:ctrlPr>
              <w:rPr>
                <w:rFonts w:ascii="Cambria Math" w:hAnsi="Cambria Math" w:cstheme="majorHAnsi"/>
                <w:lang w:val="en-GB" w:bidi="ar-EG"/>
              </w:rPr>
            </m:ctrlPr>
          </m:sSubPr>
          <m:e>
            <m:r>
              <w:rPr>
                <w:rFonts w:ascii="Cambria Math" w:hAnsi="Cambria Math" w:cstheme="majorHAnsi"/>
                <w:lang w:val="en-GB" w:bidi="ar-EG"/>
              </w:rPr>
              <m:t>m</m:t>
            </m:r>
          </m:e>
          <m:sub>
            <m:r>
              <w:rPr>
                <w:rFonts w:ascii="Cambria Math" w:hAnsi="Cambria Math" w:cstheme="majorHAnsi"/>
                <w:lang w:val="en-GB" w:bidi="ar-EG"/>
              </w:rPr>
              <m:t>i</m:t>
            </m:r>
          </m:sub>
        </m:sSub>
      </m:oMath>
      <w:r w:rsidRPr="007C103B">
        <w:rPr>
          <w:rFonts w:asciiTheme="majorHAnsi" w:hAnsiTheme="majorHAnsi" w:cstheme="majorHAnsi"/>
          <w:lang w:val="en-GB" w:bidi="ar-EG"/>
        </w:rPr>
        <w:t xml:space="preserve">, the corresponding eigenvector is subsequently obtained by substituting the eigenvalue into the reduced homogeneous algebraic system and solving for the remaining components </w:t>
      </w:r>
      <m:oMath>
        <m:sSub>
          <m:sSubPr>
            <m:ctrlPr>
              <w:rPr>
                <w:rFonts w:ascii="Cambria Math" w:hAnsi="Cambria Math" w:cstheme="majorHAnsi"/>
                <w:lang w:val="en-GB" w:bidi="ar-EG"/>
              </w:rPr>
            </m:ctrlPr>
          </m:sSubPr>
          <m:e>
            <m:r>
              <w:rPr>
                <w:rFonts w:ascii="Cambria Math" w:hAnsi="Cambria Math" w:cstheme="majorHAnsi"/>
                <w:lang w:val="en-GB" w:bidi="ar-EG"/>
              </w:rPr>
              <m:t>q</m:t>
            </m:r>
          </m:e>
          <m:sub>
            <m:r>
              <w:rPr>
                <w:rFonts w:ascii="Cambria Math" w:hAnsi="Cambria Math" w:cstheme="majorHAnsi"/>
                <w:lang w:val="en-GB" w:bidi="ar-EG"/>
              </w:rPr>
              <m:t>2i</m:t>
            </m:r>
          </m:sub>
        </m:sSub>
      </m:oMath>
      <w:r w:rsidRPr="007C103B">
        <w:rPr>
          <w:rFonts w:asciiTheme="majorHAnsi" w:hAnsiTheme="majorHAnsi" w:cstheme="majorHAnsi"/>
          <w:lang w:val="en-GB" w:bidi="ar-EG"/>
        </w:rPr>
        <w:t xml:space="preserve">, </w:t>
      </w:r>
      <m:oMath>
        <m:sSub>
          <m:sSubPr>
            <m:ctrlPr>
              <w:rPr>
                <w:rFonts w:ascii="Cambria Math" w:hAnsi="Cambria Math" w:cstheme="majorHAnsi"/>
                <w:lang w:val="en-GB" w:bidi="ar-EG"/>
              </w:rPr>
            </m:ctrlPr>
          </m:sSubPr>
          <m:e>
            <m:r>
              <w:rPr>
                <w:rFonts w:ascii="Cambria Math" w:hAnsi="Cambria Math" w:cstheme="majorHAnsi"/>
                <w:lang w:val="en-GB" w:bidi="ar-EG"/>
              </w:rPr>
              <m:t>q</m:t>
            </m:r>
          </m:e>
          <m:sub>
            <m:r>
              <w:rPr>
                <w:rFonts w:ascii="Cambria Math" w:hAnsi="Cambria Math" w:cstheme="majorHAnsi"/>
                <w:lang w:val="en-GB" w:bidi="ar-EG"/>
              </w:rPr>
              <m:t>3i</m:t>
            </m:r>
          </m:sub>
        </m:sSub>
      </m:oMath>
      <w:r w:rsidRPr="007C103B">
        <w:rPr>
          <w:rFonts w:asciiTheme="majorHAnsi" w:hAnsiTheme="majorHAnsi" w:cstheme="majorHAnsi"/>
          <w:lang w:val="en-GB" w:bidi="ar-EG"/>
        </w:rPr>
        <w:t xml:space="preserve">, and </w:t>
      </w:r>
      <m:oMath>
        <m:sSub>
          <m:sSubPr>
            <m:ctrlPr>
              <w:rPr>
                <w:rFonts w:ascii="Cambria Math" w:hAnsi="Cambria Math" w:cstheme="majorHAnsi"/>
                <w:lang w:val="en-GB" w:bidi="ar-EG"/>
              </w:rPr>
            </m:ctrlPr>
          </m:sSubPr>
          <m:e>
            <m:r>
              <w:rPr>
                <w:rFonts w:ascii="Cambria Math" w:hAnsi="Cambria Math" w:cstheme="majorHAnsi"/>
                <w:lang w:val="en-GB" w:bidi="ar-EG"/>
              </w:rPr>
              <m:t>q</m:t>
            </m:r>
          </m:e>
          <m:sub>
            <m:r>
              <w:rPr>
                <w:rFonts w:ascii="Cambria Math" w:hAnsi="Cambria Math" w:cstheme="majorHAnsi"/>
                <w:lang w:val="en-GB" w:bidi="ar-EG"/>
              </w:rPr>
              <m:t>4i</m:t>
            </m:r>
          </m:sub>
        </m:sSub>
      </m:oMath>
      <w:r w:rsidRPr="007C103B">
        <w:rPr>
          <w:rFonts w:asciiTheme="majorHAnsi" w:hAnsiTheme="majorHAnsi" w:cstheme="majorHAnsi"/>
          <w:lang w:val="en-GB" w:bidi="ar-EG"/>
        </w:rPr>
        <w:t>.</w:t>
      </w:r>
      <w:r w:rsidRPr="007C103B">
        <w:rPr>
          <w:rFonts w:asciiTheme="majorHAnsi" w:hAnsiTheme="majorHAnsi" w:cstheme="majorHAnsi"/>
          <w:rtl/>
          <w:lang w:val="en-GB" w:bidi="ar-EG"/>
        </w:rPr>
        <w:t xml:space="preserve"> </w:t>
      </w:r>
      <w:r w:rsidRPr="007C103B">
        <w:rPr>
          <w:rFonts w:asciiTheme="majorHAnsi" w:hAnsiTheme="majorHAnsi" w:cstheme="majorHAnsi"/>
          <w:lang w:bidi="ar-EG"/>
        </w:rPr>
        <w:t xml:space="preserve">Accordingly, the normalized eigenvector corresponding to the eigenvalue </w:t>
      </w:r>
      <m:oMath>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oMath>
      <w:r w:rsidRPr="007C103B">
        <w:rPr>
          <w:rFonts w:asciiTheme="majorHAnsi" w:hAnsiTheme="majorHAnsi" w:cstheme="majorHAnsi"/>
          <w:lang w:bidi="ar-EG"/>
        </w:rPr>
        <w:t>can be expressed as</w:t>
      </w:r>
    </w:p>
    <w:p w14:paraId="6D816E06" w14:textId="77777777" w:rsidR="009E0549" w:rsidRPr="007C103B" w:rsidRDefault="00000000" w:rsidP="001C5141">
      <w:pPr>
        <w:tabs>
          <w:tab w:val="left" w:pos="213"/>
          <w:tab w:val="right" w:pos="9360"/>
        </w:tabs>
        <w:rPr>
          <w:rFonts w:asciiTheme="majorHAnsi" w:hAnsiTheme="majorHAnsi" w:cstheme="majorHAnsi"/>
          <w:lang w:bidi="ar-EG"/>
        </w:rPr>
      </w:pPr>
      <m:oMath>
        <m:sSub>
          <m:sSubPr>
            <m:ctrlPr>
              <w:rPr>
                <w:rFonts w:ascii="Cambria Math" w:hAnsi="Cambria Math" w:cstheme="majorHAnsi"/>
                <w:lang w:bidi="ar-EG"/>
              </w:rPr>
            </m:ctrlPr>
          </m:sSubPr>
          <m:e>
            <m:r>
              <m:rPr>
                <m:sty m:val="b"/>
              </m:rPr>
              <w:rPr>
                <w:rFonts w:ascii="Cambria Math" w:hAnsi="Cambria Math" w:cstheme="majorHAnsi"/>
                <w:lang w:bidi="ar-EG"/>
              </w:rPr>
              <m:t>q</m:t>
            </m:r>
          </m:e>
          <m:sub>
            <m:r>
              <w:rPr>
                <w:rFonts w:ascii="Cambria Math" w:hAnsi="Cambria Math" w:cstheme="majorHAnsi"/>
                <w:lang w:bidi="ar-EG"/>
              </w:rPr>
              <m:t>i</m:t>
            </m:r>
          </m:sub>
        </m:sSub>
        <m:r>
          <w:rPr>
            <w:rFonts w:ascii="Cambria Math" w:hAnsi="Cambria Math" w:cstheme="majorHAnsi"/>
            <w:lang w:bidi="ar-EG"/>
          </w:rPr>
          <m:t>=</m:t>
        </m:r>
        <m:d>
          <m:dPr>
            <m:begChr m:val="["/>
            <m:endChr m:val="]"/>
            <m:ctrlPr>
              <w:rPr>
                <w:rFonts w:ascii="Cambria Math" w:hAnsi="Cambria Math" w:cstheme="majorHAnsi"/>
                <w:lang w:bidi="ar-EG"/>
              </w:rPr>
            </m:ctrlPr>
          </m:dPr>
          <m:e>
            <m:eqArr>
              <m:eqArrPr>
                <m:ctrlPr>
                  <w:rPr>
                    <w:rFonts w:ascii="Cambria Math" w:hAnsi="Cambria Math" w:cstheme="majorHAnsi"/>
                    <w:lang w:bidi="ar-EG"/>
                  </w:rPr>
                </m:ctrlPr>
              </m:eqArrPr>
              <m:e>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1i</m:t>
                    </m:r>
                  </m:sub>
                </m:sSub>
              </m:e>
              <m:e>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2i</m:t>
                    </m:r>
                  </m:sub>
                </m:sSub>
              </m:e>
              <m:e>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3i</m:t>
                    </m:r>
                  </m:sub>
                </m:sSub>
              </m:e>
              <m:e>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4i</m:t>
                    </m:r>
                  </m:sub>
                </m:sSub>
              </m:e>
            </m:eqArr>
          </m:e>
        </m:d>
        <m:r>
          <w:rPr>
            <w:rFonts w:ascii="Cambria Math" w:hAnsi="Cambria Math" w:cstheme="majorHAnsi"/>
            <w:lang w:bidi="ar-EG"/>
          </w:rPr>
          <m:t>,i=1,2,3,4</m:t>
        </m:r>
      </m:oMath>
      <w:r w:rsidRPr="007C103B">
        <w:rPr>
          <w:rFonts w:asciiTheme="majorHAnsi" w:eastAsiaTheme="minorEastAsia" w:hAnsiTheme="majorHAnsi" w:cstheme="majorHAnsi"/>
          <w:lang w:bidi="ar-EG"/>
        </w:rPr>
        <w:t>.</w:t>
      </w:r>
      <w:r w:rsidR="00491323" w:rsidRPr="007C103B">
        <w:rPr>
          <w:rFonts w:asciiTheme="majorHAnsi" w:eastAsiaTheme="minorEastAsia" w:hAnsiTheme="majorHAnsi" w:cstheme="majorHAnsi"/>
          <w:lang w:bidi="ar-EG"/>
        </w:rPr>
        <w:tab/>
        <w:t>(37)</w:t>
      </w:r>
    </w:p>
    <w:p w14:paraId="28ABAE71" w14:textId="77777777" w:rsidR="0066074F" w:rsidRDefault="0066074F" w:rsidP="00764691">
      <w:pPr>
        <w:tabs>
          <w:tab w:val="left" w:pos="213"/>
          <w:tab w:val="right" w:pos="9026"/>
        </w:tabs>
        <w:rPr>
          <w:rFonts w:asciiTheme="majorHAnsi" w:hAnsiTheme="majorHAnsi" w:cstheme="majorHAnsi"/>
          <w:lang w:bidi="ar-EG"/>
        </w:rPr>
      </w:pPr>
    </w:p>
    <w:p w14:paraId="66E2EA9F" w14:textId="57EFE186" w:rsidR="00764691" w:rsidRPr="007C103B" w:rsidRDefault="00000000" w:rsidP="00764691">
      <w:pPr>
        <w:tabs>
          <w:tab w:val="left" w:pos="213"/>
          <w:tab w:val="right" w:pos="9026"/>
        </w:tabs>
        <w:rPr>
          <w:rFonts w:asciiTheme="majorHAnsi" w:hAnsiTheme="majorHAnsi" w:cstheme="majorHAnsi"/>
          <w:b/>
          <w:bCs/>
          <w:lang w:val="en-GB" w:bidi="ar-EG"/>
        </w:rPr>
      </w:pPr>
      <w:r w:rsidRPr="007C103B">
        <w:rPr>
          <w:rFonts w:asciiTheme="majorHAnsi" w:hAnsiTheme="majorHAnsi" w:cstheme="majorHAnsi"/>
          <w:lang w:bidi="ar-EG"/>
        </w:rPr>
        <w:lastRenderedPageBreak/>
        <w:t xml:space="preserve">where each component represents the contribution of a specific physical field. </w:t>
      </w:r>
      <w:r w:rsidR="00764691" w:rsidRPr="00C2367A">
        <w:rPr>
          <w:rFonts w:asciiTheme="majorHAnsi" w:hAnsiTheme="majorHAnsi" w:cstheme="majorHAnsi"/>
          <w:lang w:val="en-GB" w:bidi="ar-EG"/>
        </w:rPr>
        <w:t>The explicit expressions of the eigenvector components are provided in</w:t>
      </w:r>
      <w:r w:rsidR="00764691" w:rsidRPr="007C103B">
        <w:rPr>
          <w:rFonts w:asciiTheme="majorHAnsi" w:hAnsiTheme="majorHAnsi" w:cstheme="majorHAnsi"/>
          <w:b/>
          <w:bCs/>
          <w:lang w:val="en-GB" w:bidi="ar-EG"/>
        </w:rPr>
        <w:t xml:space="preserve"> Supplementary File 2.</w:t>
      </w:r>
    </w:p>
    <w:p w14:paraId="16814C85" w14:textId="77777777" w:rsidR="008A023D" w:rsidRPr="007C103B" w:rsidRDefault="008A023D" w:rsidP="001C5141">
      <w:pPr>
        <w:tabs>
          <w:tab w:val="left" w:pos="213"/>
          <w:tab w:val="right" w:pos="9026"/>
        </w:tabs>
        <w:rPr>
          <w:rFonts w:asciiTheme="majorHAnsi" w:hAnsiTheme="majorHAnsi" w:cstheme="majorHAnsi"/>
          <w:lang w:val="en-GB" w:bidi="ar-EG"/>
        </w:rPr>
      </w:pPr>
    </w:p>
    <w:p w14:paraId="79615B03" w14:textId="77777777" w:rsidR="009E0549" w:rsidRPr="007C103B" w:rsidRDefault="00000000" w:rsidP="001C5141">
      <w:pPr>
        <w:tabs>
          <w:tab w:val="left" w:pos="213"/>
          <w:tab w:val="right" w:pos="9026"/>
        </w:tabs>
        <w:rPr>
          <w:rFonts w:asciiTheme="majorHAnsi" w:hAnsiTheme="majorHAnsi" w:cstheme="majorHAnsi"/>
        </w:rPr>
      </w:pPr>
      <w:r w:rsidRPr="007C103B">
        <w:rPr>
          <w:rFonts w:asciiTheme="majorHAnsi" w:hAnsiTheme="majorHAnsi" w:cstheme="majorHAnsi"/>
          <w:lang w:bidi="ar-EG"/>
        </w:rPr>
        <w:t xml:space="preserve">It is worth noting that, in addition to the primary field variables included in the reduced system, the potential function </w:t>
      </w:r>
      <m:oMath>
        <m:r>
          <w:rPr>
            <w:rFonts w:ascii="Cambria Math" w:hAnsi="Cambria Math" w:cstheme="majorHAnsi"/>
            <w:lang w:bidi="ar-EG"/>
          </w:rPr>
          <m:t>φ</m:t>
        </m:r>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 xml:space="preserve">can also be recovered consistently using its corresponding governing relation. Therefore, it admits a modal representation associated with the same eigenvalues. In this case, the corresponding component of the eigenvector can be denoted as </w:t>
      </w:r>
      <m:oMath>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5i</m:t>
            </m:r>
          </m:sub>
        </m:sSub>
      </m:oMath>
      <w:r w:rsidRPr="007C103B">
        <w:rPr>
          <w:rFonts w:asciiTheme="majorHAnsi" w:hAnsiTheme="majorHAnsi" w:cstheme="majorHAnsi"/>
          <w:lang w:bidi="ar-EG"/>
        </w:rPr>
        <w:t>, and it can be expressed as follows</w:t>
      </w:r>
    </w:p>
    <w:p w14:paraId="26ED73FC" w14:textId="77777777" w:rsidR="009E0549" w:rsidRPr="007C103B" w:rsidRDefault="00000000" w:rsidP="001C5141">
      <w:pPr>
        <w:pStyle w:val="MTDisplayEquation"/>
        <w:tabs>
          <w:tab w:val="clear" w:pos="4520"/>
          <w:tab w:val="clear" w:pos="9020"/>
          <w:tab w:val="right" w:pos="9360"/>
        </w:tabs>
        <w:spacing w:line="240" w:lineRule="auto"/>
        <w:rPr>
          <w:rFonts w:asciiTheme="majorHAnsi" w:hAnsiTheme="majorHAnsi" w:cstheme="majorHAnsi"/>
          <w:lang w:val="en-US"/>
        </w:rPr>
      </w:pPr>
      <w:r w:rsidRPr="007C103B">
        <w:rPr>
          <w:rFonts w:asciiTheme="majorHAnsi" w:eastAsia="Calibri" w:hAnsiTheme="majorHAnsi" w:cstheme="majorHAnsi"/>
          <w:position w:val="-32"/>
        </w:rPr>
        <w:object w:dxaOrig="1440" w:dyaOrig="690" w14:anchorId="69E097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4.3pt" o:ole="">
            <v:imagedata r:id="rId8" o:title=""/>
          </v:shape>
          <o:OLEObject Type="Embed" ProgID="Equation.DSMT4" ShapeID="_x0000_i1025" DrawAspect="Content" ObjectID="_1849359752" r:id="rId9"/>
        </w:object>
      </w:r>
      <w:r w:rsidRPr="007C103B">
        <w:rPr>
          <w:rFonts w:asciiTheme="majorHAnsi" w:eastAsia="Calibri" w:hAnsiTheme="majorHAnsi" w:cstheme="majorHAnsi"/>
          <w:lang w:val="en-US"/>
        </w:rPr>
        <w:t>.</w:t>
      </w:r>
      <w:r w:rsidR="00491323" w:rsidRPr="007C103B">
        <w:rPr>
          <w:rFonts w:asciiTheme="majorHAnsi" w:eastAsia="Calibri" w:hAnsiTheme="majorHAnsi" w:cstheme="majorHAnsi"/>
          <w:lang w:val="en-US"/>
        </w:rPr>
        <w:tab/>
        <w:t>(38)</w:t>
      </w:r>
    </w:p>
    <w:p w14:paraId="3E638F2F" w14:textId="77777777" w:rsidR="0066074F" w:rsidRDefault="0066074F" w:rsidP="001C5141">
      <w:pPr>
        <w:tabs>
          <w:tab w:val="left" w:pos="213"/>
          <w:tab w:val="right" w:pos="9026"/>
        </w:tabs>
        <w:rPr>
          <w:rFonts w:asciiTheme="majorHAnsi" w:hAnsiTheme="majorHAnsi" w:cstheme="majorHAnsi"/>
          <w:lang w:bidi="ar-EG"/>
        </w:rPr>
      </w:pPr>
    </w:p>
    <w:p w14:paraId="7E87419E" w14:textId="505DED40" w:rsidR="009E0549" w:rsidRPr="007C103B" w:rsidRDefault="00000000" w:rsidP="001C5141">
      <w:pPr>
        <w:tabs>
          <w:tab w:val="left" w:pos="213"/>
          <w:tab w:val="right" w:pos="9026"/>
        </w:tabs>
        <w:rPr>
          <w:rFonts w:asciiTheme="majorHAnsi" w:hAnsiTheme="majorHAnsi" w:cstheme="majorHAnsi"/>
        </w:rPr>
      </w:pPr>
      <w:r w:rsidRPr="007C103B">
        <w:rPr>
          <w:rFonts w:asciiTheme="majorHAnsi" w:hAnsiTheme="majorHAnsi" w:cstheme="majorHAnsi"/>
          <w:lang w:bidi="ar-EG"/>
        </w:rPr>
        <w:t>From a physical perspective, each eigenvector defines a distinct propagation mode that governs how the coupled thermoelastic, carrier, and potential fields evolve spatially. The structure of the eigenvector reflects the strength of coupling between different physical effects within each mode.</w:t>
      </w:r>
      <w:r w:rsidRPr="007C103B">
        <w:rPr>
          <w:rFonts w:asciiTheme="majorHAnsi" w:hAnsiTheme="majorHAnsi" w:cstheme="majorHAnsi"/>
        </w:rPr>
        <w:t xml:space="preserve"> </w:t>
      </w:r>
      <w:r w:rsidRPr="007C103B">
        <w:rPr>
          <w:rFonts w:asciiTheme="majorHAnsi" w:hAnsiTheme="majorHAnsi" w:cstheme="majorHAnsi"/>
          <w:lang w:bidi="ar-EG"/>
        </w:rPr>
        <w:t>Based on the obtained eigenvalues and eigenvectors, the general solution of the system can be constructed as a linear superposition of all admissible modes. For a semi-infinite domain, only the eigenvalues that ensure bounded and decaying behavior are retained, leading to</w:t>
      </w:r>
    </w:p>
    <w:p w14:paraId="25ED37A5" w14:textId="77777777" w:rsidR="009E0549" w:rsidRPr="007C103B" w:rsidRDefault="00000000" w:rsidP="001C5141">
      <w:pPr>
        <w:tabs>
          <w:tab w:val="left" w:pos="213"/>
          <w:tab w:val="right" w:pos="9360"/>
        </w:tabs>
        <w:rPr>
          <w:rFonts w:asciiTheme="majorHAnsi" w:hAnsiTheme="majorHAnsi" w:cstheme="majorHAnsi"/>
          <w:lang w:bidi="ar-EG"/>
        </w:rPr>
      </w:pPr>
      <m:oMath>
        <m:r>
          <m:rPr>
            <m:sty m:val="b"/>
          </m:rPr>
          <w:rPr>
            <w:rFonts w:ascii="Cambria Math" w:hAnsi="Cambria Math" w:cstheme="majorHAnsi"/>
            <w:lang w:bidi="ar-EG"/>
          </w:rPr>
          <m:t>U</m:t>
        </m:r>
        <m:r>
          <w:rPr>
            <w:rFonts w:ascii="Cambria Math" w:hAnsi="Cambria Math" w:cstheme="majorHAnsi"/>
            <w:lang w:bidi="ar-EG"/>
          </w:rPr>
          <m:t>(x)=</m:t>
        </m:r>
        <m:nary>
          <m:naryPr>
            <m:chr m:val="∑"/>
            <m:limLoc m:val="undOvr"/>
            <m:grow m:val="1"/>
            <m:ctrlPr>
              <w:rPr>
                <w:rFonts w:ascii="Cambria Math" w:hAnsi="Cambria Math" w:cstheme="majorHAnsi"/>
                <w:lang w:bidi="ar-EG"/>
              </w:rPr>
            </m:ctrlPr>
          </m:naryPr>
          <m:sub>
            <m:r>
              <w:rPr>
                <w:rFonts w:ascii="Cambria Math" w:hAnsi="Cambria Math" w:cstheme="majorHAnsi"/>
                <w:lang w:bidi="ar-EG"/>
              </w:rPr>
              <m:t>i=1</m:t>
            </m:r>
          </m:sub>
          <m:sup>
            <m:r>
              <w:rPr>
                <w:rFonts w:ascii="Cambria Math" w:hAnsi="Cambria Math" w:cstheme="majorHAnsi"/>
                <w:lang w:bidi="ar-EG"/>
              </w:rPr>
              <m:t>4</m:t>
            </m:r>
          </m:sup>
          <m:e>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e>
        </m:nary>
        <m:r>
          <m:rPr>
            <m:nor/>
          </m:rPr>
          <w:rPr>
            <w:rFonts w:asciiTheme="majorHAnsi" w:hAnsiTheme="majorHAnsi" w:cstheme="majorHAnsi"/>
            <w:lang w:bidi="ar-EG"/>
          </w:rPr>
          <m:t> </m:t>
        </m:r>
        <m:sSub>
          <m:sSubPr>
            <m:ctrlPr>
              <w:rPr>
                <w:rFonts w:ascii="Cambria Math" w:hAnsi="Cambria Math" w:cstheme="majorHAnsi"/>
                <w:lang w:bidi="ar-EG"/>
              </w:rPr>
            </m:ctrlPr>
          </m:sSubPr>
          <m:e>
            <m:r>
              <m:rPr>
                <m:sty m:val="b"/>
              </m:rPr>
              <w:rPr>
                <w:rFonts w:ascii="Cambria Math" w:hAnsi="Cambria Math" w:cstheme="majorHAnsi"/>
                <w:lang w:bidi="ar-EG"/>
              </w:rPr>
              <m:t>q</m:t>
            </m:r>
          </m:e>
          <m:sub>
            <m:r>
              <w:rPr>
                <w:rFonts w:ascii="Cambria Math" w:hAnsi="Cambria Math" w:cstheme="majorHAnsi"/>
                <w:lang w:bidi="ar-EG"/>
              </w:rPr>
              <m:t>i</m:t>
            </m:r>
          </m:sub>
        </m:sSub>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sup>
        </m:sSup>
      </m:oMath>
      <w:r w:rsidRPr="007C103B">
        <w:rPr>
          <w:rFonts w:asciiTheme="majorHAnsi" w:eastAsiaTheme="minorEastAsia" w:hAnsiTheme="majorHAnsi" w:cstheme="majorHAnsi"/>
          <w:lang w:bidi="ar-EG"/>
        </w:rPr>
        <w:t>.</w:t>
      </w:r>
      <w:r w:rsidR="00491323" w:rsidRPr="007C103B">
        <w:rPr>
          <w:rFonts w:asciiTheme="majorHAnsi" w:eastAsiaTheme="minorEastAsia" w:hAnsiTheme="majorHAnsi" w:cstheme="majorHAnsi"/>
          <w:lang w:bidi="ar-EG"/>
        </w:rPr>
        <w:tab/>
        <w:t>(39)</w:t>
      </w:r>
    </w:p>
    <w:p w14:paraId="4174AE73" w14:textId="77777777" w:rsidR="0066074F" w:rsidRDefault="0066074F" w:rsidP="001C5141">
      <w:pPr>
        <w:tabs>
          <w:tab w:val="left" w:pos="213"/>
          <w:tab w:val="right" w:pos="9026"/>
        </w:tabs>
        <w:rPr>
          <w:rFonts w:asciiTheme="majorHAnsi" w:hAnsiTheme="majorHAnsi" w:cstheme="majorHAnsi"/>
          <w:lang w:bidi="ar-EG"/>
        </w:rPr>
      </w:pPr>
    </w:p>
    <w:p w14:paraId="187C887D" w14:textId="61C44414"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where </w:t>
      </w:r>
      <m:oMath>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are constants determined from the boundary conditions. Expanding the above vector form, the field variables are given by</w:t>
      </w:r>
    </w:p>
    <w:p w14:paraId="7C8CEB30" w14:textId="77777777" w:rsidR="009E0549" w:rsidRPr="007C103B" w:rsidRDefault="00000000" w:rsidP="001C5141">
      <w:pPr>
        <w:tabs>
          <w:tab w:val="left" w:pos="213"/>
          <w:tab w:val="right" w:pos="9360"/>
        </w:tabs>
        <w:rPr>
          <w:rFonts w:asciiTheme="majorHAnsi" w:eastAsiaTheme="minorEastAsia"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(x)=</m:t>
        </m:r>
        <m:nary>
          <m:naryPr>
            <m:chr m:val="∑"/>
            <m:limLoc m:val="undOvr"/>
            <m:grow m:val="1"/>
            <m:ctrlPr>
              <w:rPr>
                <w:rFonts w:ascii="Cambria Math" w:hAnsi="Cambria Math" w:cstheme="majorHAnsi"/>
                <w:lang w:bidi="ar-EG"/>
              </w:rPr>
            </m:ctrlPr>
          </m:naryPr>
          <m:sub>
            <m:r>
              <w:rPr>
                <w:rFonts w:ascii="Cambria Math" w:hAnsi="Cambria Math" w:cstheme="majorHAnsi"/>
                <w:lang w:bidi="ar-EG"/>
              </w:rPr>
              <m:t>i=1</m:t>
            </m:r>
          </m:sub>
          <m:sup>
            <m:r>
              <w:rPr>
                <w:rFonts w:ascii="Cambria Math" w:hAnsi="Cambria Math" w:cstheme="majorHAnsi"/>
                <w:lang w:bidi="ar-EG"/>
              </w:rPr>
              <m:t>4</m:t>
            </m:r>
          </m:sup>
          <m:e>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e>
        </m:nary>
        <m:r>
          <m:rPr>
            <m:nor/>
          </m:rPr>
          <w:rPr>
            <w:rFonts w:asciiTheme="majorHAnsi" w:hAnsiTheme="majorHAnsi" w:cstheme="majorHAnsi"/>
            <w:lang w:bidi="ar-EG"/>
          </w:rPr>
          <m:t> </m:t>
        </m:r>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1i</m:t>
            </m:r>
          </m:sub>
        </m:sSub>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(40)</w:t>
      </w:r>
    </w:p>
    <w:p w14:paraId="45279117" w14:textId="77777777" w:rsidR="009E0549" w:rsidRPr="007C103B" w:rsidRDefault="00000000" w:rsidP="001C5141">
      <w:pPr>
        <w:tabs>
          <w:tab w:val="left" w:pos="213"/>
          <w:tab w:val="right" w:pos="9360"/>
        </w:tabs>
        <w:rPr>
          <w:rFonts w:asciiTheme="majorHAnsi" w:eastAsiaTheme="minorEastAsia"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r>
          <w:rPr>
            <w:rFonts w:ascii="Cambria Math" w:hAnsi="Cambria Math" w:cstheme="majorHAnsi"/>
            <w:lang w:bidi="ar-EG"/>
          </w:rPr>
          <m:t>(x)=</m:t>
        </m:r>
        <m:nary>
          <m:naryPr>
            <m:chr m:val="∑"/>
            <m:limLoc m:val="undOvr"/>
            <m:grow m:val="1"/>
            <m:ctrlPr>
              <w:rPr>
                <w:rFonts w:ascii="Cambria Math" w:hAnsi="Cambria Math" w:cstheme="majorHAnsi"/>
                <w:lang w:bidi="ar-EG"/>
              </w:rPr>
            </m:ctrlPr>
          </m:naryPr>
          <m:sub>
            <m:r>
              <w:rPr>
                <w:rFonts w:ascii="Cambria Math" w:hAnsi="Cambria Math" w:cstheme="majorHAnsi"/>
                <w:lang w:bidi="ar-EG"/>
              </w:rPr>
              <m:t>i=1</m:t>
            </m:r>
          </m:sub>
          <m:sup>
            <m:r>
              <w:rPr>
                <w:rFonts w:ascii="Cambria Math" w:hAnsi="Cambria Math" w:cstheme="majorHAnsi"/>
                <w:lang w:bidi="ar-EG"/>
              </w:rPr>
              <m:t>4</m:t>
            </m:r>
          </m:sup>
          <m:e>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e>
        </m:nary>
        <m:r>
          <m:rPr>
            <m:nor/>
          </m:rPr>
          <w:rPr>
            <w:rFonts w:asciiTheme="majorHAnsi" w:hAnsiTheme="majorHAnsi" w:cstheme="majorHAnsi"/>
            <w:lang w:bidi="ar-EG"/>
          </w:rPr>
          <m:t> </m:t>
        </m:r>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2i</m:t>
            </m:r>
          </m:sub>
        </m:sSub>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(41)</w:t>
      </w:r>
    </w:p>
    <w:p w14:paraId="19F5F48D" w14:textId="77777777" w:rsidR="009E0549" w:rsidRPr="007C103B" w:rsidRDefault="00000000" w:rsidP="001C5141">
      <w:pPr>
        <w:tabs>
          <w:tab w:val="left" w:pos="213"/>
          <w:tab w:val="right" w:pos="9360"/>
        </w:tabs>
        <w:rPr>
          <w:rFonts w:asciiTheme="majorHAnsi" w:eastAsiaTheme="minorEastAsia"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(x)=</m:t>
        </m:r>
        <m:nary>
          <m:naryPr>
            <m:chr m:val="∑"/>
            <m:limLoc m:val="undOvr"/>
            <m:grow m:val="1"/>
            <m:ctrlPr>
              <w:rPr>
                <w:rFonts w:ascii="Cambria Math" w:hAnsi="Cambria Math" w:cstheme="majorHAnsi"/>
                <w:lang w:bidi="ar-EG"/>
              </w:rPr>
            </m:ctrlPr>
          </m:naryPr>
          <m:sub>
            <m:r>
              <w:rPr>
                <w:rFonts w:ascii="Cambria Math" w:hAnsi="Cambria Math" w:cstheme="majorHAnsi"/>
                <w:lang w:bidi="ar-EG"/>
              </w:rPr>
              <m:t>i=1</m:t>
            </m:r>
          </m:sub>
          <m:sup>
            <m:r>
              <w:rPr>
                <w:rFonts w:ascii="Cambria Math" w:hAnsi="Cambria Math" w:cstheme="majorHAnsi"/>
                <w:lang w:bidi="ar-EG"/>
              </w:rPr>
              <m:t>4</m:t>
            </m:r>
          </m:sup>
          <m:e>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e>
        </m:nary>
        <m:r>
          <m:rPr>
            <m:nor/>
          </m:rPr>
          <w:rPr>
            <w:rFonts w:asciiTheme="majorHAnsi" w:hAnsiTheme="majorHAnsi" w:cstheme="majorHAnsi"/>
            <w:lang w:bidi="ar-EG"/>
          </w:rPr>
          <m:t> </m:t>
        </m:r>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3i</m:t>
            </m:r>
          </m:sub>
        </m:sSub>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(42)</w:t>
      </w:r>
    </w:p>
    <w:p w14:paraId="0BB38CDC" w14:textId="77777777" w:rsidR="009E0549" w:rsidRPr="007C103B" w:rsidRDefault="00000000" w:rsidP="001C5141">
      <w:pPr>
        <w:tabs>
          <w:tab w:val="left" w:pos="213"/>
          <w:tab w:val="right" w:pos="9360"/>
        </w:tabs>
        <w:rPr>
          <w:rFonts w:asciiTheme="majorHAnsi" w:eastAsiaTheme="minorEastAsia"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(x)=</m:t>
        </m:r>
        <m:nary>
          <m:naryPr>
            <m:chr m:val="∑"/>
            <m:limLoc m:val="undOvr"/>
            <m:grow m:val="1"/>
            <m:ctrlPr>
              <w:rPr>
                <w:rFonts w:ascii="Cambria Math" w:hAnsi="Cambria Math" w:cstheme="majorHAnsi"/>
                <w:lang w:bidi="ar-EG"/>
              </w:rPr>
            </m:ctrlPr>
          </m:naryPr>
          <m:sub>
            <m:r>
              <w:rPr>
                <w:rFonts w:ascii="Cambria Math" w:hAnsi="Cambria Math" w:cstheme="majorHAnsi"/>
                <w:lang w:bidi="ar-EG"/>
              </w:rPr>
              <m:t>i=1</m:t>
            </m:r>
          </m:sub>
          <m:sup>
            <m:r>
              <w:rPr>
                <w:rFonts w:ascii="Cambria Math" w:hAnsi="Cambria Math" w:cstheme="majorHAnsi"/>
                <w:lang w:bidi="ar-EG"/>
              </w:rPr>
              <m:t>4</m:t>
            </m:r>
          </m:sup>
          <m:e>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e>
        </m:nary>
        <m:r>
          <m:rPr>
            <m:nor/>
          </m:rPr>
          <w:rPr>
            <w:rFonts w:asciiTheme="majorHAnsi" w:hAnsiTheme="majorHAnsi" w:cstheme="majorHAnsi"/>
            <w:lang w:bidi="ar-EG"/>
          </w:rPr>
          <m:t> </m:t>
        </m:r>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4i</m:t>
            </m:r>
          </m:sub>
        </m:sSub>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(43)</w:t>
      </w:r>
    </w:p>
    <w:p w14:paraId="6A0AB3FA" w14:textId="77777777" w:rsidR="0066074F" w:rsidRDefault="0066074F" w:rsidP="001C5141">
      <w:pPr>
        <w:tabs>
          <w:tab w:val="left" w:pos="213"/>
          <w:tab w:val="right" w:pos="9026"/>
        </w:tabs>
        <w:rPr>
          <w:rFonts w:asciiTheme="majorHAnsi" w:hAnsiTheme="majorHAnsi" w:cstheme="majorHAnsi"/>
          <w:lang w:bidi="ar-EG"/>
        </w:rPr>
      </w:pPr>
    </w:p>
    <w:p w14:paraId="022F79EA" w14:textId="3A51AA9A"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Furthermore, the potential function </w:t>
      </w:r>
      <m:oMath>
        <m:r>
          <w:rPr>
            <w:rFonts w:ascii="Cambria Math" w:hAnsi="Cambria Math" w:cstheme="majorHAnsi"/>
            <w:lang w:bidi="ar-EG"/>
          </w:rPr>
          <m:t>ϕ</m:t>
        </m:r>
      </m:oMath>
      <w:r w:rsidRPr="007C103B">
        <w:rPr>
          <w:rFonts w:asciiTheme="majorHAnsi" w:hAnsiTheme="majorHAnsi" w:cstheme="majorHAnsi"/>
          <w:lang w:bidi="ar-EG"/>
        </w:rPr>
        <w:t>can be expressed in a similar modal form as</w:t>
      </w:r>
    </w:p>
    <w:p w14:paraId="7264BD01" w14:textId="77777777" w:rsidR="009E0549" w:rsidRPr="007C103B" w:rsidRDefault="00000000" w:rsidP="001C5141">
      <w:pPr>
        <w:tabs>
          <w:tab w:val="left" w:pos="213"/>
          <w:tab w:val="right" w:pos="9360"/>
        </w:tabs>
        <w:rPr>
          <w:rFonts w:asciiTheme="majorHAnsi"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φ</m:t>
            </m:r>
          </m:e>
          <m:sup>
            <m:r>
              <w:rPr>
                <w:rFonts w:ascii="Cambria Math" w:hAnsi="Cambria Math" w:cstheme="majorHAnsi"/>
                <w:lang w:bidi="ar-EG"/>
              </w:rPr>
              <m:t>*</m:t>
            </m:r>
          </m:sup>
        </m:sSup>
        <m:r>
          <w:rPr>
            <w:rFonts w:ascii="Cambria Math" w:hAnsi="Cambria Math" w:cstheme="majorHAnsi"/>
            <w:lang w:bidi="ar-EG"/>
          </w:rPr>
          <m:t>(x)=</m:t>
        </m:r>
        <m:nary>
          <m:naryPr>
            <m:chr m:val="∑"/>
            <m:limLoc m:val="undOvr"/>
            <m:grow m:val="1"/>
            <m:ctrlPr>
              <w:rPr>
                <w:rFonts w:ascii="Cambria Math" w:hAnsi="Cambria Math" w:cstheme="majorHAnsi"/>
                <w:lang w:bidi="ar-EG"/>
              </w:rPr>
            </m:ctrlPr>
          </m:naryPr>
          <m:sub>
            <m:r>
              <w:rPr>
                <w:rFonts w:ascii="Cambria Math" w:hAnsi="Cambria Math" w:cstheme="majorHAnsi"/>
                <w:lang w:bidi="ar-EG"/>
              </w:rPr>
              <m:t>i=1</m:t>
            </m:r>
          </m:sub>
          <m:sup>
            <m:r>
              <w:rPr>
                <w:rFonts w:ascii="Cambria Math" w:hAnsi="Cambria Math" w:cstheme="majorHAnsi"/>
                <w:lang w:bidi="ar-EG"/>
              </w:rPr>
              <m:t>4</m:t>
            </m:r>
          </m:sup>
          <m:e>
            <m:sSub>
              <m:sSubPr>
                <m:ctrlPr>
                  <w:rPr>
                    <w:rFonts w:ascii="Cambria Math" w:hAnsi="Cambria Math" w:cstheme="majorHAnsi"/>
                    <w:lang w:bidi="ar-EG"/>
                  </w:rPr>
                </m:ctrlPr>
              </m:sSubPr>
              <m:e>
                <m:r>
                  <w:rPr>
                    <w:rFonts w:ascii="Cambria Math" w:hAnsi="Cambria Math" w:cstheme="majorHAnsi"/>
                    <w:lang w:bidi="ar-EG"/>
                  </w:rPr>
                  <m:t>C</m:t>
                </m:r>
              </m:e>
              <m:sub>
                <m:r>
                  <w:rPr>
                    <w:rFonts w:ascii="Cambria Math" w:hAnsi="Cambria Math" w:cstheme="majorHAnsi"/>
                    <w:lang w:bidi="ar-EG"/>
                  </w:rPr>
                  <m:t>i</m:t>
                </m:r>
              </m:sub>
            </m:sSub>
          </m:e>
        </m:nary>
        <m:r>
          <m:rPr>
            <m:nor/>
          </m:rPr>
          <w:rPr>
            <w:rFonts w:asciiTheme="majorHAnsi" w:hAnsiTheme="majorHAnsi" w:cstheme="majorHAnsi"/>
            <w:lang w:bidi="ar-EG"/>
          </w:rPr>
          <m:t> </m:t>
        </m:r>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5i</m:t>
            </m:r>
          </m:sub>
        </m:sSub>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m:t>
            </m:r>
            <m:sSub>
              <m:sSubPr>
                <m:ctrlPr>
                  <w:rPr>
                    <w:rFonts w:ascii="Cambria Math" w:hAnsi="Cambria Math" w:cstheme="majorHAnsi"/>
                    <w:lang w:bidi="ar-EG"/>
                  </w:rPr>
                </m:ctrlPr>
              </m:sSubPr>
              <m:e>
                <m:r>
                  <w:rPr>
                    <w:rFonts w:ascii="Cambria Math" w:hAnsi="Cambria Math" w:cstheme="majorHAnsi"/>
                    <w:lang w:bidi="ar-EG"/>
                  </w:rPr>
                  <m:t>m</m:t>
                </m:r>
              </m:e>
              <m:sub>
                <m:r>
                  <w:rPr>
                    <w:rFonts w:ascii="Cambria Math" w:hAnsi="Cambria Math" w:cstheme="majorHAnsi"/>
                    <w:lang w:bidi="ar-EG"/>
                  </w:rPr>
                  <m:t>i</m:t>
                </m:r>
              </m:sub>
            </m:sSub>
            <m:r>
              <w:rPr>
                <w:rFonts w:ascii="Cambria Math" w:hAnsi="Cambria Math" w:cstheme="majorHAnsi"/>
                <w:lang w:bidi="ar-EG"/>
              </w:rPr>
              <m:t>x</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(44)</w:t>
      </w:r>
    </w:p>
    <w:p w14:paraId="75776962" w14:textId="77777777" w:rsidR="0066074F" w:rsidRDefault="0066074F" w:rsidP="001C5141">
      <w:pPr>
        <w:tabs>
          <w:tab w:val="left" w:pos="213"/>
          <w:tab w:val="right" w:pos="9026"/>
        </w:tabs>
        <w:rPr>
          <w:rFonts w:asciiTheme="majorHAnsi" w:hAnsiTheme="majorHAnsi" w:cstheme="majorHAnsi"/>
          <w:lang w:bidi="ar-EG"/>
        </w:rPr>
      </w:pPr>
    </w:p>
    <w:p w14:paraId="1DB3B5A5" w14:textId="2A756A2F" w:rsidR="009E0549" w:rsidRPr="007C103B" w:rsidRDefault="00000000" w:rsidP="001C5141">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where </w:t>
      </w:r>
      <m:oMath>
        <m:sSub>
          <m:sSubPr>
            <m:ctrlPr>
              <w:rPr>
                <w:rFonts w:ascii="Cambria Math" w:hAnsi="Cambria Math" w:cstheme="majorHAnsi"/>
                <w:lang w:bidi="ar-EG"/>
              </w:rPr>
            </m:ctrlPr>
          </m:sSubPr>
          <m:e>
            <m:r>
              <w:rPr>
                <w:rFonts w:ascii="Cambria Math" w:hAnsi="Cambria Math" w:cstheme="majorHAnsi"/>
                <w:lang w:bidi="ar-EG"/>
              </w:rPr>
              <m:t>q</m:t>
            </m:r>
          </m:e>
          <m:sub>
            <m:r>
              <w:rPr>
                <w:rFonts w:ascii="Cambria Math" w:hAnsi="Cambria Math" w:cstheme="majorHAnsi"/>
                <w:lang w:bidi="ar-EG"/>
              </w:rPr>
              <m:t>5i</m:t>
            </m:r>
          </m:sub>
        </m:sSub>
      </m:oMath>
      <w:r w:rsidRPr="007C103B">
        <w:rPr>
          <w:rFonts w:asciiTheme="majorHAnsi" w:hAnsiTheme="majorHAnsi" w:cstheme="majorHAnsi"/>
          <w:lang w:bidi="ar-EG"/>
        </w:rPr>
        <w:t>represents the corresponding component of the eigenvector associated with the potential field. This representation confirms that the complete solution consists of a superposition of exponential modes, where each eigenvalue</w:t>
      </w:r>
      <w:r w:rsidRPr="007C103B">
        <w:rPr>
          <w:rFonts w:asciiTheme="majorHAnsi" w:hAnsiTheme="majorHAnsi" w:cstheme="majorHAnsi"/>
          <w:b/>
          <w:bCs/>
          <w:lang w:bidi="ar-EG"/>
        </w:rPr>
        <w:t>-</w:t>
      </w:r>
      <w:r w:rsidRPr="007C103B">
        <w:rPr>
          <w:rFonts w:asciiTheme="majorHAnsi" w:hAnsiTheme="majorHAnsi" w:cstheme="majorHAnsi"/>
          <w:lang w:bidi="ar-EG"/>
        </w:rPr>
        <w:t xml:space="preserve">eigenvector pair contributes independently to the overall physical response. The admissible eigenvalues are selected such that their real parts are positive, ensuring that all fields decay as </w:t>
      </w:r>
      <m:oMath>
        <m:r>
          <w:rPr>
            <w:rFonts w:ascii="Cambria Math" w:hAnsi="Cambria Math" w:cstheme="majorHAnsi"/>
            <w:lang w:bidi="ar-EG"/>
          </w:rPr>
          <m:t>x→</m:t>
        </m:r>
        <m:r>
          <m:rPr>
            <m:sty m:val="p"/>
          </m:rPr>
          <w:rPr>
            <w:rFonts w:ascii="Cambria Math" w:hAnsi="Cambria Math" w:cstheme="majorHAnsi"/>
            <w:lang w:bidi="ar-EG"/>
          </w:rPr>
          <m:t>∞</m:t>
        </m:r>
      </m:oMath>
      <w:r w:rsidRPr="007C103B">
        <w:rPr>
          <w:rFonts w:asciiTheme="majorHAnsi" w:hAnsiTheme="majorHAnsi" w:cstheme="majorHAnsi"/>
          <w:lang w:bidi="ar-EG"/>
        </w:rPr>
        <w:t>, which is consistent with the physical nature of wave attenuation in semi-infinite media.</w:t>
      </w:r>
    </w:p>
    <w:p w14:paraId="124C431A" w14:textId="77777777" w:rsidR="001C5141" w:rsidRPr="007C103B" w:rsidRDefault="001C5141" w:rsidP="001C5141">
      <w:pPr>
        <w:tabs>
          <w:tab w:val="left" w:pos="213"/>
          <w:tab w:val="right" w:pos="9026"/>
        </w:tabs>
        <w:rPr>
          <w:rFonts w:asciiTheme="majorHAnsi" w:hAnsiTheme="majorHAnsi" w:cstheme="majorHAnsi"/>
          <w:lang w:bidi="ar-EG"/>
        </w:rPr>
      </w:pPr>
    </w:p>
    <w:p w14:paraId="12B6ECDA" w14:textId="731D526C" w:rsidR="009E0549" w:rsidRPr="007C103B" w:rsidRDefault="00000000" w:rsidP="008E4CA4">
      <w:pPr>
        <w:tabs>
          <w:tab w:val="left" w:pos="213"/>
          <w:tab w:val="right" w:pos="9026"/>
        </w:tabs>
        <w:spacing w:before="120" w:after="60"/>
        <w:rPr>
          <w:rFonts w:asciiTheme="majorHAnsi" w:hAnsiTheme="majorHAnsi" w:cstheme="majorHAnsi"/>
          <w:lang w:bidi="ar-EG"/>
        </w:rPr>
      </w:pPr>
      <w:r w:rsidRPr="007C103B">
        <w:rPr>
          <w:rFonts w:asciiTheme="majorHAnsi" w:hAnsiTheme="majorHAnsi" w:cstheme="majorHAnsi"/>
          <w:b/>
        </w:rPr>
        <w:t xml:space="preserve">5. Boundary </w:t>
      </w:r>
      <w:r w:rsidR="0066074F" w:rsidRPr="007C103B">
        <w:rPr>
          <w:rFonts w:asciiTheme="majorHAnsi" w:hAnsiTheme="majorHAnsi" w:cstheme="majorHAnsi"/>
          <w:b/>
        </w:rPr>
        <w:t>conditions and physical constraints</w:t>
      </w:r>
    </w:p>
    <w:p w14:paraId="0EA927B6" w14:textId="77777777" w:rsidR="009E0549" w:rsidRPr="00C16A31" w:rsidRDefault="00000000" w:rsidP="008E4CA4">
      <w:pPr>
        <w:tabs>
          <w:tab w:val="left" w:pos="213"/>
          <w:tab w:val="right" w:pos="9026"/>
        </w:tabs>
        <w:rPr>
          <w:rFonts w:asciiTheme="majorHAnsi" w:hAnsiTheme="majorHAnsi" w:cstheme="majorHAnsi"/>
          <w:highlight w:val="yellow"/>
          <w:lang w:bidi="ar-EG"/>
        </w:rPr>
      </w:pPr>
      <w:r w:rsidRPr="00C16A31">
        <w:rPr>
          <w:rFonts w:asciiTheme="majorHAnsi" w:hAnsiTheme="majorHAnsi" w:cstheme="majorHAnsi"/>
          <w:highlight w:val="yellow"/>
          <w:lang w:bidi="ar-EG"/>
        </w:rPr>
        <w:t xml:space="preserve">After obtaining the general eigenmode solution of the governing system, the unknown constants </w:t>
      </w:r>
      <m:oMath>
        <m:sSub>
          <m:sSubPr>
            <m:ctrlPr>
              <w:rPr>
                <w:rFonts w:ascii="Cambria Math" w:hAnsi="Cambria Math" w:cstheme="majorHAnsi"/>
                <w:highlight w:val="yellow"/>
                <w:lang w:bidi="ar-EG"/>
              </w:rPr>
            </m:ctrlPr>
          </m:sSubPr>
          <m:e>
            <m:r>
              <w:rPr>
                <w:rFonts w:ascii="Cambria Math" w:hAnsi="Cambria Math" w:cstheme="majorHAnsi"/>
                <w:highlight w:val="yellow"/>
                <w:lang w:bidi="ar-EG"/>
              </w:rPr>
              <m:t>C</m:t>
            </m:r>
          </m:e>
          <m:sub>
            <m:r>
              <w:rPr>
                <w:rFonts w:ascii="Cambria Math" w:hAnsi="Cambria Math" w:cstheme="majorHAnsi"/>
                <w:highlight w:val="yellow"/>
                <w:lang w:bidi="ar-EG"/>
              </w:rPr>
              <m:t>i</m:t>
            </m:r>
          </m:sub>
        </m:sSub>
      </m:oMath>
      <w:r w:rsidRPr="00C16A31">
        <w:rPr>
          <w:rFonts w:asciiTheme="majorHAnsi" w:eastAsiaTheme="minorEastAsia" w:hAnsiTheme="majorHAnsi" w:cstheme="majorHAnsi"/>
          <w:highlight w:val="yellow"/>
          <w:lang w:bidi="ar-EG"/>
        </w:rPr>
        <w:t xml:space="preserve"> </w:t>
      </w:r>
      <w:r w:rsidRPr="00C16A31">
        <w:rPr>
          <w:rFonts w:asciiTheme="majorHAnsi" w:hAnsiTheme="majorHAnsi" w:cstheme="majorHAnsi"/>
          <w:highlight w:val="yellow"/>
          <w:lang w:bidi="ar-EG"/>
        </w:rPr>
        <w:t xml:space="preserve">are determined by imposing the appropriate boundary conditions at the illuminated surface </w:t>
      </w:r>
      <m:oMath>
        <m:r>
          <w:rPr>
            <w:rFonts w:ascii="Cambria Math" w:hAnsi="Cambria Math" w:cstheme="majorHAnsi"/>
            <w:highlight w:val="yellow"/>
            <w:lang w:bidi="ar-EG"/>
          </w:rPr>
          <m:t>x=0</m:t>
        </m:r>
      </m:oMath>
      <w:r w:rsidRPr="00C16A31">
        <w:rPr>
          <w:rFonts w:asciiTheme="majorHAnsi" w:hAnsiTheme="majorHAnsi" w:cstheme="majorHAnsi"/>
          <w:highlight w:val="yellow"/>
          <w:lang w:bidi="ar-EG"/>
        </w:rPr>
        <w:t xml:space="preserve">, together with the decay requirement as </w:t>
      </w:r>
      <m:oMath>
        <m:r>
          <w:rPr>
            <w:rFonts w:ascii="Cambria Math" w:hAnsi="Cambria Math" w:cstheme="majorHAnsi"/>
            <w:highlight w:val="yellow"/>
            <w:lang w:bidi="ar-EG"/>
          </w:rPr>
          <m:t>x→</m:t>
        </m:r>
        <m:r>
          <m:rPr>
            <m:sty m:val="p"/>
          </m:rPr>
          <w:rPr>
            <w:rFonts w:ascii="Cambria Math" w:hAnsi="Cambria Math" w:cstheme="majorHAnsi"/>
            <w:highlight w:val="yellow"/>
            <w:lang w:bidi="ar-EG"/>
          </w:rPr>
          <m:t>∞</m:t>
        </m:r>
      </m:oMath>
      <w:r w:rsidRPr="00C16A31">
        <w:rPr>
          <w:rFonts w:asciiTheme="majorHAnsi" w:hAnsiTheme="majorHAnsi" w:cstheme="majorHAnsi"/>
          <w:highlight w:val="yellow"/>
          <w:lang w:bidi="ar-EG"/>
        </w:rPr>
        <w:t>. The medium is assumed to occupy a semi-infinite domain and is subjected to harmonic optical excitation at the boundary. All physical fields are required to remain bounded and vanish at infinity to ensure the stability and physical admissibility of the solution.</w:t>
      </w:r>
    </w:p>
    <w:p w14:paraId="56C0DF02" w14:textId="77777777" w:rsidR="007C103B" w:rsidRPr="00C16A31" w:rsidRDefault="007C103B" w:rsidP="008E4CA4">
      <w:pPr>
        <w:tabs>
          <w:tab w:val="left" w:pos="213"/>
          <w:tab w:val="right" w:pos="9026"/>
        </w:tabs>
        <w:rPr>
          <w:rFonts w:asciiTheme="majorHAnsi" w:hAnsiTheme="majorHAnsi" w:cstheme="majorHAnsi"/>
          <w:highlight w:val="yellow"/>
          <w:lang w:bidi="ar-EG"/>
        </w:rPr>
      </w:pPr>
    </w:p>
    <w:p w14:paraId="0A6533A8" w14:textId="77777777" w:rsidR="009E0549" w:rsidRPr="007C103B" w:rsidRDefault="00000000" w:rsidP="008E4CA4">
      <w:pPr>
        <w:tabs>
          <w:tab w:val="left" w:pos="213"/>
          <w:tab w:val="right" w:pos="9026"/>
        </w:tabs>
        <w:rPr>
          <w:rFonts w:asciiTheme="majorHAnsi" w:hAnsiTheme="majorHAnsi" w:cstheme="majorHAnsi"/>
          <w:lang w:bidi="ar-EG"/>
        </w:rPr>
      </w:pPr>
      <w:r w:rsidRPr="00C16A31">
        <w:rPr>
          <w:rFonts w:asciiTheme="majorHAnsi" w:hAnsiTheme="majorHAnsi" w:cstheme="majorHAnsi"/>
          <w:highlight w:val="yellow"/>
          <w:lang w:bidi="ar-EG"/>
        </w:rPr>
        <w:t>The imposed boundary conditions are given as follows:</w:t>
      </w:r>
    </w:p>
    <w:p w14:paraId="01D5459D" w14:textId="77777777" w:rsidR="007C103B" w:rsidRPr="007C103B" w:rsidRDefault="007C103B" w:rsidP="008E4CA4">
      <w:pPr>
        <w:tabs>
          <w:tab w:val="left" w:pos="213"/>
          <w:tab w:val="right" w:pos="9026"/>
        </w:tabs>
        <w:rPr>
          <w:rFonts w:asciiTheme="majorHAnsi" w:hAnsiTheme="majorHAnsi" w:cstheme="majorHAnsi"/>
          <w:lang w:bidi="ar-EG"/>
        </w:rPr>
      </w:pPr>
    </w:p>
    <w:p w14:paraId="677B72E5" w14:textId="2CAD379F" w:rsidR="009E0549" w:rsidRPr="007C103B" w:rsidRDefault="007C103B" w:rsidP="008E4CA4">
      <w:pPr>
        <w:tabs>
          <w:tab w:val="left" w:pos="213"/>
          <w:tab w:val="right" w:pos="9026"/>
        </w:tabs>
        <w:rPr>
          <w:rFonts w:asciiTheme="majorHAnsi" w:hAnsiTheme="majorHAnsi" w:cstheme="majorHAnsi"/>
          <w:lang w:bidi="ar-EG"/>
        </w:rPr>
      </w:pPr>
      <w:r w:rsidRPr="007C103B">
        <w:rPr>
          <w:rFonts w:asciiTheme="majorHAnsi" w:hAnsiTheme="majorHAnsi" w:cstheme="majorHAnsi"/>
          <w:b/>
          <w:bCs/>
          <w:lang w:bidi="ar-EG"/>
        </w:rPr>
        <w:t>5.1 Temperature constraint</w:t>
      </w:r>
    </w:p>
    <w:p w14:paraId="05F3A43F" w14:textId="77777777" w:rsidR="009E0549" w:rsidRPr="007C103B" w:rsidRDefault="00000000" w:rsidP="008E4CA4">
      <w:pPr>
        <w:tabs>
          <w:tab w:val="left" w:pos="213"/>
          <w:tab w:val="right" w:pos="9360"/>
        </w:tabs>
        <w:rPr>
          <w:rFonts w:asciiTheme="majorHAnsi"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(0,y,t)=</m:t>
        </m:r>
        <m:sSub>
          <m:sSubPr>
            <m:ctrlPr>
              <w:rPr>
                <w:rFonts w:ascii="Cambria Math" w:hAnsi="Cambria Math" w:cstheme="majorHAnsi"/>
                <w:lang w:bidi="ar-EG"/>
              </w:rPr>
            </m:ctrlPr>
          </m:sSubPr>
          <m:e>
            <m:r>
              <w:rPr>
                <w:rFonts w:ascii="Cambria Math" w:hAnsi="Cambria Math" w:cstheme="majorHAnsi"/>
                <w:lang w:bidi="ar-EG"/>
              </w:rPr>
              <m:t>θ</m:t>
            </m:r>
          </m:e>
          <m:sub>
            <m:r>
              <w:rPr>
                <w:rFonts w:ascii="Cambria Math" w:hAnsi="Cambria Math" w:cstheme="majorHAnsi"/>
                <w:lang w:bidi="ar-EG"/>
              </w:rPr>
              <m:t>0</m:t>
            </m:r>
          </m:sub>
        </m:sSub>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ωt+iby</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(45)</w:t>
      </w:r>
    </w:p>
    <w:p w14:paraId="6EF0AB53" w14:textId="77777777" w:rsidR="009E0549" w:rsidRPr="007C103B" w:rsidRDefault="00000000" w:rsidP="008E4CA4">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This condition represents a harmonically varying surface temperature induced by periodic optical heating. It acts as the primary thermal excitation driving the coupled thermoelastic and carrier transport processes within the medium. The amplitude </w:t>
      </w:r>
      <m:oMath>
        <m:sSub>
          <m:sSubPr>
            <m:ctrlPr>
              <w:rPr>
                <w:rFonts w:ascii="Cambria Math" w:hAnsi="Cambria Math" w:cstheme="majorHAnsi"/>
                <w:lang w:bidi="ar-EG"/>
              </w:rPr>
            </m:ctrlPr>
          </m:sSubPr>
          <m:e>
            <m:r>
              <w:rPr>
                <w:rFonts w:ascii="Cambria Math" w:hAnsi="Cambria Math" w:cstheme="majorHAnsi"/>
                <w:lang w:bidi="ar-EG"/>
              </w:rPr>
              <m:t>θ</m:t>
            </m:r>
          </m:e>
          <m:sub>
            <m:r>
              <w:rPr>
                <w:rFonts w:ascii="Cambria Math" w:hAnsi="Cambria Math" w:cstheme="majorHAnsi"/>
                <w:lang w:bidi="ar-EG"/>
              </w:rPr>
              <m:t>0</m:t>
            </m:r>
          </m:sub>
        </m:sSub>
      </m:oMath>
      <w:r w:rsidRPr="007C103B">
        <w:rPr>
          <w:rFonts w:asciiTheme="majorHAnsi" w:hAnsiTheme="majorHAnsi" w:cstheme="majorHAnsi"/>
          <w:lang w:bidi="ar-EG"/>
        </w:rPr>
        <w:t>characterizes the intensity of the applied thermal load.</w:t>
      </w:r>
    </w:p>
    <w:p w14:paraId="18675750" w14:textId="77777777" w:rsidR="007C103B" w:rsidRPr="007C103B" w:rsidRDefault="007C103B" w:rsidP="008E4CA4">
      <w:pPr>
        <w:tabs>
          <w:tab w:val="left" w:pos="213"/>
          <w:tab w:val="right" w:pos="9026"/>
        </w:tabs>
        <w:rPr>
          <w:rFonts w:asciiTheme="majorHAnsi" w:hAnsiTheme="majorHAnsi" w:cstheme="majorHAnsi"/>
          <w:lang w:bidi="ar-EG"/>
        </w:rPr>
      </w:pPr>
    </w:p>
    <w:p w14:paraId="21E96FF6" w14:textId="2D3F2D3E" w:rsidR="009E0549" w:rsidRPr="007C103B" w:rsidRDefault="007C103B" w:rsidP="008E4CA4">
      <w:pPr>
        <w:tabs>
          <w:tab w:val="left" w:pos="213"/>
          <w:tab w:val="right" w:pos="9026"/>
        </w:tabs>
        <w:rPr>
          <w:rFonts w:asciiTheme="majorHAnsi" w:hAnsiTheme="majorHAnsi" w:cstheme="majorHAnsi"/>
          <w:lang w:bidi="ar-EG"/>
        </w:rPr>
      </w:pPr>
      <w:r w:rsidRPr="007C103B">
        <w:rPr>
          <w:rFonts w:asciiTheme="majorHAnsi" w:hAnsiTheme="majorHAnsi" w:cstheme="majorHAnsi"/>
          <w:b/>
          <w:bCs/>
          <w:lang w:bidi="ar-EG"/>
        </w:rPr>
        <w:t>5.2 Carrier density constraint</w:t>
      </w:r>
    </w:p>
    <w:p w14:paraId="1378FDEC" w14:textId="77777777" w:rsidR="009E0549" w:rsidRPr="007C103B" w:rsidRDefault="00000000" w:rsidP="008E4CA4">
      <w:pPr>
        <w:tabs>
          <w:tab w:val="left" w:pos="213"/>
          <w:tab w:val="right" w:pos="9360"/>
        </w:tabs>
        <w:rPr>
          <w:rFonts w:asciiTheme="majorHAnsi"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r>
          <w:rPr>
            <w:rFonts w:ascii="Cambria Math" w:hAnsi="Cambria Math" w:cstheme="majorHAnsi"/>
            <w:lang w:bidi="ar-EG"/>
          </w:rPr>
          <m:t>(0,y,t)=</m:t>
        </m:r>
        <m:sSub>
          <m:sSubPr>
            <m:ctrlPr>
              <w:rPr>
                <w:rFonts w:ascii="Cambria Math" w:hAnsi="Cambria Math" w:cstheme="majorHAnsi"/>
                <w:lang w:bidi="ar-EG"/>
              </w:rPr>
            </m:ctrlPr>
          </m:sSubPr>
          <m:e>
            <m:r>
              <w:rPr>
                <w:rFonts w:ascii="Cambria Math" w:hAnsi="Cambria Math" w:cstheme="majorHAnsi"/>
                <w:lang w:bidi="ar-EG"/>
              </w:rPr>
              <m:t>N</m:t>
            </m:r>
          </m:e>
          <m:sub>
            <m:r>
              <w:rPr>
                <w:rFonts w:ascii="Cambria Math" w:hAnsi="Cambria Math" w:cstheme="majorHAnsi"/>
                <w:lang w:bidi="ar-EG"/>
              </w:rPr>
              <m:t>0</m:t>
            </m:r>
          </m:sub>
        </m:sSub>
        <m:sSup>
          <m:sSupPr>
            <m:ctrlPr>
              <w:rPr>
                <w:rFonts w:ascii="Cambria Math" w:hAnsi="Cambria Math" w:cstheme="majorHAnsi"/>
                <w:lang w:bidi="ar-EG"/>
              </w:rPr>
            </m:ctrlPr>
          </m:sSupPr>
          <m:e>
            <m:r>
              <w:rPr>
                <w:rFonts w:ascii="Cambria Math" w:hAnsi="Cambria Math" w:cstheme="majorHAnsi"/>
                <w:lang w:bidi="ar-EG"/>
              </w:rPr>
              <m:t>e</m:t>
            </m:r>
          </m:e>
          <m:sup>
            <m:r>
              <w:rPr>
                <w:rFonts w:ascii="Cambria Math" w:hAnsi="Cambria Math" w:cstheme="majorHAnsi"/>
                <w:lang w:bidi="ar-EG"/>
              </w:rPr>
              <m:t>ωt+iby</m:t>
            </m:r>
          </m:sup>
        </m:sSup>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(46)</w:t>
      </w:r>
    </w:p>
    <w:p w14:paraId="23B1FA23" w14:textId="77777777" w:rsidR="009E0549" w:rsidRPr="007C103B" w:rsidRDefault="00000000" w:rsidP="008E4CA4">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This boundary condition describes the photo-generated carrier density resulting from optical illumination. It reflects the electronic excitation due to photon absorption and its harmonic modulation consistent with the incident optical field.</w:t>
      </w:r>
    </w:p>
    <w:p w14:paraId="459DAC4E" w14:textId="77777777" w:rsidR="007C103B" w:rsidRPr="007C103B" w:rsidRDefault="007C103B" w:rsidP="008E4CA4">
      <w:pPr>
        <w:tabs>
          <w:tab w:val="left" w:pos="213"/>
          <w:tab w:val="right" w:pos="9026"/>
        </w:tabs>
        <w:rPr>
          <w:rFonts w:asciiTheme="majorHAnsi" w:hAnsiTheme="majorHAnsi" w:cstheme="majorHAnsi"/>
          <w:b/>
          <w:bCs/>
          <w:lang w:bidi="ar-EG"/>
        </w:rPr>
      </w:pPr>
    </w:p>
    <w:p w14:paraId="7DD5DB6A" w14:textId="40F088BD" w:rsidR="009E0549" w:rsidRPr="007C103B" w:rsidRDefault="007C103B" w:rsidP="008E4CA4">
      <w:pPr>
        <w:tabs>
          <w:tab w:val="left" w:pos="213"/>
          <w:tab w:val="right" w:pos="9026"/>
        </w:tabs>
        <w:rPr>
          <w:rFonts w:asciiTheme="majorHAnsi" w:hAnsiTheme="majorHAnsi" w:cstheme="majorHAnsi"/>
          <w:lang w:bidi="ar-EG"/>
        </w:rPr>
      </w:pPr>
      <w:r w:rsidRPr="007C103B">
        <w:rPr>
          <w:rFonts w:asciiTheme="majorHAnsi" w:hAnsiTheme="majorHAnsi" w:cstheme="majorHAnsi"/>
          <w:b/>
          <w:bCs/>
          <w:lang w:bidi="ar-EG"/>
        </w:rPr>
        <w:t>5.3 Displacement constraint:</w:t>
      </w:r>
    </w:p>
    <w:p w14:paraId="104F7563" w14:textId="77777777" w:rsidR="009E0549" w:rsidRPr="007C103B" w:rsidRDefault="00000000" w:rsidP="008E4CA4">
      <w:pPr>
        <w:tabs>
          <w:tab w:val="left" w:pos="213"/>
          <w:tab w:val="right" w:pos="9360"/>
        </w:tabs>
        <w:rPr>
          <w:rFonts w:asciiTheme="majorHAnsi" w:hAnsiTheme="majorHAnsi" w:cstheme="majorHAnsi"/>
          <w:lang w:bidi="ar-EG"/>
        </w:rPr>
      </w:pPr>
      <m:oMath>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(0,y,t)=0</m:t>
        </m:r>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(47)</w:t>
      </w:r>
    </w:p>
    <w:p w14:paraId="5356FE74" w14:textId="77777777" w:rsidR="009E0549" w:rsidRPr="007C103B" w:rsidRDefault="00000000" w:rsidP="008E4CA4">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This condition indicates that the boundary is mechanically constrained in the transverse direction. Hence, no displacement occurs along the </w:t>
      </w:r>
      <m:oMath>
        <m:r>
          <w:rPr>
            <w:rFonts w:ascii="Cambria Math" w:hAnsi="Cambria Math" w:cstheme="majorHAnsi"/>
            <w:lang w:bidi="ar-EG"/>
          </w:rPr>
          <m:t>v</m:t>
        </m:r>
      </m:oMath>
      <w:r w:rsidRPr="007C103B">
        <w:rPr>
          <w:rFonts w:asciiTheme="majorHAnsi" w:hAnsiTheme="majorHAnsi" w:cstheme="majorHAnsi"/>
          <w:lang w:bidi="ar-EG"/>
        </w:rPr>
        <w:t>-direction at the surface.</w:t>
      </w:r>
    </w:p>
    <w:p w14:paraId="22945565" w14:textId="77777777" w:rsidR="007C103B" w:rsidRPr="007C103B" w:rsidRDefault="007C103B" w:rsidP="008E4CA4">
      <w:pPr>
        <w:tabs>
          <w:tab w:val="left" w:pos="213"/>
          <w:tab w:val="right" w:pos="9026"/>
        </w:tabs>
        <w:rPr>
          <w:rFonts w:asciiTheme="majorHAnsi" w:hAnsiTheme="majorHAnsi" w:cstheme="majorHAnsi"/>
          <w:b/>
          <w:bCs/>
          <w:lang w:bidi="ar-EG"/>
        </w:rPr>
      </w:pPr>
    </w:p>
    <w:p w14:paraId="4B6C776A" w14:textId="78F4A510" w:rsidR="009E0549" w:rsidRPr="007C103B" w:rsidRDefault="007C103B" w:rsidP="008E4CA4">
      <w:pPr>
        <w:tabs>
          <w:tab w:val="left" w:pos="213"/>
          <w:tab w:val="right" w:pos="9026"/>
        </w:tabs>
        <w:rPr>
          <w:rFonts w:asciiTheme="majorHAnsi" w:hAnsiTheme="majorHAnsi" w:cstheme="majorHAnsi"/>
          <w:lang w:bidi="ar-EG"/>
        </w:rPr>
      </w:pPr>
      <w:r w:rsidRPr="007C103B">
        <w:rPr>
          <w:rFonts w:asciiTheme="majorHAnsi" w:hAnsiTheme="majorHAnsi" w:cstheme="majorHAnsi"/>
          <w:b/>
          <w:bCs/>
          <w:lang w:bidi="ar-EG"/>
        </w:rPr>
        <w:t>5.4 Shear stress constraint:</w:t>
      </w:r>
    </w:p>
    <w:p w14:paraId="1B2DFE18" w14:textId="77777777" w:rsidR="009E0549" w:rsidRPr="007C103B" w:rsidRDefault="00000000" w:rsidP="008E4CA4">
      <w:pPr>
        <w:tabs>
          <w:tab w:val="left" w:pos="213"/>
          <w:tab w:val="right" w:pos="9360"/>
        </w:tabs>
        <w:rPr>
          <w:rFonts w:asciiTheme="majorHAnsi" w:hAnsiTheme="majorHAnsi" w:cstheme="majorHAnsi"/>
          <w:rtl/>
          <w:lang w:bidi="ar-EG"/>
        </w:rPr>
      </w:pPr>
      <m:oMath>
        <m:sSub>
          <m:sSubPr>
            <m:ctrlPr>
              <w:rPr>
                <w:rFonts w:ascii="Cambria Math" w:hAnsi="Cambria Math" w:cstheme="majorHAnsi"/>
                <w:lang w:bidi="ar-EG"/>
              </w:rPr>
            </m:ctrlPr>
          </m:sSubPr>
          <m:e>
            <m:r>
              <w:rPr>
                <w:rFonts w:ascii="Cambria Math" w:hAnsi="Cambria Math" w:cstheme="majorHAnsi"/>
                <w:lang w:bidi="ar-EG"/>
              </w:rPr>
              <m:t>σ</m:t>
            </m:r>
          </m:e>
          <m:sub>
            <m:r>
              <w:rPr>
                <w:rFonts w:ascii="Cambria Math" w:hAnsi="Cambria Math" w:cstheme="majorHAnsi"/>
                <w:lang w:bidi="ar-EG"/>
              </w:rPr>
              <m:t>xy</m:t>
            </m:r>
          </m:sub>
        </m:sSub>
        <m:r>
          <w:rPr>
            <w:rFonts w:ascii="Cambria Math" w:hAnsi="Cambria Math" w:cstheme="majorHAnsi"/>
            <w:lang w:bidi="ar-EG"/>
          </w:rPr>
          <m:t>(0,y,t)=0</m:t>
        </m:r>
      </m:oMath>
      <w:r w:rsidRPr="007C103B">
        <w:rPr>
          <w:rFonts w:asciiTheme="majorHAnsi" w:eastAsiaTheme="minorEastAsia" w:hAnsiTheme="majorHAnsi" w:cstheme="majorHAnsi"/>
          <w:lang w:bidi="ar-EG"/>
        </w:rPr>
        <w:t>.</w:t>
      </w:r>
      <w:r w:rsidR="00F06F78" w:rsidRPr="007C103B">
        <w:rPr>
          <w:rFonts w:asciiTheme="majorHAnsi" w:eastAsiaTheme="minorEastAsia" w:hAnsiTheme="majorHAnsi" w:cstheme="majorHAnsi"/>
          <w:lang w:bidi="ar-EG"/>
        </w:rPr>
        <w:tab/>
        <w:t>(48)</w:t>
      </w:r>
    </w:p>
    <w:p w14:paraId="4E79975D" w14:textId="77777777" w:rsidR="00994CCA" w:rsidRPr="007C103B" w:rsidRDefault="00000000" w:rsidP="008E4CA4">
      <w:pPr>
        <w:tabs>
          <w:tab w:val="left" w:pos="213"/>
          <w:tab w:val="right" w:pos="9026"/>
        </w:tabs>
        <w:rPr>
          <w:rFonts w:asciiTheme="majorHAnsi" w:hAnsiTheme="majorHAnsi" w:cstheme="majorHAnsi"/>
          <w:lang w:bidi="ar-EG"/>
        </w:rPr>
      </w:pPr>
      <w:r w:rsidRPr="007C103B">
        <w:rPr>
          <w:rFonts w:asciiTheme="majorHAnsi" w:hAnsiTheme="majorHAnsi" w:cstheme="majorHAnsi"/>
          <w:lang w:bidi="ar-EG"/>
        </w:rPr>
        <w:t xml:space="preserve">This condition corresponds to a traction-free boundary with respect to shear stress. It ensures that no tangential forces act on the surface, which is consistent with a mechanically free boundary in the tangential direction. In addition to the boundary conditions at </w:t>
      </w:r>
      <m:oMath>
        <m:r>
          <w:rPr>
            <w:rFonts w:ascii="Cambria Math" w:hAnsi="Cambria Math" w:cstheme="majorHAnsi"/>
            <w:lang w:bidi="ar-EG"/>
          </w:rPr>
          <m:t>x=0</m:t>
        </m:r>
      </m:oMath>
      <w:r w:rsidRPr="007C103B">
        <w:rPr>
          <w:rFonts w:asciiTheme="majorHAnsi" w:hAnsiTheme="majorHAnsi" w:cstheme="majorHAnsi"/>
          <w:lang w:bidi="ar-EG"/>
        </w:rPr>
        <w:t xml:space="preserve">, the physical requirement at infinity is imposed as: </w:t>
      </w:r>
      <m:oMath>
        <m:sSup>
          <m:sSupPr>
            <m:ctrlPr>
              <w:rPr>
                <w:rFonts w:ascii="Cambria Math" w:hAnsi="Cambria Math" w:cstheme="majorHAnsi"/>
                <w:lang w:bidi="ar-EG"/>
              </w:rPr>
            </m:ctrlPr>
          </m:sSupPr>
          <m:e>
            <m:r>
              <w:rPr>
                <w:rFonts w:ascii="Cambria Math" w:hAnsi="Cambria Math" w:cstheme="majorHAnsi"/>
                <w:lang w:bidi="ar-EG"/>
              </w:rPr>
              <m:t>T</m:t>
            </m:r>
          </m:e>
          <m:sup>
            <m:r>
              <w:rPr>
                <w:rFonts w:ascii="Cambria Math" w:hAnsi="Cambria Math" w:cstheme="majorHAnsi"/>
                <w:lang w:bidi="ar-EG"/>
              </w:rPr>
              <m:t>*</m:t>
            </m:r>
          </m:sup>
        </m:sSup>
        <m:r>
          <w:rPr>
            <w:rFonts w:ascii="Cambria Math" w:hAnsi="Cambria Math" w:cstheme="majorHAnsi"/>
            <w:lang w:bidi="ar-EG"/>
          </w:rPr>
          <m:t>,</m:t>
        </m:r>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N</m:t>
            </m:r>
          </m:e>
          <m:sup>
            <m:r>
              <w:rPr>
                <w:rFonts w:ascii="Cambria Math" w:hAnsi="Cambria Math" w:cstheme="majorHAnsi"/>
                <w:lang w:bidi="ar-EG"/>
              </w:rPr>
              <m:t>*</m:t>
            </m:r>
          </m:sup>
        </m:sSup>
        <m:r>
          <w:rPr>
            <w:rFonts w:ascii="Cambria Math" w:hAnsi="Cambria Math" w:cstheme="majorHAnsi"/>
            <w:lang w:bidi="ar-EG"/>
          </w:rPr>
          <m:t>,</m:t>
        </m:r>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u</m:t>
            </m:r>
          </m:e>
          <m:sup>
            <m:r>
              <w:rPr>
                <w:rFonts w:ascii="Cambria Math" w:hAnsi="Cambria Math" w:cstheme="majorHAnsi"/>
                <w:lang w:bidi="ar-EG"/>
              </w:rPr>
              <m:t>*</m:t>
            </m:r>
          </m:sup>
        </m:sSup>
        <m:r>
          <w:rPr>
            <w:rFonts w:ascii="Cambria Math" w:hAnsi="Cambria Math" w:cstheme="majorHAnsi"/>
            <w:lang w:bidi="ar-EG"/>
          </w:rPr>
          <m:t>,</m:t>
        </m:r>
        <m:r>
          <m:rPr>
            <m:nor/>
          </m:rPr>
          <w:rPr>
            <w:rFonts w:asciiTheme="majorHAnsi" w:hAnsiTheme="majorHAnsi" w:cstheme="majorHAnsi"/>
            <w:lang w:bidi="ar-EG"/>
          </w:rPr>
          <m:t>  </m:t>
        </m:r>
        <m:sSup>
          <m:sSupPr>
            <m:ctrlPr>
              <w:rPr>
                <w:rFonts w:ascii="Cambria Math" w:hAnsi="Cambria Math" w:cstheme="majorHAnsi"/>
                <w:lang w:bidi="ar-EG"/>
              </w:rPr>
            </m:ctrlPr>
          </m:sSupPr>
          <m:e>
            <m:r>
              <w:rPr>
                <w:rFonts w:ascii="Cambria Math" w:hAnsi="Cambria Math" w:cstheme="majorHAnsi"/>
                <w:lang w:bidi="ar-EG"/>
              </w:rPr>
              <m:t>v</m:t>
            </m:r>
          </m:e>
          <m:sup>
            <m:r>
              <w:rPr>
                <w:rFonts w:ascii="Cambria Math" w:hAnsi="Cambria Math" w:cstheme="majorHAnsi"/>
                <w:lang w:bidi="ar-EG"/>
              </w:rPr>
              <m:t>*</m:t>
            </m:r>
          </m:sup>
        </m:sSup>
        <m:r>
          <w:rPr>
            <w:rFonts w:ascii="Cambria Math" w:hAnsi="Cambria Math" w:cstheme="majorHAnsi"/>
            <w:lang w:bidi="ar-EG"/>
          </w:rPr>
          <m:t xml:space="preserve">→0 </m:t>
        </m:r>
        <m:r>
          <m:rPr>
            <m:nor/>
          </m:rPr>
          <w:rPr>
            <w:rFonts w:asciiTheme="majorHAnsi" w:hAnsiTheme="majorHAnsi" w:cstheme="majorHAnsi"/>
            <w:lang w:bidi="ar-EG"/>
          </w:rPr>
          <m:t xml:space="preserve">as </m:t>
        </m:r>
        <m:r>
          <w:rPr>
            <w:rFonts w:ascii="Cambria Math" w:hAnsi="Cambria Math" w:cstheme="majorHAnsi"/>
            <w:lang w:bidi="ar-EG"/>
          </w:rPr>
          <m:t>x→</m:t>
        </m:r>
        <m:r>
          <m:rPr>
            <m:sty m:val="p"/>
          </m:rPr>
          <w:rPr>
            <w:rFonts w:ascii="Cambria Math" w:hAnsi="Cambria Math" w:cstheme="majorHAnsi"/>
            <w:lang w:bidi="ar-EG"/>
          </w:rPr>
          <m:t>∞</m:t>
        </m:r>
        <m:r>
          <w:rPr>
            <w:rFonts w:ascii="Cambria Math" w:hAnsi="Cambria Math" w:cstheme="majorHAnsi"/>
            <w:lang w:bidi="ar-EG"/>
          </w:rPr>
          <m:t>,</m:t>
        </m:r>
      </m:oMath>
      <w:r w:rsidRPr="007C103B">
        <w:rPr>
          <w:rFonts w:asciiTheme="majorHAnsi" w:eastAsiaTheme="minorEastAsia" w:hAnsiTheme="majorHAnsi" w:cstheme="majorHAnsi"/>
          <w:lang w:bidi="ar-EG"/>
        </w:rPr>
        <w:t xml:space="preserve"> </w:t>
      </w:r>
      <w:r w:rsidRPr="007C103B">
        <w:rPr>
          <w:rFonts w:asciiTheme="majorHAnsi" w:hAnsiTheme="majorHAnsi" w:cstheme="majorHAnsi"/>
          <w:lang w:bidi="ar-EG"/>
        </w:rPr>
        <w:t>which guarantees that all field variables remain finite and decay away from the boundary.</w:t>
      </w:r>
    </w:p>
    <w:p w14:paraId="29B0B0EA" w14:textId="77777777" w:rsidR="008E10B4" w:rsidRPr="007C103B" w:rsidRDefault="008E10B4" w:rsidP="008E4CA4">
      <w:pPr>
        <w:tabs>
          <w:tab w:val="left" w:pos="213"/>
          <w:tab w:val="right" w:pos="9026"/>
        </w:tabs>
        <w:rPr>
          <w:rFonts w:asciiTheme="majorHAnsi" w:hAnsiTheme="majorHAnsi" w:cstheme="majorHAnsi"/>
          <w:lang w:bidi="ar-EG"/>
        </w:rPr>
      </w:pPr>
    </w:p>
    <w:p w14:paraId="7A7FCA96" w14:textId="77777777" w:rsidR="00D74FCB" w:rsidRPr="007C103B" w:rsidRDefault="00000000" w:rsidP="005636E4">
      <w:pPr>
        <w:tabs>
          <w:tab w:val="left" w:pos="213"/>
          <w:tab w:val="right" w:pos="9026"/>
        </w:tabs>
        <w:spacing w:before="120" w:after="60"/>
        <w:rPr>
          <w:rFonts w:asciiTheme="majorHAnsi" w:hAnsiTheme="majorHAnsi" w:cstheme="majorHAnsi"/>
          <w:b/>
          <w:bCs/>
          <w:rtl/>
          <w:lang w:bidi="ar-EG"/>
        </w:rPr>
      </w:pPr>
      <w:r w:rsidRPr="007C103B">
        <w:rPr>
          <w:rFonts w:asciiTheme="majorHAnsi" w:hAnsiTheme="majorHAnsi" w:cstheme="majorHAnsi"/>
          <w:b/>
        </w:rPr>
        <w:t>6. Computational Workflow</w:t>
      </w:r>
    </w:p>
    <w:p w14:paraId="138BC492" w14:textId="77777777" w:rsidR="00A46F53" w:rsidRPr="007C103B" w:rsidRDefault="00000000" w:rsidP="005636E4">
      <w:pPr>
        <w:tabs>
          <w:tab w:val="left" w:pos="213"/>
          <w:tab w:val="right" w:pos="9026"/>
        </w:tabs>
        <w:rPr>
          <w:rFonts w:asciiTheme="majorHAnsi" w:hAnsiTheme="majorHAnsi" w:cstheme="majorHAnsi"/>
          <w:b/>
          <w:bCs/>
          <w:lang w:val="en-GB" w:bidi="ar-EG"/>
        </w:rPr>
      </w:pPr>
      <w:r w:rsidRPr="006D3AB1">
        <w:rPr>
          <w:rFonts w:asciiTheme="majorHAnsi" w:hAnsiTheme="majorHAnsi" w:cstheme="majorHAnsi"/>
          <w:bCs/>
          <w:highlight w:val="yellow"/>
          <w:lang w:val="en-GB" w:bidi="ar-EG"/>
        </w:rPr>
        <w:t xml:space="preserve">The computational procedure adopted in the present study is summarized in </w:t>
      </w:r>
      <w:r w:rsidR="0026547B" w:rsidRPr="006D3AB1">
        <w:rPr>
          <w:rFonts w:asciiTheme="majorHAnsi" w:hAnsiTheme="majorHAnsi" w:cstheme="majorHAnsi"/>
          <w:b/>
          <w:highlight w:val="yellow"/>
          <w:lang w:val="en-GB" w:bidi="ar-EG"/>
        </w:rPr>
        <w:t>Figure</w:t>
      </w:r>
      <w:r w:rsidRPr="006D3AB1">
        <w:rPr>
          <w:rFonts w:asciiTheme="majorHAnsi" w:hAnsiTheme="majorHAnsi" w:cstheme="majorHAnsi"/>
          <w:b/>
          <w:highlight w:val="yellow"/>
          <w:lang w:val="en-GB" w:bidi="ar-EG"/>
        </w:rPr>
        <w:t xml:space="preserve"> 2.</w:t>
      </w:r>
      <w:r w:rsidRPr="006D3AB1">
        <w:rPr>
          <w:rFonts w:asciiTheme="majorHAnsi" w:hAnsiTheme="majorHAnsi" w:cstheme="majorHAnsi"/>
          <w:bCs/>
          <w:highlight w:val="yellow"/>
          <w:lang w:val="en-GB" w:bidi="ar-EG"/>
        </w:rPr>
        <w:t xml:space="preserve"> The governing equations are first transformed into its dimensionless form, followed by application of normal-mode analysis to reduce the governing partial differential equations into a system of ordinary differential equations. The resulting first-order system is then expressed in matrix form, from which the characteristic equation is obtained. The admissible eigenvalues satisfying the boundedness condition are determined numerically, and the corresponding eigenvectors are subsequently evaluated. The unknown integration constants are computed by enforcing the boundary conditions through the LinearSolve routine in Wolfram Mathematica. Finally, all field quantities are reconstructed from the analytical solution and used to generate the numerical results presented in the subsequent section. The material parameters employed in the simulations are listed in </w:t>
      </w:r>
      <w:r w:rsidRPr="006D3AB1">
        <w:rPr>
          <w:rFonts w:asciiTheme="majorHAnsi" w:hAnsiTheme="majorHAnsi" w:cstheme="majorHAnsi"/>
          <w:b/>
          <w:highlight w:val="yellow"/>
          <w:lang w:val="en-GB" w:bidi="ar-EG"/>
        </w:rPr>
        <w:t>Table 1</w:t>
      </w:r>
      <w:r w:rsidRPr="006D3AB1">
        <w:rPr>
          <w:rFonts w:asciiTheme="majorHAnsi" w:hAnsiTheme="majorHAnsi" w:cstheme="majorHAnsi"/>
          <w:bCs/>
          <w:highlight w:val="yellow"/>
          <w:lang w:val="en-GB" w:bidi="ar-EG"/>
        </w:rPr>
        <w:t>, while the adopted numerical values are taken from the cited literature.</w:t>
      </w:r>
    </w:p>
    <w:p w14:paraId="7400D40D" w14:textId="77777777" w:rsidR="003C4341" w:rsidRPr="007C103B" w:rsidRDefault="003C4341" w:rsidP="003C4341">
      <w:pPr>
        <w:tabs>
          <w:tab w:val="left" w:pos="213"/>
          <w:tab w:val="right" w:pos="9026"/>
        </w:tabs>
        <w:rPr>
          <w:rFonts w:asciiTheme="majorHAnsi" w:hAnsiTheme="majorHAnsi" w:cstheme="majorHAnsi"/>
          <w:b/>
          <w:rtl/>
          <w:lang w:val="en-GB" w:bidi="ar-EG"/>
        </w:rPr>
      </w:pPr>
    </w:p>
    <w:p w14:paraId="5ED3EDB5" w14:textId="4B175494" w:rsidR="009E0549" w:rsidRDefault="00000000" w:rsidP="009E0549">
      <w:pPr>
        <w:tabs>
          <w:tab w:val="left" w:pos="213"/>
          <w:tab w:val="right" w:pos="9026"/>
        </w:tabs>
        <w:rPr>
          <w:rFonts w:asciiTheme="majorHAnsi" w:hAnsiTheme="majorHAnsi" w:cstheme="majorHAnsi"/>
          <w:b/>
          <w:bCs/>
          <w:lang w:bidi="ar-EG"/>
        </w:rPr>
      </w:pPr>
      <w:r w:rsidRPr="007C103B">
        <w:rPr>
          <w:rFonts w:asciiTheme="majorHAnsi" w:hAnsiTheme="majorHAnsi" w:cstheme="majorHAnsi"/>
          <w:b/>
          <w:bCs/>
          <w:lang w:bidi="ar-EG"/>
        </w:rPr>
        <w:lastRenderedPageBreak/>
        <w:t xml:space="preserve">[Place </w:t>
      </w:r>
      <w:r w:rsidR="007C103B" w:rsidRPr="007C103B">
        <w:rPr>
          <w:rFonts w:asciiTheme="majorHAnsi" w:hAnsiTheme="majorHAnsi" w:cstheme="majorHAnsi"/>
          <w:b/>
          <w:bCs/>
          <w:lang w:bidi="ar-EG"/>
        </w:rPr>
        <w:t>F</w:t>
      </w:r>
      <w:r w:rsidRPr="007C103B">
        <w:rPr>
          <w:rFonts w:asciiTheme="majorHAnsi" w:hAnsiTheme="majorHAnsi" w:cstheme="majorHAnsi"/>
          <w:b/>
          <w:bCs/>
          <w:lang w:bidi="ar-EG"/>
        </w:rPr>
        <w:t>igure</w:t>
      </w:r>
      <w:r w:rsidR="00D02EBA" w:rsidRPr="007C103B">
        <w:rPr>
          <w:rFonts w:asciiTheme="majorHAnsi" w:hAnsiTheme="majorHAnsi" w:cstheme="majorHAnsi"/>
          <w:b/>
          <w:bCs/>
          <w:lang w:bidi="ar-EG"/>
        </w:rPr>
        <w:t xml:space="preserve"> </w:t>
      </w:r>
      <w:r w:rsidRPr="007C103B">
        <w:rPr>
          <w:rFonts w:asciiTheme="majorHAnsi" w:hAnsiTheme="majorHAnsi" w:cstheme="majorHAnsi"/>
          <w:b/>
          <w:bCs/>
          <w:lang w:bidi="ar-EG"/>
        </w:rPr>
        <w:t>2 here]</w:t>
      </w:r>
    </w:p>
    <w:p w14:paraId="3AFE9A57" w14:textId="77777777" w:rsidR="00940FB2" w:rsidRDefault="00940FB2" w:rsidP="009E0549">
      <w:pPr>
        <w:tabs>
          <w:tab w:val="left" w:pos="213"/>
          <w:tab w:val="right" w:pos="9026"/>
        </w:tabs>
        <w:rPr>
          <w:rFonts w:asciiTheme="majorHAnsi" w:hAnsiTheme="majorHAnsi" w:cstheme="majorHAnsi"/>
          <w:b/>
          <w:bCs/>
          <w:lang w:bidi="ar-EG"/>
        </w:rPr>
      </w:pPr>
    </w:p>
    <w:p w14:paraId="4EFBB86F" w14:textId="3095EDFD" w:rsidR="00940FB2" w:rsidRPr="007C103B" w:rsidRDefault="00940FB2" w:rsidP="009E0549">
      <w:pPr>
        <w:tabs>
          <w:tab w:val="left" w:pos="213"/>
          <w:tab w:val="right" w:pos="9026"/>
        </w:tabs>
        <w:rPr>
          <w:rFonts w:asciiTheme="majorHAnsi" w:hAnsiTheme="majorHAnsi" w:cstheme="majorHAnsi"/>
          <w:b/>
          <w:bCs/>
          <w:lang w:bidi="ar-EG"/>
        </w:rPr>
      </w:pPr>
      <w:r>
        <w:rPr>
          <w:rFonts w:asciiTheme="majorHAnsi" w:hAnsiTheme="majorHAnsi" w:cstheme="majorHAnsi"/>
          <w:b/>
          <w:bCs/>
          <w:lang w:bidi="ar-EG"/>
        </w:rPr>
        <w:t>[Place Table 1 here]</w:t>
      </w:r>
    </w:p>
    <w:p w14:paraId="035323AE" w14:textId="77777777" w:rsidR="00AC085C" w:rsidRPr="007C103B" w:rsidRDefault="00AC085C" w:rsidP="00AC085C">
      <w:pPr>
        <w:spacing w:line="0" w:lineRule="atLeast"/>
        <w:rPr>
          <w:rFonts w:asciiTheme="majorHAnsi" w:hAnsiTheme="majorHAnsi" w:cstheme="majorHAnsi"/>
          <w:b/>
          <w:bCs/>
        </w:rPr>
      </w:pPr>
    </w:p>
    <w:p w14:paraId="278C8568"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RESULTS:</w:t>
      </w:r>
    </w:p>
    <w:p w14:paraId="54E6AD4A" w14:textId="6D754929" w:rsidR="0026547B" w:rsidRPr="007C103B" w:rsidRDefault="00000000" w:rsidP="0026547B">
      <w:pPr>
        <w:spacing w:line="0" w:lineRule="atLeast"/>
        <w:rPr>
          <w:rFonts w:asciiTheme="majorHAnsi" w:hAnsiTheme="majorHAnsi" w:cstheme="majorHAnsi"/>
          <w:lang w:bidi="ar-EG"/>
        </w:rPr>
      </w:pPr>
      <w:r w:rsidRPr="007C103B">
        <w:rPr>
          <w:rFonts w:asciiTheme="majorHAnsi" w:hAnsiTheme="majorHAnsi" w:cstheme="majorHAnsi"/>
          <w:lang w:bidi="ar-EG"/>
        </w:rPr>
        <w:t xml:space="preserve">Numerical simulations were performed to investigate the coupled photo-thermoelastic response of an anisotropic fiber-reinforced semiconductor half-space within the hyperbolic two-temperature framework. The model accounts for coupled thermal, carrier-density, and mechanical fields, </w:t>
      </w:r>
      <w:r w:rsidR="000E0D5F">
        <w:rPr>
          <w:rFonts w:asciiTheme="majorHAnsi" w:hAnsiTheme="majorHAnsi" w:cstheme="majorHAnsi"/>
          <w:lang w:bidi="ar-EG"/>
        </w:rPr>
        <w:t>as well as</w:t>
      </w:r>
      <w:r w:rsidRPr="007C103B">
        <w:rPr>
          <w:rFonts w:asciiTheme="majorHAnsi" w:hAnsiTheme="majorHAnsi" w:cstheme="majorHAnsi"/>
          <w:lang w:bidi="ar-EG"/>
        </w:rPr>
        <w:t xml:space="preserve"> material anisotropy induced by fiber reinforcement. The thermophysical and mechanical properties used for silicon (Si) and germanium (Ge) are summarized in</w:t>
      </w:r>
      <w:r w:rsidRPr="007C103B">
        <w:rPr>
          <w:rFonts w:asciiTheme="majorHAnsi" w:hAnsiTheme="majorHAnsi" w:cstheme="majorHAnsi"/>
          <w:b/>
          <w:bCs/>
          <w:lang w:bidi="ar-EG"/>
        </w:rPr>
        <w:t xml:space="preserve"> Table 1 </w:t>
      </w:r>
      <w:r w:rsidRPr="007C103B">
        <w:rPr>
          <w:rFonts w:asciiTheme="majorHAnsi" w:hAnsiTheme="majorHAnsi" w:cstheme="majorHAnsi"/>
          <w:lang w:bidi="ar-EG"/>
        </w:rPr>
        <w:t>and form the basis of the comparative numerical analysis. The analytical expressions derived in the preceding sections were evaluated numerically using Mathematica. Selected governing parameters were varied to examine their effects on the spatial distributions of temperature (T^</w:t>
      </w:r>
      <w:r w:rsidRPr="007C103B">
        <w:rPr>
          <w:rFonts w:asciiTheme="majorHAnsi" w:hAnsiTheme="majorHAnsi" w:cstheme="majorHAnsi"/>
          <w:i/>
          <w:iCs/>
          <w:lang w:bidi="ar-EG"/>
        </w:rPr>
        <w:t>), conductive temperature (\varphi^</w:t>
      </w:r>
      <w:r w:rsidRPr="007C103B">
        <w:rPr>
          <w:rFonts w:asciiTheme="majorHAnsi" w:hAnsiTheme="majorHAnsi" w:cstheme="majorHAnsi"/>
          <w:lang w:bidi="ar-EG"/>
        </w:rPr>
        <w:t>), carrier density (N^</w:t>
      </w:r>
      <w:r w:rsidRPr="007C103B">
        <w:rPr>
          <w:rFonts w:asciiTheme="majorHAnsi" w:hAnsiTheme="majorHAnsi" w:cstheme="majorHAnsi"/>
          <w:i/>
          <w:iCs/>
          <w:lang w:bidi="ar-EG"/>
        </w:rPr>
        <w:t>), displacement components (u^</w:t>
      </w:r>
      <w:r w:rsidRPr="007C103B">
        <w:rPr>
          <w:rFonts w:asciiTheme="majorHAnsi" w:hAnsiTheme="majorHAnsi" w:cstheme="majorHAnsi"/>
          <w:lang w:bidi="ar-EG"/>
        </w:rPr>
        <w:t>) and (v^*), and the associated stress components. The results are presented as two-dimensional contour and surface plots over the (x)-(y) plane. Particular attention was given to the comparison between silicon and germanium and to the effects of wave number, relaxation time, anisotropic coefficients, and hyperbolic two-temperature parameters.</w:t>
      </w:r>
    </w:p>
    <w:p w14:paraId="3092DDCE" w14:textId="77777777" w:rsidR="0026547B" w:rsidRPr="007C103B" w:rsidRDefault="0026547B" w:rsidP="0026547B">
      <w:pPr>
        <w:spacing w:line="0" w:lineRule="atLeast"/>
        <w:rPr>
          <w:rFonts w:asciiTheme="majorHAnsi" w:hAnsiTheme="majorHAnsi" w:cstheme="majorHAnsi"/>
          <w:lang w:bidi="ar-EG"/>
        </w:rPr>
      </w:pPr>
    </w:p>
    <w:p w14:paraId="0D53ED39"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[Place Table 1 here]</w:t>
      </w:r>
    </w:p>
    <w:p w14:paraId="67C05ED3" w14:textId="77777777" w:rsidR="0026547B" w:rsidRPr="007C103B" w:rsidRDefault="0026547B" w:rsidP="0026547B">
      <w:pPr>
        <w:spacing w:line="0" w:lineRule="atLeast"/>
        <w:rPr>
          <w:rFonts w:asciiTheme="majorHAnsi" w:hAnsiTheme="majorHAnsi" w:cstheme="majorHAnsi"/>
          <w:b/>
          <w:bCs/>
          <w:lang w:bidi="ar-EG"/>
        </w:rPr>
      </w:pPr>
    </w:p>
    <w:p w14:paraId="5A02AA8E" w14:textId="77777777" w:rsidR="0026547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Influence of Wave Number on the Propagation Characteristics of Coupled Photo-Thermoelastic Fields</w:t>
      </w:r>
    </w:p>
    <w:p w14:paraId="6EF6EBFF" w14:textId="77777777" w:rsidR="000E0D5F" w:rsidRPr="007C103B" w:rsidRDefault="000E0D5F" w:rsidP="0026547B">
      <w:pPr>
        <w:spacing w:line="0" w:lineRule="atLeast"/>
        <w:rPr>
          <w:rFonts w:asciiTheme="majorHAnsi" w:hAnsiTheme="majorHAnsi" w:cstheme="majorHAnsi"/>
          <w:b/>
          <w:bCs/>
          <w:lang w:bidi="ar-EG"/>
        </w:rPr>
      </w:pPr>
    </w:p>
    <w:p w14:paraId="01309C34" w14:textId="2F8BC11E" w:rsidR="0026547B" w:rsidRPr="00D1210C" w:rsidRDefault="00D1210C" w:rsidP="0026547B">
      <w:pPr>
        <w:spacing w:line="0" w:lineRule="atLeast"/>
        <w:rPr>
          <w:rFonts w:asciiTheme="majorHAnsi" w:hAnsiTheme="majorHAnsi" w:cstheme="majorHAnsi"/>
          <w:lang w:bidi="ar-EG"/>
        </w:rPr>
      </w:pPr>
      <w:r w:rsidRPr="00D1210C">
        <w:rPr>
          <w:rFonts w:asciiTheme="majorHAnsi" w:hAnsiTheme="majorHAnsi" w:cstheme="majorHAnsi"/>
          <w:b/>
          <w:bCs/>
          <w:lang w:bidi="ar-EG"/>
        </w:rPr>
        <w:t xml:space="preserve">Figures 3–5 </w:t>
      </w:r>
      <w:r w:rsidRPr="00D1210C">
        <w:rPr>
          <w:rFonts w:asciiTheme="majorHAnsi" w:hAnsiTheme="majorHAnsi" w:cstheme="majorHAnsi"/>
          <w:lang w:bidi="ar-EG"/>
        </w:rPr>
        <w:t xml:space="preserve">illustrate the influence of the wave number on the thermodynamic temperature, carrier density, displacement components, conductive temperature, and stress fields. As shown in </w:t>
      </w:r>
      <w:r w:rsidRPr="00D1210C">
        <w:rPr>
          <w:rFonts w:asciiTheme="majorHAnsi" w:hAnsiTheme="majorHAnsi" w:cstheme="majorHAnsi"/>
          <w:b/>
          <w:bCs/>
          <w:lang w:bidi="ar-EG"/>
        </w:rPr>
        <w:t>Figure 3A</w:t>
      </w:r>
      <w:r w:rsidRPr="00D1210C">
        <w:rPr>
          <w:rFonts w:asciiTheme="majorHAnsi" w:hAnsiTheme="majorHAnsi" w:cstheme="majorHAnsi"/>
          <w:lang w:bidi="ar-EG"/>
        </w:rPr>
        <w:t>, the temperature decreases with distance from the heated surface, while the carrier-density response is shown in</w:t>
      </w:r>
      <w:r w:rsidRPr="00D1210C">
        <w:rPr>
          <w:rFonts w:asciiTheme="majorHAnsi" w:hAnsiTheme="majorHAnsi" w:cstheme="majorHAnsi"/>
          <w:b/>
          <w:bCs/>
          <w:lang w:bidi="ar-EG"/>
        </w:rPr>
        <w:t xml:space="preserve"> Figure 3B </w:t>
      </w:r>
      <w:r w:rsidRPr="00D1210C">
        <w:rPr>
          <w:rFonts w:asciiTheme="majorHAnsi" w:hAnsiTheme="majorHAnsi" w:cstheme="majorHAnsi"/>
          <w:lang w:bidi="ar-EG"/>
        </w:rPr>
        <w:t>and the conductive-temperature response in</w:t>
      </w:r>
      <w:r w:rsidRPr="00D1210C">
        <w:rPr>
          <w:rFonts w:asciiTheme="majorHAnsi" w:hAnsiTheme="majorHAnsi" w:cstheme="majorHAnsi"/>
          <w:b/>
          <w:bCs/>
          <w:lang w:bidi="ar-EG"/>
        </w:rPr>
        <w:t xml:space="preserve"> Figure 3C. </w:t>
      </w:r>
      <w:r w:rsidRPr="00D1210C">
        <w:rPr>
          <w:rFonts w:asciiTheme="majorHAnsi" w:hAnsiTheme="majorHAnsi" w:cstheme="majorHAnsi"/>
          <w:lang w:bidi="ar-EG"/>
        </w:rPr>
        <w:t xml:space="preserve">The longitudinal and transverse displacement responses are shown in </w:t>
      </w:r>
      <w:r w:rsidRPr="00940FB2">
        <w:rPr>
          <w:rFonts w:asciiTheme="majorHAnsi" w:hAnsiTheme="majorHAnsi" w:cstheme="majorHAnsi"/>
          <w:b/>
          <w:bCs/>
          <w:lang w:bidi="ar-EG"/>
        </w:rPr>
        <w:t xml:space="preserve">Figures </w:t>
      </w:r>
      <w:r w:rsidRPr="00D33AFA">
        <w:rPr>
          <w:rFonts w:asciiTheme="majorHAnsi" w:hAnsiTheme="majorHAnsi" w:cstheme="majorHAnsi"/>
          <w:b/>
          <w:bCs/>
          <w:lang w:bidi="ar-EG"/>
        </w:rPr>
        <w:t>4A</w:t>
      </w:r>
      <w:r w:rsidR="00D33AFA" w:rsidRPr="00D33AFA">
        <w:rPr>
          <w:rFonts w:asciiTheme="majorHAnsi" w:hAnsiTheme="majorHAnsi" w:cstheme="majorHAnsi"/>
          <w:b/>
          <w:bCs/>
          <w:lang w:bidi="ar-EG"/>
        </w:rPr>
        <w:t xml:space="preserve">, </w:t>
      </w:r>
      <w:r w:rsidRPr="00D33AFA">
        <w:rPr>
          <w:rFonts w:asciiTheme="majorHAnsi" w:hAnsiTheme="majorHAnsi" w:cstheme="majorHAnsi"/>
          <w:b/>
          <w:bCs/>
          <w:lang w:bidi="ar-EG"/>
        </w:rPr>
        <w:t>B</w:t>
      </w:r>
      <w:r w:rsidRPr="00D1210C">
        <w:rPr>
          <w:rFonts w:asciiTheme="majorHAnsi" w:hAnsiTheme="majorHAnsi" w:cstheme="majorHAnsi"/>
          <w:lang w:bidi="ar-EG"/>
        </w:rPr>
        <w:t xml:space="preserve">, respectively. The normal stress, transverse normal stress, and shear stress responses are shown in </w:t>
      </w:r>
      <w:r w:rsidRPr="00D1210C">
        <w:rPr>
          <w:rFonts w:asciiTheme="majorHAnsi" w:hAnsiTheme="majorHAnsi" w:cstheme="majorHAnsi"/>
          <w:b/>
          <w:bCs/>
          <w:lang w:bidi="ar-EG"/>
        </w:rPr>
        <w:t>Figures 5A–C</w:t>
      </w:r>
      <w:r w:rsidRPr="00D1210C">
        <w:rPr>
          <w:rFonts w:asciiTheme="majorHAnsi" w:hAnsiTheme="majorHAnsi" w:cstheme="majorHAnsi"/>
          <w:lang w:bidi="ar-EG"/>
        </w:rPr>
        <w:t>, respectively.</w:t>
      </w:r>
    </w:p>
    <w:p w14:paraId="5E386865" w14:textId="77777777" w:rsidR="00D1210C" w:rsidRPr="007C103B" w:rsidRDefault="00D1210C" w:rsidP="0026547B">
      <w:pPr>
        <w:spacing w:line="0" w:lineRule="atLeast"/>
        <w:rPr>
          <w:rFonts w:asciiTheme="majorHAnsi" w:hAnsiTheme="majorHAnsi" w:cstheme="majorHAnsi"/>
          <w:lang w:bidi="ar-EG"/>
        </w:rPr>
      </w:pPr>
    </w:p>
    <w:p w14:paraId="40E534B5"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Physical Interpretation of the Observed Trends</w:t>
      </w:r>
    </w:p>
    <w:p w14:paraId="3423D7FA" w14:textId="77777777" w:rsidR="0026547B" w:rsidRPr="007C103B" w:rsidRDefault="00000000" w:rsidP="0026547B">
      <w:pPr>
        <w:spacing w:line="0" w:lineRule="atLeast"/>
        <w:rPr>
          <w:rFonts w:asciiTheme="majorHAnsi" w:hAnsiTheme="majorHAnsi" w:cstheme="majorHAnsi"/>
          <w:lang w:bidi="ar-EG"/>
        </w:rPr>
      </w:pPr>
      <w:r w:rsidRPr="007C103B">
        <w:rPr>
          <w:rFonts w:asciiTheme="majorHAnsi" w:hAnsiTheme="majorHAnsi" w:cstheme="majorHAnsi"/>
          <w:lang w:bidi="ar-EG"/>
        </w:rPr>
        <w:t>The wave number controls the spatial wavelength and attenuation of the coupled fields. A smaller wave number produces longer wavelengths and weaker spatial gradients, allowing thermal energy, carrier concentration, and mechanical disturbances to penetrate farther into the semiconductor and resulting in larger amplitudes and slower attenuation. Conversely, higher wave numbers strengthen spatial attenuation and reduce the field amplitudes. Within the hyperbolic two-temperature framework, the conductive and thermodynamic temperatures remain strongly coupled while accounting for finite-speed thermal-wave propagation. The resulting stress variations reflect the combined effects of thermal expansion, elastic restoring forces, and carrier-induced coupling.</w:t>
      </w:r>
    </w:p>
    <w:p w14:paraId="5E21570D" w14:textId="77777777" w:rsidR="0026547B" w:rsidRPr="007C103B" w:rsidRDefault="0026547B" w:rsidP="0026547B">
      <w:pPr>
        <w:spacing w:line="0" w:lineRule="atLeast"/>
        <w:rPr>
          <w:rFonts w:asciiTheme="majorHAnsi" w:hAnsiTheme="majorHAnsi" w:cstheme="majorHAnsi"/>
          <w:lang w:bidi="ar-EG"/>
        </w:rPr>
      </w:pPr>
    </w:p>
    <w:p w14:paraId="401587A2" w14:textId="77777777" w:rsidR="0026547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[Place Figure 3 here]</w:t>
      </w:r>
    </w:p>
    <w:p w14:paraId="487993FD" w14:textId="77777777" w:rsidR="00D1210C" w:rsidRPr="007C103B" w:rsidRDefault="00D1210C" w:rsidP="0026547B">
      <w:pPr>
        <w:spacing w:line="0" w:lineRule="atLeast"/>
        <w:rPr>
          <w:rFonts w:asciiTheme="majorHAnsi" w:hAnsiTheme="majorHAnsi" w:cstheme="majorHAnsi"/>
          <w:b/>
          <w:bCs/>
          <w:lang w:bidi="ar-EG"/>
        </w:rPr>
      </w:pPr>
    </w:p>
    <w:p w14:paraId="150119A3" w14:textId="77777777" w:rsidR="0026547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[Place Figure 4 here]</w:t>
      </w:r>
    </w:p>
    <w:p w14:paraId="08522A9A" w14:textId="77777777" w:rsidR="00D1210C" w:rsidRPr="007C103B" w:rsidRDefault="00D1210C" w:rsidP="0026547B">
      <w:pPr>
        <w:spacing w:line="0" w:lineRule="atLeast"/>
        <w:rPr>
          <w:rFonts w:asciiTheme="majorHAnsi" w:hAnsiTheme="majorHAnsi" w:cstheme="majorHAnsi"/>
          <w:b/>
          <w:bCs/>
          <w:lang w:bidi="ar-EG"/>
        </w:rPr>
      </w:pPr>
    </w:p>
    <w:p w14:paraId="66413623"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[Place Figure 5 here]</w:t>
      </w:r>
    </w:p>
    <w:p w14:paraId="7A8EE7A8" w14:textId="77777777" w:rsidR="0026547B" w:rsidRPr="007C103B" w:rsidRDefault="0026547B" w:rsidP="0026547B">
      <w:pPr>
        <w:spacing w:line="0" w:lineRule="atLeast"/>
        <w:rPr>
          <w:rFonts w:asciiTheme="majorHAnsi" w:hAnsiTheme="majorHAnsi" w:cstheme="majorHAnsi"/>
          <w:b/>
          <w:bCs/>
          <w:lang w:bidi="ar-EG"/>
        </w:rPr>
      </w:pPr>
    </w:p>
    <w:p w14:paraId="575A18D5" w14:textId="77777777" w:rsidR="0026547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Material-Dependent Response of Coupled Fields: Comparative Analysis Between Silicon and Germanium</w:t>
      </w:r>
    </w:p>
    <w:p w14:paraId="6367BD16" w14:textId="77777777" w:rsidR="000E0D5F" w:rsidRPr="007C103B" w:rsidRDefault="000E0D5F" w:rsidP="0026547B">
      <w:pPr>
        <w:spacing w:line="0" w:lineRule="atLeast"/>
        <w:rPr>
          <w:rFonts w:asciiTheme="majorHAnsi" w:hAnsiTheme="majorHAnsi" w:cstheme="majorHAnsi"/>
          <w:b/>
          <w:bCs/>
          <w:lang w:bidi="ar-EG"/>
        </w:rPr>
      </w:pPr>
    </w:p>
    <w:p w14:paraId="22700EFB" w14:textId="39706DDA" w:rsidR="0026547B" w:rsidRDefault="005B5018" w:rsidP="0026547B">
      <w:pPr>
        <w:spacing w:line="0" w:lineRule="atLeast"/>
        <w:rPr>
          <w:rFonts w:asciiTheme="majorHAnsi" w:hAnsiTheme="majorHAnsi" w:cstheme="majorHAnsi"/>
          <w:b/>
          <w:bCs/>
          <w:lang w:bidi="ar-EG"/>
        </w:rPr>
      </w:pPr>
      <w:r w:rsidRPr="005B5018">
        <w:rPr>
          <w:rFonts w:asciiTheme="majorHAnsi" w:hAnsiTheme="majorHAnsi" w:cstheme="majorHAnsi"/>
          <w:b/>
          <w:bCs/>
          <w:lang w:bidi="ar-EG"/>
        </w:rPr>
        <w:t xml:space="preserve">Figure 6A–H </w:t>
      </w:r>
      <w:r w:rsidRPr="005B5018">
        <w:rPr>
          <w:rFonts w:asciiTheme="majorHAnsi" w:hAnsiTheme="majorHAnsi" w:cstheme="majorHAnsi"/>
          <w:lang w:bidi="ar-EG"/>
        </w:rPr>
        <w:t xml:space="preserve">compares the coupled photo-thermoelastic responses of silicon and germanium. Temperature, carrier density, longitudinal displacement, transverse displacement, conductive temperature, longitudinal normal stress, transverse normal stress, and shear stress are shown in </w:t>
      </w:r>
      <w:r w:rsidRPr="005B5018">
        <w:rPr>
          <w:rFonts w:asciiTheme="majorHAnsi" w:hAnsiTheme="majorHAnsi" w:cstheme="majorHAnsi"/>
          <w:b/>
          <w:bCs/>
          <w:lang w:bidi="ar-EG"/>
        </w:rPr>
        <w:t>Figures 6A–H, respectively.</w:t>
      </w:r>
    </w:p>
    <w:p w14:paraId="7927CEB9" w14:textId="77777777" w:rsidR="005B5018" w:rsidRPr="007C103B" w:rsidRDefault="005B5018" w:rsidP="0026547B">
      <w:pPr>
        <w:spacing w:line="0" w:lineRule="atLeast"/>
        <w:rPr>
          <w:rFonts w:asciiTheme="majorHAnsi" w:hAnsiTheme="majorHAnsi" w:cstheme="majorHAnsi"/>
          <w:lang w:bidi="ar-EG"/>
        </w:rPr>
      </w:pPr>
    </w:p>
    <w:p w14:paraId="3FFB8049"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Physical Interpretation of the Material Comparison</w:t>
      </w:r>
    </w:p>
    <w:p w14:paraId="2E7546D7" w14:textId="77777777" w:rsidR="0026547B" w:rsidRPr="007C103B" w:rsidRDefault="00000000" w:rsidP="0026547B">
      <w:pPr>
        <w:spacing w:line="0" w:lineRule="atLeast"/>
        <w:rPr>
          <w:rFonts w:asciiTheme="majorHAnsi" w:hAnsiTheme="majorHAnsi" w:cstheme="majorHAnsi"/>
          <w:lang w:bidi="ar-EG"/>
        </w:rPr>
      </w:pPr>
      <w:r w:rsidRPr="007C103B">
        <w:rPr>
          <w:rFonts w:asciiTheme="majorHAnsi" w:hAnsiTheme="majorHAnsi" w:cstheme="majorHAnsi"/>
          <w:lang w:bidi="ar-EG"/>
        </w:rPr>
        <w:t>The differences between Si and Ge arise from their distinct thermal, elastic, and carrier-transport properties. Germanium produces higher thermal and conductive-temperature responses, whereas silicon exhibits stronger carrier transport. The small differences in longitudinal displacement and stress indicate weaker material sensitivity, while the larger differences in transverse displacement and stress indicate stronger dependence on material-dependent elastic and thermoelastic properties. Overall, semiconductor material selection influences the coupled thermal, mechanical, and carrier responses.</w:t>
      </w:r>
    </w:p>
    <w:p w14:paraId="642B632C" w14:textId="77777777" w:rsidR="0026547B" w:rsidRPr="007C103B" w:rsidRDefault="0026547B" w:rsidP="0026547B">
      <w:pPr>
        <w:spacing w:line="0" w:lineRule="atLeast"/>
        <w:rPr>
          <w:rFonts w:asciiTheme="majorHAnsi" w:hAnsiTheme="majorHAnsi" w:cstheme="majorHAnsi"/>
          <w:lang w:bidi="ar-EG"/>
        </w:rPr>
      </w:pPr>
    </w:p>
    <w:p w14:paraId="6F886A3F" w14:textId="7BA7FBB4"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 xml:space="preserve">[Place Figure </w:t>
      </w:r>
      <w:r w:rsidR="005B5018">
        <w:rPr>
          <w:rFonts w:asciiTheme="majorHAnsi" w:hAnsiTheme="majorHAnsi" w:cstheme="majorHAnsi"/>
          <w:b/>
          <w:bCs/>
          <w:lang w:bidi="ar-EG"/>
        </w:rPr>
        <w:t>6</w:t>
      </w:r>
      <w:r w:rsidRPr="007C103B">
        <w:rPr>
          <w:rFonts w:asciiTheme="majorHAnsi" w:hAnsiTheme="majorHAnsi" w:cstheme="majorHAnsi"/>
          <w:b/>
          <w:bCs/>
          <w:lang w:bidi="ar-EG"/>
        </w:rPr>
        <w:t xml:space="preserve"> here]</w:t>
      </w:r>
    </w:p>
    <w:p w14:paraId="739B92EF" w14:textId="77777777" w:rsidR="0026547B" w:rsidRPr="007C103B" w:rsidRDefault="0026547B" w:rsidP="0026547B">
      <w:pPr>
        <w:spacing w:line="0" w:lineRule="atLeast"/>
        <w:rPr>
          <w:rFonts w:asciiTheme="majorHAnsi" w:hAnsiTheme="majorHAnsi" w:cstheme="majorHAnsi"/>
          <w:b/>
          <w:bCs/>
          <w:lang w:bidi="ar-EG"/>
        </w:rPr>
      </w:pPr>
    </w:p>
    <w:p w14:paraId="3260E1CF"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Physical Comparison Between Anisotropic and Isotropic Semiconductor Media</w:t>
      </w:r>
    </w:p>
    <w:p w14:paraId="6EB38F68" w14:textId="7E572834" w:rsidR="0026547B" w:rsidRPr="005B5018" w:rsidRDefault="005B5018" w:rsidP="0026547B">
      <w:pPr>
        <w:spacing w:line="0" w:lineRule="atLeast"/>
        <w:rPr>
          <w:rFonts w:asciiTheme="majorHAnsi" w:hAnsiTheme="majorHAnsi" w:cstheme="majorHAnsi"/>
          <w:lang w:bidi="ar-EG"/>
        </w:rPr>
      </w:pPr>
      <w:r w:rsidRPr="005B5018">
        <w:rPr>
          <w:rFonts w:asciiTheme="majorHAnsi" w:hAnsiTheme="majorHAnsi" w:cstheme="majorHAnsi"/>
          <w:b/>
          <w:bCs/>
          <w:lang w:bidi="ar-EG"/>
        </w:rPr>
        <w:t xml:space="preserve">Figures 7 </w:t>
      </w:r>
      <w:r w:rsidRPr="005B5018">
        <w:rPr>
          <w:rFonts w:asciiTheme="majorHAnsi" w:hAnsiTheme="majorHAnsi" w:cstheme="majorHAnsi"/>
          <w:lang w:bidi="ar-EG"/>
        </w:rPr>
        <w:t>and</w:t>
      </w:r>
      <w:r w:rsidRPr="005B5018">
        <w:rPr>
          <w:rFonts w:asciiTheme="majorHAnsi" w:hAnsiTheme="majorHAnsi" w:cstheme="majorHAnsi"/>
          <w:b/>
          <w:bCs/>
          <w:lang w:bidi="ar-EG"/>
        </w:rPr>
        <w:t xml:space="preserve"> 8 </w:t>
      </w:r>
      <w:r w:rsidRPr="005B5018">
        <w:rPr>
          <w:rFonts w:asciiTheme="majorHAnsi" w:hAnsiTheme="majorHAnsi" w:cstheme="majorHAnsi"/>
          <w:lang w:bidi="ar-EG"/>
        </w:rPr>
        <w:t xml:space="preserve">compare the coupled responses of anisotropic fiber-reinforced and isotropic semiconductor media. Temperature, carrier density, and conductive temperature are shown in </w:t>
      </w:r>
      <w:r w:rsidRPr="005B5018">
        <w:rPr>
          <w:rFonts w:asciiTheme="majorHAnsi" w:hAnsiTheme="majorHAnsi" w:cstheme="majorHAnsi"/>
          <w:b/>
          <w:bCs/>
          <w:lang w:bidi="ar-EG"/>
        </w:rPr>
        <w:t xml:space="preserve">Figures 7A–7C, </w:t>
      </w:r>
      <w:r w:rsidRPr="005B5018">
        <w:rPr>
          <w:rFonts w:asciiTheme="majorHAnsi" w:hAnsiTheme="majorHAnsi" w:cstheme="majorHAnsi"/>
          <w:lang w:bidi="ar-EG"/>
        </w:rPr>
        <w:t xml:space="preserve">respectively. Longitudinal displacement, transverse displacement, longitudinal normal stress, transverse normal stress, and shear stress are shown in </w:t>
      </w:r>
      <w:r w:rsidRPr="005B5018">
        <w:rPr>
          <w:rFonts w:asciiTheme="majorHAnsi" w:hAnsiTheme="majorHAnsi" w:cstheme="majorHAnsi"/>
          <w:b/>
          <w:bCs/>
          <w:lang w:bidi="ar-EG"/>
        </w:rPr>
        <w:t>Figures 8A–8E</w:t>
      </w:r>
      <w:r w:rsidRPr="005B5018">
        <w:rPr>
          <w:rFonts w:asciiTheme="majorHAnsi" w:hAnsiTheme="majorHAnsi" w:cstheme="majorHAnsi"/>
          <w:lang w:bidi="ar-EG"/>
        </w:rPr>
        <w:t>, respectively.</w:t>
      </w:r>
    </w:p>
    <w:p w14:paraId="4683E4E8" w14:textId="77777777" w:rsidR="005B5018" w:rsidRPr="007C103B" w:rsidRDefault="005B5018" w:rsidP="0026547B">
      <w:pPr>
        <w:spacing w:line="0" w:lineRule="atLeast"/>
        <w:rPr>
          <w:rFonts w:asciiTheme="majorHAnsi" w:hAnsiTheme="majorHAnsi" w:cstheme="majorHAnsi"/>
          <w:lang w:bidi="ar-EG"/>
        </w:rPr>
      </w:pPr>
    </w:p>
    <w:p w14:paraId="79918A08" w14:textId="77777777" w:rsidR="0026547B" w:rsidRPr="007C103B" w:rsidRDefault="00000000" w:rsidP="0026547B">
      <w:pPr>
        <w:spacing w:line="0" w:lineRule="atLeast"/>
        <w:rPr>
          <w:rFonts w:asciiTheme="majorHAnsi" w:hAnsiTheme="majorHAnsi" w:cstheme="majorHAnsi"/>
          <w:b/>
          <w:bCs/>
          <w:lang w:bidi="ar-EG"/>
        </w:rPr>
      </w:pPr>
      <w:r w:rsidRPr="007C103B">
        <w:rPr>
          <w:rFonts w:asciiTheme="majorHAnsi" w:hAnsiTheme="majorHAnsi" w:cstheme="majorHAnsi"/>
          <w:b/>
          <w:bCs/>
          <w:lang w:bidi="ar-EG"/>
        </w:rPr>
        <w:t>Physical Interpretation of the Observed Anisotropic Behavior</w:t>
      </w:r>
    </w:p>
    <w:p w14:paraId="5F693B7B" w14:textId="77777777" w:rsidR="0026547B" w:rsidRPr="007C103B" w:rsidRDefault="00000000" w:rsidP="0026547B">
      <w:pPr>
        <w:spacing w:line="0" w:lineRule="atLeast"/>
        <w:rPr>
          <w:rFonts w:asciiTheme="majorHAnsi" w:hAnsiTheme="majorHAnsi" w:cstheme="majorHAnsi"/>
          <w:lang w:bidi="ar-EG"/>
        </w:rPr>
      </w:pPr>
      <w:r w:rsidRPr="007C103B">
        <w:rPr>
          <w:rFonts w:asciiTheme="majorHAnsi" w:hAnsiTheme="majorHAnsi" w:cstheme="majorHAnsi"/>
          <w:lang w:bidi="ar-EG"/>
        </w:rPr>
        <w:t>Fiber reinforcement primarily modifies the mechanical response, while the thermal and carrier fields remain nearly unchanged because they are mainly governed by thermal and carrier-transport properties. The directional stiffness introduced by the fibers restricts transverse deformation and redistributes internal stresses, resulting in substantial reductions in transverse displacement, transverse stress, and shear stress. The slight increase in longitudinal stress reflects the enhanced stiffness along the fiber direction. Overall, fiber reinforcement improves the mechanical stability of the coupled photo-thermoelastic semiconductor while preserving its thermal and carrier-transport behavior.</w:t>
      </w:r>
    </w:p>
    <w:p w14:paraId="631BD125" w14:textId="77777777" w:rsidR="0026547B" w:rsidRPr="007C103B" w:rsidRDefault="0026547B" w:rsidP="0026547B">
      <w:pPr>
        <w:spacing w:line="0" w:lineRule="atLeast"/>
        <w:rPr>
          <w:rFonts w:asciiTheme="majorHAnsi" w:hAnsiTheme="majorHAnsi" w:cstheme="majorHAnsi"/>
          <w:lang w:bidi="ar-EG"/>
        </w:rPr>
      </w:pPr>
    </w:p>
    <w:p w14:paraId="5E566D6E" w14:textId="77777777" w:rsidR="005B5018" w:rsidRDefault="005B5018" w:rsidP="00E14AD9">
      <w:pPr>
        <w:spacing w:line="0" w:lineRule="atLeast"/>
        <w:rPr>
          <w:rFonts w:asciiTheme="majorHAnsi" w:hAnsiTheme="majorHAnsi" w:cstheme="majorHAnsi"/>
          <w:b/>
          <w:bCs/>
          <w:lang w:bidi="ar-EG"/>
        </w:rPr>
      </w:pPr>
      <w:r w:rsidRPr="005B5018">
        <w:rPr>
          <w:rFonts w:asciiTheme="majorHAnsi" w:hAnsiTheme="majorHAnsi" w:cstheme="majorHAnsi"/>
          <w:b/>
          <w:bCs/>
          <w:lang w:bidi="ar-EG"/>
        </w:rPr>
        <w:t>[Place Figure 7 here]</w:t>
      </w:r>
    </w:p>
    <w:p w14:paraId="4B969B66" w14:textId="56CF0096" w:rsidR="00BA2986" w:rsidRDefault="005B5018" w:rsidP="00E14AD9">
      <w:pPr>
        <w:spacing w:line="0" w:lineRule="atLeast"/>
        <w:rPr>
          <w:rFonts w:asciiTheme="majorHAnsi" w:hAnsiTheme="majorHAnsi" w:cstheme="majorHAnsi"/>
          <w:b/>
          <w:bCs/>
          <w:lang w:bidi="ar-EG"/>
        </w:rPr>
      </w:pPr>
      <w:r w:rsidRPr="005B5018">
        <w:rPr>
          <w:rFonts w:asciiTheme="majorHAnsi" w:hAnsiTheme="majorHAnsi" w:cstheme="majorHAnsi"/>
          <w:b/>
          <w:bCs/>
          <w:lang w:bidi="ar-EG"/>
        </w:rPr>
        <w:br/>
        <w:t>[Place Figure 8 here]</w:t>
      </w:r>
    </w:p>
    <w:p w14:paraId="0EEBED60" w14:textId="77777777" w:rsidR="005B5018" w:rsidRDefault="005B5018" w:rsidP="00E14AD9">
      <w:pPr>
        <w:spacing w:line="0" w:lineRule="atLeast"/>
        <w:rPr>
          <w:rFonts w:asciiTheme="majorHAnsi" w:hAnsiTheme="majorHAnsi" w:cstheme="majorHAnsi"/>
          <w:b/>
          <w:bCs/>
        </w:rPr>
      </w:pPr>
    </w:p>
    <w:p w14:paraId="0EA3708D" w14:textId="77777777" w:rsidR="005514F5" w:rsidRPr="005514F5" w:rsidRDefault="005514F5" w:rsidP="005514F5">
      <w:pPr>
        <w:spacing w:line="0" w:lineRule="atLeast"/>
        <w:rPr>
          <w:rFonts w:asciiTheme="majorHAnsi" w:hAnsiTheme="majorHAnsi" w:cstheme="majorHAnsi"/>
          <w:b/>
          <w:bCs/>
        </w:rPr>
      </w:pPr>
      <w:r w:rsidRPr="005514F5">
        <w:rPr>
          <w:rFonts w:asciiTheme="majorHAnsi" w:hAnsiTheme="majorHAnsi" w:cstheme="majorHAnsi"/>
          <w:b/>
          <w:bCs/>
        </w:rPr>
        <w:t>DATA AVAILABILITY:</w:t>
      </w:r>
    </w:p>
    <w:p w14:paraId="6D9E868E" w14:textId="5341D694" w:rsidR="005514F5" w:rsidRPr="00477B5E" w:rsidRDefault="005514F5" w:rsidP="005514F5">
      <w:pPr>
        <w:spacing w:line="0" w:lineRule="atLeast"/>
        <w:rPr>
          <w:rFonts w:asciiTheme="majorHAnsi" w:hAnsiTheme="majorHAnsi" w:cstheme="majorHAnsi"/>
        </w:rPr>
      </w:pPr>
      <w:r w:rsidRPr="00477B5E">
        <w:rPr>
          <w:rFonts w:asciiTheme="majorHAnsi" w:hAnsiTheme="majorHAnsi" w:cstheme="majorHAnsi"/>
        </w:rPr>
        <w:t>The raw numerical data used to generate all figures presented in this study have been provided as</w:t>
      </w:r>
      <w:r w:rsidRPr="005514F5">
        <w:rPr>
          <w:rFonts w:asciiTheme="majorHAnsi" w:hAnsiTheme="majorHAnsi" w:cstheme="majorHAnsi"/>
          <w:b/>
          <w:bCs/>
        </w:rPr>
        <w:t xml:space="preserve"> Supplementary File </w:t>
      </w:r>
      <w:r w:rsidR="00477B5E">
        <w:rPr>
          <w:rFonts w:asciiTheme="majorHAnsi" w:hAnsiTheme="majorHAnsi" w:cstheme="majorHAnsi"/>
          <w:b/>
          <w:bCs/>
        </w:rPr>
        <w:t>3</w:t>
      </w:r>
      <w:r w:rsidRPr="005514F5">
        <w:rPr>
          <w:rFonts w:asciiTheme="majorHAnsi" w:hAnsiTheme="majorHAnsi" w:cstheme="majorHAnsi"/>
          <w:b/>
          <w:bCs/>
        </w:rPr>
        <w:t xml:space="preserve">. </w:t>
      </w:r>
      <w:r w:rsidRPr="00477B5E">
        <w:rPr>
          <w:rFonts w:asciiTheme="majorHAnsi" w:hAnsiTheme="majorHAnsi" w:cstheme="majorHAnsi"/>
        </w:rPr>
        <w:t xml:space="preserve">These datasets contain the numerical values corresponding to each figure, including the spatial distributions of all computed field variables for the considered parameter values, thereby enabling full reproducibility of the reported numerical results. </w:t>
      </w:r>
    </w:p>
    <w:p w14:paraId="0E44D378" w14:textId="77777777" w:rsidR="00477B5E" w:rsidRDefault="00477B5E" w:rsidP="005514F5">
      <w:pPr>
        <w:spacing w:line="0" w:lineRule="atLeast"/>
        <w:rPr>
          <w:rFonts w:asciiTheme="majorHAnsi" w:hAnsiTheme="majorHAnsi" w:cstheme="majorHAnsi"/>
          <w:b/>
          <w:bCs/>
        </w:rPr>
      </w:pPr>
    </w:p>
    <w:p w14:paraId="2E1504B5" w14:textId="77777777" w:rsidR="005514F5" w:rsidRPr="007C103B" w:rsidRDefault="005514F5" w:rsidP="005514F5">
      <w:pPr>
        <w:spacing w:line="0" w:lineRule="atLeast"/>
        <w:rPr>
          <w:rFonts w:asciiTheme="majorHAnsi" w:hAnsiTheme="majorHAnsi" w:cstheme="majorHAnsi"/>
          <w:b/>
          <w:bCs/>
          <w:lang w:val="en-IN"/>
        </w:rPr>
      </w:pPr>
      <w:r w:rsidRPr="007C103B">
        <w:rPr>
          <w:rFonts w:asciiTheme="majorHAnsi" w:hAnsiTheme="majorHAnsi" w:cstheme="majorHAnsi"/>
          <w:b/>
          <w:bCs/>
          <w:lang w:val="en-IN"/>
        </w:rPr>
        <w:t xml:space="preserve">FIGURE </w:t>
      </w:r>
      <w:r>
        <w:rPr>
          <w:rFonts w:asciiTheme="majorHAnsi" w:hAnsiTheme="majorHAnsi" w:cstheme="majorHAnsi"/>
          <w:b/>
          <w:bCs/>
          <w:lang w:val="en-IN"/>
        </w:rPr>
        <w:t xml:space="preserve">AND TABLE </w:t>
      </w:r>
      <w:r w:rsidRPr="007C103B">
        <w:rPr>
          <w:rFonts w:asciiTheme="majorHAnsi" w:hAnsiTheme="majorHAnsi" w:cstheme="majorHAnsi"/>
          <w:b/>
          <w:bCs/>
          <w:lang w:val="en-IN"/>
        </w:rPr>
        <w:t>LEGENDS</w:t>
      </w:r>
      <w:r>
        <w:rPr>
          <w:rFonts w:asciiTheme="majorHAnsi" w:hAnsiTheme="majorHAnsi" w:cstheme="majorHAnsi"/>
          <w:b/>
          <w:bCs/>
          <w:lang w:val="en-IN"/>
        </w:rPr>
        <w:t>:</w:t>
      </w:r>
    </w:p>
    <w:p w14:paraId="77624CB2" w14:textId="77777777" w:rsidR="005514F5" w:rsidRPr="007C103B" w:rsidRDefault="005514F5" w:rsidP="005514F5">
      <w:pPr>
        <w:spacing w:line="0" w:lineRule="atLeast"/>
        <w:rPr>
          <w:rFonts w:asciiTheme="majorHAnsi" w:hAnsiTheme="majorHAnsi" w:cstheme="majorHAnsi"/>
          <w:rtl/>
        </w:rPr>
      </w:pPr>
      <w:r w:rsidRPr="007C103B">
        <w:rPr>
          <w:rFonts w:asciiTheme="majorHAnsi" w:hAnsiTheme="majorHAnsi" w:cstheme="majorHAnsi"/>
          <w:b/>
          <w:bCs/>
        </w:rPr>
        <w:t>Figure 1</w:t>
      </w:r>
      <w:r>
        <w:rPr>
          <w:rFonts w:asciiTheme="majorHAnsi" w:hAnsiTheme="majorHAnsi" w:cstheme="majorHAnsi"/>
          <w:b/>
          <w:bCs/>
        </w:rPr>
        <w:t>:</w:t>
      </w:r>
      <w:r w:rsidRPr="007C103B">
        <w:rPr>
          <w:rFonts w:asciiTheme="majorHAnsi" w:hAnsiTheme="majorHAnsi" w:cstheme="majorHAnsi"/>
          <w:b/>
          <w:bCs/>
        </w:rPr>
        <w:t xml:space="preserve"> Schematic representation of </w:t>
      </w:r>
      <w:r w:rsidRPr="007C103B">
        <w:rPr>
          <w:rFonts w:asciiTheme="majorHAnsi" w:hAnsiTheme="majorHAnsi" w:cstheme="majorHAnsi"/>
          <w:b/>
          <w:bCs/>
          <w:lang w:val="en-GB"/>
        </w:rPr>
        <w:t>an</w:t>
      </w:r>
      <w:r w:rsidRPr="007C103B">
        <w:rPr>
          <w:rFonts w:asciiTheme="majorHAnsi" w:hAnsiTheme="majorHAnsi" w:cstheme="majorHAnsi"/>
          <w:lang w:val="en-GB"/>
        </w:rPr>
        <w:t xml:space="preserve"> </w:t>
      </w:r>
      <w:r w:rsidRPr="007C103B">
        <w:rPr>
          <w:rFonts w:asciiTheme="majorHAnsi" w:hAnsiTheme="majorHAnsi" w:cstheme="majorHAnsi"/>
          <w:b/>
          <w:bCs/>
        </w:rPr>
        <w:t xml:space="preserve">anisotropic fiber-reinforced semiconductor subjected to optical excitation. </w:t>
      </w:r>
      <w:r w:rsidRPr="007C103B">
        <w:rPr>
          <w:rFonts w:asciiTheme="majorHAnsi" w:hAnsiTheme="majorHAnsi" w:cstheme="majorHAnsi"/>
        </w:rPr>
        <w:t xml:space="preserve">The reinforcing fibers are aligned along the </w:t>
      </w:r>
      <m:oMath>
        <m:r>
          <w:rPr>
            <w:rFonts w:ascii="Cambria Math" w:hAnsi="Cambria Math" w:cstheme="majorHAnsi"/>
          </w:rPr>
          <m:t>x</m:t>
        </m:r>
      </m:oMath>
      <w:r w:rsidRPr="007C103B">
        <w:rPr>
          <w:rFonts w:asciiTheme="majorHAnsi" w:hAnsiTheme="majorHAnsi" w:cstheme="majorHAnsi"/>
        </w:rPr>
        <w:t xml:space="preserve">-direction </w:t>
      </w:r>
      <m:oMath>
        <m:d>
          <m:dPr>
            <m:ctrlPr>
              <w:rPr>
                <w:rFonts w:ascii="Cambria Math" w:hAnsi="Cambria Math" w:cstheme="majorHAnsi"/>
              </w:rPr>
            </m:ctrlPr>
          </m:dPr>
          <m:e>
            <m:r>
              <w:rPr>
                <w:rFonts w:ascii="Cambria Math" w:hAnsi="Cambria Math" w:cstheme="majorHAnsi"/>
              </w:rPr>
              <m:t>a=</m:t>
            </m:r>
            <m:d>
              <m:dPr>
                <m:sepChr m:val=","/>
                <m:ctrlPr>
                  <w:rPr>
                    <w:rFonts w:ascii="Cambria Math" w:hAnsi="Cambria Math" w:cstheme="majorHAnsi"/>
                  </w:rPr>
                </m:ctrlPr>
              </m:dPr>
              <m:e>
                <m:r>
                  <w:rPr>
                    <w:rFonts w:ascii="Cambria Math" w:hAnsi="Cambria Math" w:cstheme="majorHAnsi"/>
                  </w:rPr>
                  <m:t>1</m:t>
                </m:r>
              </m:e>
              <m:e>
                <m:r>
                  <w:rPr>
                    <w:rFonts w:ascii="Cambria Math" w:hAnsi="Cambria Math" w:cstheme="majorHAnsi"/>
                  </w:rPr>
                  <m:t>0</m:t>
                </m:r>
              </m:e>
            </m:d>
          </m:e>
        </m:d>
      </m:oMath>
      <w:r w:rsidRPr="007C103B">
        <w:rPr>
          <w:rFonts w:asciiTheme="majorHAnsi" w:hAnsiTheme="majorHAnsi" w:cstheme="majorHAnsi"/>
        </w:rPr>
        <w:t>, while the incident laser generates coupled thermal, carrier-density, and mechanical fields within the semiconductor medium. The schematic also illustrates the wave propagation direction and the multiphysical interactions considered in the hyperbolic two-temperature photo-thermoelastic model.</w:t>
      </w:r>
    </w:p>
    <w:p w14:paraId="11254AAB" w14:textId="77777777" w:rsidR="005514F5" w:rsidRPr="007C103B" w:rsidRDefault="005514F5" w:rsidP="005514F5">
      <w:pPr>
        <w:spacing w:line="0" w:lineRule="atLeast"/>
        <w:rPr>
          <w:rFonts w:asciiTheme="majorHAnsi" w:hAnsiTheme="majorHAnsi" w:cstheme="majorHAnsi"/>
          <w:b/>
          <w:bCs/>
          <w:lang w:val="en-GB"/>
        </w:rPr>
      </w:pPr>
    </w:p>
    <w:p w14:paraId="5EAE3B4A" w14:textId="77777777" w:rsidR="005514F5" w:rsidRPr="007C103B" w:rsidRDefault="005514F5" w:rsidP="005514F5">
      <w:pPr>
        <w:spacing w:line="0" w:lineRule="atLeast"/>
        <w:rPr>
          <w:rFonts w:asciiTheme="majorHAnsi" w:hAnsiTheme="majorHAnsi" w:cstheme="majorHAnsi"/>
          <w:b/>
          <w:bCs/>
          <w:lang w:val="en-GB"/>
        </w:rPr>
      </w:pPr>
      <w:r w:rsidRPr="007C103B">
        <w:rPr>
          <w:rFonts w:asciiTheme="majorHAnsi" w:hAnsiTheme="majorHAnsi" w:cstheme="majorHAnsi"/>
          <w:b/>
          <w:bCs/>
          <w:lang w:val="en-GB"/>
        </w:rPr>
        <w:t>Figure 2</w:t>
      </w:r>
      <w:r>
        <w:rPr>
          <w:rFonts w:asciiTheme="majorHAnsi" w:hAnsiTheme="majorHAnsi" w:cstheme="majorHAnsi"/>
          <w:b/>
          <w:bCs/>
          <w:lang w:val="en-GB"/>
        </w:rPr>
        <w:t>:</w:t>
      </w:r>
      <w:r w:rsidRPr="007C103B">
        <w:rPr>
          <w:rFonts w:asciiTheme="majorHAnsi" w:hAnsiTheme="majorHAnsi" w:cstheme="majorHAnsi"/>
          <w:b/>
          <w:bCs/>
          <w:lang w:val="en-GB"/>
        </w:rPr>
        <w:t xml:space="preserve"> Flowchart of the analytical solution procedure for the coupled anisotropic photo-thermoelastic model. </w:t>
      </w:r>
      <w:r w:rsidRPr="007C103B">
        <w:rPr>
          <w:rFonts w:asciiTheme="majorHAnsi" w:hAnsiTheme="majorHAnsi" w:cstheme="majorHAnsi"/>
          <w:lang w:val="en-GB"/>
        </w:rPr>
        <w:t>The workflow summarizes the sequential steps of the proposed analytical formulation, including the derivation of the governing equations, nondimensionalization, normal mode transformation, matrix formulation, characteristic equation, eigenvalue and eigenvector analysis, application of the boundary conditions, determination of the unknown constants, and the generation of the numerical results and graphical distributions.</w:t>
      </w:r>
      <w:r w:rsidRPr="007C103B">
        <w:rPr>
          <w:rFonts w:asciiTheme="majorHAnsi" w:hAnsiTheme="majorHAnsi" w:cstheme="majorHAnsi"/>
          <w:b/>
          <w:bCs/>
          <w:lang w:val="en-GB"/>
        </w:rPr>
        <w:t xml:space="preserve"> </w:t>
      </w:r>
    </w:p>
    <w:p w14:paraId="5D25766C" w14:textId="77777777" w:rsidR="005514F5" w:rsidRPr="007C103B" w:rsidRDefault="005514F5" w:rsidP="005514F5">
      <w:pPr>
        <w:spacing w:line="0" w:lineRule="atLeast"/>
        <w:rPr>
          <w:rFonts w:asciiTheme="majorHAnsi" w:hAnsiTheme="majorHAnsi" w:cstheme="majorHAnsi"/>
          <w:b/>
          <w:bCs/>
          <w:lang w:val="en-GB"/>
        </w:rPr>
      </w:pPr>
    </w:p>
    <w:p w14:paraId="013D06B3" w14:textId="737E8716" w:rsidR="005514F5" w:rsidRPr="00556C36" w:rsidRDefault="005514F5" w:rsidP="005514F5">
      <w:pPr>
        <w:spacing w:line="0" w:lineRule="atLeast"/>
        <w:rPr>
          <w:rFonts w:asciiTheme="majorHAnsi" w:hAnsiTheme="majorHAnsi" w:cstheme="majorHAnsi"/>
        </w:rPr>
      </w:pPr>
      <w:r w:rsidRPr="005B5018">
        <w:rPr>
          <w:rFonts w:asciiTheme="majorHAnsi" w:hAnsiTheme="majorHAnsi" w:cstheme="majorHAnsi"/>
          <w:b/>
          <w:bCs/>
        </w:rPr>
        <w:t>Figure 3</w:t>
      </w:r>
      <w:r>
        <w:rPr>
          <w:rFonts w:asciiTheme="majorHAnsi" w:hAnsiTheme="majorHAnsi" w:cstheme="majorHAnsi"/>
          <w:b/>
          <w:bCs/>
        </w:rPr>
        <w:t>:</w:t>
      </w:r>
      <w:r w:rsidRPr="005B5018">
        <w:rPr>
          <w:rFonts w:asciiTheme="majorHAnsi" w:hAnsiTheme="majorHAnsi" w:cstheme="majorHAnsi"/>
          <w:b/>
          <w:bCs/>
        </w:rPr>
        <w:t xml:space="preserve"> Effect of wave number on thermal and carrier fields.</w:t>
      </w:r>
      <w:r w:rsidR="000E0D5F">
        <w:rPr>
          <w:rFonts w:asciiTheme="majorHAnsi" w:hAnsiTheme="majorHAnsi" w:cstheme="majorHAnsi"/>
          <w:b/>
          <w:bCs/>
        </w:rPr>
        <w:t xml:space="preserve"> </w:t>
      </w:r>
      <w:r w:rsidRPr="005B5018">
        <w:rPr>
          <w:rFonts w:asciiTheme="majorHAnsi" w:hAnsiTheme="majorHAnsi" w:cstheme="majorHAnsi"/>
          <w:b/>
          <w:bCs/>
        </w:rPr>
        <w:t xml:space="preserve">(A) </w:t>
      </w:r>
      <w:r w:rsidRPr="00556C36">
        <w:rPr>
          <w:rFonts w:asciiTheme="majorHAnsi" w:hAnsiTheme="majorHAnsi" w:cstheme="majorHAnsi"/>
        </w:rPr>
        <w:t xml:space="preserve">Dimensionless thermodynamic temperature. </w:t>
      </w:r>
      <w:r w:rsidRPr="005B5018">
        <w:rPr>
          <w:rFonts w:asciiTheme="majorHAnsi" w:hAnsiTheme="majorHAnsi" w:cstheme="majorHAnsi"/>
          <w:b/>
          <w:bCs/>
        </w:rPr>
        <w:t xml:space="preserve">(B) </w:t>
      </w:r>
      <w:r w:rsidRPr="00556C36">
        <w:rPr>
          <w:rFonts w:asciiTheme="majorHAnsi" w:hAnsiTheme="majorHAnsi" w:cstheme="majorHAnsi"/>
        </w:rPr>
        <w:t>Dimensionless carrier density.</w:t>
      </w:r>
      <w:r w:rsidRPr="005B5018">
        <w:rPr>
          <w:rFonts w:asciiTheme="majorHAnsi" w:hAnsiTheme="majorHAnsi" w:cstheme="majorHAnsi"/>
          <w:b/>
          <w:bCs/>
        </w:rPr>
        <w:t xml:space="preserve"> (C) </w:t>
      </w:r>
      <w:r w:rsidRPr="00556C36">
        <w:rPr>
          <w:rFonts w:asciiTheme="majorHAnsi" w:hAnsiTheme="majorHAnsi" w:cstheme="majorHAnsi"/>
        </w:rPr>
        <w:t>Dimensionless conductive temperature. Each panel shows the corresponding field as a function of dimensionless distance for the considered wave-number values.</w:t>
      </w:r>
    </w:p>
    <w:p w14:paraId="1D369F00" w14:textId="77777777" w:rsidR="005514F5" w:rsidRPr="005B5018" w:rsidRDefault="005514F5" w:rsidP="005514F5">
      <w:pPr>
        <w:spacing w:line="0" w:lineRule="atLeast"/>
        <w:rPr>
          <w:rFonts w:asciiTheme="majorHAnsi" w:hAnsiTheme="majorHAnsi" w:cstheme="majorHAnsi"/>
          <w:b/>
          <w:bCs/>
        </w:rPr>
      </w:pPr>
    </w:p>
    <w:p w14:paraId="537E8FA7" w14:textId="09C88DCF" w:rsidR="005514F5" w:rsidRPr="00556C36" w:rsidRDefault="005514F5" w:rsidP="005514F5">
      <w:pPr>
        <w:spacing w:line="0" w:lineRule="atLeast"/>
        <w:rPr>
          <w:rFonts w:asciiTheme="majorHAnsi" w:hAnsiTheme="majorHAnsi" w:cstheme="majorHAnsi"/>
        </w:rPr>
      </w:pPr>
      <w:r w:rsidRPr="005B5018">
        <w:rPr>
          <w:rFonts w:asciiTheme="majorHAnsi" w:hAnsiTheme="majorHAnsi" w:cstheme="majorHAnsi"/>
          <w:b/>
          <w:bCs/>
        </w:rPr>
        <w:t>Figure 4</w:t>
      </w:r>
      <w:r>
        <w:rPr>
          <w:rFonts w:asciiTheme="majorHAnsi" w:hAnsiTheme="majorHAnsi" w:cstheme="majorHAnsi"/>
          <w:b/>
          <w:bCs/>
        </w:rPr>
        <w:t>:</w:t>
      </w:r>
      <w:r w:rsidRPr="005B5018">
        <w:rPr>
          <w:rFonts w:asciiTheme="majorHAnsi" w:hAnsiTheme="majorHAnsi" w:cstheme="majorHAnsi"/>
          <w:b/>
          <w:bCs/>
        </w:rPr>
        <w:t xml:space="preserve"> Effect of wave number on displacement fields.</w:t>
      </w:r>
      <w:r w:rsidR="000E0D5F">
        <w:rPr>
          <w:rFonts w:asciiTheme="majorHAnsi" w:hAnsiTheme="majorHAnsi" w:cstheme="majorHAnsi"/>
          <w:b/>
          <w:bCs/>
        </w:rPr>
        <w:t xml:space="preserve"> </w:t>
      </w:r>
      <w:r w:rsidRPr="005B5018">
        <w:rPr>
          <w:rFonts w:asciiTheme="majorHAnsi" w:hAnsiTheme="majorHAnsi" w:cstheme="majorHAnsi"/>
          <w:b/>
          <w:bCs/>
        </w:rPr>
        <w:t xml:space="preserve">(A) </w:t>
      </w:r>
      <w:r w:rsidRPr="00556C36">
        <w:rPr>
          <w:rFonts w:asciiTheme="majorHAnsi" w:hAnsiTheme="majorHAnsi" w:cstheme="majorHAnsi"/>
        </w:rPr>
        <w:t>Dimensionless longitudinal displacement.</w:t>
      </w:r>
      <w:r w:rsidRPr="005B5018">
        <w:rPr>
          <w:rFonts w:asciiTheme="majorHAnsi" w:hAnsiTheme="majorHAnsi" w:cstheme="majorHAnsi"/>
          <w:b/>
          <w:bCs/>
        </w:rPr>
        <w:t xml:space="preserve"> (B) </w:t>
      </w:r>
      <w:r w:rsidRPr="00556C36">
        <w:rPr>
          <w:rFonts w:asciiTheme="majorHAnsi" w:hAnsiTheme="majorHAnsi" w:cstheme="majorHAnsi"/>
        </w:rPr>
        <w:t>Dimensionless transverse displacement. Each panel shows the corresponding displacement component as a function of dimensionless distance for the considered wave-number values.</w:t>
      </w:r>
    </w:p>
    <w:p w14:paraId="3959D80A" w14:textId="77777777" w:rsidR="005514F5" w:rsidRPr="00556C36" w:rsidRDefault="005514F5" w:rsidP="005514F5">
      <w:pPr>
        <w:spacing w:line="0" w:lineRule="atLeast"/>
        <w:rPr>
          <w:rFonts w:asciiTheme="majorHAnsi" w:hAnsiTheme="majorHAnsi" w:cstheme="majorHAnsi"/>
        </w:rPr>
      </w:pPr>
    </w:p>
    <w:p w14:paraId="46C1DC09" w14:textId="20533F85" w:rsidR="005514F5" w:rsidRPr="00556C36" w:rsidRDefault="005514F5" w:rsidP="005514F5">
      <w:pPr>
        <w:spacing w:line="0" w:lineRule="atLeast"/>
        <w:rPr>
          <w:rFonts w:asciiTheme="majorHAnsi" w:hAnsiTheme="majorHAnsi" w:cstheme="majorHAnsi"/>
        </w:rPr>
      </w:pPr>
      <w:r w:rsidRPr="005B5018">
        <w:rPr>
          <w:rFonts w:asciiTheme="majorHAnsi" w:hAnsiTheme="majorHAnsi" w:cstheme="majorHAnsi"/>
          <w:b/>
          <w:bCs/>
        </w:rPr>
        <w:t>Figure 5</w:t>
      </w:r>
      <w:r>
        <w:rPr>
          <w:rFonts w:asciiTheme="majorHAnsi" w:hAnsiTheme="majorHAnsi" w:cstheme="majorHAnsi"/>
          <w:b/>
          <w:bCs/>
        </w:rPr>
        <w:t>:</w:t>
      </w:r>
      <w:r w:rsidRPr="005B5018">
        <w:rPr>
          <w:rFonts w:asciiTheme="majorHAnsi" w:hAnsiTheme="majorHAnsi" w:cstheme="majorHAnsi"/>
          <w:b/>
          <w:bCs/>
        </w:rPr>
        <w:t xml:space="preserve"> Effect of wave number on stress fields.</w:t>
      </w:r>
      <w:r w:rsidR="000E0D5F">
        <w:rPr>
          <w:rFonts w:asciiTheme="majorHAnsi" w:hAnsiTheme="majorHAnsi" w:cstheme="majorHAnsi"/>
          <w:b/>
          <w:bCs/>
        </w:rPr>
        <w:t xml:space="preserve"> </w:t>
      </w:r>
      <w:r w:rsidRPr="005B5018">
        <w:rPr>
          <w:rFonts w:asciiTheme="majorHAnsi" w:hAnsiTheme="majorHAnsi" w:cstheme="majorHAnsi"/>
          <w:b/>
          <w:bCs/>
        </w:rPr>
        <w:t xml:space="preserve">(A) </w:t>
      </w:r>
      <w:r w:rsidRPr="00556C36">
        <w:rPr>
          <w:rFonts w:asciiTheme="majorHAnsi" w:hAnsiTheme="majorHAnsi" w:cstheme="majorHAnsi"/>
        </w:rPr>
        <w:t>Dimensionless longitudinal normal stress.</w:t>
      </w:r>
      <w:r w:rsidRPr="005B5018">
        <w:rPr>
          <w:rFonts w:asciiTheme="majorHAnsi" w:hAnsiTheme="majorHAnsi" w:cstheme="majorHAnsi"/>
          <w:b/>
          <w:bCs/>
        </w:rPr>
        <w:t xml:space="preserve"> (B) </w:t>
      </w:r>
      <w:r w:rsidRPr="00556C36">
        <w:rPr>
          <w:rFonts w:asciiTheme="majorHAnsi" w:hAnsiTheme="majorHAnsi" w:cstheme="majorHAnsi"/>
        </w:rPr>
        <w:t>Dimensionless transverse normal stress.</w:t>
      </w:r>
      <w:r w:rsidRPr="005B5018">
        <w:rPr>
          <w:rFonts w:asciiTheme="majorHAnsi" w:hAnsiTheme="majorHAnsi" w:cstheme="majorHAnsi"/>
          <w:b/>
          <w:bCs/>
        </w:rPr>
        <w:t xml:space="preserve"> (C) </w:t>
      </w:r>
      <w:r w:rsidRPr="00556C36">
        <w:rPr>
          <w:rFonts w:asciiTheme="majorHAnsi" w:hAnsiTheme="majorHAnsi" w:cstheme="majorHAnsi"/>
        </w:rPr>
        <w:t>Dimensionless shear stress. Each panel shows the corresponding stress component as a function of dimensionless distance for the considered wave-number values.</w:t>
      </w:r>
    </w:p>
    <w:p w14:paraId="16232E66" w14:textId="77777777" w:rsidR="005514F5" w:rsidRPr="005B5018" w:rsidRDefault="005514F5" w:rsidP="005514F5">
      <w:pPr>
        <w:spacing w:line="0" w:lineRule="atLeast"/>
        <w:rPr>
          <w:rFonts w:asciiTheme="majorHAnsi" w:hAnsiTheme="majorHAnsi" w:cstheme="majorHAnsi"/>
          <w:b/>
          <w:bCs/>
        </w:rPr>
      </w:pPr>
    </w:p>
    <w:p w14:paraId="5EB7AC76" w14:textId="3E9EE065" w:rsidR="005514F5" w:rsidRDefault="005514F5" w:rsidP="005514F5">
      <w:pPr>
        <w:spacing w:line="0" w:lineRule="atLeast"/>
        <w:rPr>
          <w:rFonts w:asciiTheme="majorHAnsi" w:hAnsiTheme="majorHAnsi" w:cstheme="majorHAnsi"/>
          <w:b/>
          <w:bCs/>
        </w:rPr>
      </w:pPr>
      <w:r w:rsidRPr="005B5018">
        <w:rPr>
          <w:rFonts w:asciiTheme="majorHAnsi" w:hAnsiTheme="majorHAnsi" w:cstheme="majorHAnsi"/>
          <w:b/>
          <w:bCs/>
        </w:rPr>
        <w:t>Figure 6</w:t>
      </w:r>
      <w:r>
        <w:rPr>
          <w:rFonts w:asciiTheme="majorHAnsi" w:hAnsiTheme="majorHAnsi" w:cstheme="majorHAnsi"/>
          <w:b/>
          <w:bCs/>
        </w:rPr>
        <w:t>:</w:t>
      </w:r>
      <w:r w:rsidRPr="005B5018">
        <w:rPr>
          <w:rFonts w:asciiTheme="majorHAnsi" w:hAnsiTheme="majorHAnsi" w:cstheme="majorHAnsi"/>
          <w:b/>
          <w:bCs/>
        </w:rPr>
        <w:t xml:space="preserve"> Comparison of silicon and germanium semiconductor responses.</w:t>
      </w:r>
      <w:r w:rsidR="000E0D5F">
        <w:rPr>
          <w:rFonts w:asciiTheme="majorHAnsi" w:hAnsiTheme="majorHAnsi" w:cstheme="majorHAnsi"/>
          <w:b/>
          <w:bCs/>
        </w:rPr>
        <w:t xml:space="preserve"> </w:t>
      </w:r>
      <w:r w:rsidRPr="005B5018">
        <w:rPr>
          <w:rFonts w:asciiTheme="majorHAnsi" w:hAnsiTheme="majorHAnsi" w:cstheme="majorHAnsi"/>
          <w:b/>
          <w:bCs/>
        </w:rPr>
        <w:t xml:space="preserve">(A) </w:t>
      </w:r>
      <w:r w:rsidRPr="00556C36">
        <w:rPr>
          <w:rFonts w:asciiTheme="majorHAnsi" w:hAnsiTheme="majorHAnsi" w:cstheme="majorHAnsi"/>
        </w:rPr>
        <w:t>Dimensionless temperature.</w:t>
      </w:r>
      <w:r w:rsidRPr="005B5018">
        <w:rPr>
          <w:rFonts w:asciiTheme="majorHAnsi" w:hAnsiTheme="majorHAnsi" w:cstheme="majorHAnsi"/>
          <w:b/>
          <w:bCs/>
        </w:rPr>
        <w:t xml:space="preserve"> (B) </w:t>
      </w:r>
      <w:r w:rsidRPr="00556C36">
        <w:rPr>
          <w:rFonts w:asciiTheme="majorHAnsi" w:hAnsiTheme="majorHAnsi" w:cstheme="majorHAnsi"/>
        </w:rPr>
        <w:t xml:space="preserve">Dimensionless carrier density. </w:t>
      </w:r>
      <w:r w:rsidRPr="005B5018">
        <w:rPr>
          <w:rFonts w:asciiTheme="majorHAnsi" w:hAnsiTheme="majorHAnsi" w:cstheme="majorHAnsi"/>
          <w:b/>
          <w:bCs/>
        </w:rPr>
        <w:t xml:space="preserve">(C) </w:t>
      </w:r>
      <w:r w:rsidRPr="00556C36">
        <w:rPr>
          <w:rFonts w:asciiTheme="majorHAnsi" w:hAnsiTheme="majorHAnsi" w:cstheme="majorHAnsi"/>
        </w:rPr>
        <w:t>Dimensionless longitudinal displacement.</w:t>
      </w:r>
      <w:r w:rsidRPr="005B5018">
        <w:rPr>
          <w:rFonts w:asciiTheme="majorHAnsi" w:hAnsiTheme="majorHAnsi" w:cstheme="majorHAnsi"/>
          <w:b/>
          <w:bCs/>
        </w:rPr>
        <w:t xml:space="preserve"> (D) </w:t>
      </w:r>
      <w:r w:rsidRPr="00556C36">
        <w:rPr>
          <w:rFonts w:asciiTheme="majorHAnsi" w:hAnsiTheme="majorHAnsi" w:cstheme="majorHAnsi"/>
        </w:rPr>
        <w:t>Dimensionless transverse displacement.</w:t>
      </w:r>
      <w:r w:rsidRPr="005B5018">
        <w:rPr>
          <w:rFonts w:asciiTheme="majorHAnsi" w:hAnsiTheme="majorHAnsi" w:cstheme="majorHAnsi"/>
          <w:b/>
          <w:bCs/>
        </w:rPr>
        <w:t xml:space="preserve"> (E) </w:t>
      </w:r>
      <w:r w:rsidRPr="00556C36">
        <w:rPr>
          <w:rFonts w:asciiTheme="majorHAnsi" w:hAnsiTheme="majorHAnsi" w:cstheme="majorHAnsi"/>
        </w:rPr>
        <w:t>Dimensionless conductive temperature.</w:t>
      </w:r>
      <w:r w:rsidRPr="005B5018">
        <w:rPr>
          <w:rFonts w:asciiTheme="majorHAnsi" w:hAnsiTheme="majorHAnsi" w:cstheme="majorHAnsi"/>
          <w:b/>
          <w:bCs/>
        </w:rPr>
        <w:t xml:space="preserve"> (F) </w:t>
      </w:r>
      <w:r w:rsidRPr="00556C36">
        <w:rPr>
          <w:rFonts w:asciiTheme="majorHAnsi" w:hAnsiTheme="majorHAnsi" w:cstheme="majorHAnsi"/>
        </w:rPr>
        <w:t>Dimensionless longitudinal normal stress.</w:t>
      </w:r>
      <w:r w:rsidRPr="005B5018">
        <w:rPr>
          <w:rFonts w:asciiTheme="majorHAnsi" w:hAnsiTheme="majorHAnsi" w:cstheme="majorHAnsi"/>
          <w:b/>
          <w:bCs/>
        </w:rPr>
        <w:t xml:space="preserve"> (G) </w:t>
      </w:r>
      <w:r w:rsidRPr="00556C36">
        <w:rPr>
          <w:rFonts w:asciiTheme="majorHAnsi" w:hAnsiTheme="majorHAnsi" w:cstheme="majorHAnsi"/>
        </w:rPr>
        <w:t>Dimensionless transverse normal stress.</w:t>
      </w:r>
      <w:r w:rsidRPr="005B5018">
        <w:rPr>
          <w:rFonts w:asciiTheme="majorHAnsi" w:hAnsiTheme="majorHAnsi" w:cstheme="majorHAnsi"/>
          <w:b/>
          <w:bCs/>
        </w:rPr>
        <w:t xml:space="preserve"> (H) </w:t>
      </w:r>
      <w:r w:rsidRPr="00556C36">
        <w:rPr>
          <w:rFonts w:asciiTheme="majorHAnsi" w:hAnsiTheme="majorHAnsi" w:cstheme="majorHAnsi"/>
        </w:rPr>
        <w:t>Dimensionless shear stress. Each panel compares silicon and germanium under the</w:t>
      </w:r>
      <w:r w:rsidRPr="005B5018">
        <w:rPr>
          <w:rFonts w:asciiTheme="majorHAnsi" w:hAnsiTheme="majorHAnsi" w:cstheme="majorHAnsi"/>
          <w:b/>
          <w:bCs/>
        </w:rPr>
        <w:t xml:space="preserve"> </w:t>
      </w:r>
      <w:r w:rsidRPr="00556C36">
        <w:rPr>
          <w:rFonts w:asciiTheme="majorHAnsi" w:hAnsiTheme="majorHAnsi" w:cstheme="majorHAnsi"/>
        </w:rPr>
        <w:t>same model conditions.</w:t>
      </w:r>
    </w:p>
    <w:p w14:paraId="4760078E" w14:textId="77777777" w:rsidR="005514F5" w:rsidRPr="005B5018" w:rsidRDefault="005514F5" w:rsidP="005514F5">
      <w:pPr>
        <w:spacing w:line="0" w:lineRule="atLeast"/>
        <w:rPr>
          <w:rFonts w:asciiTheme="majorHAnsi" w:hAnsiTheme="majorHAnsi" w:cstheme="majorHAnsi"/>
          <w:b/>
          <w:bCs/>
        </w:rPr>
      </w:pPr>
    </w:p>
    <w:p w14:paraId="4A0EA083" w14:textId="39C75463" w:rsidR="005514F5" w:rsidRPr="00556C36" w:rsidRDefault="005514F5" w:rsidP="005514F5">
      <w:pPr>
        <w:spacing w:line="0" w:lineRule="atLeast"/>
        <w:rPr>
          <w:rFonts w:asciiTheme="majorHAnsi" w:hAnsiTheme="majorHAnsi" w:cstheme="majorHAnsi"/>
        </w:rPr>
      </w:pPr>
      <w:r w:rsidRPr="005B5018">
        <w:rPr>
          <w:rFonts w:asciiTheme="majorHAnsi" w:hAnsiTheme="majorHAnsi" w:cstheme="majorHAnsi"/>
          <w:b/>
          <w:bCs/>
        </w:rPr>
        <w:lastRenderedPageBreak/>
        <w:t>Figure 7</w:t>
      </w:r>
      <w:r>
        <w:rPr>
          <w:rFonts w:asciiTheme="majorHAnsi" w:hAnsiTheme="majorHAnsi" w:cstheme="majorHAnsi"/>
          <w:b/>
          <w:bCs/>
        </w:rPr>
        <w:t>:</w:t>
      </w:r>
      <w:r w:rsidRPr="005B5018">
        <w:rPr>
          <w:rFonts w:asciiTheme="majorHAnsi" w:hAnsiTheme="majorHAnsi" w:cstheme="majorHAnsi"/>
          <w:b/>
          <w:bCs/>
        </w:rPr>
        <w:t xml:space="preserve"> Comparison of anisotropic and isotropic thermal and carrier responses.</w:t>
      </w:r>
      <w:r w:rsidR="000E0D5F">
        <w:rPr>
          <w:rFonts w:asciiTheme="majorHAnsi" w:hAnsiTheme="majorHAnsi" w:cstheme="majorHAnsi"/>
          <w:b/>
          <w:bCs/>
        </w:rPr>
        <w:t xml:space="preserve"> </w:t>
      </w:r>
      <w:r w:rsidRPr="005B5018">
        <w:rPr>
          <w:rFonts w:asciiTheme="majorHAnsi" w:hAnsiTheme="majorHAnsi" w:cstheme="majorHAnsi"/>
          <w:b/>
          <w:bCs/>
        </w:rPr>
        <w:t xml:space="preserve">(A) </w:t>
      </w:r>
      <w:r w:rsidRPr="00556C36">
        <w:rPr>
          <w:rFonts w:asciiTheme="majorHAnsi" w:hAnsiTheme="majorHAnsi" w:cstheme="majorHAnsi"/>
        </w:rPr>
        <w:t>Dimensionless temperature.</w:t>
      </w:r>
      <w:r w:rsidRPr="005B5018">
        <w:rPr>
          <w:rFonts w:asciiTheme="majorHAnsi" w:hAnsiTheme="majorHAnsi" w:cstheme="majorHAnsi"/>
          <w:b/>
          <w:bCs/>
        </w:rPr>
        <w:t xml:space="preserve"> (B) </w:t>
      </w:r>
      <w:r w:rsidRPr="00556C36">
        <w:rPr>
          <w:rFonts w:asciiTheme="majorHAnsi" w:hAnsiTheme="majorHAnsi" w:cstheme="majorHAnsi"/>
        </w:rPr>
        <w:t>Dimensionless carrier density.</w:t>
      </w:r>
      <w:r w:rsidRPr="005B5018">
        <w:rPr>
          <w:rFonts w:asciiTheme="majorHAnsi" w:hAnsiTheme="majorHAnsi" w:cstheme="majorHAnsi"/>
          <w:b/>
          <w:bCs/>
        </w:rPr>
        <w:t xml:space="preserve"> (C) </w:t>
      </w:r>
      <w:r w:rsidRPr="00556C36">
        <w:rPr>
          <w:rFonts w:asciiTheme="majorHAnsi" w:hAnsiTheme="majorHAnsi" w:cstheme="majorHAnsi"/>
        </w:rPr>
        <w:t>Dimensionless conductive temperature. Each panel compares the anisotropic fiber-reinforced and isotropic semiconductor media.</w:t>
      </w:r>
    </w:p>
    <w:p w14:paraId="2E3097D5" w14:textId="77777777" w:rsidR="005514F5" w:rsidRPr="005B5018" w:rsidRDefault="005514F5" w:rsidP="005514F5">
      <w:pPr>
        <w:spacing w:line="0" w:lineRule="atLeast"/>
        <w:rPr>
          <w:rFonts w:asciiTheme="majorHAnsi" w:hAnsiTheme="majorHAnsi" w:cstheme="majorHAnsi"/>
          <w:b/>
          <w:bCs/>
        </w:rPr>
      </w:pPr>
    </w:p>
    <w:p w14:paraId="193DA2D8" w14:textId="7BD354A2" w:rsidR="005514F5" w:rsidRPr="00556C36" w:rsidRDefault="005514F5" w:rsidP="005514F5">
      <w:pPr>
        <w:spacing w:line="0" w:lineRule="atLeast"/>
        <w:rPr>
          <w:rFonts w:asciiTheme="majorHAnsi" w:hAnsiTheme="majorHAnsi" w:cstheme="majorHAnsi"/>
        </w:rPr>
      </w:pPr>
      <w:r w:rsidRPr="005B5018">
        <w:rPr>
          <w:rFonts w:asciiTheme="majorHAnsi" w:hAnsiTheme="majorHAnsi" w:cstheme="majorHAnsi"/>
          <w:b/>
          <w:bCs/>
        </w:rPr>
        <w:t>Figure 8</w:t>
      </w:r>
      <w:r>
        <w:rPr>
          <w:rFonts w:asciiTheme="majorHAnsi" w:hAnsiTheme="majorHAnsi" w:cstheme="majorHAnsi"/>
          <w:b/>
          <w:bCs/>
        </w:rPr>
        <w:t>:</w:t>
      </w:r>
      <w:r w:rsidRPr="005B5018">
        <w:rPr>
          <w:rFonts w:asciiTheme="majorHAnsi" w:hAnsiTheme="majorHAnsi" w:cstheme="majorHAnsi"/>
          <w:b/>
          <w:bCs/>
        </w:rPr>
        <w:t xml:space="preserve"> Comparison of anisotropic and isotropic mechanical responses.</w:t>
      </w:r>
      <w:r w:rsidR="000E0D5F">
        <w:rPr>
          <w:rFonts w:asciiTheme="majorHAnsi" w:hAnsiTheme="majorHAnsi" w:cstheme="majorHAnsi"/>
          <w:b/>
          <w:bCs/>
        </w:rPr>
        <w:t xml:space="preserve"> </w:t>
      </w:r>
      <w:r w:rsidRPr="005B5018">
        <w:rPr>
          <w:rFonts w:asciiTheme="majorHAnsi" w:hAnsiTheme="majorHAnsi" w:cstheme="majorHAnsi"/>
          <w:b/>
          <w:bCs/>
        </w:rPr>
        <w:t xml:space="preserve">(A) </w:t>
      </w:r>
      <w:r w:rsidRPr="00556C36">
        <w:rPr>
          <w:rFonts w:asciiTheme="majorHAnsi" w:hAnsiTheme="majorHAnsi" w:cstheme="majorHAnsi"/>
        </w:rPr>
        <w:t>Dimensionless longitudinal displacement.</w:t>
      </w:r>
      <w:r w:rsidRPr="005B5018">
        <w:rPr>
          <w:rFonts w:asciiTheme="majorHAnsi" w:hAnsiTheme="majorHAnsi" w:cstheme="majorHAnsi"/>
          <w:b/>
          <w:bCs/>
        </w:rPr>
        <w:t xml:space="preserve"> (B) </w:t>
      </w:r>
      <w:r w:rsidRPr="00556C36">
        <w:rPr>
          <w:rFonts w:asciiTheme="majorHAnsi" w:hAnsiTheme="majorHAnsi" w:cstheme="majorHAnsi"/>
        </w:rPr>
        <w:t xml:space="preserve">Dimensionless transverse displacement. </w:t>
      </w:r>
      <w:r w:rsidRPr="005B5018">
        <w:rPr>
          <w:rFonts w:asciiTheme="majorHAnsi" w:hAnsiTheme="majorHAnsi" w:cstheme="majorHAnsi"/>
          <w:b/>
          <w:bCs/>
        </w:rPr>
        <w:t xml:space="preserve">(C) </w:t>
      </w:r>
      <w:r w:rsidRPr="00556C36">
        <w:rPr>
          <w:rFonts w:asciiTheme="majorHAnsi" w:hAnsiTheme="majorHAnsi" w:cstheme="majorHAnsi"/>
        </w:rPr>
        <w:t>Dimensionless longitudinal normal stress.</w:t>
      </w:r>
      <w:r w:rsidRPr="005B5018">
        <w:rPr>
          <w:rFonts w:asciiTheme="majorHAnsi" w:hAnsiTheme="majorHAnsi" w:cstheme="majorHAnsi"/>
          <w:b/>
          <w:bCs/>
        </w:rPr>
        <w:t xml:space="preserve"> (D) </w:t>
      </w:r>
      <w:r w:rsidRPr="00556C36">
        <w:rPr>
          <w:rFonts w:asciiTheme="majorHAnsi" w:hAnsiTheme="majorHAnsi" w:cstheme="majorHAnsi"/>
        </w:rPr>
        <w:t>Dimensionless transverse normal stress.</w:t>
      </w:r>
      <w:r w:rsidRPr="005B5018">
        <w:rPr>
          <w:rFonts w:asciiTheme="majorHAnsi" w:hAnsiTheme="majorHAnsi" w:cstheme="majorHAnsi"/>
          <w:b/>
          <w:bCs/>
        </w:rPr>
        <w:t xml:space="preserve"> (E) </w:t>
      </w:r>
      <w:r w:rsidRPr="00556C36">
        <w:rPr>
          <w:rFonts w:asciiTheme="majorHAnsi" w:hAnsiTheme="majorHAnsi" w:cstheme="majorHAnsi"/>
        </w:rPr>
        <w:t>Dimensionless shear stress. Each panel compares the anisotropic fiber-reinforced and isotropic semiconductor media.</w:t>
      </w:r>
    </w:p>
    <w:p w14:paraId="6C9CF17D" w14:textId="77777777" w:rsidR="005514F5" w:rsidRDefault="005514F5" w:rsidP="005514F5">
      <w:pPr>
        <w:spacing w:line="0" w:lineRule="atLeast"/>
        <w:rPr>
          <w:rFonts w:asciiTheme="majorHAnsi" w:hAnsiTheme="majorHAnsi" w:cstheme="majorHAnsi"/>
          <w:b/>
          <w:bCs/>
          <w:lang w:val="en-GB"/>
        </w:rPr>
      </w:pPr>
    </w:p>
    <w:p w14:paraId="5BE92B04" w14:textId="77777777" w:rsidR="005514F5" w:rsidRPr="00556C36" w:rsidRDefault="005514F5" w:rsidP="005514F5">
      <w:pPr>
        <w:spacing w:line="0" w:lineRule="atLeast"/>
        <w:rPr>
          <w:rFonts w:asciiTheme="majorHAnsi" w:hAnsiTheme="majorHAnsi" w:cstheme="majorHAnsi"/>
          <w:lang w:val="en-GB"/>
        </w:rPr>
      </w:pPr>
      <w:r w:rsidRPr="00556C36">
        <w:rPr>
          <w:rFonts w:asciiTheme="majorHAnsi" w:hAnsiTheme="majorHAnsi" w:cstheme="majorHAnsi"/>
          <w:b/>
          <w:bCs/>
          <w:lang w:val="en-GB"/>
        </w:rPr>
        <w:t>Table 1</w:t>
      </w:r>
      <w:r>
        <w:rPr>
          <w:rFonts w:asciiTheme="majorHAnsi" w:hAnsiTheme="majorHAnsi" w:cstheme="majorHAnsi"/>
          <w:b/>
          <w:bCs/>
          <w:lang w:val="en-GB"/>
        </w:rPr>
        <w:t>:</w:t>
      </w:r>
      <w:r w:rsidRPr="00556C36">
        <w:rPr>
          <w:rFonts w:asciiTheme="majorHAnsi" w:hAnsiTheme="majorHAnsi" w:cstheme="majorHAnsi"/>
          <w:b/>
          <w:bCs/>
          <w:lang w:val="en-GB"/>
        </w:rPr>
        <w:t xml:space="preserve"> Thermophysical, Elastic, Fiber-Reinforcement, and Hyperbolic Two-Temperature Material Properties Employed for the Comparative Numerical Analysis of Silicon (Si) and Germanium (Ge). </w:t>
      </w:r>
      <w:r w:rsidRPr="00556C36">
        <w:rPr>
          <w:rFonts w:asciiTheme="majorHAnsi" w:hAnsiTheme="majorHAnsi" w:cstheme="majorHAnsi"/>
          <w:lang w:val="en-GB"/>
        </w:rPr>
        <w:t xml:space="preserve">The table summarizes the material parameters adopted throughout the present study for silicon (Si) and germanium (Ge), including the thermophysical, elastic, fiber-reinforcement, and hyperbolic two-temperature coefficients. These properties constitute the input data </w:t>
      </w:r>
      <w:r>
        <w:rPr>
          <w:rFonts w:asciiTheme="majorHAnsi" w:hAnsiTheme="majorHAnsi" w:cstheme="majorHAnsi"/>
          <w:lang w:val="en-GB"/>
        </w:rPr>
        <w:t>for the numerical implementation of the proposed coupled photo-thermoelastic model and form</w:t>
      </w:r>
      <w:r w:rsidRPr="00556C36">
        <w:rPr>
          <w:rFonts w:asciiTheme="majorHAnsi" w:hAnsiTheme="majorHAnsi" w:cstheme="majorHAnsi"/>
          <w:lang w:val="en-GB"/>
        </w:rPr>
        <w:t xml:space="preserve"> the basis for all comparative investigations and parametric studies presented in the Results and Discussion section.</w:t>
      </w:r>
    </w:p>
    <w:p w14:paraId="34819D54" w14:textId="77777777" w:rsidR="005514F5" w:rsidRDefault="005514F5" w:rsidP="00E14AD9">
      <w:pPr>
        <w:spacing w:line="0" w:lineRule="atLeast"/>
        <w:rPr>
          <w:rFonts w:asciiTheme="majorHAnsi" w:hAnsiTheme="majorHAnsi" w:cstheme="majorHAnsi"/>
          <w:b/>
          <w:bCs/>
        </w:rPr>
      </w:pPr>
    </w:p>
    <w:p w14:paraId="540ADC51" w14:textId="75E8F6A9" w:rsidR="00477B5E" w:rsidRPr="00477B5E" w:rsidRDefault="00477B5E" w:rsidP="00E14AD9">
      <w:pPr>
        <w:spacing w:line="0" w:lineRule="atLeast"/>
        <w:rPr>
          <w:rFonts w:asciiTheme="majorHAnsi" w:hAnsiTheme="majorHAnsi" w:cstheme="majorHAnsi"/>
        </w:rPr>
      </w:pPr>
      <w:r w:rsidRPr="00477B5E">
        <w:rPr>
          <w:rFonts w:asciiTheme="majorHAnsi" w:hAnsiTheme="majorHAnsi" w:cstheme="majorHAnsi"/>
          <w:b/>
          <w:bCs/>
        </w:rPr>
        <w:t>Supplementary File 1</w:t>
      </w:r>
      <w:r>
        <w:rPr>
          <w:rFonts w:asciiTheme="majorHAnsi" w:hAnsiTheme="majorHAnsi" w:cstheme="majorHAnsi"/>
          <w:b/>
          <w:bCs/>
        </w:rPr>
        <w:t>:</w:t>
      </w:r>
      <w:r w:rsidRPr="00477B5E">
        <w:rPr>
          <w:rFonts w:asciiTheme="majorHAnsi" w:hAnsiTheme="majorHAnsi" w:cstheme="majorHAnsi"/>
          <w:b/>
          <w:bCs/>
        </w:rPr>
        <w:t xml:space="preserve"> Explicit Coefficients of the Eighth-Order Characteristic Polynomial</w:t>
      </w:r>
      <w:r>
        <w:rPr>
          <w:rFonts w:asciiTheme="majorHAnsi" w:hAnsiTheme="majorHAnsi" w:cstheme="majorHAnsi"/>
          <w:b/>
          <w:bCs/>
        </w:rPr>
        <w:t xml:space="preserve">. </w:t>
      </w:r>
      <w:r w:rsidRPr="00477B5E">
        <w:rPr>
          <w:rFonts w:asciiTheme="majorHAnsi" w:hAnsiTheme="majorHAnsi" w:cstheme="majorHAnsi"/>
        </w:rPr>
        <w:t>This supplementary file provides the explicit analytical expressions of the coefficients of the eighth-order characteristic polynomial obtained from the determinant of the coefficient matrix. These coefficients are used to determine the eigenvalues of the coupled photo-thermoelastic system.</w:t>
      </w:r>
    </w:p>
    <w:p w14:paraId="3A41FD15" w14:textId="77777777" w:rsidR="00477B5E" w:rsidRDefault="00477B5E" w:rsidP="00E14AD9">
      <w:pPr>
        <w:spacing w:line="0" w:lineRule="atLeast"/>
        <w:rPr>
          <w:rFonts w:asciiTheme="majorHAnsi" w:hAnsiTheme="majorHAnsi" w:cstheme="majorHAnsi"/>
          <w:b/>
          <w:bCs/>
        </w:rPr>
      </w:pPr>
    </w:p>
    <w:p w14:paraId="4FC69164" w14:textId="7136C821" w:rsidR="00477B5E" w:rsidRPr="00477B5E" w:rsidRDefault="00477B5E" w:rsidP="00477B5E">
      <w:pPr>
        <w:spacing w:line="0" w:lineRule="atLeast"/>
        <w:rPr>
          <w:rFonts w:asciiTheme="majorHAnsi" w:hAnsiTheme="majorHAnsi" w:cstheme="majorHAnsi"/>
        </w:rPr>
      </w:pPr>
      <w:r w:rsidRPr="00477B5E">
        <w:rPr>
          <w:rFonts w:asciiTheme="majorHAnsi" w:hAnsiTheme="majorHAnsi" w:cstheme="majorHAnsi"/>
          <w:b/>
          <w:bCs/>
        </w:rPr>
        <w:t>Supplementary File 2. Explicit Components of the Eigenvectors</w:t>
      </w:r>
      <w:r>
        <w:rPr>
          <w:rFonts w:asciiTheme="majorHAnsi" w:hAnsiTheme="majorHAnsi" w:cstheme="majorHAnsi"/>
          <w:b/>
          <w:bCs/>
        </w:rPr>
        <w:t xml:space="preserve">. </w:t>
      </w:r>
      <w:r w:rsidRPr="00477B5E">
        <w:rPr>
          <w:rFonts w:asciiTheme="majorHAnsi" w:hAnsiTheme="majorHAnsi" w:cstheme="majorHAnsi"/>
        </w:rPr>
        <w:t>This supplementary file provides the explicit analytical expressions of the components of the eigenvectors associated with the admissible eigenvalues of the coupled photo-thermoelastic system. These components are obtained from the reduced homogeneous algebraic system and are used to construct the general analytical solution.</w:t>
      </w:r>
    </w:p>
    <w:p w14:paraId="2FECCC4D" w14:textId="77777777" w:rsidR="00477B5E" w:rsidRDefault="00477B5E" w:rsidP="00477B5E">
      <w:pPr>
        <w:spacing w:line="0" w:lineRule="atLeast"/>
        <w:rPr>
          <w:rFonts w:asciiTheme="majorHAnsi" w:hAnsiTheme="majorHAnsi" w:cstheme="majorHAnsi"/>
          <w:b/>
          <w:bCs/>
        </w:rPr>
      </w:pPr>
    </w:p>
    <w:p w14:paraId="78C287F6" w14:textId="16A825E4" w:rsidR="00477B5E" w:rsidRDefault="00477B5E" w:rsidP="00477B5E">
      <w:pPr>
        <w:spacing w:line="0" w:lineRule="atLeast"/>
        <w:rPr>
          <w:rFonts w:asciiTheme="majorHAnsi" w:hAnsiTheme="majorHAnsi" w:cstheme="majorHAnsi"/>
          <w:b/>
          <w:bCs/>
        </w:rPr>
      </w:pPr>
      <w:r>
        <w:rPr>
          <w:rFonts w:asciiTheme="majorHAnsi" w:hAnsiTheme="majorHAnsi" w:cstheme="majorHAnsi"/>
          <w:b/>
          <w:bCs/>
        </w:rPr>
        <w:t>Supplementary File 3: Zipped files containing raw data for Figures 3-8.</w:t>
      </w:r>
    </w:p>
    <w:p w14:paraId="57333F6F" w14:textId="77777777" w:rsidR="00477B5E" w:rsidRPr="007C103B" w:rsidRDefault="00477B5E" w:rsidP="00477B5E">
      <w:pPr>
        <w:spacing w:line="0" w:lineRule="atLeast"/>
        <w:rPr>
          <w:rFonts w:asciiTheme="majorHAnsi" w:hAnsiTheme="majorHAnsi" w:cstheme="majorHAnsi"/>
          <w:b/>
          <w:bCs/>
        </w:rPr>
      </w:pPr>
    </w:p>
    <w:p w14:paraId="6BD47B68" w14:textId="77777777" w:rsidR="00BA04FC" w:rsidRPr="007C103B" w:rsidRDefault="00000000" w:rsidP="00E14AD9">
      <w:pPr>
        <w:spacing w:line="0" w:lineRule="atLeast"/>
        <w:rPr>
          <w:rFonts w:asciiTheme="majorHAnsi" w:hAnsiTheme="majorHAnsi" w:cstheme="majorHAnsi"/>
          <w:b/>
          <w:bCs/>
        </w:rPr>
      </w:pPr>
      <w:r w:rsidRPr="007C103B">
        <w:rPr>
          <w:rFonts w:asciiTheme="majorHAnsi" w:hAnsiTheme="majorHAnsi" w:cstheme="majorHAnsi"/>
          <w:b/>
          <w:bCs/>
        </w:rPr>
        <w:t>DISCUSSION:</w:t>
      </w:r>
    </w:p>
    <w:p w14:paraId="518F3F70" w14:textId="77777777" w:rsidR="006B05DF" w:rsidRPr="007C103B" w:rsidRDefault="00000000" w:rsidP="006B05DF">
      <w:pPr>
        <w:spacing w:line="0" w:lineRule="atLeast"/>
        <w:rPr>
          <w:rFonts w:asciiTheme="majorHAnsi" w:hAnsiTheme="majorHAnsi" w:cstheme="majorHAnsi"/>
        </w:rPr>
      </w:pPr>
      <w:r w:rsidRPr="007C103B">
        <w:rPr>
          <w:rFonts w:asciiTheme="majorHAnsi" w:hAnsiTheme="majorHAnsi" w:cstheme="majorHAnsi"/>
        </w:rPr>
        <w:t>The numerical results characterize the coupled photo-thermoelastic response of an anisotropic fiber-reinforced semiconductor within the hyperbolic two-temperature framework. Decreasing the wave number increases the penetration depth and amplitude of the coupled fields, while the silicon-germanium comparison shows that material properties affect the thermal, carrier-density, and mechanical responses. The anisotropic-isotropic comparison shows that fiber reinforcement has a limited influence on the temperature and carrier-density fields but produces pronounced reductions in transverse displacement and stress components. The formulation combines photo-generated carrier transport, thermodynamic and conductive temperatures, and anisotropic fiber reinforcement, while the hyperbolic two-temperature framework accounts for finite-speed thermal-wave propagation.</w:t>
      </w:r>
    </w:p>
    <w:p w14:paraId="7F8192DC" w14:textId="77777777" w:rsidR="006B05DF" w:rsidRPr="007C103B" w:rsidRDefault="006B05DF" w:rsidP="006B05DF">
      <w:pPr>
        <w:spacing w:line="0" w:lineRule="atLeast"/>
        <w:rPr>
          <w:rFonts w:asciiTheme="majorHAnsi" w:hAnsiTheme="majorHAnsi" w:cstheme="majorHAnsi"/>
        </w:rPr>
      </w:pPr>
    </w:p>
    <w:p w14:paraId="28EC06B2" w14:textId="77777777" w:rsidR="006B05DF" w:rsidRPr="007C103B" w:rsidRDefault="00000000" w:rsidP="006B05DF">
      <w:pPr>
        <w:spacing w:line="0" w:lineRule="atLeast"/>
        <w:rPr>
          <w:rFonts w:asciiTheme="majorHAnsi" w:hAnsiTheme="majorHAnsi" w:cstheme="majorHAnsi"/>
        </w:rPr>
      </w:pPr>
      <w:r w:rsidRPr="007C103B">
        <w:rPr>
          <w:rFonts w:asciiTheme="majorHAnsi" w:hAnsiTheme="majorHAnsi" w:cstheme="majorHAnsi"/>
        </w:rPr>
        <w:lastRenderedPageBreak/>
        <w:t>The formulation is based on the small-deformation hypothesis, linear constitutive behavior, homogeneous material properties, and idealized boundary conditions. These assumptions permit analytical treatment while preserving the coupling among the thermal, mechanical, carrier-density, and conductive-temperature fields. Comparable modeling frameworks have been used in thermoelastic wave-propagation studies¹²˒²⁶˒³⁷˒⁴⁰. The assumptions may limit direct application to highly nonlinear or heterogeneous engineering systems. The analytical solutions can nevertheless provide benchmark results for numerical algorithms and for analysis of coupled wave propagation in fiber-reinforced anisotropic semiconductor media²⁵˒²⁸.</w:t>
      </w:r>
    </w:p>
    <w:p w14:paraId="01C9AF69" w14:textId="77777777" w:rsidR="006B05DF" w:rsidRPr="007C103B" w:rsidRDefault="006B05DF" w:rsidP="006B05DF">
      <w:pPr>
        <w:spacing w:line="0" w:lineRule="atLeast"/>
        <w:rPr>
          <w:rFonts w:asciiTheme="majorHAnsi" w:hAnsiTheme="majorHAnsi" w:cstheme="majorHAnsi"/>
        </w:rPr>
      </w:pPr>
    </w:p>
    <w:p w14:paraId="315B1355" w14:textId="77777777" w:rsidR="006B05DF" w:rsidRPr="007C103B" w:rsidRDefault="00000000" w:rsidP="006B05DF">
      <w:pPr>
        <w:spacing w:line="0" w:lineRule="atLeast"/>
        <w:rPr>
          <w:rFonts w:asciiTheme="majorHAnsi" w:hAnsiTheme="majorHAnsi" w:cstheme="majorHAnsi"/>
        </w:rPr>
      </w:pPr>
      <w:r w:rsidRPr="007C103B">
        <w:rPr>
          <w:rFonts w:asciiTheme="majorHAnsi" w:hAnsiTheme="majorHAnsi" w:cstheme="majorHAnsi"/>
        </w:rPr>
        <w:t>The coupled photo-thermoelastic model has potential applications in semiconductor and optoelectronic devices in which thermal, mechanical, and carrier-transport interactions influence performance. Relevant applications include laser-irradiated semiconductor structures, infrared sensing technologies, microelectromechanical and nanoelectromechanical systems (MEMS/NEMS), high-frequency electronic components, and photonic devices operating under coupled thermal loading⁶˒²¹˒²⁴. The inclusion of anisotropic fiber reinforcement and hyperbolic two-temperature effects provides a framework for examining heat transport, stress localization, and carrier diffusion in multifunctional semiconductor materials. These capabilities may support analysis of reliability, thermal management, and structural integrity under high-power optical excitation and rapid transient thermal processes²⁵˒²⁸˒²⁹.</w:t>
      </w:r>
    </w:p>
    <w:p w14:paraId="0E016299" w14:textId="77777777" w:rsidR="006B05DF" w:rsidRPr="007C103B" w:rsidRDefault="006B05DF" w:rsidP="006B05DF">
      <w:pPr>
        <w:spacing w:line="0" w:lineRule="atLeast"/>
        <w:rPr>
          <w:rFonts w:asciiTheme="majorHAnsi" w:hAnsiTheme="majorHAnsi" w:cstheme="majorHAnsi"/>
        </w:rPr>
      </w:pPr>
    </w:p>
    <w:p w14:paraId="66305355" w14:textId="77777777" w:rsidR="006B05DF" w:rsidRPr="007C103B" w:rsidRDefault="00000000" w:rsidP="006B05DF">
      <w:pPr>
        <w:rPr>
          <w:rFonts w:asciiTheme="majorHAnsi" w:hAnsiTheme="majorHAnsi" w:cstheme="majorHAnsi"/>
          <w:lang w:bidi="ar-EG"/>
        </w:rPr>
      </w:pPr>
      <w:r w:rsidRPr="007C103B">
        <w:rPr>
          <w:rFonts w:asciiTheme="majorHAnsi" w:hAnsiTheme="majorHAnsi" w:cstheme="majorHAnsi"/>
          <w:lang w:bidi="ar-EG"/>
        </w:rPr>
        <w:t>Recovery of the classical Fourier model requires reformulation of the governing system after suppression of the hyperbolic two-temperature relation and derivation of a different coupled system; therefore, this case is outside the scope of the current formulation. In the hyperbolic two-temperature theory, the conductive temperature φ and thermodynamic temperature T are distinct but coupled field variables. The hyperbolic coupling provides a finite-speed thermal-wave description²⁶˒³⁹. In the classical one-temperature theory, the conductive and thermodynamic temperatures are identical, φ = T, and a single temperature field is used⁴³. In the classical two-temperature theory, the fields are related through the elliptic relation φ − T = bᵢⱼφ,ᵢⱼ. In the hyperbolic two-temperature theory, the relation is φ̈ − T̈ = bᵢⱼφ,ᵢⱼ³⁹˒⁴³. These formulations have different governing structures; assigning values to the hyperbolic parameters bᵢⱼ alone does not directly recover the classical one-temperature or classical two-temperature theories.</w:t>
      </w:r>
    </w:p>
    <w:p w14:paraId="66F9D638" w14:textId="77777777" w:rsidR="006B05DF" w:rsidRPr="007C103B" w:rsidRDefault="006B05DF" w:rsidP="006B05DF">
      <w:pPr>
        <w:rPr>
          <w:rFonts w:asciiTheme="majorHAnsi" w:hAnsiTheme="majorHAnsi" w:cstheme="majorHAnsi"/>
          <w:lang w:bidi="ar-EG"/>
        </w:rPr>
      </w:pPr>
    </w:p>
    <w:p w14:paraId="199C033B" w14:textId="6A822BCC" w:rsidR="006B05DF" w:rsidRPr="007C103B" w:rsidRDefault="00000000" w:rsidP="006B05DF">
      <w:pPr>
        <w:rPr>
          <w:rFonts w:asciiTheme="majorHAnsi" w:hAnsiTheme="majorHAnsi" w:cstheme="majorHAnsi"/>
          <w:lang w:bidi="ar-EG"/>
        </w:rPr>
      </w:pPr>
      <w:r w:rsidRPr="007C103B">
        <w:rPr>
          <w:rFonts w:asciiTheme="majorHAnsi" w:hAnsiTheme="majorHAnsi" w:cstheme="majorHAnsi"/>
          <w:lang w:bidi="ar-EG"/>
        </w:rPr>
        <w:t xml:space="preserve">Validation within the present mathematical structure is performed through reduction of the anisotropic fiber-reinforced formulation to the corresponding isotropic case. The fiber-reinforcement contribution is eliminated by setting α = β = 0 and μL = μT, removing the directional dependence introduced by the reinforcing fibers and restoring isotropic material symmetry¹⁷. Under these conditions, the governing equations reduce to the corresponding isotropic thermoelastic formulation reported in the literature²⁵˒²⁸. Numerical comparisons between anisotropic and isotropic media in </w:t>
      </w:r>
      <w:r w:rsidR="005B5018" w:rsidRPr="005B5018">
        <w:rPr>
          <w:rFonts w:asciiTheme="majorHAnsi" w:hAnsiTheme="majorHAnsi" w:cstheme="majorHAnsi"/>
          <w:b/>
          <w:bCs/>
          <w:lang w:bidi="ar-EG"/>
        </w:rPr>
        <w:t>Figures 7</w:t>
      </w:r>
      <w:r w:rsidR="005B5018">
        <w:rPr>
          <w:rFonts w:asciiTheme="majorHAnsi" w:hAnsiTheme="majorHAnsi" w:cstheme="majorHAnsi"/>
          <w:lang w:bidi="ar-EG"/>
        </w:rPr>
        <w:t xml:space="preserve"> and </w:t>
      </w:r>
      <w:r w:rsidR="005B5018" w:rsidRPr="005B5018">
        <w:rPr>
          <w:rFonts w:asciiTheme="majorHAnsi" w:hAnsiTheme="majorHAnsi" w:cstheme="majorHAnsi"/>
          <w:b/>
          <w:bCs/>
          <w:lang w:bidi="ar-EG"/>
        </w:rPr>
        <w:t>8</w:t>
      </w:r>
      <w:r w:rsidRPr="007C103B">
        <w:rPr>
          <w:rFonts w:asciiTheme="majorHAnsi" w:hAnsiTheme="majorHAnsi" w:cstheme="majorHAnsi"/>
          <w:lang w:bidi="ar-EG"/>
        </w:rPr>
        <w:t xml:space="preserve"> show the effects of fiber reinforcement on the thermal, carrier-density, displacement, and stress distributions and demonstrate the recovered isotropic behavior when the reinforcement parameters are removed.</w:t>
      </w:r>
    </w:p>
    <w:p w14:paraId="11349C98" w14:textId="77777777" w:rsidR="006B05DF" w:rsidRPr="007C103B" w:rsidRDefault="006B05DF" w:rsidP="006B05DF">
      <w:pPr>
        <w:rPr>
          <w:rFonts w:asciiTheme="majorHAnsi" w:hAnsiTheme="majorHAnsi" w:cstheme="majorHAnsi"/>
          <w:lang w:bidi="ar-EG"/>
        </w:rPr>
      </w:pPr>
    </w:p>
    <w:p w14:paraId="2A682280" w14:textId="77777777" w:rsidR="006B05DF" w:rsidRPr="007C103B" w:rsidRDefault="00000000" w:rsidP="006B05DF">
      <w:pPr>
        <w:rPr>
          <w:rFonts w:asciiTheme="majorHAnsi" w:hAnsiTheme="majorHAnsi" w:cstheme="majorHAnsi"/>
          <w:b/>
          <w:bCs/>
          <w:lang w:bidi="ar-EG"/>
        </w:rPr>
      </w:pPr>
      <w:r w:rsidRPr="007C103B">
        <w:rPr>
          <w:rFonts w:asciiTheme="majorHAnsi" w:hAnsiTheme="majorHAnsi" w:cstheme="majorHAnsi"/>
          <w:b/>
          <w:bCs/>
          <w:lang w:bidi="ar-EG"/>
        </w:rPr>
        <w:t>Conclusion:</w:t>
      </w:r>
    </w:p>
    <w:p w14:paraId="78005393" w14:textId="77777777" w:rsidR="00420DCF" w:rsidRPr="007C103B" w:rsidRDefault="00000000" w:rsidP="00D75F81">
      <w:pPr>
        <w:rPr>
          <w:rFonts w:asciiTheme="majorHAnsi" w:hAnsiTheme="majorHAnsi" w:cstheme="majorHAnsi"/>
          <w:lang w:bidi="ar-EG"/>
        </w:rPr>
      </w:pPr>
      <w:r w:rsidRPr="007C103B">
        <w:rPr>
          <w:rFonts w:asciiTheme="majorHAnsi" w:hAnsiTheme="majorHAnsi" w:cstheme="majorHAnsi"/>
          <w:lang w:bidi="ar-EG"/>
        </w:rPr>
        <w:t xml:space="preserve">The analytical framework describes the coupled photo-thermoelastic response of an anisotropic </w:t>
      </w:r>
      <w:r w:rsidRPr="007C103B">
        <w:rPr>
          <w:rFonts w:asciiTheme="majorHAnsi" w:hAnsiTheme="majorHAnsi" w:cstheme="majorHAnsi"/>
          <w:lang w:bidi="ar-EG"/>
        </w:rPr>
        <w:lastRenderedPageBreak/>
        <w:t>fiber-reinforced semiconductor under hyperbolic two-temperature theory. The governing equations are transformed into dimensionless form and solved using the normal-mode technique and an eigenvalue-based elimination procedure. Decreasing the wavenumber increases the penetration depth of thermal and mechanical disturbances and the amplitudes of the temperature, carrier density, displacement, conductive temperature, and stress fields. Germanium generally exhibits higher thermal and stress responses, whereas silicon exhibits stronger carrier-transport characteristics. Fiber reinforcement has a minor effect on temperature and carrier-density distributions but substantially modifies the mechanical response, particularly transverse displacement and transverse and shear stresses. The framework may be extended to Moore-Gibson-Thompson and Green-Naghdi theories, memory-dependent effects, magnetic or rotational effects, and more complex material configurations.</w:t>
      </w:r>
    </w:p>
    <w:p w14:paraId="28116823" w14:textId="77777777" w:rsidR="005514F5" w:rsidRDefault="005514F5" w:rsidP="00552F3A">
      <w:pPr>
        <w:pBdr>
          <w:top w:val="nil"/>
          <w:left w:val="nil"/>
          <w:bottom w:val="nil"/>
          <w:right w:val="nil"/>
          <w:between w:val="nil"/>
        </w:pBdr>
        <w:rPr>
          <w:rFonts w:asciiTheme="majorHAnsi" w:hAnsiTheme="majorHAnsi" w:cstheme="majorHAnsi"/>
        </w:rPr>
      </w:pPr>
    </w:p>
    <w:p w14:paraId="716E4157" w14:textId="642832E3" w:rsidR="006A0E75" w:rsidRPr="000E0D5F" w:rsidRDefault="006A0E75" w:rsidP="006A0E75">
      <w:pPr>
        <w:pBdr>
          <w:top w:val="nil"/>
          <w:left w:val="nil"/>
          <w:bottom w:val="nil"/>
          <w:right w:val="nil"/>
          <w:between w:val="nil"/>
        </w:pBdr>
        <w:rPr>
          <w:rFonts w:asciiTheme="majorHAnsi" w:hAnsiTheme="majorHAnsi" w:cstheme="majorHAnsi"/>
          <w:b/>
          <w:bCs/>
          <w:lang w:val="en-GB"/>
        </w:rPr>
      </w:pPr>
      <w:r w:rsidRPr="006A0E75">
        <w:rPr>
          <w:rFonts w:asciiTheme="majorHAnsi" w:hAnsiTheme="majorHAnsi" w:cstheme="majorHAnsi"/>
          <w:b/>
          <w:bCs/>
          <w:lang w:val="en-GB"/>
        </w:rPr>
        <w:t>ACKNOWLEDGMENTS:</w:t>
      </w:r>
    </w:p>
    <w:p w14:paraId="2DCDA8E8" w14:textId="77777777" w:rsidR="006A0E75" w:rsidRPr="006A0E75" w:rsidRDefault="006A0E75" w:rsidP="006A0E75">
      <w:pPr>
        <w:pBdr>
          <w:top w:val="nil"/>
          <w:left w:val="nil"/>
          <w:bottom w:val="nil"/>
          <w:right w:val="nil"/>
          <w:between w:val="nil"/>
        </w:pBdr>
        <w:rPr>
          <w:rFonts w:asciiTheme="majorHAnsi" w:hAnsiTheme="majorHAnsi" w:cstheme="majorHAnsi"/>
          <w:lang w:val="en-GB"/>
        </w:rPr>
      </w:pPr>
      <w:r w:rsidRPr="006A0E75">
        <w:rPr>
          <w:rFonts w:asciiTheme="majorHAnsi" w:hAnsiTheme="majorHAnsi" w:cstheme="majorHAnsi"/>
          <w:lang w:val="en-GB"/>
        </w:rPr>
        <w:t>The authors acknowledge the Deanship of Research and Graduate Studies at King Khalid University for funding this work through the Large Research Project under grant number RGP2/230/47.</w:t>
      </w:r>
    </w:p>
    <w:p w14:paraId="45D5A153" w14:textId="77777777" w:rsidR="006A0E75" w:rsidRPr="006A0E75" w:rsidRDefault="006A0E75" w:rsidP="006A0E75">
      <w:pPr>
        <w:pBdr>
          <w:top w:val="nil"/>
          <w:left w:val="nil"/>
          <w:bottom w:val="nil"/>
          <w:right w:val="nil"/>
          <w:between w:val="nil"/>
        </w:pBdr>
        <w:rPr>
          <w:rFonts w:asciiTheme="majorHAnsi" w:hAnsiTheme="majorHAnsi" w:cstheme="majorHAnsi"/>
          <w:lang w:val="en-GB"/>
        </w:rPr>
      </w:pPr>
    </w:p>
    <w:p w14:paraId="60BF6536" w14:textId="51B30772" w:rsidR="006A0E75" w:rsidRPr="000E0D5F" w:rsidRDefault="006A0E75" w:rsidP="006A0E75">
      <w:pPr>
        <w:pBdr>
          <w:top w:val="nil"/>
          <w:left w:val="nil"/>
          <w:bottom w:val="nil"/>
          <w:right w:val="nil"/>
          <w:between w:val="nil"/>
        </w:pBdr>
        <w:rPr>
          <w:rFonts w:asciiTheme="majorHAnsi" w:hAnsiTheme="majorHAnsi" w:cstheme="majorHAnsi"/>
          <w:b/>
          <w:bCs/>
          <w:lang w:val="en-GB"/>
        </w:rPr>
      </w:pPr>
      <w:r w:rsidRPr="006A0E75">
        <w:rPr>
          <w:rFonts w:asciiTheme="majorHAnsi" w:hAnsiTheme="majorHAnsi" w:cstheme="majorHAnsi"/>
          <w:b/>
          <w:bCs/>
          <w:lang w:val="en-GB"/>
        </w:rPr>
        <w:t>DISCLOSURES:</w:t>
      </w:r>
    </w:p>
    <w:p w14:paraId="299AA53B" w14:textId="77777777" w:rsidR="006A0E75" w:rsidRPr="006A0E75" w:rsidRDefault="006A0E75" w:rsidP="006A0E75">
      <w:pPr>
        <w:pBdr>
          <w:top w:val="nil"/>
          <w:left w:val="nil"/>
          <w:bottom w:val="nil"/>
          <w:right w:val="nil"/>
          <w:between w:val="nil"/>
        </w:pBdr>
        <w:rPr>
          <w:rFonts w:asciiTheme="majorHAnsi" w:hAnsiTheme="majorHAnsi" w:cstheme="majorHAnsi"/>
          <w:lang w:val="en-GB"/>
        </w:rPr>
      </w:pPr>
      <w:r w:rsidRPr="006A0E75">
        <w:rPr>
          <w:rFonts w:asciiTheme="majorHAnsi" w:hAnsiTheme="majorHAnsi" w:cstheme="majorHAnsi"/>
          <w:lang w:val="en-GB"/>
        </w:rPr>
        <w:t>The authors declare that they have no competing interests.</w:t>
      </w:r>
    </w:p>
    <w:p w14:paraId="2CC18F64" w14:textId="77777777" w:rsidR="006A0E75" w:rsidRPr="006A0E75" w:rsidRDefault="006A0E75" w:rsidP="006A0E75">
      <w:pPr>
        <w:pBdr>
          <w:top w:val="nil"/>
          <w:left w:val="nil"/>
          <w:bottom w:val="nil"/>
          <w:right w:val="nil"/>
          <w:between w:val="nil"/>
        </w:pBdr>
        <w:rPr>
          <w:rFonts w:asciiTheme="majorHAnsi" w:hAnsiTheme="majorHAnsi" w:cstheme="majorHAnsi"/>
          <w:lang w:val="en-GB"/>
        </w:rPr>
      </w:pPr>
    </w:p>
    <w:p w14:paraId="51946763" w14:textId="67324D8C" w:rsidR="006A0E75" w:rsidRPr="000E0D5F" w:rsidRDefault="006A0E75" w:rsidP="006A0E75">
      <w:pPr>
        <w:pBdr>
          <w:top w:val="nil"/>
          <w:left w:val="nil"/>
          <w:bottom w:val="nil"/>
          <w:right w:val="nil"/>
          <w:between w:val="nil"/>
        </w:pBdr>
        <w:rPr>
          <w:rFonts w:asciiTheme="majorHAnsi" w:hAnsiTheme="majorHAnsi" w:cstheme="majorHAnsi"/>
          <w:b/>
          <w:bCs/>
          <w:lang w:val="en-GB"/>
        </w:rPr>
      </w:pPr>
      <w:r w:rsidRPr="006A0E75">
        <w:rPr>
          <w:rFonts w:asciiTheme="majorHAnsi" w:hAnsiTheme="majorHAnsi" w:cstheme="majorHAnsi"/>
          <w:b/>
          <w:bCs/>
          <w:lang w:val="en-GB"/>
        </w:rPr>
        <w:t>AUTHOR CONTRIBUTIONS</w:t>
      </w:r>
      <w:r>
        <w:rPr>
          <w:rFonts w:asciiTheme="majorHAnsi" w:hAnsiTheme="majorHAnsi" w:cstheme="majorHAnsi"/>
          <w:b/>
          <w:bCs/>
          <w:lang w:val="en-GB"/>
        </w:rPr>
        <w:t>:</w:t>
      </w:r>
    </w:p>
    <w:p w14:paraId="12259C3B" w14:textId="454F23DF" w:rsidR="00AB0CC3" w:rsidRPr="007C103B" w:rsidRDefault="006A0E75" w:rsidP="006A0E75">
      <w:pPr>
        <w:pBdr>
          <w:top w:val="nil"/>
          <w:left w:val="nil"/>
          <w:bottom w:val="nil"/>
          <w:right w:val="nil"/>
          <w:between w:val="nil"/>
        </w:pBdr>
        <w:rPr>
          <w:rFonts w:asciiTheme="majorHAnsi" w:hAnsiTheme="majorHAnsi" w:cstheme="majorHAnsi"/>
          <w:lang w:val="en-GB"/>
        </w:rPr>
      </w:pPr>
      <w:r w:rsidRPr="006A0E75">
        <w:rPr>
          <w:rFonts w:asciiTheme="majorHAnsi" w:hAnsiTheme="majorHAnsi" w:cstheme="majorHAnsi"/>
          <w:lang w:val="en-GB"/>
        </w:rPr>
        <w:t>Adel Emam contributed to conceptualization, supervision, methodology, validation of results, manuscript review and editing, and final approval of the submitted version. A. El-Dali contributed to conceptualization, methodology development, analytical derivations, interpretation of results, manuscript revision, and project administration. M. Yusuf contributed to mathematical formulation, analytical derivations, symbolic computations, Wolfram Mathematica implementation, numerical simulations, visualization, figure preparation, and writing of the original draft. Zaki Alaofi contributed to supervision, validation of results, manuscript review and editing, funding acquisition, and final approval of the submitted version.</w:t>
      </w:r>
    </w:p>
    <w:p w14:paraId="47E7496B" w14:textId="77777777" w:rsidR="00D32C77" w:rsidRPr="007C103B" w:rsidRDefault="00D32C77" w:rsidP="00547DE5">
      <w:pPr>
        <w:pBdr>
          <w:top w:val="nil"/>
          <w:left w:val="nil"/>
          <w:bottom w:val="nil"/>
          <w:right w:val="nil"/>
          <w:between w:val="nil"/>
        </w:pBdr>
        <w:rPr>
          <w:rFonts w:asciiTheme="majorHAnsi" w:hAnsiTheme="majorHAnsi" w:cstheme="majorHAnsi"/>
          <w:lang w:val="en-GB"/>
        </w:rPr>
      </w:pPr>
    </w:p>
    <w:p w14:paraId="0EF85A60" w14:textId="77777777" w:rsidR="005E10C9" w:rsidRPr="007C103B" w:rsidRDefault="00000000" w:rsidP="005E10C9">
      <w:pPr>
        <w:rPr>
          <w:rFonts w:asciiTheme="majorHAnsi" w:hAnsiTheme="majorHAnsi" w:cstheme="majorHAnsi"/>
          <w:b/>
          <w:bCs/>
        </w:rPr>
      </w:pPr>
      <w:r w:rsidRPr="007C103B">
        <w:rPr>
          <w:rFonts w:asciiTheme="majorHAnsi" w:hAnsiTheme="majorHAnsi" w:cstheme="majorHAnsi"/>
          <w:b/>
          <w:bCs/>
        </w:rPr>
        <w:t>REFERENCES:</w:t>
      </w:r>
    </w:p>
    <w:p w14:paraId="68AFD9CF" w14:textId="6E7DF37B"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1. Abouelregal AE, </w:t>
      </w:r>
      <w:r w:rsidR="00477B5E" w:rsidRPr="00477B5E">
        <w:rPr>
          <w:rFonts w:asciiTheme="majorHAnsi" w:hAnsiTheme="majorHAnsi" w:cstheme="majorHAnsi"/>
          <w:i/>
          <w:iCs/>
        </w:rPr>
        <w:t>et al.</w:t>
      </w:r>
      <w:r w:rsidRPr="007C103B">
        <w:rPr>
          <w:rFonts w:asciiTheme="majorHAnsi" w:hAnsiTheme="majorHAnsi" w:cstheme="majorHAnsi"/>
        </w:rPr>
        <w:t xml:space="preserve"> Nonlocal MGT photo-thermoelasticity: Rotating magnetized semiconductor half-space under ultrafast laser excitation. Int Commun Heat Mass Transf. 2026;172. doi:10.1016/j.icheatmasstransfer.2025.110329</w:t>
      </w:r>
    </w:p>
    <w:p w14:paraId="3D43B83C" w14:textId="77777777" w:rsidR="00C9539B" w:rsidRPr="007C103B" w:rsidRDefault="00C9539B" w:rsidP="00C9539B">
      <w:pPr>
        <w:rPr>
          <w:rFonts w:asciiTheme="majorHAnsi" w:hAnsiTheme="majorHAnsi" w:cstheme="majorHAnsi"/>
        </w:rPr>
      </w:pPr>
    </w:p>
    <w:p w14:paraId="69FFAE0F" w14:textId="25AC6BAA"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2. Abouelregal AE, </w:t>
      </w:r>
      <w:r w:rsidR="00477B5E" w:rsidRPr="00477B5E">
        <w:rPr>
          <w:rFonts w:asciiTheme="majorHAnsi" w:hAnsiTheme="majorHAnsi" w:cstheme="majorHAnsi"/>
          <w:i/>
          <w:iCs/>
        </w:rPr>
        <w:t>et al.</w:t>
      </w:r>
      <w:r w:rsidRPr="007C103B">
        <w:rPr>
          <w:rFonts w:asciiTheme="majorHAnsi" w:hAnsiTheme="majorHAnsi" w:cstheme="majorHAnsi"/>
        </w:rPr>
        <w:t xml:space="preserve"> Modeling transient responses in magnetized porous structures: a coupled laser-thermomagnetic stimulation study with memory-dependent effects. Arch Appl Mech. 2026;96(4):76-. doi:10.1007/s00419-026-03055-y</w:t>
      </w:r>
    </w:p>
    <w:p w14:paraId="10C5749B" w14:textId="77777777" w:rsidR="00C9539B" w:rsidRPr="007C103B" w:rsidRDefault="00C9539B" w:rsidP="00C9539B">
      <w:pPr>
        <w:rPr>
          <w:rFonts w:asciiTheme="majorHAnsi" w:hAnsiTheme="majorHAnsi" w:cstheme="majorHAnsi"/>
        </w:rPr>
      </w:pPr>
    </w:p>
    <w:p w14:paraId="02171B28"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 Sur A, Lotfy K, Yaylacı M, Das S. Mesoscale damping and stiffening in silicon microbeams: A heat-map study using a memory-dependent Green–Naghdi model. Int Commun Heat Mass Transf. 2026;173. doi:10.1016/j.icheatmasstransfer.2026.110742</w:t>
      </w:r>
    </w:p>
    <w:p w14:paraId="4B796D86" w14:textId="77777777" w:rsidR="00C9539B" w:rsidRPr="007C103B" w:rsidRDefault="00C9539B" w:rsidP="00C9539B">
      <w:pPr>
        <w:rPr>
          <w:rFonts w:asciiTheme="majorHAnsi" w:hAnsiTheme="majorHAnsi" w:cstheme="majorHAnsi"/>
        </w:rPr>
      </w:pPr>
    </w:p>
    <w:p w14:paraId="0C6B9D07"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4. Gupta V, Hussain SM, Yaylacı M, Das S. Heat map analysis of wave dynamics in nonlocal Kelvin–</w:t>
      </w:r>
      <w:r w:rsidRPr="007C103B">
        <w:rPr>
          <w:rFonts w:asciiTheme="majorHAnsi" w:hAnsiTheme="majorHAnsi" w:cstheme="majorHAnsi"/>
        </w:rPr>
        <w:lastRenderedPageBreak/>
        <w:t>Voigt piezo-semiconductors under memory-dependent heat flux. Contin Mech Thermodyn. 2026;38(3):41-. doi:10.1007/s00161-026-01472-6</w:t>
      </w:r>
    </w:p>
    <w:p w14:paraId="1773DCE1" w14:textId="77777777" w:rsidR="00C9539B" w:rsidRPr="007C103B" w:rsidRDefault="00C9539B" w:rsidP="00C9539B">
      <w:pPr>
        <w:rPr>
          <w:rFonts w:asciiTheme="majorHAnsi" w:hAnsiTheme="majorHAnsi" w:cstheme="majorHAnsi"/>
        </w:rPr>
      </w:pPr>
    </w:p>
    <w:p w14:paraId="52ED5437" w14:textId="5BF1F290"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5. Selvamani R, </w:t>
      </w:r>
      <w:r w:rsidR="00477B5E" w:rsidRPr="00477B5E">
        <w:rPr>
          <w:rFonts w:asciiTheme="majorHAnsi" w:hAnsiTheme="majorHAnsi" w:cstheme="majorHAnsi"/>
          <w:i/>
          <w:iCs/>
        </w:rPr>
        <w:t>et al.</w:t>
      </w:r>
      <w:r w:rsidRPr="007C103B">
        <w:rPr>
          <w:rFonts w:asciiTheme="majorHAnsi" w:hAnsiTheme="majorHAnsi" w:cstheme="majorHAnsi"/>
        </w:rPr>
        <w:t xml:space="preserve"> Fractal nonlocal thermoelasticity of porous mass sensor nanobeam with Klein-Gordon nonlocality subjected to blast load. Case Stud Therm Eng. 2026;77:107602. doi:10.1016/j.csite.2025.107602</w:t>
      </w:r>
    </w:p>
    <w:p w14:paraId="75C4AFD3" w14:textId="77777777" w:rsidR="00C9539B" w:rsidRPr="007C103B" w:rsidRDefault="00C9539B" w:rsidP="00C9539B">
      <w:pPr>
        <w:rPr>
          <w:rFonts w:asciiTheme="majorHAnsi" w:hAnsiTheme="majorHAnsi" w:cstheme="majorHAnsi"/>
        </w:rPr>
      </w:pPr>
    </w:p>
    <w:p w14:paraId="159A166F" w14:textId="75B131FC"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6. Selvamani R, </w:t>
      </w:r>
      <w:r w:rsidR="00477B5E" w:rsidRPr="00477B5E">
        <w:rPr>
          <w:rFonts w:asciiTheme="majorHAnsi" w:hAnsiTheme="majorHAnsi" w:cstheme="majorHAnsi"/>
          <w:i/>
          <w:iCs/>
        </w:rPr>
        <w:t>et al.</w:t>
      </w:r>
      <w:r w:rsidRPr="007C103B">
        <w:rPr>
          <w:rFonts w:asciiTheme="majorHAnsi" w:hAnsiTheme="majorHAnsi" w:cstheme="majorHAnsi"/>
        </w:rPr>
        <w:t xml:space="preserve"> Dynamic behavior of graphene-origami-based meta-auxetic doublet nanobeam with memory-dependent effect. Acta Mech. Published online March 30, 2026:1-25. doi:10.1007/s00707-026-04664-y</w:t>
      </w:r>
    </w:p>
    <w:p w14:paraId="535B5FA3" w14:textId="77777777" w:rsidR="00C9539B" w:rsidRPr="007C103B" w:rsidRDefault="00C9539B" w:rsidP="00C9539B">
      <w:pPr>
        <w:rPr>
          <w:rFonts w:asciiTheme="majorHAnsi" w:hAnsiTheme="majorHAnsi" w:cstheme="majorHAnsi"/>
        </w:rPr>
      </w:pPr>
    </w:p>
    <w:p w14:paraId="7370DCB5"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7. Shahid A, Huang HL, Bhatti MM, Marin M. Numerical computation of magnetized bioconvection nanofluid flow with temperature-dependent viscosity and Arrhenius kinetic. Math Comput Simul. 2022;200:377-392. doi:10.1016/j.matcom.2022.04.032</w:t>
      </w:r>
    </w:p>
    <w:p w14:paraId="4BD00C8E" w14:textId="77777777" w:rsidR="00C9539B" w:rsidRPr="007C103B" w:rsidRDefault="00C9539B" w:rsidP="00C9539B">
      <w:pPr>
        <w:rPr>
          <w:rFonts w:asciiTheme="majorHAnsi" w:hAnsiTheme="majorHAnsi" w:cstheme="majorHAnsi"/>
        </w:rPr>
      </w:pPr>
    </w:p>
    <w:p w14:paraId="077E86B8"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8. Dhore N, Khalsa L, Varghese V. Hygrothermoelastic analysis of non-simple nano-beam induced by ramp-type heating. Arch Appl Mech. 2023;93(9):3379-3393. doi:10.1007/s00419-023-02444-x</w:t>
      </w:r>
    </w:p>
    <w:p w14:paraId="1C03003C" w14:textId="77777777" w:rsidR="00C9539B" w:rsidRPr="007C103B" w:rsidRDefault="00C9539B" w:rsidP="00C9539B">
      <w:pPr>
        <w:rPr>
          <w:rFonts w:asciiTheme="majorHAnsi" w:hAnsiTheme="majorHAnsi" w:cstheme="majorHAnsi"/>
        </w:rPr>
      </w:pPr>
    </w:p>
    <w:p w14:paraId="3A2CCAE6"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9. Askar S, Abouelregal AE, Marin M, Foul A. Photo-Thermoelasticity Heat Transfer Modeling with Fractional Differential Actuators for Stimulated Nano-Semiconductor Media. Symmetry (Basel). 2023;15(3):656. doi:10.3390/sym15030656</w:t>
      </w:r>
    </w:p>
    <w:p w14:paraId="6370AFDF" w14:textId="77777777" w:rsidR="00C9539B" w:rsidRPr="007C103B" w:rsidRDefault="00C9539B" w:rsidP="00C9539B">
      <w:pPr>
        <w:rPr>
          <w:rFonts w:asciiTheme="majorHAnsi" w:hAnsiTheme="majorHAnsi" w:cstheme="majorHAnsi"/>
        </w:rPr>
      </w:pPr>
    </w:p>
    <w:p w14:paraId="7517E170"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10. Abouelregal AE, Marin M, Öchsner A. A modified spatiotemporal nonlocal thermoelasticity theory with higher-order phase delays for a viscoelastic micropolar medium exposed to short-pulse laser excitation. Contin Mech Thermodyn. 2025;37(1):15-. doi:10.1007/s00161-024-01342-z</w:t>
      </w:r>
    </w:p>
    <w:p w14:paraId="30308751" w14:textId="77777777" w:rsidR="00C9539B" w:rsidRPr="007C103B" w:rsidRDefault="00C9539B" w:rsidP="00C9539B">
      <w:pPr>
        <w:rPr>
          <w:rFonts w:asciiTheme="majorHAnsi" w:hAnsiTheme="majorHAnsi" w:cstheme="majorHAnsi"/>
        </w:rPr>
      </w:pPr>
    </w:p>
    <w:p w14:paraId="50C3EB31"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11. Dhore N, Khalsa L, Varghese V. Transient hygrothermoelastic damping analysis of cylindrical nanobeams within a fractional order system. Acta Mech. 2024;235(1):285-301. doi:10.1007/s00707-023-03752-7</w:t>
      </w:r>
    </w:p>
    <w:p w14:paraId="07229C8F" w14:textId="77777777" w:rsidR="00C9539B" w:rsidRPr="007C103B" w:rsidRDefault="00C9539B" w:rsidP="00C9539B">
      <w:pPr>
        <w:rPr>
          <w:rFonts w:asciiTheme="majorHAnsi" w:hAnsiTheme="majorHAnsi" w:cstheme="majorHAnsi"/>
        </w:rPr>
      </w:pPr>
    </w:p>
    <w:p w14:paraId="55DCC0B0"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12. Dhore N, Khalsa L, Varghese V. Hygrothermoelastic analysis of the nano-circular plate with memory effect. Appl Math Model. 2025;138. doi:10.1016/j.apm.2024.115797</w:t>
      </w:r>
    </w:p>
    <w:p w14:paraId="10D8F642" w14:textId="77777777" w:rsidR="00C9539B" w:rsidRPr="007C103B" w:rsidRDefault="00C9539B" w:rsidP="00C9539B">
      <w:pPr>
        <w:rPr>
          <w:rFonts w:asciiTheme="majorHAnsi" w:hAnsiTheme="majorHAnsi" w:cstheme="majorHAnsi"/>
        </w:rPr>
      </w:pPr>
    </w:p>
    <w:p w14:paraId="6E6BFF0A"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13. Dhore N, Khalsa L, Varghese V. Hygrothermoelastic fracture behavior of a nanocylinder with an edge circumferential crack via dual-phase-lag theory. Acta Mech. 2025;236(4):2631-2655. doi:10.1007/s00707-025-04313-w</w:t>
      </w:r>
    </w:p>
    <w:p w14:paraId="40242442" w14:textId="77777777" w:rsidR="00C9539B" w:rsidRPr="007C103B" w:rsidRDefault="00C9539B" w:rsidP="00C9539B">
      <w:pPr>
        <w:rPr>
          <w:rFonts w:asciiTheme="majorHAnsi" w:hAnsiTheme="majorHAnsi" w:cstheme="majorHAnsi"/>
        </w:rPr>
      </w:pPr>
    </w:p>
    <w:p w14:paraId="458FDB1B"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14. Chandel N, Pakade R, Varghese V, Abouelregal AE. Coupled Dufour–Soret and nonlocal porosity effects in hygro-thermoelastic cylinders with tunable memory transport. Chinese J Phys. 2026;103:18-47. doi:10.1016/j.cjph.2026.04.036</w:t>
      </w:r>
    </w:p>
    <w:p w14:paraId="3AD58090" w14:textId="77777777" w:rsidR="00C9539B" w:rsidRPr="007C103B" w:rsidRDefault="00C9539B" w:rsidP="00C9539B">
      <w:pPr>
        <w:rPr>
          <w:rFonts w:asciiTheme="majorHAnsi" w:hAnsiTheme="majorHAnsi" w:cstheme="majorHAnsi"/>
        </w:rPr>
      </w:pPr>
    </w:p>
    <w:p w14:paraId="2BB1E16A"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15. Balwir A, Kamdi D, Varghese V. Heat and moisture source-dependent time-fractional </w:t>
      </w:r>
      <w:r w:rsidRPr="007C103B">
        <w:rPr>
          <w:rFonts w:asciiTheme="majorHAnsi" w:hAnsiTheme="majorHAnsi" w:cstheme="majorHAnsi"/>
        </w:rPr>
        <w:lastRenderedPageBreak/>
        <w:t>hygrothermoelastic responses in solid cylinder via nonlocal and multi-kernel perspectives. J Therm Stress. 2025;48(8):972-990. doi:10.1080/01495739.2025.2503849</w:t>
      </w:r>
    </w:p>
    <w:p w14:paraId="622175D3" w14:textId="77777777" w:rsidR="00C9539B" w:rsidRPr="007C103B" w:rsidRDefault="00C9539B" w:rsidP="00C9539B">
      <w:pPr>
        <w:rPr>
          <w:rFonts w:asciiTheme="majorHAnsi" w:hAnsiTheme="majorHAnsi" w:cstheme="majorHAnsi"/>
        </w:rPr>
      </w:pPr>
    </w:p>
    <w:p w14:paraId="38B20315"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16. Nasr ME, Abouelregal AE. Light absorption process in a semiconductor infinite body with a cylindrical cavity via a novel photo-thermoelastic MGT model. Arch Appl Mech. 2022;92(5):1529-1549. doi:10.1007/s00419-022-02128-y</w:t>
      </w:r>
    </w:p>
    <w:p w14:paraId="202D17E5" w14:textId="77777777" w:rsidR="00C9539B" w:rsidRPr="007C103B" w:rsidRDefault="00C9539B" w:rsidP="00C9539B">
      <w:pPr>
        <w:rPr>
          <w:rFonts w:asciiTheme="majorHAnsi" w:hAnsiTheme="majorHAnsi" w:cstheme="majorHAnsi"/>
        </w:rPr>
      </w:pPr>
    </w:p>
    <w:p w14:paraId="7CFA68CE"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17. Hobiny AD, Abbas IA. Fractional order photo-thermo-elastic waves in a two-dimensional semiconductor plate. Eur Phys J Plus. 2018;133(6):232-. doi:10.1140/epjp/i2018-12054-6</w:t>
      </w:r>
    </w:p>
    <w:p w14:paraId="2D93A504" w14:textId="77777777" w:rsidR="00C9539B" w:rsidRPr="007C103B" w:rsidRDefault="00C9539B" w:rsidP="00C9539B">
      <w:pPr>
        <w:rPr>
          <w:rFonts w:asciiTheme="majorHAnsi" w:hAnsiTheme="majorHAnsi" w:cstheme="majorHAnsi"/>
        </w:rPr>
      </w:pPr>
    </w:p>
    <w:p w14:paraId="142E5FCD"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18. Abbas I, Hobiny A, Marin M. Photo-thermal interactions in a semi-conductor material with cylindrical cavities and variable thermal conductivity. J Taibah Univ Sci. 2020;14(1):1369-1376. doi:10.1080/16583655.2020.1824465</w:t>
      </w:r>
    </w:p>
    <w:p w14:paraId="521DEAAD" w14:textId="77777777" w:rsidR="00C9539B" w:rsidRPr="007C103B" w:rsidRDefault="00C9539B" w:rsidP="00C9539B">
      <w:pPr>
        <w:rPr>
          <w:rFonts w:asciiTheme="majorHAnsi" w:hAnsiTheme="majorHAnsi" w:cstheme="majorHAnsi"/>
        </w:rPr>
      </w:pPr>
    </w:p>
    <w:p w14:paraId="60C0D952"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19. Abouelregal AE, Sedighi HM, Shirazi AH. The Effect of Excess Carrier on a Semiconducting Semi-Infinite Medium Subject to a Normal Force by Means of Green and Naghdi Approach. Silicon. 2022;14(9):4955-4967. doi:10.1007/s12633-021-01289-9</w:t>
      </w:r>
    </w:p>
    <w:p w14:paraId="615DFCE6" w14:textId="77777777" w:rsidR="00C9539B" w:rsidRPr="007C103B" w:rsidRDefault="00C9539B" w:rsidP="00C9539B">
      <w:pPr>
        <w:rPr>
          <w:rFonts w:asciiTheme="majorHAnsi" w:hAnsiTheme="majorHAnsi" w:cstheme="majorHAnsi"/>
        </w:rPr>
      </w:pPr>
    </w:p>
    <w:p w14:paraId="6DBBE2C9"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20. Alzahrani FS, Abbas IA. Photo-thermo-elastic interactions without energy dissipation in a semiconductor half-space. Results Phys. 2019;15. doi:10.1016/j.rinp.2019.102805</w:t>
      </w:r>
    </w:p>
    <w:p w14:paraId="5BF8340D" w14:textId="77777777" w:rsidR="00C9539B" w:rsidRPr="007C103B" w:rsidRDefault="00C9539B" w:rsidP="00C9539B">
      <w:pPr>
        <w:rPr>
          <w:rFonts w:asciiTheme="majorHAnsi" w:hAnsiTheme="majorHAnsi" w:cstheme="majorHAnsi"/>
        </w:rPr>
      </w:pPr>
    </w:p>
    <w:p w14:paraId="5BF1BA73"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21. Awwad E, Abouelregal AE, Atta D, Sedighi HM. Photo-thermoelastic behavior of a functionally graded? Semiconductor medium excited by thermal laser pulses. Phys Scr. 2022;97(3):030008. doi:10.1088/1402-4896/ac5358</w:t>
      </w:r>
    </w:p>
    <w:p w14:paraId="638AC4E9" w14:textId="77777777" w:rsidR="00C9539B" w:rsidRPr="007C103B" w:rsidRDefault="00C9539B" w:rsidP="00C9539B">
      <w:pPr>
        <w:rPr>
          <w:rFonts w:asciiTheme="majorHAnsi" w:hAnsiTheme="majorHAnsi" w:cstheme="majorHAnsi"/>
        </w:rPr>
      </w:pPr>
    </w:p>
    <w:p w14:paraId="5DB11781" w14:textId="0BDA44EE"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22. Abouelregal AE, </w:t>
      </w:r>
      <w:r w:rsidR="00477B5E" w:rsidRPr="00477B5E">
        <w:rPr>
          <w:rFonts w:asciiTheme="majorHAnsi" w:hAnsiTheme="majorHAnsi" w:cstheme="majorHAnsi"/>
          <w:i/>
          <w:iCs/>
        </w:rPr>
        <w:t>et al.</w:t>
      </w:r>
      <w:r w:rsidRPr="007C103B">
        <w:rPr>
          <w:rFonts w:asciiTheme="majorHAnsi" w:hAnsiTheme="majorHAnsi" w:cstheme="majorHAnsi"/>
        </w:rPr>
        <w:t xml:space="preserve"> Viscoelastic initially stressed microbeam heated by an intense pulse laser via photo-thermoelasticity with two-phase lag. Int J Mod Phys C. 2022;33(6). doi:10.1142/S0129183122500735</w:t>
      </w:r>
    </w:p>
    <w:p w14:paraId="6DDF892D" w14:textId="77777777" w:rsidR="00C9539B" w:rsidRPr="007C103B" w:rsidRDefault="00C9539B" w:rsidP="00C9539B">
      <w:pPr>
        <w:rPr>
          <w:rFonts w:asciiTheme="majorHAnsi" w:hAnsiTheme="majorHAnsi" w:cstheme="majorHAnsi"/>
        </w:rPr>
      </w:pPr>
    </w:p>
    <w:p w14:paraId="339E70F8"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23. Gupta S, Dutta R, Das S. Photothermal excitation of an initially stressed nonlocal semiconducting double porous thermoelastic material under fractional order triple-phase-lag theory. Int J Numer Methods Heat Fluid Flow. 2022;32(12):3697-3725. doi:10.1108/HFF-10-2021-0700</w:t>
      </w:r>
    </w:p>
    <w:p w14:paraId="6060AA0A" w14:textId="77777777" w:rsidR="00C9539B" w:rsidRPr="007C103B" w:rsidRDefault="00C9539B" w:rsidP="00C9539B">
      <w:pPr>
        <w:rPr>
          <w:rFonts w:asciiTheme="majorHAnsi" w:hAnsiTheme="majorHAnsi" w:cstheme="majorHAnsi"/>
        </w:rPr>
      </w:pPr>
    </w:p>
    <w:p w14:paraId="77683A90"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24. Hafed ZS, Zenkour AM. Photo-thermoelastic interaction of a semiconductor infinite medium due to an inclined linearly distributed load. J Therm Stress. 2025;48(2):209-227. doi:10.1080/01495739.2025.2456769</w:t>
      </w:r>
    </w:p>
    <w:p w14:paraId="749BACF5" w14:textId="77777777" w:rsidR="00C9539B" w:rsidRPr="007C103B" w:rsidRDefault="00C9539B" w:rsidP="00C9539B">
      <w:pPr>
        <w:rPr>
          <w:rFonts w:asciiTheme="majorHAnsi" w:hAnsiTheme="majorHAnsi" w:cstheme="majorHAnsi"/>
        </w:rPr>
      </w:pPr>
    </w:p>
    <w:p w14:paraId="13471C95"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25. Kundu S, Kalkal KK. Photothermal Interactions in a Fiber-Reinforced Semiconducting Medium with Diffusion Under Gravity Subjected to a Moving Thermal Load. J Vib Eng Technol. 2025;13(4):228-. doi:10.1007/s42417-025-01779-9</w:t>
      </w:r>
    </w:p>
    <w:p w14:paraId="2A20310F" w14:textId="77777777" w:rsidR="00C9539B" w:rsidRPr="007C103B" w:rsidRDefault="00C9539B" w:rsidP="00C9539B">
      <w:pPr>
        <w:rPr>
          <w:rFonts w:asciiTheme="majorHAnsi" w:hAnsiTheme="majorHAnsi" w:cstheme="majorHAnsi"/>
        </w:rPr>
      </w:pPr>
    </w:p>
    <w:p w14:paraId="3006D761"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26. Saeed T. Photo-thermo-elastic interaction in a semiconductor material upon hyperbolic two-temperature and thermal relaxation times. Waves in Random and Complex Media. </w:t>
      </w:r>
      <w:r w:rsidRPr="007C103B">
        <w:rPr>
          <w:rFonts w:asciiTheme="majorHAnsi" w:hAnsiTheme="majorHAnsi" w:cstheme="majorHAnsi"/>
        </w:rPr>
        <w:lastRenderedPageBreak/>
        <w:t>2023;33(2):254-269. doi:10.1080/17455030.2021.1876961</w:t>
      </w:r>
    </w:p>
    <w:p w14:paraId="1181704B" w14:textId="77777777" w:rsidR="00C9539B" w:rsidRPr="007C103B" w:rsidRDefault="00C9539B" w:rsidP="00C9539B">
      <w:pPr>
        <w:rPr>
          <w:rFonts w:asciiTheme="majorHAnsi" w:hAnsiTheme="majorHAnsi" w:cstheme="majorHAnsi"/>
        </w:rPr>
      </w:pPr>
    </w:p>
    <w:p w14:paraId="2DBDAEBC"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27. Abbas I. Analytical solutions of photo-thermal interaction in a semiconductor medium upon the new hyperbolic two-temperature theory. Waves in Random and Complex Media. 2024;34(3):1095-1109. doi:10.1080/17455030.2021.1928329</w:t>
      </w:r>
    </w:p>
    <w:p w14:paraId="60E532B1" w14:textId="77777777" w:rsidR="00C9539B" w:rsidRPr="007C103B" w:rsidRDefault="00C9539B" w:rsidP="00C9539B">
      <w:pPr>
        <w:rPr>
          <w:rFonts w:asciiTheme="majorHAnsi" w:hAnsiTheme="majorHAnsi" w:cstheme="majorHAnsi"/>
        </w:rPr>
      </w:pPr>
    </w:p>
    <w:p w14:paraId="53D6ACAE"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28. Alzahrani F, Abbas I. The effect of a hyperbolic two-temperature model with and without energy dissipation in a semiconductor material. Mathematics. 2020;8(10):1-11. doi:10.3390/math8101711</w:t>
      </w:r>
    </w:p>
    <w:p w14:paraId="6DAB7D21" w14:textId="77777777" w:rsidR="00C9539B" w:rsidRPr="007C103B" w:rsidRDefault="00C9539B" w:rsidP="00C9539B">
      <w:pPr>
        <w:rPr>
          <w:rFonts w:asciiTheme="majorHAnsi" w:hAnsiTheme="majorHAnsi" w:cstheme="majorHAnsi"/>
        </w:rPr>
      </w:pPr>
    </w:p>
    <w:p w14:paraId="66EC46BC"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29. Abbas I, Saeed T, Alhothuali M. Hyperbolic Two-Temperature Photo-Thermal Interaction in a Semiconductor Medium with a Cylindrical Cavity. Silicon. 2021;13(6):1871-1878. doi:10.1007/s12633-020-00570-7</w:t>
      </w:r>
    </w:p>
    <w:p w14:paraId="11627BEE" w14:textId="77777777" w:rsidR="00C9539B" w:rsidRPr="007C103B" w:rsidRDefault="00C9539B" w:rsidP="00C9539B">
      <w:pPr>
        <w:rPr>
          <w:rFonts w:asciiTheme="majorHAnsi" w:hAnsiTheme="majorHAnsi" w:cstheme="majorHAnsi"/>
        </w:rPr>
      </w:pPr>
    </w:p>
    <w:p w14:paraId="0A3926F1"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30. Gupta V, Barak MS. Photo-thermo-piezo-elastic waves in semiconductor medium subject to distinct two temperature models with higher order memory dependencies. Int J Numer Methods Heat Fluid Flow. 2024;34(1):84-108. doi:10.1108/HFF-07-2023-0380</w:t>
      </w:r>
    </w:p>
    <w:p w14:paraId="4D9797FC" w14:textId="77777777" w:rsidR="00C9539B" w:rsidRPr="007C103B" w:rsidRDefault="00C9539B" w:rsidP="00C9539B">
      <w:pPr>
        <w:rPr>
          <w:rFonts w:asciiTheme="majorHAnsi" w:hAnsiTheme="majorHAnsi" w:cstheme="majorHAnsi"/>
        </w:rPr>
      </w:pPr>
    </w:p>
    <w:p w14:paraId="4BAE6D5F"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31. Yahya GA, Bayones FS, Abd-Alla AM. Influence of Rotation on Hyperbolic Two-Temperature Photothermal Wave Propagation in Thermoelastic Semiconductors Medium. Mech Solids. 2025;60(7):5772-5783. doi:10.1134/S0025654425603519</w:t>
      </w:r>
    </w:p>
    <w:p w14:paraId="7DA6B2A5" w14:textId="77777777" w:rsidR="00C9539B" w:rsidRPr="007C103B" w:rsidRDefault="00C9539B" w:rsidP="00C9539B">
      <w:pPr>
        <w:rPr>
          <w:rFonts w:asciiTheme="majorHAnsi" w:hAnsiTheme="majorHAnsi" w:cstheme="majorHAnsi"/>
        </w:rPr>
      </w:pPr>
    </w:p>
    <w:p w14:paraId="7F205BAC"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32. Prasad R, Kumar R. Some qualitative results in hyperbolic two-temperature generalized thermoelasticity. Math Mech Solids. 2024;29(10):2081-2091. doi:10.1177/10812865241253208</w:t>
      </w:r>
    </w:p>
    <w:p w14:paraId="1769DFE1" w14:textId="77777777" w:rsidR="00C9539B" w:rsidRPr="007C103B" w:rsidRDefault="00C9539B" w:rsidP="00C9539B">
      <w:pPr>
        <w:rPr>
          <w:rFonts w:asciiTheme="majorHAnsi" w:hAnsiTheme="majorHAnsi" w:cstheme="majorHAnsi"/>
        </w:rPr>
      </w:pPr>
    </w:p>
    <w:p w14:paraId="53BE8118"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33. Purkait P, Kanoria M. Memory Response of Refined GN Models on a Rotating Fiber-Reinforced Magneto-Thermoelastic Medium Due to Pulsed Laser and Inclined Load. Int J Comput Methods. 2024;21(9). doi:10.1142/S0219876224500270</w:t>
      </w:r>
    </w:p>
    <w:p w14:paraId="4E6B6510" w14:textId="77777777" w:rsidR="00C9539B" w:rsidRPr="007C103B" w:rsidRDefault="00C9539B" w:rsidP="00C9539B">
      <w:pPr>
        <w:rPr>
          <w:rFonts w:asciiTheme="majorHAnsi" w:hAnsiTheme="majorHAnsi" w:cstheme="majorHAnsi"/>
        </w:rPr>
      </w:pPr>
    </w:p>
    <w:p w14:paraId="0910ED82"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34. Mondal S, Sur A, Kanoria M. Photo-thermoelastic wave propagation in a reinforced semiconductor due to memory responses in the presence of magnetic field. Acta Mech. 2025;236(8):4749-4770. doi:10.1007/s00707-025-04408-4</w:t>
      </w:r>
    </w:p>
    <w:p w14:paraId="69744DC5" w14:textId="77777777" w:rsidR="00C9539B" w:rsidRPr="007C103B" w:rsidRDefault="00C9539B" w:rsidP="00C9539B">
      <w:pPr>
        <w:rPr>
          <w:rFonts w:asciiTheme="majorHAnsi" w:hAnsiTheme="majorHAnsi" w:cstheme="majorHAnsi"/>
        </w:rPr>
      </w:pPr>
    </w:p>
    <w:p w14:paraId="2DD86B97"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35. Pandit DK, Ahmed M, Gupta S, Dutta R. Thermomechanical Deformation in Functionally Graded Fiber-Reinforced Media through Fractional-Order Strain. Int J Geomech. 2025;25(8):04025166. doi:10.1061/ijgnai.gmeng-10567</w:t>
      </w:r>
    </w:p>
    <w:p w14:paraId="62A43E58" w14:textId="77777777" w:rsidR="00C9539B" w:rsidRPr="007C103B" w:rsidRDefault="00C9539B" w:rsidP="00C9539B">
      <w:pPr>
        <w:rPr>
          <w:rFonts w:asciiTheme="majorHAnsi" w:hAnsiTheme="majorHAnsi" w:cstheme="majorHAnsi"/>
        </w:rPr>
      </w:pPr>
    </w:p>
    <w:p w14:paraId="51F8A28A"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36. Pitarresi G, Found MS, Patterson EA. An investigation of the influence of macroscopic heterogeneity on the thermoelastic response of fibre reinforced plastics. Compos Sci Technol. 2005;65(2):269-280. doi:10.1016/j.compscitech.2004.07.008</w:t>
      </w:r>
    </w:p>
    <w:p w14:paraId="4A80698A" w14:textId="77777777" w:rsidR="00C9539B" w:rsidRPr="007C103B" w:rsidRDefault="00C9539B" w:rsidP="00C9539B">
      <w:pPr>
        <w:rPr>
          <w:rFonts w:asciiTheme="majorHAnsi" w:hAnsiTheme="majorHAnsi" w:cstheme="majorHAnsi"/>
        </w:rPr>
      </w:pPr>
    </w:p>
    <w:p w14:paraId="3B5DB211" w14:textId="598585F3" w:rsidR="00C9539B" w:rsidRPr="007C103B" w:rsidRDefault="00000000" w:rsidP="00C9539B">
      <w:pPr>
        <w:rPr>
          <w:rFonts w:asciiTheme="majorHAnsi" w:hAnsiTheme="majorHAnsi" w:cstheme="majorHAnsi"/>
        </w:rPr>
      </w:pPr>
      <w:r w:rsidRPr="007C103B">
        <w:rPr>
          <w:rFonts w:asciiTheme="majorHAnsi" w:hAnsiTheme="majorHAnsi" w:cstheme="majorHAnsi"/>
        </w:rPr>
        <w:t xml:space="preserve">37. Lu C, Yang X, Shao H, </w:t>
      </w:r>
      <w:r w:rsidR="00477B5E" w:rsidRPr="00477B5E">
        <w:rPr>
          <w:rFonts w:asciiTheme="majorHAnsi" w:hAnsiTheme="majorHAnsi" w:cstheme="majorHAnsi"/>
          <w:i/>
          <w:iCs/>
        </w:rPr>
        <w:t>et al.</w:t>
      </w:r>
      <w:r w:rsidRPr="007C103B">
        <w:rPr>
          <w:rFonts w:asciiTheme="majorHAnsi" w:hAnsiTheme="majorHAnsi" w:cstheme="majorHAnsi"/>
        </w:rPr>
        <w:t xml:space="preserve"> Experimental and numerical study of the thermomechanical properties of flexible self-reinforced polyimide composite membrane. Compos Sci Technol. 2024;256. doi:10.1016/j.compscitech.2024.110775</w:t>
      </w:r>
    </w:p>
    <w:p w14:paraId="14851556" w14:textId="77777777" w:rsidR="00C9539B" w:rsidRPr="007C103B" w:rsidRDefault="00C9539B" w:rsidP="00C9539B">
      <w:pPr>
        <w:rPr>
          <w:rFonts w:asciiTheme="majorHAnsi" w:hAnsiTheme="majorHAnsi" w:cstheme="majorHAnsi"/>
        </w:rPr>
      </w:pPr>
    </w:p>
    <w:p w14:paraId="509051F1"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38. Kumar R, Tiwari R, Singhal A. Analysis of the photo-thermal excitation in a semiconducting medium under the purview of DPL theory involving non-local effect. Meccanica. 2022;57(8):2027-2041. doi:10.1007/s11012-022-01536-2</w:t>
      </w:r>
    </w:p>
    <w:p w14:paraId="4BA47240" w14:textId="77777777" w:rsidR="00C9539B" w:rsidRPr="007C103B" w:rsidRDefault="00C9539B" w:rsidP="00C9539B">
      <w:pPr>
        <w:rPr>
          <w:rFonts w:asciiTheme="majorHAnsi" w:hAnsiTheme="majorHAnsi" w:cstheme="majorHAnsi"/>
        </w:rPr>
      </w:pPr>
    </w:p>
    <w:p w14:paraId="7EBFEA12"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39. El-Dali A, Othman MIA. Influence of the homotopy stability perturbation on physical variations of non-local opto-electronic semiconductor materials. Front Optoelectron. 2024;17(1):38-. doi:10.1007/s12200-024-00141-3</w:t>
      </w:r>
    </w:p>
    <w:p w14:paraId="2383B92A" w14:textId="77777777" w:rsidR="00C9539B" w:rsidRPr="007C103B" w:rsidRDefault="00C9539B" w:rsidP="00C9539B">
      <w:pPr>
        <w:rPr>
          <w:rFonts w:asciiTheme="majorHAnsi" w:hAnsiTheme="majorHAnsi" w:cstheme="majorHAnsi"/>
        </w:rPr>
      </w:pPr>
    </w:p>
    <w:p w14:paraId="0F634738"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40. Wang L, Ma Y. Two-temperature generalized magneto-thermic-viscoelastic response problem considering non-local and memory effects. Mech Adv Mater Struct. 2024;31(26):8611-8623. doi:10.1080/15376494.2023.2261257</w:t>
      </w:r>
    </w:p>
    <w:p w14:paraId="6EAFE357" w14:textId="77777777" w:rsidR="00C9539B" w:rsidRPr="007C103B" w:rsidRDefault="00C9539B" w:rsidP="00C9539B">
      <w:pPr>
        <w:rPr>
          <w:rFonts w:asciiTheme="majorHAnsi" w:hAnsiTheme="majorHAnsi" w:cstheme="majorHAnsi"/>
        </w:rPr>
      </w:pPr>
    </w:p>
    <w:p w14:paraId="6CB1830E" w14:textId="77777777" w:rsidR="00C9539B" w:rsidRPr="007C103B" w:rsidRDefault="00000000" w:rsidP="00C9539B">
      <w:pPr>
        <w:rPr>
          <w:rFonts w:asciiTheme="majorHAnsi" w:hAnsiTheme="majorHAnsi" w:cstheme="majorHAnsi"/>
        </w:rPr>
      </w:pPr>
      <w:r w:rsidRPr="007C103B">
        <w:rPr>
          <w:rFonts w:asciiTheme="majorHAnsi" w:hAnsiTheme="majorHAnsi" w:cstheme="majorHAnsi"/>
        </w:rPr>
        <w:t>41. Makkad G, Khalsa L, Yadav AK, Varghese V. Non-local Fractional Thermoviscoelastic Bending Analysis of Non-simple Nanobeam Under Ramp-Type Heating. J Elast. 2025;157(1):28-. doi:10.1007/s10659-025-10119-7</w:t>
      </w:r>
    </w:p>
    <w:p w14:paraId="70FD9310" w14:textId="77777777" w:rsidR="00C9539B" w:rsidRPr="007C103B" w:rsidRDefault="00C9539B" w:rsidP="00C9539B">
      <w:pPr>
        <w:rPr>
          <w:rFonts w:asciiTheme="majorHAnsi" w:hAnsiTheme="majorHAnsi" w:cstheme="majorHAnsi"/>
        </w:rPr>
      </w:pPr>
    </w:p>
    <w:p w14:paraId="4AFFCB11" w14:textId="77777777" w:rsidR="00C9539B" w:rsidRDefault="00000000" w:rsidP="00C9539B">
      <w:pPr>
        <w:rPr>
          <w:rFonts w:asciiTheme="majorHAnsi" w:hAnsiTheme="majorHAnsi" w:cstheme="majorHAnsi"/>
        </w:rPr>
      </w:pPr>
      <w:r w:rsidRPr="007C103B">
        <w:rPr>
          <w:rFonts w:asciiTheme="majorHAnsi" w:hAnsiTheme="majorHAnsi" w:cstheme="majorHAnsi"/>
        </w:rPr>
        <w:t>42. Hilal MIM. Thermomechanical interactions of rotating thermoelastic magneto-microelongated medium heated by laser and initially stressed via non-local elasticity and GN III. Acta Mech. 2022;233(12):5183-5197. doi:10.1007/s00707-022-03385-2</w:t>
      </w:r>
    </w:p>
    <w:p w14:paraId="57CDFC9E" w14:textId="77777777" w:rsidR="00021C8E" w:rsidRDefault="00021C8E" w:rsidP="00C9539B">
      <w:pPr>
        <w:rPr>
          <w:rFonts w:asciiTheme="majorHAnsi" w:hAnsiTheme="majorHAnsi" w:cstheme="majorHAnsi"/>
        </w:rPr>
      </w:pPr>
    </w:p>
    <w:p w14:paraId="18FF3D9A" w14:textId="38FACB16" w:rsidR="00021C8E" w:rsidRPr="007C103B" w:rsidRDefault="00021C8E" w:rsidP="00C9539B">
      <w:pPr>
        <w:rPr>
          <w:rFonts w:asciiTheme="majorHAnsi" w:hAnsiTheme="majorHAnsi" w:cstheme="majorHAnsi"/>
        </w:rPr>
      </w:pPr>
      <w:r>
        <w:rPr>
          <w:rFonts w:asciiTheme="majorHAnsi" w:hAnsiTheme="majorHAnsi" w:cstheme="majorHAnsi"/>
        </w:rPr>
        <w:t xml:space="preserve">43.   </w:t>
      </w:r>
      <w:r w:rsidRPr="00021C8E">
        <w:rPr>
          <w:rFonts w:asciiTheme="majorHAnsi" w:hAnsiTheme="majorHAnsi" w:cstheme="majorHAnsi"/>
        </w:rPr>
        <w:t xml:space="preserve">Chen PJ, Gurtin ME. On a theory of heat conduction involving two temperatures. Z </w:t>
      </w:r>
      <w:proofErr w:type="spellStart"/>
      <w:r w:rsidRPr="00021C8E">
        <w:rPr>
          <w:rFonts w:asciiTheme="majorHAnsi" w:hAnsiTheme="majorHAnsi" w:cstheme="majorHAnsi"/>
        </w:rPr>
        <w:t>Angew</w:t>
      </w:r>
      <w:proofErr w:type="spellEnd"/>
      <w:r w:rsidRPr="00021C8E">
        <w:rPr>
          <w:rFonts w:asciiTheme="majorHAnsi" w:hAnsiTheme="majorHAnsi" w:cstheme="majorHAnsi"/>
        </w:rPr>
        <w:t xml:space="preserve"> Math Phys. 1968;19:614–627. doi:10.1007/BF01594969.</w:t>
      </w:r>
    </w:p>
    <w:p w14:paraId="521E2790" w14:textId="77777777" w:rsidR="00C9539B" w:rsidRPr="007C103B" w:rsidRDefault="00C9539B" w:rsidP="005E10C9">
      <w:pPr>
        <w:rPr>
          <w:rFonts w:asciiTheme="majorHAnsi" w:hAnsiTheme="majorHAnsi" w:cstheme="majorHAnsi"/>
          <w:b/>
          <w:bCs/>
        </w:rPr>
      </w:pPr>
    </w:p>
    <w:sectPr w:rsidR="00C9539B" w:rsidRPr="007C103B" w:rsidSect="00147CBA">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F3202" w14:textId="77777777" w:rsidR="00A67ED9" w:rsidRDefault="00A67ED9">
      <w:r>
        <w:separator/>
      </w:r>
    </w:p>
  </w:endnote>
  <w:endnote w:type="continuationSeparator" w:id="0">
    <w:p w14:paraId="493B262D" w14:textId="77777777" w:rsidR="00A67ED9" w:rsidRDefault="00A6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270D"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5B5E8" w14:textId="77777777" w:rsidR="00A67ED9" w:rsidRDefault="00A67ED9">
      <w:r>
        <w:separator/>
      </w:r>
    </w:p>
  </w:footnote>
  <w:footnote w:type="continuationSeparator" w:id="0">
    <w:p w14:paraId="56D00C8E" w14:textId="77777777" w:rsidR="00A67ED9" w:rsidRDefault="00A67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9E6B"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D84E"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DB7F" w14:textId="7777777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2552"/>
    <w:multiLevelType w:val="multilevel"/>
    <w:tmpl w:val="C3368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7443B0"/>
    <w:multiLevelType w:val="multilevel"/>
    <w:tmpl w:val="05A62F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FE15FCA"/>
    <w:multiLevelType w:val="hybridMultilevel"/>
    <w:tmpl w:val="4AAABC5E"/>
    <w:lvl w:ilvl="0" w:tplc="25D6E44A">
      <w:start w:val="1"/>
      <w:numFmt w:val="bullet"/>
      <w:lvlText w:val=""/>
      <w:lvlJc w:val="left"/>
      <w:pPr>
        <w:ind w:left="360" w:hanging="360"/>
      </w:pPr>
      <w:rPr>
        <w:rFonts w:ascii="Symbol" w:hAnsi="Symbol" w:hint="default"/>
        <w:sz w:val="28"/>
        <w:szCs w:val="28"/>
      </w:rPr>
    </w:lvl>
    <w:lvl w:ilvl="1" w:tplc="A302EDD4" w:tentative="1">
      <w:start w:val="1"/>
      <w:numFmt w:val="bullet"/>
      <w:lvlText w:val="o"/>
      <w:lvlJc w:val="left"/>
      <w:pPr>
        <w:ind w:left="1440" w:hanging="360"/>
      </w:pPr>
      <w:rPr>
        <w:rFonts w:ascii="Courier New" w:hAnsi="Courier New" w:cs="Courier New" w:hint="default"/>
      </w:rPr>
    </w:lvl>
    <w:lvl w:ilvl="2" w:tplc="8D2C3A16" w:tentative="1">
      <w:start w:val="1"/>
      <w:numFmt w:val="bullet"/>
      <w:lvlText w:val=""/>
      <w:lvlJc w:val="left"/>
      <w:pPr>
        <w:ind w:left="2160" w:hanging="360"/>
      </w:pPr>
      <w:rPr>
        <w:rFonts w:ascii="Wingdings" w:hAnsi="Wingdings" w:hint="default"/>
      </w:rPr>
    </w:lvl>
    <w:lvl w:ilvl="3" w:tplc="D0FAABD4" w:tentative="1">
      <w:start w:val="1"/>
      <w:numFmt w:val="bullet"/>
      <w:lvlText w:val=""/>
      <w:lvlJc w:val="left"/>
      <w:pPr>
        <w:ind w:left="2880" w:hanging="360"/>
      </w:pPr>
      <w:rPr>
        <w:rFonts w:ascii="Symbol" w:hAnsi="Symbol" w:hint="default"/>
      </w:rPr>
    </w:lvl>
    <w:lvl w:ilvl="4" w:tplc="91E6A2AC" w:tentative="1">
      <w:start w:val="1"/>
      <w:numFmt w:val="bullet"/>
      <w:lvlText w:val="o"/>
      <w:lvlJc w:val="left"/>
      <w:pPr>
        <w:ind w:left="3600" w:hanging="360"/>
      </w:pPr>
      <w:rPr>
        <w:rFonts w:ascii="Courier New" w:hAnsi="Courier New" w:cs="Courier New" w:hint="default"/>
      </w:rPr>
    </w:lvl>
    <w:lvl w:ilvl="5" w:tplc="1C36B8C2" w:tentative="1">
      <w:start w:val="1"/>
      <w:numFmt w:val="bullet"/>
      <w:lvlText w:val=""/>
      <w:lvlJc w:val="left"/>
      <w:pPr>
        <w:ind w:left="4320" w:hanging="360"/>
      </w:pPr>
      <w:rPr>
        <w:rFonts w:ascii="Wingdings" w:hAnsi="Wingdings" w:hint="default"/>
      </w:rPr>
    </w:lvl>
    <w:lvl w:ilvl="6" w:tplc="5A12E85E" w:tentative="1">
      <w:start w:val="1"/>
      <w:numFmt w:val="bullet"/>
      <w:lvlText w:val=""/>
      <w:lvlJc w:val="left"/>
      <w:pPr>
        <w:ind w:left="5040" w:hanging="360"/>
      </w:pPr>
      <w:rPr>
        <w:rFonts w:ascii="Symbol" w:hAnsi="Symbol" w:hint="default"/>
      </w:rPr>
    </w:lvl>
    <w:lvl w:ilvl="7" w:tplc="120CA7BC" w:tentative="1">
      <w:start w:val="1"/>
      <w:numFmt w:val="bullet"/>
      <w:lvlText w:val="o"/>
      <w:lvlJc w:val="left"/>
      <w:pPr>
        <w:ind w:left="5760" w:hanging="360"/>
      </w:pPr>
      <w:rPr>
        <w:rFonts w:ascii="Courier New" w:hAnsi="Courier New" w:cs="Courier New" w:hint="default"/>
      </w:rPr>
    </w:lvl>
    <w:lvl w:ilvl="8" w:tplc="657CD6CA"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D740490A">
      <w:start w:val="1"/>
      <w:numFmt w:val="decimal"/>
      <w:lvlText w:val="%1."/>
      <w:lvlJc w:val="left"/>
      <w:pPr>
        <w:ind w:left="720" w:hanging="360"/>
      </w:pPr>
    </w:lvl>
    <w:lvl w:ilvl="1" w:tplc="5D82C05A" w:tentative="1">
      <w:start w:val="1"/>
      <w:numFmt w:val="lowerLetter"/>
      <w:lvlText w:val="%2."/>
      <w:lvlJc w:val="left"/>
      <w:pPr>
        <w:ind w:left="1440" w:hanging="360"/>
      </w:pPr>
    </w:lvl>
    <w:lvl w:ilvl="2" w:tplc="C9AA3654" w:tentative="1">
      <w:start w:val="1"/>
      <w:numFmt w:val="lowerRoman"/>
      <w:lvlText w:val="%3."/>
      <w:lvlJc w:val="right"/>
      <w:pPr>
        <w:ind w:left="2160" w:hanging="180"/>
      </w:pPr>
    </w:lvl>
    <w:lvl w:ilvl="3" w:tplc="994A4162" w:tentative="1">
      <w:start w:val="1"/>
      <w:numFmt w:val="decimal"/>
      <w:lvlText w:val="%4."/>
      <w:lvlJc w:val="left"/>
      <w:pPr>
        <w:ind w:left="2880" w:hanging="360"/>
      </w:pPr>
    </w:lvl>
    <w:lvl w:ilvl="4" w:tplc="9F24CEE4" w:tentative="1">
      <w:start w:val="1"/>
      <w:numFmt w:val="lowerLetter"/>
      <w:lvlText w:val="%5."/>
      <w:lvlJc w:val="left"/>
      <w:pPr>
        <w:ind w:left="3600" w:hanging="360"/>
      </w:pPr>
    </w:lvl>
    <w:lvl w:ilvl="5" w:tplc="935231B0" w:tentative="1">
      <w:start w:val="1"/>
      <w:numFmt w:val="lowerRoman"/>
      <w:lvlText w:val="%6."/>
      <w:lvlJc w:val="right"/>
      <w:pPr>
        <w:ind w:left="4320" w:hanging="180"/>
      </w:pPr>
    </w:lvl>
    <w:lvl w:ilvl="6" w:tplc="A12697A6" w:tentative="1">
      <w:start w:val="1"/>
      <w:numFmt w:val="decimal"/>
      <w:lvlText w:val="%7."/>
      <w:lvlJc w:val="left"/>
      <w:pPr>
        <w:ind w:left="5040" w:hanging="360"/>
      </w:pPr>
    </w:lvl>
    <w:lvl w:ilvl="7" w:tplc="429EF626" w:tentative="1">
      <w:start w:val="1"/>
      <w:numFmt w:val="lowerLetter"/>
      <w:lvlText w:val="%8."/>
      <w:lvlJc w:val="left"/>
      <w:pPr>
        <w:ind w:left="5760" w:hanging="360"/>
      </w:pPr>
    </w:lvl>
    <w:lvl w:ilvl="8" w:tplc="AC781A46" w:tentative="1">
      <w:start w:val="1"/>
      <w:numFmt w:val="lowerRoman"/>
      <w:lvlText w:val="%9."/>
      <w:lvlJc w:val="right"/>
      <w:pPr>
        <w:ind w:left="6480" w:hanging="180"/>
      </w:pPr>
    </w:lvl>
  </w:abstractNum>
  <w:abstractNum w:abstractNumId="5"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0E15DC"/>
    <w:multiLevelType w:val="multilevel"/>
    <w:tmpl w:val="45787D46"/>
    <w:lvl w:ilvl="0">
      <w:start w:val="1"/>
      <w:numFmt w:val="bullet"/>
      <w:lvlText w:val=""/>
      <w:lvlJc w:val="left"/>
      <w:pPr>
        <w:tabs>
          <w:tab w:val="num" w:pos="360"/>
        </w:tabs>
        <w:ind w:left="360" w:hanging="360"/>
      </w:pPr>
      <w:rPr>
        <w:rFonts w:ascii="Symbol" w:hAnsi="Symbol" w:hint="default"/>
        <w:sz w:val="20"/>
      </w:rPr>
    </w:lvl>
    <w:lvl w:ilvl="1">
      <w:start w:val="1"/>
      <w:numFmt w:val="upperLetter"/>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BA043A"/>
    <w:multiLevelType w:val="hybridMultilevel"/>
    <w:tmpl w:val="97EA5562"/>
    <w:lvl w:ilvl="0" w:tplc="42D8B0F8">
      <w:start w:val="1"/>
      <w:numFmt w:val="decimal"/>
      <w:lvlText w:val="%1."/>
      <w:lvlJc w:val="left"/>
      <w:pPr>
        <w:ind w:left="720" w:hanging="360"/>
      </w:pPr>
    </w:lvl>
    <w:lvl w:ilvl="1" w:tplc="8E609AE2" w:tentative="1">
      <w:start w:val="1"/>
      <w:numFmt w:val="lowerLetter"/>
      <w:lvlText w:val="%2."/>
      <w:lvlJc w:val="left"/>
      <w:pPr>
        <w:ind w:left="1440" w:hanging="360"/>
      </w:pPr>
    </w:lvl>
    <w:lvl w:ilvl="2" w:tplc="6ED0BC54" w:tentative="1">
      <w:start w:val="1"/>
      <w:numFmt w:val="lowerRoman"/>
      <w:lvlText w:val="%3."/>
      <w:lvlJc w:val="right"/>
      <w:pPr>
        <w:ind w:left="2160" w:hanging="180"/>
      </w:pPr>
    </w:lvl>
    <w:lvl w:ilvl="3" w:tplc="83B6603E" w:tentative="1">
      <w:start w:val="1"/>
      <w:numFmt w:val="decimal"/>
      <w:lvlText w:val="%4."/>
      <w:lvlJc w:val="left"/>
      <w:pPr>
        <w:ind w:left="2880" w:hanging="360"/>
      </w:pPr>
    </w:lvl>
    <w:lvl w:ilvl="4" w:tplc="9EDE10B0" w:tentative="1">
      <w:start w:val="1"/>
      <w:numFmt w:val="lowerLetter"/>
      <w:lvlText w:val="%5."/>
      <w:lvlJc w:val="left"/>
      <w:pPr>
        <w:ind w:left="3600" w:hanging="360"/>
      </w:pPr>
    </w:lvl>
    <w:lvl w:ilvl="5" w:tplc="71E871E8" w:tentative="1">
      <w:start w:val="1"/>
      <w:numFmt w:val="lowerRoman"/>
      <w:lvlText w:val="%6."/>
      <w:lvlJc w:val="right"/>
      <w:pPr>
        <w:ind w:left="4320" w:hanging="180"/>
      </w:pPr>
    </w:lvl>
    <w:lvl w:ilvl="6" w:tplc="451CB4F6" w:tentative="1">
      <w:start w:val="1"/>
      <w:numFmt w:val="decimal"/>
      <w:lvlText w:val="%7."/>
      <w:lvlJc w:val="left"/>
      <w:pPr>
        <w:ind w:left="5040" w:hanging="360"/>
      </w:pPr>
    </w:lvl>
    <w:lvl w:ilvl="7" w:tplc="DBAA8BEE" w:tentative="1">
      <w:start w:val="1"/>
      <w:numFmt w:val="lowerLetter"/>
      <w:lvlText w:val="%8."/>
      <w:lvlJc w:val="left"/>
      <w:pPr>
        <w:ind w:left="5760" w:hanging="360"/>
      </w:pPr>
    </w:lvl>
    <w:lvl w:ilvl="8" w:tplc="A1DAB8AC"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16E0F184">
      <w:start w:val="1"/>
      <w:numFmt w:val="decimal"/>
      <w:lvlText w:val="%1."/>
      <w:lvlJc w:val="left"/>
      <w:pPr>
        <w:ind w:left="720" w:hanging="360"/>
      </w:pPr>
    </w:lvl>
    <w:lvl w:ilvl="1" w:tplc="EF7CF7BE" w:tentative="1">
      <w:start w:val="1"/>
      <w:numFmt w:val="lowerLetter"/>
      <w:lvlText w:val="%2."/>
      <w:lvlJc w:val="left"/>
      <w:pPr>
        <w:ind w:left="1440" w:hanging="360"/>
      </w:pPr>
    </w:lvl>
    <w:lvl w:ilvl="2" w:tplc="F466AC56" w:tentative="1">
      <w:start w:val="1"/>
      <w:numFmt w:val="lowerRoman"/>
      <w:lvlText w:val="%3."/>
      <w:lvlJc w:val="right"/>
      <w:pPr>
        <w:ind w:left="2160" w:hanging="180"/>
      </w:pPr>
    </w:lvl>
    <w:lvl w:ilvl="3" w:tplc="12DABAEC" w:tentative="1">
      <w:start w:val="1"/>
      <w:numFmt w:val="decimal"/>
      <w:lvlText w:val="%4."/>
      <w:lvlJc w:val="left"/>
      <w:pPr>
        <w:ind w:left="2880" w:hanging="360"/>
      </w:pPr>
    </w:lvl>
    <w:lvl w:ilvl="4" w:tplc="826AB72C" w:tentative="1">
      <w:start w:val="1"/>
      <w:numFmt w:val="lowerLetter"/>
      <w:lvlText w:val="%5."/>
      <w:lvlJc w:val="left"/>
      <w:pPr>
        <w:ind w:left="3600" w:hanging="360"/>
      </w:pPr>
    </w:lvl>
    <w:lvl w:ilvl="5" w:tplc="C076E1A0" w:tentative="1">
      <w:start w:val="1"/>
      <w:numFmt w:val="lowerRoman"/>
      <w:lvlText w:val="%6."/>
      <w:lvlJc w:val="right"/>
      <w:pPr>
        <w:ind w:left="4320" w:hanging="180"/>
      </w:pPr>
    </w:lvl>
    <w:lvl w:ilvl="6" w:tplc="3D009DAC" w:tentative="1">
      <w:start w:val="1"/>
      <w:numFmt w:val="decimal"/>
      <w:lvlText w:val="%7."/>
      <w:lvlJc w:val="left"/>
      <w:pPr>
        <w:ind w:left="5040" w:hanging="360"/>
      </w:pPr>
    </w:lvl>
    <w:lvl w:ilvl="7" w:tplc="444A4A4E" w:tentative="1">
      <w:start w:val="1"/>
      <w:numFmt w:val="lowerLetter"/>
      <w:lvlText w:val="%8."/>
      <w:lvlJc w:val="left"/>
      <w:pPr>
        <w:ind w:left="5760" w:hanging="360"/>
      </w:pPr>
    </w:lvl>
    <w:lvl w:ilvl="8" w:tplc="1528F5EC"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DF53CA"/>
    <w:multiLevelType w:val="hybridMultilevel"/>
    <w:tmpl w:val="BE1495B8"/>
    <w:lvl w:ilvl="0" w:tplc="05A252A6">
      <w:start w:val="1"/>
      <w:numFmt w:val="bullet"/>
      <w:lvlText w:val=""/>
      <w:lvlJc w:val="left"/>
      <w:pPr>
        <w:ind w:left="360" w:hanging="360"/>
      </w:pPr>
      <w:rPr>
        <w:rFonts w:ascii="Symbol" w:hAnsi="Symbol" w:hint="default"/>
      </w:rPr>
    </w:lvl>
    <w:lvl w:ilvl="1" w:tplc="03A2C3AE" w:tentative="1">
      <w:start w:val="1"/>
      <w:numFmt w:val="bullet"/>
      <w:lvlText w:val="o"/>
      <w:lvlJc w:val="left"/>
      <w:pPr>
        <w:ind w:left="1080" w:hanging="360"/>
      </w:pPr>
      <w:rPr>
        <w:rFonts w:ascii="Courier New" w:hAnsi="Courier New" w:cs="Courier New" w:hint="default"/>
      </w:rPr>
    </w:lvl>
    <w:lvl w:ilvl="2" w:tplc="891EABD8" w:tentative="1">
      <w:start w:val="1"/>
      <w:numFmt w:val="bullet"/>
      <w:lvlText w:val=""/>
      <w:lvlJc w:val="left"/>
      <w:pPr>
        <w:ind w:left="1800" w:hanging="360"/>
      </w:pPr>
      <w:rPr>
        <w:rFonts w:ascii="Wingdings" w:hAnsi="Wingdings" w:hint="default"/>
      </w:rPr>
    </w:lvl>
    <w:lvl w:ilvl="3" w:tplc="250CC6B0" w:tentative="1">
      <w:start w:val="1"/>
      <w:numFmt w:val="bullet"/>
      <w:lvlText w:val=""/>
      <w:lvlJc w:val="left"/>
      <w:pPr>
        <w:ind w:left="2520" w:hanging="360"/>
      </w:pPr>
      <w:rPr>
        <w:rFonts w:ascii="Symbol" w:hAnsi="Symbol" w:hint="default"/>
      </w:rPr>
    </w:lvl>
    <w:lvl w:ilvl="4" w:tplc="034831E8" w:tentative="1">
      <w:start w:val="1"/>
      <w:numFmt w:val="bullet"/>
      <w:lvlText w:val="o"/>
      <w:lvlJc w:val="left"/>
      <w:pPr>
        <w:ind w:left="3240" w:hanging="360"/>
      </w:pPr>
      <w:rPr>
        <w:rFonts w:ascii="Courier New" w:hAnsi="Courier New" w:cs="Courier New" w:hint="default"/>
      </w:rPr>
    </w:lvl>
    <w:lvl w:ilvl="5" w:tplc="EC041528" w:tentative="1">
      <w:start w:val="1"/>
      <w:numFmt w:val="bullet"/>
      <w:lvlText w:val=""/>
      <w:lvlJc w:val="left"/>
      <w:pPr>
        <w:ind w:left="3960" w:hanging="360"/>
      </w:pPr>
      <w:rPr>
        <w:rFonts w:ascii="Wingdings" w:hAnsi="Wingdings" w:hint="default"/>
      </w:rPr>
    </w:lvl>
    <w:lvl w:ilvl="6" w:tplc="186664A6" w:tentative="1">
      <w:start w:val="1"/>
      <w:numFmt w:val="bullet"/>
      <w:lvlText w:val=""/>
      <w:lvlJc w:val="left"/>
      <w:pPr>
        <w:ind w:left="4680" w:hanging="360"/>
      </w:pPr>
      <w:rPr>
        <w:rFonts w:ascii="Symbol" w:hAnsi="Symbol" w:hint="default"/>
      </w:rPr>
    </w:lvl>
    <w:lvl w:ilvl="7" w:tplc="B5DAE130" w:tentative="1">
      <w:start w:val="1"/>
      <w:numFmt w:val="bullet"/>
      <w:lvlText w:val="o"/>
      <w:lvlJc w:val="left"/>
      <w:pPr>
        <w:ind w:left="5400" w:hanging="360"/>
      </w:pPr>
      <w:rPr>
        <w:rFonts w:ascii="Courier New" w:hAnsi="Courier New" w:cs="Courier New" w:hint="default"/>
      </w:rPr>
    </w:lvl>
    <w:lvl w:ilvl="8" w:tplc="ABA6A394" w:tentative="1">
      <w:start w:val="1"/>
      <w:numFmt w:val="bullet"/>
      <w:lvlText w:val=""/>
      <w:lvlJc w:val="left"/>
      <w:pPr>
        <w:ind w:left="6120" w:hanging="360"/>
      </w:pPr>
      <w:rPr>
        <w:rFonts w:ascii="Wingdings" w:hAnsi="Wingdings" w:hint="default"/>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48ECE468">
      <w:start w:val="1"/>
      <w:numFmt w:val="bullet"/>
      <w:lvlText w:val=""/>
      <w:lvlJc w:val="left"/>
      <w:pPr>
        <w:ind w:left="720" w:hanging="360"/>
      </w:pPr>
      <w:rPr>
        <w:rFonts w:ascii="Symbol" w:hAnsi="Symbol" w:hint="default"/>
      </w:rPr>
    </w:lvl>
    <w:lvl w:ilvl="1" w:tplc="06C862DA" w:tentative="1">
      <w:start w:val="1"/>
      <w:numFmt w:val="bullet"/>
      <w:lvlText w:val="o"/>
      <w:lvlJc w:val="left"/>
      <w:pPr>
        <w:ind w:left="1440" w:hanging="360"/>
      </w:pPr>
      <w:rPr>
        <w:rFonts w:ascii="Courier New" w:hAnsi="Courier New" w:cs="Courier New" w:hint="default"/>
      </w:rPr>
    </w:lvl>
    <w:lvl w:ilvl="2" w:tplc="9958541A" w:tentative="1">
      <w:start w:val="1"/>
      <w:numFmt w:val="bullet"/>
      <w:lvlText w:val=""/>
      <w:lvlJc w:val="left"/>
      <w:pPr>
        <w:ind w:left="2160" w:hanging="360"/>
      </w:pPr>
      <w:rPr>
        <w:rFonts w:ascii="Wingdings" w:hAnsi="Wingdings" w:hint="default"/>
      </w:rPr>
    </w:lvl>
    <w:lvl w:ilvl="3" w:tplc="CA468574" w:tentative="1">
      <w:start w:val="1"/>
      <w:numFmt w:val="bullet"/>
      <w:lvlText w:val=""/>
      <w:lvlJc w:val="left"/>
      <w:pPr>
        <w:ind w:left="2880" w:hanging="360"/>
      </w:pPr>
      <w:rPr>
        <w:rFonts w:ascii="Symbol" w:hAnsi="Symbol" w:hint="default"/>
      </w:rPr>
    </w:lvl>
    <w:lvl w:ilvl="4" w:tplc="5C72D726" w:tentative="1">
      <w:start w:val="1"/>
      <w:numFmt w:val="bullet"/>
      <w:lvlText w:val="o"/>
      <w:lvlJc w:val="left"/>
      <w:pPr>
        <w:ind w:left="3600" w:hanging="360"/>
      </w:pPr>
      <w:rPr>
        <w:rFonts w:ascii="Courier New" w:hAnsi="Courier New" w:cs="Courier New" w:hint="default"/>
      </w:rPr>
    </w:lvl>
    <w:lvl w:ilvl="5" w:tplc="4F90D084" w:tentative="1">
      <w:start w:val="1"/>
      <w:numFmt w:val="bullet"/>
      <w:lvlText w:val=""/>
      <w:lvlJc w:val="left"/>
      <w:pPr>
        <w:ind w:left="4320" w:hanging="360"/>
      </w:pPr>
      <w:rPr>
        <w:rFonts w:ascii="Wingdings" w:hAnsi="Wingdings" w:hint="default"/>
      </w:rPr>
    </w:lvl>
    <w:lvl w:ilvl="6" w:tplc="0CD0FECE" w:tentative="1">
      <w:start w:val="1"/>
      <w:numFmt w:val="bullet"/>
      <w:lvlText w:val=""/>
      <w:lvlJc w:val="left"/>
      <w:pPr>
        <w:ind w:left="5040" w:hanging="360"/>
      </w:pPr>
      <w:rPr>
        <w:rFonts w:ascii="Symbol" w:hAnsi="Symbol" w:hint="default"/>
      </w:rPr>
    </w:lvl>
    <w:lvl w:ilvl="7" w:tplc="A7887F2C" w:tentative="1">
      <w:start w:val="1"/>
      <w:numFmt w:val="bullet"/>
      <w:lvlText w:val="o"/>
      <w:lvlJc w:val="left"/>
      <w:pPr>
        <w:ind w:left="5760" w:hanging="360"/>
      </w:pPr>
      <w:rPr>
        <w:rFonts w:ascii="Courier New" w:hAnsi="Courier New" w:cs="Courier New" w:hint="default"/>
      </w:rPr>
    </w:lvl>
    <w:lvl w:ilvl="8" w:tplc="617AF37C"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E07ABC"/>
    <w:multiLevelType w:val="hybridMultilevel"/>
    <w:tmpl w:val="DF8229D0"/>
    <w:lvl w:ilvl="0" w:tplc="5F6ABC2A">
      <w:start w:val="1"/>
      <w:numFmt w:val="decimal"/>
      <w:lvlText w:val="%1."/>
      <w:lvlJc w:val="left"/>
      <w:pPr>
        <w:ind w:left="720" w:hanging="360"/>
      </w:pPr>
    </w:lvl>
    <w:lvl w:ilvl="1" w:tplc="17380700" w:tentative="1">
      <w:start w:val="1"/>
      <w:numFmt w:val="lowerLetter"/>
      <w:lvlText w:val="%2."/>
      <w:lvlJc w:val="left"/>
      <w:pPr>
        <w:ind w:left="1440" w:hanging="360"/>
      </w:pPr>
    </w:lvl>
    <w:lvl w:ilvl="2" w:tplc="FD2E5FDC" w:tentative="1">
      <w:start w:val="1"/>
      <w:numFmt w:val="lowerRoman"/>
      <w:lvlText w:val="%3."/>
      <w:lvlJc w:val="right"/>
      <w:pPr>
        <w:ind w:left="2160" w:hanging="180"/>
      </w:pPr>
    </w:lvl>
    <w:lvl w:ilvl="3" w:tplc="D864FB08" w:tentative="1">
      <w:start w:val="1"/>
      <w:numFmt w:val="decimal"/>
      <w:lvlText w:val="%4."/>
      <w:lvlJc w:val="left"/>
      <w:pPr>
        <w:ind w:left="2880" w:hanging="360"/>
      </w:pPr>
    </w:lvl>
    <w:lvl w:ilvl="4" w:tplc="E56E2858" w:tentative="1">
      <w:start w:val="1"/>
      <w:numFmt w:val="lowerLetter"/>
      <w:lvlText w:val="%5."/>
      <w:lvlJc w:val="left"/>
      <w:pPr>
        <w:ind w:left="3600" w:hanging="360"/>
      </w:pPr>
    </w:lvl>
    <w:lvl w:ilvl="5" w:tplc="0FE87EAE" w:tentative="1">
      <w:start w:val="1"/>
      <w:numFmt w:val="lowerRoman"/>
      <w:lvlText w:val="%6."/>
      <w:lvlJc w:val="right"/>
      <w:pPr>
        <w:ind w:left="4320" w:hanging="180"/>
      </w:pPr>
    </w:lvl>
    <w:lvl w:ilvl="6" w:tplc="574462E4" w:tentative="1">
      <w:start w:val="1"/>
      <w:numFmt w:val="decimal"/>
      <w:lvlText w:val="%7."/>
      <w:lvlJc w:val="left"/>
      <w:pPr>
        <w:ind w:left="5040" w:hanging="360"/>
      </w:pPr>
    </w:lvl>
    <w:lvl w:ilvl="7" w:tplc="35625EA2" w:tentative="1">
      <w:start w:val="1"/>
      <w:numFmt w:val="lowerLetter"/>
      <w:lvlText w:val="%8."/>
      <w:lvlJc w:val="left"/>
      <w:pPr>
        <w:ind w:left="5760" w:hanging="360"/>
      </w:pPr>
    </w:lvl>
    <w:lvl w:ilvl="8" w:tplc="EC6A55DC"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5DBC8E0C">
      <w:start w:val="1"/>
      <w:numFmt w:val="bullet"/>
      <w:lvlText w:val=""/>
      <w:lvlJc w:val="left"/>
      <w:pPr>
        <w:ind w:left="720" w:hanging="360"/>
      </w:pPr>
      <w:rPr>
        <w:rFonts w:ascii="Symbol" w:hAnsi="Symbol" w:hint="default"/>
      </w:rPr>
    </w:lvl>
    <w:lvl w:ilvl="1" w:tplc="07D279D2" w:tentative="1">
      <w:start w:val="1"/>
      <w:numFmt w:val="bullet"/>
      <w:lvlText w:val="o"/>
      <w:lvlJc w:val="left"/>
      <w:pPr>
        <w:ind w:left="1440" w:hanging="360"/>
      </w:pPr>
      <w:rPr>
        <w:rFonts w:ascii="Courier New" w:hAnsi="Courier New" w:cs="Courier New" w:hint="default"/>
      </w:rPr>
    </w:lvl>
    <w:lvl w:ilvl="2" w:tplc="E2C42496" w:tentative="1">
      <w:start w:val="1"/>
      <w:numFmt w:val="bullet"/>
      <w:lvlText w:val=""/>
      <w:lvlJc w:val="left"/>
      <w:pPr>
        <w:ind w:left="2160" w:hanging="360"/>
      </w:pPr>
      <w:rPr>
        <w:rFonts w:ascii="Wingdings" w:hAnsi="Wingdings" w:hint="default"/>
      </w:rPr>
    </w:lvl>
    <w:lvl w:ilvl="3" w:tplc="E7264B42" w:tentative="1">
      <w:start w:val="1"/>
      <w:numFmt w:val="bullet"/>
      <w:lvlText w:val=""/>
      <w:lvlJc w:val="left"/>
      <w:pPr>
        <w:ind w:left="2880" w:hanging="360"/>
      </w:pPr>
      <w:rPr>
        <w:rFonts w:ascii="Symbol" w:hAnsi="Symbol" w:hint="default"/>
      </w:rPr>
    </w:lvl>
    <w:lvl w:ilvl="4" w:tplc="72409480" w:tentative="1">
      <w:start w:val="1"/>
      <w:numFmt w:val="bullet"/>
      <w:lvlText w:val="o"/>
      <w:lvlJc w:val="left"/>
      <w:pPr>
        <w:ind w:left="3600" w:hanging="360"/>
      </w:pPr>
      <w:rPr>
        <w:rFonts w:ascii="Courier New" w:hAnsi="Courier New" w:cs="Courier New" w:hint="default"/>
      </w:rPr>
    </w:lvl>
    <w:lvl w:ilvl="5" w:tplc="90F8F13C" w:tentative="1">
      <w:start w:val="1"/>
      <w:numFmt w:val="bullet"/>
      <w:lvlText w:val=""/>
      <w:lvlJc w:val="left"/>
      <w:pPr>
        <w:ind w:left="4320" w:hanging="360"/>
      </w:pPr>
      <w:rPr>
        <w:rFonts w:ascii="Wingdings" w:hAnsi="Wingdings" w:hint="default"/>
      </w:rPr>
    </w:lvl>
    <w:lvl w:ilvl="6" w:tplc="26CCD264" w:tentative="1">
      <w:start w:val="1"/>
      <w:numFmt w:val="bullet"/>
      <w:lvlText w:val=""/>
      <w:lvlJc w:val="left"/>
      <w:pPr>
        <w:ind w:left="5040" w:hanging="360"/>
      </w:pPr>
      <w:rPr>
        <w:rFonts w:ascii="Symbol" w:hAnsi="Symbol" w:hint="default"/>
      </w:rPr>
    </w:lvl>
    <w:lvl w:ilvl="7" w:tplc="F75AE14C" w:tentative="1">
      <w:start w:val="1"/>
      <w:numFmt w:val="bullet"/>
      <w:lvlText w:val="o"/>
      <w:lvlJc w:val="left"/>
      <w:pPr>
        <w:ind w:left="5760" w:hanging="360"/>
      </w:pPr>
      <w:rPr>
        <w:rFonts w:ascii="Courier New" w:hAnsi="Courier New" w:cs="Courier New" w:hint="default"/>
      </w:rPr>
    </w:lvl>
    <w:lvl w:ilvl="8" w:tplc="E30A807A"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2F97F3A"/>
    <w:multiLevelType w:val="hybridMultilevel"/>
    <w:tmpl w:val="787CBD2E"/>
    <w:lvl w:ilvl="0" w:tplc="5412C4BE">
      <w:start w:val="1"/>
      <w:numFmt w:val="decimal"/>
      <w:lvlText w:val="%1."/>
      <w:lvlJc w:val="left"/>
      <w:pPr>
        <w:ind w:left="360" w:hanging="360"/>
      </w:pPr>
      <w:rPr>
        <w:rFonts w:asciiTheme="majorBidi" w:hAnsiTheme="majorBidi" w:cstheme="majorBidi" w:hint="default"/>
        <w:b/>
        <w:bCs/>
        <w:sz w:val="24"/>
        <w:szCs w:val="24"/>
      </w:rPr>
    </w:lvl>
    <w:lvl w:ilvl="1" w:tplc="62B641D6">
      <w:start w:val="1"/>
      <w:numFmt w:val="lowerLetter"/>
      <w:lvlText w:val="%2."/>
      <w:lvlJc w:val="left"/>
      <w:pPr>
        <w:ind w:left="1080" w:hanging="360"/>
      </w:pPr>
    </w:lvl>
    <w:lvl w:ilvl="2" w:tplc="03B211B2" w:tentative="1">
      <w:start w:val="1"/>
      <w:numFmt w:val="lowerRoman"/>
      <w:lvlText w:val="%3."/>
      <w:lvlJc w:val="right"/>
      <w:pPr>
        <w:ind w:left="1800" w:hanging="180"/>
      </w:pPr>
    </w:lvl>
    <w:lvl w:ilvl="3" w:tplc="526EB6B6" w:tentative="1">
      <w:start w:val="1"/>
      <w:numFmt w:val="decimal"/>
      <w:lvlText w:val="%4."/>
      <w:lvlJc w:val="left"/>
      <w:pPr>
        <w:ind w:left="2520" w:hanging="360"/>
      </w:pPr>
    </w:lvl>
    <w:lvl w:ilvl="4" w:tplc="E4449DD6" w:tentative="1">
      <w:start w:val="1"/>
      <w:numFmt w:val="lowerLetter"/>
      <w:lvlText w:val="%5."/>
      <w:lvlJc w:val="left"/>
      <w:pPr>
        <w:ind w:left="3240" w:hanging="360"/>
      </w:pPr>
    </w:lvl>
    <w:lvl w:ilvl="5" w:tplc="87A077CA" w:tentative="1">
      <w:start w:val="1"/>
      <w:numFmt w:val="lowerRoman"/>
      <w:lvlText w:val="%6."/>
      <w:lvlJc w:val="right"/>
      <w:pPr>
        <w:ind w:left="3960" w:hanging="180"/>
      </w:pPr>
    </w:lvl>
    <w:lvl w:ilvl="6" w:tplc="E24E66F4" w:tentative="1">
      <w:start w:val="1"/>
      <w:numFmt w:val="decimal"/>
      <w:lvlText w:val="%7."/>
      <w:lvlJc w:val="left"/>
      <w:pPr>
        <w:ind w:left="4680" w:hanging="360"/>
      </w:pPr>
    </w:lvl>
    <w:lvl w:ilvl="7" w:tplc="1D8AADA6" w:tentative="1">
      <w:start w:val="1"/>
      <w:numFmt w:val="lowerLetter"/>
      <w:lvlText w:val="%8."/>
      <w:lvlJc w:val="left"/>
      <w:pPr>
        <w:ind w:left="5400" w:hanging="360"/>
      </w:pPr>
    </w:lvl>
    <w:lvl w:ilvl="8" w:tplc="2FCE4B0E" w:tentative="1">
      <w:start w:val="1"/>
      <w:numFmt w:val="lowerRoman"/>
      <w:lvlText w:val="%9."/>
      <w:lvlJc w:val="right"/>
      <w:pPr>
        <w:ind w:left="6120" w:hanging="180"/>
      </w:pPr>
    </w:lvl>
  </w:abstractNum>
  <w:abstractNum w:abstractNumId="28" w15:restartNumberingAfterBreak="0">
    <w:nsid w:val="450E7010"/>
    <w:multiLevelType w:val="hybridMultilevel"/>
    <w:tmpl w:val="D03C06B8"/>
    <w:lvl w:ilvl="0" w:tplc="294CC74E">
      <w:start w:val="1"/>
      <w:numFmt w:val="decimal"/>
      <w:lvlText w:val="%1."/>
      <w:lvlJc w:val="left"/>
      <w:pPr>
        <w:ind w:left="360" w:hanging="360"/>
      </w:pPr>
      <w:rPr>
        <w:rFonts w:hint="default"/>
        <w:b/>
        <w:bCs/>
      </w:rPr>
    </w:lvl>
    <w:lvl w:ilvl="1" w:tplc="796E0E7E" w:tentative="1">
      <w:start w:val="1"/>
      <w:numFmt w:val="lowerLetter"/>
      <w:lvlText w:val="%2."/>
      <w:lvlJc w:val="left"/>
      <w:pPr>
        <w:ind w:left="1080" w:hanging="360"/>
      </w:pPr>
    </w:lvl>
    <w:lvl w:ilvl="2" w:tplc="343E82BE" w:tentative="1">
      <w:start w:val="1"/>
      <w:numFmt w:val="lowerRoman"/>
      <w:lvlText w:val="%3."/>
      <w:lvlJc w:val="right"/>
      <w:pPr>
        <w:ind w:left="1800" w:hanging="180"/>
      </w:pPr>
    </w:lvl>
    <w:lvl w:ilvl="3" w:tplc="22988F8E" w:tentative="1">
      <w:start w:val="1"/>
      <w:numFmt w:val="decimal"/>
      <w:lvlText w:val="%4."/>
      <w:lvlJc w:val="left"/>
      <w:pPr>
        <w:ind w:left="2520" w:hanging="360"/>
      </w:pPr>
    </w:lvl>
    <w:lvl w:ilvl="4" w:tplc="CAEA2EE2" w:tentative="1">
      <w:start w:val="1"/>
      <w:numFmt w:val="lowerLetter"/>
      <w:lvlText w:val="%5."/>
      <w:lvlJc w:val="left"/>
      <w:pPr>
        <w:ind w:left="3240" w:hanging="360"/>
      </w:pPr>
    </w:lvl>
    <w:lvl w:ilvl="5" w:tplc="1D56ADD8" w:tentative="1">
      <w:start w:val="1"/>
      <w:numFmt w:val="lowerRoman"/>
      <w:lvlText w:val="%6."/>
      <w:lvlJc w:val="right"/>
      <w:pPr>
        <w:ind w:left="3960" w:hanging="180"/>
      </w:pPr>
    </w:lvl>
    <w:lvl w:ilvl="6" w:tplc="AA04DB6C" w:tentative="1">
      <w:start w:val="1"/>
      <w:numFmt w:val="decimal"/>
      <w:lvlText w:val="%7."/>
      <w:lvlJc w:val="left"/>
      <w:pPr>
        <w:ind w:left="4680" w:hanging="360"/>
      </w:pPr>
    </w:lvl>
    <w:lvl w:ilvl="7" w:tplc="61AED270" w:tentative="1">
      <w:start w:val="1"/>
      <w:numFmt w:val="lowerLetter"/>
      <w:lvlText w:val="%8."/>
      <w:lvlJc w:val="left"/>
      <w:pPr>
        <w:ind w:left="5400" w:hanging="360"/>
      </w:pPr>
    </w:lvl>
    <w:lvl w:ilvl="8" w:tplc="9EB89514" w:tentative="1">
      <w:start w:val="1"/>
      <w:numFmt w:val="lowerRoman"/>
      <w:lvlText w:val="%9."/>
      <w:lvlJc w:val="right"/>
      <w:pPr>
        <w:ind w:left="6120" w:hanging="180"/>
      </w:pPr>
    </w:lvl>
  </w:abstractNum>
  <w:abstractNum w:abstractNumId="29" w15:restartNumberingAfterBreak="0">
    <w:nsid w:val="47D276C2"/>
    <w:multiLevelType w:val="multilevel"/>
    <w:tmpl w:val="82EE5348"/>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B0E0BD9"/>
    <w:multiLevelType w:val="multilevel"/>
    <w:tmpl w:val="47C0FFC2"/>
    <w:lvl w:ilvl="0">
      <w:start w:val="7"/>
      <w:numFmt w:val="decimal"/>
      <w:lvlText w:val="%1."/>
      <w:lvlJc w:val="left"/>
      <w:pPr>
        <w:ind w:left="408" w:hanging="408"/>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FC11D4"/>
    <w:multiLevelType w:val="hybridMultilevel"/>
    <w:tmpl w:val="84D43CAC"/>
    <w:lvl w:ilvl="0" w:tplc="9188BCA6">
      <w:start w:val="1"/>
      <w:numFmt w:val="bullet"/>
      <w:lvlText w:val=""/>
      <w:lvlJc w:val="left"/>
      <w:pPr>
        <w:ind w:left="360" w:hanging="360"/>
      </w:pPr>
      <w:rPr>
        <w:rFonts w:ascii="Symbol" w:hAnsi="Symbol" w:hint="default"/>
        <w:sz w:val="28"/>
        <w:szCs w:val="28"/>
      </w:rPr>
    </w:lvl>
    <w:lvl w:ilvl="1" w:tplc="AF20D0A4" w:tentative="1">
      <w:start w:val="1"/>
      <w:numFmt w:val="bullet"/>
      <w:lvlText w:val="o"/>
      <w:lvlJc w:val="left"/>
      <w:pPr>
        <w:ind w:left="1080" w:hanging="360"/>
      </w:pPr>
      <w:rPr>
        <w:rFonts w:ascii="Courier New" w:hAnsi="Courier New" w:cs="Courier New" w:hint="default"/>
      </w:rPr>
    </w:lvl>
    <w:lvl w:ilvl="2" w:tplc="9C1C844E" w:tentative="1">
      <w:start w:val="1"/>
      <w:numFmt w:val="bullet"/>
      <w:lvlText w:val=""/>
      <w:lvlJc w:val="left"/>
      <w:pPr>
        <w:ind w:left="1800" w:hanging="360"/>
      </w:pPr>
      <w:rPr>
        <w:rFonts w:ascii="Wingdings" w:hAnsi="Wingdings" w:hint="default"/>
      </w:rPr>
    </w:lvl>
    <w:lvl w:ilvl="3" w:tplc="06E4BC30" w:tentative="1">
      <w:start w:val="1"/>
      <w:numFmt w:val="bullet"/>
      <w:lvlText w:val=""/>
      <w:lvlJc w:val="left"/>
      <w:pPr>
        <w:ind w:left="2520" w:hanging="360"/>
      </w:pPr>
      <w:rPr>
        <w:rFonts w:ascii="Symbol" w:hAnsi="Symbol" w:hint="default"/>
      </w:rPr>
    </w:lvl>
    <w:lvl w:ilvl="4" w:tplc="049405D0" w:tentative="1">
      <w:start w:val="1"/>
      <w:numFmt w:val="bullet"/>
      <w:lvlText w:val="o"/>
      <w:lvlJc w:val="left"/>
      <w:pPr>
        <w:ind w:left="3240" w:hanging="360"/>
      </w:pPr>
      <w:rPr>
        <w:rFonts w:ascii="Courier New" w:hAnsi="Courier New" w:cs="Courier New" w:hint="default"/>
      </w:rPr>
    </w:lvl>
    <w:lvl w:ilvl="5" w:tplc="7BEA26F2" w:tentative="1">
      <w:start w:val="1"/>
      <w:numFmt w:val="bullet"/>
      <w:lvlText w:val=""/>
      <w:lvlJc w:val="left"/>
      <w:pPr>
        <w:ind w:left="3960" w:hanging="360"/>
      </w:pPr>
      <w:rPr>
        <w:rFonts w:ascii="Wingdings" w:hAnsi="Wingdings" w:hint="default"/>
      </w:rPr>
    </w:lvl>
    <w:lvl w:ilvl="6" w:tplc="71FA004E" w:tentative="1">
      <w:start w:val="1"/>
      <w:numFmt w:val="bullet"/>
      <w:lvlText w:val=""/>
      <w:lvlJc w:val="left"/>
      <w:pPr>
        <w:ind w:left="4680" w:hanging="360"/>
      </w:pPr>
      <w:rPr>
        <w:rFonts w:ascii="Symbol" w:hAnsi="Symbol" w:hint="default"/>
      </w:rPr>
    </w:lvl>
    <w:lvl w:ilvl="7" w:tplc="F670ED78" w:tentative="1">
      <w:start w:val="1"/>
      <w:numFmt w:val="bullet"/>
      <w:lvlText w:val="o"/>
      <w:lvlJc w:val="left"/>
      <w:pPr>
        <w:ind w:left="5400" w:hanging="360"/>
      </w:pPr>
      <w:rPr>
        <w:rFonts w:ascii="Courier New" w:hAnsi="Courier New" w:cs="Courier New" w:hint="default"/>
      </w:rPr>
    </w:lvl>
    <w:lvl w:ilvl="8" w:tplc="D2746B02" w:tentative="1">
      <w:start w:val="1"/>
      <w:numFmt w:val="bullet"/>
      <w:lvlText w:val=""/>
      <w:lvlJc w:val="left"/>
      <w:pPr>
        <w:ind w:left="6120" w:hanging="360"/>
      </w:pPr>
      <w:rPr>
        <w:rFonts w:ascii="Wingdings" w:hAnsi="Wingdings" w:hint="default"/>
      </w:rPr>
    </w:lvl>
  </w:abstractNum>
  <w:abstractNum w:abstractNumId="34"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60E2736"/>
    <w:multiLevelType w:val="multilevel"/>
    <w:tmpl w:val="E1EC9C1A"/>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A664F56"/>
    <w:multiLevelType w:val="hybridMultilevel"/>
    <w:tmpl w:val="C5027DD4"/>
    <w:lvl w:ilvl="0" w:tplc="FA10E7EA">
      <w:start w:val="1"/>
      <w:numFmt w:val="bullet"/>
      <w:lvlText w:val=""/>
      <w:lvlJc w:val="left"/>
      <w:pPr>
        <w:ind w:left="360" w:hanging="360"/>
      </w:pPr>
      <w:rPr>
        <w:rFonts w:ascii="Symbol" w:hAnsi="Symbol" w:hint="default"/>
      </w:rPr>
    </w:lvl>
    <w:lvl w:ilvl="1" w:tplc="ADF29122" w:tentative="1">
      <w:start w:val="1"/>
      <w:numFmt w:val="bullet"/>
      <w:lvlText w:val="o"/>
      <w:lvlJc w:val="left"/>
      <w:pPr>
        <w:ind w:left="1080" w:hanging="360"/>
      </w:pPr>
      <w:rPr>
        <w:rFonts w:ascii="Courier New" w:hAnsi="Courier New" w:cs="Courier New" w:hint="default"/>
      </w:rPr>
    </w:lvl>
    <w:lvl w:ilvl="2" w:tplc="6BC28374" w:tentative="1">
      <w:start w:val="1"/>
      <w:numFmt w:val="bullet"/>
      <w:lvlText w:val=""/>
      <w:lvlJc w:val="left"/>
      <w:pPr>
        <w:ind w:left="1800" w:hanging="360"/>
      </w:pPr>
      <w:rPr>
        <w:rFonts w:ascii="Wingdings" w:hAnsi="Wingdings" w:hint="default"/>
      </w:rPr>
    </w:lvl>
    <w:lvl w:ilvl="3" w:tplc="A16A0F8C" w:tentative="1">
      <w:start w:val="1"/>
      <w:numFmt w:val="bullet"/>
      <w:lvlText w:val=""/>
      <w:lvlJc w:val="left"/>
      <w:pPr>
        <w:ind w:left="2520" w:hanging="360"/>
      </w:pPr>
      <w:rPr>
        <w:rFonts w:ascii="Symbol" w:hAnsi="Symbol" w:hint="default"/>
      </w:rPr>
    </w:lvl>
    <w:lvl w:ilvl="4" w:tplc="F4726016" w:tentative="1">
      <w:start w:val="1"/>
      <w:numFmt w:val="bullet"/>
      <w:lvlText w:val="o"/>
      <w:lvlJc w:val="left"/>
      <w:pPr>
        <w:ind w:left="3240" w:hanging="360"/>
      </w:pPr>
      <w:rPr>
        <w:rFonts w:ascii="Courier New" w:hAnsi="Courier New" w:cs="Courier New" w:hint="default"/>
      </w:rPr>
    </w:lvl>
    <w:lvl w:ilvl="5" w:tplc="889648FA" w:tentative="1">
      <w:start w:val="1"/>
      <w:numFmt w:val="bullet"/>
      <w:lvlText w:val=""/>
      <w:lvlJc w:val="left"/>
      <w:pPr>
        <w:ind w:left="3960" w:hanging="360"/>
      </w:pPr>
      <w:rPr>
        <w:rFonts w:ascii="Wingdings" w:hAnsi="Wingdings" w:hint="default"/>
      </w:rPr>
    </w:lvl>
    <w:lvl w:ilvl="6" w:tplc="11F2F5BA" w:tentative="1">
      <w:start w:val="1"/>
      <w:numFmt w:val="bullet"/>
      <w:lvlText w:val=""/>
      <w:lvlJc w:val="left"/>
      <w:pPr>
        <w:ind w:left="4680" w:hanging="360"/>
      </w:pPr>
      <w:rPr>
        <w:rFonts w:ascii="Symbol" w:hAnsi="Symbol" w:hint="default"/>
      </w:rPr>
    </w:lvl>
    <w:lvl w:ilvl="7" w:tplc="6A802F6C" w:tentative="1">
      <w:start w:val="1"/>
      <w:numFmt w:val="bullet"/>
      <w:lvlText w:val="o"/>
      <w:lvlJc w:val="left"/>
      <w:pPr>
        <w:ind w:left="5400" w:hanging="360"/>
      </w:pPr>
      <w:rPr>
        <w:rFonts w:ascii="Courier New" w:hAnsi="Courier New" w:cs="Courier New" w:hint="default"/>
      </w:rPr>
    </w:lvl>
    <w:lvl w:ilvl="8" w:tplc="B5564C84" w:tentative="1">
      <w:start w:val="1"/>
      <w:numFmt w:val="bullet"/>
      <w:lvlText w:val=""/>
      <w:lvlJc w:val="left"/>
      <w:pPr>
        <w:ind w:left="6120" w:hanging="360"/>
      </w:pPr>
      <w:rPr>
        <w:rFonts w:ascii="Wingdings" w:hAnsi="Wingdings" w:hint="default"/>
      </w:rPr>
    </w:lvl>
  </w:abstractNum>
  <w:abstractNum w:abstractNumId="37"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1F24B05"/>
    <w:multiLevelType w:val="hybridMultilevel"/>
    <w:tmpl w:val="A24EF322"/>
    <w:lvl w:ilvl="0" w:tplc="5E52D504">
      <w:start w:val="1"/>
      <w:numFmt w:val="decimal"/>
      <w:lvlText w:val="%1."/>
      <w:lvlJc w:val="left"/>
      <w:pPr>
        <w:ind w:left="360" w:hanging="360"/>
      </w:pPr>
    </w:lvl>
    <w:lvl w:ilvl="1" w:tplc="765ADABE" w:tentative="1">
      <w:start w:val="1"/>
      <w:numFmt w:val="lowerLetter"/>
      <w:lvlText w:val="%2."/>
      <w:lvlJc w:val="left"/>
      <w:pPr>
        <w:ind w:left="1080" w:hanging="360"/>
      </w:pPr>
    </w:lvl>
    <w:lvl w:ilvl="2" w:tplc="39E6AB28" w:tentative="1">
      <w:start w:val="1"/>
      <w:numFmt w:val="lowerRoman"/>
      <w:lvlText w:val="%3."/>
      <w:lvlJc w:val="right"/>
      <w:pPr>
        <w:ind w:left="1800" w:hanging="180"/>
      </w:pPr>
    </w:lvl>
    <w:lvl w:ilvl="3" w:tplc="C680B5BC" w:tentative="1">
      <w:start w:val="1"/>
      <w:numFmt w:val="decimal"/>
      <w:lvlText w:val="%4."/>
      <w:lvlJc w:val="left"/>
      <w:pPr>
        <w:ind w:left="2520" w:hanging="360"/>
      </w:pPr>
    </w:lvl>
    <w:lvl w:ilvl="4" w:tplc="7F5A06E0" w:tentative="1">
      <w:start w:val="1"/>
      <w:numFmt w:val="lowerLetter"/>
      <w:lvlText w:val="%5."/>
      <w:lvlJc w:val="left"/>
      <w:pPr>
        <w:ind w:left="3240" w:hanging="360"/>
      </w:pPr>
    </w:lvl>
    <w:lvl w:ilvl="5" w:tplc="159E92DC" w:tentative="1">
      <w:start w:val="1"/>
      <w:numFmt w:val="lowerRoman"/>
      <w:lvlText w:val="%6."/>
      <w:lvlJc w:val="right"/>
      <w:pPr>
        <w:ind w:left="3960" w:hanging="180"/>
      </w:pPr>
    </w:lvl>
    <w:lvl w:ilvl="6" w:tplc="91C825BC" w:tentative="1">
      <w:start w:val="1"/>
      <w:numFmt w:val="decimal"/>
      <w:lvlText w:val="%7."/>
      <w:lvlJc w:val="left"/>
      <w:pPr>
        <w:ind w:left="4680" w:hanging="360"/>
      </w:pPr>
    </w:lvl>
    <w:lvl w:ilvl="7" w:tplc="EF4822BA" w:tentative="1">
      <w:start w:val="1"/>
      <w:numFmt w:val="lowerLetter"/>
      <w:lvlText w:val="%8."/>
      <w:lvlJc w:val="left"/>
      <w:pPr>
        <w:ind w:left="5400" w:hanging="360"/>
      </w:pPr>
    </w:lvl>
    <w:lvl w:ilvl="8" w:tplc="B2A04FCC" w:tentative="1">
      <w:start w:val="1"/>
      <w:numFmt w:val="lowerRoman"/>
      <w:lvlText w:val="%9."/>
      <w:lvlJc w:val="right"/>
      <w:pPr>
        <w:ind w:left="6120" w:hanging="180"/>
      </w:p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47B6BC2"/>
    <w:multiLevelType w:val="hybridMultilevel"/>
    <w:tmpl w:val="36F6EDBE"/>
    <w:lvl w:ilvl="0" w:tplc="387A2F20">
      <w:start w:val="1"/>
      <w:numFmt w:val="bullet"/>
      <w:lvlText w:val=""/>
      <w:lvlJc w:val="left"/>
      <w:pPr>
        <w:ind w:left="720" w:hanging="360"/>
      </w:pPr>
      <w:rPr>
        <w:rFonts w:ascii="Symbol" w:hAnsi="Symbol" w:hint="default"/>
      </w:rPr>
    </w:lvl>
    <w:lvl w:ilvl="1" w:tplc="6E541A90" w:tentative="1">
      <w:start w:val="1"/>
      <w:numFmt w:val="bullet"/>
      <w:lvlText w:val="o"/>
      <w:lvlJc w:val="left"/>
      <w:pPr>
        <w:ind w:left="1440" w:hanging="360"/>
      </w:pPr>
      <w:rPr>
        <w:rFonts w:ascii="Courier New" w:hAnsi="Courier New" w:cs="Courier New" w:hint="default"/>
      </w:rPr>
    </w:lvl>
    <w:lvl w:ilvl="2" w:tplc="54E66DB4" w:tentative="1">
      <w:start w:val="1"/>
      <w:numFmt w:val="bullet"/>
      <w:lvlText w:val=""/>
      <w:lvlJc w:val="left"/>
      <w:pPr>
        <w:ind w:left="2160" w:hanging="360"/>
      </w:pPr>
      <w:rPr>
        <w:rFonts w:ascii="Wingdings" w:hAnsi="Wingdings" w:hint="default"/>
      </w:rPr>
    </w:lvl>
    <w:lvl w:ilvl="3" w:tplc="0B10A3C2" w:tentative="1">
      <w:start w:val="1"/>
      <w:numFmt w:val="bullet"/>
      <w:lvlText w:val=""/>
      <w:lvlJc w:val="left"/>
      <w:pPr>
        <w:ind w:left="2880" w:hanging="360"/>
      </w:pPr>
      <w:rPr>
        <w:rFonts w:ascii="Symbol" w:hAnsi="Symbol" w:hint="default"/>
      </w:rPr>
    </w:lvl>
    <w:lvl w:ilvl="4" w:tplc="BF769C48" w:tentative="1">
      <w:start w:val="1"/>
      <w:numFmt w:val="bullet"/>
      <w:lvlText w:val="o"/>
      <w:lvlJc w:val="left"/>
      <w:pPr>
        <w:ind w:left="3600" w:hanging="360"/>
      </w:pPr>
      <w:rPr>
        <w:rFonts w:ascii="Courier New" w:hAnsi="Courier New" w:cs="Courier New" w:hint="default"/>
      </w:rPr>
    </w:lvl>
    <w:lvl w:ilvl="5" w:tplc="DC6471F0" w:tentative="1">
      <w:start w:val="1"/>
      <w:numFmt w:val="bullet"/>
      <w:lvlText w:val=""/>
      <w:lvlJc w:val="left"/>
      <w:pPr>
        <w:ind w:left="4320" w:hanging="360"/>
      </w:pPr>
      <w:rPr>
        <w:rFonts w:ascii="Wingdings" w:hAnsi="Wingdings" w:hint="default"/>
      </w:rPr>
    </w:lvl>
    <w:lvl w:ilvl="6" w:tplc="872AD6C2" w:tentative="1">
      <w:start w:val="1"/>
      <w:numFmt w:val="bullet"/>
      <w:lvlText w:val=""/>
      <w:lvlJc w:val="left"/>
      <w:pPr>
        <w:ind w:left="5040" w:hanging="360"/>
      </w:pPr>
      <w:rPr>
        <w:rFonts w:ascii="Symbol" w:hAnsi="Symbol" w:hint="default"/>
      </w:rPr>
    </w:lvl>
    <w:lvl w:ilvl="7" w:tplc="4B4295A2" w:tentative="1">
      <w:start w:val="1"/>
      <w:numFmt w:val="bullet"/>
      <w:lvlText w:val="o"/>
      <w:lvlJc w:val="left"/>
      <w:pPr>
        <w:ind w:left="5760" w:hanging="360"/>
      </w:pPr>
      <w:rPr>
        <w:rFonts w:ascii="Courier New" w:hAnsi="Courier New" w:cs="Courier New" w:hint="default"/>
      </w:rPr>
    </w:lvl>
    <w:lvl w:ilvl="8" w:tplc="13063FDA" w:tentative="1">
      <w:start w:val="1"/>
      <w:numFmt w:val="bullet"/>
      <w:lvlText w:val=""/>
      <w:lvlJc w:val="left"/>
      <w:pPr>
        <w:ind w:left="6480" w:hanging="360"/>
      </w:pPr>
      <w:rPr>
        <w:rFonts w:ascii="Wingdings" w:hAnsi="Wingdings" w:hint="default"/>
      </w:rPr>
    </w:lvl>
  </w:abstractNum>
  <w:abstractNum w:abstractNumId="43" w15:restartNumberingAfterBreak="0">
    <w:nsid w:val="78E52A6D"/>
    <w:multiLevelType w:val="hybridMultilevel"/>
    <w:tmpl w:val="87624FFE"/>
    <w:lvl w:ilvl="0" w:tplc="9E2EB778">
      <w:start w:val="1"/>
      <w:numFmt w:val="bullet"/>
      <w:lvlText w:val=""/>
      <w:lvlJc w:val="left"/>
      <w:pPr>
        <w:ind w:left="720" w:hanging="360"/>
      </w:pPr>
      <w:rPr>
        <w:rFonts w:ascii="Symbol" w:hAnsi="Symbol" w:hint="default"/>
      </w:rPr>
    </w:lvl>
    <w:lvl w:ilvl="1" w:tplc="227E9A20" w:tentative="1">
      <w:start w:val="1"/>
      <w:numFmt w:val="bullet"/>
      <w:lvlText w:val="o"/>
      <w:lvlJc w:val="left"/>
      <w:pPr>
        <w:ind w:left="1440" w:hanging="360"/>
      </w:pPr>
      <w:rPr>
        <w:rFonts w:ascii="Courier New" w:hAnsi="Courier New" w:cs="Courier New" w:hint="default"/>
      </w:rPr>
    </w:lvl>
    <w:lvl w:ilvl="2" w:tplc="38C44238" w:tentative="1">
      <w:start w:val="1"/>
      <w:numFmt w:val="bullet"/>
      <w:lvlText w:val=""/>
      <w:lvlJc w:val="left"/>
      <w:pPr>
        <w:ind w:left="2160" w:hanging="360"/>
      </w:pPr>
      <w:rPr>
        <w:rFonts w:ascii="Wingdings" w:hAnsi="Wingdings" w:hint="default"/>
      </w:rPr>
    </w:lvl>
    <w:lvl w:ilvl="3" w:tplc="C1183020" w:tentative="1">
      <w:start w:val="1"/>
      <w:numFmt w:val="bullet"/>
      <w:lvlText w:val=""/>
      <w:lvlJc w:val="left"/>
      <w:pPr>
        <w:ind w:left="2880" w:hanging="360"/>
      </w:pPr>
      <w:rPr>
        <w:rFonts w:ascii="Symbol" w:hAnsi="Symbol" w:hint="default"/>
      </w:rPr>
    </w:lvl>
    <w:lvl w:ilvl="4" w:tplc="85E87DC4" w:tentative="1">
      <w:start w:val="1"/>
      <w:numFmt w:val="bullet"/>
      <w:lvlText w:val="o"/>
      <w:lvlJc w:val="left"/>
      <w:pPr>
        <w:ind w:left="3600" w:hanging="360"/>
      </w:pPr>
      <w:rPr>
        <w:rFonts w:ascii="Courier New" w:hAnsi="Courier New" w:cs="Courier New" w:hint="default"/>
      </w:rPr>
    </w:lvl>
    <w:lvl w:ilvl="5" w:tplc="5CEEA5F6" w:tentative="1">
      <w:start w:val="1"/>
      <w:numFmt w:val="bullet"/>
      <w:lvlText w:val=""/>
      <w:lvlJc w:val="left"/>
      <w:pPr>
        <w:ind w:left="4320" w:hanging="360"/>
      </w:pPr>
      <w:rPr>
        <w:rFonts w:ascii="Wingdings" w:hAnsi="Wingdings" w:hint="default"/>
      </w:rPr>
    </w:lvl>
    <w:lvl w:ilvl="6" w:tplc="5896D156" w:tentative="1">
      <w:start w:val="1"/>
      <w:numFmt w:val="bullet"/>
      <w:lvlText w:val=""/>
      <w:lvlJc w:val="left"/>
      <w:pPr>
        <w:ind w:left="5040" w:hanging="360"/>
      </w:pPr>
      <w:rPr>
        <w:rFonts w:ascii="Symbol" w:hAnsi="Symbol" w:hint="default"/>
      </w:rPr>
    </w:lvl>
    <w:lvl w:ilvl="7" w:tplc="721AE54C" w:tentative="1">
      <w:start w:val="1"/>
      <w:numFmt w:val="bullet"/>
      <w:lvlText w:val="o"/>
      <w:lvlJc w:val="left"/>
      <w:pPr>
        <w:ind w:left="5760" w:hanging="360"/>
      </w:pPr>
      <w:rPr>
        <w:rFonts w:ascii="Courier New" w:hAnsi="Courier New" w:cs="Courier New" w:hint="default"/>
      </w:rPr>
    </w:lvl>
    <w:lvl w:ilvl="8" w:tplc="1BAE5AE2" w:tentative="1">
      <w:start w:val="1"/>
      <w:numFmt w:val="bullet"/>
      <w:lvlText w:val=""/>
      <w:lvlJc w:val="left"/>
      <w:pPr>
        <w:ind w:left="6480" w:hanging="360"/>
      </w:pPr>
      <w:rPr>
        <w:rFonts w:ascii="Wingdings" w:hAnsi="Wingdings" w:hint="default"/>
      </w:rPr>
    </w:lvl>
  </w:abstractNum>
  <w:abstractNum w:abstractNumId="44" w15:restartNumberingAfterBreak="0">
    <w:nsid w:val="7980701F"/>
    <w:multiLevelType w:val="hybridMultilevel"/>
    <w:tmpl w:val="EDCE8ABC"/>
    <w:lvl w:ilvl="0" w:tplc="FD3EEB4C">
      <w:start w:val="1"/>
      <w:numFmt w:val="decimal"/>
      <w:lvlText w:val="%1."/>
      <w:lvlJc w:val="left"/>
      <w:pPr>
        <w:ind w:left="720" w:hanging="360"/>
      </w:pPr>
    </w:lvl>
    <w:lvl w:ilvl="1" w:tplc="5F4A1B92" w:tentative="1">
      <w:start w:val="1"/>
      <w:numFmt w:val="lowerLetter"/>
      <w:lvlText w:val="%2."/>
      <w:lvlJc w:val="left"/>
      <w:pPr>
        <w:ind w:left="1440" w:hanging="360"/>
      </w:pPr>
    </w:lvl>
    <w:lvl w:ilvl="2" w:tplc="26E80D84" w:tentative="1">
      <w:start w:val="1"/>
      <w:numFmt w:val="lowerRoman"/>
      <w:lvlText w:val="%3."/>
      <w:lvlJc w:val="right"/>
      <w:pPr>
        <w:ind w:left="2160" w:hanging="180"/>
      </w:pPr>
    </w:lvl>
    <w:lvl w:ilvl="3" w:tplc="FE82514E" w:tentative="1">
      <w:start w:val="1"/>
      <w:numFmt w:val="decimal"/>
      <w:lvlText w:val="%4."/>
      <w:lvlJc w:val="left"/>
      <w:pPr>
        <w:ind w:left="2880" w:hanging="360"/>
      </w:pPr>
    </w:lvl>
    <w:lvl w:ilvl="4" w:tplc="8DC8C89C" w:tentative="1">
      <w:start w:val="1"/>
      <w:numFmt w:val="lowerLetter"/>
      <w:lvlText w:val="%5."/>
      <w:lvlJc w:val="left"/>
      <w:pPr>
        <w:ind w:left="3600" w:hanging="360"/>
      </w:pPr>
    </w:lvl>
    <w:lvl w:ilvl="5" w:tplc="AE161D58" w:tentative="1">
      <w:start w:val="1"/>
      <w:numFmt w:val="lowerRoman"/>
      <w:lvlText w:val="%6."/>
      <w:lvlJc w:val="right"/>
      <w:pPr>
        <w:ind w:left="4320" w:hanging="180"/>
      </w:pPr>
    </w:lvl>
    <w:lvl w:ilvl="6" w:tplc="3094EFDA" w:tentative="1">
      <w:start w:val="1"/>
      <w:numFmt w:val="decimal"/>
      <w:lvlText w:val="%7."/>
      <w:lvlJc w:val="left"/>
      <w:pPr>
        <w:ind w:left="5040" w:hanging="360"/>
      </w:pPr>
    </w:lvl>
    <w:lvl w:ilvl="7" w:tplc="3B8267BE" w:tentative="1">
      <w:start w:val="1"/>
      <w:numFmt w:val="lowerLetter"/>
      <w:lvlText w:val="%8."/>
      <w:lvlJc w:val="left"/>
      <w:pPr>
        <w:ind w:left="5760" w:hanging="360"/>
      </w:pPr>
    </w:lvl>
    <w:lvl w:ilvl="8" w:tplc="769EF7E2" w:tentative="1">
      <w:start w:val="1"/>
      <w:numFmt w:val="lowerRoman"/>
      <w:lvlText w:val="%9."/>
      <w:lvlJc w:val="right"/>
      <w:pPr>
        <w:ind w:left="6480" w:hanging="180"/>
      </w:pPr>
    </w:lvl>
  </w:abstractNum>
  <w:abstractNum w:abstractNumId="45" w15:restartNumberingAfterBreak="0">
    <w:nsid w:val="7A1B2582"/>
    <w:multiLevelType w:val="multilevel"/>
    <w:tmpl w:val="28B4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123839">
    <w:abstractNumId w:val="17"/>
  </w:num>
  <w:num w:numId="2" w16cid:durableId="1984042491">
    <w:abstractNumId w:val="25"/>
  </w:num>
  <w:num w:numId="3" w16cid:durableId="118914537">
    <w:abstractNumId w:val="41"/>
  </w:num>
  <w:num w:numId="4" w16cid:durableId="1932934919">
    <w:abstractNumId w:val="10"/>
  </w:num>
  <w:num w:numId="5" w16cid:durableId="584412448">
    <w:abstractNumId w:val="32"/>
  </w:num>
  <w:num w:numId="6" w16cid:durableId="1692337555">
    <w:abstractNumId w:val="39"/>
  </w:num>
  <w:num w:numId="7" w16cid:durableId="1668751632">
    <w:abstractNumId w:val="19"/>
  </w:num>
  <w:num w:numId="8" w16cid:durableId="1699504584">
    <w:abstractNumId w:val="23"/>
  </w:num>
  <w:num w:numId="9" w16cid:durableId="1471939920">
    <w:abstractNumId w:val="13"/>
  </w:num>
  <w:num w:numId="10" w16cid:durableId="1456294289">
    <w:abstractNumId w:val="20"/>
  </w:num>
  <w:num w:numId="11" w16cid:durableId="1090856223">
    <w:abstractNumId w:val="30"/>
  </w:num>
  <w:num w:numId="12" w16cid:durableId="347753210">
    <w:abstractNumId w:val="15"/>
  </w:num>
  <w:num w:numId="13" w16cid:durableId="62803357">
    <w:abstractNumId w:val="44"/>
  </w:num>
  <w:num w:numId="14" w16cid:durableId="571625102">
    <w:abstractNumId w:val="42"/>
  </w:num>
  <w:num w:numId="15" w16cid:durableId="1783526964">
    <w:abstractNumId w:val="16"/>
  </w:num>
  <w:num w:numId="16" w16cid:durableId="985014971">
    <w:abstractNumId w:val="9"/>
  </w:num>
  <w:num w:numId="17" w16cid:durableId="1511211528">
    <w:abstractNumId w:val="8"/>
  </w:num>
  <w:num w:numId="18" w16cid:durableId="1311205117">
    <w:abstractNumId w:val="24"/>
  </w:num>
  <w:num w:numId="19" w16cid:durableId="81266712">
    <w:abstractNumId w:val="14"/>
  </w:num>
  <w:num w:numId="20" w16cid:durableId="1802188761">
    <w:abstractNumId w:val="33"/>
  </w:num>
  <w:num w:numId="21" w16cid:durableId="225191431">
    <w:abstractNumId w:val="3"/>
  </w:num>
  <w:num w:numId="22" w16cid:durableId="475996718">
    <w:abstractNumId w:val="4"/>
  </w:num>
  <w:num w:numId="23" w16cid:durableId="1695035187">
    <w:abstractNumId w:val="5"/>
  </w:num>
  <w:num w:numId="24" w16cid:durableId="1601255104">
    <w:abstractNumId w:val="11"/>
  </w:num>
  <w:num w:numId="25" w16cid:durableId="107162488">
    <w:abstractNumId w:val="26"/>
  </w:num>
  <w:num w:numId="26" w16cid:durableId="568153298">
    <w:abstractNumId w:val="40"/>
  </w:num>
  <w:num w:numId="27" w16cid:durableId="1184784106">
    <w:abstractNumId w:val="37"/>
  </w:num>
  <w:num w:numId="28" w16cid:durableId="306326253">
    <w:abstractNumId w:val="7"/>
  </w:num>
  <w:num w:numId="29" w16cid:durableId="1357461915">
    <w:abstractNumId w:val="18"/>
  </w:num>
  <w:num w:numId="30" w16cid:durableId="1990942406">
    <w:abstractNumId w:val="34"/>
  </w:num>
  <w:num w:numId="31" w16cid:durableId="1298224057">
    <w:abstractNumId w:val="21"/>
  </w:num>
  <w:num w:numId="32" w16cid:durableId="2108035590">
    <w:abstractNumId w:val="22"/>
  </w:num>
  <w:num w:numId="33" w16cid:durableId="1445465049">
    <w:abstractNumId w:val="1"/>
  </w:num>
  <w:num w:numId="34" w16cid:durableId="1961371908">
    <w:abstractNumId w:val="35"/>
  </w:num>
  <w:num w:numId="35" w16cid:durableId="1581408552">
    <w:abstractNumId w:val="6"/>
  </w:num>
  <w:num w:numId="36" w16cid:durableId="559488628">
    <w:abstractNumId w:val="31"/>
  </w:num>
  <w:num w:numId="37" w16cid:durableId="1803032373">
    <w:abstractNumId w:val="45"/>
  </w:num>
  <w:num w:numId="38" w16cid:durableId="1476873494">
    <w:abstractNumId w:val="27"/>
  </w:num>
  <w:num w:numId="39" w16cid:durableId="1081297763">
    <w:abstractNumId w:val="29"/>
  </w:num>
  <w:num w:numId="40" w16cid:durableId="522867199">
    <w:abstractNumId w:val="28"/>
  </w:num>
  <w:num w:numId="41" w16cid:durableId="1271157033">
    <w:abstractNumId w:val="38"/>
  </w:num>
  <w:num w:numId="42" w16cid:durableId="1236862485">
    <w:abstractNumId w:val="0"/>
  </w:num>
  <w:num w:numId="43" w16cid:durableId="431974238">
    <w:abstractNumId w:val="36"/>
  </w:num>
  <w:num w:numId="44" w16cid:durableId="1443449937">
    <w:abstractNumId w:val="43"/>
  </w:num>
  <w:num w:numId="45" w16cid:durableId="1027170995">
    <w:abstractNumId w:val="2"/>
  </w:num>
  <w:num w:numId="46" w16cid:durableId="13783532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3057"/>
    <w:rsid w:val="000037B8"/>
    <w:rsid w:val="0000515B"/>
    <w:rsid w:val="00005D2A"/>
    <w:rsid w:val="00007A1B"/>
    <w:rsid w:val="00010732"/>
    <w:rsid w:val="00011457"/>
    <w:rsid w:val="00013652"/>
    <w:rsid w:val="00015978"/>
    <w:rsid w:val="00021C8E"/>
    <w:rsid w:val="00022EC5"/>
    <w:rsid w:val="0002547C"/>
    <w:rsid w:val="000258B6"/>
    <w:rsid w:val="00033089"/>
    <w:rsid w:val="00033C34"/>
    <w:rsid w:val="00034DD1"/>
    <w:rsid w:val="00035A7A"/>
    <w:rsid w:val="00036C57"/>
    <w:rsid w:val="00042493"/>
    <w:rsid w:val="0004355D"/>
    <w:rsid w:val="00043E72"/>
    <w:rsid w:val="000446A1"/>
    <w:rsid w:val="00047F96"/>
    <w:rsid w:val="0005011A"/>
    <w:rsid w:val="000505FA"/>
    <w:rsid w:val="00050BB1"/>
    <w:rsid w:val="00051487"/>
    <w:rsid w:val="00051BF8"/>
    <w:rsid w:val="000524DE"/>
    <w:rsid w:val="000545E0"/>
    <w:rsid w:val="000557CD"/>
    <w:rsid w:val="00057B67"/>
    <w:rsid w:val="00060B77"/>
    <w:rsid w:val="00061E0E"/>
    <w:rsid w:val="00062103"/>
    <w:rsid w:val="0006248A"/>
    <w:rsid w:val="00062E6C"/>
    <w:rsid w:val="00064061"/>
    <w:rsid w:val="00065030"/>
    <w:rsid w:val="00065F9A"/>
    <w:rsid w:val="00067475"/>
    <w:rsid w:val="000729CD"/>
    <w:rsid w:val="0007506F"/>
    <w:rsid w:val="0007664E"/>
    <w:rsid w:val="00076815"/>
    <w:rsid w:val="00081F44"/>
    <w:rsid w:val="00082A5F"/>
    <w:rsid w:val="000842D2"/>
    <w:rsid w:val="00086A67"/>
    <w:rsid w:val="00091CAB"/>
    <w:rsid w:val="00094DFA"/>
    <w:rsid w:val="00095153"/>
    <w:rsid w:val="0009534C"/>
    <w:rsid w:val="000A37EC"/>
    <w:rsid w:val="000A5AB1"/>
    <w:rsid w:val="000A68F5"/>
    <w:rsid w:val="000B0585"/>
    <w:rsid w:val="000B36B2"/>
    <w:rsid w:val="000B41B6"/>
    <w:rsid w:val="000B49A7"/>
    <w:rsid w:val="000B59FC"/>
    <w:rsid w:val="000B7C14"/>
    <w:rsid w:val="000C1394"/>
    <w:rsid w:val="000C43A4"/>
    <w:rsid w:val="000C445F"/>
    <w:rsid w:val="000C46F5"/>
    <w:rsid w:val="000C6F1D"/>
    <w:rsid w:val="000D070E"/>
    <w:rsid w:val="000D0E7A"/>
    <w:rsid w:val="000D186A"/>
    <w:rsid w:val="000D1F11"/>
    <w:rsid w:val="000D51B0"/>
    <w:rsid w:val="000E0D5F"/>
    <w:rsid w:val="000E155E"/>
    <w:rsid w:val="000E2ABF"/>
    <w:rsid w:val="000E3F21"/>
    <w:rsid w:val="000E4C51"/>
    <w:rsid w:val="000E57FB"/>
    <w:rsid w:val="000F58E5"/>
    <w:rsid w:val="000F5F94"/>
    <w:rsid w:val="000F6E4F"/>
    <w:rsid w:val="000F727A"/>
    <w:rsid w:val="000F76BC"/>
    <w:rsid w:val="00102589"/>
    <w:rsid w:val="00102DD5"/>
    <w:rsid w:val="00106C96"/>
    <w:rsid w:val="00110F60"/>
    <w:rsid w:val="0011282D"/>
    <w:rsid w:val="00113DFC"/>
    <w:rsid w:val="00122424"/>
    <w:rsid w:val="00125DF5"/>
    <w:rsid w:val="00127FA8"/>
    <w:rsid w:val="0013095D"/>
    <w:rsid w:val="0013427D"/>
    <w:rsid w:val="00134AC5"/>
    <w:rsid w:val="001407F7"/>
    <w:rsid w:val="00142719"/>
    <w:rsid w:val="00144546"/>
    <w:rsid w:val="00147CBA"/>
    <w:rsid w:val="00150BEC"/>
    <w:rsid w:val="0015327B"/>
    <w:rsid w:val="00153587"/>
    <w:rsid w:val="00154347"/>
    <w:rsid w:val="00155B19"/>
    <w:rsid w:val="001624E4"/>
    <w:rsid w:val="001641CD"/>
    <w:rsid w:val="0017188B"/>
    <w:rsid w:val="00172D51"/>
    <w:rsid w:val="001772D4"/>
    <w:rsid w:val="001775A2"/>
    <w:rsid w:val="00181285"/>
    <w:rsid w:val="00181A81"/>
    <w:rsid w:val="00187CA2"/>
    <w:rsid w:val="00193BB3"/>
    <w:rsid w:val="00194C04"/>
    <w:rsid w:val="00194CE8"/>
    <w:rsid w:val="001959A2"/>
    <w:rsid w:val="001970BA"/>
    <w:rsid w:val="001A002A"/>
    <w:rsid w:val="001A1CA1"/>
    <w:rsid w:val="001A509D"/>
    <w:rsid w:val="001A61DF"/>
    <w:rsid w:val="001A6D71"/>
    <w:rsid w:val="001B2FB9"/>
    <w:rsid w:val="001B520B"/>
    <w:rsid w:val="001B56BA"/>
    <w:rsid w:val="001B671A"/>
    <w:rsid w:val="001C04C7"/>
    <w:rsid w:val="001C0995"/>
    <w:rsid w:val="001C25F0"/>
    <w:rsid w:val="001C31C7"/>
    <w:rsid w:val="001C5141"/>
    <w:rsid w:val="001C5A5A"/>
    <w:rsid w:val="001C62E0"/>
    <w:rsid w:val="001C64E6"/>
    <w:rsid w:val="001D0A7D"/>
    <w:rsid w:val="001D226D"/>
    <w:rsid w:val="001D2271"/>
    <w:rsid w:val="001D4933"/>
    <w:rsid w:val="001D4EDB"/>
    <w:rsid w:val="001D6222"/>
    <w:rsid w:val="001D6B3C"/>
    <w:rsid w:val="001D74F0"/>
    <w:rsid w:val="001D7B78"/>
    <w:rsid w:val="001E0100"/>
    <w:rsid w:val="001E23D4"/>
    <w:rsid w:val="001E3C64"/>
    <w:rsid w:val="001E5C78"/>
    <w:rsid w:val="001E5D7C"/>
    <w:rsid w:val="001F2922"/>
    <w:rsid w:val="001F3109"/>
    <w:rsid w:val="001F5543"/>
    <w:rsid w:val="001F6AFD"/>
    <w:rsid w:val="0020026D"/>
    <w:rsid w:val="002039E3"/>
    <w:rsid w:val="00207F51"/>
    <w:rsid w:val="00210DD6"/>
    <w:rsid w:val="0021108F"/>
    <w:rsid w:val="0021400E"/>
    <w:rsid w:val="00214319"/>
    <w:rsid w:val="002172D2"/>
    <w:rsid w:val="00221267"/>
    <w:rsid w:val="002217D5"/>
    <w:rsid w:val="002221B6"/>
    <w:rsid w:val="002235CA"/>
    <w:rsid w:val="00223981"/>
    <w:rsid w:val="00223E6A"/>
    <w:rsid w:val="00226F3E"/>
    <w:rsid w:val="00227FB4"/>
    <w:rsid w:val="00230D48"/>
    <w:rsid w:val="0023296D"/>
    <w:rsid w:val="00232DDC"/>
    <w:rsid w:val="002373B1"/>
    <w:rsid w:val="00242FA8"/>
    <w:rsid w:val="002441D2"/>
    <w:rsid w:val="00244E94"/>
    <w:rsid w:val="00244FFD"/>
    <w:rsid w:val="0025102A"/>
    <w:rsid w:val="00252077"/>
    <w:rsid w:val="002551A5"/>
    <w:rsid w:val="002632D8"/>
    <w:rsid w:val="0026330B"/>
    <w:rsid w:val="0026547B"/>
    <w:rsid w:val="00265802"/>
    <w:rsid w:val="0026645F"/>
    <w:rsid w:val="00266637"/>
    <w:rsid w:val="00266DC9"/>
    <w:rsid w:val="0027087B"/>
    <w:rsid w:val="00271F59"/>
    <w:rsid w:val="002738D6"/>
    <w:rsid w:val="00273EDD"/>
    <w:rsid w:val="00277E48"/>
    <w:rsid w:val="00280DD9"/>
    <w:rsid w:val="00283931"/>
    <w:rsid w:val="00283F74"/>
    <w:rsid w:val="00287B69"/>
    <w:rsid w:val="0029678E"/>
    <w:rsid w:val="00297A08"/>
    <w:rsid w:val="002A4FAF"/>
    <w:rsid w:val="002A7605"/>
    <w:rsid w:val="002A76AB"/>
    <w:rsid w:val="002B32BD"/>
    <w:rsid w:val="002B599F"/>
    <w:rsid w:val="002C343F"/>
    <w:rsid w:val="002C3ED4"/>
    <w:rsid w:val="002C491F"/>
    <w:rsid w:val="002C63C1"/>
    <w:rsid w:val="002C763B"/>
    <w:rsid w:val="002C7F21"/>
    <w:rsid w:val="002D16A8"/>
    <w:rsid w:val="002D1D55"/>
    <w:rsid w:val="002D21B1"/>
    <w:rsid w:val="002D3FB3"/>
    <w:rsid w:val="002E3D60"/>
    <w:rsid w:val="002E73E0"/>
    <w:rsid w:val="002F6E90"/>
    <w:rsid w:val="002F7D59"/>
    <w:rsid w:val="00300F0A"/>
    <w:rsid w:val="00310F69"/>
    <w:rsid w:val="00311F8E"/>
    <w:rsid w:val="0031335D"/>
    <w:rsid w:val="0031658E"/>
    <w:rsid w:val="00316D20"/>
    <w:rsid w:val="003242B8"/>
    <w:rsid w:val="00324869"/>
    <w:rsid w:val="00324C71"/>
    <w:rsid w:val="00327378"/>
    <w:rsid w:val="0033048E"/>
    <w:rsid w:val="003365EA"/>
    <w:rsid w:val="00342EF3"/>
    <w:rsid w:val="00344ABF"/>
    <w:rsid w:val="00345393"/>
    <w:rsid w:val="00345626"/>
    <w:rsid w:val="00345BCD"/>
    <w:rsid w:val="00345C3A"/>
    <w:rsid w:val="00350458"/>
    <w:rsid w:val="00351087"/>
    <w:rsid w:val="003548DA"/>
    <w:rsid w:val="00354F80"/>
    <w:rsid w:val="00356C85"/>
    <w:rsid w:val="00360E30"/>
    <w:rsid w:val="0036280A"/>
    <w:rsid w:val="00372B29"/>
    <w:rsid w:val="00374B3C"/>
    <w:rsid w:val="00374FAD"/>
    <w:rsid w:val="00376C66"/>
    <w:rsid w:val="003825CA"/>
    <w:rsid w:val="00383724"/>
    <w:rsid w:val="00385917"/>
    <w:rsid w:val="00385B2B"/>
    <w:rsid w:val="003860FE"/>
    <w:rsid w:val="003868B6"/>
    <w:rsid w:val="00387CDA"/>
    <w:rsid w:val="003916A4"/>
    <w:rsid w:val="00391EC3"/>
    <w:rsid w:val="00395A49"/>
    <w:rsid w:val="00396C83"/>
    <w:rsid w:val="003A0339"/>
    <w:rsid w:val="003A0E94"/>
    <w:rsid w:val="003A2885"/>
    <w:rsid w:val="003A5297"/>
    <w:rsid w:val="003A6E80"/>
    <w:rsid w:val="003B0801"/>
    <w:rsid w:val="003B2AAB"/>
    <w:rsid w:val="003B3BA9"/>
    <w:rsid w:val="003B6548"/>
    <w:rsid w:val="003B6C0A"/>
    <w:rsid w:val="003B7D93"/>
    <w:rsid w:val="003C0042"/>
    <w:rsid w:val="003C0612"/>
    <w:rsid w:val="003C126D"/>
    <w:rsid w:val="003C1595"/>
    <w:rsid w:val="003C18DE"/>
    <w:rsid w:val="003C4341"/>
    <w:rsid w:val="003C60BC"/>
    <w:rsid w:val="003D14DA"/>
    <w:rsid w:val="003D167E"/>
    <w:rsid w:val="003D26D3"/>
    <w:rsid w:val="003D4946"/>
    <w:rsid w:val="003D67E2"/>
    <w:rsid w:val="003D6AAA"/>
    <w:rsid w:val="003E13AA"/>
    <w:rsid w:val="003E1C9D"/>
    <w:rsid w:val="003E325B"/>
    <w:rsid w:val="003E41CE"/>
    <w:rsid w:val="003E466B"/>
    <w:rsid w:val="003E489F"/>
    <w:rsid w:val="003E55B4"/>
    <w:rsid w:val="003E6C1A"/>
    <w:rsid w:val="003E6F62"/>
    <w:rsid w:val="003F39B9"/>
    <w:rsid w:val="003F5D63"/>
    <w:rsid w:val="0040183D"/>
    <w:rsid w:val="00402B0B"/>
    <w:rsid w:val="004044DF"/>
    <w:rsid w:val="0040579A"/>
    <w:rsid w:val="00412CA9"/>
    <w:rsid w:val="00414ADE"/>
    <w:rsid w:val="0042030E"/>
    <w:rsid w:val="00420DCF"/>
    <w:rsid w:val="00422B74"/>
    <w:rsid w:val="00426981"/>
    <w:rsid w:val="0043181D"/>
    <w:rsid w:val="00434778"/>
    <w:rsid w:val="004361C8"/>
    <w:rsid w:val="00436F4D"/>
    <w:rsid w:val="00440096"/>
    <w:rsid w:val="00443919"/>
    <w:rsid w:val="00443B7C"/>
    <w:rsid w:val="004453F5"/>
    <w:rsid w:val="0045123A"/>
    <w:rsid w:val="00455C34"/>
    <w:rsid w:val="004620C9"/>
    <w:rsid w:val="0046486C"/>
    <w:rsid w:val="00465642"/>
    <w:rsid w:val="00466848"/>
    <w:rsid w:val="00470BB8"/>
    <w:rsid w:val="00477B5E"/>
    <w:rsid w:val="00480A12"/>
    <w:rsid w:val="00480E30"/>
    <w:rsid w:val="004814AC"/>
    <w:rsid w:val="004848E8"/>
    <w:rsid w:val="00484E24"/>
    <w:rsid w:val="00487E1D"/>
    <w:rsid w:val="004906A4"/>
    <w:rsid w:val="00491323"/>
    <w:rsid w:val="0049351D"/>
    <w:rsid w:val="004936EC"/>
    <w:rsid w:val="004939EE"/>
    <w:rsid w:val="00493D2B"/>
    <w:rsid w:val="0049444A"/>
    <w:rsid w:val="004969D3"/>
    <w:rsid w:val="00496F36"/>
    <w:rsid w:val="00497136"/>
    <w:rsid w:val="00497BB6"/>
    <w:rsid w:val="004A280B"/>
    <w:rsid w:val="004A2E63"/>
    <w:rsid w:val="004A31D0"/>
    <w:rsid w:val="004A44B1"/>
    <w:rsid w:val="004A609F"/>
    <w:rsid w:val="004A7050"/>
    <w:rsid w:val="004B25D3"/>
    <w:rsid w:val="004B6B85"/>
    <w:rsid w:val="004C0985"/>
    <w:rsid w:val="004C209D"/>
    <w:rsid w:val="004C2E6E"/>
    <w:rsid w:val="004C3E8C"/>
    <w:rsid w:val="004C4EF7"/>
    <w:rsid w:val="004C6D11"/>
    <w:rsid w:val="004D05CC"/>
    <w:rsid w:val="004D1829"/>
    <w:rsid w:val="004D362E"/>
    <w:rsid w:val="004E0727"/>
    <w:rsid w:val="004E0FA3"/>
    <w:rsid w:val="004E26E0"/>
    <w:rsid w:val="004E2775"/>
    <w:rsid w:val="004E43F6"/>
    <w:rsid w:val="004E4E77"/>
    <w:rsid w:val="004E53BC"/>
    <w:rsid w:val="004F28D9"/>
    <w:rsid w:val="004F28EF"/>
    <w:rsid w:val="004F6AD9"/>
    <w:rsid w:val="004F764A"/>
    <w:rsid w:val="00501DC6"/>
    <w:rsid w:val="00502FBA"/>
    <w:rsid w:val="00503822"/>
    <w:rsid w:val="00503B36"/>
    <w:rsid w:val="00505F8B"/>
    <w:rsid w:val="00506E16"/>
    <w:rsid w:val="0051044E"/>
    <w:rsid w:val="00513989"/>
    <w:rsid w:val="00513CCF"/>
    <w:rsid w:val="00514270"/>
    <w:rsid w:val="00516914"/>
    <w:rsid w:val="005177F1"/>
    <w:rsid w:val="005209E1"/>
    <w:rsid w:val="00520D7A"/>
    <w:rsid w:val="005249F9"/>
    <w:rsid w:val="0052748D"/>
    <w:rsid w:val="00530CD6"/>
    <w:rsid w:val="005354A1"/>
    <w:rsid w:val="005357E8"/>
    <w:rsid w:val="00535B35"/>
    <w:rsid w:val="00537359"/>
    <w:rsid w:val="00542607"/>
    <w:rsid w:val="005428BF"/>
    <w:rsid w:val="005450BF"/>
    <w:rsid w:val="00546743"/>
    <w:rsid w:val="00546C3F"/>
    <w:rsid w:val="00547DE5"/>
    <w:rsid w:val="005514F5"/>
    <w:rsid w:val="00551D82"/>
    <w:rsid w:val="00552C89"/>
    <w:rsid w:val="00552F3A"/>
    <w:rsid w:val="00554C67"/>
    <w:rsid w:val="00555CCF"/>
    <w:rsid w:val="00556C36"/>
    <w:rsid w:val="00557DC3"/>
    <w:rsid w:val="005600F8"/>
    <w:rsid w:val="00562902"/>
    <w:rsid w:val="005636DD"/>
    <w:rsid w:val="005636E4"/>
    <w:rsid w:val="00573071"/>
    <w:rsid w:val="0057315C"/>
    <w:rsid w:val="005734D7"/>
    <w:rsid w:val="00574686"/>
    <w:rsid w:val="00574C1E"/>
    <w:rsid w:val="00575E55"/>
    <w:rsid w:val="005778A8"/>
    <w:rsid w:val="005831D2"/>
    <w:rsid w:val="0058459F"/>
    <w:rsid w:val="00585BF5"/>
    <w:rsid w:val="00586426"/>
    <w:rsid w:val="005870D8"/>
    <w:rsid w:val="005910D9"/>
    <w:rsid w:val="0059313F"/>
    <w:rsid w:val="00593351"/>
    <w:rsid w:val="005A189C"/>
    <w:rsid w:val="005A1931"/>
    <w:rsid w:val="005A1D1C"/>
    <w:rsid w:val="005A317E"/>
    <w:rsid w:val="005A4228"/>
    <w:rsid w:val="005A525A"/>
    <w:rsid w:val="005A637B"/>
    <w:rsid w:val="005A69E2"/>
    <w:rsid w:val="005B10A5"/>
    <w:rsid w:val="005B2442"/>
    <w:rsid w:val="005B5018"/>
    <w:rsid w:val="005C4AA4"/>
    <w:rsid w:val="005C63A9"/>
    <w:rsid w:val="005C6FBD"/>
    <w:rsid w:val="005C7E1C"/>
    <w:rsid w:val="005D1647"/>
    <w:rsid w:val="005D4E15"/>
    <w:rsid w:val="005D6A78"/>
    <w:rsid w:val="005E037D"/>
    <w:rsid w:val="005E10C9"/>
    <w:rsid w:val="005E1EE7"/>
    <w:rsid w:val="005E3F30"/>
    <w:rsid w:val="005F2AF5"/>
    <w:rsid w:val="005F30E7"/>
    <w:rsid w:val="006008A8"/>
    <w:rsid w:val="00604100"/>
    <w:rsid w:val="00605357"/>
    <w:rsid w:val="00607BAA"/>
    <w:rsid w:val="00610F58"/>
    <w:rsid w:val="0061250A"/>
    <w:rsid w:val="00613790"/>
    <w:rsid w:val="0061437D"/>
    <w:rsid w:val="006146F7"/>
    <w:rsid w:val="00615035"/>
    <w:rsid w:val="006159CD"/>
    <w:rsid w:val="00620842"/>
    <w:rsid w:val="0062134B"/>
    <w:rsid w:val="0062159B"/>
    <w:rsid w:val="00622578"/>
    <w:rsid w:val="00622D7F"/>
    <w:rsid w:val="006239A1"/>
    <w:rsid w:val="00631FAD"/>
    <w:rsid w:val="0063224A"/>
    <w:rsid w:val="0063426D"/>
    <w:rsid w:val="006345AC"/>
    <w:rsid w:val="00634672"/>
    <w:rsid w:val="00640A0D"/>
    <w:rsid w:val="0064151F"/>
    <w:rsid w:val="00641782"/>
    <w:rsid w:val="0064273E"/>
    <w:rsid w:val="006503E0"/>
    <w:rsid w:val="00652594"/>
    <w:rsid w:val="00657D14"/>
    <w:rsid w:val="0066074F"/>
    <w:rsid w:val="00660E9E"/>
    <w:rsid w:val="00662B7C"/>
    <w:rsid w:val="0066568A"/>
    <w:rsid w:val="006755EE"/>
    <w:rsid w:val="006824BF"/>
    <w:rsid w:val="00682517"/>
    <w:rsid w:val="00683037"/>
    <w:rsid w:val="0068705F"/>
    <w:rsid w:val="00691477"/>
    <w:rsid w:val="0069555A"/>
    <w:rsid w:val="00697FC7"/>
    <w:rsid w:val="006A0D8A"/>
    <w:rsid w:val="006A0E75"/>
    <w:rsid w:val="006A274A"/>
    <w:rsid w:val="006A2992"/>
    <w:rsid w:val="006A6821"/>
    <w:rsid w:val="006B05DF"/>
    <w:rsid w:val="006B0F20"/>
    <w:rsid w:val="006B7AE1"/>
    <w:rsid w:val="006C12B6"/>
    <w:rsid w:val="006C3ADF"/>
    <w:rsid w:val="006C5A4C"/>
    <w:rsid w:val="006C6874"/>
    <w:rsid w:val="006D39A9"/>
    <w:rsid w:val="006D3AB1"/>
    <w:rsid w:val="006D506D"/>
    <w:rsid w:val="006D7A98"/>
    <w:rsid w:val="006E4797"/>
    <w:rsid w:val="006E789A"/>
    <w:rsid w:val="006E7C64"/>
    <w:rsid w:val="006F0682"/>
    <w:rsid w:val="006F432A"/>
    <w:rsid w:val="006F7EDE"/>
    <w:rsid w:val="00700940"/>
    <w:rsid w:val="007013B0"/>
    <w:rsid w:val="00702286"/>
    <w:rsid w:val="00702ADE"/>
    <w:rsid w:val="00702E25"/>
    <w:rsid w:val="0070444F"/>
    <w:rsid w:val="00710FAC"/>
    <w:rsid w:val="007141F3"/>
    <w:rsid w:val="00714BE0"/>
    <w:rsid w:val="0073433F"/>
    <w:rsid w:val="0073447F"/>
    <w:rsid w:val="00736371"/>
    <w:rsid w:val="00741A1B"/>
    <w:rsid w:val="00741B28"/>
    <w:rsid w:val="00744CB5"/>
    <w:rsid w:val="00745DB7"/>
    <w:rsid w:val="00750335"/>
    <w:rsid w:val="007512CA"/>
    <w:rsid w:val="00751D3D"/>
    <w:rsid w:val="007539CF"/>
    <w:rsid w:val="00755800"/>
    <w:rsid w:val="007608D2"/>
    <w:rsid w:val="00760EE7"/>
    <w:rsid w:val="00761F62"/>
    <w:rsid w:val="00762C90"/>
    <w:rsid w:val="00764691"/>
    <w:rsid w:val="00765DEB"/>
    <w:rsid w:val="00770375"/>
    <w:rsid w:val="00770D43"/>
    <w:rsid w:val="00773758"/>
    <w:rsid w:val="007737BC"/>
    <w:rsid w:val="007745AF"/>
    <w:rsid w:val="00777595"/>
    <w:rsid w:val="00782B59"/>
    <w:rsid w:val="00785305"/>
    <w:rsid w:val="00790E95"/>
    <w:rsid w:val="007915A2"/>
    <w:rsid w:val="0079464C"/>
    <w:rsid w:val="007A2831"/>
    <w:rsid w:val="007A2911"/>
    <w:rsid w:val="007A4104"/>
    <w:rsid w:val="007A4A87"/>
    <w:rsid w:val="007A4BBA"/>
    <w:rsid w:val="007A5469"/>
    <w:rsid w:val="007B1636"/>
    <w:rsid w:val="007B41E0"/>
    <w:rsid w:val="007B43AC"/>
    <w:rsid w:val="007B488F"/>
    <w:rsid w:val="007B72A4"/>
    <w:rsid w:val="007C103B"/>
    <w:rsid w:val="007C4DB9"/>
    <w:rsid w:val="007C5E3F"/>
    <w:rsid w:val="007C64E1"/>
    <w:rsid w:val="007C6BAF"/>
    <w:rsid w:val="007C7B7C"/>
    <w:rsid w:val="007D1A72"/>
    <w:rsid w:val="007D443D"/>
    <w:rsid w:val="007D5064"/>
    <w:rsid w:val="007D5505"/>
    <w:rsid w:val="007D667D"/>
    <w:rsid w:val="007D69E9"/>
    <w:rsid w:val="007D6BE0"/>
    <w:rsid w:val="007D7276"/>
    <w:rsid w:val="007D75A0"/>
    <w:rsid w:val="007E0E64"/>
    <w:rsid w:val="007F0338"/>
    <w:rsid w:val="007F0B5F"/>
    <w:rsid w:val="007F13E9"/>
    <w:rsid w:val="007F2030"/>
    <w:rsid w:val="007F4197"/>
    <w:rsid w:val="007F6BDF"/>
    <w:rsid w:val="008140DB"/>
    <w:rsid w:val="0081415D"/>
    <w:rsid w:val="008146A9"/>
    <w:rsid w:val="00820391"/>
    <w:rsid w:val="00820450"/>
    <w:rsid w:val="00823A92"/>
    <w:rsid w:val="00830112"/>
    <w:rsid w:val="00833B96"/>
    <w:rsid w:val="008348BF"/>
    <w:rsid w:val="00835A56"/>
    <w:rsid w:val="00836981"/>
    <w:rsid w:val="00840B15"/>
    <w:rsid w:val="008419A4"/>
    <w:rsid w:val="008425A4"/>
    <w:rsid w:val="008434F2"/>
    <w:rsid w:val="00844BBE"/>
    <w:rsid w:val="008461C6"/>
    <w:rsid w:val="00850D40"/>
    <w:rsid w:val="0085243B"/>
    <w:rsid w:val="00853815"/>
    <w:rsid w:val="0085421A"/>
    <w:rsid w:val="00855078"/>
    <w:rsid w:val="0085548D"/>
    <w:rsid w:val="00857B68"/>
    <w:rsid w:val="00860152"/>
    <w:rsid w:val="008650C1"/>
    <w:rsid w:val="008668F3"/>
    <w:rsid w:val="00867ADB"/>
    <w:rsid w:val="00870282"/>
    <w:rsid w:val="008727AC"/>
    <w:rsid w:val="0087652C"/>
    <w:rsid w:val="00876DBB"/>
    <w:rsid w:val="00884429"/>
    <w:rsid w:val="00886A5F"/>
    <w:rsid w:val="00887D90"/>
    <w:rsid w:val="00891214"/>
    <w:rsid w:val="00892930"/>
    <w:rsid w:val="00892B79"/>
    <w:rsid w:val="0089323D"/>
    <w:rsid w:val="00895C96"/>
    <w:rsid w:val="008A023D"/>
    <w:rsid w:val="008A1EC9"/>
    <w:rsid w:val="008A372C"/>
    <w:rsid w:val="008A3AE6"/>
    <w:rsid w:val="008A4859"/>
    <w:rsid w:val="008A6BD2"/>
    <w:rsid w:val="008A7B4B"/>
    <w:rsid w:val="008B11B9"/>
    <w:rsid w:val="008B17BA"/>
    <w:rsid w:val="008B2D50"/>
    <w:rsid w:val="008B3415"/>
    <w:rsid w:val="008B35D2"/>
    <w:rsid w:val="008B5A5F"/>
    <w:rsid w:val="008C1EF9"/>
    <w:rsid w:val="008C5A18"/>
    <w:rsid w:val="008C6461"/>
    <w:rsid w:val="008C693A"/>
    <w:rsid w:val="008C7208"/>
    <w:rsid w:val="008D293E"/>
    <w:rsid w:val="008D3147"/>
    <w:rsid w:val="008D369E"/>
    <w:rsid w:val="008D4A82"/>
    <w:rsid w:val="008D5F77"/>
    <w:rsid w:val="008D61FC"/>
    <w:rsid w:val="008D62C2"/>
    <w:rsid w:val="008D74E5"/>
    <w:rsid w:val="008E10B4"/>
    <w:rsid w:val="008E19AC"/>
    <w:rsid w:val="008E2F1A"/>
    <w:rsid w:val="008E309F"/>
    <w:rsid w:val="008E4C6A"/>
    <w:rsid w:val="008E4CA4"/>
    <w:rsid w:val="008E5B6B"/>
    <w:rsid w:val="008E6F7D"/>
    <w:rsid w:val="008F508D"/>
    <w:rsid w:val="008F67F3"/>
    <w:rsid w:val="0090034C"/>
    <w:rsid w:val="00901DB8"/>
    <w:rsid w:val="00904CD6"/>
    <w:rsid w:val="00906DA1"/>
    <w:rsid w:val="00911EF7"/>
    <w:rsid w:val="00914584"/>
    <w:rsid w:val="00916C91"/>
    <w:rsid w:val="00916D53"/>
    <w:rsid w:val="009205BE"/>
    <w:rsid w:val="009211D8"/>
    <w:rsid w:val="00924F66"/>
    <w:rsid w:val="00925725"/>
    <w:rsid w:val="00925A51"/>
    <w:rsid w:val="00925B81"/>
    <w:rsid w:val="0093123C"/>
    <w:rsid w:val="00931F3F"/>
    <w:rsid w:val="00932F5E"/>
    <w:rsid w:val="0093615F"/>
    <w:rsid w:val="009409EA"/>
    <w:rsid w:val="00940FB2"/>
    <w:rsid w:val="00941BF4"/>
    <w:rsid w:val="0094207C"/>
    <w:rsid w:val="00952304"/>
    <w:rsid w:val="00952F76"/>
    <w:rsid w:val="0095393F"/>
    <w:rsid w:val="0095457F"/>
    <w:rsid w:val="009546D1"/>
    <w:rsid w:val="00955039"/>
    <w:rsid w:val="00955E7D"/>
    <w:rsid w:val="009571F0"/>
    <w:rsid w:val="0095765A"/>
    <w:rsid w:val="0096463B"/>
    <w:rsid w:val="00966A6F"/>
    <w:rsid w:val="009673A2"/>
    <w:rsid w:val="00972672"/>
    <w:rsid w:val="0097454A"/>
    <w:rsid w:val="00976D86"/>
    <w:rsid w:val="0098754B"/>
    <w:rsid w:val="0099466E"/>
    <w:rsid w:val="00994CCA"/>
    <w:rsid w:val="00994F50"/>
    <w:rsid w:val="00995025"/>
    <w:rsid w:val="009975CF"/>
    <w:rsid w:val="009A1437"/>
    <w:rsid w:val="009A1FB4"/>
    <w:rsid w:val="009A2BF2"/>
    <w:rsid w:val="009A63E0"/>
    <w:rsid w:val="009A65F0"/>
    <w:rsid w:val="009A673F"/>
    <w:rsid w:val="009A6BB1"/>
    <w:rsid w:val="009B098F"/>
    <w:rsid w:val="009B3A68"/>
    <w:rsid w:val="009B4505"/>
    <w:rsid w:val="009B450B"/>
    <w:rsid w:val="009B7C03"/>
    <w:rsid w:val="009C0CA5"/>
    <w:rsid w:val="009C17B0"/>
    <w:rsid w:val="009C266E"/>
    <w:rsid w:val="009C370E"/>
    <w:rsid w:val="009D1A2F"/>
    <w:rsid w:val="009D2EC3"/>
    <w:rsid w:val="009D7AB9"/>
    <w:rsid w:val="009D7F9A"/>
    <w:rsid w:val="009E0549"/>
    <w:rsid w:val="009E15C7"/>
    <w:rsid w:val="009E62EC"/>
    <w:rsid w:val="009E674E"/>
    <w:rsid w:val="009E7E84"/>
    <w:rsid w:val="009F0C98"/>
    <w:rsid w:val="009F2C86"/>
    <w:rsid w:val="009F63EC"/>
    <w:rsid w:val="00A008A9"/>
    <w:rsid w:val="00A009E4"/>
    <w:rsid w:val="00A011CD"/>
    <w:rsid w:val="00A02339"/>
    <w:rsid w:val="00A0517F"/>
    <w:rsid w:val="00A05812"/>
    <w:rsid w:val="00A1246E"/>
    <w:rsid w:val="00A13431"/>
    <w:rsid w:val="00A1443A"/>
    <w:rsid w:val="00A1507B"/>
    <w:rsid w:val="00A1684A"/>
    <w:rsid w:val="00A20669"/>
    <w:rsid w:val="00A227EE"/>
    <w:rsid w:val="00A23E84"/>
    <w:rsid w:val="00A24CA4"/>
    <w:rsid w:val="00A25016"/>
    <w:rsid w:val="00A256B8"/>
    <w:rsid w:val="00A278AD"/>
    <w:rsid w:val="00A3097F"/>
    <w:rsid w:val="00A32AE0"/>
    <w:rsid w:val="00A3477F"/>
    <w:rsid w:val="00A3639C"/>
    <w:rsid w:val="00A37FCA"/>
    <w:rsid w:val="00A43F7C"/>
    <w:rsid w:val="00A4614D"/>
    <w:rsid w:val="00A46F53"/>
    <w:rsid w:val="00A53FE1"/>
    <w:rsid w:val="00A5599D"/>
    <w:rsid w:val="00A568FF"/>
    <w:rsid w:val="00A575B8"/>
    <w:rsid w:val="00A61636"/>
    <w:rsid w:val="00A624BE"/>
    <w:rsid w:val="00A6418C"/>
    <w:rsid w:val="00A6494E"/>
    <w:rsid w:val="00A65C06"/>
    <w:rsid w:val="00A66AAC"/>
    <w:rsid w:val="00A67ED9"/>
    <w:rsid w:val="00A702C3"/>
    <w:rsid w:val="00A7170B"/>
    <w:rsid w:val="00A737F2"/>
    <w:rsid w:val="00A73E8D"/>
    <w:rsid w:val="00A768CA"/>
    <w:rsid w:val="00A77429"/>
    <w:rsid w:val="00A8030B"/>
    <w:rsid w:val="00A8689F"/>
    <w:rsid w:val="00A86F7A"/>
    <w:rsid w:val="00A87856"/>
    <w:rsid w:val="00A9266A"/>
    <w:rsid w:val="00A94368"/>
    <w:rsid w:val="00A957F0"/>
    <w:rsid w:val="00AA0F03"/>
    <w:rsid w:val="00AA35CD"/>
    <w:rsid w:val="00AA696B"/>
    <w:rsid w:val="00AB0CC3"/>
    <w:rsid w:val="00AB4038"/>
    <w:rsid w:val="00AB4C67"/>
    <w:rsid w:val="00AB54EE"/>
    <w:rsid w:val="00AB76C2"/>
    <w:rsid w:val="00AC085C"/>
    <w:rsid w:val="00AC4902"/>
    <w:rsid w:val="00AC5D17"/>
    <w:rsid w:val="00AC7B3A"/>
    <w:rsid w:val="00AD002A"/>
    <w:rsid w:val="00AD2EC6"/>
    <w:rsid w:val="00AD2FBB"/>
    <w:rsid w:val="00AD49A3"/>
    <w:rsid w:val="00AD68BB"/>
    <w:rsid w:val="00AE0E1D"/>
    <w:rsid w:val="00AE1C25"/>
    <w:rsid w:val="00AE51FF"/>
    <w:rsid w:val="00AF061D"/>
    <w:rsid w:val="00AF1FCA"/>
    <w:rsid w:val="00AF5D4A"/>
    <w:rsid w:val="00B006B1"/>
    <w:rsid w:val="00B02805"/>
    <w:rsid w:val="00B02D59"/>
    <w:rsid w:val="00B03C3C"/>
    <w:rsid w:val="00B043D5"/>
    <w:rsid w:val="00B07E65"/>
    <w:rsid w:val="00B1019D"/>
    <w:rsid w:val="00B11AB1"/>
    <w:rsid w:val="00B13831"/>
    <w:rsid w:val="00B13864"/>
    <w:rsid w:val="00B141FF"/>
    <w:rsid w:val="00B16BC9"/>
    <w:rsid w:val="00B174D5"/>
    <w:rsid w:val="00B210E5"/>
    <w:rsid w:val="00B250A9"/>
    <w:rsid w:val="00B307C7"/>
    <w:rsid w:val="00B30ECC"/>
    <w:rsid w:val="00B313F2"/>
    <w:rsid w:val="00B31ECA"/>
    <w:rsid w:val="00B327D4"/>
    <w:rsid w:val="00B34616"/>
    <w:rsid w:val="00B34933"/>
    <w:rsid w:val="00B3540B"/>
    <w:rsid w:val="00B36208"/>
    <w:rsid w:val="00B37E1A"/>
    <w:rsid w:val="00B43C61"/>
    <w:rsid w:val="00B47F12"/>
    <w:rsid w:val="00B551C3"/>
    <w:rsid w:val="00B57F31"/>
    <w:rsid w:val="00B66177"/>
    <w:rsid w:val="00B71A0B"/>
    <w:rsid w:val="00B75DEF"/>
    <w:rsid w:val="00B76039"/>
    <w:rsid w:val="00B80E83"/>
    <w:rsid w:val="00B81064"/>
    <w:rsid w:val="00B85ED1"/>
    <w:rsid w:val="00B87681"/>
    <w:rsid w:val="00B876F1"/>
    <w:rsid w:val="00B87ABE"/>
    <w:rsid w:val="00B96E53"/>
    <w:rsid w:val="00B97CF1"/>
    <w:rsid w:val="00BA04FC"/>
    <w:rsid w:val="00BA1194"/>
    <w:rsid w:val="00BA14BB"/>
    <w:rsid w:val="00BA2986"/>
    <w:rsid w:val="00BA36CA"/>
    <w:rsid w:val="00BB07DE"/>
    <w:rsid w:val="00BB1BCC"/>
    <w:rsid w:val="00BB3885"/>
    <w:rsid w:val="00BB4A59"/>
    <w:rsid w:val="00BB5626"/>
    <w:rsid w:val="00BC0964"/>
    <w:rsid w:val="00BC6746"/>
    <w:rsid w:val="00BD009F"/>
    <w:rsid w:val="00BD3767"/>
    <w:rsid w:val="00BD3C14"/>
    <w:rsid w:val="00BD41DF"/>
    <w:rsid w:val="00BD5EE3"/>
    <w:rsid w:val="00BD65D7"/>
    <w:rsid w:val="00BD68BE"/>
    <w:rsid w:val="00BE03F4"/>
    <w:rsid w:val="00BE1638"/>
    <w:rsid w:val="00BE184D"/>
    <w:rsid w:val="00BE1FF8"/>
    <w:rsid w:val="00BE22A2"/>
    <w:rsid w:val="00BE2769"/>
    <w:rsid w:val="00BE28D7"/>
    <w:rsid w:val="00BE2F3D"/>
    <w:rsid w:val="00BE4EE2"/>
    <w:rsid w:val="00BE6AAC"/>
    <w:rsid w:val="00BF18DE"/>
    <w:rsid w:val="00BF5227"/>
    <w:rsid w:val="00C01A68"/>
    <w:rsid w:val="00C0544C"/>
    <w:rsid w:val="00C06A28"/>
    <w:rsid w:val="00C0793C"/>
    <w:rsid w:val="00C11D93"/>
    <w:rsid w:val="00C11EF3"/>
    <w:rsid w:val="00C13428"/>
    <w:rsid w:val="00C16A31"/>
    <w:rsid w:val="00C175FB"/>
    <w:rsid w:val="00C2147F"/>
    <w:rsid w:val="00C22A57"/>
    <w:rsid w:val="00C2367A"/>
    <w:rsid w:val="00C23FEE"/>
    <w:rsid w:val="00C24B68"/>
    <w:rsid w:val="00C25102"/>
    <w:rsid w:val="00C26ED8"/>
    <w:rsid w:val="00C27C71"/>
    <w:rsid w:val="00C30565"/>
    <w:rsid w:val="00C305C3"/>
    <w:rsid w:val="00C331C5"/>
    <w:rsid w:val="00C33A2E"/>
    <w:rsid w:val="00C3498A"/>
    <w:rsid w:val="00C359D3"/>
    <w:rsid w:val="00C35EA5"/>
    <w:rsid w:val="00C361EA"/>
    <w:rsid w:val="00C366E0"/>
    <w:rsid w:val="00C36AD8"/>
    <w:rsid w:val="00C40DCE"/>
    <w:rsid w:val="00C468F4"/>
    <w:rsid w:val="00C47AD0"/>
    <w:rsid w:val="00C47FCD"/>
    <w:rsid w:val="00C53442"/>
    <w:rsid w:val="00C550F3"/>
    <w:rsid w:val="00C61607"/>
    <w:rsid w:val="00C61FA8"/>
    <w:rsid w:val="00C6498A"/>
    <w:rsid w:val="00C652D8"/>
    <w:rsid w:val="00C6568C"/>
    <w:rsid w:val="00C6621F"/>
    <w:rsid w:val="00C669CB"/>
    <w:rsid w:val="00C7095E"/>
    <w:rsid w:val="00C73B24"/>
    <w:rsid w:val="00C74C44"/>
    <w:rsid w:val="00C769AD"/>
    <w:rsid w:val="00C76A70"/>
    <w:rsid w:val="00C77EA4"/>
    <w:rsid w:val="00C83035"/>
    <w:rsid w:val="00C875D1"/>
    <w:rsid w:val="00C87C67"/>
    <w:rsid w:val="00C9319F"/>
    <w:rsid w:val="00C933B1"/>
    <w:rsid w:val="00C94E79"/>
    <w:rsid w:val="00C9515C"/>
    <w:rsid w:val="00C9539B"/>
    <w:rsid w:val="00C96A9B"/>
    <w:rsid w:val="00CA0018"/>
    <w:rsid w:val="00CA3657"/>
    <w:rsid w:val="00CA7987"/>
    <w:rsid w:val="00CB011D"/>
    <w:rsid w:val="00CB1713"/>
    <w:rsid w:val="00CB1783"/>
    <w:rsid w:val="00CB661E"/>
    <w:rsid w:val="00CC0BAD"/>
    <w:rsid w:val="00CC28CB"/>
    <w:rsid w:val="00CC2E8F"/>
    <w:rsid w:val="00CC6503"/>
    <w:rsid w:val="00CD0E4A"/>
    <w:rsid w:val="00CD1A31"/>
    <w:rsid w:val="00CD1CC7"/>
    <w:rsid w:val="00CD2B99"/>
    <w:rsid w:val="00CE0D89"/>
    <w:rsid w:val="00CE34C3"/>
    <w:rsid w:val="00CE3F00"/>
    <w:rsid w:val="00CE7595"/>
    <w:rsid w:val="00CE7DE2"/>
    <w:rsid w:val="00CF62B0"/>
    <w:rsid w:val="00D01B14"/>
    <w:rsid w:val="00D01E99"/>
    <w:rsid w:val="00D02EBA"/>
    <w:rsid w:val="00D04232"/>
    <w:rsid w:val="00D07A90"/>
    <w:rsid w:val="00D115F6"/>
    <w:rsid w:val="00D1210C"/>
    <w:rsid w:val="00D13C84"/>
    <w:rsid w:val="00D17C1C"/>
    <w:rsid w:val="00D23BE4"/>
    <w:rsid w:val="00D24EC9"/>
    <w:rsid w:val="00D2510B"/>
    <w:rsid w:val="00D25C6E"/>
    <w:rsid w:val="00D30B42"/>
    <w:rsid w:val="00D32C77"/>
    <w:rsid w:val="00D33AFA"/>
    <w:rsid w:val="00D33C0B"/>
    <w:rsid w:val="00D4202D"/>
    <w:rsid w:val="00D43BE4"/>
    <w:rsid w:val="00D51AE2"/>
    <w:rsid w:val="00D51F54"/>
    <w:rsid w:val="00D5250C"/>
    <w:rsid w:val="00D53424"/>
    <w:rsid w:val="00D53C7B"/>
    <w:rsid w:val="00D56CAE"/>
    <w:rsid w:val="00D57145"/>
    <w:rsid w:val="00D57D1C"/>
    <w:rsid w:val="00D57F1F"/>
    <w:rsid w:val="00D661BB"/>
    <w:rsid w:val="00D66F5D"/>
    <w:rsid w:val="00D679D4"/>
    <w:rsid w:val="00D71D13"/>
    <w:rsid w:val="00D73713"/>
    <w:rsid w:val="00D74051"/>
    <w:rsid w:val="00D745B3"/>
    <w:rsid w:val="00D74FCB"/>
    <w:rsid w:val="00D75F81"/>
    <w:rsid w:val="00D8513C"/>
    <w:rsid w:val="00D85A10"/>
    <w:rsid w:val="00D86D57"/>
    <w:rsid w:val="00D9072F"/>
    <w:rsid w:val="00D9081F"/>
    <w:rsid w:val="00D92F40"/>
    <w:rsid w:val="00D959E7"/>
    <w:rsid w:val="00D95DD3"/>
    <w:rsid w:val="00DA131C"/>
    <w:rsid w:val="00DA154A"/>
    <w:rsid w:val="00DA1BBD"/>
    <w:rsid w:val="00DA1E5B"/>
    <w:rsid w:val="00DA2C19"/>
    <w:rsid w:val="00DA3C5C"/>
    <w:rsid w:val="00DA4D89"/>
    <w:rsid w:val="00DA7445"/>
    <w:rsid w:val="00DA7F7D"/>
    <w:rsid w:val="00DC0328"/>
    <w:rsid w:val="00DC0E61"/>
    <w:rsid w:val="00DC18A7"/>
    <w:rsid w:val="00DC206F"/>
    <w:rsid w:val="00DD09D8"/>
    <w:rsid w:val="00DD0D2A"/>
    <w:rsid w:val="00DD1969"/>
    <w:rsid w:val="00DD3D02"/>
    <w:rsid w:val="00DD466D"/>
    <w:rsid w:val="00DD6C32"/>
    <w:rsid w:val="00DD6FC3"/>
    <w:rsid w:val="00DE2182"/>
    <w:rsid w:val="00DE2C8D"/>
    <w:rsid w:val="00DE4188"/>
    <w:rsid w:val="00DE507D"/>
    <w:rsid w:val="00DE58B2"/>
    <w:rsid w:val="00DE7ADA"/>
    <w:rsid w:val="00DF5321"/>
    <w:rsid w:val="00DF5581"/>
    <w:rsid w:val="00DF75A0"/>
    <w:rsid w:val="00DF7A1B"/>
    <w:rsid w:val="00DF7A6F"/>
    <w:rsid w:val="00E01722"/>
    <w:rsid w:val="00E01F9C"/>
    <w:rsid w:val="00E02E6E"/>
    <w:rsid w:val="00E03054"/>
    <w:rsid w:val="00E03F1A"/>
    <w:rsid w:val="00E05270"/>
    <w:rsid w:val="00E065E1"/>
    <w:rsid w:val="00E07E65"/>
    <w:rsid w:val="00E10438"/>
    <w:rsid w:val="00E11380"/>
    <w:rsid w:val="00E11C8F"/>
    <w:rsid w:val="00E13390"/>
    <w:rsid w:val="00E14AD9"/>
    <w:rsid w:val="00E157BE"/>
    <w:rsid w:val="00E237C9"/>
    <w:rsid w:val="00E31720"/>
    <w:rsid w:val="00E3267D"/>
    <w:rsid w:val="00E333EB"/>
    <w:rsid w:val="00E401D5"/>
    <w:rsid w:val="00E40BF3"/>
    <w:rsid w:val="00E4263B"/>
    <w:rsid w:val="00E43AF4"/>
    <w:rsid w:val="00E45D11"/>
    <w:rsid w:val="00E5461D"/>
    <w:rsid w:val="00E552DD"/>
    <w:rsid w:val="00E55B9E"/>
    <w:rsid w:val="00E5651E"/>
    <w:rsid w:val="00E56701"/>
    <w:rsid w:val="00E57178"/>
    <w:rsid w:val="00E61FB9"/>
    <w:rsid w:val="00E62E2B"/>
    <w:rsid w:val="00E7557E"/>
    <w:rsid w:val="00E7637F"/>
    <w:rsid w:val="00E84704"/>
    <w:rsid w:val="00E91041"/>
    <w:rsid w:val="00E916CE"/>
    <w:rsid w:val="00E91CF4"/>
    <w:rsid w:val="00E92B3E"/>
    <w:rsid w:val="00EA441F"/>
    <w:rsid w:val="00EA7768"/>
    <w:rsid w:val="00EA799F"/>
    <w:rsid w:val="00EA7EEC"/>
    <w:rsid w:val="00EB1E68"/>
    <w:rsid w:val="00EB3235"/>
    <w:rsid w:val="00EB606C"/>
    <w:rsid w:val="00EB68C2"/>
    <w:rsid w:val="00EB6DC3"/>
    <w:rsid w:val="00EC0649"/>
    <w:rsid w:val="00EC2C76"/>
    <w:rsid w:val="00EC57F0"/>
    <w:rsid w:val="00ED1092"/>
    <w:rsid w:val="00ED4A08"/>
    <w:rsid w:val="00ED5632"/>
    <w:rsid w:val="00ED5AFC"/>
    <w:rsid w:val="00ED610F"/>
    <w:rsid w:val="00ED66C2"/>
    <w:rsid w:val="00ED760A"/>
    <w:rsid w:val="00EE0DBB"/>
    <w:rsid w:val="00EE15FA"/>
    <w:rsid w:val="00EF13BF"/>
    <w:rsid w:val="00EF13EA"/>
    <w:rsid w:val="00EF1E85"/>
    <w:rsid w:val="00EF2D04"/>
    <w:rsid w:val="00EF3A94"/>
    <w:rsid w:val="00EF3ECB"/>
    <w:rsid w:val="00EF770E"/>
    <w:rsid w:val="00F00D6D"/>
    <w:rsid w:val="00F01616"/>
    <w:rsid w:val="00F01EE9"/>
    <w:rsid w:val="00F0421F"/>
    <w:rsid w:val="00F0482A"/>
    <w:rsid w:val="00F04D8F"/>
    <w:rsid w:val="00F05431"/>
    <w:rsid w:val="00F06F78"/>
    <w:rsid w:val="00F10AD5"/>
    <w:rsid w:val="00F13035"/>
    <w:rsid w:val="00F14E2B"/>
    <w:rsid w:val="00F159B3"/>
    <w:rsid w:val="00F15A80"/>
    <w:rsid w:val="00F21BAD"/>
    <w:rsid w:val="00F22572"/>
    <w:rsid w:val="00F22FB1"/>
    <w:rsid w:val="00F235C2"/>
    <w:rsid w:val="00F2417E"/>
    <w:rsid w:val="00F2691C"/>
    <w:rsid w:val="00F30DDC"/>
    <w:rsid w:val="00F3211A"/>
    <w:rsid w:val="00F32F33"/>
    <w:rsid w:val="00F3394E"/>
    <w:rsid w:val="00F33D59"/>
    <w:rsid w:val="00F36869"/>
    <w:rsid w:val="00F36A9A"/>
    <w:rsid w:val="00F41DE1"/>
    <w:rsid w:val="00F4274F"/>
    <w:rsid w:val="00F50241"/>
    <w:rsid w:val="00F57BCC"/>
    <w:rsid w:val="00F6048B"/>
    <w:rsid w:val="00F6075E"/>
    <w:rsid w:val="00F63749"/>
    <w:rsid w:val="00F64F6A"/>
    <w:rsid w:val="00F66DA9"/>
    <w:rsid w:val="00F70F32"/>
    <w:rsid w:val="00F72213"/>
    <w:rsid w:val="00F7771A"/>
    <w:rsid w:val="00F87CD0"/>
    <w:rsid w:val="00F926FA"/>
    <w:rsid w:val="00F935F6"/>
    <w:rsid w:val="00F94EC4"/>
    <w:rsid w:val="00F9550C"/>
    <w:rsid w:val="00F9676B"/>
    <w:rsid w:val="00F9752C"/>
    <w:rsid w:val="00FA3394"/>
    <w:rsid w:val="00FA3B53"/>
    <w:rsid w:val="00FA4319"/>
    <w:rsid w:val="00FA5E0D"/>
    <w:rsid w:val="00FA6C9C"/>
    <w:rsid w:val="00FA6DF6"/>
    <w:rsid w:val="00FB0997"/>
    <w:rsid w:val="00FB17A7"/>
    <w:rsid w:val="00FC3D35"/>
    <w:rsid w:val="00FD19C2"/>
    <w:rsid w:val="00FD381F"/>
    <w:rsid w:val="00FD4F9D"/>
    <w:rsid w:val="00FD505C"/>
    <w:rsid w:val="00FD7733"/>
    <w:rsid w:val="00FE3BB7"/>
    <w:rsid w:val="00FE3E2F"/>
    <w:rsid w:val="00FE5E01"/>
    <w:rsid w:val="00FE6470"/>
    <w:rsid w:val="00FE7888"/>
    <w:rsid w:val="00FF0FDF"/>
    <w:rsid w:val="00FF304D"/>
    <w:rsid w:val="00FF41E1"/>
    <w:rsid w:val="00FF4BD7"/>
    <w:rsid w:val="00FF5CF6"/>
    <w:rsid w:val="00FF666C"/>
    <w:rsid w:val="00FF7C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A517F"/>
  <w15:docId w15:val="{E3851A92-EC18-42FC-A6CF-1A8D69DF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F58"/>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link w:val="Heading2Char"/>
    <w:uiPriority w:val="9"/>
    <w:unhideWhenUsed/>
    <w:qFormat/>
    <w:pPr>
      <w:keepNext/>
      <w:outlineLvl w:val="1"/>
    </w:pPr>
    <w:rPr>
      <w:b/>
    </w:rPr>
  </w:style>
  <w:style w:type="paragraph" w:styleId="Heading3">
    <w:name w:val="heading 3"/>
    <w:basedOn w:val="Normal"/>
    <w:next w:val="Normal"/>
    <w:link w:val="Heading3Char"/>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D53424"/>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D53424"/>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D53424"/>
    <w:pPr>
      <w:keepNext/>
      <w:keepLines/>
      <w:widowControl/>
      <w:spacing w:line="278" w:lineRule="auto"/>
      <w:jc w:val="left"/>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Heading7Char">
    <w:name w:val="Heading 7 Char"/>
    <w:basedOn w:val="DefaultParagraphFont"/>
    <w:link w:val="Heading7"/>
    <w:uiPriority w:val="9"/>
    <w:semiHidden/>
    <w:rsid w:val="00D53424"/>
    <w:rPr>
      <w:rFonts w:asciiTheme="minorHAnsi" w:eastAsiaTheme="majorEastAsia" w:hAnsiTheme="minorHAnsi" w:cstheme="majorBidi"/>
      <w:color w:val="595959" w:themeColor="text1" w:themeTint="A6"/>
      <w:kern w:val="2"/>
      <w:lang w:val="en-GB"/>
      <w14:ligatures w14:val="standardContextual"/>
    </w:rPr>
  </w:style>
  <w:style w:type="character" w:customStyle="1" w:styleId="Heading8Char">
    <w:name w:val="Heading 8 Char"/>
    <w:basedOn w:val="DefaultParagraphFont"/>
    <w:link w:val="Heading8"/>
    <w:uiPriority w:val="9"/>
    <w:semiHidden/>
    <w:rsid w:val="00D53424"/>
    <w:rPr>
      <w:rFonts w:asciiTheme="minorHAnsi" w:eastAsiaTheme="majorEastAsia" w:hAnsiTheme="minorHAnsi"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semiHidden/>
    <w:rsid w:val="00D53424"/>
    <w:rPr>
      <w:rFonts w:asciiTheme="minorHAnsi" w:eastAsiaTheme="majorEastAsia" w:hAnsiTheme="minorHAnsi" w:cstheme="majorBidi"/>
      <w:color w:val="272727" w:themeColor="text1" w:themeTint="D8"/>
      <w:kern w:val="2"/>
      <w:lang w:val="en-GB"/>
      <w14:ligatures w14:val="standardContextual"/>
    </w:rPr>
  </w:style>
  <w:style w:type="paragraph" w:customStyle="1" w:styleId="Centered">
    <w:name w:val="Centered"/>
    <w:uiPriority w:val="99"/>
    <w:rsid w:val="00D53424"/>
    <w:pPr>
      <w:autoSpaceDE w:val="0"/>
      <w:autoSpaceDN w:val="0"/>
      <w:adjustRightInd w:val="0"/>
      <w:spacing w:after="160" w:line="278" w:lineRule="auto"/>
      <w:jc w:val="center"/>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53424"/>
    <w:rPr>
      <w:b/>
      <w:sz w:val="28"/>
      <w:szCs w:val="28"/>
    </w:rPr>
  </w:style>
  <w:style w:type="character" w:customStyle="1" w:styleId="Heading2Char">
    <w:name w:val="Heading 2 Char"/>
    <w:basedOn w:val="DefaultParagraphFont"/>
    <w:link w:val="Heading2"/>
    <w:uiPriority w:val="9"/>
    <w:rsid w:val="00D53424"/>
    <w:rPr>
      <w:b/>
    </w:rPr>
  </w:style>
  <w:style w:type="character" w:customStyle="1" w:styleId="Heading3Char">
    <w:name w:val="Heading 3 Char"/>
    <w:basedOn w:val="DefaultParagraphFont"/>
    <w:link w:val="Heading3"/>
    <w:uiPriority w:val="9"/>
    <w:rsid w:val="00D53424"/>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D53424"/>
    <w:rPr>
      <w:b/>
    </w:rPr>
  </w:style>
  <w:style w:type="character" w:customStyle="1" w:styleId="Heading5Char">
    <w:name w:val="Heading 5 Char"/>
    <w:basedOn w:val="DefaultParagraphFont"/>
    <w:link w:val="Heading5"/>
    <w:uiPriority w:val="9"/>
    <w:semiHidden/>
    <w:rsid w:val="00D53424"/>
    <w:rPr>
      <w:b/>
      <w:sz w:val="22"/>
      <w:szCs w:val="22"/>
    </w:rPr>
  </w:style>
  <w:style w:type="character" w:customStyle="1" w:styleId="Heading6Char">
    <w:name w:val="Heading 6 Char"/>
    <w:basedOn w:val="DefaultParagraphFont"/>
    <w:link w:val="Heading6"/>
    <w:uiPriority w:val="9"/>
    <w:semiHidden/>
    <w:rsid w:val="00D53424"/>
    <w:rPr>
      <w:b/>
      <w:sz w:val="20"/>
      <w:szCs w:val="20"/>
    </w:rPr>
  </w:style>
  <w:style w:type="character" w:customStyle="1" w:styleId="TitleChar">
    <w:name w:val="Title Char"/>
    <w:basedOn w:val="DefaultParagraphFont"/>
    <w:link w:val="Title"/>
    <w:uiPriority w:val="10"/>
    <w:rsid w:val="00D53424"/>
    <w:rPr>
      <w:b/>
      <w:sz w:val="72"/>
      <w:szCs w:val="72"/>
    </w:rPr>
  </w:style>
  <w:style w:type="character" w:customStyle="1" w:styleId="SubtitleChar">
    <w:name w:val="Subtitle Char"/>
    <w:basedOn w:val="DefaultParagraphFont"/>
    <w:link w:val="Subtitle"/>
    <w:uiPriority w:val="11"/>
    <w:rsid w:val="00D53424"/>
    <w:rPr>
      <w:rFonts w:ascii="Georgia" w:eastAsia="Georgia" w:hAnsi="Georgia" w:cs="Georgia"/>
      <w:i/>
      <w:color w:val="666666"/>
      <w:sz w:val="48"/>
      <w:szCs w:val="48"/>
    </w:rPr>
  </w:style>
  <w:style w:type="paragraph" w:styleId="Quote">
    <w:name w:val="Quote"/>
    <w:basedOn w:val="Normal"/>
    <w:next w:val="Normal"/>
    <w:link w:val="QuoteChar"/>
    <w:uiPriority w:val="29"/>
    <w:qFormat/>
    <w:rsid w:val="00D53424"/>
    <w:pPr>
      <w:widowControl/>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D53424"/>
    <w:rPr>
      <w:rFonts w:asciiTheme="minorHAnsi" w:eastAsiaTheme="minorHAnsi" w:hAnsiTheme="minorHAnsi" w:cstheme="minorBidi"/>
      <w:i/>
      <w:iCs/>
      <w:color w:val="404040" w:themeColor="text1" w:themeTint="BF"/>
      <w:kern w:val="2"/>
      <w:lang w:val="en-GB"/>
      <w14:ligatures w14:val="standardContextual"/>
    </w:rPr>
  </w:style>
  <w:style w:type="character" w:styleId="IntenseEmphasis">
    <w:name w:val="Intense Emphasis"/>
    <w:basedOn w:val="DefaultParagraphFont"/>
    <w:uiPriority w:val="21"/>
    <w:qFormat/>
    <w:rsid w:val="00D53424"/>
    <w:rPr>
      <w:i/>
      <w:iCs/>
      <w:color w:val="365F91" w:themeColor="accent1" w:themeShade="BF"/>
    </w:rPr>
  </w:style>
  <w:style w:type="paragraph" w:styleId="IntenseQuote">
    <w:name w:val="Intense Quote"/>
    <w:basedOn w:val="Normal"/>
    <w:next w:val="Normal"/>
    <w:link w:val="IntenseQuoteChar"/>
    <w:uiPriority w:val="30"/>
    <w:qFormat/>
    <w:rsid w:val="00D53424"/>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D53424"/>
    <w:rPr>
      <w:rFonts w:asciiTheme="minorHAnsi" w:eastAsiaTheme="minorHAnsi" w:hAnsiTheme="minorHAnsi" w:cstheme="minorBidi"/>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D53424"/>
    <w:rPr>
      <w:b/>
      <w:bCs/>
      <w:smallCaps/>
      <w:color w:val="365F91" w:themeColor="accent1" w:themeShade="BF"/>
      <w:spacing w:val="5"/>
    </w:rPr>
  </w:style>
  <w:style w:type="character" w:styleId="PlaceholderText">
    <w:name w:val="Placeholder Text"/>
    <w:basedOn w:val="DefaultParagraphFont"/>
    <w:uiPriority w:val="99"/>
    <w:semiHidden/>
    <w:rsid w:val="00D53424"/>
    <w:rPr>
      <w:color w:val="666666"/>
    </w:rPr>
  </w:style>
  <w:style w:type="paragraph" w:customStyle="1" w:styleId="msonormal0">
    <w:name w:val="msonormal"/>
    <w:basedOn w:val="Normal"/>
    <w:rsid w:val="00D53424"/>
    <w:pPr>
      <w:widowControl/>
      <w:spacing w:before="100" w:beforeAutospacing="1" w:after="100" w:afterAutospacing="1"/>
      <w:jc w:val="left"/>
    </w:pPr>
    <w:rPr>
      <w:rFonts w:ascii="Times New Roman" w:eastAsia="Times New Roman" w:hAnsi="Times New Roman" w:cs="Times New Roman"/>
      <w:lang w:val="en-GB" w:eastAsia="en-GB"/>
    </w:rPr>
  </w:style>
  <w:style w:type="character" w:styleId="Strong">
    <w:name w:val="Strong"/>
    <w:basedOn w:val="DefaultParagraphFont"/>
    <w:uiPriority w:val="22"/>
    <w:qFormat/>
    <w:rsid w:val="00D53424"/>
    <w:rPr>
      <w:b/>
      <w:bCs/>
    </w:rPr>
  </w:style>
  <w:style w:type="paragraph" w:styleId="NormalWeb">
    <w:name w:val="Normal (Web)"/>
    <w:basedOn w:val="Normal"/>
    <w:link w:val="NormalWebChar"/>
    <w:uiPriority w:val="99"/>
    <w:unhideWhenUsed/>
    <w:rsid w:val="00D53424"/>
    <w:pPr>
      <w:widowControl/>
      <w:spacing w:before="100" w:beforeAutospacing="1" w:after="100" w:afterAutospacing="1"/>
      <w:jc w:val="left"/>
    </w:pPr>
    <w:rPr>
      <w:rFonts w:ascii="Times New Roman" w:eastAsia="Times New Roman" w:hAnsi="Times New Roman" w:cs="Times New Roman"/>
      <w:lang w:val="en-GB" w:eastAsia="en-GB"/>
    </w:rPr>
  </w:style>
  <w:style w:type="character" w:customStyle="1" w:styleId="katex">
    <w:name w:val="katex"/>
    <w:basedOn w:val="DefaultParagraphFont"/>
    <w:rsid w:val="00D53424"/>
  </w:style>
  <w:style w:type="character" w:customStyle="1" w:styleId="katex-mathml">
    <w:name w:val="katex-mathml"/>
    <w:basedOn w:val="DefaultParagraphFont"/>
    <w:rsid w:val="00D53424"/>
  </w:style>
  <w:style w:type="character" w:customStyle="1" w:styleId="katex-html">
    <w:name w:val="katex-html"/>
    <w:basedOn w:val="DefaultParagraphFont"/>
    <w:rsid w:val="00D53424"/>
  </w:style>
  <w:style w:type="character" w:customStyle="1" w:styleId="base">
    <w:name w:val="base"/>
    <w:basedOn w:val="DefaultParagraphFont"/>
    <w:rsid w:val="00D53424"/>
  </w:style>
  <w:style w:type="character" w:customStyle="1" w:styleId="strut">
    <w:name w:val="strut"/>
    <w:basedOn w:val="DefaultParagraphFont"/>
    <w:rsid w:val="00D53424"/>
  </w:style>
  <w:style w:type="character" w:customStyle="1" w:styleId="mord">
    <w:name w:val="mord"/>
    <w:basedOn w:val="DefaultParagraphFont"/>
    <w:rsid w:val="00D53424"/>
  </w:style>
  <w:style w:type="character" w:customStyle="1" w:styleId="msupsub">
    <w:name w:val="msupsub"/>
    <w:basedOn w:val="DefaultParagraphFont"/>
    <w:rsid w:val="00D53424"/>
  </w:style>
  <w:style w:type="character" w:customStyle="1" w:styleId="vlist-t">
    <w:name w:val="vlist-t"/>
    <w:basedOn w:val="DefaultParagraphFont"/>
    <w:rsid w:val="00D53424"/>
  </w:style>
  <w:style w:type="character" w:customStyle="1" w:styleId="vlist-r">
    <w:name w:val="vlist-r"/>
    <w:basedOn w:val="DefaultParagraphFont"/>
    <w:rsid w:val="00D53424"/>
  </w:style>
  <w:style w:type="character" w:customStyle="1" w:styleId="vlist">
    <w:name w:val="vlist"/>
    <w:basedOn w:val="DefaultParagraphFont"/>
    <w:rsid w:val="00D53424"/>
  </w:style>
  <w:style w:type="character" w:customStyle="1" w:styleId="pstrut">
    <w:name w:val="pstrut"/>
    <w:basedOn w:val="DefaultParagraphFont"/>
    <w:rsid w:val="00D53424"/>
  </w:style>
  <w:style w:type="character" w:customStyle="1" w:styleId="sizing">
    <w:name w:val="sizing"/>
    <w:basedOn w:val="DefaultParagraphFont"/>
    <w:rsid w:val="00D53424"/>
  </w:style>
  <w:style w:type="character" w:customStyle="1" w:styleId="mbin">
    <w:name w:val="mbin"/>
    <w:basedOn w:val="DefaultParagraphFont"/>
    <w:rsid w:val="00D53424"/>
  </w:style>
  <w:style w:type="character" w:customStyle="1" w:styleId="mpunct">
    <w:name w:val="mpunct"/>
    <w:basedOn w:val="DefaultParagraphFont"/>
    <w:rsid w:val="00D53424"/>
  </w:style>
  <w:style w:type="character" w:customStyle="1" w:styleId="mspace">
    <w:name w:val="mspace"/>
    <w:basedOn w:val="DefaultParagraphFont"/>
    <w:rsid w:val="00D53424"/>
  </w:style>
  <w:style w:type="character" w:customStyle="1" w:styleId="katex-display">
    <w:name w:val="katex-display"/>
    <w:basedOn w:val="DefaultParagraphFont"/>
    <w:rsid w:val="00D53424"/>
  </w:style>
  <w:style w:type="character" w:customStyle="1" w:styleId="mrel">
    <w:name w:val="mrel"/>
    <w:basedOn w:val="DefaultParagraphFont"/>
    <w:rsid w:val="00D53424"/>
  </w:style>
  <w:style w:type="character" w:customStyle="1" w:styleId="minner">
    <w:name w:val="minner"/>
    <w:basedOn w:val="DefaultParagraphFont"/>
    <w:rsid w:val="00D53424"/>
  </w:style>
  <w:style w:type="character" w:customStyle="1" w:styleId="mopen">
    <w:name w:val="mopen"/>
    <w:basedOn w:val="DefaultParagraphFont"/>
    <w:rsid w:val="00D53424"/>
  </w:style>
  <w:style w:type="character" w:customStyle="1" w:styleId="delimsizing">
    <w:name w:val="delimsizing"/>
    <w:basedOn w:val="DefaultParagraphFont"/>
    <w:rsid w:val="00D53424"/>
  </w:style>
  <w:style w:type="character" w:customStyle="1" w:styleId="mfrac">
    <w:name w:val="mfrac"/>
    <w:basedOn w:val="DefaultParagraphFont"/>
    <w:rsid w:val="00D53424"/>
  </w:style>
  <w:style w:type="character" w:customStyle="1" w:styleId="frac-line">
    <w:name w:val="frac-line"/>
    <w:basedOn w:val="DefaultParagraphFont"/>
    <w:rsid w:val="00D53424"/>
  </w:style>
  <w:style w:type="character" w:customStyle="1" w:styleId="vlist-s">
    <w:name w:val="vlist-s"/>
    <w:basedOn w:val="DefaultParagraphFont"/>
    <w:rsid w:val="00D53424"/>
  </w:style>
  <w:style w:type="character" w:customStyle="1" w:styleId="mclose">
    <w:name w:val="mclose"/>
    <w:basedOn w:val="DefaultParagraphFont"/>
    <w:rsid w:val="00D53424"/>
  </w:style>
  <w:style w:type="character" w:customStyle="1" w:styleId="mop">
    <w:name w:val="mop"/>
    <w:basedOn w:val="DefaultParagraphFont"/>
    <w:rsid w:val="00D53424"/>
  </w:style>
  <w:style w:type="paragraph" w:customStyle="1" w:styleId="MTDisplayEquation">
    <w:name w:val="MTDisplayEquation"/>
    <w:basedOn w:val="Normal"/>
    <w:next w:val="Normal"/>
    <w:link w:val="MTDisplayEquationChar"/>
    <w:rsid w:val="00D53424"/>
    <w:pPr>
      <w:widowControl/>
      <w:tabs>
        <w:tab w:val="center" w:pos="4520"/>
        <w:tab w:val="right" w:pos="9020"/>
      </w:tabs>
      <w:spacing w:line="360" w:lineRule="auto"/>
      <w:jc w:val="left"/>
    </w:pPr>
    <w:rPr>
      <w:rFonts w:asciiTheme="majorBidi" w:eastAsiaTheme="minorHAnsi" w:hAnsiTheme="majorBidi" w:cstheme="majorBidi"/>
      <w:kern w:val="2"/>
      <w:lang w:val="en-GB" w:bidi="ar-EG"/>
      <w14:ligatures w14:val="standardContextual"/>
    </w:rPr>
  </w:style>
  <w:style w:type="character" w:customStyle="1" w:styleId="MTDisplayEquationChar">
    <w:name w:val="MTDisplayEquation Char"/>
    <w:basedOn w:val="DefaultParagraphFont"/>
    <w:link w:val="MTDisplayEquation"/>
    <w:rsid w:val="00D53424"/>
    <w:rPr>
      <w:rFonts w:asciiTheme="majorBidi" w:eastAsiaTheme="minorHAnsi" w:hAnsiTheme="majorBidi" w:cstheme="majorBidi"/>
      <w:kern w:val="2"/>
      <w:lang w:val="en-GB" w:bidi="ar-EG"/>
      <w14:ligatures w14:val="standardContextual"/>
    </w:rPr>
  </w:style>
  <w:style w:type="table" w:styleId="TableGrid">
    <w:name w:val="Table Grid"/>
    <w:basedOn w:val="TableNormal"/>
    <w:uiPriority w:val="39"/>
    <w:rsid w:val="00D53424"/>
    <w:pPr>
      <w:widowControl/>
      <w:spacing w:after="160" w:line="278" w:lineRule="auto"/>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basedOn w:val="DefaultParagraphFont"/>
    <w:link w:val="NormalWeb"/>
    <w:uiPriority w:val="99"/>
    <w:rsid w:val="00D53424"/>
    <w:rPr>
      <w:rFonts w:ascii="Times New Roman" w:eastAsia="Times New Roman" w:hAnsi="Times New Roman" w:cs="Times New Roman"/>
      <w:lang w:val="en-GB" w:eastAsia="en-GB"/>
    </w:rPr>
  </w:style>
  <w:style w:type="paragraph" w:styleId="Header">
    <w:name w:val="header"/>
    <w:basedOn w:val="Normal"/>
    <w:link w:val="HeaderChar"/>
    <w:uiPriority w:val="99"/>
    <w:unhideWhenUsed/>
    <w:rsid w:val="009E0549"/>
    <w:pPr>
      <w:widowControl/>
      <w:tabs>
        <w:tab w:val="center" w:pos="4513"/>
        <w:tab w:val="right" w:pos="9026"/>
      </w:tabs>
      <w:jc w:val="left"/>
    </w:pPr>
    <w:rPr>
      <w:rFonts w:asciiTheme="minorHAnsi" w:eastAsiaTheme="minorHAnsi" w:hAnsiTheme="minorHAnsi" w:cstheme="minorBidi"/>
      <w:kern w:val="2"/>
      <w:lang w:val="en-GB"/>
      <w14:ligatures w14:val="standardContextual"/>
    </w:rPr>
  </w:style>
  <w:style w:type="character" w:customStyle="1" w:styleId="HeaderChar">
    <w:name w:val="Header Char"/>
    <w:basedOn w:val="DefaultParagraphFont"/>
    <w:link w:val="Header"/>
    <w:uiPriority w:val="99"/>
    <w:rsid w:val="009E0549"/>
    <w:rPr>
      <w:rFonts w:asciiTheme="minorHAnsi" w:eastAsiaTheme="minorHAnsi" w:hAnsiTheme="minorHAnsi" w:cstheme="minorBidi"/>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64478-D464-4F9B-8963-5D44AB9BA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8646</Words>
  <Characters>49286</Characters>
  <Application>Microsoft Office Word</Application>
  <DocSecurity>0</DocSecurity>
  <Lines>410</Lines>
  <Paragraphs>115</Paragraphs>
  <ScaleCrop>false</ScaleCrop>
  <Company/>
  <LinksUpToDate>false</LinksUpToDate>
  <CharactersWithSpaces>57817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Abdelaziz El-Dali</cp:lastModifiedBy>
  <cp:revision>9</cp:revision>
  <dcterms:created xsi:type="dcterms:W3CDTF">2026-08-17T04:51:00Z</dcterms:created>
  <dcterms:modified xsi:type="dcterms:W3CDTF">2026-08-27T14:32:00Z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85f13e71-7375-465e-841e-8cd45829bd23</vt:lpwstr>
  </property>
</Properties>
</file>