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5A96" w14:textId="77777777" w:rsidR="00B40494" w:rsidRPr="00B40494" w:rsidRDefault="00B40494" w:rsidP="00B40494">
      <w:pPr>
        <w:outlineLvl w:val="0"/>
        <w:rPr>
          <w:rFonts w:eastAsia="Times New Roman" w:cstheme="minorHAnsi"/>
          <w:b/>
        </w:rPr>
      </w:pPr>
      <w:r w:rsidRPr="00B40494">
        <w:rPr>
          <w:rFonts w:eastAsia="Times New Roman" w:cstheme="minorHAnsi"/>
          <w:b/>
          <w:bCs/>
        </w:rPr>
        <w:t>Submission ID #: 72635</w:t>
      </w:r>
    </w:p>
    <w:p w14:paraId="2EE0EF68" w14:textId="77777777" w:rsidR="00B40494" w:rsidRPr="00B40494" w:rsidRDefault="00B40494" w:rsidP="00B40494">
      <w:pPr>
        <w:outlineLvl w:val="0"/>
        <w:rPr>
          <w:rFonts w:eastAsia="Times New Roman" w:cstheme="minorHAnsi"/>
          <w:b/>
        </w:rPr>
      </w:pPr>
      <w:r w:rsidRPr="00B40494">
        <w:rPr>
          <w:rFonts w:eastAsia="Times New Roman" w:cstheme="minorHAnsi"/>
          <w:b/>
          <w:bCs/>
        </w:rPr>
        <w:t>Scriptwriter Name: Poornima G</w:t>
      </w:r>
    </w:p>
    <w:p w14:paraId="064D2421" w14:textId="77777777" w:rsidR="00B40494" w:rsidRPr="00B40494" w:rsidRDefault="00B40494" w:rsidP="00B40494">
      <w:pPr>
        <w:outlineLvl w:val="0"/>
        <w:rPr>
          <w:rFonts w:eastAsia="Times New Roman" w:cstheme="minorHAnsi"/>
          <w:b/>
        </w:rPr>
      </w:pPr>
      <w:r w:rsidRPr="00B40494">
        <w:rPr>
          <w:rFonts w:eastAsia="Times New Roman" w:cstheme="minorHAnsi"/>
          <w:b/>
        </w:rPr>
        <w:t xml:space="preserve">Project Page Link: </w:t>
      </w:r>
      <w:hyperlink r:id="rId7" w:history="1">
        <w:r w:rsidRPr="00B40494">
          <w:rPr>
            <w:rFonts w:eastAsia="Times New Roman" w:cstheme="minorHAnsi"/>
            <w:b/>
            <w:color w:val="0000FF"/>
            <w:u w:val="single"/>
          </w:rPr>
          <w:t>https://review.jove.com/files_upload.php?src=22153723</w:t>
        </w:r>
      </w:hyperlink>
      <w:r w:rsidRPr="00B40494">
        <w:rPr>
          <w:rFonts w:eastAsia="Times New Roman" w:cstheme="minorHAnsi"/>
          <w:b/>
        </w:rPr>
        <w:t xml:space="preserve"> </w:t>
      </w:r>
    </w:p>
    <w:p w14:paraId="586FB411" w14:textId="77777777" w:rsidR="00B40494" w:rsidRPr="00B40494" w:rsidRDefault="00B40494" w:rsidP="00B40494">
      <w:pPr>
        <w:outlineLvl w:val="0"/>
        <w:rPr>
          <w:rFonts w:eastAsia="Times New Roman" w:cstheme="minorHAnsi"/>
          <w:b/>
        </w:rPr>
      </w:pPr>
    </w:p>
    <w:p w14:paraId="505BE537" w14:textId="77777777" w:rsidR="00B40494" w:rsidRPr="00B40494" w:rsidRDefault="00B40494" w:rsidP="00B40494">
      <w:pPr>
        <w:outlineLvl w:val="0"/>
        <w:rPr>
          <w:rFonts w:eastAsia="Times New Roman" w:cstheme="minorHAnsi"/>
          <w:b/>
        </w:rPr>
      </w:pPr>
      <w:r w:rsidRPr="00B40494">
        <w:rPr>
          <w:rFonts w:eastAsia="Times New Roman" w:cstheme="minorHAnsi"/>
          <w:b/>
          <w:bCs/>
          <w:sz w:val="32"/>
          <w:szCs w:val="32"/>
        </w:rPr>
        <w:t>Title: Measuring DNA Double-Strand Break Repair Using the DR-</w:t>
      </w:r>
      <w:r w:rsidRPr="00B40494">
        <w:rPr>
          <w:rFonts w:eastAsia="Times New Roman" w:cstheme="minorHAnsi"/>
          <w:b/>
          <w:bCs/>
          <w:i/>
          <w:iCs/>
          <w:sz w:val="32"/>
          <w:szCs w:val="32"/>
        </w:rPr>
        <w:t>white</w:t>
      </w:r>
      <w:r w:rsidRPr="00B40494">
        <w:rPr>
          <w:rFonts w:eastAsia="Times New Roman" w:cstheme="minorHAnsi"/>
          <w:b/>
          <w:bCs/>
          <w:sz w:val="32"/>
          <w:szCs w:val="32"/>
        </w:rPr>
        <w:t xml:space="preserve"> Assay in </w:t>
      </w:r>
      <w:r w:rsidRPr="00B40494">
        <w:rPr>
          <w:rFonts w:eastAsia="Times New Roman" w:cstheme="minorHAnsi"/>
          <w:b/>
          <w:bCs/>
          <w:i/>
          <w:iCs/>
          <w:sz w:val="32"/>
          <w:szCs w:val="32"/>
        </w:rPr>
        <w:t>Drosophila melanogaster</w:t>
      </w:r>
      <w:r w:rsidRPr="00B40494">
        <w:rPr>
          <w:rFonts w:eastAsia="Times New Roman" w:cstheme="minorHAnsi"/>
          <w:b/>
          <w:bCs/>
          <w:sz w:val="32"/>
          <w:szCs w:val="32"/>
        </w:rPr>
        <w:t xml:space="preserve"> </w:t>
      </w:r>
    </w:p>
    <w:p w14:paraId="70753E2D" w14:textId="77777777" w:rsidR="00B40494" w:rsidRPr="00B40494" w:rsidRDefault="00B40494" w:rsidP="00B40494">
      <w:pPr>
        <w:outlineLvl w:val="0"/>
        <w:rPr>
          <w:rFonts w:eastAsia="Times New Roman" w:cstheme="minorHAnsi"/>
          <w:b/>
        </w:rPr>
      </w:pPr>
    </w:p>
    <w:p w14:paraId="5CDF4453" w14:textId="77777777" w:rsidR="00B40494" w:rsidRPr="00B40494" w:rsidRDefault="00B40494" w:rsidP="00B40494">
      <w:pPr>
        <w:outlineLvl w:val="0"/>
        <w:rPr>
          <w:rFonts w:eastAsia="Times New Roman" w:cstheme="minorHAnsi"/>
          <w:b/>
          <w:sz w:val="28"/>
          <w:szCs w:val="28"/>
        </w:rPr>
      </w:pPr>
      <w:r w:rsidRPr="00B40494">
        <w:rPr>
          <w:rFonts w:eastAsia="Times New Roman" w:cstheme="minorHAnsi"/>
          <w:b/>
          <w:sz w:val="28"/>
          <w:szCs w:val="28"/>
        </w:rPr>
        <w:t xml:space="preserve">Authors and Affiliations: </w:t>
      </w:r>
    </w:p>
    <w:p w14:paraId="7C4D0747" w14:textId="77777777" w:rsidR="00B40494" w:rsidRPr="00B40494" w:rsidRDefault="00B40494" w:rsidP="00B40494">
      <w:pPr>
        <w:spacing w:before="120"/>
        <w:ind w:left="360"/>
        <w:rPr>
          <w:rFonts w:cstheme="minorHAnsi"/>
        </w:rPr>
      </w:pPr>
      <w:r w:rsidRPr="00B40494">
        <w:rPr>
          <w:b/>
          <w:bCs/>
        </w:rPr>
        <w:t>Joel Fernandez, Jeannine R. LaRocque</w:t>
      </w:r>
    </w:p>
    <w:p w14:paraId="321D3AE9" w14:textId="77777777" w:rsidR="00B40494" w:rsidRPr="00B40494" w:rsidRDefault="00B40494" w:rsidP="00B40494">
      <w:pPr>
        <w:spacing w:before="120"/>
        <w:ind w:left="360"/>
        <w:rPr>
          <w:rFonts w:cstheme="minorHAnsi"/>
        </w:rPr>
      </w:pPr>
      <w:r w:rsidRPr="00B40494">
        <w:t>Department of Human Science, Georgetown University</w:t>
      </w:r>
    </w:p>
    <w:p w14:paraId="2669C9E6" w14:textId="77777777" w:rsidR="00B40494" w:rsidRPr="00B40494" w:rsidRDefault="00B40494" w:rsidP="00B40494">
      <w:pPr>
        <w:outlineLvl w:val="0"/>
        <w:rPr>
          <w:rFonts w:eastAsia="Times New Roman" w:cstheme="minorHAnsi"/>
          <w:b/>
          <w:sz w:val="28"/>
          <w:szCs w:val="28"/>
        </w:rPr>
      </w:pPr>
    </w:p>
    <w:p w14:paraId="43733A72" w14:textId="77777777" w:rsidR="00B40494" w:rsidRPr="00B40494" w:rsidRDefault="00B40494" w:rsidP="00B40494">
      <w:pPr>
        <w:widowControl w:val="0"/>
        <w:autoSpaceDE w:val="0"/>
        <w:autoSpaceDN w:val="0"/>
        <w:adjustRightInd w:val="0"/>
        <w:rPr>
          <w:rFonts w:eastAsia="Times New Roman" w:cstheme="minorHAnsi"/>
          <w:color w:val="000000"/>
        </w:rPr>
      </w:pPr>
    </w:p>
    <w:p w14:paraId="3696029A" w14:textId="77777777" w:rsidR="00B40494" w:rsidRPr="00B40494" w:rsidRDefault="00B40494" w:rsidP="00B40494">
      <w:pPr>
        <w:outlineLvl w:val="0"/>
        <w:rPr>
          <w:rFonts w:eastAsia="Times New Roman" w:cstheme="minorHAnsi"/>
        </w:rPr>
      </w:pPr>
    </w:p>
    <w:p w14:paraId="33EEA9F5" w14:textId="77777777" w:rsidR="00B40494" w:rsidRPr="00B40494" w:rsidRDefault="00B40494" w:rsidP="00B40494">
      <w:pPr>
        <w:outlineLvl w:val="0"/>
        <w:rPr>
          <w:rFonts w:eastAsia="Times New Roman" w:cstheme="minorHAnsi"/>
          <w:b/>
        </w:rPr>
      </w:pPr>
      <w:r w:rsidRPr="00B40494">
        <w:rPr>
          <w:rFonts w:eastAsia="Times New Roman" w:cstheme="minorHAnsi"/>
          <w:b/>
        </w:rPr>
        <w:t xml:space="preserve">Corresponding Authors: </w:t>
      </w:r>
    </w:p>
    <w:p w14:paraId="65FAF7F0" w14:textId="77777777" w:rsidR="00B40494" w:rsidRPr="00B40494" w:rsidRDefault="00B40494" w:rsidP="00B40494">
      <w:pPr>
        <w:spacing w:before="120"/>
        <w:ind w:left="360"/>
        <w:rPr>
          <w:rFonts w:cstheme="minorHAnsi"/>
        </w:rPr>
      </w:pPr>
      <w:r w:rsidRPr="00B40494">
        <w:t xml:space="preserve">Jeannine R. LaRocque  </w:t>
      </w:r>
      <w:r w:rsidRPr="00B40494">
        <w:tab/>
        <w:t>jan.larocque@georgetown.edu</w:t>
      </w:r>
    </w:p>
    <w:p w14:paraId="6806AD84" w14:textId="77777777" w:rsidR="00B40494" w:rsidRPr="00B40494" w:rsidRDefault="00B40494" w:rsidP="00B40494">
      <w:pPr>
        <w:outlineLvl w:val="0"/>
        <w:rPr>
          <w:rFonts w:eastAsia="Times New Roman" w:cstheme="minorHAnsi"/>
        </w:rPr>
      </w:pPr>
      <w:bookmarkStart w:id="0" w:name="_Hlk25233958"/>
    </w:p>
    <w:p w14:paraId="633BA068" w14:textId="77777777" w:rsidR="00B40494" w:rsidRPr="00B40494" w:rsidRDefault="00B40494" w:rsidP="00B40494">
      <w:pPr>
        <w:outlineLvl w:val="0"/>
        <w:rPr>
          <w:rFonts w:eastAsia="Times New Roman" w:cstheme="minorHAnsi"/>
        </w:rPr>
      </w:pPr>
    </w:p>
    <w:p w14:paraId="01858E80" w14:textId="77777777" w:rsidR="00B40494" w:rsidRPr="00B40494" w:rsidRDefault="00B40494" w:rsidP="00B40494">
      <w:pPr>
        <w:outlineLvl w:val="0"/>
        <w:rPr>
          <w:rFonts w:eastAsia="Times New Roman" w:cstheme="minorHAnsi"/>
        </w:rPr>
      </w:pPr>
    </w:p>
    <w:p w14:paraId="7BB87A5F" w14:textId="77777777" w:rsidR="00B40494" w:rsidRPr="00B40494" w:rsidRDefault="00B40494" w:rsidP="00B40494">
      <w:pPr>
        <w:outlineLvl w:val="0"/>
        <w:rPr>
          <w:rFonts w:eastAsia="Times New Roman" w:cstheme="minorHAnsi"/>
        </w:rPr>
      </w:pPr>
      <w:r w:rsidRPr="00B40494">
        <w:rPr>
          <w:rFonts w:eastAsia="Times New Roman" w:cstheme="minorHAnsi"/>
          <w:b/>
        </w:rPr>
        <w:t>Email Addresses for All Authors:</w:t>
      </w:r>
      <w:r w:rsidRPr="00B40494">
        <w:rPr>
          <w:rFonts w:eastAsia="Times New Roman" w:cstheme="minorHAnsi"/>
        </w:rPr>
        <w:t xml:space="preserve"> </w:t>
      </w:r>
    </w:p>
    <w:p w14:paraId="6F3B7F5A" w14:textId="77777777" w:rsidR="00B40494" w:rsidRPr="00B40494" w:rsidRDefault="00B40494" w:rsidP="00B40494">
      <w:pPr>
        <w:spacing w:before="120"/>
        <w:ind w:left="360"/>
        <w:rPr>
          <w:rFonts w:cstheme="minorHAnsi"/>
        </w:rPr>
      </w:pPr>
      <w:r w:rsidRPr="00B40494">
        <w:t xml:space="preserve">Joel Fernandez  </w:t>
      </w:r>
      <w:r w:rsidRPr="00B40494">
        <w:tab/>
      </w:r>
      <w:r w:rsidRPr="00B40494">
        <w:tab/>
        <w:t>joel.fernandez@georgetown.edu</w:t>
      </w:r>
    </w:p>
    <w:p w14:paraId="58919A34" w14:textId="77777777" w:rsidR="00B40494" w:rsidRPr="00B40494" w:rsidRDefault="00B40494" w:rsidP="00B40494">
      <w:pPr>
        <w:spacing w:before="120"/>
        <w:ind w:left="360"/>
        <w:rPr>
          <w:rFonts w:cstheme="minorHAnsi"/>
        </w:rPr>
      </w:pPr>
      <w:r w:rsidRPr="00B40494">
        <w:t xml:space="preserve">Jeannine R. LaRocque  </w:t>
      </w:r>
      <w:r w:rsidRPr="00B40494">
        <w:tab/>
        <w:t>jan.larocque@georgetown.edu</w:t>
      </w:r>
    </w:p>
    <w:bookmarkEnd w:id="0"/>
    <w:p w14:paraId="64D59621" w14:textId="77777777" w:rsidR="00B40494" w:rsidRPr="00B40494" w:rsidRDefault="00B40494" w:rsidP="00B40494">
      <w:pPr>
        <w:outlineLvl w:val="0"/>
        <w:rPr>
          <w:rFonts w:cstheme="minorHAnsi"/>
          <w:bCs/>
        </w:rPr>
      </w:pPr>
    </w:p>
    <w:p w14:paraId="70ED56A3" w14:textId="77777777" w:rsidR="00B40494" w:rsidRPr="00B40494" w:rsidRDefault="00B40494" w:rsidP="00B40494">
      <w:pPr>
        <w:outlineLvl w:val="0"/>
        <w:rPr>
          <w:rFonts w:cstheme="minorHAnsi"/>
          <w:bCs/>
        </w:rPr>
      </w:pPr>
    </w:p>
    <w:p w14:paraId="5C21A592" w14:textId="77777777" w:rsidR="00B40494" w:rsidRPr="00B40494" w:rsidRDefault="00B40494" w:rsidP="00B40494">
      <w:pPr>
        <w:outlineLvl w:val="0"/>
        <w:rPr>
          <w:rFonts w:cstheme="minorHAnsi"/>
          <w:bCs/>
        </w:rPr>
      </w:pPr>
    </w:p>
    <w:p w14:paraId="11D9C3B5" w14:textId="77777777" w:rsidR="00B40494" w:rsidRPr="00B40494" w:rsidRDefault="00B40494" w:rsidP="00B40494">
      <w:pPr>
        <w:rPr>
          <w:rFonts w:cstheme="minorHAnsi"/>
          <w:bCs/>
        </w:rPr>
      </w:pPr>
      <w:r w:rsidRPr="00B40494">
        <w:rPr>
          <w:rFonts w:cstheme="minorHAnsi"/>
          <w:bCs/>
        </w:rPr>
        <w:br w:type="page"/>
      </w:r>
    </w:p>
    <w:p w14:paraId="6A35BF48" w14:textId="77777777" w:rsidR="00B40494" w:rsidRPr="00B40494" w:rsidRDefault="00B40494" w:rsidP="00B40494">
      <w:pPr>
        <w:jc w:val="center"/>
        <w:outlineLvl w:val="1"/>
        <w:rPr>
          <w:rFonts w:eastAsia="Times New Roman" w:cstheme="minorHAnsi"/>
          <w:b/>
          <w:sz w:val="32"/>
          <w:szCs w:val="32"/>
        </w:rPr>
      </w:pPr>
      <w:r w:rsidRPr="00B40494">
        <w:rPr>
          <w:rFonts w:eastAsia="Times New Roman" w:cstheme="minorHAnsi"/>
          <w:b/>
          <w:sz w:val="32"/>
          <w:szCs w:val="32"/>
        </w:rPr>
        <w:lastRenderedPageBreak/>
        <w:t>Author Questionnaire</w:t>
      </w:r>
    </w:p>
    <w:p w14:paraId="2AF826C4" w14:textId="77777777" w:rsidR="00B40494" w:rsidRPr="00B40494" w:rsidRDefault="00B40494" w:rsidP="00B40494">
      <w:pPr>
        <w:spacing w:before="120"/>
        <w:ind w:left="216" w:hanging="216"/>
        <w:rPr>
          <w:rFonts w:eastAsia="Times New Roman" w:cstheme="minorHAnsi"/>
          <w:b/>
        </w:rPr>
      </w:pPr>
      <w:r w:rsidRPr="00B40494">
        <w:rPr>
          <w:rFonts w:eastAsia="Times New Roman" w:cstheme="minorHAnsi"/>
          <w:b/>
        </w:rPr>
        <w:t xml:space="preserve">1. </w:t>
      </w:r>
      <w:r w:rsidRPr="00B40494">
        <w:rPr>
          <w:rFonts w:eastAsia="Times New Roman" w:cstheme="minorHAnsi"/>
          <w:b/>
          <w:bCs/>
        </w:rPr>
        <w:t>Microscopy</w:t>
      </w:r>
      <w:r w:rsidRPr="00B40494">
        <w:rPr>
          <w:rFonts w:eastAsia="Times New Roman" w:cstheme="minorHAnsi"/>
        </w:rPr>
        <w:t xml:space="preserve">: </w:t>
      </w:r>
      <w:r w:rsidRPr="00B40494">
        <w:rPr>
          <w:rFonts w:eastAsia="Times New Roman" w:cs="Calibri"/>
        </w:rPr>
        <w:t>Does your protocol require the use of a dissecting or stereomicroscope for performing a complex dissection, microinjection technique, or something similar</w:t>
      </w:r>
      <w:r w:rsidRPr="00B40494">
        <w:rPr>
          <w:rFonts w:eastAsia="Times New Roman" w:cstheme="minorHAnsi"/>
        </w:rPr>
        <w:t>?</w:t>
      </w:r>
      <w:r w:rsidRPr="00B40494">
        <w:rPr>
          <w:rFonts w:eastAsia="Times New Roman" w:cstheme="minorHAnsi"/>
          <w:b/>
        </w:rPr>
        <w:t xml:space="preserve">  </w:t>
      </w:r>
      <w:r w:rsidRPr="00B40494">
        <w:rPr>
          <w:rFonts w:eastAsia="Times New Roman" w:cstheme="minorHAnsi"/>
          <w:b/>
          <w:bCs/>
        </w:rPr>
        <w:t>YES</w:t>
      </w:r>
      <w:r w:rsidRPr="00B40494">
        <w:rPr>
          <w:rFonts w:eastAsia="Times New Roman" w:cstheme="minorHAnsi"/>
        </w:rPr>
        <w:t xml:space="preserve">  </w:t>
      </w:r>
    </w:p>
    <w:p w14:paraId="0CF3FF7A" w14:textId="77777777" w:rsidR="00B40494" w:rsidRPr="00B40494" w:rsidRDefault="00B40494" w:rsidP="00B40494">
      <w:pPr>
        <w:spacing w:before="120"/>
        <w:ind w:left="720"/>
        <w:rPr>
          <w:rFonts w:eastAsia="Times New Roman" w:cstheme="minorHAnsi"/>
          <w:b/>
        </w:rPr>
      </w:pPr>
      <w:r w:rsidRPr="00B40494">
        <w:rPr>
          <w:rFonts w:eastAsia="Times New Roman" w:cstheme="minorHAnsi"/>
        </w:rPr>
        <w:t xml:space="preserve">If </w:t>
      </w:r>
      <w:r w:rsidRPr="00B40494">
        <w:rPr>
          <w:rFonts w:eastAsia="Times New Roman" w:cstheme="minorHAnsi"/>
          <w:b/>
          <w:bCs/>
        </w:rPr>
        <w:t>Yes</w:t>
      </w:r>
      <w:r w:rsidRPr="00B40494">
        <w:rPr>
          <w:rFonts w:eastAsia="Times New Roman" w:cstheme="minorHAnsi"/>
        </w:rPr>
        <w:t>, can you record movies/images using your own microscope camera?</w:t>
      </w:r>
    </w:p>
    <w:p w14:paraId="079CAFBC" w14:textId="77777777" w:rsidR="00B40494" w:rsidRPr="00B40494" w:rsidRDefault="00B40494" w:rsidP="00B40494">
      <w:pPr>
        <w:spacing w:before="60"/>
        <w:ind w:left="720"/>
        <w:rPr>
          <w:rFonts w:eastAsia="Times New Roman" w:cstheme="minorHAnsi"/>
          <w:b/>
        </w:rPr>
      </w:pPr>
      <w:r w:rsidRPr="00B40494">
        <w:rPr>
          <w:rFonts w:eastAsia="Times New Roman" w:cstheme="minorHAnsi"/>
          <w:b/>
          <w:bCs/>
        </w:rPr>
        <w:t>No.</w:t>
      </w:r>
      <w:r w:rsidRPr="00B40494">
        <w:rPr>
          <w:rFonts w:eastAsia="Times New Roman" w:cstheme="minorHAnsi"/>
          <w:b/>
        </w:rPr>
        <w:t xml:space="preserve">  Still images can be taken with an SSDI card for images viewed under light, but videos cannot. However, we have a monitor that is connected to the camera and in theory, videos may be taken from the display monitor. I’m not sure what the quality will look like. The fluorescent microscope does not have a camera.</w:t>
      </w:r>
    </w:p>
    <w:p w14:paraId="210E6C8E" w14:textId="77777777" w:rsidR="00B40494" w:rsidRPr="00B40494" w:rsidRDefault="00B40494" w:rsidP="00B40494">
      <w:pPr>
        <w:spacing w:before="240"/>
        <w:ind w:left="720"/>
        <w:rPr>
          <w:rFonts w:eastAsia="Times New Roman" w:cstheme="minorHAnsi"/>
        </w:rPr>
      </w:pPr>
      <w:r w:rsidRPr="00B40494">
        <w:rPr>
          <w:rFonts w:eastAsia="Times New Roman" w:cstheme="minorHAnsi"/>
        </w:rPr>
        <w:t>If</w:t>
      </w:r>
      <w:r w:rsidRPr="00B40494">
        <w:rPr>
          <w:rFonts w:eastAsia="Times New Roman" w:cstheme="minorHAnsi"/>
          <w:b/>
          <w:bCs/>
        </w:rPr>
        <w:t xml:space="preserve"> </w:t>
      </w:r>
      <w:r w:rsidRPr="00B40494">
        <w:rPr>
          <w:rFonts w:eastAsia="Times New Roman" w:cstheme="minorHAnsi"/>
        </w:rPr>
        <w:t xml:space="preserve">your protocol involves microscopy but you are not able to record movies/images with your microscope camera, JoVE will need to use our scope kit. </w:t>
      </w:r>
    </w:p>
    <w:p w14:paraId="41675256" w14:textId="77777777" w:rsidR="00B40494" w:rsidRPr="00B40494" w:rsidRDefault="00B40494" w:rsidP="00B40494">
      <w:pPr>
        <w:spacing w:before="240" w:after="240"/>
        <w:ind w:left="720"/>
        <w:rPr>
          <w:rFonts w:eastAsia="Times New Roman" w:cstheme="minorHAnsi"/>
        </w:rPr>
      </w:pPr>
      <w:r w:rsidRPr="00B40494">
        <w:rPr>
          <w:rFonts w:eastAsia="Times New Roman" w:cstheme="minorHAnsi"/>
          <w:bCs/>
          <w:highlight w:val="yellow"/>
        </w:rPr>
        <w:t>If your microscope does not have a camera port, the scope kit will be attached to one of the eyepieces and</w:t>
      </w:r>
      <w:r w:rsidRPr="00B40494">
        <w:rPr>
          <w:rFonts w:eastAsia="Times New Roman" w:cstheme="minorHAnsi"/>
          <w:b/>
          <w:highlight w:val="yellow"/>
        </w:rPr>
        <w:t xml:space="preserve"> you will have to perform the procedure using one eye</w:t>
      </w:r>
      <w:r w:rsidRPr="00B40494">
        <w:rPr>
          <w:rFonts w:eastAsia="Times New Roman" w:cstheme="minorHAnsi"/>
        </w:rPr>
        <w:t>.</w:t>
      </w:r>
    </w:p>
    <w:p w14:paraId="33CE8369" w14:textId="77777777" w:rsidR="00B40494" w:rsidRPr="00B40494" w:rsidRDefault="00B40494" w:rsidP="00B40494">
      <w:pPr>
        <w:spacing w:before="60"/>
        <w:ind w:left="720"/>
        <w:rPr>
          <w:rFonts w:eastAsia="Times New Roman" w:cstheme="minorHAnsi"/>
          <w:b/>
          <w:bCs/>
        </w:rPr>
      </w:pPr>
      <w:r w:rsidRPr="00B40494">
        <w:rPr>
          <w:rFonts w:eastAsia="Times New Roman" w:cstheme="minorHAnsi"/>
          <w:b/>
          <w:bCs/>
        </w:rPr>
        <w:t>Leica M60 stereomicroscope (for sorting flies under white light)TriTech Research SMT1-FL (Fluorescent stereomicroscope to sort RFP+)</w:t>
      </w:r>
    </w:p>
    <w:p w14:paraId="149428A4" w14:textId="77777777" w:rsidR="00B40494" w:rsidRPr="00B40494" w:rsidRDefault="00B40494" w:rsidP="00B40494">
      <w:pPr>
        <w:spacing w:before="120"/>
        <w:ind w:left="720"/>
        <w:rPr>
          <w:rFonts w:eastAsia="Times New Roman" w:cstheme="minorHAnsi"/>
          <w:b/>
        </w:rPr>
      </w:pPr>
      <w:r w:rsidRPr="00B40494">
        <w:rPr>
          <w:rFonts w:eastAsia="Times New Roman" w:cstheme="minorHAnsi"/>
          <w:bCs/>
        </w:rPr>
        <w:t xml:space="preserve">If a dissection or stereo microscope is required for your protocol, please list all shots from the script that will be visualized using the microscope </w:t>
      </w:r>
      <w:r w:rsidRPr="00B40494">
        <w:rPr>
          <w:rFonts w:eastAsia="Times New Roman" w:cstheme="minorHAnsi"/>
        </w:rPr>
        <w:t>(shots are indicated with the 3-digit numbers, like 2.1.1, 2.1.2, etc.)</w:t>
      </w:r>
      <w:r w:rsidRPr="00B40494">
        <w:rPr>
          <w:rFonts w:eastAsia="Times New Roman" w:cstheme="minorHAnsi"/>
          <w:bCs/>
        </w:rPr>
        <w:t>.</w:t>
      </w:r>
    </w:p>
    <w:p w14:paraId="12E7D8B9" w14:textId="77777777" w:rsidR="00B40494" w:rsidRPr="00B40494" w:rsidRDefault="00B40494" w:rsidP="00B40494">
      <w:pPr>
        <w:spacing w:before="120"/>
        <w:ind w:left="720"/>
        <w:rPr>
          <w:rFonts w:eastAsia="Times New Roman" w:cstheme="minorHAnsi"/>
          <w:b/>
          <w:color w:val="7F7F7F" w:themeColor="text1" w:themeTint="80"/>
        </w:rPr>
      </w:pPr>
      <w:r w:rsidRPr="00B40494">
        <w:rPr>
          <w:rFonts w:eastAsia="Times New Roman" w:cstheme="minorHAnsi"/>
          <w:b/>
          <w:color w:val="7F7F7F" w:themeColor="text1" w:themeTint="80"/>
        </w:rPr>
        <w:t>2.2.2</w:t>
      </w:r>
    </w:p>
    <w:p w14:paraId="6371ED13" w14:textId="77777777" w:rsidR="00B40494" w:rsidRPr="00B40494" w:rsidRDefault="00B40494" w:rsidP="00B40494">
      <w:pPr>
        <w:spacing w:before="120"/>
        <w:ind w:left="720"/>
        <w:rPr>
          <w:rFonts w:eastAsia="Times New Roman" w:cstheme="minorHAnsi"/>
          <w:b/>
          <w:color w:val="7F7F7F" w:themeColor="text1" w:themeTint="80"/>
        </w:rPr>
      </w:pPr>
      <w:r w:rsidRPr="00B40494">
        <w:rPr>
          <w:rFonts w:eastAsia="Times New Roman" w:cstheme="minorHAnsi"/>
          <w:b/>
          <w:color w:val="7F7F7F" w:themeColor="text1" w:themeTint="80"/>
        </w:rPr>
        <w:t>2.2.3</w:t>
      </w:r>
    </w:p>
    <w:p w14:paraId="24A0D0C3" w14:textId="77777777" w:rsidR="00B40494" w:rsidRPr="00B40494" w:rsidRDefault="00B40494" w:rsidP="00B40494">
      <w:pPr>
        <w:spacing w:before="120"/>
        <w:ind w:left="720"/>
        <w:rPr>
          <w:rFonts w:eastAsia="Times New Roman" w:cstheme="minorHAnsi"/>
          <w:b/>
          <w:color w:val="7F7F7F" w:themeColor="text1" w:themeTint="80"/>
        </w:rPr>
      </w:pPr>
      <w:r w:rsidRPr="00B40494">
        <w:rPr>
          <w:rFonts w:eastAsia="Times New Roman" w:cstheme="minorHAnsi"/>
          <w:b/>
          <w:color w:val="7F7F7F" w:themeColor="text1" w:themeTint="80"/>
        </w:rPr>
        <w:t>2.3.1</w:t>
      </w:r>
    </w:p>
    <w:p w14:paraId="4875A108" w14:textId="77777777" w:rsidR="00B40494" w:rsidRPr="00B40494" w:rsidRDefault="00B40494" w:rsidP="00B40494">
      <w:pPr>
        <w:spacing w:before="120"/>
        <w:ind w:left="720"/>
        <w:rPr>
          <w:rFonts w:eastAsia="Times New Roman" w:cstheme="minorHAnsi"/>
          <w:b/>
          <w:color w:val="7F7F7F" w:themeColor="text1" w:themeTint="80"/>
        </w:rPr>
      </w:pPr>
      <w:r w:rsidRPr="00B40494">
        <w:rPr>
          <w:rFonts w:eastAsia="Times New Roman" w:cstheme="minorHAnsi"/>
          <w:b/>
          <w:color w:val="7F7F7F" w:themeColor="text1" w:themeTint="80"/>
        </w:rPr>
        <w:t>2.3.2</w:t>
      </w:r>
    </w:p>
    <w:p w14:paraId="63AF81BA" w14:textId="77777777" w:rsidR="00B40494" w:rsidRPr="00B40494" w:rsidRDefault="00B40494" w:rsidP="00B40494">
      <w:pPr>
        <w:spacing w:before="120"/>
        <w:ind w:left="720"/>
        <w:rPr>
          <w:rFonts w:eastAsia="Times New Roman" w:cstheme="minorHAnsi"/>
          <w:b/>
          <w:color w:val="7F7F7F" w:themeColor="text1" w:themeTint="80"/>
        </w:rPr>
      </w:pPr>
      <w:r w:rsidRPr="00B40494">
        <w:rPr>
          <w:rFonts w:eastAsia="Times New Roman" w:cstheme="minorHAnsi"/>
          <w:b/>
          <w:color w:val="7F7F7F" w:themeColor="text1" w:themeTint="80"/>
        </w:rPr>
        <w:t>2.3.3</w:t>
      </w:r>
    </w:p>
    <w:p w14:paraId="5F10A3E5" w14:textId="77777777" w:rsidR="00B40494" w:rsidRPr="00B40494" w:rsidRDefault="00B40494" w:rsidP="00B40494">
      <w:pPr>
        <w:spacing w:before="120"/>
        <w:ind w:left="720"/>
        <w:rPr>
          <w:rFonts w:eastAsia="Times New Roman" w:cstheme="minorHAnsi"/>
          <w:b/>
          <w:color w:val="7F7F7F" w:themeColor="text1" w:themeTint="80"/>
        </w:rPr>
      </w:pPr>
    </w:p>
    <w:p w14:paraId="1C6C748A" w14:textId="77777777" w:rsidR="00B40494" w:rsidRPr="00B40494" w:rsidRDefault="00B40494" w:rsidP="00B40494">
      <w:pPr>
        <w:spacing w:before="120"/>
        <w:rPr>
          <w:rFonts w:ascii="Calibri" w:hAnsi="Calibri" w:cs="Calibri"/>
          <w:b/>
          <w:bCs/>
          <w:i/>
          <w:iCs/>
          <w:color w:val="3333FF"/>
        </w:rPr>
      </w:pPr>
      <w:r w:rsidRPr="00B40494">
        <w:rPr>
          <w:rFonts w:ascii="Calibri" w:hAnsi="Calibri" w:cs="Calibri"/>
          <w:b/>
          <w:bCs/>
          <w:i/>
          <w:iCs/>
          <w:color w:val="3333FF"/>
        </w:rPr>
        <w:t>Videographer: Please film the above-mentioned shots using the scope kit</w:t>
      </w:r>
    </w:p>
    <w:p w14:paraId="07BF9EA3" w14:textId="77777777" w:rsidR="00B40494" w:rsidRPr="00B40494" w:rsidRDefault="00B40494" w:rsidP="00B40494">
      <w:pPr>
        <w:spacing w:before="120"/>
        <w:ind w:left="720"/>
        <w:rPr>
          <w:rFonts w:eastAsia="Times New Roman" w:cstheme="minorHAnsi"/>
          <w:b/>
          <w:color w:val="7F7F7F" w:themeColor="text1" w:themeTint="80"/>
        </w:rPr>
      </w:pPr>
    </w:p>
    <w:p w14:paraId="5D359826" w14:textId="77777777" w:rsidR="00B40494" w:rsidRPr="00B40494" w:rsidRDefault="00B40494" w:rsidP="00B40494">
      <w:pPr>
        <w:spacing w:before="120"/>
        <w:ind w:left="216" w:hanging="216"/>
        <w:rPr>
          <w:rFonts w:eastAsia="Times New Roman" w:cstheme="minorHAnsi"/>
        </w:rPr>
      </w:pPr>
      <w:r w:rsidRPr="00B40494">
        <w:rPr>
          <w:rFonts w:eastAsia="Times New Roman" w:cstheme="minorHAnsi"/>
          <w:b/>
        </w:rPr>
        <w:t xml:space="preserve">2. Software: </w:t>
      </w:r>
      <w:r w:rsidRPr="00B40494">
        <w:rPr>
          <w:rFonts w:eastAsia="Times New Roman" w:cstheme="minorHAnsi"/>
        </w:rPr>
        <w:t>Does the part of your protocol being filmed include step-by-step descriptions of software usage?</w:t>
      </w:r>
      <w:r w:rsidRPr="00B40494">
        <w:rPr>
          <w:rFonts w:eastAsia="Times New Roman" w:cstheme="minorHAnsi"/>
          <w:b/>
        </w:rPr>
        <w:t xml:space="preserve">  </w:t>
      </w:r>
      <w:r w:rsidRPr="00B40494">
        <w:rPr>
          <w:rFonts w:eastAsia="Times New Roman" w:cstheme="minorHAnsi"/>
          <w:b/>
          <w:bCs/>
        </w:rPr>
        <w:t>YES</w:t>
      </w:r>
    </w:p>
    <w:p w14:paraId="6C1AC7D6" w14:textId="77777777" w:rsidR="00B40494" w:rsidRPr="00B40494" w:rsidRDefault="00B40494" w:rsidP="00B40494">
      <w:pPr>
        <w:spacing w:before="120"/>
        <w:ind w:left="720"/>
        <w:rPr>
          <w:rFonts w:cstheme="minorHAnsi"/>
        </w:rPr>
      </w:pPr>
      <w:r w:rsidRPr="00B40494">
        <w:rPr>
          <w:rFonts w:cstheme="minorHAnsi"/>
        </w:rPr>
        <w:t xml:space="preserve">If </w:t>
      </w:r>
      <w:r w:rsidRPr="00B40494">
        <w:rPr>
          <w:rFonts w:cstheme="minorHAnsi"/>
          <w:b/>
          <w:bCs/>
        </w:rPr>
        <w:t>Yes</w:t>
      </w:r>
      <w:r w:rsidRPr="00B40494">
        <w:rPr>
          <w:rFonts w:cstheme="minorHAnsi"/>
        </w:rPr>
        <w:t>, we will need you to record using screen recording software.</w:t>
      </w:r>
    </w:p>
    <w:p w14:paraId="5A715B5F" w14:textId="77777777" w:rsidR="00B40494" w:rsidRPr="00B40494" w:rsidRDefault="00B40494" w:rsidP="00B40494">
      <w:pPr>
        <w:spacing w:before="120"/>
        <w:ind w:left="720"/>
      </w:pPr>
      <w:r w:rsidRPr="00B40494">
        <w:rPr>
          <w:rFonts w:cstheme="minorHAnsi"/>
        </w:rPr>
        <w:t xml:space="preserve">We recommend using the screen capture program </w:t>
      </w:r>
      <w:hyperlink r:id="rId8" w:history="1">
        <w:r w:rsidRPr="00B40494">
          <w:rPr>
            <w:rFonts w:cstheme="minorHAnsi"/>
            <w:color w:val="0000FF"/>
            <w:u w:val="single"/>
          </w:rPr>
          <w:t>OBS</w:t>
        </w:r>
      </w:hyperlink>
      <w:r w:rsidRPr="00B40494">
        <w:rPr>
          <w:rFonts w:cstheme="minorHAnsi"/>
        </w:rPr>
        <w:t xml:space="preserve">. JoVE’s tutorial for using OBS Studio is provided at this link: </w:t>
      </w:r>
      <w:hyperlink r:id="rId9" w:history="1">
        <w:r w:rsidRPr="00B40494">
          <w:rPr>
            <w:rFonts w:cstheme="minorHAnsi"/>
            <w:color w:val="0000FF"/>
            <w:u w:val="single"/>
          </w:rPr>
          <w:t>https://review.jove.com/v/5848/screen-capture-instructions-for-authors?status=a7854k</w:t>
        </w:r>
      </w:hyperlink>
    </w:p>
    <w:p w14:paraId="49CB2474" w14:textId="77777777" w:rsidR="00B40494" w:rsidRPr="00B40494" w:rsidRDefault="00B40494" w:rsidP="00B40494">
      <w:pPr>
        <w:spacing w:before="120"/>
        <w:rPr>
          <w:rFonts w:ascii="Calibri" w:hAnsi="Calibri" w:cs="Calibri"/>
          <w:b/>
          <w:bCs/>
          <w:i/>
          <w:iCs/>
          <w:color w:val="3333FF"/>
        </w:rPr>
      </w:pPr>
      <w:bookmarkStart w:id="1" w:name="_Hlk204179977"/>
      <w:bookmarkStart w:id="2" w:name="_Hlk201650592"/>
      <w:r w:rsidRPr="00B40494">
        <w:rPr>
          <w:rFonts w:ascii="Calibri" w:hAnsi="Calibri" w:cs="Calibri"/>
          <w:b/>
          <w:bCs/>
          <w:i/>
          <w:iCs/>
          <w:color w:val="3333FF"/>
        </w:rPr>
        <w:t>Videographer: Please record the computer screen for the shots labeled as SCREEN</w:t>
      </w:r>
      <w:bookmarkEnd w:id="1"/>
      <w:r w:rsidRPr="00B40494">
        <w:rPr>
          <w:rFonts w:ascii="Calibri" w:hAnsi="Calibri" w:cs="Calibri"/>
          <w:b/>
          <w:bCs/>
          <w:i/>
          <w:iCs/>
          <w:color w:val="3333FF"/>
        </w:rPr>
        <w:t xml:space="preserve"> as back-up. The screen should be in focus and the fonts should be clearly visible.</w:t>
      </w:r>
    </w:p>
    <w:bookmarkEnd w:id="2"/>
    <w:p w14:paraId="114240EC" w14:textId="77777777" w:rsidR="00B40494" w:rsidRPr="00B40494" w:rsidRDefault="00B40494" w:rsidP="00B40494">
      <w:pPr>
        <w:spacing w:before="120"/>
        <w:ind w:left="720"/>
        <w:rPr>
          <w:rFonts w:cstheme="minorHAnsi"/>
        </w:rPr>
      </w:pPr>
    </w:p>
    <w:p w14:paraId="35C15BDA" w14:textId="77777777" w:rsidR="00B40494" w:rsidRPr="00B40494" w:rsidRDefault="00B40494" w:rsidP="00B40494">
      <w:pPr>
        <w:spacing w:before="120"/>
        <w:ind w:left="720"/>
        <w:rPr>
          <w:rFonts w:eastAsia="Times New Roman" w:cstheme="minorHAnsi"/>
        </w:rPr>
      </w:pPr>
      <w:r w:rsidRPr="00B40494">
        <w:rPr>
          <w:rFonts w:cstheme="minorHAnsi"/>
        </w:rPr>
        <w:t>As these files are necessary for finalizing your script,</w:t>
      </w:r>
      <w:r w:rsidRPr="00B40494">
        <w:rPr>
          <w:rFonts w:cstheme="minorHAnsi"/>
          <w:highlight w:val="yellow"/>
        </w:rPr>
        <w:t xml:space="preserve"> please upload all screen-captured video files to your project page as soon as possible</w:t>
      </w:r>
      <w:r w:rsidRPr="00B40494">
        <w:rPr>
          <w:rFonts w:cstheme="minorHAnsi"/>
        </w:rPr>
        <w:t>.</w:t>
      </w:r>
    </w:p>
    <w:p w14:paraId="55ED83EC" w14:textId="77777777" w:rsidR="00B40494" w:rsidRPr="00B40494" w:rsidRDefault="00B40494" w:rsidP="00B40494">
      <w:pPr>
        <w:spacing w:before="120"/>
        <w:rPr>
          <w:rFonts w:eastAsia="Times New Roman" w:cstheme="minorHAnsi"/>
          <w:b/>
        </w:rPr>
      </w:pPr>
    </w:p>
    <w:p w14:paraId="13EAEAC0" w14:textId="77777777" w:rsidR="00B40494" w:rsidRPr="00B40494" w:rsidRDefault="00B40494" w:rsidP="00B40494">
      <w:pPr>
        <w:spacing w:before="120"/>
        <w:rPr>
          <w:rFonts w:eastAsia="Times New Roman" w:cstheme="minorHAnsi"/>
          <w:b/>
          <w:bCs/>
        </w:rPr>
      </w:pPr>
      <w:r w:rsidRPr="00B40494">
        <w:rPr>
          <w:rFonts w:eastAsia="Times New Roman" w:cstheme="minorHAnsi"/>
          <w:b/>
        </w:rPr>
        <w:t>3. Filming location:</w:t>
      </w:r>
      <w:r w:rsidRPr="00B40494">
        <w:rPr>
          <w:rFonts w:eastAsia="Times New Roman" w:cstheme="minorHAnsi"/>
        </w:rPr>
        <w:t xml:space="preserve"> Will the filming need to take place in multiple locations? </w:t>
      </w:r>
      <w:r w:rsidRPr="00B40494">
        <w:rPr>
          <w:rFonts w:eastAsia="Times New Roman" w:cstheme="minorHAnsi"/>
          <w:b/>
        </w:rPr>
        <w:t xml:space="preserve">  </w:t>
      </w:r>
      <w:r w:rsidRPr="00B40494">
        <w:rPr>
          <w:rFonts w:eastAsia="Times New Roman" w:cstheme="minorHAnsi"/>
          <w:b/>
          <w:bCs/>
        </w:rPr>
        <w:t>YES</w:t>
      </w:r>
    </w:p>
    <w:p w14:paraId="363C7E73" w14:textId="77777777" w:rsidR="00B40494" w:rsidRPr="00B40494" w:rsidRDefault="00B40494" w:rsidP="00B40494">
      <w:pPr>
        <w:spacing w:before="120"/>
        <w:ind w:left="720"/>
        <w:rPr>
          <w:rFonts w:eastAsia="Times New Roman" w:cstheme="minorHAnsi"/>
        </w:rPr>
      </w:pPr>
      <w:r w:rsidRPr="00B40494">
        <w:rPr>
          <w:rFonts w:eastAsia="Times New Roman" w:cstheme="minorHAnsi"/>
        </w:rPr>
        <w:t xml:space="preserve">If </w:t>
      </w:r>
      <w:r w:rsidRPr="00B40494">
        <w:rPr>
          <w:rFonts w:eastAsia="Times New Roman" w:cstheme="minorHAnsi"/>
          <w:b/>
          <w:bCs/>
        </w:rPr>
        <w:t>Yes</w:t>
      </w:r>
      <w:r w:rsidRPr="00B40494">
        <w:rPr>
          <w:rFonts w:eastAsia="Times New Roman" w:cstheme="minorHAnsi"/>
        </w:rPr>
        <w:t>, how far apart are the locations? 50 meters (on the same hallways)</w:t>
      </w:r>
    </w:p>
    <w:p w14:paraId="49CBCC2E" w14:textId="77777777" w:rsidR="00B40494" w:rsidRPr="00B40494" w:rsidRDefault="00B40494" w:rsidP="00B40494">
      <w:pPr>
        <w:spacing w:before="120"/>
        <w:ind w:left="720"/>
        <w:rPr>
          <w:rFonts w:eastAsia="Times New Roman" w:cstheme="minorHAnsi"/>
        </w:rPr>
      </w:pPr>
    </w:p>
    <w:p w14:paraId="2A64E8B7" w14:textId="77777777" w:rsidR="00B40494" w:rsidRPr="00B40494" w:rsidRDefault="00B40494" w:rsidP="00B40494">
      <w:pPr>
        <w:spacing w:before="120"/>
        <w:rPr>
          <w:rFonts w:eastAsia="Times New Roman" w:cstheme="minorHAnsi"/>
        </w:rPr>
      </w:pPr>
      <w:r w:rsidRPr="00B40494">
        <w:rPr>
          <w:rFonts w:eastAsia="Times New Roman" w:cstheme="minorHAnsi"/>
          <w:b/>
          <w:bCs/>
        </w:rPr>
        <w:t xml:space="preserve">4. Testimonials (optional): </w:t>
      </w:r>
      <w:r w:rsidRPr="00B40494">
        <w:t xml:space="preserve">Would you be open to filming two short testimonial statements </w:t>
      </w:r>
      <w:r w:rsidRPr="00B40494">
        <w:rPr>
          <w:b/>
          <w:bCs/>
        </w:rPr>
        <w:t>live during your JoVE shoot</w:t>
      </w:r>
      <w:r w:rsidRPr="00B40494">
        <w:t xml:space="preserve">? These will </w:t>
      </w:r>
      <w:r w:rsidRPr="00B40494">
        <w:rPr>
          <w:b/>
          <w:bCs/>
        </w:rPr>
        <w:t>not appear in your JoVE video</w:t>
      </w:r>
      <w:r w:rsidRPr="00B40494">
        <w:t xml:space="preserve"> but may be used in JoVE’s promotional materials. </w:t>
      </w:r>
      <w:r w:rsidRPr="00B40494">
        <w:rPr>
          <w:rFonts w:eastAsia="Times New Roman" w:cstheme="minorHAnsi"/>
          <w:b/>
          <w:bCs/>
        </w:rPr>
        <w:t>No</w:t>
      </w:r>
    </w:p>
    <w:p w14:paraId="7C406C73" w14:textId="77777777" w:rsidR="00B40494" w:rsidRPr="00B40494" w:rsidRDefault="00B40494" w:rsidP="00B40494">
      <w:pPr>
        <w:rPr>
          <w:rFonts w:cstheme="minorHAnsi"/>
          <w:b/>
          <w:sz w:val="22"/>
          <w:szCs w:val="22"/>
        </w:rPr>
      </w:pPr>
    </w:p>
    <w:p w14:paraId="4E8D6BEA" w14:textId="77777777" w:rsidR="00B40494" w:rsidRPr="00B40494" w:rsidRDefault="00B40494" w:rsidP="00B40494">
      <w:pPr>
        <w:rPr>
          <w:rFonts w:cstheme="minorHAnsi"/>
          <w:b/>
          <w:sz w:val="22"/>
          <w:szCs w:val="22"/>
        </w:rPr>
      </w:pPr>
    </w:p>
    <w:p w14:paraId="2271DED4" w14:textId="77777777" w:rsidR="00B40494" w:rsidRPr="00B40494" w:rsidRDefault="00B40494" w:rsidP="00B40494">
      <w:pPr>
        <w:rPr>
          <w:rFonts w:cstheme="minorHAnsi"/>
          <w:b/>
          <w:sz w:val="22"/>
          <w:szCs w:val="22"/>
        </w:rPr>
      </w:pPr>
      <w:r w:rsidRPr="00B40494">
        <w:rPr>
          <w:rFonts w:cstheme="minorHAnsi"/>
          <w:b/>
          <w:sz w:val="22"/>
          <w:szCs w:val="22"/>
        </w:rPr>
        <w:t>Current Protocol Length</w:t>
      </w:r>
    </w:p>
    <w:p w14:paraId="057E374C" w14:textId="77777777" w:rsidR="00B40494" w:rsidRPr="00B40494" w:rsidRDefault="00B40494" w:rsidP="00B40494">
      <w:pPr>
        <w:rPr>
          <w:rFonts w:cstheme="minorHAnsi"/>
          <w:bCs/>
          <w:sz w:val="22"/>
          <w:szCs w:val="22"/>
        </w:rPr>
      </w:pPr>
      <w:r w:rsidRPr="00B40494">
        <w:rPr>
          <w:rFonts w:cstheme="minorHAnsi"/>
          <w:bCs/>
          <w:sz w:val="22"/>
          <w:szCs w:val="22"/>
        </w:rPr>
        <w:t>Number of Steps:  22</w:t>
      </w:r>
    </w:p>
    <w:p w14:paraId="561C0EA3" w14:textId="77777777" w:rsidR="00B40494" w:rsidRPr="00B40494" w:rsidRDefault="00B40494" w:rsidP="00B40494">
      <w:pPr>
        <w:rPr>
          <w:rFonts w:cstheme="minorHAnsi"/>
          <w:b/>
          <w:sz w:val="22"/>
          <w:szCs w:val="22"/>
        </w:rPr>
      </w:pPr>
      <w:r w:rsidRPr="00B40494">
        <w:rPr>
          <w:rFonts w:cstheme="minorHAnsi"/>
          <w:bCs/>
          <w:sz w:val="22"/>
          <w:szCs w:val="22"/>
        </w:rPr>
        <w:t>Number of Shots: 52 (16 SC, 5 Scope)</w:t>
      </w:r>
      <w:r w:rsidRPr="00B40494">
        <w:rPr>
          <w:rFonts w:cstheme="minorHAnsi"/>
          <w:b/>
          <w:sz w:val="22"/>
          <w:szCs w:val="22"/>
        </w:rPr>
        <w:t xml:space="preserve"> </w:t>
      </w:r>
      <w:r w:rsidRPr="00B40494">
        <w:rPr>
          <w:rFonts w:cstheme="minorHAnsi"/>
          <w:b/>
          <w:sz w:val="22"/>
          <w:szCs w:val="22"/>
        </w:rPr>
        <w:br w:type="page"/>
      </w:r>
    </w:p>
    <w:p w14:paraId="0D6A6D9E" w14:textId="77777777" w:rsidR="00B40494" w:rsidRPr="00B40494" w:rsidRDefault="00B40494" w:rsidP="00B40494">
      <w:pPr>
        <w:keepNext/>
        <w:pBdr>
          <w:bottom w:val="single" w:sz="4" w:space="1" w:color="auto"/>
        </w:pBdr>
        <w:spacing w:after="240"/>
        <w:jc w:val="center"/>
        <w:outlineLvl w:val="0"/>
        <w:rPr>
          <w:rFonts w:eastAsia="Times New Roman" w:cstheme="minorHAnsi"/>
          <w:sz w:val="52"/>
        </w:rPr>
      </w:pPr>
      <w:r w:rsidRPr="00B40494">
        <w:rPr>
          <w:rFonts w:eastAsia="Times New Roman" w:cstheme="minorHAnsi"/>
          <w:sz w:val="52"/>
        </w:rPr>
        <w:lastRenderedPageBreak/>
        <w:t>Interviews</w:t>
      </w:r>
    </w:p>
    <w:p w14:paraId="46FBF72D" w14:textId="77777777" w:rsidR="00B40494" w:rsidRPr="00B40494" w:rsidRDefault="00B40494" w:rsidP="00B40494">
      <w:pPr>
        <w:rPr>
          <w:rFonts w:cstheme="minorHAnsi"/>
          <w:b/>
          <w:i/>
          <w:iCs/>
        </w:rPr>
      </w:pPr>
      <w:r w:rsidRPr="00B40494">
        <w:rPr>
          <w:rFonts w:cstheme="minorHAnsi"/>
          <w:b/>
          <w:i/>
          <w:color w:val="0000FF"/>
        </w:rPr>
        <w:t>Videographer: Obtain headshots for all authors available at the filming location.</w:t>
      </w:r>
      <w:r w:rsidRPr="00B40494">
        <w:rPr>
          <w:rFonts w:cstheme="minorHAnsi"/>
          <w:b/>
          <w:i/>
        </w:rPr>
        <w:t xml:space="preserve"> </w:t>
      </w:r>
    </w:p>
    <w:p w14:paraId="4B465CB4" w14:textId="77777777" w:rsidR="00B40494" w:rsidRPr="00B40494" w:rsidRDefault="00B40494" w:rsidP="00B40494">
      <w:pPr>
        <w:rPr>
          <w:rFonts w:cstheme="minorHAnsi"/>
          <w:b/>
        </w:rPr>
      </w:pPr>
    </w:p>
    <w:p w14:paraId="655F39AF" w14:textId="77777777" w:rsidR="00B40494" w:rsidRPr="00B40494" w:rsidRDefault="00B40494" w:rsidP="00B40494">
      <w:pPr>
        <w:rPr>
          <w:rFonts w:eastAsia="Times New Roman" w:cstheme="minorHAnsi"/>
          <w:b/>
        </w:rPr>
      </w:pPr>
    </w:p>
    <w:p w14:paraId="1134D5AE" w14:textId="77777777" w:rsidR="00B40494" w:rsidRPr="00B40494" w:rsidRDefault="00B40494" w:rsidP="00B40494">
      <w:pPr>
        <w:rPr>
          <w:rFonts w:cstheme="minorHAnsi"/>
          <w:b/>
          <w:bCs/>
          <w:i/>
          <w:iCs/>
          <w:color w:val="EE0000"/>
          <w:shd w:val="clear" w:color="auto" w:fill="FFFFFF"/>
        </w:rPr>
      </w:pPr>
      <w:r w:rsidRPr="00B40494">
        <w:rPr>
          <w:rFonts w:cstheme="minorHAnsi"/>
          <w:b/>
          <w:bCs/>
          <w:color w:val="auto"/>
          <w:highlight w:val="yellow"/>
          <w:shd w:val="clear" w:color="auto" w:fill="FFFFFF"/>
        </w:rPr>
        <w:t>Authors</w:t>
      </w:r>
      <w:r w:rsidRPr="00B40494">
        <w:rPr>
          <w:rFonts w:cstheme="minorHAnsi"/>
          <w:color w:val="auto"/>
          <w:highlight w:val="yellow"/>
          <w:shd w:val="clear" w:color="auto" w:fill="FFFFFF"/>
        </w:rPr>
        <w:t xml:space="preserve">: Please note that </w:t>
      </w:r>
      <w:r w:rsidRPr="00B40494">
        <w:rPr>
          <w:rFonts w:cstheme="minorHAnsi"/>
          <w:b/>
          <w:bCs/>
          <w:color w:val="auto"/>
          <w:highlight w:val="yellow"/>
          <w:shd w:val="clear" w:color="auto" w:fill="FFFFFF"/>
        </w:rPr>
        <w:t>the questions will not appear on screen</w:t>
      </w:r>
      <w:r w:rsidRPr="00B40494">
        <w:rPr>
          <w:rFonts w:cstheme="minorHAnsi"/>
          <w:color w:val="auto"/>
          <w:highlight w:val="yellow"/>
          <w:shd w:val="clear" w:color="auto" w:fill="FFFFFF"/>
        </w:rPr>
        <w:t xml:space="preserve">. </w:t>
      </w:r>
      <w:r w:rsidRPr="00B40494">
        <w:rPr>
          <w:rFonts w:cstheme="minorHAnsi"/>
          <w:i/>
          <w:iCs/>
          <w:color w:val="auto"/>
          <w:highlight w:val="yellow"/>
          <w:shd w:val="clear" w:color="auto" w:fill="FFFFFF"/>
        </w:rPr>
        <w:t xml:space="preserve">Please answer in </w:t>
      </w:r>
      <w:r w:rsidRPr="00B40494">
        <w:rPr>
          <w:rFonts w:cstheme="minorHAnsi"/>
          <w:b/>
          <w:bCs/>
          <w:i/>
          <w:iCs/>
          <w:color w:val="EE0000"/>
          <w:highlight w:val="yellow"/>
          <w:shd w:val="clear" w:color="auto" w:fill="FFFFFF"/>
        </w:rPr>
        <w:t>stand-alone full sentence with sufficient context</w:t>
      </w:r>
    </w:p>
    <w:p w14:paraId="32F6254A" w14:textId="77777777" w:rsidR="00B40494" w:rsidRPr="00B40494" w:rsidRDefault="00B40494" w:rsidP="00B40494">
      <w:pPr>
        <w:rPr>
          <w:rFonts w:cstheme="minorHAnsi"/>
          <w:b/>
          <w:bCs/>
          <w:i/>
          <w:iCs/>
          <w:color w:val="EE0000"/>
          <w:shd w:val="clear" w:color="auto" w:fill="FFFFFF"/>
        </w:rPr>
      </w:pPr>
      <w:r w:rsidRPr="00B40494">
        <w:rPr>
          <w:b/>
          <w:highlight w:val="yellow"/>
        </w:rPr>
        <w:t>Authors</w:t>
      </w:r>
      <w:r w:rsidRPr="00B40494">
        <w:rPr>
          <w:highlight w:val="yellow"/>
        </w:rPr>
        <w:t>: The answers are slightly edited in accordance with the journal guidelines.</w:t>
      </w:r>
    </w:p>
    <w:p w14:paraId="280160C0" w14:textId="77777777" w:rsidR="00B40494" w:rsidRPr="00B40494" w:rsidRDefault="00B40494" w:rsidP="00B40494">
      <w:pPr>
        <w:rPr>
          <w:rFonts w:cstheme="minorHAnsi"/>
          <w:b/>
          <w:bCs/>
          <w:color w:val="auto"/>
          <w:shd w:val="clear" w:color="auto" w:fill="FFFFFF"/>
        </w:rPr>
      </w:pPr>
    </w:p>
    <w:p w14:paraId="57E9698F" w14:textId="77777777" w:rsidR="00B40494" w:rsidRPr="00B40494" w:rsidRDefault="00B40494" w:rsidP="00B40494">
      <w:pPr>
        <w:rPr>
          <w:rFonts w:cstheme="minorHAnsi"/>
          <w:b/>
          <w:bCs/>
          <w:color w:val="auto"/>
          <w:sz w:val="28"/>
          <w:szCs w:val="28"/>
          <w:shd w:val="clear" w:color="auto" w:fill="FFFFFF"/>
        </w:rPr>
      </w:pPr>
      <w:r w:rsidRPr="00B40494">
        <w:rPr>
          <w:rFonts w:cstheme="minorHAnsi"/>
          <w:b/>
          <w:bCs/>
          <w:color w:val="auto"/>
          <w:sz w:val="28"/>
          <w:szCs w:val="28"/>
          <w:shd w:val="clear" w:color="auto" w:fill="FFFFFF"/>
        </w:rPr>
        <w:t>INTRODUCTION:</w:t>
      </w:r>
    </w:p>
    <w:p w14:paraId="30837B8D" w14:textId="77777777" w:rsidR="00B40494" w:rsidRPr="00B40494" w:rsidRDefault="00B40494" w:rsidP="00B40494">
      <w:pPr>
        <w:rPr>
          <w:rFonts w:cstheme="minorHAnsi"/>
          <w:b/>
          <w:bCs/>
          <w:color w:val="auto"/>
          <w:shd w:val="clear" w:color="auto" w:fill="FFFFFF"/>
        </w:rPr>
      </w:pPr>
    </w:p>
    <w:p w14:paraId="3F279994" w14:textId="77777777" w:rsidR="00B40494" w:rsidRPr="00B40494" w:rsidRDefault="00B40494" w:rsidP="00B40494">
      <w:pPr>
        <w:rPr>
          <w:rFonts w:cstheme="minorHAnsi"/>
          <w:b/>
          <w:bCs/>
          <w:color w:val="auto"/>
          <w:shd w:val="clear" w:color="auto" w:fill="FFFFFF"/>
        </w:rPr>
      </w:pPr>
      <w:r w:rsidRPr="00B40494">
        <w:rPr>
          <w:rFonts w:cstheme="minorHAnsi"/>
          <w:b/>
          <w:bCs/>
          <w:color w:val="auto"/>
          <w:shd w:val="clear" w:color="auto" w:fill="FFFFFF"/>
        </w:rPr>
        <w:t xml:space="preserve">REQUIRED: </w:t>
      </w:r>
      <w:r w:rsidRPr="00B40494">
        <w:rPr>
          <w:rFonts w:cstheme="minorHAnsi"/>
          <w:color w:val="000000"/>
        </w:rPr>
        <w:t>Summarize your research focus and the main questions it aims to answer.</w:t>
      </w:r>
    </w:p>
    <w:p w14:paraId="6D3B95EF" w14:textId="77777777" w:rsidR="00B40494" w:rsidRPr="00B40494" w:rsidRDefault="00B40494" w:rsidP="00B40494">
      <w:pPr>
        <w:numPr>
          <w:ilvl w:val="1"/>
          <w:numId w:val="3"/>
        </w:numPr>
        <w:spacing w:before="120"/>
        <w:rPr>
          <w:rFonts w:eastAsia="Times New Roman" w:cstheme="minorHAnsi"/>
        </w:rPr>
      </w:pPr>
      <w:r w:rsidRPr="00B40494">
        <w:rPr>
          <w:b/>
          <w:bCs/>
          <w:u w:val="single"/>
        </w:rPr>
        <w:t>Jeannine R. LaRocque</w:t>
      </w:r>
      <w:r w:rsidRPr="00B40494">
        <w:rPr>
          <w:b/>
          <w:u w:val="single"/>
        </w:rPr>
        <w:t>:</w:t>
      </w:r>
      <w:r w:rsidRPr="00B40494">
        <w:t xml:space="preserve"> Our lab is interested in the field of genome integrity, focusing on how cells repair DNA double-strand breaks.</w:t>
      </w:r>
    </w:p>
    <w:p w14:paraId="21F3E37E" w14:textId="77777777" w:rsidR="00B40494" w:rsidRPr="00B40494" w:rsidRDefault="00B40494" w:rsidP="00B40494">
      <w:pPr>
        <w:numPr>
          <w:ilvl w:val="2"/>
          <w:numId w:val="3"/>
        </w:numPr>
        <w:spacing w:before="120"/>
        <w:rPr>
          <w:rFonts w:eastAsia="Times New Roman" w:cstheme="minorHAnsi"/>
        </w:rPr>
      </w:pPr>
      <w:r w:rsidRPr="00B40494">
        <w:t>INTERVIEW: Named talent says the statement above in an interview-style shot, looking slightly off-camera</w:t>
      </w:r>
    </w:p>
    <w:p w14:paraId="246B2162" w14:textId="77777777" w:rsidR="00B40494" w:rsidRPr="00B40494" w:rsidRDefault="00B40494" w:rsidP="00B40494">
      <w:pPr>
        <w:rPr>
          <w:rFonts w:eastAsia="Times New Roman" w:cstheme="minorHAnsi"/>
          <w:b/>
          <w:bCs/>
        </w:rPr>
      </w:pPr>
    </w:p>
    <w:p w14:paraId="3CEC6074" w14:textId="77777777" w:rsidR="00B40494" w:rsidRPr="00B40494" w:rsidRDefault="00B40494" w:rsidP="00B40494">
      <w:pPr>
        <w:rPr>
          <w:rFonts w:eastAsia="Times New Roman" w:cstheme="minorHAnsi"/>
        </w:rPr>
      </w:pPr>
      <w:r w:rsidRPr="00B40494">
        <w:t>Describe the research gap or limitation in existing methods and how this protocol addresses them.</w:t>
      </w:r>
    </w:p>
    <w:p w14:paraId="533D104A" w14:textId="77777777" w:rsidR="00B40494" w:rsidRPr="00B40494" w:rsidRDefault="00B40494" w:rsidP="00B40494">
      <w:pPr>
        <w:numPr>
          <w:ilvl w:val="1"/>
          <w:numId w:val="3"/>
        </w:numPr>
        <w:spacing w:before="120" w:after="240"/>
        <w:rPr>
          <w:rFonts w:eastAsia="Times New Roman" w:cstheme="minorHAnsi"/>
        </w:rPr>
      </w:pPr>
      <w:r w:rsidRPr="00B40494">
        <w:rPr>
          <w:b/>
          <w:bCs/>
          <w:u w:val="single"/>
        </w:rPr>
        <w:t>Jeannine R. LaRocque</w:t>
      </w:r>
      <w:r w:rsidRPr="00B40494">
        <w:rPr>
          <w:b/>
          <w:u w:val="single"/>
        </w:rPr>
        <w:t>:</w:t>
      </w:r>
      <w:r w:rsidRPr="00B40494">
        <w:t xml:space="preserve"> Unique to other DNA repair assays, the Drosophila DR-</w:t>
      </w:r>
      <w:r w:rsidRPr="00B40494">
        <w:rPr>
          <w:i/>
        </w:rPr>
        <w:t>white</w:t>
      </w:r>
      <w:r w:rsidRPr="00B40494">
        <w:t xml:space="preserve"> assay measures double-strand break repair in multicellular contexts, including somatic and germline cells.</w:t>
      </w:r>
    </w:p>
    <w:p w14:paraId="68A6D207" w14:textId="77777777" w:rsidR="00B40494" w:rsidRPr="00B40494" w:rsidRDefault="00B40494" w:rsidP="00B40494">
      <w:pPr>
        <w:numPr>
          <w:ilvl w:val="2"/>
          <w:numId w:val="3"/>
        </w:numPr>
        <w:spacing w:before="120" w:after="240"/>
        <w:rPr>
          <w:rFonts w:eastAsia="Times New Roman" w:cstheme="minorHAnsi"/>
        </w:rPr>
      </w:pPr>
      <w:r w:rsidRPr="00B40494">
        <w:t>INTERVIEW: Named talent says the statement above in an interview-style shot, looking slightly off-camera</w:t>
      </w:r>
    </w:p>
    <w:p w14:paraId="62D44D01" w14:textId="77777777" w:rsidR="00B40494" w:rsidRPr="00B40494" w:rsidRDefault="00B40494" w:rsidP="00B40494">
      <w:pPr>
        <w:spacing w:before="120"/>
        <w:rPr>
          <w:rFonts w:cstheme="minorHAnsi"/>
          <w:color w:val="000000"/>
          <w:shd w:val="clear" w:color="auto" w:fill="FFFFFF"/>
        </w:rPr>
      </w:pPr>
      <w:r w:rsidRPr="00B40494">
        <w:rPr>
          <w:rFonts w:eastAsia="Times New Roman" w:cstheme="minorHAnsi"/>
          <w:b/>
          <w:bCs/>
          <w:sz w:val="28"/>
          <w:szCs w:val="28"/>
        </w:rPr>
        <w:t>CONCLUSION:</w:t>
      </w:r>
    </w:p>
    <w:p w14:paraId="059AFFE0" w14:textId="77777777" w:rsidR="00B40494" w:rsidRPr="00B40494" w:rsidRDefault="00B40494" w:rsidP="00B40494">
      <w:pPr>
        <w:spacing w:before="120"/>
        <w:rPr>
          <w:rFonts w:eastAsia="Times New Roman" w:cstheme="minorHAnsi"/>
        </w:rPr>
      </w:pPr>
      <w:r w:rsidRPr="00B40494">
        <w:t>What does this protocol allow researchers to study or measure?</w:t>
      </w:r>
    </w:p>
    <w:p w14:paraId="2656E60E" w14:textId="77777777" w:rsidR="00B40494" w:rsidRPr="00B40494" w:rsidRDefault="00B40494" w:rsidP="00B40494">
      <w:pPr>
        <w:numPr>
          <w:ilvl w:val="1"/>
          <w:numId w:val="3"/>
        </w:numPr>
        <w:spacing w:before="120"/>
        <w:rPr>
          <w:rFonts w:eastAsia="Times New Roman" w:cstheme="minorHAnsi"/>
        </w:rPr>
      </w:pPr>
      <w:r w:rsidRPr="00B40494">
        <w:rPr>
          <w:b/>
          <w:bCs/>
          <w:u w:val="single"/>
        </w:rPr>
        <w:t>Jeannine R. LaRocque</w:t>
      </w:r>
      <w:r w:rsidRPr="00B40494">
        <w:rPr>
          <w:b/>
          <w:u w:val="single"/>
        </w:rPr>
        <w:t>:</w:t>
      </w:r>
      <w:r w:rsidRPr="00B40494">
        <w:t xml:space="preserve"> This protocol can be applied to various tissues, developmental stages, and genomic locations to determine factors that impact repair.</w:t>
      </w:r>
    </w:p>
    <w:p w14:paraId="6EC46AF8" w14:textId="77777777" w:rsidR="00B40494" w:rsidRPr="00B40494" w:rsidRDefault="00B40494" w:rsidP="00B40494">
      <w:pPr>
        <w:numPr>
          <w:ilvl w:val="2"/>
          <w:numId w:val="3"/>
        </w:numPr>
        <w:spacing w:before="120"/>
        <w:rPr>
          <w:rFonts w:eastAsia="Times New Roman" w:cstheme="minorHAnsi"/>
        </w:rPr>
      </w:pPr>
      <w:r w:rsidRPr="00B40494">
        <w:t>INTERVIEW: Named talent says the statement above in an interview-style shot, looking slightly off-camera</w:t>
      </w:r>
    </w:p>
    <w:p w14:paraId="00489BAB" w14:textId="77777777" w:rsidR="00B40494" w:rsidRPr="00B40494" w:rsidRDefault="00B40494" w:rsidP="00B40494">
      <w:pPr>
        <w:rPr>
          <w:rFonts w:eastAsia="Times New Roman" w:cstheme="minorHAnsi"/>
          <w:b/>
          <w:bCs/>
        </w:rPr>
      </w:pPr>
    </w:p>
    <w:p w14:paraId="7C888E10" w14:textId="77777777" w:rsidR="00B40494" w:rsidRPr="00B40494" w:rsidDel="00F73C71" w:rsidRDefault="00B40494" w:rsidP="00B40494">
      <w:pPr>
        <w:ind w:left="360"/>
        <w:rPr>
          <w:rFonts w:cstheme="minorHAnsi"/>
        </w:rPr>
      </w:pPr>
    </w:p>
    <w:p w14:paraId="1DBEFCB1" w14:textId="77777777" w:rsidR="00B40494" w:rsidRPr="00B40494" w:rsidRDefault="00B40494" w:rsidP="00B40494">
      <w:pPr>
        <w:ind w:left="360"/>
      </w:pPr>
    </w:p>
    <w:p w14:paraId="42F0E459" w14:textId="77777777" w:rsidR="00B40494" w:rsidRPr="00B40494" w:rsidRDefault="00B40494" w:rsidP="00B40494">
      <w:pPr>
        <w:ind w:left="720"/>
        <w:contextualSpacing/>
        <w:rPr>
          <w:rFonts w:eastAsia="Times New Roman" w:cstheme="minorHAnsi"/>
        </w:rPr>
      </w:pPr>
    </w:p>
    <w:p w14:paraId="2E750034" w14:textId="77777777" w:rsidR="00B40494" w:rsidRPr="00B40494" w:rsidRDefault="00B40494" w:rsidP="00B40494">
      <w:pPr>
        <w:rPr>
          <w:rFonts w:eastAsia="Times New Roman" w:cstheme="minorHAnsi"/>
          <w:sz w:val="28"/>
          <w:szCs w:val="28"/>
        </w:rPr>
      </w:pPr>
      <w:r w:rsidRPr="00B40494">
        <w:t>Are there any additional methods or analyses that can be performed following this procedure?</w:t>
      </w:r>
    </w:p>
    <w:p w14:paraId="59958482" w14:textId="77777777" w:rsidR="00B40494" w:rsidRPr="00B40494" w:rsidRDefault="00B40494" w:rsidP="00B40494">
      <w:pPr>
        <w:numPr>
          <w:ilvl w:val="1"/>
          <w:numId w:val="3"/>
        </w:numPr>
        <w:spacing w:before="120"/>
        <w:rPr>
          <w:rFonts w:eastAsia="Times New Roman" w:cstheme="minorHAnsi"/>
        </w:rPr>
      </w:pPr>
      <w:r w:rsidRPr="00B40494">
        <w:rPr>
          <w:b/>
          <w:bCs/>
          <w:u w:val="single"/>
        </w:rPr>
        <w:t>Jeannine R. LaRocque</w:t>
      </w:r>
      <w:r w:rsidRPr="00B40494">
        <w:rPr>
          <w:b/>
          <w:u w:val="single"/>
        </w:rPr>
        <w:t>:</w:t>
      </w:r>
      <w:r w:rsidRPr="00B40494">
        <w:t xml:space="preserve"> This assay has been modified to also measure repair outcomes such as gene conversion tract lengths and repair template preference.</w:t>
      </w:r>
    </w:p>
    <w:p w14:paraId="58096337" w14:textId="77777777" w:rsidR="00B40494" w:rsidRPr="00B40494" w:rsidRDefault="00B40494" w:rsidP="00B40494">
      <w:pPr>
        <w:numPr>
          <w:ilvl w:val="2"/>
          <w:numId w:val="3"/>
        </w:numPr>
        <w:spacing w:before="120"/>
        <w:rPr>
          <w:rFonts w:eastAsia="Times New Roman" w:cstheme="minorHAnsi"/>
        </w:rPr>
      </w:pPr>
      <w:r w:rsidRPr="00B40494">
        <w:lastRenderedPageBreak/>
        <w:t>INTERVIEW: Named talent says the statement above in an interview-style shot, looking slightly off-camera</w:t>
      </w:r>
    </w:p>
    <w:p w14:paraId="7B3015B6" w14:textId="77777777" w:rsidR="00B40494" w:rsidRPr="00B40494" w:rsidRDefault="00B40494" w:rsidP="00B40494">
      <w:pPr>
        <w:rPr>
          <w:rFonts w:eastAsia="Times New Roman" w:cstheme="minorHAnsi"/>
          <w:b/>
          <w:bCs/>
        </w:rPr>
      </w:pPr>
    </w:p>
    <w:p w14:paraId="7EBDD40F" w14:textId="77777777" w:rsidR="00B40494" w:rsidRPr="00B40494" w:rsidRDefault="00B40494" w:rsidP="00B40494">
      <w:pPr>
        <w:rPr>
          <w:rFonts w:eastAsia="Times New Roman" w:cstheme="minorHAnsi"/>
          <w:sz w:val="28"/>
          <w:szCs w:val="28"/>
        </w:rPr>
      </w:pPr>
      <w:r w:rsidRPr="00B40494">
        <w:t>How can future studies build on this work? Describe the questions or research directions that can be investigated next.</w:t>
      </w:r>
    </w:p>
    <w:p w14:paraId="537D47D9" w14:textId="77777777" w:rsidR="00B40494" w:rsidRPr="00B40494" w:rsidRDefault="00B40494" w:rsidP="00B40494">
      <w:pPr>
        <w:numPr>
          <w:ilvl w:val="1"/>
          <w:numId w:val="3"/>
        </w:numPr>
        <w:spacing w:before="120"/>
        <w:rPr>
          <w:rFonts w:eastAsia="Times New Roman" w:cstheme="minorHAnsi"/>
        </w:rPr>
      </w:pPr>
      <w:r w:rsidRPr="00B40494">
        <w:rPr>
          <w:b/>
          <w:bCs/>
          <w:u w:val="single"/>
        </w:rPr>
        <w:t>Jeannine R. LaRocque</w:t>
      </w:r>
      <w:r w:rsidRPr="00B40494">
        <w:rPr>
          <w:b/>
          <w:u w:val="single"/>
        </w:rPr>
        <w:t>:</w:t>
      </w:r>
      <w:r w:rsidRPr="00B40494">
        <w:t xml:space="preserve"> This DNA repair assay can be used to determine various factors involved in repair, using genetic mutants in </w:t>
      </w:r>
      <w:r w:rsidRPr="00B40494">
        <w:rPr>
          <w:i/>
        </w:rPr>
        <w:t>Drosophila</w:t>
      </w:r>
      <w:r w:rsidRPr="00B40494">
        <w:t>.</w:t>
      </w:r>
    </w:p>
    <w:p w14:paraId="083A282D" w14:textId="77777777" w:rsidR="00B40494" w:rsidRPr="00B40494" w:rsidRDefault="00B40494" w:rsidP="00B40494">
      <w:pPr>
        <w:numPr>
          <w:ilvl w:val="2"/>
          <w:numId w:val="3"/>
        </w:numPr>
        <w:spacing w:before="120"/>
        <w:rPr>
          <w:rFonts w:eastAsia="Times New Roman" w:cstheme="minorHAnsi"/>
        </w:rPr>
      </w:pPr>
      <w:r w:rsidRPr="00B40494">
        <w:t>INTERVIEW: Named talent says the statement above in an interview-style shot, looking slightly off-camera</w:t>
      </w:r>
    </w:p>
    <w:p w14:paraId="3A23FFBE" w14:textId="77777777" w:rsidR="00B40494" w:rsidRPr="00B40494" w:rsidRDefault="00B40494" w:rsidP="00B40494">
      <w:pPr>
        <w:contextualSpacing/>
        <w:outlineLvl w:val="0"/>
        <w:rPr>
          <w:rFonts w:eastAsia="Times New Roman" w:cstheme="minorHAnsi"/>
          <w:b/>
        </w:rPr>
      </w:pPr>
    </w:p>
    <w:p w14:paraId="1216FB1C" w14:textId="77777777" w:rsidR="00B40494" w:rsidRPr="00B40494" w:rsidRDefault="00B40494" w:rsidP="00B40494">
      <w:pPr>
        <w:contextualSpacing/>
        <w:outlineLvl w:val="0"/>
        <w:rPr>
          <w:rFonts w:eastAsia="Times New Roman" w:cstheme="minorHAnsi"/>
          <w:b/>
        </w:rPr>
      </w:pPr>
    </w:p>
    <w:p w14:paraId="16AC27E8" w14:textId="77777777" w:rsidR="00B40494" w:rsidRPr="00B40494" w:rsidRDefault="00B40494" w:rsidP="00B40494">
      <w:pPr>
        <w:spacing w:before="120"/>
        <w:rPr>
          <w:rFonts w:cstheme="minorHAnsi"/>
          <w:b/>
          <w:i/>
          <w:color w:val="0000FF"/>
        </w:rPr>
      </w:pPr>
      <w:r w:rsidRPr="00B40494">
        <w:rPr>
          <w:rFonts w:cstheme="minorHAnsi"/>
          <w:b/>
          <w:i/>
          <w:color w:val="0000FF"/>
        </w:rPr>
        <w:t>Videographer: Obtain headshots for all authors available at the filming location.</w:t>
      </w:r>
    </w:p>
    <w:p w14:paraId="6583B4BD" w14:textId="77777777" w:rsidR="00B40494" w:rsidRPr="00B40494" w:rsidRDefault="00B40494" w:rsidP="00B40494">
      <w:pPr>
        <w:contextualSpacing/>
        <w:outlineLvl w:val="0"/>
        <w:rPr>
          <w:rFonts w:eastAsia="Times New Roman" w:cstheme="minorHAnsi"/>
          <w:b/>
        </w:rPr>
      </w:pPr>
      <w:r w:rsidRPr="00B40494">
        <w:rPr>
          <w:rFonts w:eastAsia="Times New Roman" w:cstheme="minorHAnsi"/>
          <w:b/>
        </w:rPr>
        <w:br w:type="page"/>
      </w:r>
    </w:p>
    <w:p w14:paraId="08B99F1D" w14:textId="77777777" w:rsidR="00B40494" w:rsidRPr="00B40494" w:rsidRDefault="00B40494" w:rsidP="00B40494">
      <w:pPr>
        <w:keepNext/>
        <w:pBdr>
          <w:bottom w:val="single" w:sz="4" w:space="1" w:color="auto"/>
        </w:pBdr>
        <w:spacing w:after="240"/>
        <w:jc w:val="center"/>
        <w:outlineLvl w:val="0"/>
        <w:rPr>
          <w:rFonts w:eastAsia="Times New Roman" w:cstheme="minorHAnsi"/>
          <w:sz w:val="52"/>
          <w:lang w:eastAsia="zh-TW"/>
        </w:rPr>
      </w:pPr>
      <w:r w:rsidRPr="00B40494">
        <w:rPr>
          <w:rFonts w:eastAsia="Times New Roman" w:cstheme="minorHAnsi"/>
          <w:sz w:val="52"/>
        </w:rPr>
        <w:lastRenderedPageBreak/>
        <w:t xml:space="preserve">Protocol  </w:t>
      </w:r>
    </w:p>
    <w:p w14:paraId="5419D6F4" w14:textId="77777777" w:rsidR="00B40494" w:rsidRPr="00B40494" w:rsidRDefault="00B40494" w:rsidP="00B40494">
      <w:pPr>
        <w:rPr>
          <w:rFonts w:cstheme="minorHAnsi"/>
          <w:i/>
          <w:iCs/>
          <w:color w:val="0000FF"/>
          <w:lang w:val="en-IN"/>
        </w:rPr>
      </w:pPr>
      <w:r w:rsidRPr="00B40494">
        <w:rPr>
          <w:rFonts w:cstheme="minorHAnsi"/>
          <w:b/>
          <w:bCs/>
          <w:i/>
          <w:iCs/>
          <w:color w:val="0000FF"/>
          <w:lang w:val="en-IN"/>
        </w:rPr>
        <w:t>Videographer</w:t>
      </w:r>
      <w:r w:rsidRPr="00B40494">
        <w:rPr>
          <w:rFonts w:cstheme="minorHAnsi"/>
          <w:i/>
          <w:iCs/>
          <w:color w:val="0000FF"/>
          <w:lang w:val="en-IN"/>
        </w:rPr>
        <w:t>: Please always record an audio slate while filming each shot mentioned in the shotlist.</w:t>
      </w:r>
    </w:p>
    <w:p w14:paraId="7E582A0D" w14:textId="77777777" w:rsidR="00B40494" w:rsidRPr="00B40494" w:rsidRDefault="00B40494" w:rsidP="00B40494">
      <w:pPr>
        <w:spacing w:before="120"/>
        <w:ind w:left="360"/>
        <w:rPr>
          <w:rFonts w:cstheme="minorHAnsi"/>
        </w:rPr>
      </w:pPr>
    </w:p>
    <w:p w14:paraId="175225A4" w14:textId="77777777" w:rsidR="00B40494" w:rsidRPr="00B40494" w:rsidRDefault="00B40494" w:rsidP="00B40494">
      <w:pPr>
        <w:numPr>
          <w:ilvl w:val="0"/>
          <w:numId w:val="3"/>
        </w:numPr>
        <w:spacing w:before="120"/>
        <w:rPr>
          <w:rFonts w:cstheme="minorHAnsi"/>
          <w:b/>
          <w:bCs/>
        </w:rPr>
      </w:pPr>
      <w:r w:rsidRPr="00B40494">
        <w:rPr>
          <w:rFonts w:cstheme="minorHAnsi"/>
          <w:b/>
          <w:bCs/>
        </w:rPr>
        <w:t>Scoring the Progeny for DNA Repair Outcomes</w:t>
      </w:r>
    </w:p>
    <w:p w14:paraId="457AD43A" w14:textId="77777777" w:rsidR="00B40494" w:rsidRPr="00B40494" w:rsidRDefault="00B40494" w:rsidP="00B40494">
      <w:pPr>
        <w:spacing w:before="120"/>
        <w:ind w:left="360"/>
        <w:rPr>
          <w:rFonts w:cstheme="minorHAnsi"/>
        </w:rPr>
      </w:pPr>
      <w:r w:rsidRPr="00B40494">
        <w:rPr>
          <w:rFonts w:cstheme="minorHAnsi"/>
          <w:b/>
          <w:bCs/>
        </w:rPr>
        <w:t>Demonstrator:</w:t>
      </w:r>
      <w:r w:rsidRPr="00B40494">
        <w:rPr>
          <w:rFonts w:cstheme="minorHAnsi"/>
        </w:rPr>
        <w:t xml:space="preserve"> Joel Fernandez</w:t>
      </w:r>
    </w:p>
    <w:p w14:paraId="142C9222"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After completing the genetic crosses and double-strand break induction, allow the tester cross progeny to eclose </w:t>
      </w:r>
      <w:r w:rsidRPr="00B40494">
        <w:rPr>
          <w:rFonts w:cstheme="minorHAnsi"/>
          <w:b/>
          <w:bCs/>
          <w:color w:val="7030A0"/>
        </w:rPr>
        <w:t>[1-TXT]</w:t>
      </w:r>
      <w:r w:rsidRPr="00B40494">
        <w:rPr>
          <w:rFonts w:cstheme="minorHAnsi"/>
          <w:color w:val="7030A0"/>
        </w:rPr>
        <w:t xml:space="preserve">. Begin scoring the progeny over approximately 9 days after the first flies begin to eclose </w:t>
      </w:r>
      <w:r w:rsidRPr="00B40494">
        <w:rPr>
          <w:rFonts w:cstheme="minorHAnsi"/>
          <w:b/>
          <w:bCs/>
          <w:color w:val="7030A0"/>
        </w:rPr>
        <w:t>[2]</w:t>
      </w:r>
      <w:r w:rsidRPr="00B40494">
        <w:rPr>
          <w:rFonts w:cstheme="minorHAnsi"/>
          <w:color w:val="7030A0"/>
        </w:rPr>
        <w:t xml:space="preserve">. Anesthetize the flies using carbon dioxide, or transfer the flies to an empty vial without food and freeze them at minus 20 degrees Celsius for at least 30 minutes </w:t>
      </w:r>
      <w:r w:rsidRPr="00B40494">
        <w:rPr>
          <w:rFonts w:cstheme="minorHAnsi"/>
          <w:b/>
          <w:bCs/>
          <w:color w:val="7030A0"/>
        </w:rPr>
        <w:t>[3]</w:t>
      </w:r>
      <w:r w:rsidRPr="00B40494">
        <w:rPr>
          <w:rFonts w:cstheme="minorHAnsi"/>
          <w:color w:val="7030A0"/>
        </w:rPr>
        <w:t>.</w:t>
      </w:r>
    </w:p>
    <w:p w14:paraId="0CEEECC2" w14:textId="77777777" w:rsidR="00B40494" w:rsidRPr="00B40494" w:rsidRDefault="00B40494" w:rsidP="00B40494">
      <w:pPr>
        <w:numPr>
          <w:ilvl w:val="2"/>
          <w:numId w:val="3"/>
        </w:numPr>
        <w:spacing w:before="120"/>
        <w:rPr>
          <w:rFonts w:cstheme="minorHAnsi"/>
        </w:rPr>
      </w:pPr>
      <w:r w:rsidRPr="00B40494">
        <w:rPr>
          <w:rFonts w:cstheme="minorHAnsi"/>
        </w:rPr>
        <w:t xml:space="preserve">WIDE: Talent placing the containers with progeny in an incubator. </w:t>
      </w:r>
      <w:r w:rsidRPr="00B40494">
        <w:rPr>
          <w:rFonts w:cstheme="minorHAnsi"/>
          <w:b/>
          <w:bCs/>
        </w:rPr>
        <w:t>TXT: Refer to the text protocol for genetic and tester crosses</w:t>
      </w:r>
    </w:p>
    <w:p w14:paraId="44FD901D" w14:textId="77777777" w:rsidR="00B40494" w:rsidRPr="00B40494" w:rsidRDefault="00B40494" w:rsidP="00B40494">
      <w:pPr>
        <w:numPr>
          <w:ilvl w:val="2"/>
          <w:numId w:val="3"/>
        </w:numPr>
        <w:spacing w:before="120"/>
        <w:rPr>
          <w:rFonts w:cstheme="minorHAnsi"/>
        </w:rPr>
      </w:pPr>
      <w:r w:rsidRPr="00B40494">
        <w:rPr>
          <w:rFonts w:cstheme="minorHAnsi"/>
        </w:rPr>
        <w:t>Talent placing the tester vial with the newly eclosed progeny on the scoring bench.</w:t>
      </w:r>
    </w:p>
    <w:p w14:paraId="4E8E86DF" w14:textId="77777777" w:rsidR="00B40494" w:rsidRPr="00B40494" w:rsidRDefault="00B40494" w:rsidP="00B40494">
      <w:pPr>
        <w:numPr>
          <w:ilvl w:val="2"/>
          <w:numId w:val="3"/>
        </w:numPr>
        <w:spacing w:before="120"/>
        <w:rPr>
          <w:rFonts w:cstheme="minorHAnsi"/>
        </w:rPr>
      </w:pPr>
      <w:r w:rsidRPr="00B40494">
        <w:rPr>
          <w:rFonts w:cstheme="minorHAnsi"/>
        </w:rPr>
        <w:t>Talent anesthetizes the flies in CO2 apparatus.</w:t>
      </w:r>
    </w:p>
    <w:p w14:paraId="4CD8E6C9" w14:textId="77777777" w:rsidR="00B40494" w:rsidRPr="00B40494" w:rsidRDefault="00B40494" w:rsidP="00B40494">
      <w:pPr>
        <w:spacing w:before="120"/>
        <w:ind w:left="907"/>
        <w:rPr>
          <w:rFonts w:cstheme="minorHAnsi"/>
        </w:rPr>
      </w:pPr>
    </w:p>
    <w:p w14:paraId="381A9BB0"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Then, place the flies on a fly pad </w:t>
      </w:r>
      <w:r w:rsidRPr="00B40494">
        <w:rPr>
          <w:rFonts w:cstheme="minorHAnsi"/>
          <w:b/>
          <w:bCs/>
          <w:color w:val="7030A0"/>
        </w:rPr>
        <w:t>[1]</w:t>
      </w:r>
      <w:r w:rsidRPr="00B40494">
        <w:rPr>
          <w:rFonts w:cstheme="minorHAnsi"/>
          <w:color w:val="7030A0"/>
        </w:rPr>
        <w:t>. To score, first sort the flies carrying the DR-</w:t>
      </w:r>
      <w:r w:rsidRPr="00B40494">
        <w:rPr>
          <w:rFonts w:cstheme="minorHAnsi"/>
          <w:i/>
          <w:iCs/>
          <w:color w:val="7030A0"/>
        </w:rPr>
        <w:t>white</w:t>
      </w:r>
      <w:r w:rsidRPr="00B40494">
        <w:rPr>
          <w:rFonts w:cstheme="minorHAnsi"/>
          <w:color w:val="7030A0"/>
        </w:rPr>
        <w:t xml:space="preserve"> cassette using red fluorescent protein-positive fluorescence as a marker </w:t>
      </w:r>
      <w:r w:rsidRPr="00B40494">
        <w:rPr>
          <w:rFonts w:cstheme="minorHAnsi"/>
          <w:b/>
          <w:bCs/>
          <w:color w:val="7030A0"/>
        </w:rPr>
        <w:t>[2]</w:t>
      </w:r>
      <w:r w:rsidRPr="00B40494">
        <w:rPr>
          <w:rFonts w:cstheme="minorHAnsi"/>
          <w:color w:val="7030A0"/>
        </w:rPr>
        <w:t xml:space="preserve">. Then, score the eye and the body color </w:t>
      </w:r>
      <w:r w:rsidRPr="00B40494">
        <w:rPr>
          <w:rFonts w:cstheme="minorHAnsi"/>
          <w:b/>
          <w:bCs/>
          <w:color w:val="7030A0"/>
        </w:rPr>
        <w:t>[3-TXT]</w:t>
      </w:r>
      <w:r w:rsidRPr="00B40494">
        <w:rPr>
          <w:rFonts w:cstheme="minorHAnsi"/>
          <w:color w:val="7030A0"/>
        </w:rPr>
        <w:t>.</w:t>
      </w:r>
    </w:p>
    <w:p w14:paraId="6FD393A3" w14:textId="77777777" w:rsidR="00B40494" w:rsidRPr="00B40494" w:rsidRDefault="00B40494" w:rsidP="00B40494">
      <w:pPr>
        <w:numPr>
          <w:ilvl w:val="2"/>
          <w:numId w:val="3"/>
        </w:numPr>
        <w:spacing w:before="120"/>
        <w:rPr>
          <w:rFonts w:cstheme="minorHAnsi"/>
        </w:rPr>
      </w:pPr>
      <w:r w:rsidRPr="00B40494">
        <w:rPr>
          <w:rFonts w:cstheme="minorHAnsi"/>
        </w:rPr>
        <w:t>Talent tipping the anesthetized flies onto the fly pad.</w:t>
      </w:r>
    </w:p>
    <w:p w14:paraId="22D3D937" w14:textId="77777777" w:rsidR="00B40494" w:rsidRPr="00B40494" w:rsidRDefault="00B40494" w:rsidP="00B40494">
      <w:pPr>
        <w:numPr>
          <w:ilvl w:val="2"/>
          <w:numId w:val="3"/>
        </w:numPr>
        <w:spacing w:before="120"/>
        <w:rPr>
          <w:rFonts w:cstheme="minorHAnsi"/>
        </w:rPr>
      </w:pPr>
      <w:r w:rsidRPr="00B40494">
        <w:rPr>
          <w:rFonts w:cstheme="minorHAnsi"/>
        </w:rPr>
        <w:t xml:space="preserve">SCOPE: </w:t>
      </w:r>
      <w:commentRangeStart w:id="3"/>
      <w:r w:rsidRPr="00B40494">
        <w:rPr>
          <w:rFonts w:cstheme="minorHAnsi"/>
        </w:rPr>
        <w:t>The RFP-positive flies carrying the DR-</w:t>
      </w:r>
      <w:r w:rsidRPr="00B40494">
        <w:rPr>
          <w:rFonts w:cstheme="minorHAnsi"/>
          <w:i/>
          <w:iCs/>
        </w:rPr>
        <w:t>white</w:t>
      </w:r>
      <w:r w:rsidRPr="00B40494">
        <w:rPr>
          <w:rFonts w:cstheme="minorHAnsi"/>
        </w:rPr>
        <w:t xml:space="preserve"> cassette being sorted from the RFP-negative flies.</w:t>
      </w:r>
      <w:r w:rsidRPr="00B40494">
        <w:rPr>
          <w:rFonts w:cstheme="minorHAnsi"/>
        </w:rPr>
        <w:t xml:space="preserve"> </w:t>
      </w:r>
    </w:p>
    <w:p w14:paraId="3440D658" w14:textId="77777777" w:rsidR="00B40494" w:rsidRPr="00B40494" w:rsidRDefault="00B40494" w:rsidP="00B40494">
      <w:pPr>
        <w:numPr>
          <w:ilvl w:val="2"/>
          <w:numId w:val="3"/>
        </w:numPr>
        <w:spacing w:before="120"/>
        <w:rPr>
          <w:rFonts w:cstheme="minorHAnsi"/>
        </w:rPr>
      </w:pPr>
      <w:r w:rsidRPr="00B40494">
        <w:rPr>
          <w:rFonts w:cstheme="minorHAnsi"/>
        </w:rPr>
        <w:t xml:space="preserve">SCOPE: The eye and body color being examined. </w:t>
      </w:r>
      <w:commentRangeEnd w:id="3"/>
      <w:r w:rsidRPr="00B40494">
        <w:rPr>
          <w:rStyle w:val="CommentReference"/>
          <w:rFonts w:cstheme="minorHAnsi"/>
          <w:sz w:val="24"/>
          <w:szCs w:val="24"/>
        </w:rPr>
        <w:commentReference w:id="3"/>
      </w:r>
    </w:p>
    <w:p w14:paraId="56D6FF00" w14:textId="77777777" w:rsidR="00B40494" w:rsidRPr="00B40494" w:rsidRDefault="00B40494" w:rsidP="00B40494">
      <w:pPr>
        <w:pStyle w:val="ListParagraph"/>
        <w:spacing w:before="120"/>
        <w:ind w:left="360"/>
        <w:rPr>
          <w:rFonts w:ascii="Calibri" w:hAnsi="Calibri" w:cs="Calibri"/>
          <w:b/>
          <w:bCs/>
          <w:i/>
          <w:iCs/>
          <w:color w:val="3333FF"/>
        </w:rPr>
      </w:pPr>
      <w:r w:rsidRPr="00B40494">
        <w:rPr>
          <w:rFonts w:ascii="Calibri" w:hAnsi="Calibri" w:cs="Calibri"/>
          <w:b/>
          <w:bCs/>
          <w:i/>
          <w:iCs/>
          <w:color w:val="3333FF"/>
        </w:rPr>
        <w:t>Videographer: Please film the above-mentioned shots using the scope kit</w:t>
      </w:r>
    </w:p>
    <w:p w14:paraId="0570E392" w14:textId="77777777" w:rsidR="00B40494" w:rsidRPr="00B40494" w:rsidRDefault="00B40494" w:rsidP="00B40494">
      <w:pPr>
        <w:spacing w:before="120"/>
        <w:ind w:left="1627"/>
        <w:rPr>
          <w:rFonts w:cstheme="minorHAnsi"/>
        </w:rPr>
      </w:pPr>
    </w:p>
    <w:p w14:paraId="366BACC2" w14:textId="77777777" w:rsidR="00B40494" w:rsidRPr="00B40494" w:rsidRDefault="00B40494" w:rsidP="00B40494">
      <w:pPr>
        <w:spacing w:before="120"/>
        <w:ind w:left="1627"/>
        <w:rPr>
          <w:rFonts w:cstheme="minorHAnsi"/>
        </w:rPr>
      </w:pPr>
    </w:p>
    <w:p w14:paraId="5BCF708E"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The </w:t>
      </w:r>
      <w:r w:rsidRPr="00B40494">
        <w:rPr>
          <w:rFonts w:cstheme="minorHAnsi"/>
          <w:i/>
          <w:iCs/>
          <w:color w:val="7030A0"/>
        </w:rPr>
        <w:t>y</w:t>
      </w:r>
      <w:r w:rsidRPr="00B40494">
        <w:rPr>
          <w:rFonts w:cstheme="minorHAnsi"/>
          <w:i/>
          <w:iCs/>
          <w:color w:val="7030A0"/>
          <w:vertAlign w:val="superscript"/>
        </w:rPr>
        <w:t>+</w:t>
      </w:r>
      <w:r w:rsidRPr="00B40494">
        <w:rPr>
          <w:rFonts w:cstheme="minorHAnsi"/>
          <w:color w:val="7030A0"/>
        </w:rPr>
        <w:t xml:space="preserve"> </w:t>
      </w:r>
      <w:r w:rsidRPr="00B40494">
        <w:rPr>
          <w:rFonts w:cstheme="minorHAnsi"/>
          <w:i/>
          <w:iCs/>
          <w:color w:val="EE0000"/>
        </w:rPr>
        <w:t>(y-plus)</w:t>
      </w:r>
      <w:r w:rsidRPr="00B40494">
        <w:rPr>
          <w:rFonts w:cstheme="minorHAnsi"/>
          <w:color w:val="7030A0"/>
        </w:rPr>
        <w:t xml:space="preserve"> transgene linked to the DR-</w:t>
      </w:r>
      <w:r w:rsidRPr="00B40494">
        <w:rPr>
          <w:rFonts w:cstheme="minorHAnsi"/>
          <w:i/>
          <w:iCs/>
          <w:color w:val="7030A0"/>
        </w:rPr>
        <w:t>white</w:t>
      </w:r>
      <w:r w:rsidRPr="00B40494">
        <w:rPr>
          <w:rFonts w:cstheme="minorHAnsi"/>
          <w:color w:val="7030A0"/>
        </w:rPr>
        <w:t xml:space="preserve"> cassette results in an intermediate brown body color that is not fully wild type </w:t>
      </w:r>
      <w:r w:rsidRPr="00B40494">
        <w:rPr>
          <w:rFonts w:cstheme="minorHAnsi"/>
          <w:b/>
          <w:bCs/>
          <w:color w:val="7030A0"/>
        </w:rPr>
        <w:t>[1]</w:t>
      </w:r>
      <w:r w:rsidRPr="00B40494">
        <w:rPr>
          <w:rFonts w:cstheme="minorHAnsi"/>
          <w:color w:val="7030A0"/>
        </w:rPr>
        <w:t xml:space="preserve">. To distinguish no double-strand break or nonhomologous end joining from single-strand annealing, compare the flies with the RFP-negative </w:t>
      </w:r>
      <w:r w:rsidRPr="00B40494">
        <w:rPr>
          <w:rFonts w:cstheme="minorHAnsi"/>
          <w:i/>
          <w:iCs/>
          <w:color w:val="7030A0"/>
        </w:rPr>
        <w:t>y w</w:t>
      </w:r>
      <w:r w:rsidRPr="00B40494">
        <w:rPr>
          <w:rFonts w:cstheme="minorHAnsi"/>
          <w:color w:val="7030A0"/>
        </w:rPr>
        <w:t xml:space="preserve"> progeny that do not carry the DR-</w:t>
      </w:r>
      <w:r w:rsidRPr="00B40494">
        <w:rPr>
          <w:rFonts w:cstheme="minorHAnsi"/>
          <w:i/>
          <w:iCs/>
          <w:color w:val="7030A0"/>
        </w:rPr>
        <w:t>white</w:t>
      </w:r>
      <w:r w:rsidRPr="00B40494">
        <w:rPr>
          <w:rFonts w:cstheme="minorHAnsi"/>
          <w:color w:val="7030A0"/>
        </w:rPr>
        <w:t xml:space="preserve"> chromosome </w:t>
      </w:r>
      <w:r w:rsidRPr="00B40494">
        <w:rPr>
          <w:rFonts w:cstheme="minorHAnsi"/>
          <w:b/>
          <w:bCs/>
          <w:color w:val="7030A0"/>
        </w:rPr>
        <w:t>[2]</w:t>
      </w:r>
      <w:r w:rsidRPr="00B40494">
        <w:rPr>
          <w:rFonts w:cstheme="minorHAnsi"/>
          <w:color w:val="7030A0"/>
        </w:rPr>
        <w:t xml:space="preserve">. Score the flies that are darker, or more brown, than these as no double-strand break or nonhomologous end joining </w:t>
      </w:r>
      <w:r w:rsidRPr="00B40494">
        <w:rPr>
          <w:rFonts w:cstheme="minorHAnsi"/>
          <w:b/>
          <w:bCs/>
          <w:color w:val="7030A0"/>
        </w:rPr>
        <w:t>[3]</w:t>
      </w:r>
      <w:r w:rsidRPr="00B40494">
        <w:rPr>
          <w:rFonts w:cstheme="minorHAnsi"/>
          <w:color w:val="7030A0"/>
        </w:rPr>
        <w:t>.</w:t>
      </w:r>
    </w:p>
    <w:p w14:paraId="401DEEDF" w14:textId="77777777" w:rsidR="00B40494" w:rsidRPr="00B40494" w:rsidRDefault="00B40494" w:rsidP="00B40494">
      <w:pPr>
        <w:numPr>
          <w:ilvl w:val="2"/>
          <w:numId w:val="3"/>
        </w:numPr>
        <w:spacing w:before="120"/>
        <w:rPr>
          <w:rFonts w:cstheme="minorHAnsi"/>
        </w:rPr>
      </w:pPr>
      <w:r w:rsidRPr="00B40494">
        <w:rPr>
          <w:rFonts w:cstheme="minorHAnsi"/>
        </w:rPr>
        <w:lastRenderedPageBreak/>
        <w:t xml:space="preserve">SCOPE: Close-up of a brown-bodied fly carrying the </w:t>
      </w:r>
      <w:r w:rsidRPr="00B40494">
        <w:rPr>
          <w:rFonts w:cstheme="minorHAnsi"/>
          <w:i/>
          <w:iCs/>
        </w:rPr>
        <w:t>y</w:t>
      </w:r>
      <w:r w:rsidRPr="00B40494">
        <w:rPr>
          <w:rFonts w:cstheme="minorHAnsi"/>
          <w:i/>
          <w:iCs/>
          <w:vertAlign w:val="superscript"/>
        </w:rPr>
        <w:t>+</w:t>
      </w:r>
      <w:r w:rsidRPr="00B40494">
        <w:rPr>
          <w:rFonts w:cstheme="minorHAnsi"/>
        </w:rPr>
        <w:t xml:space="preserve"> transgene.</w:t>
      </w:r>
    </w:p>
    <w:p w14:paraId="5761C171" w14:textId="77777777" w:rsidR="00B40494" w:rsidRPr="00B40494" w:rsidRDefault="00B40494" w:rsidP="00B40494">
      <w:pPr>
        <w:numPr>
          <w:ilvl w:val="2"/>
          <w:numId w:val="3"/>
        </w:numPr>
        <w:spacing w:before="120"/>
        <w:rPr>
          <w:rFonts w:cstheme="minorHAnsi"/>
        </w:rPr>
      </w:pPr>
      <w:r w:rsidRPr="00B40494">
        <w:rPr>
          <w:rFonts w:cstheme="minorHAnsi"/>
        </w:rPr>
        <w:t xml:space="preserve">SCOPE: The brown-bodied flies being compared side by side with the yellow-bodied RFP-negative </w:t>
      </w:r>
      <w:r w:rsidRPr="00B40494">
        <w:rPr>
          <w:rFonts w:cstheme="minorHAnsi"/>
          <w:i/>
          <w:iCs/>
        </w:rPr>
        <w:t>y w</w:t>
      </w:r>
      <w:r w:rsidRPr="00B40494">
        <w:rPr>
          <w:rFonts w:cstheme="minorHAnsi"/>
        </w:rPr>
        <w:t xml:space="preserve"> progeny.</w:t>
      </w:r>
    </w:p>
    <w:p w14:paraId="5C47037C" w14:textId="04CBA5A6" w:rsidR="00B40494" w:rsidRPr="00B40494" w:rsidRDefault="00B40494" w:rsidP="00B40494">
      <w:pPr>
        <w:numPr>
          <w:ilvl w:val="2"/>
          <w:numId w:val="3"/>
        </w:numPr>
        <w:spacing w:before="120"/>
        <w:rPr>
          <w:rFonts w:cstheme="minorHAnsi"/>
        </w:rPr>
      </w:pPr>
      <w:r w:rsidRPr="00B40494">
        <w:rPr>
          <w:rFonts w:cstheme="minorHAnsi"/>
        </w:rPr>
        <w:t xml:space="preserve">SCOPE: The darker, more brown flies being separated on the fly pad. </w:t>
      </w:r>
    </w:p>
    <w:p w14:paraId="2B5D9A6B" w14:textId="77777777" w:rsidR="00B40494" w:rsidRPr="00B40494" w:rsidRDefault="00B40494" w:rsidP="00B40494">
      <w:pPr>
        <w:spacing w:before="120"/>
        <w:ind w:left="1627"/>
        <w:rPr>
          <w:rFonts w:cstheme="minorHAnsi"/>
        </w:rPr>
      </w:pPr>
    </w:p>
    <w:p w14:paraId="48D59925"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Include only the vials with at least 20 scored flies in the data set </w:t>
      </w:r>
      <w:r w:rsidRPr="00B40494">
        <w:rPr>
          <w:rFonts w:cstheme="minorHAnsi"/>
          <w:b/>
          <w:bCs/>
          <w:color w:val="7030A0"/>
        </w:rPr>
        <w:t>[1]</w:t>
      </w:r>
      <w:r w:rsidRPr="00B40494">
        <w:rPr>
          <w:rFonts w:cstheme="minorHAnsi"/>
          <w:color w:val="7030A0"/>
        </w:rPr>
        <w:t xml:space="preserve">. </w:t>
      </w:r>
    </w:p>
    <w:p w14:paraId="45610897" w14:textId="77777777" w:rsidR="00B40494" w:rsidRPr="00B40494" w:rsidRDefault="00B40494" w:rsidP="00B40494">
      <w:pPr>
        <w:numPr>
          <w:ilvl w:val="2"/>
          <w:numId w:val="3"/>
        </w:numPr>
        <w:spacing w:before="120"/>
        <w:rPr>
          <w:rFonts w:cstheme="minorHAnsi"/>
        </w:rPr>
      </w:pPr>
      <w:r w:rsidRPr="00B40494">
        <w:rPr>
          <w:rFonts w:cstheme="minorHAnsi"/>
        </w:rPr>
        <w:t>Talent recording the scored flies for one vial in a data sheet/notebook.</w:t>
      </w:r>
    </w:p>
    <w:p w14:paraId="36937521" w14:textId="77777777" w:rsidR="00B40494" w:rsidRPr="00B40494" w:rsidRDefault="00B40494" w:rsidP="00B40494">
      <w:pPr>
        <w:spacing w:before="120"/>
        <w:ind w:left="360"/>
        <w:rPr>
          <w:rFonts w:cstheme="minorHAnsi"/>
        </w:rPr>
      </w:pPr>
    </w:p>
    <w:p w14:paraId="52013885" w14:textId="77777777" w:rsidR="00B40494" w:rsidRPr="00B40494" w:rsidRDefault="00B40494" w:rsidP="00B40494">
      <w:pPr>
        <w:numPr>
          <w:ilvl w:val="0"/>
          <w:numId w:val="3"/>
        </w:numPr>
        <w:spacing w:before="120"/>
        <w:rPr>
          <w:rFonts w:cstheme="minorHAnsi"/>
          <w:b/>
          <w:bCs/>
        </w:rPr>
      </w:pPr>
      <w:r w:rsidRPr="00B40494">
        <w:rPr>
          <w:rFonts w:cstheme="minorHAnsi"/>
          <w:b/>
          <w:bCs/>
        </w:rPr>
        <w:t>Extracting Genomic DNA from Single Flies</w:t>
      </w:r>
    </w:p>
    <w:p w14:paraId="13E235BD" w14:textId="77777777" w:rsidR="00B40494" w:rsidRPr="00B40494" w:rsidRDefault="00B40494" w:rsidP="00B40494">
      <w:pPr>
        <w:spacing w:before="120"/>
        <w:ind w:left="360"/>
        <w:rPr>
          <w:rFonts w:cstheme="minorHAnsi"/>
        </w:rPr>
      </w:pPr>
      <w:r w:rsidRPr="00B40494">
        <w:rPr>
          <w:rFonts w:cstheme="minorHAnsi"/>
          <w:b/>
          <w:bCs/>
        </w:rPr>
        <w:t>Demonstrator:</w:t>
      </w:r>
      <w:r w:rsidRPr="00B40494">
        <w:rPr>
          <w:rFonts w:cstheme="minorHAnsi"/>
        </w:rPr>
        <w:t xml:space="preserve"> Joel Fernandez</w:t>
      </w:r>
    </w:p>
    <w:p w14:paraId="68344AF5" w14:textId="77500D04" w:rsidR="00B40494" w:rsidRPr="00B40494" w:rsidRDefault="00B40494" w:rsidP="00B40494">
      <w:pPr>
        <w:numPr>
          <w:ilvl w:val="1"/>
          <w:numId w:val="3"/>
        </w:numPr>
        <w:spacing w:before="120"/>
        <w:rPr>
          <w:rFonts w:cstheme="minorHAnsi"/>
          <w:highlight w:val="yellow"/>
        </w:rPr>
      </w:pPr>
      <w:r w:rsidRPr="00B40494">
        <w:rPr>
          <w:rFonts w:cstheme="minorHAnsi"/>
          <w:color w:val="7030A0"/>
        </w:rPr>
        <w:t>For the molecular analysis of repair events, collect the heat-shocked flies carrying both the DR-</w:t>
      </w:r>
      <w:r w:rsidRPr="00B40494">
        <w:rPr>
          <w:rFonts w:cstheme="minorHAnsi"/>
          <w:i/>
          <w:iCs/>
          <w:color w:val="7030A0"/>
        </w:rPr>
        <w:t>white</w:t>
      </w:r>
      <w:r w:rsidRPr="00B40494">
        <w:rPr>
          <w:rFonts w:cstheme="minorHAnsi"/>
          <w:color w:val="7030A0"/>
        </w:rPr>
        <w:t xml:space="preserve"> and the </w:t>
      </w:r>
      <w:r w:rsidRPr="00B40494">
        <w:rPr>
          <w:rFonts w:cstheme="minorHAnsi"/>
          <w:i/>
          <w:iCs/>
          <w:color w:val="7030A0"/>
        </w:rPr>
        <w:t>I-SceI</w:t>
      </w:r>
      <w:r w:rsidRPr="00B40494">
        <w:rPr>
          <w:rFonts w:cstheme="minorHAnsi"/>
          <w:color w:val="7030A0"/>
        </w:rPr>
        <w:t xml:space="preserve"> transgenes, as in the Cross 1 progeny </w:t>
      </w:r>
      <w:r w:rsidRPr="00B40494">
        <w:rPr>
          <w:rFonts w:cstheme="minorHAnsi"/>
          <w:b/>
          <w:bCs/>
          <w:color w:val="7030A0"/>
        </w:rPr>
        <w:t>[1]</w:t>
      </w:r>
      <w:r w:rsidRPr="00B40494">
        <w:rPr>
          <w:rFonts w:cstheme="minorHAnsi"/>
          <w:color w:val="7030A0"/>
        </w:rPr>
        <w:t xml:space="preserve">. Place single flies into 1.5-milliliter microcentrifuge tubes </w:t>
      </w:r>
      <w:r w:rsidRPr="00B40494">
        <w:rPr>
          <w:rFonts w:cstheme="minorHAnsi"/>
          <w:b/>
          <w:bCs/>
          <w:color w:val="7030A0"/>
        </w:rPr>
        <w:t>[2]</w:t>
      </w:r>
      <w:r w:rsidRPr="00B40494">
        <w:rPr>
          <w:rFonts w:cstheme="minorHAnsi"/>
          <w:color w:val="7030A0"/>
        </w:rPr>
        <w:t xml:space="preserve"> and flash freeze the samples in a dry ice and ethanol bath </w:t>
      </w:r>
      <w:r w:rsidRPr="00B40494">
        <w:rPr>
          <w:rFonts w:cstheme="minorHAnsi"/>
          <w:b/>
          <w:bCs/>
          <w:color w:val="7030A0"/>
        </w:rPr>
        <w:t>[3]</w:t>
      </w:r>
      <w:r w:rsidRPr="00B40494">
        <w:rPr>
          <w:rFonts w:cstheme="minorHAnsi"/>
          <w:color w:val="7030A0"/>
        </w:rPr>
        <w:t xml:space="preserve">. </w:t>
      </w:r>
    </w:p>
    <w:p w14:paraId="392C74CB" w14:textId="77777777" w:rsidR="00B40494" w:rsidRPr="00B40494" w:rsidRDefault="00B40494" w:rsidP="00B40494">
      <w:pPr>
        <w:numPr>
          <w:ilvl w:val="2"/>
          <w:numId w:val="3"/>
        </w:numPr>
        <w:spacing w:before="120"/>
        <w:rPr>
          <w:rFonts w:cstheme="minorHAnsi"/>
        </w:rPr>
      </w:pPr>
      <w:r w:rsidRPr="00B40494">
        <w:rPr>
          <w:rFonts w:cstheme="minorHAnsi"/>
        </w:rPr>
        <w:t>WIDE: Talent collecting the heat-shocked flies carrying the DR-</w:t>
      </w:r>
      <w:r w:rsidRPr="00B40494">
        <w:rPr>
          <w:rFonts w:cstheme="minorHAnsi"/>
          <w:i/>
          <w:iCs/>
        </w:rPr>
        <w:t>white</w:t>
      </w:r>
      <w:r w:rsidRPr="00B40494">
        <w:rPr>
          <w:rFonts w:cstheme="minorHAnsi"/>
        </w:rPr>
        <w:t xml:space="preserve"> and </w:t>
      </w:r>
      <w:r w:rsidRPr="00B40494">
        <w:rPr>
          <w:rFonts w:cstheme="minorHAnsi"/>
          <w:i/>
          <w:iCs/>
        </w:rPr>
        <w:t>I-SceI</w:t>
      </w:r>
      <w:r w:rsidRPr="00B40494">
        <w:rPr>
          <w:rFonts w:cstheme="minorHAnsi"/>
        </w:rPr>
        <w:t xml:space="preserve"> transgenes.</w:t>
      </w:r>
    </w:p>
    <w:p w14:paraId="798956C6" w14:textId="77777777" w:rsidR="00B40494" w:rsidRPr="00B40494" w:rsidRDefault="00B40494" w:rsidP="00B40494">
      <w:pPr>
        <w:numPr>
          <w:ilvl w:val="2"/>
          <w:numId w:val="3"/>
        </w:numPr>
        <w:spacing w:before="120"/>
        <w:rPr>
          <w:rFonts w:cstheme="minorHAnsi"/>
        </w:rPr>
      </w:pPr>
      <w:r w:rsidRPr="00B40494">
        <w:rPr>
          <w:rFonts w:cstheme="minorHAnsi"/>
        </w:rPr>
        <w:t>Close-up of Talent transferring a single fly into a 1.5 milliliter microcentrifuge tube.</w:t>
      </w:r>
    </w:p>
    <w:p w14:paraId="24D2F1A0" w14:textId="77777777" w:rsidR="00B40494" w:rsidRPr="00B40494" w:rsidRDefault="00B40494" w:rsidP="00B40494">
      <w:pPr>
        <w:spacing w:before="120"/>
        <w:ind w:left="1627"/>
        <w:rPr>
          <w:rFonts w:cstheme="minorHAnsi"/>
        </w:rPr>
      </w:pPr>
      <w:r w:rsidRPr="00B40494">
        <w:rPr>
          <w:rFonts w:cstheme="minorHAnsi"/>
        </w:rPr>
        <w:t xml:space="preserve">Talent placing the tube into a dry ice and ethanol bath. </w:t>
      </w:r>
    </w:p>
    <w:p w14:paraId="4B8C5F2A" w14:textId="77777777" w:rsidR="00B40494" w:rsidRPr="00B40494" w:rsidRDefault="00B40494" w:rsidP="00B40494">
      <w:pPr>
        <w:spacing w:before="120"/>
        <w:rPr>
          <w:rFonts w:cstheme="minorHAnsi"/>
        </w:rPr>
      </w:pPr>
    </w:p>
    <w:p w14:paraId="632BB881" w14:textId="5B12D58F" w:rsidR="00B40494" w:rsidRPr="00B40494" w:rsidRDefault="00B40494" w:rsidP="00B40494">
      <w:pPr>
        <w:numPr>
          <w:ilvl w:val="1"/>
          <w:numId w:val="3"/>
        </w:numPr>
        <w:spacing w:before="120"/>
        <w:rPr>
          <w:rFonts w:cstheme="minorHAnsi"/>
        </w:rPr>
      </w:pPr>
      <w:r w:rsidRPr="00B40494">
        <w:rPr>
          <w:rFonts w:cstheme="minorHAnsi"/>
          <w:color w:val="7030A0"/>
        </w:rPr>
        <w:t xml:space="preserve">Homogenize each sample in 50 microliters of Buffer A using an electric homogenizer </w:t>
      </w:r>
      <w:r w:rsidRPr="00B40494">
        <w:rPr>
          <w:rFonts w:cstheme="minorHAnsi"/>
          <w:b/>
          <w:bCs/>
          <w:color w:val="7030A0"/>
        </w:rPr>
        <w:t>[1</w:t>
      </w:r>
      <w:r>
        <w:rPr>
          <w:rFonts w:cstheme="minorHAnsi"/>
          <w:b/>
          <w:bCs/>
          <w:color w:val="7030A0"/>
        </w:rPr>
        <w:t>-TXT</w:t>
      </w:r>
      <w:r w:rsidRPr="00B40494">
        <w:rPr>
          <w:rFonts w:cstheme="minorHAnsi"/>
          <w:b/>
          <w:bCs/>
          <w:color w:val="7030A0"/>
        </w:rPr>
        <w:t>]</w:t>
      </w:r>
      <w:r w:rsidRPr="00B40494">
        <w:rPr>
          <w:rFonts w:cstheme="minorHAnsi"/>
          <w:color w:val="7030A0"/>
        </w:rPr>
        <w:t xml:space="preserve">. Then, incubate the samples in a water bath at 65 degrees Celsius for 30 minutes </w:t>
      </w:r>
      <w:r w:rsidRPr="00B40494">
        <w:rPr>
          <w:rFonts w:cstheme="minorHAnsi"/>
          <w:b/>
          <w:bCs/>
          <w:color w:val="7030A0"/>
        </w:rPr>
        <w:t>[2]</w:t>
      </w:r>
      <w:r w:rsidRPr="00B40494">
        <w:rPr>
          <w:rFonts w:cstheme="minorHAnsi"/>
          <w:color w:val="7030A0"/>
        </w:rPr>
        <w:t>.</w:t>
      </w:r>
    </w:p>
    <w:p w14:paraId="1F521C6F" w14:textId="78D25CBD" w:rsidR="00B40494" w:rsidRPr="00B40494" w:rsidRDefault="00B40494" w:rsidP="00B40494">
      <w:pPr>
        <w:numPr>
          <w:ilvl w:val="2"/>
          <w:numId w:val="3"/>
        </w:numPr>
        <w:spacing w:before="120"/>
        <w:rPr>
          <w:rFonts w:cstheme="minorHAnsi"/>
        </w:rPr>
      </w:pPr>
      <w:r w:rsidRPr="00B40494">
        <w:rPr>
          <w:rFonts w:cstheme="minorHAnsi"/>
        </w:rPr>
        <w:t xml:space="preserve">Close-up of Talent homogenizing the sample with an electric homogenizer. </w:t>
      </w:r>
      <w:r w:rsidRPr="00B40494">
        <w:rPr>
          <w:rFonts w:cstheme="minorHAnsi"/>
          <w:b/>
          <w:bCs/>
        </w:rPr>
        <w:t xml:space="preserve">TXT: </w:t>
      </w:r>
      <w:r>
        <w:rPr>
          <w:rFonts w:cstheme="minorHAnsi"/>
          <w:b/>
          <w:bCs/>
        </w:rPr>
        <w:t>See the text protocol for all the buffer compositions</w:t>
      </w:r>
    </w:p>
    <w:p w14:paraId="2C19938F" w14:textId="77777777" w:rsidR="00B40494" w:rsidRPr="00B40494" w:rsidRDefault="00B40494" w:rsidP="00B40494">
      <w:pPr>
        <w:numPr>
          <w:ilvl w:val="2"/>
          <w:numId w:val="3"/>
        </w:numPr>
        <w:spacing w:before="120"/>
        <w:rPr>
          <w:rFonts w:cstheme="minorHAnsi"/>
        </w:rPr>
      </w:pPr>
      <w:r w:rsidRPr="00B40494">
        <w:rPr>
          <w:rFonts w:cstheme="minorHAnsi"/>
        </w:rPr>
        <w:t>WIDE: Talent placing the tubes in the 65 degrees Celsius water bath.</w:t>
      </w:r>
    </w:p>
    <w:p w14:paraId="6C3EA87E" w14:textId="77777777" w:rsidR="00B40494" w:rsidRPr="00B40494" w:rsidRDefault="00B40494" w:rsidP="00B40494">
      <w:pPr>
        <w:spacing w:before="120"/>
        <w:ind w:left="1627"/>
        <w:rPr>
          <w:rFonts w:cstheme="minorHAnsi"/>
        </w:rPr>
      </w:pPr>
    </w:p>
    <w:p w14:paraId="3AD2D7EB" w14:textId="35E6DD7B" w:rsidR="00B40494" w:rsidRPr="00B40494" w:rsidRDefault="00B40494" w:rsidP="00B40494">
      <w:pPr>
        <w:numPr>
          <w:ilvl w:val="1"/>
          <w:numId w:val="3"/>
        </w:numPr>
        <w:spacing w:before="120"/>
        <w:rPr>
          <w:rFonts w:cstheme="minorHAnsi"/>
        </w:rPr>
      </w:pPr>
      <w:r w:rsidRPr="00B40494">
        <w:rPr>
          <w:rFonts w:cstheme="minorHAnsi"/>
          <w:color w:val="7030A0"/>
        </w:rPr>
        <w:t xml:space="preserve">Add 100 microliters of Buffer B to each sample and mix briefly by inverting the tubes </w:t>
      </w:r>
      <w:r w:rsidRPr="00B40494">
        <w:rPr>
          <w:rFonts w:cstheme="minorHAnsi"/>
          <w:b/>
          <w:bCs/>
          <w:color w:val="7030A0"/>
        </w:rPr>
        <w:t>[1]</w:t>
      </w:r>
      <w:r w:rsidRPr="00B40494">
        <w:rPr>
          <w:rFonts w:cstheme="minorHAnsi"/>
          <w:color w:val="7030A0"/>
        </w:rPr>
        <w:t xml:space="preserve">. Incubate the samples on ice for at least 30 minutes </w:t>
      </w:r>
      <w:r w:rsidRPr="00B40494">
        <w:rPr>
          <w:rFonts w:cstheme="minorHAnsi"/>
          <w:b/>
          <w:bCs/>
          <w:color w:val="7030A0"/>
        </w:rPr>
        <w:t>[2]</w:t>
      </w:r>
      <w:r w:rsidRPr="00B40494">
        <w:rPr>
          <w:rFonts w:cstheme="minorHAnsi"/>
          <w:color w:val="7030A0"/>
        </w:rPr>
        <w:t xml:space="preserve">, then centrifuge them at approximately 16,000 </w:t>
      </w:r>
      <w:r w:rsidRPr="00B40494">
        <w:rPr>
          <w:rFonts w:cstheme="minorHAnsi"/>
          <w:i/>
          <w:iCs/>
          <w:color w:val="7030A0"/>
        </w:rPr>
        <w:t>g</w:t>
      </w:r>
      <w:r w:rsidRPr="00B40494">
        <w:rPr>
          <w:rFonts w:cstheme="minorHAnsi"/>
          <w:color w:val="7030A0"/>
        </w:rPr>
        <w:t xml:space="preserve"> for 15 minutes at 4 degrees Celsius </w:t>
      </w:r>
      <w:r w:rsidRPr="00B40494">
        <w:rPr>
          <w:rFonts w:cstheme="minorHAnsi"/>
          <w:b/>
          <w:bCs/>
          <w:color w:val="7030A0"/>
        </w:rPr>
        <w:t>[3]</w:t>
      </w:r>
      <w:r w:rsidRPr="00B40494">
        <w:rPr>
          <w:rFonts w:cstheme="minorHAnsi"/>
          <w:color w:val="7030A0"/>
        </w:rPr>
        <w:t>.</w:t>
      </w:r>
    </w:p>
    <w:p w14:paraId="45B22CCF" w14:textId="74CB926B" w:rsidR="00B40494" w:rsidRPr="00B40494" w:rsidRDefault="00B40494" w:rsidP="00B40494">
      <w:pPr>
        <w:numPr>
          <w:ilvl w:val="2"/>
          <w:numId w:val="3"/>
        </w:numPr>
        <w:spacing w:before="120"/>
        <w:rPr>
          <w:rFonts w:cstheme="minorHAnsi"/>
        </w:rPr>
      </w:pPr>
      <w:r w:rsidRPr="00B40494">
        <w:rPr>
          <w:rFonts w:cstheme="minorHAnsi"/>
        </w:rPr>
        <w:t xml:space="preserve">Talent adding 100 microliters of Buffer B to the tube and inverting it to mix. </w:t>
      </w:r>
    </w:p>
    <w:p w14:paraId="5F6DE441" w14:textId="77777777" w:rsidR="00B40494" w:rsidRPr="00B40494" w:rsidRDefault="00B40494" w:rsidP="00B40494">
      <w:pPr>
        <w:numPr>
          <w:ilvl w:val="2"/>
          <w:numId w:val="3"/>
        </w:numPr>
        <w:spacing w:before="120"/>
        <w:rPr>
          <w:rFonts w:cstheme="minorHAnsi"/>
        </w:rPr>
      </w:pPr>
      <w:r w:rsidRPr="00B40494">
        <w:rPr>
          <w:rFonts w:cstheme="minorHAnsi"/>
        </w:rPr>
        <w:t>Talent placing the tubes on ice.</w:t>
      </w:r>
    </w:p>
    <w:p w14:paraId="15DA7067" w14:textId="77777777" w:rsidR="00B40494" w:rsidRPr="00B40494" w:rsidRDefault="00B40494" w:rsidP="00B40494">
      <w:pPr>
        <w:numPr>
          <w:ilvl w:val="2"/>
          <w:numId w:val="3"/>
        </w:numPr>
        <w:spacing w:before="120"/>
        <w:rPr>
          <w:rFonts w:cstheme="minorHAnsi"/>
        </w:rPr>
      </w:pPr>
      <w:r w:rsidRPr="00B40494">
        <w:rPr>
          <w:rFonts w:cstheme="minorHAnsi"/>
        </w:rPr>
        <w:t>Talent placing the tubes in a centrifuge.</w:t>
      </w:r>
    </w:p>
    <w:p w14:paraId="7816CA46" w14:textId="77777777" w:rsidR="00B40494" w:rsidRPr="00B40494" w:rsidRDefault="00B40494" w:rsidP="00B40494">
      <w:pPr>
        <w:spacing w:before="120"/>
        <w:ind w:left="907"/>
        <w:rPr>
          <w:rFonts w:cstheme="minorHAnsi"/>
        </w:rPr>
      </w:pPr>
    </w:p>
    <w:p w14:paraId="1D5ADBBD"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Transfer 125 microliters of the cleared supernatant into new 1.5 milliliter microcentrifuge tubes, avoiding any precipitate </w:t>
      </w:r>
      <w:r w:rsidRPr="00B40494">
        <w:rPr>
          <w:rFonts w:cstheme="minorHAnsi"/>
          <w:b/>
          <w:bCs/>
          <w:color w:val="7030A0"/>
        </w:rPr>
        <w:t>[1]</w:t>
      </w:r>
      <w:r w:rsidRPr="00B40494">
        <w:rPr>
          <w:rFonts w:cstheme="minorHAnsi"/>
          <w:color w:val="7030A0"/>
        </w:rPr>
        <w:t xml:space="preserve">. Add 100 microliters of isopropanol to 125 microliters of the supernatant, then briefly mix by inverting the tubes </w:t>
      </w:r>
      <w:r w:rsidRPr="00B40494">
        <w:rPr>
          <w:rFonts w:cstheme="minorHAnsi"/>
          <w:b/>
          <w:bCs/>
          <w:color w:val="7030A0"/>
        </w:rPr>
        <w:t>[2]</w:t>
      </w:r>
      <w:r w:rsidRPr="00B40494">
        <w:rPr>
          <w:rFonts w:cstheme="minorHAnsi"/>
          <w:color w:val="7030A0"/>
        </w:rPr>
        <w:t xml:space="preserve">. Centrifuge the samples at approximately 16,000 </w:t>
      </w:r>
      <w:r w:rsidRPr="00B40494">
        <w:rPr>
          <w:rFonts w:cstheme="minorHAnsi"/>
          <w:i/>
          <w:iCs/>
          <w:color w:val="7030A0"/>
        </w:rPr>
        <w:t>g</w:t>
      </w:r>
      <w:r w:rsidRPr="00B40494">
        <w:rPr>
          <w:rFonts w:cstheme="minorHAnsi"/>
          <w:color w:val="7030A0"/>
        </w:rPr>
        <w:t xml:space="preserve"> for 10 minutes at room temperature </w:t>
      </w:r>
      <w:r w:rsidRPr="00B40494">
        <w:rPr>
          <w:rFonts w:cstheme="minorHAnsi"/>
          <w:b/>
          <w:bCs/>
          <w:color w:val="7030A0"/>
        </w:rPr>
        <w:t>[3]</w:t>
      </w:r>
      <w:r w:rsidRPr="00B40494">
        <w:rPr>
          <w:rFonts w:cstheme="minorHAnsi"/>
          <w:color w:val="7030A0"/>
        </w:rPr>
        <w:t>.</w:t>
      </w:r>
    </w:p>
    <w:p w14:paraId="41ACA253" w14:textId="77777777" w:rsidR="00B40494" w:rsidRPr="00B40494" w:rsidRDefault="00B40494" w:rsidP="00B40494">
      <w:pPr>
        <w:numPr>
          <w:ilvl w:val="2"/>
          <w:numId w:val="3"/>
        </w:numPr>
        <w:spacing w:before="120"/>
        <w:rPr>
          <w:rFonts w:cstheme="minorHAnsi"/>
        </w:rPr>
      </w:pPr>
      <w:r w:rsidRPr="00B40494">
        <w:rPr>
          <w:rFonts w:cstheme="minorHAnsi"/>
        </w:rPr>
        <w:t>Close-up of Talent transferring 125 microliters of the cleared supernatant into a new tube, avoiding the precipitate.</w:t>
      </w:r>
    </w:p>
    <w:p w14:paraId="16DC1AA1" w14:textId="77777777" w:rsidR="00B40494" w:rsidRPr="00B40494" w:rsidRDefault="00B40494" w:rsidP="00B40494">
      <w:pPr>
        <w:numPr>
          <w:ilvl w:val="2"/>
          <w:numId w:val="3"/>
        </w:numPr>
        <w:spacing w:before="120"/>
        <w:rPr>
          <w:rFonts w:cstheme="minorHAnsi"/>
        </w:rPr>
      </w:pPr>
      <w:r w:rsidRPr="00B40494">
        <w:rPr>
          <w:rFonts w:cstheme="minorHAnsi"/>
        </w:rPr>
        <w:t>Talent adding 100 microliters of isopropanol to the tube and inverting it to mix.</w:t>
      </w:r>
    </w:p>
    <w:p w14:paraId="14F6491D" w14:textId="77777777" w:rsidR="00B40494" w:rsidRPr="00B40494" w:rsidRDefault="00B40494" w:rsidP="00B40494">
      <w:pPr>
        <w:numPr>
          <w:ilvl w:val="2"/>
          <w:numId w:val="3"/>
        </w:numPr>
        <w:spacing w:before="120"/>
        <w:rPr>
          <w:rFonts w:cstheme="minorHAnsi"/>
        </w:rPr>
      </w:pPr>
      <w:r w:rsidRPr="00B40494">
        <w:rPr>
          <w:rFonts w:cstheme="minorHAnsi"/>
        </w:rPr>
        <w:t>Talent placing the tubes in a centrifuge.</w:t>
      </w:r>
    </w:p>
    <w:p w14:paraId="475FA0F8" w14:textId="77777777" w:rsidR="00B40494" w:rsidRPr="00B40494" w:rsidRDefault="00B40494" w:rsidP="00B40494">
      <w:pPr>
        <w:spacing w:before="120"/>
        <w:ind w:left="1627"/>
        <w:rPr>
          <w:rFonts w:cstheme="minorHAnsi"/>
        </w:rPr>
      </w:pPr>
    </w:p>
    <w:p w14:paraId="3AAF3637"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Aspirate the supernatant, taking care not to disturb the DNA pellet </w:t>
      </w:r>
      <w:r w:rsidRPr="00B40494">
        <w:rPr>
          <w:rFonts w:cstheme="minorHAnsi"/>
          <w:b/>
          <w:bCs/>
          <w:color w:val="7030A0"/>
        </w:rPr>
        <w:t>[1]</w:t>
      </w:r>
      <w:r w:rsidRPr="00B40494">
        <w:rPr>
          <w:rFonts w:cstheme="minorHAnsi"/>
          <w:color w:val="7030A0"/>
        </w:rPr>
        <w:t xml:space="preserve">. Wash the pellet with 250 microliters of ice-cold 70% ethanol and mix gently by inverting the tube </w:t>
      </w:r>
      <w:r w:rsidRPr="00B40494">
        <w:rPr>
          <w:rFonts w:cstheme="minorHAnsi"/>
          <w:b/>
          <w:bCs/>
          <w:color w:val="7030A0"/>
        </w:rPr>
        <w:t>[2]</w:t>
      </w:r>
      <w:r w:rsidRPr="00B40494">
        <w:rPr>
          <w:rFonts w:cstheme="minorHAnsi"/>
          <w:color w:val="7030A0"/>
        </w:rPr>
        <w:t xml:space="preserve">. Centrifuge the samples at approximately 16,000 </w:t>
      </w:r>
      <w:r w:rsidRPr="00B40494">
        <w:rPr>
          <w:rFonts w:cstheme="minorHAnsi"/>
          <w:i/>
          <w:iCs/>
          <w:color w:val="7030A0"/>
        </w:rPr>
        <w:t>g</w:t>
      </w:r>
      <w:r w:rsidRPr="00B40494">
        <w:rPr>
          <w:rFonts w:cstheme="minorHAnsi"/>
          <w:color w:val="7030A0"/>
        </w:rPr>
        <w:t xml:space="preserve"> for 5 minutes at 4 degrees Celsius </w:t>
      </w:r>
      <w:r w:rsidRPr="00B40494">
        <w:rPr>
          <w:rFonts w:cstheme="minorHAnsi"/>
          <w:b/>
          <w:bCs/>
          <w:color w:val="7030A0"/>
        </w:rPr>
        <w:t>[3]</w:t>
      </w:r>
      <w:r w:rsidRPr="00B40494">
        <w:rPr>
          <w:rFonts w:cstheme="minorHAnsi"/>
          <w:color w:val="7030A0"/>
        </w:rPr>
        <w:t xml:space="preserve"> and aspirate the supernatant again </w:t>
      </w:r>
      <w:r w:rsidRPr="00B40494">
        <w:rPr>
          <w:rFonts w:cstheme="minorHAnsi"/>
          <w:b/>
          <w:bCs/>
          <w:color w:val="7030A0"/>
        </w:rPr>
        <w:t>[4]</w:t>
      </w:r>
      <w:r w:rsidRPr="00B40494">
        <w:rPr>
          <w:rFonts w:cstheme="minorHAnsi"/>
          <w:color w:val="7030A0"/>
        </w:rPr>
        <w:t>.</w:t>
      </w:r>
    </w:p>
    <w:p w14:paraId="6EBFB9F0" w14:textId="77777777" w:rsidR="00B40494" w:rsidRPr="00B40494" w:rsidRDefault="00B40494" w:rsidP="00B40494">
      <w:pPr>
        <w:numPr>
          <w:ilvl w:val="2"/>
          <w:numId w:val="3"/>
        </w:numPr>
        <w:spacing w:before="120"/>
        <w:rPr>
          <w:rFonts w:cstheme="minorHAnsi"/>
        </w:rPr>
      </w:pPr>
      <w:r w:rsidRPr="00B40494">
        <w:rPr>
          <w:rFonts w:cstheme="minorHAnsi"/>
        </w:rPr>
        <w:t>Close-up of Talent aspirating the supernatant on the face of the tube opposite the expected pellet position.</w:t>
      </w:r>
    </w:p>
    <w:p w14:paraId="4C4D23D9" w14:textId="77777777" w:rsidR="00B40494" w:rsidRPr="00B40494" w:rsidRDefault="00B40494" w:rsidP="00B40494">
      <w:pPr>
        <w:numPr>
          <w:ilvl w:val="2"/>
          <w:numId w:val="3"/>
        </w:numPr>
        <w:spacing w:before="120"/>
        <w:rPr>
          <w:rFonts w:cstheme="minorHAnsi"/>
        </w:rPr>
      </w:pPr>
      <w:r w:rsidRPr="00B40494">
        <w:rPr>
          <w:rFonts w:cstheme="minorHAnsi"/>
        </w:rPr>
        <w:t>Talent adding 250 microliters of ice-cold 70% ethanol to the tube and gently inverting it.</w:t>
      </w:r>
    </w:p>
    <w:p w14:paraId="466518D1" w14:textId="77777777" w:rsidR="00B40494" w:rsidRPr="00B40494" w:rsidRDefault="00B40494" w:rsidP="00B40494">
      <w:pPr>
        <w:numPr>
          <w:ilvl w:val="2"/>
          <w:numId w:val="3"/>
        </w:numPr>
        <w:spacing w:before="120"/>
        <w:rPr>
          <w:rFonts w:cstheme="minorHAnsi"/>
        </w:rPr>
      </w:pPr>
      <w:r w:rsidRPr="00B40494">
        <w:rPr>
          <w:rFonts w:cstheme="minorHAnsi"/>
        </w:rPr>
        <w:t>WIDE: Talent placing the tubes in a centrifuge.</w:t>
      </w:r>
    </w:p>
    <w:p w14:paraId="2F75F3BA" w14:textId="77777777" w:rsidR="00B40494" w:rsidRPr="00B40494" w:rsidRDefault="00B40494" w:rsidP="00B40494">
      <w:pPr>
        <w:numPr>
          <w:ilvl w:val="2"/>
          <w:numId w:val="3"/>
        </w:numPr>
        <w:spacing w:before="120"/>
        <w:rPr>
          <w:rFonts w:cstheme="minorHAnsi"/>
        </w:rPr>
      </w:pPr>
      <w:r w:rsidRPr="00B40494">
        <w:rPr>
          <w:rFonts w:cstheme="minorHAnsi"/>
        </w:rPr>
        <w:t>Talent aspirating the supernatant without disturbing the pellet.</w:t>
      </w:r>
    </w:p>
    <w:p w14:paraId="5B13EC54" w14:textId="77777777" w:rsidR="00B40494" w:rsidRPr="00B40494" w:rsidRDefault="00B40494" w:rsidP="00B40494">
      <w:pPr>
        <w:spacing w:before="120"/>
        <w:ind w:left="907"/>
        <w:rPr>
          <w:rFonts w:cstheme="minorHAnsi"/>
        </w:rPr>
      </w:pPr>
    </w:p>
    <w:p w14:paraId="265E307A"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Leave the tubes uncapped at room temperature to evaporate any remaining ethanol, avoiding over-drying of the pellet </w:t>
      </w:r>
      <w:r w:rsidRPr="00B40494">
        <w:rPr>
          <w:rFonts w:cstheme="minorHAnsi"/>
          <w:b/>
          <w:bCs/>
          <w:color w:val="7030A0"/>
        </w:rPr>
        <w:t>[1]</w:t>
      </w:r>
      <w:r w:rsidRPr="00B40494">
        <w:rPr>
          <w:rFonts w:cstheme="minorHAnsi"/>
          <w:color w:val="7030A0"/>
        </w:rPr>
        <w:t xml:space="preserve">. Add 20 microliters of nuclease-free water </w:t>
      </w:r>
      <w:r w:rsidRPr="00B40494">
        <w:rPr>
          <w:rFonts w:cstheme="minorHAnsi"/>
          <w:b/>
          <w:bCs/>
          <w:color w:val="7030A0"/>
        </w:rPr>
        <w:t>[2]</w:t>
      </w:r>
      <w:r w:rsidRPr="00B40494">
        <w:rPr>
          <w:rFonts w:cstheme="minorHAnsi"/>
          <w:color w:val="7030A0"/>
        </w:rPr>
        <w:t xml:space="preserve"> and allow the pellets to reconstitute overnight at 4 degrees Celsius </w:t>
      </w:r>
      <w:r w:rsidRPr="00B40494">
        <w:rPr>
          <w:rFonts w:cstheme="minorHAnsi"/>
          <w:b/>
          <w:bCs/>
          <w:color w:val="7030A0"/>
        </w:rPr>
        <w:t>[3]</w:t>
      </w:r>
      <w:r w:rsidRPr="00B40494">
        <w:rPr>
          <w:rFonts w:cstheme="minorHAnsi"/>
          <w:color w:val="7030A0"/>
        </w:rPr>
        <w:t>.</w:t>
      </w:r>
    </w:p>
    <w:p w14:paraId="0676899F" w14:textId="77777777" w:rsidR="00B40494" w:rsidRPr="00B40494" w:rsidRDefault="00B40494" w:rsidP="00B40494">
      <w:pPr>
        <w:numPr>
          <w:ilvl w:val="2"/>
          <w:numId w:val="3"/>
        </w:numPr>
        <w:spacing w:before="120"/>
        <w:rPr>
          <w:rFonts w:cstheme="minorHAnsi"/>
        </w:rPr>
      </w:pPr>
      <w:r w:rsidRPr="00B40494">
        <w:rPr>
          <w:rFonts w:cstheme="minorHAnsi"/>
        </w:rPr>
        <w:t>Talent uncapping the tubes and placing them aside on the work table.</w:t>
      </w:r>
    </w:p>
    <w:p w14:paraId="0C8A4F50" w14:textId="77777777" w:rsidR="00B40494" w:rsidRPr="00B40494" w:rsidRDefault="00B40494" w:rsidP="00B40494">
      <w:pPr>
        <w:numPr>
          <w:ilvl w:val="2"/>
          <w:numId w:val="3"/>
        </w:numPr>
        <w:spacing w:before="120"/>
        <w:rPr>
          <w:rFonts w:cstheme="minorHAnsi"/>
        </w:rPr>
      </w:pPr>
      <w:r w:rsidRPr="00B40494">
        <w:rPr>
          <w:rFonts w:cstheme="minorHAnsi"/>
        </w:rPr>
        <w:t>Talent adding 20 microliters of nuclease-free water to the tube.</w:t>
      </w:r>
    </w:p>
    <w:p w14:paraId="31116C88" w14:textId="77777777" w:rsidR="00B40494" w:rsidRPr="00B40494" w:rsidRDefault="00B40494" w:rsidP="00B40494">
      <w:pPr>
        <w:numPr>
          <w:ilvl w:val="2"/>
          <w:numId w:val="3"/>
        </w:numPr>
        <w:spacing w:before="120"/>
        <w:rPr>
          <w:rFonts w:cstheme="minorHAnsi"/>
        </w:rPr>
      </w:pPr>
      <w:r w:rsidRPr="00B40494">
        <w:rPr>
          <w:rFonts w:cstheme="minorHAnsi"/>
        </w:rPr>
        <w:t>Talent placing the tube at 4 degrees Celsius.</w:t>
      </w:r>
    </w:p>
    <w:p w14:paraId="047D674A" w14:textId="77777777" w:rsidR="00B40494" w:rsidRPr="00B40494" w:rsidRDefault="00B40494" w:rsidP="00B40494">
      <w:pPr>
        <w:spacing w:before="120"/>
        <w:ind w:left="1627"/>
        <w:rPr>
          <w:rFonts w:cstheme="minorHAnsi"/>
        </w:rPr>
      </w:pPr>
    </w:p>
    <w:p w14:paraId="59F0391B"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The following day, gently invert the tubes and measure the DNA concentration </w:t>
      </w:r>
      <w:r w:rsidRPr="00B40494">
        <w:rPr>
          <w:rFonts w:cstheme="minorHAnsi"/>
          <w:b/>
          <w:bCs/>
          <w:color w:val="7030A0"/>
        </w:rPr>
        <w:t>[1]</w:t>
      </w:r>
      <w:r w:rsidRPr="00B40494">
        <w:rPr>
          <w:rFonts w:cstheme="minorHAnsi"/>
          <w:color w:val="7030A0"/>
        </w:rPr>
        <w:t>.</w:t>
      </w:r>
    </w:p>
    <w:p w14:paraId="6FCB95A0" w14:textId="77777777" w:rsidR="00B40494" w:rsidRPr="00B40494" w:rsidRDefault="00B40494" w:rsidP="00B40494">
      <w:pPr>
        <w:numPr>
          <w:ilvl w:val="2"/>
          <w:numId w:val="3"/>
        </w:numPr>
        <w:spacing w:before="120"/>
        <w:rPr>
          <w:rFonts w:cstheme="minorHAnsi"/>
        </w:rPr>
      </w:pPr>
      <w:r w:rsidRPr="00B40494">
        <w:rPr>
          <w:rFonts w:cstheme="minorHAnsi"/>
        </w:rPr>
        <w:t>Talent inverting the tube and transferring DNA onto a nanodrop/cuvette to measure DNA concentration.</w:t>
      </w:r>
    </w:p>
    <w:p w14:paraId="70380CA4" w14:textId="77777777" w:rsidR="00B40494" w:rsidRPr="00B40494" w:rsidRDefault="00B40494" w:rsidP="00B40494">
      <w:pPr>
        <w:spacing w:before="120"/>
        <w:ind w:left="360"/>
        <w:rPr>
          <w:rFonts w:cstheme="minorHAnsi"/>
        </w:rPr>
      </w:pPr>
    </w:p>
    <w:p w14:paraId="3149D09D" w14:textId="77777777" w:rsidR="00B40494" w:rsidRPr="00B40494" w:rsidRDefault="00B40494" w:rsidP="00B40494">
      <w:pPr>
        <w:numPr>
          <w:ilvl w:val="0"/>
          <w:numId w:val="3"/>
        </w:numPr>
        <w:spacing w:before="120"/>
        <w:rPr>
          <w:rFonts w:cstheme="minorHAnsi"/>
          <w:b/>
          <w:bCs/>
        </w:rPr>
      </w:pPr>
      <w:r w:rsidRPr="00B40494">
        <w:rPr>
          <w:rFonts w:cstheme="minorHAnsi"/>
          <w:b/>
          <w:bCs/>
        </w:rPr>
        <w:t>Amplifying and Sequencing Across the Break Site</w:t>
      </w:r>
    </w:p>
    <w:p w14:paraId="77D4D333" w14:textId="77777777" w:rsidR="00B40494" w:rsidRPr="00B40494" w:rsidRDefault="00B40494" w:rsidP="00B40494">
      <w:pPr>
        <w:spacing w:before="120"/>
        <w:ind w:left="360"/>
        <w:rPr>
          <w:rFonts w:cstheme="minorHAnsi"/>
        </w:rPr>
      </w:pPr>
      <w:r w:rsidRPr="00B40494">
        <w:rPr>
          <w:rFonts w:cstheme="minorHAnsi"/>
          <w:b/>
          <w:bCs/>
        </w:rPr>
        <w:lastRenderedPageBreak/>
        <w:t>Demonstrator:</w:t>
      </w:r>
      <w:r w:rsidRPr="00B40494">
        <w:rPr>
          <w:rFonts w:cstheme="minorHAnsi"/>
        </w:rPr>
        <w:t xml:space="preserve"> Joel Fernandez</w:t>
      </w:r>
    </w:p>
    <w:p w14:paraId="3AB74643"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Amplify across </w:t>
      </w:r>
      <w:r w:rsidRPr="00B40494">
        <w:rPr>
          <w:rFonts w:cstheme="minorHAnsi"/>
          <w:i/>
          <w:iCs/>
          <w:color w:val="7030A0"/>
        </w:rPr>
        <w:t>Sce.white</w:t>
      </w:r>
      <w:r w:rsidRPr="00B40494">
        <w:rPr>
          <w:rFonts w:cstheme="minorHAnsi"/>
          <w:color w:val="7030A0"/>
        </w:rPr>
        <w:t xml:space="preserve"> </w:t>
      </w:r>
      <w:r w:rsidRPr="00B40494">
        <w:rPr>
          <w:rFonts w:cstheme="minorHAnsi"/>
          <w:i/>
          <w:iCs/>
          <w:color w:val="EE0000"/>
        </w:rPr>
        <w:t>(S-C-E</w:t>
      </w:r>
      <w:r w:rsidRPr="00B40494" w:rsidDel="007C1F28">
        <w:rPr>
          <w:rFonts w:cstheme="minorHAnsi"/>
          <w:i/>
          <w:iCs/>
          <w:color w:val="EE0000"/>
        </w:rPr>
        <w:t xml:space="preserve"> </w:t>
      </w:r>
      <w:r w:rsidRPr="00B40494">
        <w:rPr>
          <w:rFonts w:cstheme="minorHAnsi"/>
          <w:i/>
          <w:iCs/>
          <w:color w:val="EE0000"/>
        </w:rPr>
        <w:t>-white)</w:t>
      </w:r>
      <w:r w:rsidRPr="00B40494">
        <w:rPr>
          <w:rFonts w:cstheme="minorHAnsi"/>
          <w:color w:val="7030A0"/>
        </w:rPr>
        <w:t xml:space="preserve"> by PCR, using 100 nanograms of genomic DNA and the DR-</w:t>
      </w:r>
      <w:r w:rsidRPr="00B40494">
        <w:rPr>
          <w:rFonts w:cstheme="minorHAnsi"/>
          <w:i/>
          <w:iCs/>
          <w:color w:val="7030A0"/>
        </w:rPr>
        <w:t>white</w:t>
      </w:r>
      <w:r w:rsidRPr="00B40494">
        <w:rPr>
          <w:rFonts w:cstheme="minorHAnsi"/>
          <w:color w:val="7030A0"/>
        </w:rPr>
        <w:t xml:space="preserve"> forward and reverse primers </w:t>
      </w:r>
      <w:r w:rsidRPr="00B40494">
        <w:rPr>
          <w:rFonts w:cstheme="minorHAnsi"/>
          <w:b/>
          <w:bCs/>
          <w:color w:val="7030A0"/>
        </w:rPr>
        <w:t>[1]</w:t>
      </w:r>
      <w:r w:rsidRPr="00B40494">
        <w:rPr>
          <w:rFonts w:cstheme="minorHAnsi"/>
          <w:color w:val="7030A0"/>
        </w:rPr>
        <w:t>. Include a DR-</w:t>
      </w:r>
      <w:r w:rsidRPr="00B40494">
        <w:rPr>
          <w:rFonts w:cstheme="minorHAnsi"/>
          <w:i/>
          <w:iCs/>
          <w:color w:val="7030A0"/>
        </w:rPr>
        <w:t>white</w:t>
      </w:r>
      <w:r w:rsidRPr="00B40494">
        <w:rPr>
          <w:rFonts w:cstheme="minorHAnsi"/>
          <w:color w:val="7030A0"/>
        </w:rPr>
        <w:t xml:space="preserve"> control fly sample that carries no </w:t>
      </w:r>
      <w:r w:rsidRPr="00B40494">
        <w:rPr>
          <w:rFonts w:cstheme="minorHAnsi"/>
          <w:i/>
          <w:iCs/>
          <w:color w:val="7030A0"/>
        </w:rPr>
        <w:t>I-SceI</w:t>
      </w:r>
      <w:r w:rsidRPr="00B40494">
        <w:rPr>
          <w:rFonts w:cstheme="minorHAnsi"/>
          <w:color w:val="7030A0"/>
        </w:rPr>
        <w:t xml:space="preserve"> transgene </w:t>
      </w:r>
      <w:r w:rsidRPr="00B40494">
        <w:rPr>
          <w:rFonts w:cstheme="minorHAnsi"/>
          <w:b/>
          <w:bCs/>
          <w:color w:val="7030A0"/>
        </w:rPr>
        <w:t>[2]</w:t>
      </w:r>
      <w:r w:rsidRPr="00B40494">
        <w:rPr>
          <w:rFonts w:cstheme="minorHAnsi"/>
          <w:color w:val="7030A0"/>
        </w:rPr>
        <w:t xml:space="preserve">. Then, run the reaction using suitable cycling conditions </w:t>
      </w:r>
      <w:r w:rsidRPr="00B40494">
        <w:rPr>
          <w:rFonts w:cstheme="minorHAnsi"/>
          <w:b/>
          <w:bCs/>
          <w:color w:val="7030A0"/>
        </w:rPr>
        <w:t>[3-TXT]</w:t>
      </w:r>
      <w:r w:rsidRPr="00B40494">
        <w:rPr>
          <w:rFonts w:cstheme="minorHAnsi"/>
          <w:color w:val="7030A0"/>
        </w:rPr>
        <w:t>.</w:t>
      </w:r>
    </w:p>
    <w:p w14:paraId="240F4033" w14:textId="77777777" w:rsidR="00B40494" w:rsidRPr="00B40494" w:rsidRDefault="00B40494" w:rsidP="00B40494">
      <w:pPr>
        <w:numPr>
          <w:ilvl w:val="2"/>
          <w:numId w:val="3"/>
        </w:numPr>
        <w:spacing w:before="120"/>
        <w:rPr>
          <w:rFonts w:cstheme="minorHAnsi"/>
        </w:rPr>
      </w:pPr>
      <w:r w:rsidRPr="00B40494">
        <w:rPr>
          <w:rFonts w:cstheme="minorHAnsi"/>
        </w:rPr>
        <w:t>Talent adding the genomic DNA and the primers to prepare the PCR reaction tube.</w:t>
      </w:r>
    </w:p>
    <w:p w14:paraId="781E9F6B" w14:textId="77777777" w:rsidR="00B40494" w:rsidRPr="00B40494" w:rsidRDefault="00B40494" w:rsidP="00B40494">
      <w:pPr>
        <w:numPr>
          <w:ilvl w:val="2"/>
          <w:numId w:val="3"/>
        </w:numPr>
        <w:spacing w:before="120"/>
        <w:rPr>
          <w:rFonts w:cstheme="minorHAnsi"/>
        </w:rPr>
      </w:pPr>
      <w:r w:rsidRPr="00B40494">
        <w:rPr>
          <w:rFonts w:cstheme="minorHAnsi"/>
        </w:rPr>
        <w:t>Close-up of Talent adding the DR-</w:t>
      </w:r>
      <w:r w:rsidRPr="00B40494">
        <w:rPr>
          <w:rFonts w:cstheme="minorHAnsi"/>
          <w:i/>
          <w:iCs/>
        </w:rPr>
        <w:t>white</w:t>
      </w:r>
      <w:r w:rsidRPr="00B40494">
        <w:rPr>
          <w:rFonts w:cstheme="minorHAnsi"/>
        </w:rPr>
        <w:t xml:space="preserve"> control fly sample to a separate PCR tube labeled as “C”.</w:t>
      </w:r>
    </w:p>
    <w:p w14:paraId="49D6C33B" w14:textId="37F62478" w:rsidR="00B40494" w:rsidRPr="00B40494" w:rsidRDefault="00B40494" w:rsidP="00B40494">
      <w:pPr>
        <w:numPr>
          <w:ilvl w:val="2"/>
          <w:numId w:val="3"/>
        </w:numPr>
        <w:spacing w:before="120"/>
        <w:rPr>
          <w:rFonts w:cstheme="minorHAnsi"/>
        </w:rPr>
      </w:pPr>
      <w:r w:rsidRPr="00B40494">
        <w:rPr>
          <w:rFonts w:cstheme="minorHAnsi"/>
        </w:rPr>
        <w:t xml:space="preserve">Talent placing the tubes in a thermal cycler. </w:t>
      </w:r>
      <w:r w:rsidRPr="00B40494">
        <w:rPr>
          <w:rFonts w:cstheme="minorHAnsi"/>
          <w:b/>
          <w:bCs/>
        </w:rPr>
        <w:t xml:space="preserve">TXT: </w:t>
      </w:r>
      <w:r>
        <w:rPr>
          <w:rFonts w:cstheme="minorHAnsi"/>
          <w:b/>
          <w:bCs/>
        </w:rPr>
        <w:t>See</w:t>
      </w:r>
      <w:r w:rsidRPr="00B40494">
        <w:rPr>
          <w:rFonts w:cstheme="minorHAnsi"/>
          <w:b/>
          <w:bCs/>
        </w:rPr>
        <w:t xml:space="preserve"> the text protocol for the primer sequences and the cycling conditions</w:t>
      </w:r>
    </w:p>
    <w:p w14:paraId="4F0C95E9" w14:textId="77777777" w:rsidR="00B40494" w:rsidRPr="00B40494" w:rsidRDefault="00B40494" w:rsidP="00B40494">
      <w:pPr>
        <w:spacing w:before="120"/>
        <w:ind w:left="360"/>
      </w:pPr>
      <w:r w:rsidRPr="00B40494">
        <w:rPr>
          <w:b/>
          <w:bCs/>
          <w:highlight w:val="yellow"/>
        </w:rPr>
        <w:t>Authors</w:t>
      </w:r>
      <w:r w:rsidRPr="00B40494">
        <w:rPr>
          <w:highlight w:val="yellow"/>
        </w:rPr>
        <w:t xml:space="preserve">: I have added this chapter to give full context for the TIDE results as per our journal guidelines, since the sequence trace files analyzed in chapter 6 are generated here. </w:t>
      </w:r>
      <w:r w:rsidRPr="00B40494">
        <w:rPr>
          <w:b/>
          <w:bCs/>
          <w:highlight w:val="yellow"/>
        </w:rPr>
        <w:t>Only</w:t>
      </w:r>
      <w:r w:rsidRPr="00B40494">
        <w:rPr>
          <w:highlight w:val="yellow"/>
        </w:rPr>
        <w:t xml:space="preserve"> </w:t>
      </w:r>
      <w:r w:rsidRPr="00B40494">
        <w:rPr>
          <w:b/>
          <w:bCs/>
          <w:highlight w:val="yellow"/>
        </w:rPr>
        <w:t>representative shots are added and the full process is not explained</w:t>
      </w:r>
    </w:p>
    <w:p w14:paraId="30DFDF91" w14:textId="77777777" w:rsidR="00B40494" w:rsidRPr="00B40494" w:rsidRDefault="00B40494" w:rsidP="00B40494">
      <w:pPr>
        <w:spacing w:before="120"/>
        <w:ind w:left="360"/>
      </w:pPr>
    </w:p>
    <w:p w14:paraId="179081F0" w14:textId="77777777" w:rsidR="00B40494" w:rsidRPr="00B40494" w:rsidRDefault="00B40494" w:rsidP="00B40494">
      <w:pPr>
        <w:spacing w:before="120"/>
        <w:rPr>
          <w:rFonts w:cstheme="minorHAnsi"/>
        </w:rPr>
      </w:pPr>
    </w:p>
    <w:p w14:paraId="1DD599E0"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Run approximately 2 microliters of the PCR product on a 1% tris-acetate-EDTA agarose gel to confirm the amplification of </w:t>
      </w:r>
      <w:r w:rsidRPr="00B40494">
        <w:rPr>
          <w:rFonts w:cstheme="minorHAnsi"/>
          <w:i/>
          <w:iCs/>
          <w:color w:val="7030A0"/>
        </w:rPr>
        <w:t>Sce.white</w:t>
      </w:r>
      <w:r w:rsidRPr="00B40494">
        <w:rPr>
          <w:rFonts w:cstheme="minorHAnsi"/>
          <w:color w:val="7030A0"/>
        </w:rPr>
        <w:t xml:space="preserve"> </w:t>
      </w:r>
      <w:r w:rsidRPr="00B40494">
        <w:rPr>
          <w:rFonts w:cstheme="minorHAnsi"/>
          <w:b/>
          <w:bCs/>
          <w:color w:val="7030A0"/>
        </w:rPr>
        <w:t>[1]</w:t>
      </w:r>
      <w:r w:rsidRPr="00B40494">
        <w:rPr>
          <w:rFonts w:cstheme="minorHAnsi"/>
          <w:color w:val="7030A0"/>
        </w:rPr>
        <w:t xml:space="preserve">. Confirm that the amplicon is approximately 1.7 kilobases </w:t>
      </w:r>
      <w:r w:rsidRPr="00B40494">
        <w:rPr>
          <w:rFonts w:cstheme="minorHAnsi"/>
          <w:b/>
          <w:bCs/>
          <w:color w:val="7030A0"/>
        </w:rPr>
        <w:t>[2]</w:t>
      </w:r>
      <w:r w:rsidRPr="00B40494">
        <w:rPr>
          <w:rFonts w:cstheme="minorHAnsi"/>
          <w:color w:val="7030A0"/>
        </w:rPr>
        <w:t>.</w:t>
      </w:r>
    </w:p>
    <w:p w14:paraId="267CD701" w14:textId="77777777" w:rsidR="00B40494" w:rsidRPr="00B40494" w:rsidRDefault="00B40494" w:rsidP="00B40494">
      <w:pPr>
        <w:numPr>
          <w:ilvl w:val="2"/>
          <w:numId w:val="3"/>
        </w:numPr>
        <w:spacing w:before="120"/>
        <w:rPr>
          <w:rFonts w:cstheme="minorHAnsi"/>
        </w:rPr>
      </w:pPr>
      <w:r w:rsidRPr="00B40494">
        <w:rPr>
          <w:rFonts w:cstheme="minorHAnsi"/>
        </w:rPr>
        <w:t>Talent loading the PCR product into the well of a 1% agarose gel.</w:t>
      </w:r>
    </w:p>
    <w:p w14:paraId="1E5116C9" w14:textId="77777777" w:rsidR="00B40494" w:rsidRPr="00B40494" w:rsidRDefault="00B40494" w:rsidP="00B40494">
      <w:pPr>
        <w:numPr>
          <w:ilvl w:val="2"/>
          <w:numId w:val="3"/>
        </w:numPr>
        <w:spacing w:before="120"/>
        <w:rPr>
          <w:rFonts w:cstheme="minorHAnsi"/>
        </w:rPr>
      </w:pPr>
      <w:r w:rsidRPr="00B40494">
        <w:rPr>
          <w:rFonts w:cstheme="minorHAnsi"/>
        </w:rPr>
        <w:t>LAB MEDIA: Jove Sample gel 2.</w:t>
      </w:r>
    </w:p>
    <w:p w14:paraId="27E3D332" w14:textId="77777777" w:rsidR="00B40494" w:rsidRPr="00B40494" w:rsidRDefault="00B40494" w:rsidP="00B40494">
      <w:pPr>
        <w:spacing w:before="120"/>
        <w:ind w:left="1627"/>
        <w:rPr>
          <w:rFonts w:cstheme="minorHAnsi"/>
        </w:rPr>
      </w:pPr>
    </w:p>
    <w:p w14:paraId="6A29E527"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Then, purify the </w:t>
      </w:r>
      <w:r w:rsidRPr="00B40494">
        <w:rPr>
          <w:rFonts w:cstheme="minorHAnsi"/>
          <w:i/>
          <w:iCs/>
          <w:color w:val="7030A0"/>
        </w:rPr>
        <w:t>Sce.white</w:t>
      </w:r>
      <w:r w:rsidRPr="00B40494">
        <w:rPr>
          <w:rFonts w:cstheme="minorHAnsi"/>
          <w:color w:val="7030A0"/>
        </w:rPr>
        <w:t xml:space="preserve"> amplicons </w:t>
      </w:r>
      <w:r w:rsidRPr="00B40494">
        <w:rPr>
          <w:rFonts w:cstheme="minorHAnsi"/>
          <w:b/>
          <w:bCs/>
          <w:color w:val="7030A0"/>
        </w:rPr>
        <w:t>[1]</w:t>
      </w:r>
      <w:r w:rsidRPr="00B40494">
        <w:rPr>
          <w:rFonts w:cstheme="minorHAnsi"/>
          <w:color w:val="7030A0"/>
        </w:rPr>
        <w:t>, measure the DNA concentration, and sequence the purified PCR product using the DR-</w:t>
      </w:r>
      <w:r w:rsidRPr="00B40494">
        <w:rPr>
          <w:rFonts w:cstheme="minorHAnsi"/>
          <w:i/>
          <w:iCs/>
          <w:color w:val="7030A0"/>
        </w:rPr>
        <w:t>white</w:t>
      </w:r>
      <w:r w:rsidRPr="00B40494">
        <w:rPr>
          <w:rFonts w:cstheme="minorHAnsi"/>
          <w:color w:val="7030A0"/>
        </w:rPr>
        <w:t xml:space="preserve"> sequencing primer </w:t>
      </w:r>
      <w:r w:rsidRPr="00B40494">
        <w:rPr>
          <w:rFonts w:cstheme="minorHAnsi"/>
          <w:b/>
          <w:bCs/>
          <w:color w:val="7030A0"/>
        </w:rPr>
        <w:t>[5]</w:t>
      </w:r>
      <w:r w:rsidRPr="00B40494">
        <w:rPr>
          <w:rFonts w:cstheme="minorHAnsi"/>
          <w:color w:val="7030A0"/>
        </w:rPr>
        <w:t>.</w:t>
      </w:r>
    </w:p>
    <w:p w14:paraId="6448E7A7" w14:textId="77777777" w:rsidR="00B40494" w:rsidRPr="00B40494" w:rsidRDefault="00B40494" w:rsidP="00B40494">
      <w:pPr>
        <w:numPr>
          <w:ilvl w:val="2"/>
          <w:numId w:val="3"/>
        </w:numPr>
        <w:spacing w:before="120"/>
        <w:rPr>
          <w:rFonts w:cstheme="minorHAnsi"/>
        </w:rPr>
      </w:pPr>
      <w:r w:rsidRPr="00B40494">
        <w:rPr>
          <w:rFonts w:cstheme="minorHAnsi"/>
        </w:rPr>
        <w:t>Talent adding PCR purification kit reagent to the PCR tube.</w:t>
      </w:r>
    </w:p>
    <w:p w14:paraId="5BEBCD61" w14:textId="77777777" w:rsidR="00B40494" w:rsidRPr="00B40494" w:rsidRDefault="00B40494" w:rsidP="00B40494">
      <w:pPr>
        <w:numPr>
          <w:ilvl w:val="2"/>
          <w:numId w:val="3"/>
        </w:numPr>
        <w:spacing w:before="120"/>
        <w:rPr>
          <w:rFonts w:cstheme="minorHAnsi"/>
        </w:rPr>
      </w:pPr>
      <w:r w:rsidRPr="00B40494">
        <w:rPr>
          <w:rFonts w:cstheme="minorHAnsi"/>
        </w:rPr>
        <w:t>Talent adding the sample to a nanodrop/cuvette and measuring DNA concentration.</w:t>
      </w:r>
    </w:p>
    <w:p w14:paraId="0032E8AB" w14:textId="77777777" w:rsidR="00B40494" w:rsidRPr="00B40494" w:rsidRDefault="00B40494" w:rsidP="00B40494">
      <w:pPr>
        <w:spacing w:before="120"/>
        <w:ind w:left="360"/>
        <w:rPr>
          <w:rFonts w:cstheme="minorHAnsi"/>
        </w:rPr>
      </w:pPr>
    </w:p>
    <w:p w14:paraId="3C14A736" w14:textId="77777777" w:rsidR="00B40494" w:rsidRPr="00B40494" w:rsidRDefault="00B40494" w:rsidP="00B40494">
      <w:pPr>
        <w:numPr>
          <w:ilvl w:val="0"/>
          <w:numId w:val="3"/>
        </w:numPr>
        <w:spacing w:before="120"/>
        <w:rPr>
          <w:rFonts w:cstheme="minorHAnsi"/>
          <w:b/>
          <w:bCs/>
        </w:rPr>
      </w:pPr>
      <w:r w:rsidRPr="00B40494">
        <w:rPr>
          <w:rFonts w:cstheme="minorHAnsi"/>
          <w:b/>
          <w:bCs/>
        </w:rPr>
        <w:t>Analyzing Repair Outcomes with the TIDE R Script</w:t>
      </w:r>
    </w:p>
    <w:p w14:paraId="7F5F9A35" w14:textId="77777777" w:rsidR="00B40494" w:rsidRPr="00B40494" w:rsidRDefault="00B40494" w:rsidP="00B40494">
      <w:pPr>
        <w:spacing w:before="120"/>
        <w:ind w:left="360"/>
        <w:rPr>
          <w:rFonts w:cstheme="minorHAnsi"/>
        </w:rPr>
      </w:pPr>
    </w:p>
    <w:p w14:paraId="11ABD872"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After downloading the required R packages </w:t>
      </w:r>
      <w:r w:rsidRPr="00B40494">
        <w:rPr>
          <w:rFonts w:cstheme="minorHAnsi"/>
          <w:b/>
          <w:bCs/>
          <w:color w:val="7030A0"/>
        </w:rPr>
        <w:t>[1]</w:t>
      </w:r>
      <w:r w:rsidRPr="00B40494">
        <w:rPr>
          <w:rFonts w:cstheme="minorHAnsi"/>
          <w:color w:val="7030A0"/>
        </w:rPr>
        <w:t xml:space="preserve">, analyze the sequence chromatograms to ensure that they are of good quality. Analyze only the chromatograms with little to no background preceding the break site </w:t>
      </w:r>
      <w:r w:rsidRPr="00B40494">
        <w:rPr>
          <w:rFonts w:cstheme="minorHAnsi"/>
          <w:b/>
          <w:bCs/>
          <w:color w:val="7030A0"/>
        </w:rPr>
        <w:t>[2]</w:t>
      </w:r>
      <w:r w:rsidRPr="00B40494">
        <w:rPr>
          <w:rFonts w:cstheme="minorHAnsi"/>
          <w:color w:val="7030A0"/>
        </w:rPr>
        <w:t>.</w:t>
      </w:r>
    </w:p>
    <w:p w14:paraId="089B4431"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Opening the chromatogram software (4Peaks, Chromas, or within the sequencing services. </w:t>
      </w:r>
    </w:p>
    <w:p w14:paraId="4793B6CF" w14:textId="77777777" w:rsidR="00B40494" w:rsidRPr="00B40494" w:rsidRDefault="00B40494" w:rsidP="00B40494">
      <w:pPr>
        <w:numPr>
          <w:ilvl w:val="2"/>
          <w:numId w:val="3"/>
        </w:numPr>
        <w:spacing w:before="120"/>
        <w:rPr>
          <w:rFonts w:cstheme="minorHAnsi"/>
        </w:rPr>
      </w:pPr>
      <w:r w:rsidRPr="00B40494">
        <w:rPr>
          <w:rFonts w:cstheme="minorHAnsi"/>
          <w:highlight w:val="yellow"/>
        </w:rPr>
        <w:lastRenderedPageBreak/>
        <w:t>SCREEN</w:t>
      </w:r>
      <w:r w:rsidRPr="00B40494">
        <w:rPr>
          <w:rFonts w:cstheme="minorHAnsi"/>
        </w:rPr>
        <w:t>: A sequence chromatogram being inspected.</w:t>
      </w:r>
    </w:p>
    <w:p w14:paraId="08D90715" w14:textId="77777777" w:rsidR="00B40494" w:rsidRPr="00B40494" w:rsidRDefault="00B40494" w:rsidP="00B40494">
      <w:pPr>
        <w:spacing w:line="276" w:lineRule="auto"/>
        <w:ind w:left="360"/>
        <w:contextualSpacing/>
        <w:jc w:val="both"/>
        <w:rPr>
          <w:rFonts w:ascii="Calibri" w:hAnsi="Calibri" w:cs="Calibri"/>
          <w:b/>
          <w:bCs/>
          <w:color w:val="000000"/>
        </w:rPr>
      </w:pPr>
      <w:bookmarkStart w:id="4" w:name="_Hlk162020732"/>
      <w:bookmarkStart w:id="5" w:name="_Hlk203170338"/>
      <w:bookmarkStart w:id="6" w:name="_Hlk162020892"/>
      <w:r w:rsidRPr="00B40494">
        <w:rPr>
          <w:rFonts w:ascii="Calibri" w:hAnsi="Calibri" w:cs="Calibri"/>
          <w:b/>
          <w:bCs/>
          <w:color w:val="000000"/>
          <w:highlight w:val="yellow"/>
        </w:rPr>
        <w:t>Authors</w:t>
      </w:r>
      <w:r w:rsidRPr="00B40494">
        <w:rPr>
          <w:rFonts w:ascii="Calibri" w:hAnsi="Calibri" w:cs="Calibri"/>
          <w:color w:val="000000"/>
          <w:highlight w:val="yellow"/>
        </w:rPr>
        <w:t xml:space="preserve">: Please create </w:t>
      </w:r>
      <w:bookmarkEnd w:id="4"/>
      <w:r w:rsidRPr="00B40494">
        <w:rPr>
          <w:rFonts w:ascii="Calibri" w:hAnsi="Calibri" w:cs="Calibri"/>
          <w:color w:val="000000"/>
          <w:highlight w:val="yellow"/>
        </w:rPr>
        <w:t>screen capture videos of the shots labeled as SCREEN, write a screenshot summary, and upload the files to your project page as soon as possible</w:t>
      </w:r>
      <w:bookmarkEnd w:id="5"/>
      <w:r w:rsidRPr="00B40494">
        <w:rPr>
          <w:rFonts w:ascii="Calibri" w:hAnsi="Calibri" w:cs="Calibri"/>
          <w:b/>
          <w:bCs/>
          <w:color w:val="000000"/>
        </w:rPr>
        <w:t xml:space="preserve">: </w:t>
      </w:r>
      <w:bookmarkEnd w:id="6"/>
      <w:r w:rsidRPr="00B40494">
        <w:rPr>
          <w:rFonts w:ascii="Calibri" w:hAnsi="Calibri" w:cs="Calibri"/>
          <w:b/>
          <w:bCs/>
          <w:color w:val="000000"/>
        </w:rPr>
        <w:fldChar w:fldCharType="begin"/>
      </w:r>
      <w:r w:rsidRPr="00B40494">
        <w:rPr>
          <w:rFonts w:ascii="Calibri" w:hAnsi="Calibri" w:cs="Calibri"/>
          <w:b/>
          <w:bCs/>
          <w:color w:val="000000"/>
        </w:rPr>
        <w:instrText>HYPERLINK "https://review.jove.com/files_upload.php?src=22153723"</w:instrText>
      </w:r>
      <w:r w:rsidRPr="00B40494">
        <w:rPr>
          <w:rFonts w:ascii="Calibri" w:hAnsi="Calibri" w:cs="Calibri"/>
          <w:b/>
          <w:bCs/>
          <w:color w:val="000000"/>
        </w:rPr>
      </w:r>
      <w:r w:rsidRPr="00B40494">
        <w:rPr>
          <w:rFonts w:ascii="Calibri" w:hAnsi="Calibri" w:cs="Calibri"/>
          <w:b/>
          <w:bCs/>
          <w:color w:val="000000"/>
        </w:rPr>
        <w:fldChar w:fldCharType="separate"/>
      </w:r>
      <w:r w:rsidRPr="00B40494">
        <w:rPr>
          <w:rFonts w:ascii="Calibri" w:hAnsi="Calibri" w:cs="Calibri"/>
          <w:b/>
          <w:bCs/>
          <w:color w:val="0000FF"/>
          <w:u w:val="single"/>
        </w:rPr>
        <w:t>https://review.jove.com/files_upload.php?src=22153723</w:t>
      </w:r>
      <w:r w:rsidRPr="00B40494">
        <w:rPr>
          <w:rFonts w:ascii="Calibri" w:hAnsi="Calibri" w:cs="Calibri"/>
          <w:b/>
          <w:bCs/>
          <w:color w:val="000000"/>
        </w:rPr>
        <w:fldChar w:fldCharType="end"/>
      </w:r>
      <w:r w:rsidRPr="00B40494">
        <w:rPr>
          <w:rFonts w:ascii="Calibri" w:hAnsi="Calibri" w:cs="Calibri"/>
          <w:b/>
          <w:bCs/>
          <w:color w:val="000000"/>
        </w:rPr>
        <w:t xml:space="preserve"> </w:t>
      </w:r>
    </w:p>
    <w:p w14:paraId="08F168FB" w14:textId="77777777" w:rsidR="00B40494" w:rsidRPr="00B40494" w:rsidRDefault="00B40494" w:rsidP="00B40494">
      <w:pPr>
        <w:spacing w:before="120"/>
        <w:ind w:left="1627"/>
        <w:rPr>
          <w:rFonts w:cstheme="minorHAnsi"/>
        </w:rPr>
      </w:pPr>
    </w:p>
    <w:p w14:paraId="30550913"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Download the sequence trace files with the .ab1 </w:t>
      </w:r>
      <w:r w:rsidRPr="00B40494">
        <w:rPr>
          <w:rFonts w:cstheme="minorHAnsi"/>
          <w:i/>
          <w:iCs/>
          <w:color w:val="EE0000"/>
        </w:rPr>
        <w:t>(dot-a-b-one)</w:t>
      </w:r>
      <w:r w:rsidRPr="00B40494">
        <w:rPr>
          <w:rFonts w:cstheme="minorHAnsi"/>
          <w:color w:val="7030A0"/>
        </w:rPr>
        <w:t xml:space="preserve"> extension, place all of them into a single computer folder </w:t>
      </w:r>
      <w:r w:rsidRPr="00B40494">
        <w:rPr>
          <w:rFonts w:cstheme="minorHAnsi"/>
          <w:b/>
          <w:bCs/>
          <w:color w:val="7030A0"/>
        </w:rPr>
        <w:t>[1]</w:t>
      </w:r>
      <w:r w:rsidRPr="00B40494">
        <w:rPr>
          <w:rFonts w:cstheme="minorHAnsi"/>
          <w:color w:val="7030A0"/>
        </w:rPr>
        <w:t xml:space="preserve"> and simplify the sequence file names as much as possible </w:t>
      </w:r>
      <w:r w:rsidRPr="00B40494">
        <w:rPr>
          <w:rFonts w:cstheme="minorHAnsi"/>
          <w:b/>
          <w:bCs/>
          <w:color w:val="7030A0"/>
        </w:rPr>
        <w:t>[2]</w:t>
      </w:r>
      <w:r w:rsidRPr="00B40494">
        <w:rPr>
          <w:rFonts w:cstheme="minorHAnsi"/>
          <w:color w:val="7030A0"/>
        </w:rPr>
        <w:t>.</w:t>
      </w:r>
    </w:p>
    <w:p w14:paraId="4949F7F7"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.ab1 sequence trace files being downloaded into a single folder.</w:t>
      </w:r>
    </w:p>
    <w:p w14:paraId="35BAA54F"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file names being edited.</w:t>
      </w:r>
    </w:p>
    <w:p w14:paraId="546494B9" w14:textId="77777777" w:rsidR="00B40494" w:rsidRPr="00B40494" w:rsidRDefault="00B40494" w:rsidP="00B40494">
      <w:pPr>
        <w:spacing w:before="120"/>
        <w:ind w:left="1627"/>
        <w:rPr>
          <w:rFonts w:cstheme="minorHAnsi"/>
        </w:rPr>
      </w:pPr>
    </w:p>
    <w:p w14:paraId="31AA72EC"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Open the Tracking of Indels by DEcomposition, or TIDE </w:t>
      </w:r>
      <w:r w:rsidRPr="00B40494">
        <w:rPr>
          <w:rFonts w:cstheme="minorHAnsi"/>
          <w:i/>
          <w:iCs/>
          <w:color w:val="EE0000"/>
        </w:rPr>
        <w:t>(tide)</w:t>
      </w:r>
      <w:r w:rsidRPr="00B40494">
        <w:rPr>
          <w:rFonts w:cstheme="minorHAnsi"/>
          <w:color w:val="7030A0"/>
        </w:rPr>
        <w:t xml:space="preserve">, R script in the RStudio integrated development environment </w:t>
      </w:r>
      <w:r w:rsidRPr="00B40494">
        <w:rPr>
          <w:rFonts w:cstheme="minorHAnsi"/>
          <w:b/>
          <w:bCs/>
          <w:color w:val="7030A0"/>
        </w:rPr>
        <w:t>[1]</w:t>
      </w:r>
      <w:r w:rsidRPr="00B40494">
        <w:rPr>
          <w:rFonts w:cstheme="minorHAnsi"/>
          <w:color w:val="7030A0"/>
        </w:rPr>
        <w:t xml:space="preserve">. In the </w:t>
      </w:r>
      <w:r w:rsidRPr="00B40494">
        <w:rPr>
          <w:rFonts w:cstheme="minorHAnsi"/>
          <w:b/>
          <w:bCs/>
          <w:color w:val="7030A0"/>
        </w:rPr>
        <w:t>Source</w:t>
      </w:r>
      <w:r w:rsidRPr="00B40494">
        <w:rPr>
          <w:rFonts w:cstheme="minorHAnsi"/>
          <w:color w:val="7030A0"/>
        </w:rPr>
        <w:t xml:space="preserve"> pane, locate the line beginning </w:t>
      </w:r>
      <w:r w:rsidRPr="00B40494">
        <w:rPr>
          <w:rFonts w:cstheme="minorHAnsi"/>
          <w:b/>
          <w:bCs/>
          <w:color w:val="7030A0"/>
        </w:rPr>
        <w:t>Control</w:t>
      </w:r>
      <w:r w:rsidRPr="00B40494">
        <w:rPr>
          <w:rFonts w:cstheme="minorHAnsi"/>
          <w:color w:val="7030A0"/>
        </w:rPr>
        <w:t xml:space="preserve">, and enter the control sequence filename exactly as saved, including the extension, within quotation marks </w:t>
      </w:r>
      <w:r w:rsidRPr="00B40494">
        <w:rPr>
          <w:rFonts w:cstheme="minorHAnsi"/>
          <w:b/>
          <w:bCs/>
          <w:color w:val="7030A0"/>
        </w:rPr>
        <w:t>[2]</w:t>
      </w:r>
      <w:r w:rsidRPr="00B40494">
        <w:rPr>
          <w:rFonts w:cstheme="minorHAnsi"/>
          <w:color w:val="7030A0"/>
        </w:rPr>
        <w:t>.</w:t>
      </w:r>
    </w:p>
    <w:p w14:paraId="730788EB"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TIDE R script being opened in the RStudio integrated development environment.</w:t>
      </w:r>
    </w:p>
    <w:p w14:paraId="031CA0A0"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The line beginning </w:t>
      </w:r>
      <w:r w:rsidRPr="00B40494">
        <w:rPr>
          <w:rFonts w:cstheme="minorHAnsi"/>
          <w:b/>
          <w:bCs/>
        </w:rPr>
        <w:t>Control</w:t>
      </w:r>
      <w:r w:rsidRPr="00B40494">
        <w:rPr>
          <w:rFonts w:cstheme="minorHAnsi"/>
        </w:rPr>
        <w:t xml:space="preserve"> being located in the </w:t>
      </w:r>
      <w:r w:rsidRPr="00B40494">
        <w:rPr>
          <w:rFonts w:cstheme="minorHAnsi"/>
          <w:b/>
          <w:bCs/>
        </w:rPr>
        <w:t>Source</w:t>
      </w:r>
      <w:r w:rsidRPr="00B40494">
        <w:rPr>
          <w:rFonts w:cstheme="minorHAnsi"/>
        </w:rPr>
        <w:t xml:space="preserve"> pane and the control sequence filename being entered within quotation marks.</w:t>
      </w:r>
    </w:p>
    <w:p w14:paraId="7C4ADA56" w14:textId="77777777" w:rsidR="00B40494" w:rsidRPr="00B40494" w:rsidRDefault="00B40494" w:rsidP="00B40494">
      <w:pPr>
        <w:spacing w:before="120"/>
        <w:ind w:left="907"/>
        <w:rPr>
          <w:rFonts w:cstheme="minorHAnsi"/>
        </w:rPr>
      </w:pPr>
    </w:p>
    <w:p w14:paraId="5EA708A2"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Locate the line beginning </w:t>
      </w:r>
      <w:r w:rsidRPr="00B40494">
        <w:rPr>
          <w:rFonts w:cstheme="minorHAnsi"/>
          <w:b/>
          <w:bCs/>
          <w:color w:val="7030A0"/>
        </w:rPr>
        <w:t xml:space="preserve">samplename &lt;- c </w:t>
      </w:r>
      <w:r w:rsidRPr="00B40494">
        <w:rPr>
          <w:rFonts w:cstheme="minorHAnsi"/>
          <w:i/>
          <w:iCs/>
          <w:color w:val="EE0000"/>
        </w:rPr>
        <w:t>(sample name)</w:t>
      </w:r>
      <w:r w:rsidRPr="00B40494">
        <w:rPr>
          <w:rFonts w:cstheme="minorHAnsi"/>
          <w:color w:val="7030A0"/>
        </w:rPr>
        <w:t xml:space="preserve">, and enter each sample sequence filename inside the parentheses, placing each filename within separate quotation marks and separating them with commas </w:t>
      </w:r>
      <w:r w:rsidRPr="00B40494">
        <w:rPr>
          <w:rFonts w:cstheme="minorHAnsi"/>
          <w:b/>
          <w:bCs/>
          <w:color w:val="7030A0"/>
        </w:rPr>
        <w:t>[1]</w:t>
      </w:r>
      <w:r w:rsidRPr="00B40494">
        <w:rPr>
          <w:rFonts w:cstheme="minorHAnsi"/>
          <w:color w:val="7030A0"/>
        </w:rPr>
        <w:t xml:space="preserve">. Then, save the edited TIDE R script to the same folder as the sequences to be analyzed </w:t>
      </w:r>
      <w:r w:rsidRPr="00B40494">
        <w:rPr>
          <w:rFonts w:cstheme="minorHAnsi"/>
          <w:b/>
          <w:bCs/>
          <w:color w:val="7030A0"/>
        </w:rPr>
        <w:t>[2]</w:t>
      </w:r>
      <w:r w:rsidRPr="00B40494">
        <w:rPr>
          <w:rFonts w:cstheme="minorHAnsi"/>
          <w:color w:val="7030A0"/>
        </w:rPr>
        <w:t>.</w:t>
      </w:r>
    </w:p>
    <w:p w14:paraId="49031547"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The line beginning </w:t>
      </w:r>
      <w:r w:rsidRPr="00B40494">
        <w:rPr>
          <w:rFonts w:cstheme="minorHAnsi"/>
          <w:b/>
          <w:bCs/>
        </w:rPr>
        <w:t>samplename</w:t>
      </w:r>
      <w:r w:rsidRPr="00B40494">
        <w:rPr>
          <w:rFonts w:cstheme="minorHAnsi"/>
        </w:rPr>
        <w:t xml:space="preserve"> being located and each sample filename being entered inside the parentheses.</w:t>
      </w:r>
    </w:p>
    <w:p w14:paraId="16542A40"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edited TIDE R script being saved to the folder containing the sequences.</w:t>
      </w:r>
    </w:p>
    <w:p w14:paraId="35E58A7B" w14:textId="77777777" w:rsidR="00B40494" w:rsidRPr="00B40494" w:rsidRDefault="00B40494" w:rsidP="00B40494">
      <w:pPr>
        <w:spacing w:before="120"/>
        <w:ind w:left="1627"/>
        <w:rPr>
          <w:rFonts w:cstheme="minorHAnsi"/>
        </w:rPr>
      </w:pPr>
    </w:p>
    <w:p w14:paraId="41FE511F"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In the integrated development environment, navigate to the TIDE folder using the </w:t>
      </w:r>
      <w:r w:rsidRPr="00B40494">
        <w:rPr>
          <w:rFonts w:cstheme="minorHAnsi"/>
          <w:b/>
          <w:bCs/>
          <w:color w:val="7030A0"/>
        </w:rPr>
        <w:t>Files</w:t>
      </w:r>
      <w:r w:rsidRPr="00B40494">
        <w:rPr>
          <w:rFonts w:cstheme="minorHAnsi"/>
          <w:color w:val="7030A0"/>
        </w:rPr>
        <w:t xml:space="preserve"> tab in the </w:t>
      </w:r>
      <w:r w:rsidRPr="00B40494">
        <w:rPr>
          <w:rFonts w:cstheme="minorHAnsi"/>
          <w:b/>
          <w:bCs/>
          <w:color w:val="7030A0"/>
        </w:rPr>
        <w:t>Output</w:t>
      </w:r>
      <w:r w:rsidRPr="00B40494">
        <w:rPr>
          <w:rFonts w:cstheme="minorHAnsi"/>
          <w:color w:val="7030A0"/>
        </w:rPr>
        <w:t xml:space="preserve"> pane </w:t>
      </w:r>
      <w:r w:rsidRPr="00B40494">
        <w:rPr>
          <w:rFonts w:cstheme="minorHAnsi"/>
          <w:b/>
          <w:bCs/>
          <w:color w:val="7030A0"/>
        </w:rPr>
        <w:t>[1]</w:t>
      </w:r>
      <w:r w:rsidRPr="00B40494">
        <w:rPr>
          <w:rFonts w:cstheme="minorHAnsi"/>
          <w:color w:val="7030A0"/>
        </w:rPr>
        <w:t xml:space="preserve">. Click the </w:t>
      </w:r>
      <w:r w:rsidRPr="00B40494">
        <w:rPr>
          <w:rFonts w:cstheme="minorHAnsi"/>
          <w:b/>
          <w:bCs/>
          <w:color w:val="7030A0"/>
        </w:rPr>
        <w:t>More</w:t>
      </w:r>
      <w:r w:rsidRPr="00B40494">
        <w:rPr>
          <w:rFonts w:cstheme="minorHAnsi"/>
          <w:color w:val="7030A0"/>
        </w:rPr>
        <w:t xml:space="preserve"> dropdown and select </w:t>
      </w:r>
      <w:r w:rsidRPr="00B40494">
        <w:rPr>
          <w:rFonts w:cstheme="minorHAnsi"/>
          <w:b/>
          <w:bCs/>
          <w:color w:val="7030A0"/>
        </w:rPr>
        <w:t>Open New Terminal Here</w:t>
      </w:r>
      <w:r w:rsidRPr="00B40494">
        <w:rPr>
          <w:rFonts w:cstheme="minorHAnsi"/>
          <w:color w:val="7030A0"/>
        </w:rPr>
        <w:t xml:space="preserve"> </w:t>
      </w:r>
      <w:r w:rsidRPr="00B40494">
        <w:rPr>
          <w:rFonts w:cstheme="minorHAnsi"/>
          <w:b/>
          <w:bCs/>
          <w:color w:val="7030A0"/>
        </w:rPr>
        <w:t>[2]</w:t>
      </w:r>
      <w:r w:rsidRPr="00B40494">
        <w:rPr>
          <w:rFonts w:cstheme="minorHAnsi"/>
          <w:color w:val="7030A0"/>
        </w:rPr>
        <w:t>.</w:t>
      </w:r>
    </w:p>
    <w:p w14:paraId="547AF431"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The TIDE folder being navigated to using the </w:t>
      </w:r>
      <w:r w:rsidRPr="00B40494">
        <w:rPr>
          <w:rFonts w:cstheme="minorHAnsi"/>
          <w:b/>
          <w:bCs/>
        </w:rPr>
        <w:t>Files</w:t>
      </w:r>
      <w:r w:rsidRPr="00B40494">
        <w:rPr>
          <w:rFonts w:cstheme="minorHAnsi"/>
        </w:rPr>
        <w:t xml:space="preserve"> tab in the </w:t>
      </w:r>
      <w:r w:rsidRPr="00B40494">
        <w:rPr>
          <w:rFonts w:cstheme="minorHAnsi"/>
          <w:b/>
          <w:bCs/>
        </w:rPr>
        <w:t>Output</w:t>
      </w:r>
      <w:r w:rsidRPr="00B40494">
        <w:rPr>
          <w:rFonts w:cstheme="minorHAnsi"/>
        </w:rPr>
        <w:t xml:space="preserve"> pane.</w:t>
      </w:r>
    </w:p>
    <w:p w14:paraId="0BF6E527"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The </w:t>
      </w:r>
      <w:r w:rsidRPr="00B40494">
        <w:rPr>
          <w:rFonts w:cstheme="minorHAnsi"/>
          <w:b/>
          <w:bCs/>
        </w:rPr>
        <w:t>More</w:t>
      </w:r>
      <w:r w:rsidRPr="00B40494">
        <w:rPr>
          <w:rFonts w:cstheme="minorHAnsi"/>
        </w:rPr>
        <w:t xml:space="preserve"> dropdown being clicked and </w:t>
      </w:r>
      <w:r w:rsidRPr="00B40494">
        <w:rPr>
          <w:rFonts w:cstheme="minorHAnsi"/>
          <w:b/>
          <w:bCs/>
        </w:rPr>
        <w:t>Open New Terminal Here</w:t>
      </w:r>
      <w:r w:rsidRPr="00B40494">
        <w:rPr>
          <w:rFonts w:cstheme="minorHAnsi"/>
        </w:rPr>
        <w:t xml:space="preserve"> being selected, with the new terminal being opened in the </w:t>
      </w:r>
      <w:r w:rsidRPr="00B40494">
        <w:rPr>
          <w:rFonts w:cstheme="minorHAnsi"/>
          <w:b/>
          <w:bCs/>
        </w:rPr>
        <w:t>Console</w:t>
      </w:r>
      <w:r w:rsidRPr="00B40494">
        <w:rPr>
          <w:rFonts w:cstheme="minorHAnsi"/>
        </w:rPr>
        <w:t xml:space="preserve"> pane.</w:t>
      </w:r>
    </w:p>
    <w:p w14:paraId="19C1CB7B" w14:textId="77777777" w:rsidR="00B40494" w:rsidRPr="00B40494" w:rsidRDefault="00B40494" w:rsidP="00B40494">
      <w:pPr>
        <w:spacing w:before="120"/>
        <w:ind w:left="1627"/>
        <w:rPr>
          <w:rFonts w:cstheme="minorHAnsi"/>
        </w:rPr>
      </w:pPr>
    </w:p>
    <w:p w14:paraId="3AA7FE02"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In the newly opened terminal, type </w:t>
      </w:r>
      <w:r w:rsidRPr="00B40494">
        <w:rPr>
          <w:rFonts w:cstheme="minorHAnsi"/>
          <w:b/>
          <w:bCs/>
          <w:color w:val="7030A0"/>
        </w:rPr>
        <w:t>R</w:t>
      </w:r>
      <w:r w:rsidRPr="00B40494">
        <w:rPr>
          <w:rFonts w:cstheme="minorHAnsi"/>
          <w:color w:val="7030A0"/>
        </w:rPr>
        <w:t xml:space="preserve"> and press </w:t>
      </w:r>
      <w:r w:rsidRPr="00B40494">
        <w:rPr>
          <w:rFonts w:cstheme="minorHAnsi"/>
          <w:b/>
          <w:bCs/>
          <w:color w:val="7030A0"/>
        </w:rPr>
        <w:t>Enter</w:t>
      </w:r>
      <w:r w:rsidRPr="00B40494">
        <w:rPr>
          <w:rFonts w:cstheme="minorHAnsi"/>
          <w:color w:val="7030A0"/>
        </w:rPr>
        <w:t xml:space="preserve"> </w:t>
      </w:r>
      <w:r w:rsidRPr="00B40494">
        <w:rPr>
          <w:rFonts w:cstheme="minorHAnsi"/>
          <w:b/>
          <w:bCs/>
          <w:color w:val="7030A0"/>
        </w:rPr>
        <w:t>[1]</w:t>
      </w:r>
      <w:r w:rsidRPr="00B40494">
        <w:rPr>
          <w:rFonts w:cstheme="minorHAnsi"/>
          <w:color w:val="7030A0"/>
        </w:rPr>
        <w:t xml:space="preserve">. Once R is running, run the TIDE R script by typing the source command with the script filename, and press </w:t>
      </w:r>
      <w:r w:rsidRPr="00B40494">
        <w:rPr>
          <w:rFonts w:cstheme="minorHAnsi"/>
          <w:b/>
          <w:bCs/>
          <w:color w:val="7030A0"/>
        </w:rPr>
        <w:t>Enter</w:t>
      </w:r>
      <w:r w:rsidRPr="00B40494">
        <w:rPr>
          <w:rFonts w:cstheme="minorHAnsi"/>
          <w:color w:val="7030A0"/>
        </w:rPr>
        <w:t xml:space="preserve"> </w:t>
      </w:r>
      <w:r w:rsidRPr="00B40494">
        <w:rPr>
          <w:rFonts w:cstheme="minorHAnsi"/>
          <w:b/>
          <w:bCs/>
          <w:color w:val="7030A0"/>
        </w:rPr>
        <w:t>[2]</w:t>
      </w:r>
      <w:r w:rsidRPr="00B40494">
        <w:rPr>
          <w:rFonts w:cstheme="minorHAnsi"/>
          <w:color w:val="7030A0"/>
        </w:rPr>
        <w:t>.</w:t>
      </w:r>
    </w:p>
    <w:p w14:paraId="59C861C6"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w:t>
      </w:r>
      <w:r w:rsidRPr="00B40494">
        <w:rPr>
          <w:rFonts w:cstheme="minorHAnsi"/>
          <w:b/>
          <w:bCs/>
        </w:rPr>
        <w:t>R</w:t>
      </w:r>
      <w:r w:rsidRPr="00B40494">
        <w:rPr>
          <w:rFonts w:cstheme="minorHAnsi"/>
        </w:rPr>
        <w:t xml:space="preserve"> being typed in the terminal and </w:t>
      </w:r>
      <w:r w:rsidRPr="00B40494">
        <w:rPr>
          <w:rFonts w:cstheme="minorHAnsi"/>
          <w:b/>
          <w:bCs/>
        </w:rPr>
        <w:t>Enter</w:t>
      </w:r>
      <w:r w:rsidRPr="00B40494">
        <w:rPr>
          <w:rFonts w:cstheme="minorHAnsi"/>
        </w:rPr>
        <w:t xml:space="preserve"> being pressed.</w:t>
      </w:r>
    </w:p>
    <w:p w14:paraId="775BDAF8"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source command being typed with the script filename and the script being run in the terminal.</w:t>
      </w:r>
    </w:p>
    <w:p w14:paraId="19EC4778" w14:textId="77777777" w:rsidR="00B40494" w:rsidRPr="00B40494" w:rsidRDefault="00B40494" w:rsidP="00B40494">
      <w:pPr>
        <w:spacing w:before="120"/>
        <w:ind w:left="907"/>
        <w:rPr>
          <w:rFonts w:cstheme="minorHAnsi"/>
        </w:rPr>
      </w:pPr>
    </w:p>
    <w:p w14:paraId="187E8550"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The script produces a graphical representation and a comma-separated values file containing the raw data for each sample </w:t>
      </w:r>
      <w:r w:rsidRPr="00B40494">
        <w:rPr>
          <w:rFonts w:cstheme="minorHAnsi"/>
          <w:b/>
          <w:bCs/>
          <w:color w:val="7030A0"/>
        </w:rPr>
        <w:t>[1]</w:t>
      </w:r>
      <w:r w:rsidRPr="00B40494">
        <w:rPr>
          <w:rFonts w:cstheme="minorHAnsi"/>
          <w:color w:val="7030A0"/>
        </w:rPr>
        <w:t xml:space="preserve">. Open each comma-separated values file and interpret the raw data as the proportions of indels in the sample sequence </w:t>
      </w:r>
      <w:r w:rsidRPr="00B40494">
        <w:rPr>
          <w:rFonts w:cstheme="minorHAnsi"/>
          <w:b/>
          <w:bCs/>
          <w:color w:val="7030A0"/>
        </w:rPr>
        <w:t>[2]</w:t>
      </w:r>
      <w:r w:rsidRPr="00B40494">
        <w:rPr>
          <w:rFonts w:cstheme="minorHAnsi"/>
          <w:color w:val="7030A0"/>
        </w:rPr>
        <w:t>.</w:t>
      </w:r>
    </w:p>
    <w:p w14:paraId="48CD02D0"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graphical representation and the output files being generated in the folder containing the R script and the sequence files.</w:t>
      </w:r>
    </w:p>
    <w:p w14:paraId="7BF1BA9A"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An output file being opened and the indel proportions being displayed. </w:t>
      </w:r>
      <w:r w:rsidRPr="00B40494">
        <w:rPr>
          <w:rFonts w:cstheme="minorHAnsi"/>
          <w:i/>
          <w:iCs/>
          <w:color w:val="3333FF"/>
        </w:rPr>
        <w:t>Video editor: Please show the graphical representation from shot 5.7.1 as an inset in this shot</w:t>
      </w:r>
    </w:p>
    <w:p w14:paraId="0390AC5F" w14:textId="77777777" w:rsidR="00B40494" w:rsidRPr="00B40494" w:rsidRDefault="00B40494" w:rsidP="00B40494">
      <w:pPr>
        <w:spacing w:before="120"/>
        <w:ind w:left="1627"/>
        <w:rPr>
          <w:rFonts w:cstheme="minorHAnsi"/>
        </w:rPr>
      </w:pPr>
    </w:p>
    <w:p w14:paraId="603166E4"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Finally, read the canonical 23 base pair deletion reported on a separate row at the bottom of the output as the homologous recombination value </w:t>
      </w:r>
      <w:r w:rsidRPr="00B40494">
        <w:rPr>
          <w:rFonts w:cstheme="minorHAnsi"/>
          <w:b/>
          <w:bCs/>
          <w:color w:val="7030A0"/>
        </w:rPr>
        <w:t>[1]</w:t>
      </w:r>
      <w:r w:rsidRPr="00B40494">
        <w:rPr>
          <w:rFonts w:cstheme="minorHAnsi"/>
          <w:color w:val="7030A0"/>
        </w:rPr>
        <w:t xml:space="preserve">. Read the zero-indel value as no double-strand break or nonhomologous end joining without indels, and sum all the other indel values to obtain nonhomologous end joining with processing </w:t>
      </w:r>
      <w:r w:rsidRPr="00B40494">
        <w:rPr>
          <w:rFonts w:cstheme="minorHAnsi"/>
          <w:b/>
          <w:bCs/>
          <w:color w:val="7030A0"/>
        </w:rPr>
        <w:t>[2-TXT]</w:t>
      </w:r>
      <w:r w:rsidRPr="00B40494">
        <w:rPr>
          <w:rFonts w:cstheme="minorHAnsi"/>
          <w:color w:val="7030A0"/>
        </w:rPr>
        <w:t>.</w:t>
      </w:r>
    </w:p>
    <w:p w14:paraId="62452360"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The homologous recombination row being highlighted (or cursor hovering over) at the bottom of the output file.</w:t>
      </w:r>
    </w:p>
    <w:p w14:paraId="116AFEF5" w14:textId="77777777" w:rsidR="00B40494" w:rsidRPr="00B40494" w:rsidRDefault="00B40494" w:rsidP="00B40494">
      <w:pPr>
        <w:numPr>
          <w:ilvl w:val="2"/>
          <w:numId w:val="3"/>
        </w:numPr>
        <w:spacing w:before="120"/>
        <w:rPr>
          <w:rFonts w:cstheme="minorHAnsi"/>
        </w:rPr>
      </w:pPr>
      <w:r w:rsidRPr="00B40494">
        <w:rPr>
          <w:rFonts w:cstheme="minorHAnsi"/>
          <w:highlight w:val="yellow"/>
        </w:rPr>
        <w:t>SCREEN</w:t>
      </w:r>
      <w:r w:rsidRPr="00B40494">
        <w:rPr>
          <w:rFonts w:cstheme="minorHAnsi"/>
        </w:rPr>
        <w:t xml:space="preserve">: The zero-indel value and the remaining indel values being highlighted in the output file. </w:t>
      </w:r>
      <w:r w:rsidRPr="00B40494">
        <w:rPr>
          <w:rFonts w:cstheme="minorHAnsi"/>
          <w:b/>
          <w:bCs/>
          <w:highlight w:val="yellow"/>
        </w:rPr>
        <w:t>Authors</w:t>
      </w:r>
      <w:r w:rsidRPr="00B40494">
        <w:rPr>
          <w:rFonts w:cstheme="minorHAnsi"/>
          <w:highlight w:val="yellow"/>
        </w:rPr>
        <w:t>: Can you please display the formulas while recording the screen for this shot</w:t>
      </w:r>
      <w:r w:rsidRPr="00B40494">
        <w:rPr>
          <w:rFonts w:cstheme="minorHAnsi"/>
        </w:rPr>
        <w:t>?</w:t>
      </w:r>
    </w:p>
    <w:p w14:paraId="50C3B1C1" w14:textId="77777777" w:rsidR="00B40494" w:rsidRPr="00B40494" w:rsidRDefault="00B40494" w:rsidP="00B40494">
      <w:pPr>
        <w:spacing w:before="120"/>
        <w:ind w:left="1627"/>
        <w:rPr>
          <w:rFonts w:cstheme="minorHAnsi"/>
        </w:rPr>
      </w:pPr>
      <w:r w:rsidRPr="00B40494">
        <w:rPr>
          <w:rFonts w:cstheme="minorHAnsi"/>
        </w:rPr>
        <w:t>Response: we included the formulas at the end of this screen recording in the bottom right corner.</w:t>
      </w:r>
    </w:p>
    <w:p w14:paraId="7E870E27" w14:textId="77777777" w:rsidR="00B40494" w:rsidRPr="00B40494" w:rsidRDefault="00B40494" w:rsidP="00B40494">
      <w:pPr>
        <w:rPr>
          <w:rFonts w:eastAsia="Times New Roman" w:cstheme="minorHAnsi"/>
          <w:sz w:val="52"/>
        </w:rPr>
      </w:pPr>
      <w:r w:rsidRPr="00B40494">
        <w:rPr>
          <w:rFonts w:cstheme="minorHAnsi"/>
        </w:rPr>
        <w:br w:type="page"/>
      </w:r>
    </w:p>
    <w:p w14:paraId="1E36F497" w14:textId="77777777" w:rsidR="00B40494" w:rsidRPr="00B40494" w:rsidRDefault="00B40494" w:rsidP="00B40494">
      <w:pPr>
        <w:keepNext/>
        <w:pBdr>
          <w:bottom w:val="single" w:sz="4" w:space="1" w:color="auto"/>
        </w:pBdr>
        <w:spacing w:after="240"/>
        <w:jc w:val="center"/>
        <w:outlineLvl w:val="0"/>
        <w:rPr>
          <w:rFonts w:eastAsia="Times New Roman" w:cstheme="minorHAnsi"/>
          <w:sz w:val="52"/>
        </w:rPr>
      </w:pPr>
      <w:r w:rsidRPr="00B40494">
        <w:rPr>
          <w:rFonts w:eastAsia="Times New Roman" w:cstheme="minorHAnsi"/>
          <w:sz w:val="52"/>
        </w:rPr>
        <w:lastRenderedPageBreak/>
        <w:t>Results</w:t>
      </w:r>
    </w:p>
    <w:p w14:paraId="3D52199A" w14:textId="77777777" w:rsidR="00B40494" w:rsidRPr="00B40494" w:rsidRDefault="00B40494" w:rsidP="00B40494">
      <w:pPr>
        <w:spacing w:before="120"/>
        <w:ind w:left="360"/>
        <w:rPr>
          <w:rFonts w:cstheme="minorHAnsi"/>
        </w:rPr>
      </w:pPr>
    </w:p>
    <w:p w14:paraId="11ACED22" w14:textId="77777777" w:rsidR="00B40494" w:rsidRPr="00B40494" w:rsidRDefault="00B40494" w:rsidP="00B40494">
      <w:pPr>
        <w:numPr>
          <w:ilvl w:val="0"/>
          <w:numId w:val="3"/>
        </w:numPr>
        <w:spacing w:before="120"/>
        <w:rPr>
          <w:rFonts w:cstheme="minorHAnsi"/>
          <w:b/>
          <w:bCs/>
        </w:rPr>
      </w:pPr>
      <w:r w:rsidRPr="00B40494">
        <w:rPr>
          <w:rFonts w:cstheme="minorHAnsi"/>
          <w:b/>
          <w:bCs/>
        </w:rPr>
        <w:t>Results</w:t>
      </w:r>
    </w:p>
    <w:p w14:paraId="3211F011"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Successful germline experiments yielded the expected phenotypic classes and at least 20 scorable progeny per vial </w:t>
      </w:r>
      <w:r w:rsidRPr="00B40494">
        <w:rPr>
          <w:rFonts w:cstheme="minorHAnsi"/>
          <w:b/>
          <w:bCs/>
          <w:color w:val="7030A0"/>
        </w:rPr>
        <w:t>[1]</w:t>
      </w:r>
      <w:r w:rsidRPr="00B40494">
        <w:rPr>
          <w:rFonts w:cstheme="minorHAnsi"/>
          <w:color w:val="7030A0"/>
        </w:rPr>
        <w:t>.</w:t>
      </w:r>
    </w:p>
    <w:p w14:paraId="75339749"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3A. </w:t>
      </w:r>
      <w:r w:rsidRPr="00B40494">
        <w:rPr>
          <w:rFonts w:cstheme="minorHAnsi"/>
          <w:i/>
          <w:iCs/>
          <w:color w:val="3333FF"/>
        </w:rPr>
        <w:t xml:space="preserve">Video editor: Please emphasize the 3 progeny classes in the bottom row labeled "No DSB, NHEJ, intersister HR", "HR", and "SSA, mitotic CO" </w:t>
      </w:r>
    </w:p>
    <w:p w14:paraId="573FC6ED" w14:textId="77777777" w:rsidR="00B40494" w:rsidRPr="00B40494" w:rsidRDefault="00B40494" w:rsidP="00B40494">
      <w:pPr>
        <w:spacing w:before="120"/>
        <w:ind w:left="1627"/>
        <w:rPr>
          <w:rFonts w:cstheme="minorHAnsi"/>
        </w:rPr>
      </w:pPr>
    </w:p>
    <w:p w14:paraId="44BF523B"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With a heat-shock-inducible </w:t>
      </w:r>
      <w:r w:rsidRPr="00B40494">
        <w:rPr>
          <w:rFonts w:cstheme="minorHAnsi"/>
          <w:i/>
          <w:iCs/>
          <w:color w:val="7030A0"/>
        </w:rPr>
        <w:t>I-SceI</w:t>
      </w:r>
      <w:r w:rsidRPr="00B40494">
        <w:rPr>
          <w:rFonts w:cstheme="minorHAnsi"/>
          <w:color w:val="7030A0"/>
        </w:rPr>
        <w:t xml:space="preserve"> source, the frequency of homologous recombination in wild-type flies was about 38.5% </w:t>
      </w:r>
      <w:r w:rsidRPr="00B40494">
        <w:rPr>
          <w:rFonts w:cstheme="minorHAnsi"/>
          <w:b/>
          <w:bCs/>
          <w:color w:val="7030A0"/>
        </w:rPr>
        <w:t>[1]</w:t>
      </w:r>
      <w:r w:rsidRPr="00B40494">
        <w:rPr>
          <w:rFonts w:cstheme="minorHAnsi"/>
          <w:color w:val="7030A0"/>
        </w:rPr>
        <w:t xml:space="preserve">, whereas single-strand annealing occurred in about 3.2% </w:t>
      </w:r>
      <w:r w:rsidRPr="00B40494">
        <w:rPr>
          <w:rFonts w:cstheme="minorHAnsi"/>
          <w:b/>
          <w:bCs/>
          <w:color w:val="7030A0"/>
        </w:rPr>
        <w:t>[2]</w:t>
      </w:r>
      <w:r w:rsidRPr="00B40494">
        <w:rPr>
          <w:rFonts w:cstheme="minorHAnsi"/>
          <w:color w:val="7030A0"/>
        </w:rPr>
        <w:t>.</w:t>
      </w:r>
    </w:p>
    <w:p w14:paraId="7AC27CFE"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3B. </w:t>
      </w:r>
      <w:r w:rsidRPr="00B40494">
        <w:rPr>
          <w:rFonts w:cstheme="minorHAnsi"/>
          <w:i/>
          <w:iCs/>
          <w:color w:val="3333FF"/>
        </w:rPr>
        <w:t xml:space="preserve">Video editor: Please emphasize the red bar labeled HR in the DmRad51 plus-plus group </w:t>
      </w:r>
    </w:p>
    <w:p w14:paraId="12421B21"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3B. </w:t>
      </w:r>
      <w:r w:rsidRPr="00B40494">
        <w:rPr>
          <w:rFonts w:cstheme="minorHAnsi"/>
          <w:i/>
          <w:iCs/>
          <w:color w:val="3333FF"/>
        </w:rPr>
        <w:t>Video editor: Please emphasize the yellow bar labeled "SSA, mitotic CO" in the DmRad51 plus-plus group</w:t>
      </w:r>
    </w:p>
    <w:p w14:paraId="0D178866" w14:textId="77777777" w:rsidR="00B40494" w:rsidRPr="00B40494" w:rsidRDefault="00B40494" w:rsidP="00B40494">
      <w:pPr>
        <w:spacing w:before="120"/>
        <w:ind w:left="1627"/>
        <w:rPr>
          <w:rFonts w:cstheme="minorHAnsi"/>
        </w:rPr>
      </w:pPr>
    </w:p>
    <w:p w14:paraId="5AD86880"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In a </w:t>
      </w:r>
      <w:r w:rsidRPr="00B40494">
        <w:rPr>
          <w:rFonts w:cstheme="minorHAnsi"/>
          <w:i/>
          <w:iCs/>
          <w:color w:val="7030A0"/>
        </w:rPr>
        <w:t>DmRad51</w:t>
      </w:r>
      <w:r w:rsidRPr="00B40494">
        <w:rPr>
          <w:rFonts w:cstheme="minorHAnsi"/>
          <w:color w:val="7030A0"/>
        </w:rPr>
        <w:t xml:space="preserve"> (</w:t>
      </w:r>
      <w:r w:rsidRPr="00B40494">
        <w:rPr>
          <w:rFonts w:cstheme="minorHAnsi"/>
          <w:i/>
          <w:iCs/>
          <w:color w:val="7030A0"/>
        </w:rPr>
        <w:t>Drosophila melanogaster-Rad-51</w:t>
      </w:r>
      <w:r w:rsidRPr="00B40494">
        <w:rPr>
          <w:rFonts w:cstheme="minorHAnsi"/>
          <w:color w:val="7030A0"/>
        </w:rPr>
        <w:t xml:space="preserve">) homozygous mutant background, homologous recombination repair was reduced to approximately 1.3% </w:t>
      </w:r>
      <w:r w:rsidRPr="00B40494">
        <w:rPr>
          <w:rFonts w:cstheme="minorHAnsi"/>
          <w:b/>
          <w:bCs/>
          <w:color w:val="7030A0"/>
        </w:rPr>
        <w:t>[1]</w:t>
      </w:r>
      <w:r w:rsidRPr="00B40494">
        <w:rPr>
          <w:rFonts w:cstheme="minorHAnsi"/>
          <w:color w:val="7030A0"/>
        </w:rPr>
        <w:t xml:space="preserve">, with a concomitant increase in single-strand annealing repair to around 34.5% </w:t>
      </w:r>
      <w:r w:rsidRPr="00B40494">
        <w:rPr>
          <w:rFonts w:cstheme="minorHAnsi"/>
          <w:b/>
          <w:bCs/>
          <w:color w:val="7030A0"/>
        </w:rPr>
        <w:t>[2]</w:t>
      </w:r>
      <w:r w:rsidRPr="00B40494">
        <w:rPr>
          <w:rFonts w:cstheme="minorHAnsi"/>
          <w:color w:val="7030A0"/>
        </w:rPr>
        <w:t>.</w:t>
      </w:r>
    </w:p>
    <w:p w14:paraId="3B2DE039"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3B. </w:t>
      </w:r>
      <w:r w:rsidRPr="00B40494">
        <w:rPr>
          <w:rFonts w:cstheme="minorHAnsi"/>
          <w:i/>
          <w:iCs/>
          <w:color w:val="3333FF"/>
        </w:rPr>
        <w:t xml:space="preserve">Video editor: Please emphasize the red HR bar in the DmRad51 minus-minus group </w:t>
      </w:r>
    </w:p>
    <w:p w14:paraId="69FFCFDC"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3B. </w:t>
      </w:r>
      <w:r w:rsidRPr="00B40494">
        <w:rPr>
          <w:rFonts w:cstheme="minorHAnsi"/>
          <w:i/>
          <w:iCs/>
          <w:color w:val="3333FF"/>
        </w:rPr>
        <w:t xml:space="preserve">Video editor: Please emphasize the yellow "SSA, mitotic CO" bar in the DmRad51 minus-minus group </w:t>
      </w:r>
    </w:p>
    <w:p w14:paraId="15D60D02" w14:textId="77777777" w:rsidR="00B40494" w:rsidRPr="00B40494" w:rsidRDefault="00B40494" w:rsidP="00B40494">
      <w:pPr>
        <w:spacing w:before="120"/>
        <w:ind w:left="1627"/>
        <w:rPr>
          <w:rFonts w:cstheme="minorHAnsi"/>
        </w:rPr>
      </w:pPr>
    </w:p>
    <w:p w14:paraId="4FBDB049" w14:textId="77777777" w:rsidR="00B40494" w:rsidRPr="00B40494" w:rsidRDefault="00B40494" w:rsidP="00B40494">
      <w:pPr>
        <w:numPr>
          <w:ilvl w:val="1"/>
          <w:numId w:val="3"/>
        </w:numPr>
        <w:spacing w:before="120"/>
        <w:rPr>
          <w:rFonts w:cstheme="minorHAnsi"/>
        </w:rPr>
      </w:pPr>
      <w:r w:rsidRPr="00B40494">
        <w:rPr>
          <w:rFonts w:cstheme="minorHAnsi"/>
          <w:color w:val="7030A0"/>
        </w:rPr>
        <w:t xml:space="preserve">In somatic cells of a non-mutant background, nonhomologous end joining with processing accounted for about 59% of the detectable repair events, and homologous recombination for 41% </w:t>
      </w:r>
      <w:r w:rsidRPr="00B40494">
        <w:rPr>
          <w:rFonts w:cstheme="minorHAnsi"/>
          <w:b/>
          <w:bCs/>
          <w:color w:val="7030A0"/>
        </w:rPr>
        <w:t>[1]</w:t>
      </w:r>
      <w:r w:rsidRPr="00B40494">
        <w:rPr>
          <w:rFonts w:cstheme="minorHAnsi"/>
          <w:color w:val="7030A0"/>
        </w:rPr>
        <w:t xml:space="preserve">. In a </w:t>
      </w:r>
      <w:r w:rsidRPr="00B40494">
        <w:rPr>
          <w:rFonts w:cstheme="minorHAnsi"/>
          <w:i/>
          <w:iCs/>
          <w:color w:val="7030A0"/>
        </w:rPr>
        <w:t>DmCtIP</w:t>
      </w:r>
      <w:r w:rsidRPr="00B40494">
        <w:rPr>
          <w:rFonts w:cstheme="minorHAnsi"/>
          <w:color w:val="7030A0"/>
        </w:rPr>
        <w:t xml:space="preserve"> </w:t>
      </w:r>
      <w:r w:rsidRPr="00B40494">
        <w:rPr>
          <w:rFonts w:cstheme="minorHAnsi"/>
          <w:i/>
          <w:iCs/>
          <w:color w:val="EE0000"/>
        </w:rPr>
        <w:t>(Drosophila-melanogaster-C-t-I-P)</w:t>
      </w:r>
      <w:r w:rsidRPr="00B40494">
        <w:rPr>
          <w:rFonts w:cstheme="minorHAnsi"/>
          <w:color w:val="7030A0"/>
        </w:rPr>
        <w:t xml:space="preserve"> homozygous mutant background, homologous recombination pathway choice was reduced to 10.9% </w:t>
      </w:r>
      <w:r w:rsidRPr="00B40494">
        <w:rPr>
          <w:rFonts w:cstheme="minorHAnsi"/>
          <w:b/>
          <w:bCs/>
          <w:color w:val="7030A0"/>
        </w:rPr>
        <w:t>[2]</w:t>
      </w:r>
      <w:r w:rsidRPr="00B40494">
        <w:rPr>
          <w:rFonts w:cstheme="minorHAnsi"/>
          <w:color w:val="7030A0"/>
        </w:rPr>
        <w:t>.</w:t>
      </w:r>
    </w:p>
    <w:p w14:paraId="3B20C0F4"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4B. </w:t>
      </w:r>
      <w:r w:rsidRPr="00B40494">
        <w:rPr>
          <w:rFonts w:cstheme="minorHAnsi"/>
          <w:i/>
          <w:iCs/>
          <w:color w:val="3333FF"/>
        </w:rPr>
        <w:t xml:space="preserve">Video editor: Please sequentially emphasize the brown NHEJ bar and the red HR bar in the left-hand DmCtIP group </w:t>
      </w:r>
    </w:p>
    <w:p w14:paraId="729721B6" w14:textId="77777777" w:rsidR="00B40494" w:rsidRPr="00B40494" w:rsidRDefault="00B40494" w:rsidP="00B40494">
      <w:pPr>
        <w:numPr>
          <w:ilvl w:val="2"/>
          <w:numId w:val="3"/>
        </w:numPr>
        <w:spacing w:before="120"/>
        <w:rPr>
          <w:rFonts w:cstheme="minorHAnsi"/>
        </w:rPr>
      </w:pPr>
      <w:r w:rsidRPr="00B40494">
        <w:rPr>
          <w:rFonts w:cstheme="minorHAnsi"/>
        </w:rPr>
        <w:t xml:space="preserve">LAB MEDIA: Figure 4B. </w:t>
      </w:r>
      <w:r w:rsidRPr="00B40494">
        <w:rPr>
          <w:rFonts w:cstheme="minorHAnsi"/>
          <w:i/>
          <w:iCs/>
          <w:color w:val="3333FF"/>
        </w:rPr>
        <w:t xml:space="preserve">Video editor: Please emphasize the red HR bar in the right-hand DmCtIP group </w:t>
      </w:r>
    </w:p>
    <w:p w14:paraId="2AF5317D" w14:textId="77777777" w:rsidR="00B40494" w:rsidRPr="00B40494" w:rsidRDefault="00B40494" w:rsidP="00B40494">
      <w:pPr>
        <w:spacing w:before="120"/>
        <w:ind w:left="360"/>
      </w:pPr>
      <w:r w:rsidRPr="00B40494">
        <w:rPr>
          <w:b/>
          <w:bCs/>
          <w:highlight w:val="yellow"/>
        </w:rPr>
        <w:lastRenderedPageBreak/>
        <w:t>Authors</w:t>
      </w:r>
      <w:r w:rsidRPr="00B40494">
        <w:rPr>
          <w:highlight w:val="yellow"/>
        </w:rPr>
        <w:t xml:space="preserve">: The Representative Results text calls these groups heterozygous controls and </w:t>
      </w:r>
      <w:r w:rsidRPr="00B40494">
        <w:rPr>
          <w:i/>
          <w:iCs/>
          <w:highlight w:val="yellow"/>
        </w:rPr>
        <w:t>DmCtIP</w:t>
      </w:r>
      <w:r w:rsidRPr="00B40494">
        <w:rPr>
          <w:highlight w:val="yellow"/>
          <w:vertAlign w:val="superscript"/>
        </w:rPr>
        <w:t>-/-</w:t>
      </w:r>
      <w:r w:rsidRPr="00B40494">
        <w:rPr>
          <w:highlight w:val="yellow"/>
        </w:rPr>
        <w:t xml:space="preserve"> homozygous mutants, while Figure 4B labels them </w:t>
      </w:r>
      <w:r w:rsidRPr="00B40494">
        <w:rPr>
          <w:i/>
          <w:iCs/>
          <w:highlight w:val="yellow"/>
        </w:rPr>
        <w:t>DmCtIP</w:t>
      </w:r>
      <w:r w:rsidRPr="00B40494">
        <w:rPr>
          <w:highlight w:val="yellow"/>
          <w:vertAlign w:val="superscript"/>
        </w:rPr>
        <w:t>Δ/-</w:t>
      </w:r>
      <w:r w:rsidRPr="00B40494">
        <w:rPr>
          <w:highlight w:val="yellow"/>
        </w:rPr>
        <w:t xml:space="preserve"> and </w:t>
      </w:r>
      <w:r w:rsidRPr="00B40494">
        <w:rPr>
          <w:i/>
          <w:iCs/>
          <w:highlight w:val="yellow"/>
        </w:rPr>
        <w:t>DmCtIP</w:t>
      </w:r>
      <w:r w:rsidRPr="00B40494">
        <w:rPr>
          <w:highlight w:val="yellow"/>
          <w:vertAlign w:val="superscript"/>
        </w:rPr>
        <w:t>Δ/Δ</w:t>
      </w:r>
      <w:r w:rsidRPr="00B40494">
        <w:rPr>
          <w:highlight w:val="yellow"/>
        </w:rPr>
        <w:t>. Please confirm which labels to use.</w:t>
      </w:r>
      <w:r w:rsidRPr="00B40494">
        <w:t xml:space="preserve"> </w:t>
      </w:r>
    </w:p>
    <w:p w14:paraId="1B785151" w14:textId="77777777" w:rsidR="00B40494" w:rsidRPr="00B40494" w:rsidRDefault="00B40494" w:rsidP="00B40494">
      <w:pPr>
        <w:spacing w:before="120"/>
        <w:ind w:left="360"/>
        <w:rPr>
          <w:color w:val="EE0000"/>
        </w:rPr>
      </w:pPr>
      <w:r w:rsidRPr="00B40494">
        <w:rPr>
          <w:b/>
          <w:bCs/>
          <w:color w:val="EE0000"/>
        </w:rPr>
        <w:t>Response</w:t>
      </w:r>
      <w:r w:rsidRPr="00B40494">
        <w:rPr>
          <w:color w:val="EE0000"/>
        </w:rPr>
        <w:t>: I would use “</w:t>
      </w:r>
      <w:r w:rsidRPr="00B40494">
        <w:rPr>
          <w:i/>
          <w:iCs/>
          <w:color w:val="EE0000"/>
        </w:rPr>
        <w:t>DmCtIP</w:t>
      </w:r>
      <w:r w:rsidRPr="00B40494">
        <w:rPr>
          <w:color w:val="EE0000"/>
          <w:vertAlign w:val="superscript"/>
        </w:rPr>
        <w:t>+/-</w:t>
      </w:r>
      <w:r w:rsidRPr="00B40494">
        <w:rPr>
          <w:color w:val="EE0000"/>
        </w:rPr>
        <w:t xml:space="preserve"> and </w:t>
      </w:r>
      <w:r w:rsidRPr="00B40494">
        <w:rPr>
          <w:i/>
          <w:iCs/>
          <w:color w:val="EE0000"/>
        </w:rPr>
        <w:t>DmCtIP</w:t>
      </w:r>
      <w:r w:rsidRPr="00B40494">
        <w:rPr>
          <w:color w:val="EE0000"/>
          <w:vertAlign w:val="superscript"/>
        </w:rPr>
        <w:t>-/-</w:t>
      </w:r>
      <w:r w:rsidRPr="00B40494">
        <w:rPr>
          <w:color w:val="EE0000"/>
        </w:rPr>
        <w:t xml:space="preserve"> . We are working with the proofreading team to update these labels on the manuscript.</w:t>
      </w:r>
    </w:p>
    <w:p w14:paraId="71D46026" w14:textId="77777777" w:rsidR="00B40494" w:rsidRPr="00B40494" w:rsidRDefault="00B40494" w:rsidP="00B40494">
      <w:pPr>
        <w:spacing w:before="120"/>
        <w:ind w:left="360"/>
        <w:rPr>
          <w:rFonts w:cstheme="minorHAnsi"/>
        </w:rPr>
      </w:pPr>
      <w:r w:rsidRPr="00B40494">
        <w:rPr>
          <w:b/>
          <w:bCs/>
          <w:highlight w:val="yellow"/>
        </w:rPr>
        <w:t>Authors</w:t>
      </w:r>
      <w:r w:rsidRPr="00B40494">
        <w:rPr>
          <w:rFonts w:cstheme="minorHAnsi"/>
          <w:highlight w:val="yellow"/>
        </w:rPr>
        <w:t>: Thank you for agreeing to change the figure upon my request.</w:t>
      </w:r>
      <w:r w:rsidRPr="00B40494">
        <w:rPr>
          <w:rFonts w:cstheme="minorHAnsi"/>
          <w:highlight w:val="yellow"/>
        </w:rPr>
        <w:br/>
        <w:t>We can edit this after the change is incorporated in your manuscript.</w:t>
      </w:r>
    </w:p>
    <w:p w14:paraId="7B7975D5" w14:textId="77777777" w:rsidR="00B40494" w:rsidRPr="00B40494" w:rsidRDefault="00B40494" w:rsidP="00B40494">
      <w:pPr>
        <w:spacing w:before="120"/>
        <w:ind w:left="360"/>
        <w:rPr>
          <w:b/>
          <w:bCs/>
          <w:highlight w:val="yellow"/>
        </w:rPr>
      </w:pPr>
    </w:p>
    <w:p w14:paraId="7DAA5919" w14:textId="77777777" w:rsidR="00B40494" w:rsidRPr="00B40494" w:rsidRDefault="00B40494" w:rsidP="00B40494">
      <w:pPr>
        <w:spacing w:before="120"/>
        <w:ind w:left="360"/>
        <w:rPr>
          <w:rFonts w:cstheme="minorHAnsi"/>
        </w:rPr>
      </w:pPr>
    </w:p>
    <w:p w14:paraId="0B290381" w14:textId="77777777" w:rsidR="00B40494" w:rsidRPr="00B40494" w:rsidRDefault="00B40494" w:rsidP="00B40494">
      <w:pPr>
        <w:spacing w:line="276" w:lineRule="auto"/>
        <w:ind w:left="360"/>
        <w:contextualSpacing/>
        <w:jc w:val="both"/>
        <w:rPr>
          <w:rFonts w:ascii="Calibri" w:hAnsi="Calibri" w:cs="Calibri"/>
          <w:b/>
          <w:bCs/>
          <w:color w:val="000000"/>
        </w:rPr>
      </w:pPr>
      <w:bookmarkStart w:id="7" w:name="_Hlk203166143"/>
    </w:p>
    <w:p w14:paraId="3F78233C" w14:textId="77777777" w:rsidR="00B40494" w:rsidRPr="00B40494" w:rsidRDefault="00B40494" w:rsidP="00B40494">
      <w:pPr>
        <w:spacing w:line="276" w:lineRule="auto"/>
        <w:ind w:left="360"/>
        <w:contextualSpacing/>
        <w:jc w:val="both"/>
        <w:rPr>
          <w:rFonts w:ascii="Calibri" w:hAnsi="Calibri" w:cs="Calibri"/>
          <w:b/>
          <w:bCs/>
          <w:color w:val="000000"/>
        </w:rPr>
      </w:pPr>
    </w:p>
    <w:p w14:paraId="7EEC978D"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b/>
          <w:bCs/>
          <w:color w:val="222222"/>
          <w:highlight w:val="yellow"/>
        </w:rPr>
        <w:t xml:space="preserve">Watch this video and apply the settings while capturing the screen to obtain high-quality videos: </w:t>
      </w:r>
      <w:hyperlink r:id="rId14" w:history="1">
        <w:r w:rsidRPr="00B40494">
          <w:rPr>
            <w:rFonts w:ascii="Arial" w:eastAsia="Times New Roman" w:hAnsi="Arial" w:cs="Arial"/>
            <w:b/>
            <w:bCs/>
            <w:color w:val="0000FF"/>
            <w:highlight w:val="yellow"/>
            <w:u w:val="single"/>
          </w:rPr>
          <w:t>https://www.youtube.com/watch?v=Y67dM1kKcTE</w:t>
        </w:r>
      </w:hyperlink>
      <w:r w:rsidRPr="00B40494">
        <w:rPr>
          <w:rFonts w:ascii="Arial" w:eastAsia="Times New Roman" w:hAnsi="Arial" w:cs="Arial"/>
          <w:b/>
          <w:bCs/>
          <w:color w:val="222222"/>
        </w:rPr>
        <w:t xml:space="preserve"> </w:t>
      </w:r>
    </w:p>
    <w:p w14:paraId="557EE57F" w14:textId="77777777" w:rsidR="00B40494" w:rsidRPr="00B40494" w:rsidRDefault="00B40494" w:rsidP="00B40494">
      <w:pPr>
        <w:spacing w:line="276" w:lineRule="auto"/>
        <w:ind w:left="360"/>
        <w:contextualSpacing/>
        <w:jc w:val="both"/>
        <w:rPr>
          <w:rFonts w:ascii="Calibri" w:hAnsi="Calibri" w:cs="Calibri"/>
          <w:b/>
          <w:bCs/>
          <w:color w:val="000000"/>
        </w:rPr>
      </w:pPr>
    </w:p>
    <w:bookmarkEnd w:id="7"/>
    <w:p w14:paraId="00371AEC" w14:textId="77777777" w:rsidR="00B40494" w:rsidRPr="00B40494" w:rsidRDefault="00B40494" w:rsidP="00B40494">
      <w:pPr>
        <w:rPr>
          <w:rFonts w:eastAsia="Times New Roman" w:cstheme="minorHAnsi"/>
          <w:sz w:val="52"/>
        </w:rPr>
      </w:pPr>
    </w:p>
    <w:p w14:paraId="5D1084C8" w14:textId="77777777" w:rsidR="00B40494" w:rsidRPr="00B40494" w:rsidRDefault="00B40494" w:rsidP="00B40494">
      <w:pPr>
        <w:shd w:val="clear" w:color="auto" w:fill="FFFFFF"/>
        <w:spacing w:line="209" w:lineRule="atLeast"/>
        <w:rPr>
          <w:rFonts w:ascii="Calibri" w:eastAsia="SimSun" w:hAnsi="Calibri"/>
          <w:color w:val="000000"/>
          <w:sz w:val="44"/>
          <w:szCs w:val="34"/>
          <w:highlight w:val="yellow"/>
        </w:rPr>
      </w:pPr>
      <w:bookmarkStart w:id="8" w:name="_Hlk215154137"/>
      <w:bookmarkStart w:id="9" w:name="_Hlk215844323"/>
      <w:r w:rsidRPr="00B40494">
        <w:rPr>
          <w:rFonts w:ascii="Calibri" w:eastAsia="SimSun" w:hAnsi="Calibri"/>
          <w:b/>
          <w:bCs/>
          <w:color w:val="000000"/>
          <w:sz w:val="44"/>
          <w:szCs w:val="34"/>
          <w:highlight w:val="yellow"/>
        </w:rPr>
        <w:t>NOTE to the Authors</w:t>
      </w:r>
      <w:r w:rsidRPr="00B40494">
        <w:rPr>
          <w:rFonts w:ascii="Calibri" w:eastAsia="SimSun" w:hAnsi="Calibri"/>
          <w:color w:val="000000"/>
          <w:sz w:val="44"/>
          <w:szCs w:val="34"/>
          <w:highlight w:val="yellow"/>
        </w:rPr>
        <w:t>:</w:t>
      </w:r>
    </w:p>
    <w:p w14:paraId="5DC2DD93" w14:textId="77777777" w:rsidR="00B40494" w:rsidRPr="00B40494" w:rsidRDefault="00B40494" w:rsidP="00B40494">
      <w:pPr>
        <w:shd w:val="clear" w:color="auto" w:fill="FFFFFF"/>
        <w:spacing w:line="209" w:lineRule="atLeast"/>
        <w:rPr>
          <w:rFonts w:ascii="Calibri" w:eastAsia="SimSun" w:hAnsi="Calibri"/>
          <w:color w:val="000000"/>
          <w:sz w:val="44"/>
          <w:szCs w:val="34"/>
          <w:highlight w:val="yellow"/>
        </w:rPr>
      </w:pPr>
    </w:p>
    <w:p w14:paraId="17BB2E5D"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You have two options for filming and submitting the SCREEN footage:</w:t>
      </w:r>
    </w:p>
    <w:p w14:paraId="02EE7716" w14:textId="77777777" w:rsidR="00B40494" w:rsidRPr="00B40494" w:rsidRDefault="00B40494" w:rsidP="00B40494">
      <w:pPr>
        <w:shd w:val="clear" w:color="auto" w:fill="FFFFFF"/>
        <w:rPr>
          <w:rFonts w:ascii="Arial" w:eastAsia="Times New Roman" w:hAnsi="Arial" w:cs="Arial"/>
          <w:color w:val="222222"/>
        </w:rPr>
      </w:pPr>
    </w:p>
    <w:p w14:paraId="115B3D8B"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b/>
          <w:bCs/>
          <w:color w:val="FF0000"/>
        </w:rPr>
        <w:t>Option 1: Uploading Separate Clips (</w:t>
      </w:r>
      <w:r w:rsidRPr="00B40494">
        <w:rPr>
          <w:rFonts w:ascii="Arial" w:eastAsia="Times New Roman" w:hAnsi="Arial" w:cs="Arial"/>
          <w:b/>
          <w:bCs/>
          <w:color w:val="FF0000"/>
          <w:highlight w:val="yellow"/>
        </w:rPr>
        <w:t>Highly Recommended</w:t>
      </w:r>
      <w:r w:rsidRPr="00B40494">
        <w:rPr>
          <w:rFonts w:ascii="Arial" w:eastAsia="Times New Roman" w:hAnsi="Arial" w:cs="Arial"/>
          <w:b/>
          <w:bCs/>
          <w:color w:val="FF0000"/>
        </w:rPr>
        <w:t>)</w:t>
      </w:r>
    </w:p>
    <w:p w14:paraId="7454B9F6" w14:textId="77777777" w:rsidR="00B40494" w:rsidRPr="00B40494" w:rsidRDefault="00B40494" w:rsidP="00B40494">
      <w:pPr>
        <w:shd w:val="clear" w:color="auto" w:fill="FFFFFF"/>
        <w:rPr>
          <w:rFonts w:ascii="Arial" w:eastAsia="Times New Roman" w:hAnsi="Arial" w:cs="Arial"/>
          <w:color w:val="222222"/>
        </w:rPr>
      </w:pPr>
    </w:p>
    <w:p w14:paraId="716F199C"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Please upload a separate video file for each SCREEN shot (tagged as SCREEN), naming the file according to the shot number (e.g</w:t>
      </w:r>
      <w:r w:rsidRPr="00B40494">
        <w:rPr>
          <w:rFonts w:ascii="Arial" w:eastAsia="Times New Roman" w:hAnsi="Arial" w:cs="Arial"/>
          <w:b/>
          <w:bCs/>
          <w:color w:val="222222"/>
        </w:rPr>
        <w:t>., 2.4.3, 1.5.1, 3.2.1, 3.1.3,</w:t>
      </w:r>
      <w:r w:rsidRPr="00B40494">
        <w:rPr>
          <w:rFonts w:ascii="Arial" w:eastAsia="Times New Roman" w:hAnsi="Arial" w:cs="Arial"/>
          <w:color w:val="222222"/>
        </w:rPr>
        <w:t xml:space="preserve"> etc.).</w:t>
      </w:r>
    </w:p>
    <w:p w14:paraId="4E3670A1" w14:textId="77777777" w:rsidR="00B40494" w:rsidRPr="00B40494" w:rsidRDefault="00B40494" w:rsidP="00B40494">
      <w:pPr>
        <w:shd w:val="clear" w:color="auto" w:fill="FFFFFF"/>
        <w:rPr>
          <w:rFonts w:ascii="Arial" w:eastAsia="Times New Roman" w:hAnsi="Arial" w:cs="Arial"/>
          <w:color w:val="222222"/>
        </w:rPr>
      </w:pPr>
    </w:p>
    <w:p w14:paraId="198BAD2D"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highlight w:val="yellow"/>
        </w:rPr>
        <w:t>- </w:t>
      </w:r>
      <w:r w:rsidRPr="00B40494">
        <w:rPr>
          <w:rFonts w:ascii="Arial" w:eastAsia="Times New Roman" w:hAnsi="Arial" w:cs="Arial"/>
          <w:b/>
          <w:bCs/>
          <w:color w:val="222222"/>
          <w:highlight w:val="yellow"/>
        </w:rPr>
        <w:t>Each clip must be a maximum of 20 to 25 seconds to match the voice narration</w:t>
      </w:r>
      <w:r w:rsidRPr="00B40494">
        <w:rPr>
          <w:rFonts w:ascii="Arial" w:eastAsia="Times New Roman" w:hAnsi="Arial" w:cs="Arial"/>
          <w:b/>
          <w:bCs/>
          <w:color w:val="222222"/>
        </w:rPr>
        <w:t>.</w:t>
      </w:r>
    </w:p>
    <w:p w14:paraId="1E7F6547"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 If an action takes longer, provide only the best, most representative 20-25 second segment.</w:t>
      </w:r>
    </w:p>
    <w:p w14:paraId="185D04AD"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 Please do not provide longer clips as we won’t be able to use them.</w:t>
      </w:r>
    </w:p>
    <w:p w14:paraId="438916F2" w14:textId="77777777" w:rsidR="00B40494" w:rsidRPr="00B40494" w:rsidRDefault="00B40494" w:rsidP="00B40494">
      <w:pPr>
        <w:shd w:val="clear" w:color="auto" w:fill="FFFFFF"/>
        <w:rPr>
          <w:rFonts w:ascii="Arial" w:eastAsia="Times New Roman" w:hAnsi="Arial" w:cs="Arial"/>
          <w:color w:val="222222"/>
        </w:rPr>
      </w:pPr>
    </w:p>
    <w:p w14:paraId="7D42214B" w14:textId="77777777" w:rsidR="00B40494" w:rsidRPr="00B40494" w:rsidRDefault="00B40494" w:rsidP="00B40494">
      <w:pPr>
        <w:shd w:val="clear" w:color="auto" w:fill="FFFFFF"/>
        <w:rPr>
          <w:rFonts w:ascii="Arial" w:eastAsia="Times New Roman" w:hAnsi="Arial" w:cs="Arial"/>
          <w:color w:val="222222"/>
        </w:rPr>
      </w:pPr>
    </w:p>
    <w:p w14:paraId="6D044336" w14:textId="77777777" w:rsidR="00B40494" w:rsidRPr="00B40494" w:rsidRDefault="00B40494" w:rsidP="00B40494">
      <w:pPr>
        <w:shd w:val="clear" w:color="auto" w:fill="FFFFFF"/>
        <w:rPr>
          <w:rFonts w:ascii="Arial" w:eastAsia="Times New Roman" w:hAnsi="Arial" w:cs="Arial"/>
          <w:color w:val="222222"/>
        </w:rPr>
      </w:pPr>
    </w:p>
    <w:p w14:paraId="57937051"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b/>
          <w:bCs/>
          <w:color w:val="FF0000"/>
        </w:rPr>
        <w:t>Option 2: Uploading a Single Continuous Video</w:t>
      </w:r>
    </w:p>
    <w:p w14:paraId="4E48BD73" w14:textId="77777777" w:rsidR="00B40494" w:rsidRPr="00B40494" w:rsidRDefault="00B40494" w:rsidP="00B40494">
      <w:pPr>
        <w:shd w:val="clear" w:color="auto" w:fill="FFFFFF"/>
        <w:rPr>
          <w:rFonts w:ascii="Arial" w:eastAsia="Times New Roman" w:hAnsi="Arial" w:cs="Arial"/>
          <w:color w:val="222222"/>
        </w:rPr>
      </w:pPr>
    </w:p>
    <w:p w14:paraId="5798BF71"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If you prefer to record all steps together and upload a single video file, that is acceptable. In this case, </w:t>
      </w:r>
      <w:r w:rsidRPr="00B40494">
        <w:rPr>
          <w:rFonts w:ascii="Arial" w:eastAsia="Times New Roman" w:hAnsi="Arial" w:cs="Arial"/>
          <w:b/>
          <w:bCs/>
          <w:color w:val="222222"/>
        </w:rPr>
        <w:t>you must write the precise timestamp for each shot within the script</w:t>
      </w:r>
      <w:r w:rsidRPr="00B40494">
        <w:rPr>
          <w:rFonts w:ascii="Arial" w:eastAsia="Times New Roman" w:hAnsi="Arial" w:cs="Arial"/>
          <w:color w:val="222222"/>
        </w:rPr>
        <w:t>.</w:t>
      </w:r>
    </w:p>
    <w:p w14:paraId="19F523A6" w14:textId="77777777" w:rsidR="00B40494" w:rsidRPr="00B40494" w:rsidRDefault="00B40494" w:rsidP="00B40494">
      <w:pPr>
        <w:shd w:val="clear" w:color="auto" w:fill="FFFFFF"/>
        <w:rPr>
          <w:rFonts w:ascii="Arial" w:eastAsia="Times New Roman" w:hAnsi="Arial" w:cs="Arial"/>
          <w:color w:val="222222"/>
        </w:rPr>
      </w:pPr>
    </w:p>
    <w:p w14:paraId="6C6569B9" w14:textId="77777777" w:rsidR="00B40494" w:rsidRPr="00B40494" w:rsidRDefault="00B40494" w:rsidP="00B40494">
      <w:pPr>
        <w:shd w:val="clear" w:color="auto" w:fill="FFFFFF"/>
        <w:rPr>
          <w:rFonts w:ascii="Arial" w:eastAsia="Times New Roman" w:hAnsi="Arial" w:cs="Arial"/>
          <w:color w:val="222222"/>
          <w:lang w:eastAsia="en-IN"/>
        </w:rPr>
      </w:pPr>
      <w:r w:rsidRPr="00B40494">
        <w:rPr>
          <w:rFonts w:ascii="Arial" w:eastAsia="Times New Roman" w:hAnsi="Arial" w:cs="Arial"/>
          <w:color w:val="222222"/>
          <w:lang w:eastAsia="en-IN"/>
        </w:rPr>
        <w:lastRenderedPageBreak/>
        <w:t xml:space="preserve">For example, if the action described in shot 2.13.1 is present in the file </w:t>
      </w:r>
      <w:r w:rsidRPr="00B40494">
        <w:rPr>
          <w:rFonts w:ascii="Arial" w:eastAsia="Times New Roman" w:hAnsi="Arial" w:cs="Arial"/>
          <w:color w:val="3333FF"/>
          <w:lang w:eastAsia="en-IN"/>
        </w:rPr>
        <w:t>xxx.mp4</w:t>
      </w:r>
      <w:r w:rsidRPr="00B40494">
        <w:rPr>
          <w:rFonts w:ascii="Arial" w:eastAsia="Times New Roman" w:hAnsi="Arial" w:cs="Arial"/>
          <w:color w:val="222222"/>
          <w:lang w:eastAsia="en-IN"/>
        </w:rPr>
        <w:t xml:space="preserve"> and occurs between </w:t>
      </w:r>
      <w:r w:rsidRPr="00B40494">
        <w:rPr>
          <w:rFonts w:ascii="Arial" w:eastAsia="Times New Roman" w:hAnsi="Arial" w:cs="Arial"/>
          <w:color w:val="3333FF"/>
          <w:lang w:eastAsia="en-IN"/>
        </w:rPr>
        <w:t>timestamps 00:30 and 00:45</w:t>
      </w:r>
      <w:r w:rsidRPr="00B40494">
        <w:rPr>
          <w:rFonts w:ascii="Arial" w:eastAsia="Times New Roman" w:hAnsi="Arial" w:cs="Arial"/>
          <w:color w:val="222222"/>
          <w:lang w:eastAsia="en-IN"/>
        </w:rPr>
        <w:t> , then write the following in the script after each shot description or as a comment bubble.</w:t>
      </w:r>
    </w:p>
    <w:p w14:paraId="0995D6EC"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b/>
          <w:bCs/>
          <w:color w:val="222222"/>
        </w:rPr>
        <w:t xml:space="preserve">(write the file name and timestamp after each shot): </w:t>
      </w:r>
      <w:r w:rsidRPr="00B40494">
        <w:rPr>
          <w:rFonts w:ascii="Arial" w:eastAsia="Times New Roman" w:hAnsi="Arial" w:cs="Arial"/>
          <w:color w:val="0000FF"/>
        </w:rPr>
        <w:t>[File name] [Start Time]-[End Time]</w:t>
      </w:r>
    </w:p>
    <w:p w14:paraId="5462C0D3" w14:textId="77777777" w:rsidR="00B40494" w:rsidRPr="00B40494" w:rsidRDefault="00B40494" w:rsidP="00B40494">
      <w:pPr>
        <w:shd w:val="clear" w:color="auto" w:fill="FFFFFF"/>
        <w:rPr>
          <w:rFonts w:ascii="Arial" w:eastAsia="Times New Roman" w:hAnsi="Arial" w:cs="Arial"/>
          <w:b/>
          <w:bCs/>
          <w:color w:val="222222"/>
        </w:rPr>
      </w:pPr>
      <w:r w:rsidRPr="00B40494">
        <w:rPr>
          <w:rFonts w:ascii="Arial" w:eastAsia="Times New Roman" w:hAnsi="Arial" w:cs="Arial"/>
          <w:b/>
          <w:bCs/>
          <w:color w:val="222222"/>
        </w:rPr>
        <w:t xml:space="preserve"> </w:t>
      </w:r>
    </w:p>
    <w:p w14:paraId="6B8C351E"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b/>
          <w:bCs/>
          <w:color w:val="222222"/>
        </w:rPr>
        <w:br/>
      </w:r>
      <w:r w:rsidRPr="00B40494">
        <w:rPr>
          <w:rFonts w:ascii="Arial" w:eastAsia="Times New Roman" w:hAnsi="Arial" w:cs="Arial"/>
          <w:color w:val="222222"/>
        </w:rPr>
        <w:t>- </w:t>
      </w:r>
      <w:r w:rsidRPr="00B40494">
        <w:rPr>
          <w:rFonts w:ascii="Arial" w:eastAsia="Times New Roman" w:hAnsi="Arial" w:cs="Arial"/>
          <w:b/>
          <w:bCs/>
          <w:color w:val="222222"/>
        </w:rPr>
        <w:t xml:space="preserve">Example </w:t>
      </w:r>
      <w:r w:rsidRPr="00B40494">
        <w:rPr>
          <w:rFonts w:ascii="Arial" w:eastAsia="Times New Roman" w:hAnsi="Arial" w:cs="Arial"/>
          <w:b/>
          <w:bCs/>
          <w:color w:val="222222"/>
        </w:rPr>
        <w:tab/>
      </w:r>
      <w:r w:rsidRPr="00B40494">
        <w:rPr>
          <w:rFonts w:ascii="Arial" w:eastAsia="Times New Roman" w:hAnsi="Arial" w:cs="Arial"/>
          <w:color w:val="222222"/>
        </w:rPr>
        <w:t>2.13.1  SCREEN: performing ...........action</w:t>
      </w:r>
      <w:r w:rsidRPr="00B40494">
        <w:rPr>
          <w:rFonts w:ascii="Arial" w:eastAsia="Times New Roman" w:hAnsi="Arial" w:cs="Arial"/>
          <w:b/>
          <w:bCs/>
          <w:color w:val="222222"/>
        </w:rPr>
        <w:t>. </w:t>
      </w:r>
      <w:r w:rsidRPr="00B40494">
        <w:rPr>
          <w:rFonts w:ascii="Arial" w:eastAsia="Times New Roman" w:hAnsi="Arial" w:cs="Arial"/>
          <w:b/>
          <w:bCs/>
          <w:color w:val="0000FF"/>
        </w:rPr>
        <w:t>xxx.mp4 00:30-00:45</w:t>
      </w:r>
    </w:p>
    <w:p w14:paraId="7CDEB143" w14:textId="77777777" w:rsidR="00B40494" w:rsidRPr="00B40494" w:rsidRDefault="00B40494" w:rsidP="00B40494">
      <w:pPr>
        <w:shd w:val="clear" w:color="auto" w:fill="FFFFFF"/>
        <w:ind w:left="720" w:firstLine="720"/>
        <w:rPr>
          <w:rFonts w:ascii="Arial" w:eastAsia="Times New Roman" w:hAnsi="Arial" w:cs="Arial"/>
          <w:b/>
          <w:bCs/>
          <w:color w:val="0000FF"/>
        </w:rPr>
      </w:pPr>
      <w:r w:rsidRPr="00B40494">
        <w:rPr>
          <w:rFonts w:ascii="Arial" w:eastAsia="Times New Roman" w:hAnsi="Arial" w:cs="Arial"/>
          <w:color w:val="222222"/>
        </w:rPr>
        <w:t>2.13.2, SCREEN: cutting the…..........action</w:t>
      </w:r>
      <w:r w:rsidRPr="00B40494">
        <w:rPr>
          <w:rFonts w:ascii="Arial" w:eastAsia="Times New Roman" w:hAnsi="Arial" w:cs="Arial"/>
          <w:b/>
          <w:bCs/>
          <w:color w:val="222222"/>
        </w:rPr>
        <w:t>. </w:t>
      </w:r>
      <w:r w:rsidRPr="00B40494">
        <w:rPr>
          <w:rFonts w:ascii="Arial" w:eastAsia="Times New Roman" w:hAnsi="Arial" w:cs="Arial"/>
          <w:b/>
          <w:bCs/>
          <w:color w:val="0000FF"/>
        </w:rPr>
        <w:t>xxx.mp4 01:10-01:20</w:t>
      </w:r>
    </w:p>
    <w:p w14:paraId="064350CD" w14:textId="77777777" w:rsidR="00B40494" w:rsidRPr="00B40494" w:rsidRDefault="00B40494" w:rsidP="00B40494">
      <w:pPr>
        <w:shd w:val="clear" w:color="auto" w:fill="FFFFFF"/>
        <w:ind w:left="2160"/>
        <w:contextualSpacing/>
        <w:rPr>
          <w:rFonts w:ascii="Arial" w:eastAsia="Times New Roman" w:hAnsi="Arial" w:cs="Arial"/>
          <w:color w:val="222222"/>
        </w:rPr>
      </w:pPr>
    </w:p>
    <w:p w14:paraId="5F7F8CE1"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 The duration between the</w:t>
      </w:r>
      <w:r w:rsidRPr="00B40494">
        <w:rPr>
          <w:rFonts w:ascii="Arial" w:eastAsia="Times New Roman" w:hAnsi="Arial" w:cs="Arial"/>
          <w:b/>
          <w:bCs/>
          <w:color w:val="222222"/>
        </w:rPr>
        <w:t> start and end times for each shot must be limited to 20 to 25 seconds</w:t>
      </w:r>
      <w:r w:rsidRPr="00B40494">
        <w:rPr>
          <w:rFonts w:ascii="Arial" w:eastAsia="Times New Roman" w:hAnsi="Arial" w:cs="Arial"/>
          <w:color w:val="222222"/>
        </w:rPr>
        <w:t>.</w:t>
      </w:r>
    </w:p>
    <w:p w14:paraId="3B4C8DB9" w14:textId="77777777" w:rsidR="00B40494" w:rsidRPr="00B40494" w:rsidRDefault="00B40494" w:rsidP="00B40494">
      <w:pPr>
        <w:shd w:val="clear" w:color="auto" w:fill="FFFFFF"/>
        <w:rPr>
          <w:rFonts w:ascii="Arial" w:eastAsia="Times New Roman" w:hAnsi="Arial" w:cs="Arial"/>
          <w:color w:val="222222"/>
        </w:rPr>
      </w:pPr>
    </w:p>
    <w:p w14:paraId="02E5C0F6"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 If a shot is longer than 25 seconds, choose two short segments (one at the beginning and one at the end) that collectively do not exceed 25 seconds.</w:t>
      </w:r>
    </w:p>
    <w:p w14:paraId="43284D2C" w14:textId="77777777" w:rsidR="00B40494" w:rsidRPr="00B40494" w:rsidRDefault="00B40494" w:rsidP="00B40494">
      <w:pPr>
        <w:shd w:val="clear" w:color="auto" w:fill="FFFFFF"/>
        <w:rPr>
          <w:rFonts w:ascii="Arial" w:eastAsia="Times New Roman" w:hAnsi="Arial" w:cs="Arial"/>
          <w:color w:val="222222"/>
        </w:rPr>
      </w:pPr>
      <w:r w:rsidRPr="00B40494">
        <w:rPr>
          <w:rFonts w:ascii="Arial" w:eastAsia="Times New Roman" w:hAnsi="Arial" w:cs="Arial"/>
          <w:color w:val="222222"/>
        </w:rPr>
        <w:t>- E</w:t>
      </w:r>
      <w:r w:rsidRPr="00B40494">
        <w:rPr>
          <w:rFonts w:ascii="Arial" w:eastAsia="Times New Roman" w:hAnsi="Arial" w:cs="Arial"/>
          <w:b/>
          <w:bCs/>
          <w:color w:val="222222"/>
        </w:rPr>
        <w:t>xample: 3.1.1 SCREEN: inserting a needle... xxx.mp4 00:00-00:10 and 02:30-02:40</w:t>
      </w:r>
      <w:bookmarkEnd w:id="8"/>
    </w:p>
    <w:bookmarkEnd w:id="9"/>
    <w:p w14:paraId="7C25667A" w14:textId="77777777" w:rsidR="00B40494" w:rsidRPr="00B40494" w:rsidRDefault="00B40494" w:rsidP="00B40494">
      <w:pPr>
        <w:shd w:val="clear" w:color="auto" w:fill="FFFFFF"/>
        <w:spacing w:line="209" w:lineRule="atLeast"/>
        <w:rPr>
          <w:rFonts w:ascii="Arial" w:eastAsia="Times New Roman" w:hAnsi="Arial" w:cs="Arial"/>
          <w:color w:val="222222"/>
          <w:highlight w:val="yellow"/>
          <w:lang w:eastAsia="en-IN"/>
        </w:rPr>
      </w:pPr>
    </w:p>
    <w:p w14:paraId="41D950D4" w14:textId="77777777" w:rsidR="00B40494" w:rsidRPr="00B40494" w:rsidRDefault="00B40494" w:rsidP="00B40494">
      <w:pPr>
        <w:rPr>
          <w:rFonts w:eastAsia="Times New Roman" w:cstheme="minorHAnsi"/>
          <w:sz w:val="52"/>
        </w:rPr>
      </w:pPr>
    </w:p>
    <w:p w14:paraId="00E4DD89" w14:textId="3E7F5C61" w:rsidR="00AD3B41" w:rsidRPr="00B40494" w:rsidRDefault="00AD3B41" w:rsidP="00B40494"/>
    <w:sectPr w:rsidR="00AD3B41" w:rsidRPr="00B40494"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an LaRocque" w:date="2026-08-06T08:59:00Z" w:initials="JL">
    <w:p w14:paraId="48FEAE41" w14:textId="77777777" w:rsidR="00B40494" w:rsidRDefault="00B40494">
      <w:pPr>
        <w:pStyle w:val="CommentText"/>
      </w:pPr>
      <w:r>
        <w:rPr>
          <w:rStyle w:val="CommentReference"/>
        </w:rPr>
        <w:annotationRef/>
      </w:r>
      <w:r>
        <w:t>This is done in our lab using two different microscopes that site side by side. First, the RFP scope is used, and then the LED microscope is 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FEAE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796F57" w16cex:dateUtc="2026-08-06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FEAE41" w16cid:durableId="20796F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CB4B" w14:textId="77777777" w:rsidR="00BC45CC" w:rsidRDefault="00BC45CC">
      <w:r>
        <w:separator/>
      </w:r>
    </w:p>
    <w:p w14:paraId="01A6C0F6" w14:textId="77777777" w:rsidR="00BC45CC" w:rsidRDefault="00BC45CC"/>
  </w:endnote>
  <w:endnote w:type="continuationSeparator" w:id="0">
    <w:p w14:paraId="7CBA3CFA" w14:textId="77777777" w:rsidR="00BC45CC" w:rsidRDefault="00BC45CC">
      <w:r>
        <w:continuationSeparator/>
      </w:r>
    </w:p>
    <w:p w14:paraId="0FC24C78" w14:textId="77777777" w:rsidR="00BC45CC" w:rsidRDefault="00BC45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8DE6FF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4049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B40494" w:rsidRPr="00B40494">
      <w:rPr>
        <w:rFonts w:cstheme="minorHAnsi"/>
      </w:rPr>
      <w:t>August 09,  2026</w:t>
    </w:r>
    <w:r w:rsidR="00B4049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85EC3" w14:textId="77777777" w:rsidR="00BC45CC" w:rsidRDefault="00BC45CC">
      <w:r>
        <w:separator/>
      </w:r>
    </w:p>
    <w:p w14:paraId="6F88529A" w14:textId="77777777" w:rsidR="00BC45CC" w:rsidRDefault="00BC45CC"/>
  </w:footnote>
  <w:footnote w:type="continuationSeparator" w:id="0">
    <w:p w14:paraId="34A1819B" w14:textId="77777777" w:rsidR="00BC45CC" w:rsidRDefault="00BC45CC">
      <w:r>
        <w:continuationSeparator/>
      </w:r>
    </w:p>
    <w:p w14:paraId="32F5F6EB" w14:textId="77777777" w:rsidR="00BC45CC" w:rsidRDefault="00BC45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562F1DF" w:rsidR="00336C61" w:rsidRPr="006D3AC7" w:rsidRDefault="00336C61" w:rsidP="00B40494">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0" w:name="_Hlk161771130"/>
    <w:r w:rsidR="00B40494" w:rsidRPr="001C3AB4">
      <w:rPr>
        <w:rFonts w:ascii="Calibri" w:hAnsi="Calibri" w:cs="Calibri"/>
        <w:b/>
        <w:color w:val="00B050"/>
        <w:sz w:val="28"/>
        <w:szCs w:val="28"/>
        <w:u w:val="single"/>
      </w:rPr>
      <w:t>FINAL SCRIPT: APPROVED FOR FILMING</w:t>
    </w:r>
    <w:bookmarkEnd w:id="10"/>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 LaRocque">
    <w15:presenceInfo w15:providerId="None" w15:userId="Jan LaRocqu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27A6"/>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494"/>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45CC"/>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files_upload.php?src=2215372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youtube.com/watch?v=Y67dM1kKc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20364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2026-08-23T10:31:00Z</dcterms:created>
  <dcterms:modified xsi:type="dcterms:W3CDTF">2026-08-23T10:31:00Z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