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0E6AAF8" w:rsidR="004E0C5A" w:rsidRPr="00B07A3B" w:rsidRDefault="004E0C5A" w:rsidP="004E0C5A">
      <w:pPr>
        <w:outlineLvl w:val="0"/>
        <w:rPr>
          <w:rFonts w:eastAsia="Times New Roman" w:cstheme="minorHAnsi"/>
          <w:b/>
        </w:rPr>
      </w:pPr>
      <w:r>
        <w:rPr>
          <w:rFonts w:eastAsia="Times New Roman" w:cstheme="minorHAnsi"/>
          <w:b/>
          <w:bCs/>
        </w:rPr>
        <w:t>Submission ID #: 72635</w:t>
      </w:r>
    </w:p>
    <w:p w14:paraId="2F6924E5" w14:textId="153C757A" w:rsidR="004E0C5A" w:rsidRDefault="004E0C5A" w:rsidP="004E0C5A">
      <w:pPr>
        <w:outlineLvl w:val="0"/>
        <w:rPr>
          <w:rFonts w:eastAsia="Times New Roman" w:cstheme="minorHAnsi"/>
          <w:b/>
        </w:rPr>
      </w:pPr>
      <w:r>
        <w:rPr>
          <w:rFonts w:eastAsia="Times New Roman" w:cstheme="minorHAnsi"/>
          <w:b/>
          <w:bCs/>
        </w:rPr>
        <w:t>Scriptwriter Name: Poornima G</w:t>
      </w:r>
    </w:p>
    <w:p w14:paraId="6FB9233B" w14:textId="06647CBE"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258EE" w:rsidRPr="00CA6015">
          <w:rPr>
            <w:rStyle w:val="Hyperlink"/>
            <w:rFonts w:eastAsia="Times New Roman" w:cstheme="minorHAnsi"/>
            <w:b/>
          </w:rPr>
          <w:t>https://review.jove.com/files_upload.php?src=22153723</w:t>
        </w:r>
      </w:hyperlink>
      <w:r w:rsidR="004258E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E0F6324" w:rsidR="004E0C5A" w:rsidRPr="00B07A3B" w:rsidRDefault="004E0C5A" w:rsidP="004E0C5A">
      <w:pPr>
        <w:outlineLvl w:val="0"/>
        <w:rPr>
          <w:rFonts w:eastAsia="Times New Roman" w:cstheme="minorHAnsi"/>
          <w:b/>
        </w:rPr>
      </w:pPr>
      <w:r>
        <w:rPr>
          <w:rFonts w:eastAsia="Times New Roman" w:cstheme="minorHAnsi"/>
          <w:b/>
          <w:bCs/>
          <w:sz w:val="32"/>
          <w:szCs w:val="32"/>
        </w:rPr>
        <w:t>Title: Measuring DNA Double-Strand Break Repair Using the DR-</w:t>
      </w:r>
      <w:r>
        <w:rPr>
          <w:rFonts w:eastAsia="Times New Roman" w:cstheme="minorHAnsi"/>
          <w:b/>
          <w:bCs/>
          <w:i/>
          <w:iCs/>
          <w:sz w:val="32"/>
          <w:szCs w:val="32"/>
        </w:rPr>
        <w:t>white</w:t>
      </w:r>
      <w:r>
        <w:rPr>
          <w:rFonts w:eastAsia="Times New Roman" w:cstheme="minorHAnsi"/>
          <w:b/>
          <w:bCs/>
          <w:sz w:val="32"/>
          <w:szCs w:val="32"/>
        </w:rPr>
        <w:t xml:space="preserve"> Assay in </w:t>
      </w:r>
      <w:r>
        <w:rPr>
          <w:rFonts w:eastAsia="Times New Roman" w:cstheme="minorHAnsi"/>
          <w:b/>
          <w:bCs/>
          <w:i/>
          <w:iCs/>
          <w:sz w:val="32"/>
          <w:szCs w:val="32"/>
        </w:rPr>
        <w:t>Drosophila melanogaster</w:t>
      </w:r>
      <w:r>
        <w:rPr>
          <w:rFonts w:eastAsia="Times New Roman" w:cstheme="minorHAnsi"/>
          <w:b/>
          <w:bCs/>
          <w:sz w:val="32"/>
          <w:szCs w:val="32"/>
        </w:rPr>
        <w:t xml:space="preserv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BC178D" w14:textId="6F2EE9AF" w:rsidR="00765CE3" w:rsidRDefault="00000000">
      <w:pPr>
        <w:spacing w:before="120"/>
        <w:ind w:left="360"/>
        <w:rPr>
          <w:rFonts w:cstheme="minorHAnsi"/>
        </w:rPr>
      </w:pPr>
      <w:r>
        <w:rPr>
          <w:b/>
          <w:bCs/>
        </w:rPr>
        <w:t>Joel Fernandez, Jeannine R. LaRocque</w:t>
      </w:r>
    </w:p>
    <w:p w14:paraId="5DE0468D" w14:textId="6FD8CD45" w:rsidR="00765CE3" w:rsidRDefault="00000000">
      <w:pPr>
        <w:spacing w:before="120"/>
        <w:ind w:left="360"/>
        <w:rPr>
          <w:rFonts w:cstheme="minorHAnsi"/>
        </w:rPr>
      </w:pPr>
      <w:r>
        <w:t>Department of Human Science, Georgetown University</w:t>
      </w: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FFF7040" w14:textId="27C63843" w:rsidR="00765CE3" w:rsidRDefault="00000000">
      <w:pPr>
        <w:spacing w:before="120"/>
        <w:ind w:left="360"/>
        <w:rPr>
          <w:rFonts w:cstheme="minorHAnsi"/>
        </w:rPr>
      </w:pPr>
      <w:r>
        <w:t xml:space="preserve">Jeannine R. LaRocque  </w:t>
      </w:r>
      <w:r w:rsidR="000964DA">
        <w:tab/>
      </w:r>
      <w:r>
        <w:t>jan.larocque@georgetown.edu</w:t>
      </w:r>
    </w:p>
    <w:p w14:paraId="5196A52A" w14:textId="4B149E09" w:rsidR="004E0C5A" w:rsidRDefault="004E0C5A" w:rsidP="004E0C5A">
      <w:pPr>
        <w:outlineLvl w:val="0"/>
        <w:rPr>
          <w:rFonts w:eastAsia="Times New Roman" w:cstheme="minorHAns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5825013" w14:textId="4AF9CFE4" w:rsidR="00765CE3" w:rsidRDefault="00000000">
      <w:pPr>
        <w:spacing w:before="120"/>
        <w:ind w:left="360"/>
        <w:rPr>
          <w:rFonts w:cstheme="minorHAnsi"/>
        </w:rPr>
      </w:pPr>
      <w:r>
        <w:t xml:space="preserve">Joel Fernandez  </w:t>
      </w:r>
      <w:r w:rsidR="000964DA">
        <w:tab/>
      </w:r>
      <w:r w:rsidR="000964DA">
        <w:tab/>
      </w:r>
      <w:r>
        <w:t>joel.fernandez@georgetown.edu</w:t>
      </w:r>
    </w:p>
    <w:p w14:paraId="73469016" w14:textId="3119EF30" w:rsidR="00765CE3" w:rsidRDefault="00000000">
      <w:pPr>
        <w:spacing w:before="120"/>
        <w:ind w:left="360"/>
        <w:rPr>
          <w:rFonts w:cstheme="minorHAnsi"/>
        </w:rPr>
      </w:pPr>
      <w:r>
        <w:t xml:space="preserve">Jeannine R. LaRocque  </w:t>
      </w:r>
      <w:r w:rsidR="000964DA">
        <w:tab/>
      </w:r>
      <w:r>
        <w:t>jan.larocque@georgetown.edu</w:t>
      </w:r>
    </w:p>
    <w:bookmarkEnd w:id="0"/>
    <w:p w14:paraId="12916965" w14:textId="77777777" w:rsidR="003B5E26" w:rsidRPr="004F6CCB" w:rsidRDefault="003B5E26" w:rsidP="009A0E7C">
      <w:pPr>
        <w:outlineLvl w:val="0"/>
        <w:rPr>
          <w:rFonts w:cstheme="minorHAnsi"/>
          <w:bCs/>
        </w:rPr>
      </w:pP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E4527B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80B2A">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5F0059D7" w:rsidR="005F1ADF" w:rsidRPr="00037828" w:rsidRDefault="00F80B2A"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r w:rsidR="00326D88">
        <w:rPr>
          <w:rFonts w:eastAsia="Times New Roman" w:cstheme="minorHAnsi"/>
          <w:b/>
        </w:rPr>
        <w:t>Still images can be taken with an SSDI card for images view</w:t>
      </w:r>
      <w:r>
        <w:rPr>
          <w:rFonts w:eastAsia="Times New Roman" w:cstheme="minorHAnsi"/>
          <w:b/>
        </w:rPr>
        <w:t>e</w:t>
      </w:r>
      <w:r w:rsidR="00326D88">
        <w:rPr>
          <w:rFonts w:eastAsia="Times New Roman" w:cstheme="minorHAnsi"/>
          <w:b/>
        </w:rPr>
        <w:t xml:space="preserve">d under light, but videos cannot. However, we have a monitor that is connected to the camera and in theory, videos may be taken from the display monitor. I’m not sure what the quality will look like. The fluorescent microscope does not have </w:t>
      </w:r>
      <w:r>
        <w:rPr>
          <w:rFonts w:eastAsia="Times New Roman" w:cstheme="minorHAnsi"/>
          <w:b/>
        </w:rPr>
        <w:t>a camera.</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0D3B390B" w14:textId="38E45176" w:rsidR="00F80B2A" w:rsidRDefault="00000000" w:rsidP="005F1ADF">
      <w:pPr>
        <w:spacing w:before="60"/>
        <w:ind w:left="720"/>
        <w:rPr>
          <w:rFonts w:eastAsia="Times New Roman" w:cstheme="minorHAnsi"/>
          <w:b/>
          <w:bCs/>
        </w:rPr>
      </w:pPr>
      <w:sdt>
        <w:sdtPr>
          <w:rPr>
            <w:rFonts w:eastAsia="Times New Roman" w:cstheme="minorHAnsi"/>
            <w:b/>
            <w:bCs/>
          </w:rPr>
          <w:id w:val="-1604027048"/>
          <w:placeholder>
            <w:docPart w:val="4CB387538432604796502C44B46E6FA9"/>
          </w:placeholder>
          <w:temporary/>
          <w:showingPlcHdr/>
          <w:text/>
        </w:sdtPr>
        <w:sdtContent>
          <w:r w:rsidR="00F80B2A" w:rsidRPr="00B07A3B">
            <w:rPr>
              <w:rFonts w:eastAsia="Times New Roman" w:cstheme="minorHAnsi"/>
              <w:b/>
              <w:bCs/>
              <w:color w:val="808080"/>
              <w:shd w:val="clear" w:color="auto" w:fill="FFFF00"/>
            </w:rPr>
            <w:t>Enter make and model of microscope.</w:t>
          </w:r>
        </w:sdtContent>
      </w:sdt>
    </w:p>
    <w:p w14:paraId="770BBB50" w14:textId="51F05D61" w:rsidR="005F1ADF" w:rsidRDefault="00326D88" w:rsidP="005F1ADF">
      <w:pPr>
        <w:spacing w:before="60"/>
        <w:ind w:left="720"/>
        <w:rPr>
          <w:rFonts w:eastAsia="Times New Roman" w:cstheme="minorHAnsi"/>
          <w:b/>
          <w:bCs/>
        </w:rPr>
      </w:pPr>
      <w:r w:rsidRPr="00326D88">
        <w:rPr>
          <w:rFonts w:eastAsia="Times New Roman" w:cstheme="minorHAnsi"/>
          <w:b/>
          <w:bCs/>
        </w:rPr>
        <w:t>Leica M60 stereomicroscope</w:t>
      </w:r>
      <w:r>
        <w:rPr>
          <w:rFonts w:eastAsia="Times New Roman" w:cstheme="minorHAnsi"/>
          <w:b/>
          <w:bCs/>
        </w:rPr>
        <w:t xml:space="preserve"> (for sorting flies under white light)</w:t>
      </w:r>
    </w:p>
    <w:p w14:paraId="5F48E281" w14:textId="3028FBD0" w:rsidR="00326D88" w:rsidRPr="00B07A3B" w:rsidRDefault="00326D88" w:rsidP="005F1ADF">
      <w:pPr>
        <w:spacing w:before="60"/>
        <w:ind w:left="720"/>
        <w:rPr>
          <w:rFonts w:eastAsia="Times New Roman" w:cstheme="minorHAnsi"/>
          <w:b/>
          <w:bCs/>
        </w:rPr>
      </w:pPr>
      <w:r w:rsidRPr="00326D88">
        <w:rPr>
          <w:rFonts w:eastAsia="Times New Roman" w:cstheme="minorHAnsi"/>
          <w:b/>
          <w:bCs/>
        </w:rPr>
        <w:t>TriTech Research</w:t>
      </w:r>
      <w:r>
        <w:rPr>
          <w:rFonts w:eastAsia="Times New Roman" w:cstheme="minorHAnsi"/>
          <w:b/>
          <w:bCs/>
        </w:rPr>
        <w:t xml:space="preserve"> </w:t>
      </w:r>
      <w:r w:rsidRPr="00326D88">
        <w:rPr>
          <w:rFonts w:eastAsia="Times New Roman" w:cstheme="minorHAnsi"/>
          <w:b/>
          <w:bCs/>
        </w:rPr>
        <w:t>SMT1-FL</w:t>
      </w:r>
      <w:r>
        <w:rPr>
          <w:rFonts w:eastAsia="Times New Roman" w:cstheme="minorHAnsi"/>
          <w:b/>
          <w:bCs/>
        </w:rPr>
        <w:t xml:space="preserve"> (</w:t>
      </w:r>
      <w:r w:rsidRPr="00326D88">
        <w:rPr>
          <w:rFonts w:eastAsia="Times New Roman" w:cstheme="minorHAnsi"/>
          <w:b/>
          <w:bCs/>
        </w:rPr>
        <w:t>Fluorescent stereomicroscope</w:t>
      </w:r>
      <w:r>
        <w:rPr>
          <w:rFonts w:eastAsia="Times New Roman" w:cstheme="minorHAnsi"/>
          <w:b/>
          <w:bCs/>
        </w:rPr>
        <w:t xml:space="preserve"> to sort </w:t>
      </w:r>
      <w:r w:rsidRPr="00326D88">
        <w:rPr>
          <w:rFonts w:eastAsia="Times New Roman" w:cstheme="minorHAnsi"/>
          <w:b/>
          <w:bCs/>
        </w:rPr>
        <w:t>RFP</w:t>
      </w:r>
      <w:r>
        <w:rPr>
          <w:rFonts w:eastAsia="Times New Roman" w:cstheme="minorHAnsi"/>
          <w:b/>
          <w:bCs/>
        </w:rPr>
        <w:t>+</w:t>
      </w:r>
      <w:r w:rsidRPr="00326D88">
        <w:rPr>
          <w:rFonts w:eastAsia="Times New Roman" w:cstheme="minorHAnsi"/>
          <w:b/>
          <w:bCs/>
        </w:rPr>
        <w:t>)</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55ED177C" w14:textId="59228D29" w:rsidR="00F80B2A" w:rsidRDefault="0099162F"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 xml:space="preserve">SCOPE shots: </w:t>
      </w:r>
      <w:r w:rsidR="00F80B2A">
        <w:rPr>
          <w:rFonts w:eastAsia="Times New Roman" w:cstheme="minorHAnsi"/>
          <w:b/>
          <w:color w:val="7F7F7F" w:themeColor="text1" w:themeTint="80"/>
        </w:rPr>
        <w:t>2.2.2</w:t>
      </w:r>
    </w:p>
    <w:p w14:paraId="53F5B7FD" w14:textId="3BA42C1A" w:rsidR="00F80B2A" w:rsidRDefault="00F80B2A"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2.2.3</w:t>
      </w:r>
    </w:p>
    <w:p w14:paraId="78F05ED7" w14:textId="0FF2D4A9" w:rsidR="00F80B2A" w:rsidRDefault="00F80B2A"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2.3.1</w:t>
      </w:r>
    </w:p>
    <w:p w14:paraId="3BBDE90A" w14:textId="53E74D8D" w:rsidR="00F80B2A" w:rsidRDefault="00F80B2A"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2.3.2</w:t>
      </w:r>
    </w:p>
    <w:p w14:paraId="0B39677D" w14:textId="03BC3FAF" w:rsidR="00F80B2A" w:rsidRDefault="00F80B2A"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2.3.3</w:t>
      </w:r>
    </w:p>
    <w:p w14:paraId="3641D1AB" w14:textId="77777777" w:rsidR="0099162F" w:rsidRDefault="0099162F" w:rsidP="0099162F">
      <w:pPr>
        <w:spacing w:before="120"/>
        <w:rPr>
          <w:rFonts w:ascii="Calibri" w:hAnsi="Calibri" w:cs="Calibri"/>
          <w:b/>
          <w:bCs/>
          <w:i/>
          <w:iCs/>
          <w:color w:val="3333FF"/>
        </w:rPr>
      </w:pPr>
      <w:r w:rsidRPr="00C97809">
        <w:rPr>
          <w:rFonts w:ascii="Calibri" w:hAnsi="Calibri" w:cs="Calibri"/>
          <w:b/>
          <w:bCs/>
          <w:i/>
          <w:iCs/>
          <w:color w:val="3333FF"/>
        </w:rPr>
        <w:t>Videographer: Please film the above</w:t>
      </w:r>
      <w:r>
        <w:rPr>
          <w:rFonts w:ascii="Calibri" w:hAnsi="Calibri" w:cs="Calibri"/>
          <w:b/>
          <w:bCs/>
          <w:i/>
          <w:iCs/>
          <w:color w:val="3333FF"/>
        </w:rPr>
        <w:t>-</w:t>
      </w:r>
      <w:r w:rsidRPr="00C97809">
        <w:rPr>
          <w:rFonts w:ascii="Calibri" w:hAnsi="Calibri" w:cs="Calibri"/>
          <w:b/>
          <w:bCs/>
          <w:i/>
          <w:iCs/>
          <w:color w:val="3333FF"/>
        </w:rPr>
        <w:t>mentioned shots using the scope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0BC73E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80B2A">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6DDDDCFC" w14:textId="27856812" w:rsidR="0099162F" w:rsidRPr="00C97809" w:rsidRDefault="0099162F" w:rsidP="0099162F">
      <w:pPr>
        <w:spacing w:before="120"/>
        <w:rPr>
          <w:rFonts w:ascii="Calibri" w:hAnsi="Calibri" w:cs="Calibri"/>
          <w:b/>
          <w:bCs/>
          <w:i/>
          <w:iCs/>
          <w:color w:val="3333FF"/>
        </w:rPr>
      </w:pPr>
      <w:bookmarkStart w:id="1" w:name="_Hlk204179977"/>
      <w:bookmarkStart w:id="2" w:name="_Hlk201650592"/>
      <w:r w:rsidRPr="00C97809">
        <w:rPr>
          <w:rFonts w:ascii="Calibri" w:hAnsi="Calibri" w:cs="Calibri"/>
          <w:b/>
          <w:bCs/>
          <w:i/>
          <w:iCs/>
          <w:color w:val="3333FF"/>
        </w:rPr>
        <w:lastRenderedPageBreak/>
        <w:t>Videographer: Please record the computer screen for the shots labeled as SCREEN</w:t>
      </w:r>
      <w:bookmarkEnd w:id="1"/>
      <w:r>
        <w:rPr>
          <w:rFonts w:ascii="Calibri" w:hAnsi="Calibri" w:cs="Calibri"/>
          <w:b/>
          <w:bCs/>
          <w:i/>
          <w:iCs/>
          <w:color w:val="3333FF"/>
        </w:rPr>
        <w:t xml:space="preserve"> as back-up</w:t>
      </w:r>
      <w:r>
        <w:rPr>
          <w:rFonts w:ascii="Calibri" w:hAnsi="Calibri" w:cs="Calibri"/>
          <w:b/>
          <w:bCs/>
          <w:i/>
          <w:iCs/>
          <w:color w:val="3333FF"/>
        </w:rPr>
        <w:t xml:space="preserve">. </w:t>
      </w:r>
      <w:r w:rsidRPr="00342BCE">
        <w:rPr>
          <w:rFonts w:ascii="Calibri" w:hAnsi="Calibri" w:cs="Calibri"/>
          <w:b/>
          <w:bCs/>
          <w:i/>
          <w:iCs/>
          <w:color w:val="3333FF"/>
        </w:rPr>
        <w:t>The screen should be in focus and the fonts should be clearly visible.</w:t>
      </w:r>
    </w:p>
    <w:bookmarkEnd w:id="2"/>
    <w:p w14:paraId="0A559C6F" w14:textId="77777777" w:rsidR="0099162F" w:rsidRDefault="0099162F" w:rsidP="001331E3">
      <w:pPr>
        <w:spacing w:before="120"/>
        <w:ind w:left="720"/>
        <w:rPr>
          <w:rFonts w:cstheme="minorHAnsi"/>
        </w:rPr>
      </w:pPr>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555C9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F80B2A">
        <w:rPr>
          <w:rFonts w:eastAsia="Times New Roman" w:cstheme="minorHAnsi"/>
          <w:b/>
          <w:bCs/>
        </w:rPr>
        <w:t>YES</w:t>
      </w:r>
    </w:p>
    <w:p w14:paraId="63770740" w14:textId="519170C6"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F80B2A">
        <w:rPr>
          <w:rFonts w:eastAsia="Times New Roman" w:cstheme="minorHAnsi"/>
        </w:rPr>
        <w:t>50 meters (on the same hallways)</w:t>
      </w:r>
    </w:p>
    <w:p w14:paraId="4920A8BE" w14:textId="77777777" w:rsidR="00500FA1" w:rsidRDefault="00500FA1" w:rsidP="005F1ADF">
      <w:pPr>
        <w:spacing w:before="120"/>
        <w:ind w:left="720"/>
        <w:rPr>
          <w:rFonts w:eastAsia="Times New Roman" w:cstheme="minorHAnsi"/>
        </w:rPr>
      </w:pPr>
    </w:p>
    <w:p w14:paraId="2934ADF1" w14:textId="6983B5F8"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F80B2A">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3D29A1E8"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96CA7FA"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4258EE">
        <w:rPr>
          <w:rFonts w:cstheme="minorHAnsi"/>
          <w:bCs/>
          <w:sz w:val="22"/>
          <w:szCs w:val="22"/>
        </w:rPr>
        <w:t>22</w:t>
      </w:r>
    </w:p>
    <w:p w14:paraId="5AAC9C6C" w14:textId="5ABF63C5" w:rsidR="00C2620F" w:rsidRPr="00B07A3B" w:rsidRDefault="005F1ADF" w:rsidP="005F1ADF">
      <w:pPr>
        <w:rPr>
          <w:rFonts w:cstheme="minorHAnsi"/>
          <w:b/>
          <w:sz w:val="22"/>
          <w:szCs w:val="22"/>
        </w:rPr>
      </w:pPr>
      <w:r w:rsidRPr="004F6CCB">
        <w:rPr>
          <w:rFonts w:cstheme="minorHAnsi"/>
          <w:bCs/>
          <w:sz w:val="22"/>
          <w:szCs w:val="22"/>
        </w:rPr>
        <w:t>Number of Shots: 5</w:t>
      </w:r>
      <w:r w:rsidR="004258EE">
        <w:rPr>
          <w:rFonts w:cstheme="minorHAnsi"/>
          <w:bCs/>
          <w:sz w:val="22"/>
          <w:szCs w:val="22"/>
        </w:rPr>
        <w:t>2</w:t>
      </w:r>
      <w:r w:rsidRPr="004F6CCB">
        <w:rPr>
          <w:rFonts w:cstheme="minorHAnsi"/>
          <w:bCs/>
          <w:sz w:val="22"/>
          <w:szCs w:val="22"/>
        </w:rPr>
        <w:t xml:space="preserve"> (1</w:t>
      </w:r>
      <w:r w:rsidR="004258EE">
        <w:rPr>
          <w:rFonts w:cstheme="minorHAnsi"/>
          <w:bCs/>
          <w:sz w:val="22"/>
          <w:szCs w:val="22"/>
        </w:rPr>
        <w:t>6</w:t>
      </w:r>
      <w:r w:rsidRPr="004F6CCB">
        <w:rPr>
          <w:rFonts w:cstheme="minorHAnsi"/>
          <w:bCs/>
          <w:sz w:val="22"/>
          <w:szCs w:val="22"/>
        </w:rPr>
        <w:t xml:space="preserve"> SC, </w:t>
      </w:r>
      <w:r w:rsidR="004258EE">
        <w:rPr>
          <w:rFonts w:cstheme="minorHAnsi"/>
          <w:bCs/>
          <w:sz w:val="22"/>
          <w:szCs w:val="22"/>
        </w:rPr>
        <w:t>5</w:t>
      </w:r>
      <w:r w:rsidRPr="004F6CCB">
        <w:rPr>
          <w:rFonts w:cstheme="minorHAnsi"/>
          <w:bCs/>
          <w:sz w:val="22"/>
          <w:szCs w:val="22"/>
        </w:rPr>
        <w:t xml:space="preserve"> Scope)</w:t>
      </w:r>
      <w:r w:rsidRPr="00B07A3B">
        <w:rPr>
          <w:rFonts w:cstheme="minorHAnsi"/>
          <w:b/>
          <w:sz w:val="22"/>
          <w:szCs w:val="22"/>
        </w:rPr>
        <w:t xml:space="preserve"> </w:t>
      </w:r>
      <w:r w:rsidR="00277C90" w:rsidRPr="00B07A3B">
        <w:rPr>
          <w:rFonts w:cstheme="minorHAnsi"/>
          <w:b/>
          <w:sz w:val="22"/>
          <w:szCs w:val="22"/>
        </w:rPr>
        <w:br w:type="page"/>
      </w:r>
    </w:p>
    <w:p w14:paraId="79F205FB" w14:textId="77777777" w:rsidR="0099162F" w:rsidRPr="0099162F" w:rsidRDefault="0099162F" w:rsidP="0099162F">
      <w:pPr>
        <w:keepNext/>
        <w:pBdr>
          <w:bottom w:val="single" w:sz="4" w:space="1" w:color="auto"/>
        </w:pBdr>
        <w:spacing w:after="240"/>
        <w:jc w:val="center"/>
        <w:outlineLvl w:val="0"/>
        <w:rPr>
          <w:rFonts w:eastAsia="Times New Roman" w:cstheme="minorHAnsi"/>
          <w:sz w:val="52"/>
        </w:rPr>
      </w:pPr>
      <w:r w:rsidRPr="0099162F">
        <w:rPr>
          <w:rFonts w:eastAsia="Times New Roman" w:cstheme="minorHAnsi"/>
          <w:sz w:val="52"/>
        </w:rPr>
        <w:lastRenderedPageBreak/>
        <w:t>Interviews</w:t>
      </w:r>
    </w:p>
    <w:p w14:paraId="54DC6877" w14:textId="77777777" w:rsidR="0099162F" w:rsidRPr="0099162F" w:rsidRDefault="0099162F" w:rsidP="0099162F">
      <w:pPr>
        <w:rPr>
          <w:rFonts w:cstheme="minorHAnsi"/>
          <w:b/>
          <w:i/>
          <w:iCs/>
        </w:rPr>
      </w:pPr>
      <w:r w:rsidRPr="0099162F">
        <w:rPr>
          <w:rFonts w:cstheme="minorHAnsi"/>
          <w:b/>
          <w:i/>
          <w:color w:val="0000FF"/>
        </w:rPr>
        <w:t>Videographer: Obtain headshots for all authors available at the filming location.</w:t>
      </w:r>
      <w:r w:rsidRPr="0099162F">
        <w:rPr>
          <w:rFonts w:cstheme="minorHAnsi"/>
          <w:b/>
          <w:i/>
        </w:rPr>
        <w:t xml:space="preserve"> </w:t>
      </w:r>
    </w:p>
    <w:p w14:paraId="26A087DB" w14:textId="77777777" w:rsidR="0099162F" w:rsidRPr="0099162F" w:rsidRDefault="0099162F" w:rsidP="0099162F">
      <w:pPr>
        <w:rPr>
          <w:rFonts w:cstheme="minorHAnsi"/>
          <w:b/>
        </w:rPr>
      </w:pPr>
    </w:p>
    <w:p w14:paraId="7788A23D" w14:textId="77777777" w:rsidR="0099162F" w:rsidRPr="0099162F" w:rsidRDefault="0099162F" w:rsidP="0099162F">
      <w:pPr>
        <w:rPr>
          <w:rFonts w:eastAsia="Times New Roman" w:cstheme="minorHAnsi"/>
          <w:b/>
        </w:rPr>
      </w:pPr>
    </w:p>
    <w:p w14:paraId="4FC4FB84" w14:textId="77777777" w:rsidR="0099162F" w:rsidRPr="0099162F" w:rsidRDefault="0099162F" w:rsidP="0099162F">
      <w:pPr>
        <w:rPr>
          <w:rFonts w:cstheme="minorHAnsi"/>
          <w:b/>
          <w:bCs/>
          <w:i/>
          <w:iCs/>
          <w:color w:val="EE0000"/>
          <w:shd w:val="clear" w:color="auto" w:fill="FFFFFF"/>
        </w:rPr>
      </w:pPr>
      <w:r w:rsidRPr="0099162F">
        <w:rPr>
          <w:rFonts w:cstheme="minorHAnsi"/>
          <w:b/>
          <w:bCs/>
          <w:color w:val="auto"/>
          <w:highlight w:val="yellow"/>
          <w:shd w:val="clear" w:color="auto" w:fill="FFFFFF"/>
        </w:rPr>
        <w:t>Authors</w:t>
      </w:r>
      <w:r w:rsidRPr="0099162F">
        <w:rPr>
          <w:rFonts w:cstheme="minorHAnsi"/>
          <w:color w:val="auto"/>
          <w:highlight w:val="yellow"/>
          <w:shd w:val="clear" w:color="auto" w:fill="FFFFFF"/>
        </w:rPr>
        <w:t xml:space="preserve">: Please note that </w:t>
      </w:r>
      <w:r w:rsidRPr="0099162F">
        <w:rPr>
          <w:rFonts w:cstheme="minorHAnsi"/>
          <w:b/>
          <w:bCs/>
          <w:color w:val="auto"/>
          <w:highlight w:val="yellow"/>
          <w:shd w:val="clear" w:color="auto" w:fill="FFFFFF"/>
        </w:rPr>
        <w:t>the questions will not appear on screen</w:t>
      </w:r>
      <w:r w:rsidRPr="0099162F">
        <w:rPr>
          <w:rFonts w:cstheme="minorHAnsi"/>
          <w:color w:val="auto"/>
          <w:highlight w:val="yellow"/>
          <w:shd w:val="clear" w:color="auto" w:fill="FFFFFF"/>
        </w:rPr>
        <w:t xml:space="preserve">. </w:t>
      </w:r>
      <w:r w:rsidRPr="0099162F">
        <w:rPr>
          <w:rFonts w:cstheme="minorHAnsi"/>
          <w:i/>
          <w:iCs/>
          <w:color w:val="auto"/>
          <w:highlight w:val="yellow"/>
          <w:shd w:val="clear" w:color="auto" w:fill="FFFFFF"/>
        </w:rPr>
        <w:t xml:space="preserve">Please answer in </w:t>
      </w:r>
      <w:r w:rsidRPr="0099162F">
        <w:rPr>
          <w:rFonts w:cstheme="minorHAnsi"/>
          <w:b/>
          <w:bCs/>
          <w:i/>
          <w:iCs/>
          <w:color w:val="EE0000"/>
          <w:highlight w:val="yellow"/>
          <w:shd w:val="clear" w:color="auto" w:fill="FFFFFF"/>
        </w:rPr>
        <w:t>stand-alone full sentence with sufficient context</w:t>
      </w:r>
    </w:p>
    <w:p w14:paraId="52F1CC72" w14:textId="77777777" w:rsidR="0099162F" w:rsidRPr="0099162F" w:rsidRDefault="0099162F" w:rsidP="0099162F">
      <w:pPr>
        <w:rPr>
          <w:rFonts w:cstheme="minorHAnsi"/>
          <w:b/>
          <w:bCs/>
          <w:i/>
          <w:iCs/>
          <w:color w:val="EE0000"/>
          <w:shd w:val="clear" w:color="auto" w:fill="FFFFFF"/>
        </w:rPr>
      </w:pPr>
      <w:r w:rsidRPr="0099162F">
        <w:rPr>
          <w:b/>
          <w:highlight w:val="yellow"/>
        </w:rPr>
        <w:t>Authors</w:t>
      </w:r>
      <w:r w:rsidRPr="0099162F">
        <w:rPr>
          <w:highlight w:val="yellow"/>
        </w:rPr>
        <w:t>: The answers are slightly edited in accordance with the journal guidelines.</w:t>
      </w:r>
    </w:p>
    <w:p w14:paraId="213D14EC" w14:textId="77777777" w:rsidR="0099162F" w:rsidRPr="0099162F" w:rsidRDefault="0099162F" w:rsidP="0099162F">
      <w:pPr>
        <w:rPr>
          <w:rFonts w:cstheme="minorHAnsi"/>
          <w:b/>
          <w:bCs/>
          <w:color w:val="auto"/>
          <w:shd w:val="clear" w:color="auto" w:fill="FFFFFF"/>
        </w:rPr>
      </w:pPr>
    </w:p>
    <w:p w14:paraId="3F585D9A" w14:textId="77777777" w:rsidR="0099162F" w:rsidRPr="0099162F" w:rsidRDefault="0099162F" w:rsidP="0099162F">
      <w:pPr>
        <w:rPr>
          <w:rFonts w:cstheme="minorHAnsi"/>
          <w:b/>
          <w:bCs/>
          <w:color w:val="auto"/>
          <w:sz w:val="28"/>
          <w:szCs w:val="28"/>
          <w:shd w:val="clear" w:color="auto" w:fill="FFFFFF"/>
        </w:rPr>
      </w:pPr>
      <w:r w:rsidRPr="0099162F">
        <w:rPr>
          <w:rFonts w:cstheme="minorHAnsi"/>
          <w:b/>
          <w:bCs/>
          <w:color w:val="auto"/>
          <w:sz w:val="28"/>
          <w:szCs w:val="28"/>
          <w:shd w:val="clear" w:color="auto" w:fill="FFFFFF"/>
        </w:rPr>
        <w:t>INTRODUCTION:</w:t>
      </w:r>
    </w:p>
    <w:p w14:paraId="3C0BBBCE" w14:textId="77777777" w:rsidR="0099162F" w:rsidRPr="0099162F" w:rsidRDefault="0099162F" w:rsidP="0099162F">
      <w:pPr>
        <w:rPr>
          <w:rFonts w:cstheme="minorHAnsi"/>
          <w:b/>
          <w:bCs/>
          <w:color w:val="auto"/>
          <w:shd w:val="clear" w:color="auto" w:fill="FFFFFF"/>
        </w:rPr>
      </w:pPr>
    </w:p>
    <w:p w14:paraId="2930A607" w14:textId="77777777" w:rsidR="0099162F" w:rsidRPr="0099162F" w:rsidRDefault="0099162F" w:rsidP="0099162F">
      <w:pPr>
        <w:rPr>
          <w:rFonts w:cstheme="minorHAnsi"/>
          <w:b/>
          <w:bCs/>
          <w:color w:val="auto"/>
          <w:shd w:val="clear" w:color="auto" w:fill="FFFFFF"/>
        </w:rPr>
      </w:pPr>
      <w:r w:rsidRPr="0099162F">
        <w:rPr>
          <w:rFonts w:cstheme="minorHAnsi"/>
          <w:b/>
          <w:bCs/>
          <w:color w:val="auto"/>
          <w:shd w:val="clear" w:color="auto" w:fill="FFFFFF"/>
        </w:rPr>
        <w:t xml:space="preserve">REQUIRED: </w:t>
      </w:r>
      <w:r w:rsidRPr="0099162F">
        <w:rPr>
          <w:rFonts w:cstheme="minorHAnsi"/>
          <w:color w:val="000000"/>
        </w:rPr>
        <w:t>Summarize your research focus and the main questions it aims to answer.</w:t>
      </w:r>
    </w:p>
    <w:p w14:paraId="4A5E2C5D" w14:textId="77777777" w:rsidR="0099162F" w:rsidRPr="0099162F" w:rsidRDefault="0099162F" w:rsidP="0099162F">
      <w:pPr>
        <w:numPr>
          <w:ilvl w:val="1"/>
          <w:numId w:val="3"/>
        </w:numPr>
        <w:spacing w:before="120"/>
        <w:rPr>
          <w:rFonts w:eastAsia="Times New Roman" w:cstheme="minorHAnsi"/>
        </w:rPr>
      </w:pPr>
      <w:r w:rsidRPr="0099162F">
        <w:t>Jeannine R. LaRocque</w:t>
      </w:r>
      <w:r w:rsidRPr="0099162F">
        <w:rPr>
          <w:b/>
          <w:u w:val="single"/>
        </w:rPr>
        <w:t>:</w:t>
      </w:r>
      <w:r w:rsidRPr="0099162F">
        <w:t xml:space="preserve"> Our lab is interested in the field of genome integrity, focusing on how cells repair DNA double-strand breaks.</w:t>
      </w:r>
    </w:p>
    <w:p w14:paraId="19D8D31D"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2E27C585" w14:textId="77777777" w:rsidR="0099162F" w:rsidRPr="0099162F" w:rsidRDefault="0099162F" w:rsidP="0099162F">
      <w:pPr>
        <w:rPr>
          <w:rFonts w:eastAsia="Times New Roman" w:cstheme="minorHAnsi"/>
          <w:b/>
          <w:bCs/>
        </w:rPr>
      </w:pPr>
    </w:p>
    <w:p w14:paraId="46D14BD1" w14:textId="77777777" w:rsidR="0099162F" w:rsidRPr="0099162F" w:rsidRDefault="0099162F" w:rsidP="0099162F">
      <w:pPr>
        <w:rPr>
          <w:rFonts w:eastAsia="Times New Roman" w:cstheme="minorHAnsi"/>
        </w:rPr>
      </w:pPr>
      <w:r w:rsidRPr="0099162F">
        <w:t>Describe the research gap or limitation in existing methods and how this protocol addresses them.</w:t>
      </w:r>
    </w:p>
    <w:p w14:paraId="66567C39" w14:textId="77777777" w:rsidR="0099162F" w:rsidRPr="0099162F" w:rsidRDefault="0099162F" w:rsidP="0099162F">
      <w:pPr>
        <w:numPr>
          <w:ilvl w:val="1"/>
          <w:numId w:val="3"/>
        </w:numPr>
        <w:spacing w:before="120" w:after="240"/>
        <w:rPr>
          <w:rFonts w:eastAsia="Times New Roman" w:cstheme="minorHAnsi"/>
        </w:rPr>
      </w:pPr>
      <w:r w:rsidRPr="0099162F">
        <w:t>Jeannine R. LaRocque</w:t>
      </w:r>
      <w:r w:rsidRPr="0099162F">
        <w:rPr>
          <w:b/>
          <w:u w:val="single"/>
        </w:rPr>
        <w:t>:</w:t>
      </w:r>
      <w:r w:rsidRPr="0099162F">
        <w:t xml:space="preserve"> Unique to other repair assays, the DR-</w:t>
      </w:r>
      <w:r w:rsidRPr="0099162F">
        <w:rPr>
          <w:i/>
        </w:rPr>
        <w:t>white</w:t>
      </w:r>
      <w:r w:rsidRPr="0099162F">
        <w:t xml:space="preserve"> assay measures double-strand break repair in multicellular contexts, including somatic and germline cells.</w:t>
      </w:r>
    </w:p>
    <w:p w14:paraId="1EE874BF" w14:textId="77777777" w:rsidR="0099162F" w:rsidRPr="0099162F" w:rsidRDefault="0099162F" w:rsidP="0099162F">
      <w:pPr>
        <w:numPr>
          <w:ilvl w:val="2"/>
          <w:numId w:val="3"/>
        </w:numPr>
        <w:spacing w:before="120" w:after="240"/>
        <w:rPr>
          <w:rFonts w:eastAsia="Times New Roman" w:cstheme="minorHAnsi"/>
        </w:rPr>
      </w:pPr>
      <w:r w:rsidRPr="0099162F">
        <w:t>INTERVIEW: Named talent says the statement above in an interview-style shot, looking slightly off-camera</w:t>
      </w:r>
    </w:p>
    <w:p w14:paraId="56D3754A" w14:textId="77777777" w:rsidR="0099162F" w:rsidRPr="0099162F" w:rsidRDefault="0099162F" w:rsidP="0099162F">
      <w:pPr>
        <w:spacing w:before="120"/>
        <w:rPr>
          <w:rFonts w:cstheme="minorHAnsi"/>
          <w:color w:val="000000"/>
          <w:shd w:val="clear" w:color="auto" w:fill="FFFFFF"/>
        </w:rPr>
      </w:pPr>
      <w:r w:rsidRPr="0099162F">
        <w:rPr>
          <w:rFonts w:eastAsia="Times New Roman" w:cstheme="minorHAnsi"/>
          <w:b/>
          <w:bCs/>
          <w:sz w:val="28"/>
          <w:szCs w:val="28"/>
        </w:rPr>
        <w:t>CONCLUSION:</w:t>
      </w:r>
    </w:p>
    <w:p w14:paraId="094770AD" w14:textId="77777777" w:rsidR="0099162F" w:rsidRPr="0099162F" w:rsidRDefault="0099162F" w:rsidP="0099162F">
      <w:pPr>
        <w:spacing w:before="120"/>
        <w:rPr>
          <w:rFonts w:eastAsia="Times New Roman" w:cstheme="minorHAnsi"/>
        </w:rPr>
      </w:pPr>
      <w:r w:rsidRPr="0099162F">
        <w:t>What does this protocol allow researchers to study or measure?</w:t>
      </w:r>
    </w:p>
    <w:p w14:paraId="14BA59B1" w14:textId="77777777" w:rsidR="0099162F" w:rsidRPr="0099162F" w:rsidRDefault="0099162F" w:rsidP="0099162F">
      <w:pPr>
        <w:numPr>
          <w:ilvl w:val="1"/>
          <w:numId w:val="3"/>
        </w:numPr>
        <w:spacing w:before="120"/>
        <w:rPr>
          <w:rFonts w:eastAsia="Times New Roman" w:cstheme="minorHAnsi"/>
        </w:rPr>
      </w:pPr>
      <w:r w:rsidRPr="0099162F">
        <w:t>Jeannine R. LaRocque</w:t>
      </w:r>
      <w:r w:rsidRPr="0099162F">
        <w:rPr>
          <w:b/>
          <w:u w:val="single"/>
        </w:rPr>
        <w:t>:</w:t>
      </w:r>
      <w:r w:rsidRPr="0099162F">
        <w:t xml:space="preserve"> This protocol can be applied to various tissues, developmental stages, and genetic backgrounds to determine factors that impact repair.</w:t>
      </w:r>
    </w:p>
    <w:p w14:paraId="4C0FA1A8"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0EB99961" w14:textId="77777777" w:rsidR="0099162F" w:rsidRPr="0099162F" w:rsidRDefault="0099162F" w:rsidP="0099162F">
      <w:pPr>
        <w:rPr>
          <w:rFonts w:eastAsia="Times New Roman" w:cstheme="minorHAnsi"/>
          <w:b/>
          <w:bCs/>
        </w:rPr>
      </w:pPr>
    </w:p>
    <w:p w14:paraId="013DCE92" w14:textId="77777777" w:rsidR="0099162F" w:rsidRPr="0099162F" w:rsidDel="00F73C71" w:rsidRDefault="0099162F" w:rsidP="0099162F">
      <w:pPr>
        <w:ind w:left="360"/>
        <w:rPr>
          <w:rFonts w:cstheme="minorHAnsi"/>
        </w:rPr>
      </w:pPr>
    </w:p>
    <w:p w14:paraId="3B2A7096" w14:textId="77777777" w:rsidR="0099162F" w:rsidRPr="0099162F" w:rsidRDefault="0099162F" w:rsidP="0099162F">
      <w:pPr>
        <w:ind w:left="360"/>
      </w:pPr>
    </w:p>
    <w:p w14:paraId="662DF126" w14:textId="77777777" w:rsidR="0099162F" w:rsidRPr="0099162F" w:rsidRDefault="0099162F" w:rsidP="0099162F">
      <w:pPr>
        <w:ind w:left="720"/>
        <w:contextualSpacing/>
        <w:rPr>
          <w:rFonts w:eastAsia="Times New Roman" w:cstheme="minorHAnsi"/>
        </w:rPr>
      </w:pPr>
    </w:p>
    <w:p w14:paraId="0B892F20" w14:textId="77777777" w:rsidR="0099162F" w:rsidRPr="0099162F" w:rsidRDefault="0099162F" w:rsidP="0099162F">
      <w:pPr>
        <w:rPr>
          <w:rFonts w:eastAsia="Times New Roman" w:cstheme="minorHAnsi"/>
          <w:sz w:val="28"/>
          <w:szCs w:val="28"/>
        </w:rPr>
      </w:pPr>
      <w:r w:rsidRPr="0099162F">
        <w:t>Are there any additional methods or analyses that can be performed following this procedure?</w:t>
      </w:r>
    </w:p>
    <w:p w14:paraId="28E19CD1" w14:textId="77777777" w:rsidR="0099162F" w:rsidRPr="0099162F" w:rsidRDefault="0099162F" w:rsidP="0099162F">
      <w:pPr>
        <w:numPr>
          <w:ilvl w:val="1"/>
          <w:numId w:val="3"/>
        </w:numPr>
        <w:spacing w:before="120"/>
        <w:rPr>
          <w:rFonts w:eastAsia="Times New Roman" w:cstheme="minorHAnsi"/>
        </w:rPr>
      </w:pPr>
      <w:r w:rsidRPr="0099162F">
        <w:t>Jeannine R. LaRocque</w:t>
      </w:r>
      <w:r w:rsidRPr="0099162F">
        <w:rPr>
          <w:b/>
          <w:u w:val="single"/>
        </w:rPr>
        <w:t>:</w:t>
      </w:r>
      <w:r w:rsidRPr="0099162F">
        <w:t xml:space="preserve"> This assay has been modified to also measure repair outcomes such as gene conversion tract lengths and repair template preference.</w:t>
      </w:r>
    </w:p>
    <w:p w14:paraId="7249CE9F" w14:textId="77777777" w:rsidR="0099162F" w:rsidRPr="0099162F" w:rsidRDefault="0099162F" w:rsidP="0099162F">
      <w:pPr>
        <w:numPr>
          <w:ilvl w:val="2"/>
          <w:numId w:val="3"/>
        </w:numPr>
        <w:spacing w:before="120"/>
        <w:rPr>
          <w:rFonts w:eastAsia="Times New Roman" w:cstheme="minorHAnsi"/>
        </w:rPr>
      </w:pPr>
      <w:r w:rsidRPr="0099162F">
        <w:lastRenderedPageBreak/>
        <w:t>INTERVIEW: Named talent says the statement above in an interview-style shot, looking slightly off-camera</w:t>
      </w:r>
    </w:p>
    <w:p w14:paraId="14889BA8" w14:textId="77777777" w:rsidR="0099162F" w:rsidRPr="0099162F" w:rsidRDefault="0099162F" w:rsidP="0099162F">
      <w:pPr>
        <w:rPr>
          <w:rFonts w:eastAsia="Times New Roman" w:cstheme="minorHAnsi"/>
          <w:b/>
          <w:bCs/>
        </w:rPr>
      </w:pPr>
    </w:p>
    <w:p w14:paraId="57C8331A" w14:textId="77777777" w:rsidR="0099162F" w:rsidRPr="0099162F" w:rsidRDefault="0099162F" w:rsidP="0099162F">
      <w:pPr>
        <w:rPr>
          <w:rFonts w:eastAsia="Times New Roman" w:cstheme="minorHAnsi"/>
          <w:sz w:val="28"/>
          <w:szCs w:val="28"/>
        </w:rPr>
      </w:pPr>
      <w:r w:rsidRPr="0099162F">
        <w:t>How can future studies build on this work? Describe the questions or research directions that can be investigated next.</w:t>
      </w:r>
    </w:p>
    <w:p w14:paraId="365D59B1" w14:textId="77777777" w:rsidR="0099162F" w:rsidRPr="0099162F" w:rsidRDefault="0099162F" w:rsidP="0099162F">
      <w:pPr>
        <w:numPr>
          <w:ilvl w:val="1"/>
          <w:numId w:val="3"/>
        </w:numPr>
        <w:spacing w:before="120"/>
        <w:rPr>
          <w:rFonts w:eastAsia="Times New Roman" w:cstheme="minorHAnsi"/>
        </w:rPr>
      </w:pPr>
      <w:r w:rsidRPr="0099162F">
        <w:t>Jeannine R. LaRocque</w:t>
      </w:r>
      <w:r w:rsidRPr="0099162F">
        <w:rPr>
          <w:b/>
          <w:u w:val="single"/>
        </w:rPr>
        <w:t>:</w:t>
      </w:r>
      <w:r w:rsidRPr="0099162F">
        <w:t xml:space="preserve"> This DNA repair assay can be modified to determine various factors involved in repair, using genetic mutants in </w:t>
      </w:r>
      <w:r w:rsidRPr="0099162F">
        <w:rPr>
          <w:i/>
        </w:rPr>
        <w:t>Drosophila</w:t>
      </w:r>
      <w:r w:rsidRPr="0099162F">
        <w:t>.</w:t>
      </w:r>
    </w:p>
    <w:p w14:paraId="3646AEB2"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50A8C2DF" w14:textId="77777777" w:rsidR="0099162F" w:rsidRPr="0099162F" w:rsidRDefault="0099162F" w:rsidP="0099162F">
      <w:pPr>
        <w:contextualSpacing/>
        <w:outlineLvl w:val="0"/>
        <w:rPr>
          <w:rFonts w:eastAsia="Times New Roman" w:cstheme="minorHAnsi"/>
          <w:b/>
        </w:rPr>
      </w:pPr>
    </w:p>
    <w:p w14:paraId="7548C78A" w14:textId="77777777" w:rsidR="0099162F" w:rsidRPr="0099162F" w:rsidRDefault="0099162F" w:rsidP="0099162F">
      <w:pPr>
        <w:contextualSpacing/>
        <w:outlineLvl w:val="0"/>
        <w:rPr>
          <w:rFonts w:eastAsia="Times New Roman" w:cstheme="minorHAnsi"/>
          <w:b/>
        </w:rPr>
      </w:pPr>
    </w:p>
    <w:p w14:paraId="041BF3DF" w14:textId="77777777" w:rsidR="0099162F" w:rsidRPr="0099162F" w:rsidRDefault="0099162F" w:rsidP="0099162F">
      <w:pPr>
        <w:spacing w:before="120"/>
        <w:rPr>
          <w:rFonts w:cstheme="minorHAnsi"/>
          <w:b/>
          <w:i/>
          <w:color w:val="0000FF"/>
        </w:rPr>
      </w:pPr>
      <w:r w:rsidRPr="0099162F">
        <w:rPr>
          <w:rFonts w:cstheme="minorHAnsi"/>
          <w:b/>
          <w:i/>
          <w:color w:val="0000FF"/>
        </w:rPr>
        <w:t>Videographer: Obtain headshots for all authors available at the filming location.</w:t>
      </w:r>
    </w:p>
    <w:p w14:paraId="08FB6FAB" w14:textId="2B731490" w:rsidR="00FF25E5" w:rsidRPr="0099162F" w:rsidRDefault="0099162F" w:rsidP="0099162F">
      <w:pPr>
        <w:contextualSpacing/>
        <w:outlineLvl w:val="0"/>
        <w:rPr>
          <w:rFonts w:eastAsia="Times New Roman" w:cstheme="minorHAnsi"/>
          <w:b/>
        </w:rPr>
      </w:pPr>
      <w:r w:rsidRPr="0099162F">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6D5D89E" w14:textId="77777777" w:rsidR="00765CE3" w:rsidRDefault="00765CE3">
      <w:pPr>
        <w:spacing w:before="120"/>
        <w:ind w:left="360"/>
        <w:rPr>
          <w:rFonts w:cstheme="minorHAnsi"/>
        </w:rPr>
      </w:pPr>
    </w:p>
    <w:p w14:paraId="24E3DA4D" w14:textId="24390FE7" w:rsidR="00CE10F2" w:rsidRPr="005B7DAB" w:rsidRDefault="00D75084" w:rsidP="0099162F">
      <w:pPr>
        <w:pStyle w:val="ListParagraph"/>
        <w:numPr>
          <w:ilvl w:val="0"/>
          <w:numId w:val="3"/>
        </w:numPr>
        <w:spacing w:before="120"/>
        <w:contextualSpacing w:val="0"/>
        <w:rPr>
          <w:rFonts w:cstheme="minorHAnsi"/>
          <w:b/>
          <w:bCs/>
        </w:rPr>
      </w:pPr>
      <w:r w:rsidRPr="005B7DAB">
        <w:rPr>
          <w:rFonts w:cstheme="minorHAnsi"/>
          <w:b/>
          <w:bCs/>
        </w:rPr>
        <w:t xml:space="preserve">Scoring the Progeny for </w:t>
      </w:r>
      <w:r w:rsidR="00663A53">
        <w:rPr>
          <w:rFonts w:cstheme="minorHAnsi"/>
          <w:b/>
          <w:bCs/>
        </w:rPr>
        <w:t xml:space="preserve">DNA </w:t>
      </w:r>
      <w:r w:rsidRPr="005B7DAB">
        <w:rPr>
          <w:rFonts w:cstheme="minorHAnsi"/>
          <w:b/>
          <w:bCs/>
        </w:rPr>
        <w:t>Repair Outcomes</w:t>
      </w:r>
    </w:p>
    <w:p w14:paraId="543A7897" w14:textId="39A0C5E9"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w:t>
      </w:r>
      <w:r w:rsidR="00552366">
        <w:rPr>
          <w:rFonts w:cstheme="minorHAnsi"/>
        </w:rPr>
        <w:t>Joel Fernandez</w:t>
      </w:r>
    </w:p>
    <w:p w14:paraId="623110AB" w14:textId="618A462D" w:rsidR="00125924" w:rsidRPr="00B07A3B" w:rsidRDefault="005B7DAB" w:rsidP="0099162F">
      <w:pPr>
        <w:pStyle w:val="ListParagraph"/>
        <w:numPr>
          <w:ilvl w:val="1"/>
          <w:numId w:val="3"/>
        </w:numPr>
        <w:spacing w:before="120"/>
        <w:contextualSpacing w:val="0"/>
        <w:rPr>
          <w:rFonts w:cstheme="minorHAnsi"/>
        </w:rPr>
      </w:pPr>
      <w:r w:rsidRPr="005B7DAB">
        <w:rPr>
          <w:rFonts w:cstheme="minorHAnsi"/>
          <w:color w:val="7030A0"/>
        </w:rPr>
        <w:t xml:space="preserve">After completing the genetic crosses and double-strand break induction, allow the tester cross progeny to eclose </w:t>
      </w:r>
      <w:r w:rsidRPr="005B7DAB">
        <w:rPr>
          <w:rFonts w:cstheme="minorHAnsi"/>
          <w:b/>
          <w:bCs/>
          <w:color w:val="7030A0"/>
        </w:rPr>
        <w:t>[1</w:t>
      </w:r>
      <w:r w:rsidR="00AD43A0">
        <w:rPr>
          <w:rFonts w:cstheme="minorHAnsi"/>
          <w:b/>
          <w:bCs/>
          <w:color w:val="7030A0"/>
        </w:rPr>
        <w:t>-TXT</w:t>
      </w:r>
      <w:r w:rsidRPr="005B7DAB">
        <w:rPr>
          <w:rFonts w:cstheme="minorHAnsi"/>
          <w:b/>
          <w:bCs/>
          <w:color w:val="7030A0"/>
        </w:rPr>
        <w:t>]</w:t>
      </w:r>
      <w:r w:rsidRPr="005B7DAB">
        <w:rPr>
          <w:rFonts w:cstheme="minorHAnsi"/>
          <w:color w:val="7030A0"/>
        </w:rPr>
        <w:t xml:space="preserve">. </w:t>
      </w:r>
      <w:r w:rsidR="0099162F">
        <w:rPr>
          <w:rFonts w:cstheme="minorHAnsi"/>
          <w:color w:val="7030A0"/>
        </w:rPr>
        <w:t>Begin s</w:t>
      </w:r>
      <w:r w:rsidR="00887894">
        <w:rPr>
          <w:rFonts w:cstheme="minorHAnsi"/>
          <w:color w:val="7030A0"/>
        </w:rPr>
        <w:t>cor</w:t>
      </w:r>
      <w:r w:rsidR="0099162F">
        <w:rPr>
          <w:rFonts w:cstheme="minorHAnsi"/>
          <w:color w:val="7030A0"/>
        </w:rPr>
        <w:t>ing</w:t>
      </w:r>
      <w:r w:rsidR="00F17E93" w:rsidRPr="005B7DAB">
        <w:rPr>
          <w:rFonts w:cstheme="minorHAnsi"/>
          <w:color w:val="7030A0"/>
        </w:rPr>
        <w:t xml:space="preserve"> </w:t>
      </w:r>
      <w:r w:rsidRPr="005B7DAB">
        <w:rPr>
          <w:rFonts w:cstheme="minorHAnsi"/>
          <w:color w:val="7030A0"/>
        </w:rPr>
        <w:t xml:space="preserve">the progeny over approximately 9 days after the first flies begin to eclose </w:t>
      </w:r>
      <w:r w:rsidR="00C7374B" w:rsidRPr="005B7DAB">
        <w:rPr>
          <w:rFonts w:cstheme="minorHAnsi"/>
          <w:b/>
          <w:bCs/>
          <w:color w:val="7030A0"/>
        </w:rPr>
        <w:t>[</w:t>
      </w:r>
      <w:r w:rsidRPr="005B7DAB">
        <w:rPr>
          <w:rFonts w:cstheme="minorHAnsi"/>
          <w:b/>
          <w:bCs/>
          <w:color w:val="7030A0"/>
        </w:rPr>
        <w:t>2</w:t>
      </w:r>
      <w:r w:rsidR="00C7374B" w:rsidRPr="005B7DAB">
        <w:rPr>
          <w:rFonts w:cstheme="minorHAnsi"/>
          <w:b/>
          <w:bCs/>
          <w:color w:val="7030A0"/>
        </w:rPr>
        <w:t>]</w:t>
      </w:r>
      <w:r w:rsidR="00C7374B" w:rsidRPr="005B7DAB">
        <w:rPr>
          <w:rFonts w:cstheme="minorHAnsi"/>
          <w:color w:val="7030A0"/>
        </w:rPr>
        <w:t xml:space="preserve">. Anesthetize the flies using carbon dioxide, or transfer the flies to an empty vial without food </w:t>
      </w:r>
      <w:r w:rsidR="00C7374B">
        <w:rPr>
          <w:rFonts w:cstheme="minorHAnsi"/>
          <w:color w:val="7030A0"/>
        </w:rPr>
        <w:t xml:space="preserve">and freeze them at minus 20 degrees Celsius for at least 30 minutes </w:t>
      </w:r>
      <w:r w:rsidR="00C7374B">
        <w:rPr>
          <w:rFonts w:cstheme="minorHAnsi"/>
          <w:b/>
          <w:bCs/>
          <w:color w:val="7030A0"/>
        </w:rPr>
        <w:t>[</w:t>
      </w:r>
      <w:r>
        <w:rPr>
          <w:rFonts w:cstheme="minorHAnsi"/>
          <w:b/>
          <w:bCs/>
          <w:color w:val="7030A0"/>
        </w:rPr>
        <w:t>3</w:t>
      </w:r>
      <w:r w:rsidR="00C7374B">
        <w:rPr>
          <w:rFonts w:cstheme="minorHAnsi"/>
          <w:b/>
          <w:bCs/>
          <w:color w:val="7030A0"/>
        </w:rPr>
        <w:t>]</w:t>
      </w:r>
      <w:r w:rsidR="00C7374B">
        <w:rPr>
          <w:rFonts w:cstheme="minorHAnsi"/>
          <w:color w:val="7030A0"/>
        </w:rPr>
        <w:t>.</w:t>
      </w:r>
    </w:p>
    <w:p w14:paraId="48F1B083" w14:textId="075E9813" w:rsidR="00AD43A0" w:rsidRDefault="00473C27" w:rsidP="0099162F">
      <w:pPr>
        <w:pStyle w:val="ListParagraph"/>
        <w:numPr>
          <w:ilvl w:val="2"/>
          <w:numId w:val="3"/>
        </w:numPr>
        <w:spacing w:before="120"/>
        <w:contextualSpacing w:val="0"/>
        <w:rPr>
          <w:rFonts w:cstheme="minorHAnsi"/>
        </w:rPr>
      </w:pPr>
      <w:r>
        <w:rPr>
          <w:rFonts w:cstheme="minorHAnsi"/>
        </w:rPr>
        <w:t xml:space="preserve">WIDE: </w:t>
      </w:r>
      <w:r w:rsidR="00AD43A0">
        <w:rPr>
          <w:rFonts w:cstheme="minorHAnsi"/>
        </w:rPr>
        <w:t>Talent placing the containers with progeny in an incubator.</w:t>
      </w:r>
      <w:r w:rsidR="00663A53">
        <w:rPr>
          <w:rFonts w:cstheme="minorHAnsi"/>
        </w:rPr>
        <w:t xml:space="preserve"> </w:t>
      </w:r>
      <w:r w:rsidR="00663A53" w:rsidRPr="00663A53">
        <w:rPr>
          <w:rFonts w:cstheme="minorHAnsi"/>
          <w:b/>
          <w:bCs/>
        </w:rPr>
        <w:t>TXT: Refer to the text protocol for genetic and tester crosses</w:t>
      </w:r>
    </w:p>
    <w:p w14:paraId="0F596BD5" w14:textId="518CE1F2"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w:t>
      </w:r>
      <w:r w:rsidR="00AD43A0">
        <w:rPr>
          <w:rFonts w:cstheme="minorHAnsi"/>
        </w:rPr>
        <w:t>placing</w:t>
      </w:r>
      <w:r>
        <w:rPr>
          <w:rFonts w:cstheme="minorHAnsi"/>
        </w:rPr>
        <w:t xml:space="preserve"> the tester vial with the newly eclosed progeny </w:t>
      </w:r>
      <w:r w:rsidR="00AD43A0">
        <w:rPr>
          <w:rFonts w:cstheme="minorHAnsi"/>
        </w:rPr>
        <w:t>on</w:t>
      </w:r>
      <w:r>
        <w:rPr>
          <w:rFonts w:cstheme="minorHAnsi"/>
        </w:rPr>
        <w:t xml:space="preserve"> the scoring bench.</w:t>
      </w:r>
    </w:p>
    <w:p w14:paraId="748A7995" w14:textId="4987414E" w:rsidR="00C34F4C" w:rsidRPr="00B07A3B" w:rsidRDefault="00473C27" w:rsidP="0099162F">
      <w:pPr>
        <w:pStyle w:val="ListParagraph"/>
        <w:numPr>
          <w:ilvl w:val="2"/>
          <w:numId w:val="3"/>
        </w:numPr>
        <w:spacing w:before="120"/>
        <w:contextualSpacing w:val="0"/>
        <w:rPr>
          <w:rFonts w:cstheme="minorHAnsi"/>
        </w:rPr>
      </w:pPr>
      <w:r>
        <w:rPr>
          <w:rFonts w:cstheme="minorHAnsi"/>
        </w:rPr>
        <w:t>Talent anesthetize</w:t>
      </w:r>
      <w:r w:rsidR="00887894">
        <w:rPr>
          <w:rFonts w:cstheme="minorHAnsi"/>
        </w:rPr>
        <w:t>s</w:t>
      </w:r>
      <w:r>
        <w:rPr>
          <w:rFonts w:cstheme="minorHAnsi"/>
        </w:rPr>
        <w:t xml:space="preserve"> the flies</w:t>
      </w:r>
      <w:r w:rsidR="00887894">
        <w:rPr>
          <w:rFonts w:cstheme="minorHAnsi"/>
        </w:rPr>
        <w:t xml:space="preserve"> in CO2 apparatus</w:t>
      </w:r>
      <w:r>
        <w:rPr>
          <w:rFonts w:cstheme="minorHAnsi"/>
        </w:rPr>
        <w:t>.</w:t>
      </w:r>
    </w:p>
    <w:p w14:paraId="65A3F735" w14:textId="77777777" w:rsidR="0099162F" w:rsidRPr="0099162F" w:rsidRDefault="0099162F" w:rsidP="0099162F">
      <w:pPr>
        <w:pStyle w:val="ListParagraph"/>
        <w:spacing w:before="120"/>
        <w:ind w:left="907"/>
        <w:contextualSpacing w:val="0"/>
        <w:rPr>
          <w:rFonts w:cstheme="minorHAnsi"/>
        </w:rPr>
      </w:pPr>
    </w:p>
    <w:p w14:paraId="35337922" w14:textId="66A511AD" w:rsidR="00125924" w:rsidRPr="00B07A3B" w:rsidRDefault="00AD43A0" w:rsidP="0099162F">
      <w:pPr>
        <w:pStyle w:val="ListParagraph"/>
        <w:numPr>
          <w:ilvl w:val="1"/>
          <w:numId w:val="3"/>
        </w:numPr>
        <w:spacing w:before="120"/>
        <w:contextualSpacing w:val="0"/>
        <w:rPr>
          <w:rFonts w:cstheme="minorHAnsi"/>
        </w:rPr>
      </w:pPr>
      <w:r>
        <w:rPr>
          <w:rFonts w:cstheme="minorHAnsi"/>
          <w:color w:val="7030A0"/>
        </w:rPr>
        <w:t>Then, p</w:t>
      </w:r>
      <w:r w:rsidR="00C7374B">
        <w:rPr>
          <w:rFonts w:cstheme="minorHAnsi"/>
          <w:color w:val="7030A0"/>
        </w:rPr>
        <w:t xml:space="preserve">lace the flies on a fly pad </w:t>
      </w:r>
      <w:r w:rsidR="00C7374B">
        <w:rPr>
          <w:rFonts w:cstheme="minorHAnsi"/>
          <w:b/>
          <w:bCs/>
          <w:color w:val="7030A0"/>
        </w:rPr>
        <w:t>[1]</w:t>
      </w:r>
      <w:r w:rsidR="00C7374B">
        <w:rPr>
          <w:rFonts w:cstheme="minorHAnsi"/>
          <w:color w:val="7030A0"/>
        </w:rPr>
        <w:t>. To score, first sort the flies carrying the DR-</w:t>
      </w:r>
      <w:r w:rsidR="00C7374B">
        <w:rPr>
          <w:rFonts w:cstheme="minorHAnsi"/>
          <w:i/>
          <w:iCs/>
          <w:color w:val="7030A0"/>
        </w:rPr>
        <w:t>white</w:t>
      </w:r>
      <w:r w:rsidR="00C7374B">
        <w:rPr>
          <w:rFonts w:cstheme="minorHAnsi"/>
          <w:color w:val="7030A0"/>
        </w:rPr>
        <w:t xml:space="preserve"> cassette using red fluorescent protein-positive fluorescence as a marker </w:t>
      </w:r>
      <w:r w:rsidR="00C7374B">
        <w:rPr>
          <w:rFonts w:cstheme="minorHAnsi"/>
          <w:b/>
          <w:bCs/>
          <w:color w:val="7030A0"/>
        </w:rPr>
        <w:t>[2]</w:t>
      </w:r>
      <w:r w:rsidR="00C7374B">
        <w:rPr>
          <w:rFonts w:cstheme="minorHAnsi"/>
          <w:color w:val="7030A0"/>
        </w:rPr>
        <w:t xml:space="preserve">. Then, score the eye and the body color </w:t>
      </w:r>
      <w:r w:rsidR="00C7374B">
        <w:rPr>
          <w:rFonts w:cstheme="minorHAnsi"/>
          <w:b/>
          <w:bCs/>
          <w:color w:val="7030A0"/>
        </w:rPr>
        <w:t>[3-TXT]</w:t>
      </w:r>
      <w:r w:rsidR="00C7374B">
        <w:rPr>
          <w:rFonts w:cstheme="minorHAnsi"/>
          <w:color w:val="7030A0"/>
        </w:rPr>
        <w:t>.</w:t>
      </w:r>
    </w:p>
    <w:p w14:paraId="12BACD45"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tipping the anesthetized flies onto the fly pad.</w:t>
      </w:r>
    </w:p>
    <w:p w14:paraId="23618139"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w:t>
      </w:r>
      <w:commentRangeStart w:id="3"/>
      <w:r>
        <w:rPr>
          <w:rFonts w:cstheme="minorHAnsi"/>
        </w:rPr>
        <w:t>The RFP-positive flies carrying the DR-</w:t>
      </w:r>
      <w:r>
        <w:rPr>
          <w:rFonts w:cstheme="minorHAnsi"/>
          <w:i/>
          <w:iCs/>
        </w:rPr>
        <w:t>white</w:t>
      </w:r>
      <w:r>
        <w:rPr>
          <w:rFonts w:cstheme="minorHAnsi"/>
        </w:rPr>
        <w:t xml:space="preserve"> cassette being sorted from the RFP-negative flies.</w:t>
      </w:r>
    </w:p>
    <w:p w14:paraId="6EA7212D" w14:textId="76FD3F24" w:rsidR="00C34F4C"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The eye and body color</w:t>
      </w:r>
      <w:r w:rsidR="00AD43A0">
        <w:rPr>
          <w:rFonts w:cstheme="minorHAnsi"/>
        </w:rPr>
        <w:t xml:space="preserve"> being examined</w:t>
      </w:r>
      <w:r>
        <w:rPr>
          <w:rFonts w:cstheme="minorHAnsi"/>
        </w:rPr>
        <w:t xml:space="preserve">. </w:t>
      </w:r>
      <w:commentRangeEnd w:id="3"/>
      <w:r w:rsidR="00552366">
        <w:rPr>
          <w:rStyle w:val="CommentReference"/>
          <w:rFonts w:cstheme="minorHAnsi"/>
          <w:sz w:val="24"/>
          <w:szCs w:val="24"/>
        </w:rPr>
        <w:commentReference w:id="3"/>
      </w:r>
    </w:p>
    <w:p w14:paraId="10D5E737" w14:textId="77777777" w:rsidR="00AD43A0" w:rsidRPr="00B07A3B" w:rsidRDefault="00AD43A0" w:rsidP="00AD43A0">
      <w:pPr>
        <w:pStyle w:val="ListParagraph"/>
        <w:spacing w:before="120"/>
        <w:ind w:left="1627"/>
        <w:contextualSpacing w:val="0"/>
        <w:rPr>
          <w:rFonts w:cstheme="minorHAnsi"/>
        </w:rPr>
      </w:pPr>
    </w:p>
    <w:p w14:paraId="06E18A60"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The </w:t>
      </w:r>
      <w:r>
        <w:rPr>
          <w:rFonts w:cstheme="minorHAnsi"/>
          <w:i/>
          <w:iCs/>
          <w:color w:val="7030A0"/>
        </w:rPr>
        <w:t>y</w:t>
      </w:r>
      <w:r>
        <w:rPr>
          <w:rFonts w:cstheme="minorHAnsi"/>
          <w:i/>
          <w:iCs/>
          <w:color w:val="7030A0"/>
          <w:vertAlign w:val="superscript"/>
        </w:rPr>
        <w:t>+</w:t>
      </w:r>
      <w:r>
        <w:rPr>
          <w:rFonts w:cstheme="minorHAnsi"/>
          <w:color w:val="7030A0"/>
        </w:rPr>
        <w:t xml:space="preserve"> </w:t>
      </w:r>
      <w:r>
        <w:rPr>
          <w:rFonts w:cstheme="minorHAnsi"/>
          <w:i/>
          <w:iCs/>
          <w:color w:val="EE0000"/>
        </w:rPr>
        <w:t>(y-plus)</w:t>
      </w:r>
      <w:r>
        <w:rPr>
          <w:rFonts w:cstheme="minorHAnsi"/>
          <w:color w:val="7030A0"/>
        </w:rPr>
        <w:t xml:space="preserve"> transgene linked to the DR-</w:t>
      </w:r>
      <w:r>
        <w:rPr>
          <w:rFonts w:cstheme="minorHAnsi"/>
          <w:i/>
          <w:iCs/>
          <w:color w:val="7030A0"/>
        </w:rPr>
        <w:t>white</w:t>
      </w:r>
      <w:r>
        <w:rPr>
          <w:rFonts w:cstheme="minorHAnsi"/>
          <w:color w:val="7030A0"/>
        </w:rPr>
        <w:t xml:space="preserve"> cassette results in an intermediate brown body color that is not fully wild type </w:t>
      </w:r>
      <w:r>
        <w:rPr>
          <w:rFonts w:cstheme="minorHAnsi"/>
          <w:b/>
          <w:bCs/>
          <w:color w:val="7030A0"/>
        </w:rPr>
        <w:t>[1]</w:t>
      </w:r>
      <w:r>
        <w:rPr>
          <w:rFonts w:cstheme="minorHAnsi"/>
          <w:color w:val="7030A0"/>
        </w:rPr>
        <w:t xml:space="preserve">. To distinguish no double-strand break or nonhomologous end joining from single-strand annealing, compare the flies with the RFP-negative </w:t>
      </w:r>
      <w:r>
        <w:rPr>
          <w:rFonts w:cstheme="minorHAnsi"/>
          <w:i/>
          <w:iCs/>
          <w:color w:val="7030A0"/>
        </w:rPr>
        <w:t>y w</w:t>
      </w:r>
      <w:r>
        <w:rPr>
          <w:rFonts w:cstheme="minorHAnsi"/>
          <w:color w:val="7030A0"/>
        </w:rPr>
        <w:t xml:space="preserve"> progeny that do not carry the DR-</w:t>
      </w:r>
      <w:r>
        <w:rPr>
          <w:rFonts w:cstheme="minorHAnsi"/>
          <w:i/>
          <w:iCs/>
          <w:color w:val="7030A0"/>
        </w:rPr>
        <w:t>white</w:t>
      </w:r>
      <w:r>
        <w:rPr>
          <w:rFonts w:cstheme="minorHAnsi"/>
          <w:color w:val="7030A0"/>
        </w:rPr>
        <w:t xml:space="preserve"> chromosome </w:t>
      </w:r>
      <w:r>
        <w:rPr>
          <w:rFonts w:cstheme="minorHAnsi"/>
          <w:b/>
          <w:bCs/>
          <w:color w:val="7030A0"/>
        </w:rPr>
        <w:t>[2]</w:t>
      </w:r>
      <w:r>
        <w:rPr>
          <w:rFonts w:cstheme="minorHAnsi"/>
          <w:color w:val="7030A0"/>
        </w:rPr>
        <w:t xml:space="preserve">. Score the flies that are darker, or more brown, than these as no double-strand break or nonhomologous end joining </w:t>
      </w:r>
      <w:r>
        <w:rPr>
          <w:rFonts w:cstheme="minorHAnsi"/>
          <w:b/>
          <w:bCs/>
          <w:color w:val="7030A0"/>
        </w:rPr>
        <w:t>[3]</w:t>
      </w:r>
      <w:r>
        <w:rPr>
          <w:rFonts w:cstheme="minorHAnsi"/>
          <w:color w:val="7030A0"/>
        </w:rPr>
        <w:t>.</w:t>
      </w:r>
    </w:p>
    <w:p w14:paraId="15862C71"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Close-up of a brown-bodied fly carrying the </w:t>
      </w:r>
      <w:r>
        <w:rPr>
          <w:rFonts w:cstheme="minorHAnsi"/>
          <w:i/>
          <w:iCs/>
        </w:rPr>
        <w:t>y</w:t>
      </w:r>
      <w:r>
        <w:rPr>
          <w:rFonts w:cstheme="minorHAnsi"/>
          <w:i/>
          <w:iCs/>
          <w:vertAlign w:val="superscript"/>
        </w:rPr>
        <w:t>+</w:t>
      </w:r>
      <w:r>
        <w:rPr>
          <w:rFonts w:cstheme="minorHAnsi"/>
        </w:rPr>
        <w:t xml:space="preserve"> transgene.</w:t>
      </w:r>
    </w:p>
    <w:p w14:paraId="57639AE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The brown-bodied flies being compared side by side with the yellow-bodied RFP-negative </w:t>
      </w:r>
      <w:r>
        <w:rPr>
          <w:rFonts w:cstheme="minorHAnsi"/>
          <w:i/>
          <w:iCs/>
        </w:rPr>
        <w:t>y w</w:t>
      </w:r>
      <w:r>
        <w:rPr>
          <w:rFonts w:cstheme="minorHAnsi"/>
        </w:rPr>
        <w:t xml:space="preserve"> progeny.</w:t>
      </w:r>
    </w:p>
    <w:p w14:paraId="233B78ED" w14:textId="77777777" w:rsidR="00C34F4C" w:rsidRPr="00663A53" w:rsidRDefault="00473C27" w:rsidP="0099162F">
      <w:pPr>
        <w:pStyle w:val="ListParagraph"/>
        <w:numPr>
          <w:ilvl w:val="2"/>
          <w:numId w:val="3"/>
        </w:numPr>
        <w:spacing w:before="120"/>
        <w:contextualSpacing w:val="0"/>
        <w:rPr>
          <w:rFonts w:cstheme="minorHAnsi"/>
        </w:rPr>
      </w:pPr>
      <w:r>
        <w:rPr>
          <w:rFonts w:cstheme="minorHAnsi"/>
          <w:highlight w:val="yellow"/>
        </w:rPr>
        <w:lastRenderedPageBreak/>
        <w:t>SCOPE</w:t>
      </w:r>
      <w:r>
        <w:rPr>
          <w:rFonts w:cstheme="minorHAnsi"/>
        </w:rPr>
        <w:t xml:space="preserve">: The darker, more brown flies being separated on the fly pad. </w:t>
      </w:r>
      <w:r>
        <w:rPr>
          <w:rFonts w:cstheme="minorHAnsi"/>
          <w:i/>
          <w:iCs/>
          <w:color w:val="3333FF"/>
        </w:rPr>
        <w:t>Video editor: Please emphasize the body color difference between the two groups of flies without deleting other parts</w:t>
      </w:r>
    </w:p>
    <w:p w14:paraId="0C00B4B8" w14:textId="77777777" w:rsidR="00663A53" w:rsidRPr="00B07A3B" w:rsidRDefault="00663A53" w:rsidP="00663A53">
      <w:pPr>
        <w:pStyle w:val="ListParagraph"/>
        <w:spacing w:before="120"/>
        <w:ind w:left="1627"/>
        <w:contextualSpacing w:val="0"/>
        <w:rPr>
          <w:rFonts w:cstheme="minorHAnsi"/>
        </w:rPr>
      </w:pPr>
    </w:p>
    <w:p w14:paraId="3B9AD51E" w14:textId="3A6A2BF9" w:rsidR="00765CE3" w:rsidRDefault="00000000">
      <w:pPr>
        <w:spacing w:before="120"/>
        <w:ind w:left="360"/>
        <w:rPr>
          <w:rFonts w:cstheme="minorHAnsi"/>
        </w:rPr>
      </w:pPr>
      <w:r>
        <w:rPr>
          <w:b/>
          <w:bCs/>
          <w:highlight w:val="yellow"/>
        </w:rPr>
        <w:t>Authors</w:t>
      </w:r>
      <w:r>
        <w:rPr>
          <w:highlight w:val="yellow"/>
        </w:rPr>
        <w:t xml:space="preserve">: </w:t>
      </w:r>
      <w:r w:rsidR="0099162F">
        <w:rPr>
          <w:highlight w:val="yellow"/>
        </w:rPr>
        <w:t>Let's retain this as 2.3 is already lengthy to include this step in 2.3</w:t>
      </w:r>
    </w:p>
    <w:p w14:paraId="3DEEC281" w14:textId="0F2F64DB" w:rsidR="00125924" w:rsidRPr="00B07A3B" w:rsidRDefault="005B7DAB" w:rsidP="0099162F">
      <w:pPr>
        <w:pStyle w:val="ListParagraph"/>
        <w:numPr>
          <w:ilvl w:val="1"/>
          <w:numId w:val="3"/>
        </w:numPr>
        <w:spacing w:before="120"/>
        <w:contextualSpacing w:val="0"/>
        <w:rPr>
          <w:rFonts w:cstheme="minorHAnsi"/>
        </w:rPr>
      </w:pPr>
      <w:r>
        <w:rPr>
          <w:rFonts w:cstheme="minorHAnsi"/>
          <w:color w:val="7030A0"/>
        </w:rPr>
        <w:t>I</w:t>
      </w:r>
      <w:r w:rsidR="00C7374B">
        <w:rPr>
          <w:rFonts w:cstheme="minorHAnsi"/>
          <w:color w:val="7030A0"/>
        </w:rPr>
        <w:t xml:space="preserve">nclude only the vials with at least 20 scored flies in the data set </w:t>
      </w:r>
      <w:r w:rsidR="00C7374B">
        <w:rPr>
          <w:rFonts w:cstheme="minorHAnsi"/>
          <w:b/>
          <w:bCs/>
          <w:color w:val="7030A0"/>
        </w:rPr>
        <w:t>[1]</w:t>
      </w:r>
      <w:r w:rsidR="00C7374B">
        <w:rPr>
          <w:rFonts w:cstheme="minorHAnsi"/>
          <w:color w:val="7030A0"/>
        </w:rPr>
        <w:t xml:space="preserve">. </w:t>
      </w:r>
    </w:p>
    <w:p w14:paraId="0BA8AA34" w14:textId="6C517681" w:rsidR="00C34F4C" w:rsidRPr="00B07A3B" w:rsidRDefault="00473C27" w:rsidP="0099162F">
      <w:pPr>
        <w:pStyle w:val="ListParagraph"/>
        <w:numPr>
          <w:ilvl w:val="2"/>
          <w:numId w:val="3"/>
        </w:numPr>
        <w:spacing w:before="120"/>
        <w:contextualSpacing w:val="0"/>
        <w:rPr>
          <w:rFonts w:cstheme="minorHAnsi"/>
        </w:rPr>
      </w:pPr>
      <w:r>
        <w:rPr>
          <w:rFonts w:cstheme="minorHAnsi"/>
        </w:rPr>
        <w:t>Talent recording the scored flies for one vial in a data sheet</w:t>
      </w:r>
      <w:r w:rsidR="00663A53">
        <w:rPr>
          <w:rFonts w:cstheme="minorHAnsi"/>
        </w:rPr>
        <w:t>/notebook</w:t>
      </w:r>
      <w:r>
        <w:rPr>
          <w:rFonts w:cstheme="minorHAnsi"/>
        </w:rPr>
        <w:t>.</w:t>
      </w:r>
    </w:p>
    <w:p w14:paraId="12976B2D" w14:textId="77777777" w:rsidR="00765CE3" w:rsidRDefault="00765CE3">
      <w:pPr>
        <w:spacing w:before="120"/>
        <w:ind w:left="360"/>
        <w:rPr>
          <w:rFonts w:cstheme="minorHAnsi"/>
        </w:rPr>
      </w:pPr>
    </w:p>
    <w:p w14:paraId="55F74908" w14:textId="77777777" w:rsidR="00CE10F2" w:rsidRPr="00663A53" w:rsidRDefault="00D75084" w:rsidP="0099162F">
      <w:pPr>
        <w:pStyle w:val="ListParagraph"/>
        <w:numPr>
          <w:ilvl w:val="0"/>
          <w:numId w:val="3"/>
        </w:numPr>
        <w:spacing w:before="120"/>
        <w:contextualSpacing w:val="0"/>
        <w:rPr>
          <w:rFonts w:cstheme="minorHAnsi"/>
          <w:b/>
          <w:bCs/>
        </w:rPr>
      </w:pPr>
      <w:r w:rsidRPr="00663A53">
        <w:rPr>
          <w:rFonts w:cstheme="minorHAnsi"/>
          <w:b/>
          <w:bCs/>
        </w:rPr>
        <w:t>Extracting Genomic DNA from Single Flies</w:t>
      </w:r>
    </w:p>
    <w:p w14:paraId="0AB99947" w14:textId="170F075C"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w:t>
      </w:r>
      <w:r w:rsidR="00552366">
        <w:rPr>
          <w:rFonts w:cstheme="minorHAnsi"/>
        </w:rPr>
        <w:t>Joel Fernandez</w:t>
      </w:r>
    </w:p>
    <w:p w14:paraId="0D3A0107" w14:textId="61B12434" w:rsidR="00125924" w:rsidRPr="0099162F" w:rsidRDefault="00C7374B" w:rsidP="0099162F">
      <w:pPr>
        <w:pStyle w:val="ListParagraph"/>
        <w:numPr>
          <w:ilvl w:val="1"/>
          <w:numId w:val="3"/>
        </w:numPr>
        <w:spacing w:before="120"/>
        <w:contextualSpacing w:val="0"/>
        <w:rPr>
          <w:rFonts w:cstheme="minorHAnsi"/>
          <w:highlight w:val="yellow"/>
        </w:rPr>
      </w:pPr>
      <w:r>
        <w:rPr>
          <w:rFonts w:cstheme="minorHAnsi"/>
          <w:color w:val="7030A0"/>
        </w:rPr>
        <w:t>For the molecular analysis of repair events, collect the heat-shocked flies carrying both the DR-</w:t>
      </w:r>
      <w:r>
        <w:rPr>
          <w:rFonts w:cstheme="minorHAnsi"/>
          <w:i/>
          <w:iCs/>
          <w:color w:val="7030A0"/>
        </w:rPr>
        <w:t>white</w:t>
      </w:r>
      <w:r>
        <w:rPr>
          <w:rFonts w:cstheme="minorHAnsi"/>
          <w:color w:val="7030A0"/>
        </w:rPr>
        <w:t xml:space="preserve"> and the </w:t>
      </w:r>
      <w:r>
        <w:rPr>
          <w:rFonts w:cstheme="minorHAnsi"/>
          <w:i/>
          <w:iCs/>
          <w:color w:val="7030A0"/>
        </w:rPr>
        <w:t>I-SceI</w:t>
      </w:r>
      <w:r>
        <w:rPr>
          <w:rFonts w:cstheme="minorHAnsi"/>
          <w:color w:val="7030A0"/>
        </w:rPr>
        <w:t xml:space="preserve"> transgenes, as in the Cross 1 progeny </w:t>
      </w:r>
      <w:r>
        <w:rPr>
          <w:rFonts w:cstheme="minorHAnsi"/>
          <w:b/>
          <w:bCs/>
          <w:color w:val="7030A0"/>
        </w:rPr>
        <w:t>[1]</w:t>
      </w:r>
      <w:r>
        <w:rPr>
          <w:rFonts w:cstheme="minorHAnsi"/>
          <w:color w:val="7030A0"/>
        </w:rPr>
        <w:t>. Place single flies into 1.5</w:t>
      </w:r>
      <w:r w:rsidR="00663A53">
        <w:rPr>
          <w:rFonts w:cstheme="minorHAnsi"/>
          <w:color w:val="7030A0"/>
        </w:rPr>
        <w:t>-</w:t>
      </w:r>
      <w:r>
        <w:rPr>
          <w:rFonts w:cstheme="minorHAnsi"/>
          <w:color w:val="7030A0"/>
        </w:rPr>
        <w:t xml:space="preserve">milliliter microcentrifuge tubes </w:t>
      </w:r>
      <w:r w:rsidR="00C26FCE" w:rsidRPr="00C26FCE">
        <w:rPr>
          <w:rFonts w:cstheme="minorHAnsi"/>
          <w:b/>
          <w:bCs/>
          <w:color w:val="7030A0"/>
        </w:rPr>
        <w:t>[</w:t>
      </w:r>
      <w:r w:rsidR="00C26FCE">
        <w:rPr>
          <w:rFonts w:cstheme="minorHAnsi"/>
          <w:b/>
          <w:bCs/>
          <w:color w:val="7030A0"/>
        </w:rPr>
        <w:t>2</w:t>
      </w:r>
      <w:r w:rsidR="00C26FCE" w:rsidRPr="00C26FCE">
        <w:rPr>
          <w:rFonts w:cstheme="minorHAnsi"/>
          <w:b/>
          <w:bCs/>
          <w:color w:val="7030A0"/>
        </w:rPr>
        <w:t>]</w:t>
      </w:r>
      <w:r w:rsidR="00C26FCE">
        <w:rPr>
          <w:rFonts w:cstheme="minorHAnsi"/>
          <w:color w:val="7030A0"/>
        </w:rPr>
        <w:t xml:space="preserve"> </w:t>
      </w:r>
      <w:r>
        <w:rPr>
          <w:rFonts w:cstheme="minorHAnsi"/>
          <w:color w:val="7030A0"/>
        </w:rPr>
        <w:t xml:space="preserve">and flash freeze the samples in a dry ice and ethanol bath </w:t>
      </w:r>
      <w:r>
        <w:rPr>
          <w:rFonts w:cstheme="minorHAnsi"/>
          <w:b/>
          <w:bCs/>
          <w:color w:val="7030A0"/>
        </w:rPr>
        <w:t>[</w:t>
      </w:r>
      <w:r w:rsidR="00C26FCE">
        <w:rPr>
          <w:rFonts w:cstheme="minorHAnsi"/>
          <w:b/>
          <w:bCs/>
          <w:color w:val="7030A0"/>
        </w:rPr>
        <w:t>3</w:t>
      </w:r>
      <w:r>
        <w:rPr>
          <w:rFonts w:cstheme="minorHAnsi"/>
          <w:b/>
          <w:bCs/>
          <w:color w:val="7030A0"/>
        </w:rPr>
        <w:t>-TXT]</w:t>
      </w:r>
      <w:r>
        <w:rPr>
          <w:rFonts w:cstheme="minorHAnsi"/>
          <w:color w:val="7030A0"/>
        </w:rPr>
        <w:t>.</w:t>
      </w:r>
      <w:r w:rsidR="00C26FCE">
        <w:rPr>
          <w:rFonts w:cstheme="minorHAnsi"/>
          <w:color w:val="7030A0"/>
        </w:rPr>
        <w:t xml:space="preserve"> </w:t>
      </w:r>
    </w:p>
    <w:p w14:paraId="054620EB"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WIDE: Talent collecting the heat-shocked flies carrying the DR-</w:t>
      </w:r>
      <w:r>
        <w:rPr>
          <w:rFonts w:cstheme="minorHAnsi"/>
          <w:i/>
          <w:iCs/>
        </w:rPr>
        <w:t>white</w:t>
      </w:r>
      <w:r>
        <w:rPr>
          <w:rFonts w:cstheme="minorHAnsi"/>
        </w:rPr>
        <w:t xml:space="preserve"> and </w:t>
      </w:r>
      <w:r>
        <w:rPr>
          <w:rFonts w:cstheme="minorHAnsi"/>
          <w:i/>
          <w:iCs/>
        </w:rPr>
        <w:t>I-SceI</w:t>
      </w:r>
      <w:r>
        <w:rPr>
          <w:rFonts w:cstheme="minorHAnsi"/>
        </w:rPr>
        <w:t xml:space="preserve"> transgenes.</w:t>
      </w:r>
    </w:p>
    <w:p w14:paraId="1A890742" w14:textId="77777777" w:rsidR="00C26FCE" w:rsidRDefault="00473C27" w:rsidP="0099162F">
      <w:pPr>
        <w:pStyle w:val="ListParagraph"/>
        <w:numPr>
          <w:ilvl w:val="2"/>
          <w:numId w:val="3"/>
        </w:numPr>
        <w:spacing w:before="120"/>
        <w:contextualSpacing w:val="0"/>
        <w:rPr>
          <w:rFonts w:cstheme="minorHAnsi"/>
        </w:rPr>
      </w:pPr>
      <w:r>
        <w:rPr>
          <w:rFonts w:cstheme="minorHAnsi"/>
        </w:rPr>
        <w:t>Close-up of Talent transferring a single fly into a 1.5 milliliter microcentrifuge tube</w:t>
      </w:r>
      <w:r w:rsidR="00C26FCE">
        <w:rPr>
          <w:rFonts w:cstheme="minorHAnsi"/>
        </w:rPr>
        <w:t>.</w:t>
      </w:r>
    </w:p>
    <w:p w14:paraId="0A950159" w14:textId="43812978" w:rsidR="00C26FCE" w:rsidRDefault="00C26FCE" w:rsidP="009E35F2">
      <w:pPr>
        <w:pStyle w:val="ListParagraph"/>
        <w:spacing w:before="120"/>
        <w:ind w:left="1627"/>
        <w:contextualSpacing w:val="0"/>
        <w:rPr>
          <w:rFonts w:cstheme="minorHAnsi"/>
        </w:rPr>
      </w:pPr>
      <w:r w:rsidRPr="009E35F2">
        <w:rPr>
          <w:rFonts w:cstheme="minorHAnsi"/>
        </w:rPr>
        <w:t xml:space="preserve">Talent </w:t>
      </w:r>
      <w:r w:rsidR="00473C27" w:rsidRPr="009E35F2">
        <w:rPr>
          <w:rFonts w:cstheme="minorHAnsi"/>
        </w:rPr>
        <w:t xml:space="preserve">placing the tube into a dry ice and ethanol bath. </w:t>
      </w:r>
    </w:p>
    <w:p w14:paraId="3BF155F8" w14:textId="77777777" w:rsidR="0099162F" w:rsidRPr="0099162F" w:rsidRDefault="0099162F" w:rsidP="0099162F">
      <w:pPr>
        <w:spacing w:before="120"/>
        <w:rPr>
          <w:rFonts w:cstheme="minorHAnsi"/>
        </w:rPr>
      </w:pPr>
    </w:p>
    <w:p w14:paraId="6356891D" w14:textId="70519AFB"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Homogenize each sample in 50 microliters of Buffer A using an electric homogenizer </w:t>
      </w:r>
      <w:r>
        <w:rPr>
          <w:rFonts w:cstheme="minorHAnsi"/>
          <w:b/>
          <w:bCs/>
          <w:color w:val="7030A0"/>
        </w:rPr>
        <w:t>[1]</w:t>
      </w:r>
      <w:r>
        <w:rPr>
          <w:rFonts w:cstheme="minorHAnsi"/>
          <w:color w:val="7030A0"/>
        </w:rPr>
        <w:t xml:space="preserve">. Then, incubate the samples in a water bath at 65 degrees Celsius for 30 minutes </w:t>
      </w:r>
      <w:r>
        <w:rPr>
          <w:rFonts w:cstheme="minorHAnsi"/>
          <w:b/>
          <w:bCs/>
          <w:color w:val="7030A0"/>
        </w:rPr>
        <w:t>[2]</w:t>
      </w:r>
      <w:r>
        <w:rPr>
          <w:rFonts w:cstheme="minorHAnsi"/>
          <w:color w:val="7030A0"/>
        </w:rPr>
        <w:t>.</w:t>
      </w:r>
    </w:p>
    <w:p w14:paraId="09D6FF52" w14:textId="05B37803"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Close-up of Talent homogenizing the sample with an electric homogenizer. </w:t>
      </w:r>
      <w:r>
        <w:rPr>
          <w:rFonts w:cstheme="minorHAnsi"/>
          <w:b/>
          <w:bCs/>
        </w:rPr>
        <w:t>TXT: Buffer A: 100 mM Tris-Cl, pH 7.5; 100 mM EDTA; 100 mM NaCl; 0.5% SDS</w:t>
      </w:r>
    </w:p>
    <w:p w14:paraId="180DA1D7" w14:textId="753615AF" w:rsidR="00C34F4C" w:rsidRDefault="00C26FCE" w:rsidP="0099162F">
      <w:pPr>
        <w:pStyle w:val="ListParagraph"/>
        <w:numPr>
          <w:ilvl w:val="2"/>
          <w:numId w:val="3"/>
        </w:numPr>
        <w:spacing w:before="120"/>
        <w:contextualSpacing w:val="0"/>
        <w:rPr>
          <w:rFonts w:cstheme="minorHAnsi"/>
        </w:rPr>
      </w:pPr>
      <w:r>
        <w:rPr>
          <w:rFonts w:cstheme="minorHAnsi"/>
        </w:rPr>
        <w:t xml:space="preserve">WIDE: </w:t>
      </w:r>
      <w:r w:rsidR="00473C27">
        <w:rPr>
          <w:rFonts w:cstheme="minorHAnsi"/>
        </w:rPr>
        <w:t>Talent placing the tubes in the 65 degrees Celsius water bath.</w:t>
      </w:r>
    </w:p>
    <w:p w14:paraId="64BB0A96" w14:textId="77777777" w:rsidR="00C26FCE" w:rsidRPr="00B07A3B" w:rsidRDefault="00C26FCE" w:rsidP="00C26FCE">
      <w:pPr>
        <w:pStyle w:val="ListParagraph"/>
        <w:spacing w:before="120"/>
        <w:ind w:left="1627"/>
        <w:contextualSpacing w:val="0"/>
        <w:rPr>
          <w:rFonts w:cstheme="minorHAnsi"/>
        </w:rPr>
      </w:pPr>
    </w:p>
    <w:p w14:paraId="5E067FA8" w14:textId="5D309FFD"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Add 100 microliters of Buffer B to each sample and mix briefly by inverting the tubes </w:t>
      </w:r>
      <w:r>
        <w:rPr>
          <w:rFonts w:cstheme="minorHAnsi"/>
          <w:b/>
          <w:bCs/>
          <w:color w:val="7030A0"/>
        </w:rPr>
        <w:t>[1-TXT]</w:t>
      </w:r>
      <w:r>
        <w:rPr>
          <w:rFonts w:cstheme="minorHAnsi"/>
          <w:color w:val="7030A0"/>
        </w:rPr>
        <w:t xml:space="preserve">. Incubate the samples on ice for at least 30 minutes </w:t>
      </w:r>
      <w:r>
        <w:rPr>
          <w:rFonts w:cstheme="minorHAnsi"/>
          <w:b/>
          <w:bCs/>
          <w:color w:val="7030A0"/>
        </w:rPr>
        <w:t>[2]</w:t>
      </w:r>
      <w:r>
        <w:rPr>
          <w:rFonts w:cstheme="minorHAnsi"/>
          <w:color w:val="7030A0"/>
        </w:rPr>
        <w:t xml:space="preserve">, then centrifuge them at approximately 16,000 </w:t>
      </w:r>
      <w:r>
        <w:rPr>
          <w:rFonts w:cstheme="minorHAnsi"/>
          <w:i/>
          <w:iCs/>
          <w:color w:val="7030A0"/>
        </w:rPr>
        <w:t>g</w:t>
      </w:r>
      <w:r>
        <w:rPr>
          <w:rFonts w:cstheme="minorHAnsi"/>
          <w:color w:val="7030A0"/>
        </w:rPr>
        <w:t xml:space="preserve"> for 15 minutes at 4 degrees Celsius </w:t>
      </w:r>
      <w:r>
        <w:rPr>
          <w:rFonts w:cstheme="minorHAnsi"/>
          <w:b/>
          <w:bCs/>
          <w:color w:val="7030A0"/>
        </w:rPr>
        <w:t>[3]</w:t>
      </w:r>
      <w:r>
        <w:rPr>
          <w:rFonts w:cstheme="minorHAnsi"/>
          <w:color w:val="7030A0"/>
        </w:rPr>
        <w:t>.</w:t>
      </w:r>
    </w:p>
    <w:p w14:paraId="3A5C45F8"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adding 100 microliters of Buffer B to the tube and inverting it to mix. </w:t>
      </w:r>
      <w:r>
        <w:rPr>
          <w:rFonts w:cstheme="minorHAnsi"/>
          <w:b/>
          <w:bCs/>
        </w:rPr>
        <w:t>TXT: Buffer B: 1.4 M potassium acetate; 4.3 M lithium chloride</w:t>
      </w:r>
    </w:p>
    <w:p w14:paraId="00F51131"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placing the tubes on ice.</w:t>
      </w:r>
    </w:p>
    <w:p w14:paraId="54A12CF6"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placing the tubes in a centrifuge.</w:t>
      </w:r>
    </w:p>
    <w:p w14:paraId="3B329659" w14:textId="77777777" w:rsidR="00C26FCE" w:rsidRPr="00C26FCE" w:rsidRDefault="00C26FCE" w:rsidP="00C26FCE">
      <w:pPr>
        <w:pStyle w:val="ListParagraph"/>
        <w:spacing w:before="120"/>
        <w:ind w:left="907"/>
        <w:contextualSpacing w:val="0"/>
        <w:rPr>
          <w:rFonts w:cstheme="minorHAnsi"/>
        </w:rPr>
      </w:pPr>
    </w:p>
    <w:p w14:paraId="2366BD99" w14:textId="34F91AB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Transfer 125 microliters of the cleared supernatant into new 1.5 milliliter microcentrifuge tubes, avoiding any precipitate </w:t>
      </w:r>
      <w:r>
        <w:rPr>
          <w:rFonts w:cstheme="minorHAnsi"/>
          <w:b/>
          <w:bCs/>
          <w:color w:val="7030A0"/>
        </w:rPr>
        <w:t>[1]</w:t>
      </w:r>
      <w:r>
        <w:rPr>
          <w:rFonts w:cstheme="minorHAnsi"/>
          <w:color w:val="7030A0"/>
        </w:rPr>
        <w:t xml:space="preserve">. Add 100 microliters of isopropanol </w:t>
      </w:r>
      <w:r w:rsidR="00C26FCE">
        <w:rPr>
          <w:rFonts w:cstheme="minorHAnsi"/>
          <w:color w:val="7030A0"/>
        </w:rPr>
        <w:t xml:space="preserve">to 125 microliters of the supernatant, then briefly mix </w:t>
      </w:r>
      <w:r>
        <w:rPr>
          <w:rFonts w:cstheme="minorHAnsi"/>
          <w:color w:val="7030A0"/>
        </w:rPr>
        <w:t xml:space="preserve">by inverting the tubes </w:t>
      </w:r>
      <w:r>
        <w:rPr>
          <w:rFonts w:cstheme="minorHAnsi"/>
          <w:b/>
          <w:bCs/>
          <w:color w:val="7030A0"/>
        </w:rPr>
        <w:t>[2]</w:t>
      </w:r>
      <w:r>
        <w:rPr>
          <w:rFonts w:cstheme="minorHAnsi"/>
          <w:color w:val="7030A0"/>
        </w:rPr>
        <w:t xml:space="preserve">. </w:t>
      </w:r>
      <w:r w:rsidR="00C26FCE">
        <w:rPr>
          <w:rFonts w:cstheme="minorHAnsi"/>
          <w:color w:val="7030A0"/>
        </w:rPr>
        <w:t>C</w:t>
      </w:r>
      <w:r>
        <w:rPr>
          <w:rFonts w:cstheme="minorHAnsi"/>
          <w:color w:val="7030A0"/>
        </w:rPr>
        <w:t xml:space="preserve">entrifuge the samples at approximately 16,000 </w:t>
      </w:r>
      <w:r>
        <w:rPr>
          <w:rFonts w:cstheme="minorHAnsi"/>
          <w:i/>
          <w:iCs/>
          <w:color w:val="7030A0"/>
        </w:rPr>
        <w:t>g</w:t>
      </w:r>
      <w:r>
        <w:rPr>
          <w:rFonts w:cstheme="minorHAnsi"/>
          <w:color w:val="7030A0"/>
        </w:rPr>
        <w:t xml:space="preserve"> for 10 minutes at room temperature </w:t>
      </w:r>
      <w:r>
        <w:rPr>
          <w:rFonts w:cstheme="minorHAnsi"/>
          <w:b/>
          <w:bCs/>
          <w:color w:val="7030A0"/>
        </w:rPr>
        <w:t>[3]</w:t>
      </w:r>
      <w:r>
        <w:rPr>
          <w:rFonts w:cstheme="minorHAnsi"/>
          <w:color w:val="7030A0"/>
        </w:rPr>
        <w:t>.</w:t>
      </w:r>
    </w:p>
    <w:p w14:paraId="37844A95"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transferring 125 microliters of the cleared supernatant into a new tube, avoiding the precipitate.</w:t>
      </w:r>
    </w:p>
    <w:p w14:paraId="692E1237"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100 microliters of isopropanol to the tube and inverting it to mix.</w:t>
      </w:r>
    </w:p>
    <w:p w14:paraId="277DAAE3" w14:textId="77777777" w:rsidR="00C34F4C" w:rsidRDefault="00473C27" w:rsidP="0099162F">
      <w:pPr>
        <w:pStyle w:val="ListParagraph"/>
        <w:numPr>
          <w:ilvl w:val="2"/>
          <w:numId w:val="3"/>
        </w:numPr>
        <w:spacing w:before="120"/>
        <w:contextualSpacing w:val="0"/>
        <w:rPr>
          <w:rFonts w:cstheme="minorHAnsi"/>
        </w:rPr>
      </w:pPr>
      <w:r>
        <w:rPr>
          <w:rFonts w:cstheme="minorHAnsi"/>
        </w:rPr>
        <w:t>Talent placing the tubes in a centrifuge.</w:t>
      </w:r>
    </w:p>
    <w:p w14:paraId="06DF8B15" w14:textId="77777777" w:rsidR="00C26FCE" w:rsidRPr="00B07A3B" w:rsidRDefault="00C26FCE" w:rsidP="00C26FCE">
      <w:pPr>
        <w:pStyle w:val="ListParagraph"/>
        <w:spacing w:before="120"/>
        <w:ind w:left="1627"/>
        <w:contextualSpacing w:val="0"/>
        <w:rPr>
          <w:rFonts w:cstheme="minorHAnsi"/>
        </w:rPr>
      </w:pPr>
    </w:p>
    <w:p w14:paraId="1B119751" w14:textId="7D1446C8"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Aspirate the supernatant, taking care not to disturb the DNA pellet </w:t>
      </w:r>
      <w:r>
        <w:rPr>
          <w:rFonts w:cstheme="minorHAnsi"/>
          <w:b/>
          <w:bCs/>
          <w:color w:val="7030A0"/>
        </w:rPr>
        <w:t>[1]</w:t>
      </w:r>
      <w:r>
        <w:rPr>
          <w:rFonts w:cstheme="minorHAnsi"/>
          <w:color w:val="7030A0"/>
        </w:rPr>
        <w:t xml:space="preserve">. Wash the pellet with 250 microliters of ice-cold 70% ethanol and mix </w:t>
      </w:r>
      <w:r w:rsidR="00C26FCE">
        <w:rPr>
          <w:rFonts w:cstheme="minorHAnsi"/>
          <w:color w:val="7030A0"/>
        </w:rPr>
        <w:t xml:space="preserve">gently by </w:t>
      </w:r>
      <w:r>
        <w:rPr>
          <w:rFonts w:cstheme="minorHAnsi"/>
          <w:color w:val="7030A0"/>
        </w:rPr>
        <w:t xml:space="preserve">inverting the tube </w:t>
      </w:r>
      <w:r>
        <w:rPr>
          <w:rFonts w:cstheme="minorHAnsi"/>
          <w:b/>
          <w:bCs/>
          <w:color w:val="7030A0"/>
        </w:rPr>
        <w:t>[2]</w:t>
      </w:r>
      <w:r>
        <w:rPr>
          <w:rFonts w:cstheme="minorHAnsi"/>
          <w:color w:val="7030A0"/>
        </w:rPr>
        <w:t xml:space="preserve">. Centrifuge the samples at approximately 16,000 </w:t>
      </w:r>
      <w:r>
        <w:rPr>
          <w:rFonts w:cstheme="minorHAnsi"/>
          <w:i/>
          <w:iCs/>
          <w:color w:val="7030A0"/>
        </w:rPr>
        <w:t>g</w:t>
      </w:r>
      <w:r>
        <w:rPr>
          <w:rFonts w:cstheme="minorHAnsi"/>
          <w:color w:val="7030A0"/>
        </w:rPr>
        <w:t xml:space="preserve"> for 5 minutes at 4 degrees Celsius </w:t>
      </w:r>
      <w:r w:rsidR="00C26FCE" w:rsidRPr="00C26FCE">
        <w:rPr>
          <w:rFonts w:cstheme="minorHAnsi"/>
          <w:b/>
          <w:bCs/>
          <w:color w:val="7030A0"/>
        </w:rPr>
        <w:t>[</w:t>
      </w:r>
      <w:r w:rsidR="00C26FCE">
        <w:rPr>
          <w:rFonts w:cstheme="minorHAnsi"/>
          <w:b/>
          <w:bCs/>
          <w:color w:val="7030A0"/>
        </w:rPr>
        <w:t>3</w:t>
      </w:r>
      <w:r w:rsidR="00C26FCE" w:rsidRPr="00C26FCE">
        <w:rPr>
          <w:rFonts w:cstheme="minorHAnsi"/>
          <w:b/>
          <w:bCs/>
          <w:color w:val="7030A0"/>
        </w:rPr>
        <w:t>]</w:t>
      </w:r>
      <w:r w:rsidR="00C26FCE">
        <w:rPr>
          <w:rFonts w:cstheme="minorHAnsi"/>
          <w:color w:val="7030A0"/>
        </w:rPr>
        <w:t xml:space="preserve"> </w:t>
      </w:r>
      <w:r>
        <w:rPr>
          <w:rFonts w:cstheme="minorHAnsi"/>
          <w:color w:val="7030A0"/>
        </w:rPr>
        <w:t xml:space="preserve">and aspirate the supernatant again </w:t>
      </w:r>
      <w:r>
        <w:rPr>
          <w:rFonts w:cstheme="minorHAnsi"/>
          <w:b/>
          <w:bCs/>
          <w:color w:val="7030A0"/>
        </w:rPr>
        <w:t>[</w:t>
      </w:r>
      <w:r w:rsidR="00C26FCE">
        <w:rPr>
          <w:rFonts w:cstheme="minorHAnsi"/>
          <w:b/>
          <w:bCs/>
          <w:color w:val="7030A0"/>
        </w:rPr>
        <w:t>4</w:t>
      </w:r>
      <w:r>
        <w:rPr>
          <w:rFonts w:cstheme="minorHAnsi"/>
          <w:b/>
          <w:bCs/>
          <w:color w:val="7030A0"/>
        </w:rPr>
        <w:t>]</w:t>
      </w:r>
      <w:r>
        <w:rPr>
          <w:rFonts w:cstheme="minorHAnsi"/>
          <w:color w:val="7030A0"/>
        </w:rPr>
        <w:t>.</w:t>
      </w:r>
    </w:p>
    <w:p w14:paraId="0CE6B188"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aspirating the supernatant on the face of the tube opposite the expected pellet position.</w:t>
      </w:r>
    </w:p>
    <w:p w14:paraId="09355D3D"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250 microliters of ice-cold 70% ethanol to the tube and gently inverting it.</w:t>
      </w:r>
    </w:p>
    <w:p w14:paraId="6735FB79" w14:textId="41D5BE30" w:rsidR="00C26FCE" w:rsidRDefault="00C26FCE" w:rsidP="0099162F">
      <w:pPr>
        <w:pStyle w:val="ListParagraph"/>
        <w:numPr>
          <w:ilvl w:val="2"/>
          <w:numId w:val="3"/>
        </w:numPr>
        <w:spacing w:before="120"/>
        <w:contextualSpacing w:val="0"/>
        <w:rPr>
          <w:rFonts w:cstheme="minorHAnsi"/>
        </w:rPr>
      </w:pPr>
      <w:r>
        <w:rPr>
          <w:rFonts w:cstheme="minorHAnsi"/>
        </w:rPr>
        <w:t xml:space="preserve">WIDE: </w:t>
      </w:r>
      <w:r w:rsidR="00473C27">
        <w:rPr>
          <w:rFonts w:cstheme="minorHAnsi"/>
        </w:rPr>
        <w:t>Talent placing the tubes in a centrifuge</w:t>
      </w:r>
      <w:r>
        <w:rPr>
          <w:rFonts w:cstheme="minorHAnsi"/>
        </w:rPr>
        <w:t>.</w:t>
      </w:r>
    </w:p>
    <w:p w14:paraId="5F46B4CA" w14:textId="7119929F" w:rsidR="00C34F4C" w:rsidRPr="00B07A3B" w:rsidRDefault="00C26FCE" w:rsidP="0099162F">
      <w:pPr>
        <w:pStyle w:val="ListParagraph"/>
        <w:numPr>
          <w:ilvl w:val="2"/>
          <w:numId w:val="3"/>
        </w:numPr>
        <w:spacing w:before="120"/>
        <w:contextualSpacing w:val="0"/>
        <w:rPr>
          <w:rFonts w:cstheme="minorHAnsi"/>
        </w:rPr>
      </w:pPr>
      <w:r>
        <w:rPr>
          <w:rFonts w:cstheme="minorHAnsi"/>
        </w:rPr>
        <w:t xml:space="preserve">Talent </w:t>
      </w:r>
      <w:r w:rsidR="00473C27">
        <w:rPr>
          <w:rFonts w:cstheme="minorHAnsi"/>
        </w:rPr>
        <w:t>aspirating the supernatant without disturbing the pellet.</w:t>
      </w:r>
    </w:p>
    <w:p w14:paraId="70BE17DD" w14:textId="77777777" w:rsidR="00C26FCE" w:rsidRPr="00C26FCE" w:rsidRDefault="00C26FCE" w:rsidP="00C26FCE">
      <w:pPr>
        <w:pStyle w:val="ListParagraph"/>
        <w:spacing w:before="120"/>
        <w:ind w:left="907"/>
        <w:contextualSpacing w:val="0"/>
        <w:rPr>
          <w:rFonts w:cstheme="minorHAnsi"/>
        </w:rPr>
      </w:pPr>
    </w:p>
    <w:p w14:paraId="317B4872" w14:textId="41AB80E1"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Leave the tubes uncapped at room temperature to evaporate any remaining ethanol, avoiding over-drying of the pellet </w:t>
      </w:r>
      <w:r>
        <w:rPr>
          <w:rFonts w:cstheme="minorHAnsi"/>
          <w:b/>
          <w:bCs/>
          <w:color w:val="7030A0"/>
        </w:rPr>
        <w:t>[1]</w:t>
      </w:r>
      <w:r>
        <w:rPr>
          <w:rFonts w:cstheme="minorHAnsi"/>
          <w:color w:val="7030A0"/>
        </w:rPr>
        <w:t>. Add 20 microliters of nuclease-free water</w:t>
      </w:r>
      <w:r w:rsidR="00C26FCE">
        <w:rPr>
          <w:rFonts w:cstheme="minorHAnsi"/>
          <w:color w:val="7030A0"/>
        </w:rPr>
        <w:t xml:space="preserve"> </w:t>
      </w:r>
      <w:r w:rsidR="00C26FCE" w:rsidRPr="00C26FCE">
        <w:rPr>
          <w:rFonts w:cstheme="minorHAnsi"/>
          <w:b/>
          <w:bCs/>
          <w:color w:val="7030A0"/>
        </w:rPr>
        <w:t>[</w:t>
      </w:r>
      <w:r w:rsidR="00C26FCE">
        <w:rPr>
          <w:rFonts w:cstheme="minorHAnsi"/>
          <w:b/>
          <w:bCs/>
          <w:color w:val="7030A0"/>
        </w:rPr>
        <w:t>2</w:t>
      </w:r>
      <w:r w:rsidR="00C26FCE" w:rsidRPr="00C26FCE">
        <w:rPr>
          <w:rFonts w:cstheme="minorHAnsi"/>
          <w:b/>
          <w:bCs/>
          <w:color w:val="7030A0"/>
        </w:rPr>
        <w:t>]</w:t>
      </w:r>
      <w:r>
        <w:rPr>
          <w:rFonts w:cstheme="minorHAnsi"/>
          <w:color w:val="7030A0"/>
        </w:rPr>
        <w:t xml:space="preserve"> and allow the pellets to reconstitute overnight at 4 degrees Celsius </w:t>
      </w:r>
      <w:r>
        <w:rPr>
          <w:rFonts w:cstheme="minorHAnsi"/>
          <w:b/>
          <w:bCs/>
          <w:color w:val="7030A0"/>
        </w:rPr>
        <w:t>[</w:t>
      </w:r>
      <w:r w:rsidR="00C26FCE">
        <w:rPr>
          <w:rFonts w:cstheme="minorHAnsi"/>
          <w:b/>
          <w:bCs/>
          <w:color w:val="7030A0"/>
        </w:rPr>
        <w:t>3</w:t>
      </w:r>
      <w:r>
        <w:rPr>
          <w:rFonts w:cstheme="minorHAnsi"/>
          <w:b/>
          <w:bCs/>
          <w:color w:val="7030A0"/>
        </w:rPr>
        <w:t>]</w:t>
      </w:r>
      <w:r>
        <w:rPr>
          <w:rFonts w:cstheme="minorHAnsi"/>
          <w:color w:val="7030A0"/>
        </w:rPr>
        <w:t>.</w:t>
      </w:r>
    </w:p>
    <w:p w14:paraId="6196FD54" w14:textId="36193AB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w:t>
      </w:r>
      <w:r w:rsidR="00C26FCE">
        <w:rPr>
          <w:rFonts w:cstheme="minorHAnsi"/>
        </w:rPr>
        <w:t>uncapping the tubes and placing them aside on the work table.</w:t>
      </w:r>
    </w:p>
    <w:p w14:paraId="0E085590" w14:textId="277E5A3D" w:rsidR="00552366" w:rsidRPr="00552366" w:rsidRDefault="00473C27" w:rsidP="0099162F">
      <w:pPr>
        <w:pStyle w:val="ListParagraph"/>
        <w:numPr>
          <w:ilvl w:val="2"/>
          <w:numId w:val="3"/>
        </w:numPr>
        <w:spacing w:before="120"/>
        <w:contextualSpacing w:val="0"/>
        <w:rPr>
          <w:rFonts w:cstheme="minorHAnsi"/>
        </w:rPr>
      </w:pPr>
      <w:r>
        <w:rPr>
          <w:rFonts w:cstheme="minorHAnsi"/>
        </w:rPr>
        <w:t>Talent adding 20 microliters of nuclease-free water to the tube</w:t>
      </w:r>
      <w:r w:rsidR="0099162F">
        <w:rPr>
          <w:rFonts w:cstheme="minorHAnsi"/>
        </w:rPr>
        <w:t>.</w:t>
      </w:r>
    </w:p>
    <w:p w14:paraId="0FC9E2D0" w14:textId="157197BA" w:rsidR="00C26FCE" w:rsidRDefault="00C26FCE" w:rsidP="0099162F">
      <w:pPr>
        <w:pStyle w:val="ListParagraph"/>
        <w:numPr>
          <w:ilvl w:val="2"/>
          <w:numId w:val="3"/>
        </w:numPr>
        <w:spacing w:before="120"/>
        <w:contextualSpacing w:val="0"/>
        <w:rPr>
          <w:rFonts w:cstheme="minorHAnsi"/>
        </w:rPr>
      </w:pPr>
      <w:r>
        <w:rPr>
          <w:rFonts w:cstheme="minorHAnsi"/>
        </w:rPr>
        <w:t>Talent placing the tube at 4 degrees Celsius.</w:t>
      </w:r>
    </w:p>
    <w:p w14:paraId="5BB2C3BC" w14:textId="77777777" w:rsidR="00C26FCE" w:rsidRPr="00B07A3B" w:rsidRDefault="00C26FCE" w:rsidP="00C26FCE">
      <w:pPr>
        <w:pStyle w:val="ListParagraph"/>
        <w:spacing w:before="120"/>
        <w:ind w:left="1627"/>
        <w:contextualSpacing w:val="0"/>
        <w:rPr>
          <w:rFonts w:cstheme="minorHAnsi"/>
        </w:rPr>
      </w:pPr>
    </w:p>
    <w:p w14:paraId="14F4ADBE" w14:textId="15C58989" w:rsidR="00125924" w:rsidRPr="00B07A3B" w:rsidRDefault="00C26FCE" w:rsidP="0099162F">
      <w:pPr>
        <w:pStyle w:val="ListParagraph"/>
        <w:numPr>
          <w:ilvl w:val="1"/>
          <w:numId w:val="3"/>
        </w:numPr>
        <w:spacing w:before="120"/>
        <w:contextualSpacing w:val="0"/>
        <w:rPr>
          <w:rFonts w:cstheme="minorHAnsi"/>
        </w:rPr>
      </w:pPr>
      <w:r>
        <w:rPr>
          <w:rFonts w:cstheme="minorHAnsi"/>
          <w:color w:val="7030A0"/>
        </w:rPr>
        <w:t>T</w:t>
      </w:r>
      <w:r w:rsidR="00C7374B">
        <w:rPr>
          <w:rFonts w:cstheme="minorHAnsi"/>
          <w:color w:val="7030A0"/>
        </w:rPr>
        <w:t xml:space="preserve">he following day, gently invert the tubes and measure the DNA concentration </w:t>
      </w:r>
      <w:r w:rsidR="00C7374B">
        <w:rPr>
          <w:rFonts w:cstheme="minorHAnsi"/>
          <w:b/>
          <w:bCs/>
          <w:color w:val="7030A0"/>
        </w:rPr>
        <w:t>[1]</w:t>
      </w:r>
      <w:r w:rsidR="00C7374B">
        <w:rPr>
          <w:rFonts w:cstheme="minorHAnsi"/>
          <w:color w:val="7030A0"/>
        </w:rPr>
        <w:t>.</w:t>
      </w:r>
    </w:p>
    <w:p w14:paraId="09BA11CB" w14:textId="734DDB8F" w:rsidR="00C34F4C" w:rsidRPr="00B07A3B" w:rsidRDefault="00B60DE7" w:rsidP="0099162F">
      <w:pPr>
        <w:pStyle w:val="ListParagraph"/>
        <w:numPr>
          <w:ilvl w:val="2"/>
          <w:numId w:val="3"/>
        </w:numPr>
        <w:spacing w:before="120"/>
        <w:contextualSpacing w:val="0"/>
        <w:rPr>
          <w:rFonts w:cstheme="minorHAnsi"/>
        </w:rPr>
      </w:pPr>
      <w:r>
        <w:rPr>
          <w:rFonts w:cstheme="minorHAnsi"/>
        </w:rPr>
        <w:t>Talent inverting the tube and transferring DNA onto a nanodrop</w:t>
      </w:r>
      <w:r w:rsidR="00FD5388">
        <w:rPr>
          <w:rFonts w:cstheme="minorHAnsi"/>
        </w:rPr>
        <w:t>/</w:t>
      </w:r>
      <w:r>
        <w:rPr>
          <w:rFonts w:cstheme="minorHAnsi"/>
        </w:rPr>
        <w:t>cuvette to measure DNA concentration</w:t>
      </w:r>
      <w:r w:rsidR="00473C27">
        <w:rPr>
          <w:rFonts w:cstheme="minorHAnsi"/>
        </w:rPr>
        <w:t>.</w:t>
      </w:r>
    </w:p>
    <w:p w14:paraId="187344B7" w14:textId="77777777" w:rsidR="00765CE3" w:rsidRDefault="00765CE3">
      <w:pPr>
        <w:spacing w:before="120"/>
        <w:ind w:left="360"/>
        <w:rPr>
          <w:rFonts w:cstheme="minorHAnsi"/>
        </w:rPr>
      </w:pPr>
    </w:p>
    <w:p w14:paraId="191FE92A" w14:textId="77777777" w:rsidR="00CE10F2" w:rsidRPr="00B60DE7" w:rsidRDefault="00D75084" w:rsidP="0099162F">
      <w:pPr>
        <w:pStyle w:val="ListParagraph"/>
        <w:numPr>
          <w:ilvl w:val="0"/>
          <w:numId w:val="3"/>
        </w:numPr>
        <w:spacing w:before="120"/>
        <w:contextualSpacing w:val="0"/>
        <w:rPr>
          <w:rFonts w:cstheme="minorHAnsi"/>
          <w:b/>
          <w:bCs/>
        </w:rPr>
      </w:pPr>
      <w:r w:rsidRPr="00B60DE7">
        <w:rPr>
          <w:rFonts w:cstheme="minorHAnsi"/>
          <w:b/>
          <w:bCs/>
        </w:rPr>
        <w:t>Amplifying and Sequencing Across the Break Site</w:t>
      </w:r>
    </w:p>
    <w:p w14:paraId="7840B693" w14:textId="21B98D0F" w:rsidR="00985FE6" w:rsidRDefault="00D7547B" w:rsidP="00985FE6">
      <w:pPr>
        <w:pStyle w:val="ListParagraph"/>
        <w:spacing w:before="120"/>
        <w:ind w:left="360"/>
        <w:contextualSpacing w:val="0"/>
        <w:rPr>
          <w:rFonts w:cstheme="minorHAnsi"/>
        </w:rPr>
      </w:pPr>
      <w:r>
        <w:rPr>
          <w:rFonts w:cstheme="minorHAnsi"/>
          <w:b/>
          <w:bCs/>
        </w:rPr>
        <w:lastRenderedPageBreak/>
        <w:t>Demonstrator:</w:t>
      </w:r>
      <w:r>
        <w:rPr>
          <w:rFonts w:cstheme="minorHAnsi"/>
        </w:rPr>
        <w:t xml:space="preserve"> </w:t>
      </w:r>
      <w:r w:rsidR="002F5F0F">
        <w:rPr>
          <w:rFonts w:cstheme="minorHAnsi"/>
        </w:rPr>
        <w:t>Joel Fernandez</w:t>
      </w:r>
    </w:p>
    <w:p w14:paraId="65A92471" w14:textId="23BD6E4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Amplify across </w:t>
      </w:r>
      <w:r>
        <w:rPr>
          <w:rFonts w:cstheme="minorHAnsi"/>
          <w:i/>
          <w:iCs/>
          <w:color w:val="7030A0"/>
        </w:rPr>
        <w:t>Sce.white</w:t>
      </w:r>
      <w:r>
        <w:rPr>
          <w:rFonts w:cstheme="minorHAnsi"/>
          <w:color w:val="7030A0"/>
        </w:rPr>
        <w:t xml:space="preserve"> </w:t>
      </w:r>
      <w:commentRangeStart w:id="4"/>
      <w:r>
        <w:rPr>
          <w:rFonts w:cstheme="minorHAnsi"/>
          <w:i/>
          <w:iCs/>
          <w:color w:val="EE0000"/>
        </w:rPr>
        <w:t>(S-C-E</w:t>
      </w:r>
      <w:r w:rsidR="007C1F28" w:rsidDel="007C1F28">
        <w:rPr>
          <w:rFonts w:cstheme="minorHAnsi"/>
          <w:i/>
          <w:iCs/>
          <w:color w:val="EE0000"/>
        </w:rPr>
        <w:t xml:space="preserve"> </w:t>
      </w:r>
      <w:r>
        <w:rPr>
          <w:rFonts w:cstheme="minorHAnsi"/>
          <w:i/>
          <w:iCs/>
          <w:color w:val="EE0000"/>
        </w:rPr>
        <w:t>-white)</w:t>
      </w:r>
      <w:r>
        <w:rPr>
          <w:rFonts w:cstheme="minorHAnsi"/>
          <w:color w:val="7030A0"/>
        </w:rPr>
        <w:t xml:space="preserve"> </w:t>
      </w:r>
      <w:commentRangeEnd w:id="4"/>
      <w:r w:rsidR="00B60DE7">
        <w:rPr>
          <w:rStyle w:val="CommentReference"/>
          <w:rFonts w:cstheme="minorHAnsi"/>
          <w:color w:val="7030A0"/>
          <w:sz w:val="24"/>
          <w:szCs w:val="24"/>
        </w:rPr>
        <w:commentReference w:id="4"/>
      </w:r>
      <w:r>
        <w:rPr>
          <w:rFonts w:cstheme="minorHAnsi"/>
          <w:color w:val="7030A0"/>
        </w:rPr>
        <w:t>by PCR, using 100 nanograms of genomic DNA and the DR-</w:t>
      </w:r>
      <w:r>
        <w:rPr>
          <w:rFonts w:cstheme="minorHAnsi"/>
          <w:i/>
          <w:iCs/>
          <w:color w:val="7030A0"/>
        </w:rPr>
        <w:t>white</w:t>
      </w:r>
      <w:r>
        <w:rPr>
          <w:rFonts w:cstheme="minorHAnsi"/>
          <w:color w:val="7030A0"/>
        </w:rPr>
        <w:t xml:space="preserve"> forward and reverse primers </w:t>
      </w:r>
      <w:r>
        <w:rPr>
          <w:rFonts w:cstheme="minorHAnsi"/>
          <w:b/>
          <w:bCs/>
          <w:color w:val="7030A0"/>
        </w:rPr>
        <w:t>[1]</w:t>
      </w:r>
      <w:r>
        <w:rPr>
          <w:rFonts w:cstheme="minorHAnsi"/>
          <w:color w:val="7030A0"/>
        </w:rPr>
        <w:t>. Include a DR-</w:t>
      </w:r>
      <w:r>
        <w:rPr>
          <w:rFonts w:cstheme="minorHAnsi"/>
          <w:i/>
          <w:iCs/>
          <w:color w:val="7030A0"/>
        </w:rPr>
        <w:t>white</w:t>
      </w:r>
      <w:r>
        <w:rPr>
          <w:rFonts w:cstheme="minorHAnsi"/>
          <w:color w:val="7030A0"/>
        </w:rPr>
        <w:t xml:space="preserve"> control fly sample that carries no </w:t>
      </w:r>
      <w:r>
        <w:rPr>
          <w:rFonts w:cstheme="minorHAnsi"/>
          <w:i/>
          <w:iCs/>
          <w:color w:val="7030A0"/>
        </w:rPr>
        <w:t>I-SceI</w:t>
      </w:r>
      <w:r>
        <w:rPr>
          <w:rFonts w:cstheme="minorHAnsi"/>
          <w:color w:val="7030A0"/>
        </w:rPr>
        <w:t xml:space="preserve"> transgene </w:t>
      </w:r>
      <w:r>
        <w:rPr>
          <w:rFonts w:cstheme="minorHAnsi"/>
          <w:b/>
          <w:bCs/>
          <w:color w:val="7030A0"/>
        </w:rPr>
        <w:t>[2]</w:t>
      </w:r>
      <w:r>
        <w:rPr>
          <w:rFonts w:cstheme="minorHAnsi"/>
          <w:color w:val="7030A0"/>
        </w:rPr>
        <w:t xml:space="preserve">. Then, run the reaction using </w:t>
      </w:r>
      <w:r w:rsidR="00B60DE7">
        <w:rPr>
          <w:rFonts w:cstheme="minorHAnsi"/>
          <w:color w:val="7030A0"/>
        </w:rPr>
        <w:t>suitable</w:t>
      </w:r>
      <w:r>
        <w:rPr>
          <w:rFonts w:cstheme="minorHAnsi"/>
          <w:color w:val="7030A0"/>
        </w:rPr>
        <w:t xml:space="preserve"> cycling conditions </w:t>
      </w:r>
      <w:r>
        <w:rPr>
          <w:rFonts w:cstheme="minorHAnsi"/>
          <w:b/>
          <w:bCs/>
          <w:color w:val="7030A0"/>
        </w:rPr>
        <w:t>[3-TXT]</w:t>
      </w:r>
      <w:r>
        <w:rPr>
          <w:rFonts w:cstheme="minorHAnsi"/>
          <w:color w:val="7030A0"/>
        </w:rPr>
        <w:t>.</w:t>
      </w:r>
    </w:p>
    <w:p w14:paraId="24E7EF06" w14:textId="6E511CF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the genomic DNA and the primers to prepare the PCR reaction</w:t>
      </w:r>
      <w:r w:rsidR="00B60DE7">
        <w:rPr>
          <w:rFonts w:cstheme="minorHAnsi"/>
        </w:rPr>
        <w:t xml:space="preserve"> tube</w:t>
      </w:r>
      <w:r>
        <w:rPr>
          <w:rFonts w:cstheme="minorHAnsi"/>
        </w:rPr>
        <w:t>.</w:t>
      </w:r>
    </w:p>
    <w:p w14:paraId="70C98933" w14:textId="249B0619"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adding the DR-</w:t>
      </w:r>
      <w:r>
        <w:rPr>
          <w:rFonts w:cstheme="minorHAnsi"/>
          <w:i/>
          <w:iCs/>
        </w:rPr>
        <w:t>white</w:t>
      </w:r>
      <w:r>
        <w:rPr>
          <w:rFonts w:cstheme="minorHAnsi"/>
        </w:rPr>
        <w:t xml:space="preserve"> control fly sample to a separate PCR tube</w:t>
      </w:r>
      <w:r w:rsidR="00B60DE7">
        <w:rPr>
          <w:rFonts w:cstheme="minorHAnsi"/>
        </w:rPr>
        <w:t xml:space="preserve"> labeled as </w:t>
      </w:r>
      <w:r w:rsidR="00B60DE7" w:rsidRPr="00B60DE7">
        <w:rPr>
          <w:rFonts w:cstheme="minorHAnsi"/>
        </w:rPr>
        <w:t>DR-white control</w:t>
      </w:r>
      <w:r>
        <w:rPr>
          <w:rFonts w:cstheme="minorHAnsi"/>
        </w:rPr>
        <w:t>.</w:t>
      </w:r>
    </w:p>
    <w:p w14:paraId="7EA1696D"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placing the tubes in a thermal cycler. </w:t>
      </w:r>
      <w:r>
        <w:rPr>
          <w:rFonts w:cstheme="minorHAnsi"/>
          <w:b/>
          <w:bCs/>
        </w:rPr>
        <w:t>TXT: Refer to the text protocol for the primer sequences and the cycling conditions</w:t>
      </w:r>
    </w:p>
    <w:p w14:paraId="11567D33" w14:textId="521882BE" w:rsidR="0099162F" w:rsidRDefault="00000000" w:rsidP="0099162F">
      <w:pPr>
        <w:spacing w:before="120"/>
        <w:ind w:left="360"/>
      </w:pPr>
      <w:r>
        <w:rPr>
          <w:b/>
          <w:bCs/>
          <w:highlight w:val="yellow"/>
        </w:rPr>
        <w:t>Authors</w:t>
      </w:r>
      <w:r>
        <w:rPr>
          <w:highlight w:val="yellow"/>
        </w:rPr>
        <w:t xml:space="preserve">: I have added this chapter to give full context for the TIDE results as per our journal guidelines, since the sequence trace files analyzed in chapter 6 are generated here. </w:t>
      </w:r>
      <w:r w:rsidR="0099162F" w:rsidRPr="0099162F">
        <w:rPr>
          <w:b/>
          <w:bCs/>
          <w:highlight w:val="yellow"/>
        </w:rPr>
        <w:t>Only</w:t>
      </w:r>
      <w:r w:rsidR="0099162F">
        <w:rPr>
          <w:highlight w:val="yellow"/>
        </w:rPr>
        <w:t xml:space="preserve"> </w:t>
      </w:r>
      <w:r w:rsidR="0099162F" w:rsidRPr="0099162F">
        <w:rPr>
          <w:b/>
          <w:bCs/>
          <w:highlight w:val="yellow"/>
        </w:rPr>
        <w:t xml:space="preserve">representative shots are added and </w:t>
      </w:r>
      <w:r w:rsidR="0099162F">
        <w:rPr>
          <w:b/>
          <w:bCs/>
          <w:highlight w:val="yellow"/>
        </w:rPr>
        <w:t>the</w:t>
      </w:r>
      <w:r w:rsidR="0099162F" w:rsidRPr="0099162F">
        <w:rPr>
          <w:b/>
          <w:bCs/>
          <w:highlight w:val="yellow"/>
        </w:rPr>
        <w:t xml:space="preserve"> full process is not explained</w:t>
      </w:r>
    </w:p>
    <w:p w14:paraId="3E0DD815" w14:textId="7E59E045" w:rsidR="00765CE3" w:rsidRDefault="00765CE3">
      <w:pPr>
        <w:spacing w:before="120"/>
        <w:ind w:left="360"/>
      </w:pPr>
    </w:p>
    <w:p w14:paraId="553E2E90" w14:textId="77777777" w:rsidR="00B60DE7" w:rsidRDefault="00B60DE7" w:rsidP="00B60DE7">
      <w:pPr>
        <w:spacing w:before="120"/>
        <w:rPr>
          <w:rFonts w:cstheme="minorHAnsi"/>
        </w:rPr>
      </w:pPr>
    </w:p>
    <w:p w14:paraId="34276D34"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Run approximately 2 microliters of the PCR product on a 1% tris-acetate-EDTA agarose gel to confirm the amplification of </w:t>
      </w:r>
      <w:r>
        <w:rPr>
          <w:rFonts w:cstheme="minorHAnsi"/>
          <w:i/>
          <w:iCs/>
          <w:color w:val="7030A0"/>
        </w:rPr>
        <w:t>Sce.white</w:t>
      </w:r>
      <w:r>
        <w:rPr>
          <w:rFonts w:cstheme="minorHAnsi"/>
          <w:color w:val="7030A0"/>
        </w:rPr>
        <w:t xml:space="preserve"> </w:t>
      </w:r>
      <w:r>
        <w:rPr>
          <w:rFonts w:cstheme="minorHAnsi"/>
          <w:b/>
          <w:bCs/>
          <w:color w:val="7030A0"/>
        </w:rPr>
        <w:t>[1]</w:t>
      </w:r>
      <w:r>
        <w:rPr>
          <w:rFonts w:cstheme="minorHAnsi"/>
          <w:color w:val="7030A0"/>
        </w:rPr>
        <w:t xml:space="preserve">. Confirm that the amplicon is approximately 1.7 kilobases </w:t>
      </w:r>
      <w:r>
        <w:rPr>
          <w:rFonts w:cstheme="minorHAnsi"/>
          <w:b/>
          <w:bCs/>
          <w:color w:val="7030A0"/>
        </w:rPr>
        <w:t>[2]</w:t>
      </w:r>
      <w:r>
        <w:rPr>
          <w:rFonts w:cstheme="minorHAnsi"/>
          <w:color w:val="7030A0"/>
        </w:rPr>
        <w:t>.</w:t>
      </w:r>
    </w:p>
    <w:p w14:paraId="679539FB"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loading the PCR product into the well of a 1% agarose gel.</w:t>
      </w:r>
    </w:p>
    <w:p w14:paraId="62DE4712" w14:textId="60129098" w:rsidR="00C34F4C" w:rsidRPr="00B60DE7" w:rsidRDefault="0099162F" w:rsidP="0099162F">
      <w:pPr>
        <w:pStyle w:val="ListParagraph"/>
        <w:numPr>
          <w:ilvl w:val="2"/>
          <w:numId w:val="3"/>
        </w:numPr>
        <w:spacing w:before="120"/>
        <w:contextualSpacing w:val="0"/>
        <w:rPr>
          <w:rFonts w:cstheme="minorHAnsi"/>
        </w:rPr>
      </w:pPr>
      <w:r>
        <w:rPr>
          <w:rFonts w:cstheme="minorHAnsi"/>
        </w:rPr>
        <w:t>LAB MEDIA: Jove Sample gel 2.</w:t>
      </w:r>
    </w:p>
    <w:p w14:paraId="5CBC456F" w14:textId="77777777" w:rsidR="00B60DE7" w:rsidRPr="00B07A3B" w:rsidRDefault="00B60DE7" w:rsidP="00B60DE7">
      <w:pPr>
        <w:pStyle w:val="ListParagraph"/>
        <w:spacing w:before="120"/>
        <w:ind w:left="1627"/>
        <w:contextualSpacing w:val="0"/>
        <w:rPr>
          <w:rFonts w:cstheme="minorHAnsi"/>
        </w:rPr>
      </w:pPr>
    </w:p>
    <w:p w14:paraId="0459652B" w14:textId="162C4E8C" w:rsidR="00125924" w:rsidRPr="00B07A3B" w:rsidRDefault="00B60DE7" w:rsidP="0099162F">
      <w:pPr>
        <w:pStyle w:val="ListParagraph"/>
        <w:numPr>
          <w:ilvl w:val="1"/>
          <w:numId w:val="3"/>
        </w:numPr>
        <w:spacing w:before="120"/>
        <w:contextualSpacing w:val="0"/>
        <w:rPr>
          <w:rFonts w:cstheme="minorHAnsi"/>
        </w:rPr>
      </w:pPr>
      <w:r>
        <w:rPr>
          <w:rFonts w:cstheme="minorHAnsi"/>
          <w:color w:val="7030A0"/>
        </w:rPr>
        <w:t>Then</w:t>
      </w:r>
      <w:r w:rsidR="00C7374B">
        <w:rPr>
          <w:rFonts w:cstheme="minorHAnsi"/>
          <w:color w:val="7030A0"/>
        </w:rPr>
        <w:t xml:space="preserve">, purify the </w:t>
      </w:r>
      <w:r w:rsidR="00C7374B">
        <w:rPr>
          <w:rFonts w:cstheme="minorHAnsi"/>
          <w:i/>
          <w:iCs/>
          <w:color w:val="7030A0"/>
        </w:rPr>
        <w:t>Sce.white</w:t>
      </w:r>
      <w:r w:rsidR="00C7374B">
        <w:rPr>
          <w:rFonts w:cstheme="minorHAnsi"/>
          <w:color w:val="7030A0"/>
        </w:rPr>
        <w:t xml:space="preserve"> amplicons</w:t>
      </w:r>
      <w:r>
        <w:rPr>
          <w:rFonts w:cstheme="minorHAnsi"/>
          <w:color w:val="7030A0"/>
        </w:rPr>
        <w:t xml:space="preserve"> </w:t>
      </w:r>
      <w:r w:rsidRPr="00B60DE7">
        <w:rPr>
          <w:rFonts w:cstheme="minorHAnsi"/>
          <w:b/>
          <w:bCs/>
          <w:color w:val="7030A0"/>
        </w:rPr>
        <w:t>[</w:t>
      </w:r>
      <w:r>
        <w:rPr>
          <w:rFonts w:cstheme="minorHAnsi"/>
          <w:b/>
          <w:bCs/>
          <w:color w:val="7030A0"/>
        </w:rPr>
        <w:t>1</w:t>
      </w:r>
      <w:r w:rsidRPr="00B60DE7">
        <w:rPr>
          <w:rFonts w:cstheme="minorHAnsi"/>
          <w:b/>
          <w:bCs/>
          <w:color w:val="7030A0"/>
        </w:rPr>
        <w:t>]</w:t>
      </w:r>
      <w:r w:rsidR="00C7374B">
        <w:rPr>
          <w:rFonts w:cstheme="minorHAnsi"/>
          <w:color w:val="7030A0"/>
        </w:rPr>
        <w:t>, measure the DNA concentration, and sequence the purified PCR product using the DR-</w:t>
      </w:r>
      <w:r w:rsidR="00C7374B">
        <w:rPr>
          <w:rFonts w:cstheme="minorHAnsi"/>
          <w:i/>
          <w:iCs/>
          <w:color w:val="7030A0"/>
        </w:rPr>
        <w:t>white</w:t>
      </w:r>
      <w:r w:rsidR="00C7374B">
        <w:rPr>
          <w:rFonts w:cstheme="minorHAnsi"/>
          <w:color w:val="7030A0"/>
        </w:rPr>
        <w:t xml:space="preserve"> sequencing primer </w:t>
      </w:r>
      <w:r w:rsidR="00C7374B">
        <w:rPr>
          <w:rFonts w:cstheme="minorHAnsi"/>
          <w:b/>
          <w:bCs/>
          <w:color w:val="7030A0"/>
        </w:rPr>
        <w:t>[</w:t>
      </w:r>
      <w:r>
        <w:rPr>
          <w:rFonts w:cstheme="minorHAnsi"/>
          <w:b/>
          <w:bCs/>
          <w:color w:val="7030A0"/>
        </w:rPr>
        <w:t>5</w:t>
      </w:r>
      <w:r w:rsidR="00C7374B">
        <w:rPr>
          <w:rFonts w:cstheme="minorHAnsi"/>
          <w:b/>
          <w:bCs/>
          <w:color w:val="7030A0"/>
        </w:rPr>
        <w:t>]</w:t>
      </w:r>
      <w:r w:rsidR="00C7374B">
        <w:rPr>
          <w:rFonts w:cstheme="minorHAnsi"/>
          <w:color w:val="7030A0"/>
        </w:rPr>
        <w:t>.</w:t>
      </w:r>
    </w:p>
    <w:p w14:paraId="686FE6C7" w14:textId="77777777" w:rsidR="00B60DE7" w:rsidRDefault="00473C27" w:rsidP="0099162F">
      <w:pPr>
        <w:pStyle w:val="ListParagraph"/>
        <w:numPr>
          <w:ilvl w:val="2"/>
          <w:numId w:val="3"/>
        </w:numPr>
        <w:spacing w:before="120"/>
        <w:contextualSpacing w:val="0"/>
        <w:rPr>
          <w:rFonts w:cstheme="minorHAnsi"/>
        </w:rPr>
      </w:pPr>
      <w:r>
        <w:rPr>
          <w:rFonts w:cstheme="minorHAnsi"/>
        </w:rPr>
        <w:t xml:space="preserve">Talent </w:t>
      </w:r>
      <w:r w:rsidR="00B60DE7">
        <w:rPr>
          <w:rFonts w:cstheme="minorHAnsi"/>
        </w:rPr>
        <w:t xml:space="preserve">adding PCR purification kit reagent to the </w:t>
      </w:r>
      <w:r>
        <w:rPr>
          <w:rFonts w:cstheme="minorHAnsi"/>
        </w:rPr>
        <w:t xml:space="preserve">PCR </w:t>
      </w:r>
      <w:r w:rsidR="00B60DE7">
        <w:rPr>
          <w:rFonts w:cstheme="minorHAnsi"/>
        </w:rPr>
        <w:t>tube.</w:t>
      </w:r>
    </w:p>
    <w:p w14:paraId="748ADE1C" w14:textId="17F8E8C6" w:rsidR="00C34F4C" w:rsidRPr="00B07A3B" w:rsidRDefault="00B60DE7" w:rsidP="0099162F">
      <w:pPr>
        <w:pStyle w:val="ListParagraph"/>
        <w:numPr>
          <w:ilvl w:val="2"/>
          <w:numId w:val="3"/>
        </w:numPr>
        <w:spacing w:before="120"/>
        <w:contextualSpacing w:val="0"/>
        <w:rPr>
          <w:rFonts w:cstheme="minorHAnsi"/>
        </w:rPr>
      </w:pPr>
      <w:r>
        <w:rPr>
          <w:rFonts w:cstheme="minorHAnsi"/>
        </w:rPr>
        <w:t>Talent adding the sample to a nanodrop</w:t>
      </w:r>
      <w:r w:rsidR="00FD5388">
        <w:rPr>
          <w:rFonts w:cstheme="minorHAnsi"/>
        </w:rPr>
        <w:t xml:space="preserve">/cuvette </w:t>
      </w:r>
      <w:r>
        <w:rPr>
          <w:rFonts w:cstheme="minorHAnsi"/>
        </w:rPr>
        <w:t>and measuring DNA concentration.</w:t>
      </w:r>
    </w:p>
    <w:p w14:paraId="0E77E0EB" w14:textId="77777777" w:rsidR="00765CE3" w:rsidRDefault="00765CE3">
      <w:pPr>
        <w:spacing w:before="120"/>
        <w:ind w:left="360"/>
        <w:rPr>
          <w:rFonts w:cstheme="minorHAnsi"/>
        </w:rPr>
      </w:pPr>
    </w:p>
    <w:p w14:paraId="27FC5DE1" w14:textId="77777777" w:rsidR="00CE10F2" w:rsidRPr="00FD5388" w:rsidRDefault="00D75084" w:rsidP="0099162F">
      <w:pPr>
        <w:pStyle w:val="ListParagraph"/>
        <w:numPr>
          <w:ilvl w:val="0"/>
          <w:numId w:val="3"/>
        </w:numPr>
        <w:spacing w:before="120"/>
        <w:contextualSpacing w:val="0"/>
        <w:rPr>
          <w:rFonts w:cstheme="minorHAnsi"/>
          <w:b/>
          <w:bCs/>
        </w:rPr>
      </w:pPr>
      <w:r w:rsidRPr="00FD5388">
        <w:rPr>
          <w:rFonts w:cstheme="minorHAnsi"/>
          <w:b/>
          <w:bCs/>
        </w:rPr>
        <w:t>Analyzing Repair Outcomes with the TIDE R Script</w:t>
      </w:r>
    </w:p>
    <w:p w14:paraId="17AA57A8" w14:textId="5BA32775" w:rsidR="00985FE6" w:rsidRDefault="00985FE6" w:rsidP="00985FE6">
      <w:pPr>
        <w:pStyle w:val="ListParagraph"/>
        <w:spacing w:before="120"/>
        <w:ind w:left="360"/>
        <w:contextualSpacing w:val="0"/>
        <w:rPr>
          <w:rFonts w:cstheme="minorHAnsi"/>
        </w:rPr>
      </w:pPr>
    </w:p>
    <w:p w14:paraId="7CF1967A" w14:textId="772E3B48"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After downloading the required R packages</w:t>
      </w:r>
      <w:r w:rsidR="00FD5388">
        <w:rPr>
          <w:rFonts w:cstheme="minorHAnsi"/>
          <w:color w:val="7030A0"/>
        </w:rPr>
        <w:t xml:space="preserve"> </w:t>
      </w:r>
      <w:r w:rsidR="00FD5388" w:rsidRPr="00FD5388">
        <w:rPr>
          <w:rFonts w:cstheme="minorHAnsi"/>
          <w:b/>
          <w:bCs/>
          <w:color w:val="7030A0"/>
        </w:rPr>
        <w:t>[</w:t>
      </w:r>
      <w:r w:rsidR="00FD5388">
        <w:rPr>
          <w:rFonts w:cstheme="minorHAnsi"/>
          <w:b/>
          <w:bCs/>
          <w:color w:val="7030A0"/>
        </w:rPr>
        <w:t>1</w:t>
      </w:r>
      <w:r w:rsidR="00FD5388" w:rsidRPr="00FD5388">
        <w:rPr>
          <w:rFonts w:cstheme="minorHAnsi"/>
          <w:b/>
          <w:bCs/>
          <w:color w:val="7030A0"/>
        </w:rPr>
        <w:t>]</w:t>
      </w:r>
      <w:r>
        <w:rPr>
          <w:rFonts w:cstheme="minorHAnsi"/>
          <w:color w:val="7030A0"/>
        </w:rPr>
        <w:t xml:space="preserve">, analyze the sequence chromatograms to ensure that they are of good quality. Analyze only the chromatograms with little to no background preceding the break site </w:t>
      </w:r>
      <w:r>
        <w:rPr>
          <w:rFonts w:cstheme="minorHAnsi"/>
          <w:b/>
          <w:bCs/>
          <w:color w:val="7030A0"/>
        </w:rPr>
        <w:t>[2]</w:t>
      </w:r>
      <w:r>
        <w:rPr>
          <w:rFonts w:cstheme="minorHAnsi"/>
          <w:color w:val="7030A0"/>
        </w:rPr>
        <w:t>.</w:t>
      </w:r>
    </w:p>
    <w:p w14:paraId="5B26CD57" w14:textId="75FB3F9E"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sidR="00FD5388">
        <w:rPr>
          <w:rFonts w:cstheme="minorHAnsi"/>
        </w:rPr>
        <w:t xml:space="preserve">Opening the </w:t>
      </w:r>
      <w:r w:rsidR="0015692D">
        <w:rPr>
          <w:rFonts w:cstheme="minorHAnsi"/>
        </w:rPr>
        <w:t>chromatogram software (4Peaks, Chromas, or within the sequencing services</w:t>
      </w:r>
      <w:r>
        <w:rPr>
          <w:rFonts w:cstheme="minorHAnsi"/>
        </w:rPr>
        <w:t xml:space="preserve">. </w:t>
      </w:r>
    </w:p>
    <w:p w14:paraId="7AA068BB" w14:textId="0A98FD11" w:rsidR="00C34F4C" w:rsidRDefault="00473C27" w:rsidP="0099162F">
      <w:pPr>
        <w:pStyle w:val="ListParagraph"/>
        <w:numPr>
          <w:ilvl w:val="2"/>
          <w:numId w:val="3"/>
        </w:numPr>
        <w:spacing w:before="120"/>
        <w:contextualSpacing w:val="0"/>
        <w:rPr>
          <w:rFonts w:cstheme="minorHAnsi"/>
        </w:rPr>
      </w:pPr>
      <w:r>
        <w:rPr>
          <w:rFonts w:cstheme="minorHAnsi"/>
          <w:highlight w:val="yellow"/>
        </w:rPr>
        <w:lastRenderedPageBreak/>
        <w:t>SCREEN</w:t>
      </w:r>
      <w:r>
        <w:rPr>
          <w:rFonts w:cstheme="minorHAnsi"/>
        </w:rPr>
        <w:t>: A sequence chromatogram being inspected.</w:t>
      </w:r>
    </w:p>
    <w:p w14:paraId="2E3DBEB0" w14:textId="536B61DE" w:rsidR="004F4640" w:rsidRPr="004F4640" w:rsidRDefault="004F4640" w:rsidP="004F4640">
      <w:pPr>
        <w:pStyle w:val="ListParagraph"/>
        <w:spacing w:line="276" w:lineRule="auto"/>
        <w:ind w:left="360"/>
        <w:jc w:val="both"/>
        <w:rPr>
          <w:rFonts w:ascii="Calibri" w:hAnsi="Calibri" w:cs="Calibri"/>
          <w:b/>
          <w:bCs/>
          <w:color w:val="000000"/>
        </w:rPr>
      </w:pPr>
      <w:bookmarkStart w:id="5" w:name="_Hlk162020732"/>
      <w:bookmarkStart w:id="6" w:name="_Hlk203170338"/>
      <w:bookmarkStart w:id="7" w:name="_Hlk162020892"/>
      <w:r w:rsidRPr="004F4640">
        <w:rPr>
          <w:rFonts w:ascii="Calibri" w:hAnsi="Calibri" w:cs="Calibri"/>
          <w:b/>
          <w:bCs/>
          <w:color w:val="000000"/>
          <w:highlight w:val="yellow"/>
        </w:rPr>
        <w:t>Authors</w:t>
      </w:r>
      <w:r w:rsidRPr="004F4640">
        <w:rPr>
          <w:rFonts w:ascii="Calibri" w:hAnsi="Calibri" w:cs="Calibri"/>
          <w:color w:val="000000"/>
          <w:highlight w:val="yellow"/>
        </w:rPr>
        <w:t xml:space="preserve">: Please create </w:t>
      </w:r>
      <w:bookmarkEnd w:id="5"/>
      <w:r w:rsidRPr="004F4640">
        <w:rPr>
          <w:rFonts w:ascii="Calibri" w:hAnsi="Calibri" w:cs="Calibri"/>
          <w:color w:val="000000"/>
          <w:highlight w:val="yellow"/>
        </w:rPr>
        <w:t>screen capture videos of the shots labeled as SCREEN, write a screenshot summary, and upload the files to your project page as soon as possible</w:t>
      </w:r>
      <w:bookmarkEnd w:id="6"/>
      <w:r w:rsidRPr="004F4640">
        <w:rPr>
          <w:rFonts w:ascii="Calibri" w:hAnsi="Calibri" w:cs="Calibri"/>
          <w:b/>
          <w:bCs/>
          <w:color w:val="000000"/>
        </w:rPr>
        <w:t xml:space="preserve">: </w:t>
      </w:r>
      <w:bookmarkEnd w:id="7"/>
      <w:r w:rsidR="006E0487">
        <w:rPr>
          <w:rFonts w:ascii="Calibri" w:hAnsi="Calibri" w:cs="Calibri"/>
          <w:b/>
          <w:bCs/>
          <w:color w:val="000000"/>
        </w:rPr>
        <w:fldChar w:fldCharType="begin"/>
      </w:r>
      <w:r w:rsidR="006E0487">
        <w:rPr>
          <w:rFonts w:ascii="Calibri" w:hAnsi="Calibri" w:cs="Calibri"/>
          <w:b/>
          <w:bCs/>
          <w:color w:val="000000"/>
        </w:rPr>
        <w:instrText>HYPERLINK "</w:instrText>
      </w:r>
      <w:r w:rsidR="006E0487" w:rsidRPr="006E0487">
        <w:rPr>
          <w:rFonts w:ascii="Calibri" w:hAnsi="Calibri" w:cs="Calibri"/>
          <w:b/>
          <w:bCs/>
          <w:color w:val="000000"/>
        </w:rPr>
        <w:instrText>https://review.jove.com/files_upload.php?src=22153723</w:instrText>
      </w:r>
      <w:r w:rsidR="006E0487">
        <w:rPr>
          <w:rFonts w:ascii="Calibri" w:hAnsi="Calibri" w:cs="Calibri"/>
          <w:b/>
          <w:bCs/>
          <w:color w:val="000000"/>
        </w:rPr>
        <w:instrText>"</w:instrText>
      </w:r>
      <w:r w:rsidR="006E0487">
        <w:rPr>
          <w:rFonts w:ascii="Calibri" w:hAnsi="Calibri" w:cs="Calibri"/>
          <w:b/>
          <w:bCs/>
          <w:color w:val="000000"/>
        </w:rPr>
      </w:r>
      <w:r w:rsidR="006E0487">
        <w:rPr>
          <w:rFonts w:ascii="Calibri" w:hAnsi="Calibri" w:cs="Calibri"/>
          <w:b/>
          <w:bCs/>
          <w:color w:val="000000"/>
        </w:rPr>
        <w:fldChar w:fldCharType="separate"/>
      </w:r>
      <w:r w:rsidR="006E0487" w:rsidRPr="00CA6015">
        <w:rPr>
          <w:rStyle w:val="Hyperlink"/>
          <w:rFonts w:ascii="Calibri" w:hAnsi="Calibri" w:cs="Calibri"/>
          <w:b/>
          <w:bCs/>
        </w:rPr>
        <w:t>https://review.jove.com/files_upload.php?src=22153723</w:t>
      </w:r>
      <w:r w:rsidR="006E0487">
        <w:rPr>
          <w:rFonts w:ascii="Calibri" w:hAnsi="Calibri" w:cs="Calibri"/>
          <w:b/>
          <w:bCs/>
          <w:color w:val="000000"/>
        </w:rPr>
        <w:fldChar w:fldCharType="end"/>
      </w:r>
      <w:r w:rsidR="006E0487">
        <w:rPr>
          <w:rFonts w:ascii="Calibri" w:hAnsi="Calibri" w:cs="Calibri"/>
          <w:b/>
          <w:bCs/>
          <w:color w:val="000000"/>
        </w:rPr>
        <w:t xml:space="preserve"> </w:t>
      </w:r>
    </w:p>
    <w:p w14:paraId="3C02740E" w14:textId="77777777" w:rsidR="00FD5388" w:rsidRPr="00B07A3B" w:rsidRDefault="00FD5388" w:rsidP="00FD5388">
      <w:pPr>
        <w:pStyle w:val="ListParagraph"/>
        <w:spacing w:before="120"/>
        <w:ind w:left="1627"/>
        <w:contextualSpacing w:val="0"/>
        <w:rPr>
          <w:rFonts w:cstheme="minorHAnsi"/>
        </w:rPr>
      </w:pPr>
    </w:p>
    <w:p w14:paraId="76DEBDE0" w14:textId="48052FEB"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Download the sequence trace files with the </w:t>
      </w:r>
      <w:r w:rsidR="00FD5388">
        <w:rPr>
          <w:rFonts w:cstheme="minorHAnsi"/>
          <w:color w:val="7030A0"/>
        </w:rPr>
        <w:t xml:space="preserve">.ab1 </w:t>
      </w:r>
      <w:r w:rsidR="00FD5388" w:rsidRPr="00FD5388">
        <w:rPr>
          <w:rFonts w:cstheme="minorHAnsi"/>
          <w:i/>
          <w:iCs/>
          <w:color w:val="EE0000"/>
        </w:rPr>
        <w:t>(</w:t>
      </w:r>
      <w:r w:rsidRPr="00FD5388">
        <w:rPr>
          <w:rFonts w:cstheme="minorHAnsi"/>
          <w:i/>
          <w:iCs/>
          <w:color w:val="EE0000"/>
        </w:rPr>
        <w:t>dot-a-b-one</w:t>
      </w:r>
      <w:r w:rsidR="00FD5388" w:rsidRPr="00FD5388">
        <w:rPr>
          <w:rFonts w:cstheme="minorHAnsi"/>
          <w:i/>
          <w:iCs/>
          <w:color w:val="EE0000"/>
        </w:rPr>
        <w:t>)</w:t>
      </w:r>
      <w:r>
        <w:rPr>
          <w:rFonts w:cstheme="minorHAnsi"/>
          <w:color w:val="7030A0"/>
        </w:rPr>
        <w:t xml:space="preserve"> extension, place all of them into a single computer folder</w:t>
      </w:r>
      <w:r w:rsidR="00FD5388">
        <w:rPr>
          <w:rFonts w:cstheme="minorHAnsi"/>
          <w:color w:val="7030A0"/>
        </w:rPr>
        <w:t xml:space="preserve"> </w:t>
      </w:r>
      <w:r w:rsidR="00FD5388" w:rsidRPr="00FD5388">
        <w:rPr>
          <w:rFonts w:cstheme="minorHAnsi"/>
          <w:b/>
          <w:bCs/>
          <w:color w:val="7030A0"/>
        </w:rPr>
        <w:t>[</w:t>
      </w:r>
      <w:r w:rsidR="00FD5388">
        <w:rPr>
          <w:rFonts w:cstheme="minorHAnsi"/>
          <w:b/>
          <w:bCs/>
          <w:color w:val="7030A0"/>
        </w:rPr>
        <w:t>1</w:t>
      </w:r>
      <w:r w:rsidR="00FD5388" w:rsidRPr="00FD5388">
        <w:rPr>
          <w:rFonts w:cstheme="minorHAnsi"/>
          <w:b/>
          <w:bCs/>
          <w:color w:val="7030A0"/>
        </w:rPr>
        <w:t>]</w:t>
      </w:r>
      <w:r>
        <w:rPr>
          <w:rFonts w:cstheme="minorHAnsi"/>
          <w:color w:val="7030A0"/>
        </w:rPr>
        <w:t xml:space="preserve"> and simplify the sequence file names as much as possible </w:t>
      </w:r>
      <w:r>
        <w:rPr>
          <w:rFonts w:cstheme="minorHAnsi"/>
          <w:b/>
          <w:bCs/>
          <w:color w:val="7030A0"/>
        </w:rPr>
        <w:t>[</w:t>
      </w:r>
      <w:r w:rsidR="00FD5388">
        <w:rPr>
          <w:rFonts w:cstheme="minorHAnsi"/>
          <w:b/>
          <w:bCs/>
          <w:color w:val="7030A0"/>
        </w:rPr>
        <w:t>2</w:t>
      </w:r>
      <w:r>
        <w:rPr>
          <w:rFonts w:cstheme="minorHAnsi"/>
          <w:b/>
          <w:bCs/>
          <w:color w:val="7030A0"/>
        </w:rPr>
        <w:t>]</w:t>
      </w:r>
      <w:r>
        <w:rPr>
          <w:rFonts w:cstheme="minorHAnsi"/>
          <w:color w:val="7030A0"/>
        </w:rPr>
        <w:t>.</w:t>
      </w:r>
    </w:p>
    <w:p w14:paraId="24341BA6" w14:textId="77777777" w:rsidR="00FD5388"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.ab1 sequence trace files being downloaded into a single folder</w:t>
      </w:r>
      <w:r w:rsidR="00FD5388">
        <w:rPr>
          <w:rFonts w:cstheme="minorHAnsi"/>
        </w:rPr>
        <w:t>.</w:t>
      </w:r>
    </w:p>
    <w:p w14:paraId="5A272299" w14:textId="1077F6AF" w:rsidR="00C34F4C" w:rsidRDefault="00FD5388"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sidR="00473C27">
        <w:rPr>
          <w:rFonts w:cstheme="minorHAnsi"/>
        </w:rPr>
        <w:t xml:space="preserve">the file names being </w:t>
      </w:r>
      <w:r>
        <w:rPr>
          <w:rFonts w:cstheme="minorHAnsi"/>
        </w:rPr>
        <w:t>edited</w:t>
      </w:r>
      <w:r w:rsidR="00473C27">
        <w:rPr>
          <w:rFonts w:cstheme="minorHAnsi"/>
        </w:rPr>
        <w:t>.</w:t>
      </w:r>
    </w:p>
    <w:p w14:paraId="7CBC655F" w14:textId="77777777" w:rsidR="00FD5388" w:rsidRPr="00B07A3B" w:rsidRDefault="00FD5388" w:rsidP="00FD5388">
      <w:pPr>
        <w:pStyle w:val="ListParagraph"/>
        <w:spacing w:before="120"/>
        <w:ind w:left="1627"/>
        <w:contextualSpacing w:val="0"/>
        <w:rPr>
          <w:rFonts w:cstheme="minorHAnsi"/>
        </w:rPr>
      </w:pPr>
    </w:p>
    <w:p w14:paraId="2A673AE6"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Open the Tracking of Indels by DEcomposition, or TIDE </w:t>
      </w:r>
      <w:r>
        <w:rPr>
          <w:rFonts w:cstheme="minorHAnsi"/>
          <w:i/>
          <w:iCs/>
          <w:color w:val="EE0000"/>
        </w:rPr>
        <w:t>(tide)</w:t>
      </w:r>
      <w:r>
        <w:rPr>
          <w:rFonts w:cstheme="minorHAnsi"/>
          <w:color w:val="7030A0"/>
        </w:rPr>
        <w:t xml:space="preserve">, R script in the RStudio integrated development environment </w:t>
      </w:r>
      <w:r>
        <w:rPr>
          <w:rFonts w:cstheme="minorHAnsi"/>
          <w:b/>
          <w:bCs/>
          <w:color w:val="7030A0"/>
        </w:rPr>
        <w:t>[1]</w:t>
      </w:r>
      <w:r>
        <w:rPr>
          <w:rFonts w:cstheme="minorHAnsi"/>
          <w:color w:val="7030A0"/>
        </w:rPr>
        <w:t xml:space="preserve">. In the </w:t>
      </w:r>
      <w:r>
        <w:rPr>
          <w:rFonts w:cstheme="minorHAnsi"/>
          <w:b/>
          <w:bCs/>
          <w:color w:val="7030A0"/>
        </w:rPr>
        <w:t>Source</w:t>
      </w:r>
      <w:r>
        <w:rPr>
          <w:rFonts w:cstheme="minorHAnsi"/>
          <w:color w:val="7030A0"/>
        </w:rPr>
        <w:t xml:space="preserve"> pane, locate the line beginning </w:t>
      </w:r>
      <w:r>
        <w:rPr>
          <w:rFonts w:cstheme="minorHAnsi"/>
          <w:b/>
          <w:bCs/>
          <w:color w:val="7030A0"/>
        </w:rPr>
        <w:t>Control</w:t>
      </w:r>
      <w:r>
        <w:rPr>
          <w:rFonts w:cstheme="minorHAnsi"/>
          <w:color w:val="7030A0"/>
        </w:rPr>
        <w:t xml:space="preserve">, and enter the control sequence filename exactly as saved, including the extension, within quotation marks </w:t>
      </w:r>
      <w:r>
        <w:rPr>
          <w:rFonts w:cstheme="minorHAnsi"/>
          <w:b/>
          <w:bCs/>
          <w:color w:val="7030A0"/>
        </w:rPr>
        <w:t>[2]</w:t>
      </w:r>
      <w:r>
        <w:rPr>
          <w:rFonts w:cstheme="minorHAnsi"/>
          <w:color w:val="7030A0"/>
        </w:rPr>
        <w:t>.</w:t>
      </w:r>
    </w:p>
    <w:p w14:paraId="554B51EF"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TIDE R script being opened in the RStudio integrated development environment.</w:t>
      </w:r>
    </w:p>
    <w:p w14:paraId="4593297F"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line beginning </w:t>
      </w:r>
      <w:r>
        <w:rPr>
          <w:rFonts w:cstheme="minorHAnsi"/>
          <w:b/>
          <w:bCs/>
        </w:rPr>
        <w:t>Control</w:t>
      </w:r>
      <w:r>
        <w:rPr>
          <w:rFonts w:cstheme="minorHAnsi"/>
        </w:rPr>
        <w:t xml:space="preserve"> being located in the </w:t>
      </w:r>
      <w:r>
        <w:rPr>
          <w:rFonts w:cstheme="minorHAnsi"/>
          <w:b/>
          <w:bCs/>
        </w:rPr>
        <w:t>Source</w:t>
      </w:r>
      <w:r>
        <w:rPr>
          <w:rFonts w:cstheme="minorHAnsi"/>
        </w:rPr>
        <w:t xml:space="preserve"> pane and the control sequence filename being entered within quotation marks.</w:t>
      </w:r>
    </w:p>
    <w:p w14:paraId="3A69895B" w14:textId="77777777" w:rsidR="0099162F" w:rsidRPr="0099162F" w:rsidRDefault="0099162F" w:rsidP="0099162F">
      <w:pPr>
        <w:pStyle w:val="ListParagraph"/>
        <w:spacing w:before="120"/>
        <w:ind w:left="907"/>
        <w:contextualSpacing w:val="0"/>
        <w:rPr>
          <w:rFonts w:cstheme="minorHAnsi"/>
        </w:rPr>
      </w:pPr>
    </w:p>
    <w:p w14:paraId="0E171555" w14:textId="2CD67594"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Locate the line beginning </w:t>
      </w:r>
      <w:r>
        <w:rPr>
          <w:rFonts w:cstheme="minorHAnsi"/>
          <w:b/>
          <w:bCs/>
          <w:color w:val="7030A0"/>
        </w:rPr>
        <w:t>samplename</w:t>
      </w:r>
      <w:r w:rsidR="00FD5388">
        <w:rPr>
          <w:rFonts w:cstheme="minorHAnsi"/>
          <w:b/>
          <w:bCs/>
          <w:color w:val="7030A0"/>
        </w:rPr>
        <w:t xml:space="preserve"> &lt;- c </w:t>
      </w:r>
      <w:r w:rsidR="00FD5388" w:rsidRPr="00FD5388">
        <w:rPr>
          <w:rFonts w:cstheme="minorHAnsi"/>
          <w:i/>
          <w:iCs/>
          <w:color w:val="EE0000"/>
        </w:rPr>
        <w:t>(</w:t>
      </w:r>
      <w:r w:rsidR="00FD5388">
        <w:rPr>
          <w:rFonts w:cstheme="minorHAnsi"/>
          <w:i/>
          <w:iCs/>
          <w:color w:val="EE0000"/>
        </w:rPr>
        <w:t>sample name</w:t>
      </w:r>
      <w:r w:rsidR="00FD5388" w:rsidRPr="00FD5388">
        <w:rPr>
          <w:rFonts w:cstheme="minorHAnsi"/>
          <w:i/>
          <w:iCs/>
          <w:color w:val="EE0000"/>
        </w:rPr>
        <w:t>)</w:t>
      </w:r>
      <w:r>
        <w:rPr>
          <w:rFonts w:cstheme="minorHAnsi"/>
          <w:color w:val="7030A0"/>
        </w:rPr>
        <w:t xml:space="preserve">, and enter each sample sequence filename inside the parentheses, placing each filename within separate quotation marks and separating them with commas </w:t>
      </w:r>
      <w:r>
        <w:rPr>
          <w:rFonts w:cstheme="minorHAnsi"/>
          <w:b/>
          <w:bCs/>
          <w:color w:val="7030A0"/>
        </w:rPr>
        <w:t>[1]</w:t>
      </w:r>
      <w:r>
        <w:rPr>
          <w:rFonts w:cstheme="minorHAnsi"/>
          <w:color w:val="7030A0"/>
        </w:rPr>
        <w:t xml:space="preserve">. Then, save the edited TIDE R script to the same folder as the sequences to be analyzed </w:t>
      </w:r>
      <w:r>
        <w:rPr>
          <w:rFonts w:cstheme="minorHAnsi"/>
          <w:b/>
          <w:bCs/>
          <w:color w:val="7030A0"/>
        </w:rPr>
        <w:t>[2]</w:t>
      </w:r>
      <w:r>
        <w:rPr>
          <w:rFonts w:cstheme="minorHAnsi"/>
          <w:color w:val="7030A0"/>
        </w:rPr>
        <w:t>.</w:t>
      </w:r>
    </w:p>
    <w:p w14:paraId="269A122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line beginning </w:t>
      </w:r>
      <w:r>
        <w:rPr>
          <w:rFonts w:cstheme="minorHAnsi"/>
          <w:b/>
          <w:bCs/>
        </w:rPr>
        <w:t>samplename</w:t>
      </w:r>
      <w:r>
        <w:rPr>
          <w:rFonts w:cstheme="minorHAnsi"/>
        </w:rPr>
        <w:t xml:space="preserve"> being located and each sample filename being entered inside the parentheses.</w:t>
      </w:r>
    </w:p>
    <w:p w14:paraId="7FB8404E" w14:textId="77777777" w:rsidR="00C34F4C"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edited TIDE R script being saved to the folder containing the sequences.</w:t>
      </w:r>
    </w:p>
    <w:p w14:paraId="0116F437" w14:textId="77777777" w:rsidR="00FD5388" w:rsidRPr="00B07A3B" w:rsidRDefault="00FD5388" w:rsidP="00FD5388">
      <w:pPr>
        <w:pStyle w:val="ListParagraph"/>
        <w:spacing w:before="120"/>
        <w:ind w:left="1627"/>
        <w:contextualSpacing w:val="0"/>
        <w:rPr>
          <w:rFonts w:cstheme="minorHAnsi"/>
        </w:rPr>
      </w:pPr>
    </w:p>
    <w:p w14:paraId="5A87E91E"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the integrated development environment, navigate to the TIDE folder using the </w:t>
      </w:r>
      <w:r>
        <w:rPr>
          <w:rFonts w:cstheme="minorHAnsi"/>
          <w:b/>
          <w:bCs/>
          <w:color w:val="7030A0"/>
        </w:rPr>
        <w:t>Files</w:t>
      </w:r>
      <w:r>
        <w:rPr>
          <w:rFonts w:cstheme="minorHAnsi"/>
          <w:color w:val="7030A0"/>
        </w:rPr>
        <w:t xml:space="preserve"> tab in the </w:t>
      </w:r>
      <w:r>
        <w:rPr>
          <w:rFonts w:cstheme="minorHAnsi"/>
          <w:b/>
          <w:bCs/>
          <w:color w:val="7030A0"/>
        </w:rPr>
        <w:t>Output</w:t>
      </w:r>
      <w:r>
        <w:rPr>
          <w:rFonts w:cstheme="minorHAnsi"/>
          <w:color w:val="7030A0"/>
        </w:rPr>
        <w:t xml:space="preserve"> pane </w:t>
      </w:r>
      <w:r>
        <w:rPr>
          <w:rFonts w:cstheme="minorHAnsi"/>
          <w:b/>
          <w:bCs/>
          <w:color w:val="7030A0"/>
        </w:rPr>
        <w:t>[1]</w:t>
      </w:r>
      <w:r>
        <w:rPr>
          <w:rFonts w:cstheme="minorHAnsi"/>
          <w:color w:val="7030A0"/>
        </w:rPr>
        <w:t xml:space="preserve">. Click the </w:t>
      </w:r>
      <w:r>
        <w:rPr>
          <w:rFonts w:cstheme="minorHAnsi"/>
          <w:b/>
          <w:bCs/>
          <w:color w:val="7030A0"/>
        </w:rPr>
        <w:t>More</w:t>
      </w:r>
      <w:r>
        <w:rPr>
          <w:rFonts w:cstheme="minorHAnsi"/>
          <w:color w:val="7030A0"/>
        </w:rPr>
        <w:t xml:space="preserve"> dropdown and select </w:t>
      </w:r>
      <w:r>
        <w:rPr>
          <w:rFonts w:cstheme="minorHAnsi"/>
          <w:b/>
          <w:bCs/>
          <w:color w:val="7030A0"/>
        </w:rPr>
        <w:t>Open New Terminal Here</w:t>
      </w:r>
      <w:r>
        <w:rPr>
          <w:rFonts w:cstheme="minorHAnsi"/>
          <w:color w:val="7030A0"/>
        </w:rPr>
        <w:t xml:space="preserve"> </w:t>
      </w:r>
      <w:r>
        <w:rPr>
          <w:rFonts w:cstheme="minorHAnsi"/>
          <w:b/>
          <w:bCs/>
          <w:color w:val="7030A0"/>
        </w:rPr>
        <w:t>[2]</w:t>
      </w:r>
      <w:r>
        <w:rPr>
          <w:rFonts w:cstheme="minorHAnsi"/>
          <w:color w:val="7030A0"/>
        </w:rPr>
        <w:t>.</w:t>
      </w:r>
    </w:p>
    <w:p w14:paraId="2B071C9C"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TIDE folder being navigated to using the </w:t>
      </w:r>
      <w:r>
        <w:rPr>
          <w:rFonts w:cstheme="minorHAnsi"/>
          <w:b/>
          <w:bCs/>
        </w:rPr>
        <w:t>Files</w:t>
      </w:r>
      <w:r>
        <w:rPr>
          <w:rFonts w:cstheme="minorHAnsi"/>
        </w:rPr>
        <w:t xml:space="preserve"> tab in the </w:t>
      </w:r>
      <w:r>
        <w:rPr>
          <w:rFonts w:cstheme="minorHAnsi"/>
          <w:b/>
          <w:bCs/>
        </w:rPr>
        <w:t>Output</w:t>
      </w:r>
      <w:r>
        <w:rPr>
          <w:rFonts w:cstheme="minorHAnsi"/>
        </w:rPr>
        <w:t xml:space="preserve"> pane.</w:t>
      </w:r>
    </w:p>
    <w:p w14:paraId="4AE1580D" w14:textId="77777777" w:rsidR="00C34F4C"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w:t>
      </w:r>
      <w:r>
        <w:rPr>
          <w:rFonts w:cstheme="minorHAnsi"/>
          <w:b/>
          <w:bCs/>
        </w:rPr>
        <w:t>More</w:t>
      </w:r>
      <w:r>
        <w:rPr>
          <w:rFonts w:cstheme="minorHAnsi"/>
        </w:rPr>
        <w:t xml:space="preserve"> dropdown being clicked and </w:t>
      </w:r>
      <w:r>
        <w:rPr>
          <w:rFonts w:cstheme="minorHAnsi"/>
          <w:b/>
          <w:bCs/>
        </w:rPr>
        <w:t>Open New Terminal Here</w:t>
      </w:r>
      <w:r>
        <w:rPr>
          <w:rFonts w:cstheme="minorHAnsi"/>
        </w:rPr>
        <w:t xml:space="preserve"> being selected, with the new terminal being opened in the </w:t>
      </w:r>
      <w:r>
        <w:rPr>
          <w:rFonts w:cstheme="minorHAnsi"/>
          <w:b/>
          <w:bCs/>
        </w:rPr>
        <w:t>Console</w:t>
      </w:r>
      <w:r>
        <w:rPr>
          <w:rFonts w:cstheme="minorHAnsi"/>
        </w:rPr>
        <w:t xml:space="preserve"> pane.</w:t>
      </w:r>
    </w:p>
    <w:p w14:paraId="66506A78" w14:textId="77777777" w:rsidR="00FD5388" w:rsidRPr="00B07A3B" w:rsidRDefault="00FD5388" w:rsidP="00FD5388">
      <w:pPr>
        <w:pStyle w:val="ListParagraph"/>
        <w:spacing w:before="120"/>
        <w:ind w:left="1627"/>
        <w:contextualSpacing w:val="0"/>
        <w:rPr>
          <w:rFonts w:cstheme="minorHAnsi"/>
        </w:rPr>
      </w:pPr>
    </w:p>
    <w:p w14:paraId="41FBBA39"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the newly opened terminal, type </w:t>
      </w:r>
      <w:r>
        <w:rPr>
          <w:rFonts w:cstheme="minorHAnsi"/>
          <w:b/>
          <w:bCs/>
          <w:color w:val="7030A0"/>
        </w:rPr>
        <w:t>R</w:t>
      </w:r>
      <w:r>
        <w:rPr>
          <w:rFonts w:cstheme="minorHAnsi"/>
          <w:color w:val="7030A0"/>
        </w:rPr>
        <w:t xml:space="preserve"> and press </w:t>
      </w:r>
      <w:r>
        <w:rPr>
          <w:rFonts w:cstheme="minorHAnsi"/>
          <w:b/>
          <w:bCs/>
          <w:color w:val="7030A0"/>
        </w:rPr>
        <w:t>Enter</w:t>
      </w:r>
      <w:r>
        <w:rPr>
          <w:rFonts w:cstheme="minorHAnsi"/>
          <w:color w:val="7030A0"/>
        </w:rPr>
        <w:t xml:space="preserve"> </w:t>
      </w:r>
      <w:r>
        <w:rPr>
          <w:rFonts w:cstheme="minorHAnsi"/>
          <w:b/>
          <w:bCs/>
          <w:color w:val="7030A0"/>
        </w:rPr>
        <w:t>[1]</w:t>
      </w:r>
      <w:r>
        <w:rPr>
          <w:rFonts w:cstheme="minorHAnsi"/>
          <w:color w:val="7030A0"/>
        </w:rPr>
        <w:t xml:space="preserve">. Once R is running, run the TIDE R script by typing the source command with the script filename, and press </w:t>
      </w:r>
      <w:r>
        <w:rPr>
          <w:rFonts w:cstheme="minorHAnsi"/>
          <w:b/>
          <w:bCs/>
          <w:color w:val="7030A0"/>
        </w:rPr>
        <w:t>Enter</w:t>
      </w:r>
      <w:r>
        <w:rPr>
          <w:rFonts w:cstheme="minorHAnsi"/>
          <w:color w:val="7030A0"/>
        </w:rPr>
        <w:t xml:space="preserve"> </w:t>
      </w:r>
      <w:r>
        <w:rPr>
          <w:rFonts w:cstheme="minorHAnsi"/>
          <w:b/>
          <w:bCs/>
          <w:color w:val="7030A0"/>
        </w:rPr>
        <w:t>[2]</w:t>
      </w:r>
      <w:r>
        <w:rPr>
          <w:rFonts w:cstheme="minorHAnsi"/>
          <w:color w:val="7030A0"/>
        </w:rPr>
        <w:t>.</w:t>
      </w:r>
    </w:p>
    <w:p w14:paraId="7123EBD4"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Pr>
          <w:rFonts w:cstheme="minorHAnsi"/>
          <w:b/>
          <w:bCs/>
        </w:rPr>
        <w:t>R</w:t>
      </w:r>
      <w:r>
        <w:rPr>
          <w:rFonts w:cstheme="minorHAnsi"/>
        </w:rPr>
        <w:t xml:space="preserve"> being typed in the terminal and </w:t>
      </w:r>
      <w:r>
        <w:rPr>
          <w:rFonts w:cstheme="minorHAnsi"/>
          <w:b/>
          <w:bCs/>
        </w:rPr>
        <w:t>Enter</w:t>
      </w:r>
      <w:r>
        <w:rPr>
          <w:rFonts w:cstheme="minorHAnsi"/>
        </w:rPr>
        <w:t xml:space="preserve"> being pressed.</w:t>
      </w:r>
    </w:p>
    <w:p w14:paraId="0A1B1D07"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source command being typed with the script filename and the script being run in the terminal.</w:t>
      </w:r>
    </w:p>
    <w:p w14:paraId="56DD5ABF" w14:textId="77777777" w:rsidR="00FD5388" w:rsidRPr="00FD5388" w:rsidRDefault="00FD5388" w:rsidP="00FD5388">
      <w:pPr>
        <w:pStyle w:val="ListParagraph"/>
        <w:spacing w:before="120"/>
        <w:ind w:left="907"/>
        <w:contextualSpacing w:val="0"/>
        <w:rPr>
          <w:rFonts w:cstheme="minorHAnsi"/>
        </w:rPr>
      </w:pPr>
    </w:p>
    <w:p w14:paraId="12447F36" w14:textId="361175B4"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The script produces a graphical representation and a comma-separated values file containing the raw data for each sample </w:t>
      </w:r>
      <w:r>
        <w:rPr>
          <w:rFonts w:cstheme="minorHAnsi"/>
          <w:b/>
          <w:bCs/>
          <w:color w:val="7030A0"/>
        </w:rPr>
        <w:t>[1]</w:t>
      </w:r>
      <w:r>
        <w:rPr>
          <w:rFonts w:cstheme="minorHAnsi"/>
          <w:color w:val="7030A0"/>
        </w:rPr>
        <w:t xml:space="preserve">. Open each comma-separated values file and interpret the raw data as the proportions of indels in the sample sequence </w:t>
      </w:r>
      <w:r>
        <w:rPr>
          <w:rFonts w:cstheme="minorHAnsi"/>
          <w:b/>
          <w:bCs/>
          <w:color w:val="7030A0"/>
        </w:rPr>
        <w:t>[2]</w:t>
      </w:r>
      <w:r>
        <w:rPr>
          <w:rFonts w:cstheme="minorHAnsi"/>
          <w:color w:val="7030A0"/>
        </w:rPr>
        <w:t>.</w:t>
      </w:r>
    </w:p>
    <w:p w14:paraId="68D1071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graphical representation and the output files being generated in the folder containing the R script and the sequence files.</w:t>
      </w:r>
    </w:p>
    <w:p w14:paraId="360AF532" w14:textId="50620DC2" w:rsidR="00C34F4C" w:rsidRPr="004F4640"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An output file being opened and the indel proportions being displayed. </w:t>
      </w:r>
      <w:r>
        <w:rPr>
          <w:rFonts w:cstheme="minorHAnsi"/>
          <w:i/>
          <w:iCs/>
          <w:color w:val="3333FF"/>
        </w:rPr>
        <w:t xml:space="preserve">Video editor: Please show the graphical representation from shot </w:t>
      </w:r>
      <w:r w:rsidR="004F4640">
        <w:rPr>
          <w:rFonts w:cstheme="minorHAnsi"/>
          <w:i/>
          <w:iCs/>
          <w:color w:val="3333FF"/>
        </w:rPr>
        <w:t>5</w:t>
      </w:r>
      <w:r>
        <w:rPr>
          <w:rFonts w:cstheme="minorHAnsi"/>
          <w:i/>
          <w:iCs/>
          <w:color w:val="3333FF"/>
        </w:rPr>
        <w:t>.7.1 as an inset in this shot</w:t>
      </w:r>
    </w:p>
    <w:p w14:paraId="68A2C70F" w14:textId="77777777" w:rsidR="004F4640" w:rsidRPr="00B07A3B" w:rsidRDefault="004F4640" w:rsidP="004F4640">
      <w:pPr>
        <w:pStyle w:val="ListParagraph"/>
        <w:spacing w:before="120"/>
        <w:ind w:left="1627"/>
        <w:contextualSpacing w:val="0"/>
        <w:rPr>
          <w:rFonts w:cstheme="minorHAnsi"/>
        </w:rPr>
      </w:pPr>
    </w:p>
    <w:p w14:paraId="5D6D5D33"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Finally, read the canonical 23 base pair deletion reported on a separate row at the bottom of the output as the homologous recombination value </w:t>
      </w:r>
      <w:r>
        <w:rPr>
          <w:rFonts w:cstheme="minorHAnsi"/>
          <w:b/>
          <w:bCs/>
          <w:color w:val="7030A0"/>
        </w:rPr>
        <w:t>[1]</w:t>
      </w:r>
      <w:r>
        <w:rPr>
          <w:rFonts w:cstheme="minorHAnsi"/>
          <w:color w:val="7030A0"/>
        </w:rPr>
        <w:t xml:space="preserve">. Read the zero-indel value as no double-strand break or nonhomologous end joining without indels, and sum all the other indel values to obtain nonhomologous end joining with processing </w:t>
      </w:r>
      <w:r>
        <w:rPr>
          <w:rFonts w:cstheme="minorHAnsi"/>
          <w:b/>
          <w:bCs/>
          <w:color w:val="7030A0"/>
        </w:rPr>
        <w:t>[2-TXT]</w:t>
      </w:r>
      <w:r>
        <w:rPr>
          <w:rFonts w:cstheme="minorHAnsi"/>
          <w:color w:val="7030A0"/>
        </w:rPr>
        <w:t>.</w:t>
      </w:r>
    </w:p>
    <w:p w14:paraId="479D45CB" w14:textId="683B24F6"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homologous recombination row being highlighted</w:t>
      </w:r>
      <w:r w:rsidR="004F4640">
        <w:rPr>
          <w:rFonts w:cstheme="minorHAnsi"/>
        </w:rPr>
        <w:t xml:space="preserve"> (or cursor hovering over)</w:t>
      </w:r>
      <w:r>
        <w:rPr>
          <w:rFonts w:cstheme="minorHAnsi"/>
        </w:rPr>
        <w:t xml:space="preserve"> at the bottom of the output file.</w:t>
      </w:r>
    </w:p>
    <w:p w14:paraId="778B5588" w14:textId="26AC7782" w:rsidR="0099162F"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zero-indel value and the remaining indel values being highlighted in the output file. </w:t>
      </w:r>
      <w:r w:rsidR="0099162F" w:rsidRPr="0099162F">
        <w:rPr>
          <w:rFonts w:cstheme="minorHAnsi"/>
          <w:b/>
          <w:bCs/>
          <w:highlight w:val="yellow"/>
        </w:rPr>
        <w:t>Authors</w:t>
      </w:r>
      <w:r w:rsidR="0099162F" w:rsidRPr="0099162F">
        <w:rPr>
          <w:rFonts w:cstheme="minorHAnsi"/>
          <w:highlight w:val="yellow"/>
        </w:rPr>
        <w:t>: Can you please display the formulas while recording the screen for this shot</w:t>
      </w:r>
      <w:r w:rsidR="0099162F">
        <w:rPr>
          <w:rFonts w:cstheme="minorHAnsi"/>
        </w:rPr>
        <w:t>?</w:t>
      </w:r>
    </w:p>
    <w:p w14:paraId="3B6B09BE" w14:textId="26687715" w:rsidR="004F4640" w:rsidRDefault="004F4640">
      <w:pPr>
        <w:rPr>
          <w:rFonts w:eastAsia="Times New Roman" w:cstheme="minorHAnsi"/>
          <w:sz w:val="52"/>
        </w:rPr>
      </w:pPr>
      <w:r>
        <w:rPr>
          <w:rFonts w:cstheme="minorHAnsi"/>
        </w:rPr>
        <w:br w:type="page"/>
      </w:r>
    </w:p>
    <w:p w14:paraId="12FDC79E" w14:textId="7B190505" w:rsidR="00495959" w:rsidRPr="00B07A3B" w:rsidRDefault="00495959">
      <w:pPr>
        <w:pStyle w:val="Heading1"/>
        <w:jc w:val="left"/>
        <w:rPr>
          <w:rFonts w:cstheme="minorHAnsi"/>
        </w:rPr>
        <w:pPrChange w:id="8" w:author="Jan LaRocque" w:date="2026-08-06T09:13:00Z" w16du:dateUtc="2026-08-06T13:13:00Z">
          <w:pPr>
            <w:pStyle w:val="Heading1"/>
          </w:pPr>
        </w:pPrChange>
      </w:pPr>
      <w:r w:rsidRPr="00B07A3B">
        <w:rPr>
          <w:rFonts w:cstheme="minorHAnsi"/>
        </w:rPr>
        <w:lastRenderedPageBreak/>
        <w:t>Results</w:t>
      </w:r>
    </w:p>
    <w:p w14:paraId="19E091FF" w14:textId="77777777" w:rsidR="00765CE3" w:rsidRDefault="00765CE3">
      <w:pPr>
        <w:spacing w:before="120"/>
        <w:ind w:left="360"/>
        <w:rPr>
          <w:rFonts w:cstheme="minorHAnsi"/>
        </w:rPr>
      </w:pPr>
    </w:p>
    <w:p w14:paraId="574D9D2E" w14:textId="77777777" w:rsidR="00CE10F2" w:rsidRPr="004F4640" w:rsidRDefault="00D75084" w:rsidP="0099162F">
      <w:pPr>
        <w:pStyle w:val="ListParagraph"/>
        <w:numPr>
          <w:ilvl w:val="0"/>
          <w:numId w:val="3"/>
        </w:numPr>
        <w:spacing w:before="120"/>
        <w:contextualSpacing w:val="0"/>
        <w:rPr>
          <w:rFonts w:cstheme="minorHAnsi"/>
          <w:b/>
          <w:bCs/>
        </w:rPr>
      </w:pPr>
      <w:r w:rsidRPr="004F4640">
        <w:rPr>
          <w:rFonts w:cstheme="minorHAnsi"/>
          <w:b/>
          <w:bCs/>
        </w:rPr>
        <w:t>Results</w:t>
      </w:r>
    </w:p>
    <w:p w14:paraId="5793DABB" w14:textId="775C5F4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Successful germline experiments yielded the expected phenotypic classes and at least 20 scorable progeny per vial </w:t>
      </w:r>
      <w:r>
        <w:rPr>
          <w:rFonts w:cstheme="minorHAnsi"/>
          <w:b/>
          <w:bCs/>
          <w:color w:val="7030A0"/>
        </w:rPr>
        <w:t>[</w:t>
      </w:r>
      <w:r w:rsidR="004F4640">
        <w:rPr>
          <w:rFonts w:cstheme="minorHAnsi"/>
          <w:b/>
          <w:bCs/>
          <w:color w:val="7030A0"/>
        </w:rPr>
        <w:t>1</w:t>
      </w:r>
      <w:r>
        <w:rPr>
          <w:rFonts w:cstheme="minorHAnsi"/>
          <w:b/>
          <w:bCs/>
          <w:color w:val="7030A0"/>
        </w:rPr>
        <w:t>]</w:t>
      </w:r>
      <w:r>
        <w:rPr>
          <w:rFonts w:cstheme="minorHAnsi"/>
          <w:color w:val="7030A0"/>
        </w:rPr>
        <w:t>.</w:t>
      </w:r>
    </w:p>
    <w:p w14:paraId="5E3B1CC9" w14:textId="1434A85D" w:rsidR="00C34F4C" w:rsidRPr="004F4640" w:rsidRDefault="00473C27" w:rsidP="0099162F">
      <w:pPr>
        <w:pStyle w:val="ListParagraph"/>
        <w:numPr>
          <w:ilvl w:val="2"/>
          <w:numId w:val="3"/>
        </w:numPr>
        <w:spacing w:before="120"/>
        <w:contextualSpacing w:val="0"/>
        <w:rPr>
          <w:rFonts w:cstheme="minorHAnsi"/>
        </w:rPr>
      </w:pPr>
      <w:r>
        <w:rPr>
          <w:rFonts w:cstheme="minorHAnsi"/>
        </w:rPr>
        <w:t xml:space="preserve">LAB MEDIA: Figure 3A. </w:t>
      </w:r>
      <w:r>
        <w:rPr>
          <w:rFonts w:cstheme="minorHAnsi"/>
          <w:i/>
          <w:iCs/>
          <w:color w:val="3333FF"/>
        </w:rPr>
        <w:t xml:space="preserve">Video editor: Please emphasize the 3 progeny classes in the bottom row labeled "No DSB, NHEJ, intersister HR", "HR", and "SSA, mitotic CO" </w:t>
      </w:r>
    </w:p>
    <w:p w14:paraId="03E48A62" w14:textId="77777777" w:rsidR="004F4640" w:rsidRPr="00B07A3B" w:rsidRDefault="004F4640" w:rsidP="004F4640">
      <w:pPr>
        <w:pStyle w:val="ListParagraph"/>
        <w:spacing w:before="120"/>
        <w:ind w:left="1627"/>
        <w:contextualSpacing w:val="0"/>
        <w:rPr>
          <w:rFonts w:cstheme="minorHAnsi"/>
        </w:rPr>
      </w:pPr>
    </w:p>
    <w:p w14:paraId="617D7D43" w14:textId="1E918C95"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With a heat-shock-inducible </w:t>
      </w:r>
      <w:r>
        <w:rPr>
          <w:rFonts w:cstheme="minorHAnsi"/>
          <w:i/>
          <w:iCs/>
          <w:color w:val="7030A0"/>
        </w:rPr>
        <w:t>I-SceI</w:t>
      </w:r>
      <w:r>
        <w:rPr>
          <w:rFonts w:cstheme="minorHAnsi"/>
          <w:color w:val="7030A0"/>
        </w:rPr>
        <w:t xml:space="preserve"> source, the frequency of homologous recombination in wild-type flies was </w:t>
      </w:r>
      <w:r w:rsidR="004258EE">
        <w:rPr>
          <w:rFonts w:cstheme="minorHAnsi"/>
          <w:color w:val="7030A0"/>
        </w:rPr>
        <w:t xml:space="preserve">about </w:t>
      </w:r>
      <w:r>
        <w:rPr>
          <w:rFonts w:cstheme="minorHAnsi"/>
          <w:color w:val="7030A0"/>
        </w:rPr>
        <w:t xml:space="preserve">38.5% </w:t>
      </w:r>
      <w:r>
        <w:rPr>
          <w:rFonts w:cstheme="minorHAnsi"/>
          <w:b/>
          <w:bCs/>
          <w:color w:val="7030A0"/>
        </w:rPr>
        <w:t>[1]</w:t>
      </w:r>
      <w:r>
        <w:rPr>
          <w:rFonts w:cstheme="minorHAnsi"/>
          <w:color w:val="7030A0"/>
        </w:rPr>
        <w:t xml:space="preserve">, whereas single-strand annealing occurred in about 3.2% </w:t>
      </w:r>
      <w:r>
        <w:rPr>
          <w:rFonts w:cstheme="minorHAnsi"/>
          <w:b/>
          <w:bCs/>
          <w:color w:val="7030A0"/>
        </w:rPr>
        <w:t>[2]</w:t>
      </w:r>
      <w:r>
        <w:rPr>
          <w:rFonts w:cstheme="minorHAnsi"/>
          <w:color w:val="7030A0"/>
        </w:rPr>
        <w:t>.</w:t>
      </w:r>
    </w:p>
    <w:p w14:paraId="263B5247" w14:textId="432BABC9"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red bar labeled HR in the DmRad51 plus-plus group </w:t>
      </w:r>
    </w:p>
    <w:p w14:paraId="4CD02697" w14:textId="7D6A1A1A" w:rsidR="00C34F4C" w:rsidRPr="004F4640"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Video editor: Please emphasize the yellow bar labeled "SSA, mitotic CO" in the DmRad51 plus-plus group</w:t>
      </w:r>
    </w:p>
    <w:p w14:paraId="27231D54" w14:textId="77777777" w:rsidR="004F4640" w:rsidRPr="00B07A3B" w:rsidRDefault="004F4640" w:rsidP="004F4640">
      <w:pPr>
        <w:pStyle w:val="ListParagraph"/>
        <w:spacing w:before="120"/>
        <w:ind w:left="1627"/>
        <w:contextualSpacing w:val="0"/>
        <w:rPr>
          <w:rFonts w:cstheme="minorHAnsi"/>
        </w:rPr>
      </w:pPr>
    </w:p>
    <w:p w14:paraId="68653C8E" w14:textId="433746EF"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a </w:t>
      </w:r>
      <w:r>
        <w:rPr>
          <w:rFonts w:cstheme="minorHAnsi"/>
          <w:i/>
          <w:iCs/>
          <w:color w:val="7030A0"/>
        </w:rPr>
        <w:t>DmRad51</w:t>
      </w:r>
      <w:r>
        <w:rPr>
          <w:rFonts w:cstheme="minorHAnsi"/>
          <w:color w:val="7030A0"/>
        </w:rPr>
        <w:t xml:space="preserve"> </w:t>
      </w:r>
      <w:r w:rsidR="0015692D">
        <w:rPr>
          <w:rFonts w:cstheme="minorHAnsi"/>
          <w:color w:val="7030A0"/>
        </w:rPr>
        <w:t>(</w:t>
      </w:r>
      <w:r w:rsidR="00965A54">
        <w:rPr>
          <w:rFonts w:cstheme="minorHAnsi"/>
          <w:i/>
          <w:iCs/>
          <w:color w:val="7030A0"/>
        </w:rPr>
        <w:t>Drosophila melanogaster-Rad-51</w:t>
      </w:r>
      <w:r w:rsidR="0015692D">
        <w:rPr>
          <w:rFonts w:cstheme="minorHAnsi"/>
          <w:color w:val="7030A0"/>
        </w:rPr>
        <w:t xml:space="preserve">) </w:t>
      </w:r>
      <w:r>
        <w:rPr>
          <w:rFonts w:cstheme="minorHAnsi"/>
          <w:color w:val="7030A0"/>
        </w:rPr>
        <w:t>homozygous mutant background, homologous recombination repair was reduced to</w:t>
      </w:r>
      <w:r w:rsidR="004258EE">
        <w:rPr>
          <w:rFonts w:cstheme="minorHAnsi"/>
          <w:color w:val="7030A0"/>
        </w:rPr>
        <w:t xml:space="preserve"> approximately</w:t>
      </w:r>
      <w:r>
        <w:rPr>
          <w:rFonts w:cstheme="minorHAnsi"/>
          <w:color w:val="7030A0"/>
        </w:rPr>
        <w:t xml:space="preserve"> 1.3% </w:t>
      </w:r>
      <w:r>
        <w:rPr>
          <w:rFonts w:cstheme="minorHAnsi"/>
          <w:b/>
          <w:bCs/>
          <w:color w:val="7030A0"/>
        </w:rPr>
        <w:t>[1]</w:t>
      </w:r>
      <w:r>
        <w:rPr>
          <w:rFonts w:cstheme="minorHAnsi"/>
          <w:color w:val="7030A0"/>
        </w:rPr>
        <w:t xml:space="preserve">, with a concomitant increase in single-strand annealing repair to </w:t>
      </w:r>
      <w:r w:rsidR="004258EE">
        <w:rPr>
          <w:rFonts w:cstheme="minorHAnsi"/>
          <w:color w:val="7030A0"/>
        </w:rPr>
        <w:t xml:space="preserve">around </w:t>
      </w:r>
      <w:r>
        <w:rPr>
          <w:rFonts w:cstheme="minorHAnsi"/>
          <w:color w:val="7030A0"/>
        </w:rPr>
        <w:t xml:space="preserve">34.5% </w:t>
      </w:r>
      <w:r>
        <w:rPr>
          <w:rFonts w:cstheme="minorHAnsi"/>
          <w:b/>
          <w:bCs/>
          <w:color w:val="7030A0"/>
        </w:rPr>
        <w:t>[2]</w:t>
      </w:r>
      <w:r>
        <w:rPr>
          <w:rFonts w:cstheme="minorHAnsi"/>
          <w:color w:val="7030A0"/>
        </w:rPr>
        <w:t>.</w:t>
      </w:r>
    </w:p>
    <w:p w14:paraId="0ED0FB4A" w14:textId="63B567BD"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red HR bar in the DmRad51 minus-minus group </w:t>
      </w:r>
    </w:p>
    <w:p w14:paraId="02450859" w14:textId="4159A19D" w:rsidR="00C34F4C" w:rsidRPr="004258EE"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yellow "SSA, mitotic CO" bar in the DmRad51 minus-minus group </w:t>
      </w:r>
    </w:p>
    <w:p w14:paraId="79A7D79C" w14:textId="77777777" w:rsidR="004258EE" w:rsidRPr="00B07A3B" w:rsidRDefault="004258EE" w:rsidP="004258EE">
      <w:pPr>
        <w:pStyle w:val="ListParagraph"/>
        <w:spacing w:before="120"/>
        <w:ind w:left="1627"/>
        <w:contextualSpacing w:val="0"/>
        <w:rPr>
          <w:rFonts w:cstheme="minorHAnsi"/>
        </w:rPr>
      </w:pPr>
    </w:p>
    <w:p w14:paraId="2D5DF63B" w14:textId="40EA3D62"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somatic cells of a non-mutant background, nonhomologous end joining with processing accounted for </w:t>
      </w:r>
      <w:r w:rsidR="004258EE">
        <w:rPr>
          <w:rFonts w:cstheme="minorHAnsi"/>
          <w:color w:val="7030A0"/>
        </w:rPr>
        <w:t xml:space="preserve">about </w:t>
      </w:r>
      <w:r>
        <w:rPr>
          <w:rFonts w:cstheme="minorHAnsi"/>
          <w:color w:val="7030A0"/>
        </w:rPr>
        <w:t xml:space="preserve">59% of the detectable repair events, and homologous recombination for 41% </w:t>
      </w:r>
      <w:r>
        <w:rPr>
          <w:rFonts w:cstheme="minorHAnsi"/>
          <w:b/>
          <w:bCs/>
          <w:color w:val="7030A0"/>
        </w:rPr>
        <w:t>[1]</w:t>
      </w:r>
      <w:r>
        <w:rPr>
          <w:rFonts w:cstheme="minorHAnsi"/>
          <w:color w:val="7030A0"/>
        </w:rPr>
        <w:t xml:space="preserve">. In a </w:t>
      </w:r>
      <w:r>
        <w:rPr>
          <w:rFonts w:cstheme="minorHAnsi"/>
          <w:i/>
          <w:iCs/>
          <w:color w:val="7030A0"/>
        </w:rPr>
        <w:t>DmCtIP</w:t>
      </w:r>
      <w:r>
        <w:rPr>
          <w:rFonts w:cstheme="minorHAnsi"/>
          <w:color w:val="7030A0"/>
        </w:rPr>
        <w:t xml:space="preserve"> </w:t>
      </w:r>
      <w:r>
        <w:rPr>
          <w:rFonts w:cstheme="minorHAnsi"/>
          <w:i/>
          <w:iCs/>
          <w:color w:val="EE0000"/>
        </w:rPr>
        <w:t>(</w:t>
      </w:r>
      <w:r w:rsidR="00965A54">
        <w:rPr>
          <w:rFonts w:cstheme="minorHAnsi"/>
          <w:i/>
          <w:iCs/>
          <w:color w:val="EE0000"/>
        </w:rPr>
        <w:t>Drosophila-melanogaster</w:t>
      </w:r>
      <w:r>
        <w:rPr>
          <w:rFonts w:cstheme="minorHAnsi"/>
          <w:i/>
          <w:iCs/>
          <w:color w:val="EE0000"/>
        </w:rPr>
        <w:t>-C-t-I-P)</w:t>
      </w:r>
      <w:r>
        <w:rPr>
          <w:rFonts w:cstheme="minorHAnsi"/>
          <w:color w:val="7030A0"/>
        </w:rPr>
        <w:t xml:space="preserve"> homozygous mutant background, homologous recombination pathway choice was reduced to 10.9% </w:t>
      </w:r>
      <w:r>
        <w:rPr>
          <w:rFonts w:cstheme="minorHAnsi"/>
          <w:b/>
          <w:bCs/>
          <w:color w:val="7030A0"/>
        </w:rPr>
        <w:t>[2]</w:t>
      </w:r>
      <w:r>
        <w:rPr>
          <w:rFonts w:cstheme="minorHAnsi"/>
          <w:color w:val="7030A0"/>
        </w:rPr>
        <w:t>.</w:t>
      </w:r>
    </w:p>
    <w:p w14:paraId="08BBFC3F" w14:textId="1CA06544"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iCs/>
          <w:color w:val="3333FF"/>
        </w:rPr>
        <w:t xml:space="preserve">Video editor: Please sequentially emphasize the brown NHEJ bar and the red HR bar in the left-hand DmCtIP group </w:t>
      </w:r>
    </w:p>
    <w:p w14:paraId="2EC8B9F4" w14:textId="50599E52"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iCs/>
          <w:color w:val="3333FF"/>
        </w:rPr>
        <w:t xml:space="preserve">Video editor: Please emphasize the red HR bar in the right-hand DmCtIP group </w:t>
      </w:r>
    </w:p>
    <w:p w14:paraId="6592A0E7" w14:textId="03B0E78D" w:rsidR="00765CE3" w:rsidRDefault="00000000">
      <w:pPr>
        <w:spacing w:before="120"/>
        <w:ind w:left="360"/>
      </w:pPr>
      <w:r>
        <w:rPr>
          <w:b/>
          <w:bCs/>
          <w:highlight w:val="yellow"/>
        </w:rPr>
        <w:lastRenderedPageBreak/>
        <w:t>Authors</w:t>
      </w:r>
      <w:r>
        <w:rPr>
          <w:highlight w:val="yellow"/>
        </w:rPr>
        <w:t xml:space="preserve">: The Representative Results text calls these groups heterozygous controls and </w:t>
      </w:r>
      <w:r>
        <w:rPr>
          <w:i/>
          <w:iCs/>
          <w:highlight w:val="yellow"/>
        </w:rPr>
        <w:t>DmCtIP</w:t>
      </w:r>
      <w:r>
        <w:rPr>
          <w:highlight w:val="yellow"/>
          <w:vertAlign w:val="superscript"/>
        </w:rPr>
        <w:t>-/-</w:t>
      </w:r>
      <w:r>
        <w:rPr>
          <w:highlight w:val="yellow"/>
        </w:rPr>
        <w:t xml:space="preserve"> homozygous mutants, while Figure 4B labels them </w:t>
      </w:r>
      <w:r>
        <w:rPr>
          <w:i/>
          <w:iCs/>
          <w:highlight w:val="yellow"/>
        </w:rPr>
        <w:t>DmCtIP</w:t>
      </w:r>
      <w:r>
        <w:rPr>
          <w:highlight w:val="yellow"/>
          <w:vertAlign w:val="superscript"/>
        </w:rPr>
        <w:t>Δ/-</w:t>
      </w:r>
      <w:r>
        <w:rPr>
          <w:highlight w:val="yellow"/>
        </w:rPr>
        <w:t xml:space="preserve"> and </w:t>
      </w:r>
      <w:r>
        <w:rPr>
          <w:i/>
          <w:iCs/>
          <w:highlight w:val="yellow"/>
        </w:rPr>
        <w:t>DmCtIP</w:t>
      </w:r>
      <w:r>
        <w:rPr>
          <w:highlight w:val="yellow"/>
          <w:vertAlign w:val="superscript"/>
        </w:rPr>
        <w:t>Δ/Δ</w:t>
      </w:r>
      <w:r>
        <w:rPr>
          <w:highlight w:val="yellow"/>
        </w:rPr>
        <w:t xml:space="preserve">. Please confirm which labels </w:t>
      </w:r>
      <w:r w:rsidR="004258EE">
        <w:rPr>
          <w:highlight w:val="yellow"/>
        </w:rPr>
        <w:t>to</w:t>
      </w:r>
      <w:r>
        <w:rPr>
          <w:highlight w:val="yellow"/>
        </w:rPr>
        <w:t xml:space="preserve"> use.</w:t>
      </w:r>
      <w:r w:rsidR="0015692D">
        <w:t xml:space="preserve"> I would use “</w:t>
      </w:r>
      <w:r w:rsidR="00DC5793" w:rsidRPr="0099162F">
        <w:rPr>
          <w:i/>
          <w:iCs/>
        </w:rPr>
        <w:t>DmCtIP</w:t>
      </w:r>
      <w:r w:rsidR="00DC5793" w:rsidRPr="0099162F">
        <w:rPr>
          <w:vertAlign w:val="superscript"/>
        </w:rPr>
        <w:t>+/-</w:t>
      </w:r>
      <w:r w:rsidR="00DC5793">
        <w:t xml:space="preserve"> and </w:t>
      </w:r>
      <w:r w:rsidR="0015692D" w:rsidRPr="0099162F">
        <w:rPr>
          <w:i/>
          <w:iCs/>
        </w:rPr>
        <w:t>DmCtIP</w:t>
      </w:r>
      <w:r w:rsidR="0015692D" w:rsidRPr="0099162F">
        <w:rPr>
          <w:vertAlign w:val="superscript"/>
        </w:rPr>
        <w:t>-/-</w:t>
      </w:r>
      <w:r w:rsidR="0015692D" w:rsidRPr="0099162F">
        <w:t xml:space="preserve"> </w:t>
      </w:r>
      <w:r w:rsidR="00CC0D87">
        <w:t>. We are working with the proofreading team to update these labels on the manuscript.</w:t>
      </w:r>
    </w:p>
    <w:p w14:paraId="13B812B6" w14:textId="10AC794A" w:rsidR="0099162F" w:rsidRDefault="0099162F">
      <w:pPr>
        <w:spacing w:before="120"/>
        <w:ind w:left="360"/>
        <w:rPr>
          <w:rFonts w:cstheme="minorHAnsi"/>
        </w:rPr>
      </w:pPr>
      <w:r w:rsidRPr="0099162F">
        <w:rPr>
          <w:b/>
          <w:bCs/>
          <w:highlight w:val="yellow"/>
        </w:rPr>
        <w:t>Authors</w:t>
      </w:r>
      <w:r w:rsidRPr="0099162F">
        <w:rPr>
          <w:rFonts w:cstheme="minorHAnsi"/>
          <w:highlight w:val="yellow"/>
        </w:rPr>
        <w:t>: Thank you for agreeing to change the figure upon my request.</w:t>
      </w:r>
      <w:r w:rsidRPr="0099162F">
        <w:rPr>
          <w:rFonts w:cstheme="minorHAnsi"/>
          <w:highlight w:val="yellow"/>
        </w:rPr>
        <w:br/>
        <w:t>We can edit this after the change is incorporated in your manuscript.</w:t>
      </w:r>
    </w:p>
    <w:p w14:paraId="3023FF11" w14:textId="77777777" w:rsidR="004F4640" w:rsidRDefault="004F4640">
      <w:pPr>
        <w:spacing w:before="120"/>
        <w:ind w:left="360"/>
        <w:rPr>
          <w:b/>
          <w:bCs/>
          <w:highlight w:val="yellow"/>
        </w:rPr>
      </w:pPr>
    </w:p>
    <w:p w14:paraId="68B06F5E" w14:textId="77777777" w:rsidR="00765CE3" w:rsidRDefault="00765CE3">
      <w:pPr>
        <w:spacing w:before="120"/>
        <w:ind w:left="360"/>
        <w:rPr>
          <w:rFonts w:cstheme="minorHAnsi"/>
        </w:rPr>
      </w:pPr>
    </w:p>
    <w:p w14:paraId="2A47722B" w14:textId="77777777" w:rsidR="00084C9A" w:rsidRDefault="00084C9A" w:rsidP="004F6CCB">
      <w:pPr>
        <w:spacing w:line="276" w:lineRule="auto"/>
        <w:ind w:left="360"/>
        <w:contextualSpacing/>
        <w:jc w:val="both"/>
        <w:rPr>
          <w:rFonts w:ascii="Calibri" w:hAnsi="Calibri" w:cs="Calibri"/>
          <w:b/>
          <w:bCs/>
          <w:color w:val="000000"/>
        </w:rPr>
      </w:pPr>
      <w:bookmarkStart w:id="9" w:name="_Hlk203166143"/>
    </w:p>
    <w:p w14:paraId="62FA0FD1" w14:textId="77777777" w:rsidR="004F4640" w:rsidRDefault="004F4640" w:rsidP="004F6CCB">
      <w:pPr>
        <w:spacing w:line="276" w:lineRule="auto"/>
        <w:ind w:left="360"/>
        <w:contextualSpacing/>
        <w:jc w:val="both"/>
        <w:rPr>
          <w:rFonts w:ascii="Calibri" w:hAnsi="Calibri" w:cs="Calibri"/>
          <w:b/>
          <w:bCs/>
          <w:color w:val="000000"/>
        </w:rPr>
      </w:pPr>
    </w:p>
    <w:p w14:paraId="36E44423" w14:textId="77777777" w:rsidR="00084C9A" w:rsidRPr="009D12C2" w:rsidRDefault="00084C9A" w:rsidP="00084C9A">
      <w:pPr>
        <w:shd w:val="clear" w:color="auto" w:fill="FFFFFF"/>
        <w:rPr>
          <w:rFonts w:ascii="Arial" w:eastAsia="Times New Roman" w:hAnsi="Arial" w:cs="Arial"/>
          <w:color w:val="222222"/>
        </w:rPr>
      </w:pPr>
      <w:r w:rsidRPr="00F65532">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F65532">
          <w:rPr>
            <w:rStyle w:val="Hyperlink"/>
            <w:rFonts w:ascii="Arial" w:eastAsia="Times New Roman" w:hAnsi="Arial" w:cs="Arial"/>
            <w:b/>
            <w:bCs/>
            <w:highlight w:val="yellow"/>
          </w:rPr>
          <w:t>https://www.youtube.com/watch?v=Y67dM1kKcTE</w:t>
        </w:r>
      </w:hyperlink>
      <w:r>
        <w:rPr>
          <w:rFonts w:ascii="Arial" w:eastAsia="Times New Roman" w:hAnsi="Arial" w:cs="Arial"/>
          <w:b/>
          <w:bCs/>
          <w:color w:val="222222"/>
        </w:rPr>
        <w:t xml:space="preserve"> </w:t>
      </w:r>
    </w:p>
    <w:p w14:paraId="2732298D" w14:textId="77777777" w:rsidR="00084C9A" w:rsidRDefault="00084C9A" w:rsidP="004F6CCB">
      <w:pPr>
        <w:spacing w:line="276" w:lineRule="auto"/>
        <w:ind w:left="360"/>
        <w:contextualSpacing/>
        <w:jc w:val="both"/>
        <w:rPr>
          <w:rFonts w:ascii="Calibri" w:hAnsi="Calibri" w:cs="Calibri"/>
          <w:b/>
          <w:bCs/>
          <w:color w:val="000000"/>
        </w:rPr>
      </w:pPr>
    </w:p>
    <w:bookmarkEnd w:id="9"/>
    <w:p w14:paraId="30C2FE45" w14:textId="77777777" w:rsidR="004F6CCB" w:rsidRDefault="004F6CCB" w:rsidP="004F6CCB">
      <w:pPr>
        <w:rPr>
          <w:rFonts w:eastAsia="Times New Roman" w:cstheme="minorHAnsi"/>
          <w:sz w:val="52"/>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0" w:name="_Hlk215154137"/>
      <w:bookmarkStart w:id="11"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lastRenderedPageBreak/>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0"/>
    </w:p>
    <w:bookmarkEnd w:id="11"/>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n LaRocque" w:date="2026-08-06T08:59:00Z" w:initials="JL">
    <w:p w14:paraId="543A6B42" w14:textId="48BB261C" w:rsidR="00552366" w:rsidRDefault="00552366">
      <w:pPr>
        <w:pStyle w:val="CommentText"/>
      </w:pPr>
      <w:r>
        <w:rPr>
          <w:rStyle w:val="CommentReference"/>
        </w:rPr>
        <w:annotationRef/>
      </w:r>
      <w:r>
        <w:t>This is done in our lab using two different microscopes that site side by side. First, the RFP scope is used, and then the LED microscope is used.</w:t>
      </w:r>
    </w:p>
  </w:comment>
  <w:comment w:id="4" w:author="Poornima  G" w:date="2026-08-05T23:33:00Z" w:initials="PG">
    <w:p w14:paraId="4D8D37F8" w14:textId="77777777" w:rsidR="00B60DE7" w:rsidRDefault="00B60DE7" w:rsidP="00B60DE7">
      <w:pPr>
        <w:pStyle w:val="CommentText"/>
      </w:pPr>
      <w:r>
        <w:rPr>
          <w:rStyle w:val="CommentReference"/>
        </w:rPr>
        <w:annotationRef/>
      </w:r>
      <w:r>
        <w:rPr>
          <w:b/>
          <w:bCs/>
          <w:color w:val="000000"/>
          <w:highlight w:val="yellow"/>
          <w:lang w:val="en-IN"/>
        </w:rPr>
        <w:t>Authors</w:t>
      </w:r>
      <w:r>
        <w:rPr>
          <w:color w:val="000000"/>
          <w:highlight w:val="yellow"/>
          <w:lang w:val="en-IN"/>
        </w:rPr>
        <w:t>: Please check if this is correct. Or should it simply be S-C-E white?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3A6B42" w15:done="0"/>
  <w15:commentEx w15:paraId="4D8D37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96F57" w16cex:dateUtc="2026-08-06T12:59:00Z"/>
  <w16cex:commentExtensible w16cex:durableId="5729C2C9" w16cex:dateUtc="2026-08-05T18: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3A6B42" w16cid:durableId="20796F57"/>
  <w16cid:commentId w16cid:paraId="4D8D37F8" w16cid:durableId="5729C2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CED62" w14:textId="77777777" w:rsidR="00140764" w:rsidRDefault="00140764">
      <w:r>
        <w:separator/>
      </w:r>
    </w:p>
    <w:p w14:paraId="4F8BC030" w14:textId="77777777" w:rsidR="00140764" w:rsidRDefault="00140764"/>
  </w:endnote>
  <w:endnote w:type="continuationSeparator" w:id="0">
    <w:p w14:paraId="4BE5BB30" w14:textId="77777777" w:rsidR="00140764" w:rsidRDefault="00140764">
      <w:r>
        <w:continuationSeparator/>
      </w:r>
    </w:p>
    <w:p w14:paraId="474B104E" w14:textId="77777777" w:rsidR="00140764" w:rsidRDefault="00140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AD799F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9162F">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99162F">
      <w:rPr>
        <w:rFonts w:cstheme="minorHAnsi"/>
      </w:rPr>
      <w:t>August 09,  2026</w:t>
    </w:r>
    <w:r w:rsidR="0099162F">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2BEB8" w14:textId="77777777" w:rsidR="00140764" w:rsidRDefault="00140764">
      <w:r>
        <w:separator/>
      </w:r>
    </w:p>
    <w:p w14:paraId="5B1B7CCC" w14:textId="77777777" w:rsidR="00140764" w:rsidRDefault="00140764"/>
  </w:footnote>
  <w:footnote w:type="continuationSeparator" w:id="0">
    <w:p w14:paraId="44BFA284" w14:textId="77777777" w:rsidR="00140764" w:rsidRDefault="00140764">
      <w:r>
        <w:continuationSeparator/>
      </w:r>
    </w:p>
    <w:p w14:paraId="06CA7C65" w14:textId="77777777" w:rsidR="00140764" w:rsidRDefault="001407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68774F" w:rsidR="00336C61" w:rsidRPr="006D3AC7" w:rsidRDefault="00336C61" w:rsidP="0099162F">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2" w:name="_Hlk161771130"/>
    <w:r w:rsidR="0099162F" w:rsidRPr="001C3AB4">
      <w:rPr>
        <w:rFonts w:ascii="Calibri" w:hAnsi="Calibri" w:cs="Calibri"/>
        <w:b/>
        <w:color w:val="00B050"/>
        <w:sz w:val="28"/>
        <w:szCs w:val="28"/>
        <w:u w:val="single"/>
      </w:rPr>
      <w:t>FINAL SCRIPT: APPROVED FOR FILMING</w:t>
    </w:r>
    <w:bookmarkEnd w:id="1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9A21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383145310">
    <w:abstractNumId w:val="2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 LaRocque">
    <w15:presenceInfo w15:providerId="None" w15:userId="Jan LaRocque"/>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008"/>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964DA"/>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764"/>
    <w:rsid w:val="00142D32"/>
    <w:rsid w:val="00143557"/>
    <w:rsid w:val="001469E6"/>
    <w:rsid w:val="00151824"/>
    <w:rsid w:val="001528A5"/>
    <w:rsid w:val="0015692D"/>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5F0F"/>
    <w:rsid w:val="002F7F85"/>
    <w:rsid w:val="003036C1"/>
    <w:rsid w:val="00305187"/>
    <w:rsid w:val="0030618C"/>
    <w:rsid w:val="00311FBF"/>
    <w:rsid w:val="003138D4"/>
    <w:rsid w:val="00316CA1"/>
    <w:rsid w:val="003176C4"/>
    <w:rsid w:val="00320715"/>
    <w:rsid w:val="00322C71"/>
    <w:rsid w:val="00324139"/>
    <w:rsid w:val="00326D88"/>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58EE"/>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174F"/>
    <w:rsid w:val="004A672A"/>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4640"/>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2366"/>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B7DAB"/>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A53"/>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0487"/>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5CE3"/>
    <w:rsid w:val="0076691B"/>
    <w:rsid w:val="0077071A"/>
    <w:rsid w:val="00772380"/>
    <w:rsid w:val="00772548"/>
    <w:rsid w:val="00777388"/>
    <w:rsid w:val="00785075"/>
    <w:rsid w:val="00790E8C"/>
    <w:rsid w:val="007A149A"/>
    <w:rsid w:val="007A4E1D"/>
    <w:rsid w:val="007B0FBB"/>
    <w:rsid w:val="007B1D92"/>
    <w:rsid w:val="007B3E0E"/>
    <w:rsid w:val="007B72C5"/>
    <w:rsid w:val="007C1F28"/>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7894"/>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57C9"/>
    <w:rsid w:val="00962168"/>
    <w:rsid w:val="009625B1"/>
    <w:rsid w:val="00965A54"/>
    <w:rsid w:val="00966F67"/>
    <w:rsid w:val="009670EA"/>
    <w:rsid w:val="009809C5"/>
    <w:rsid w:val="00985868"/>
    <w:rsid w:val="00985F44"/>
    <w:rsid w:val="00985FE6"/>
    <w:rsid w:val="00987081"/>
    <w:rsid w:val="0099162F"/>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6114"/>
    <w:rsid w:val="009E35F2"/>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3A0"/>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DE7"/>
    <w:rsid w:val="00B60E0A"/>
    <w:rsid w:val="00B6201D"/>
    <w:rsid w:val="00B637B0"/>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26FCE"/>
    <w:rsid w:val="00C34F4C"/>
    <w:rsid w:val="00C428F1"/>
    <w:rsid w:val="00C50118"/>
    <w:rsid w:val="00C602B2"/>
    <w:rsid w:val="00C66C56"/>
    <w:rsid w:val="00C70C90"/>
    <w:rsid w:val="00C7374B"/>
    <w:rsid w:val="00C766A8"/>
    <w:rsid w:val="00C80C03"/>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0D87"/>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5793"/>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07D87"/>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402A"/>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07EC7"/>
    <w:rsid w:val="00F10CF8"/>
    <w:rsid w:val="00F10E44"/>
    <w:rsid w:val="00F10FAD"/>
    <w:rsid w:val="00F146E3"/>
    <w:rsid w:val="00F153F4"/>
    <w:rsid w:val="00F17E93"/>
    <w:rsid w:val="00F22F5E"/>
    <w:rsid w:val="00F3061E"/>
    <w:rsid w:val="00F35094"/>
    <w:rsid w:val="00F35B29"/>
    <w:rsid w:val="00F3618A"/>
    <w:rsid w:val="00F40264"/>
    <w:rsid w:val="00F4412A"/>
    <w:rsid w:val="00F45651"/>
    <w:rsid w:val="00F563AC"/>
    <w:rsid w:val="00F56A75"/>
    <w:rsid w:val="00F60B45"/>
    <w:rsid w:val="00F60C18"/>
    <w:rsid w:val="00F64FB6"/>
    <w:rsid w:val="00F728FB"/>
    <w:rsid w:val="00F734E7"/>
    <w:rsid w:val="00F73C71"/>
    <w:rsid w:val="00F7561F"/>
    <w:rsid w:val="00F76A1C"/>
    <w:rsid w:val="00F80B2A"/>
    <w:rsid w:val="00F80FD0"/>
    <w:rsid w:val="00F8149F"/>
    <w:rsid w:val="00F83448"/>
    <w:rsid w:val="00F917CF"/>
    <w:rsid w:val="00F95E8D"/>
    <w:rsid w:val="00FA1A9D"/>
    <w:rsid w:val="00FA532D"/>
    <w:rsid w:val="00FA7A79"/>
    <w:rsid w:val="00FA7D51"/>
    <w:rsid w:val="00FB3077"/>
    <w:rsid w:val="00FC5752"/>
    <w:rsid w:val="00FD00B1"/>
    <w:rsid w:val="00FD1497"/>
    <w:rsid w:val="00FD5388"/>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files_upload.php?src=2215372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B387538432604796502C44B46E6FA9"/>
        <w:category>
          <w:name w:val="General"/>
          <w:gallery w:val="placeholder"/>
        </w:category>
        <w:types>
          <w:type w:val="bbPlcHdr"/>
        </w:types>
        <w:behaviors>
          <w:behavior w:val="content"/>
        </w:behaviors>
        <w:guid w:val="{2FAFC1E3-93C5-454C-897C-04E5B14AED70}"/>
      </w:docPartPr>
      <w:docPartBody>
        <w:p w:rsidR="007C6A0A" w:rsidRDefault="004A6F18" w:rsidP="004A6F18">
          <w:pPr>
            <w:pStyle w:val="4CB387538432604796502C44B46E6FA9"/>
          </w:pPr>
          <w:r w:rsidRPr="00B07A3B">
            <w:rPr>
              <w:rFonts w:eastAsia="Times New Roman" w:cstheme="minorHAnsi"/>
              <w:b/>
              <w:bCs/>
              <w:color w:val="808080"/>
              <w:shd w:val="clear" w:color="auto" w:fill="FFFF00"/>
            </w:rPr>
            <w:t>Enter make and model of microscope.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93248"/>
    <w:rsid w:val="001B439B"/>
    <w:rsid w:val="001C5C80"/>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A6F18"/>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1D92"/>
    <w:rsid w:val="007B72C5"/>
    <w:rsid w:val="007C6A0A"/>
    <w:rsid w:val="007F1F0B"/>
    <w:rsid w:val="00800BFF"/>
    <w:rsid w:val="00801C92"/>
    <w:rsid w:val="00886687"/>
    <w:rsid w:val="008A06BD"/>
    <w:rsid w:val="008D68B7"/>
    <w:rsid w:val="008E296E"/>
    <w:rsid w:val="008F498E"/>
    <w:rsid w:val="009333F9"/>
    <w:rsid w:val="00937B16"/>
    <w:rsid w:val="009670EA"/>
    <w:rsid w:val="00976622"/>
    <w:rsid w:val="009D6114"/>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136B"/>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402A"/>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4CB387538432604796502C44B46E6FA9">
    <w:name w:val="4CB387538432604796502C44B46E6FA9"/>
    <w:rsid w:val="004A6F18"/>
    <w:pPr>
      <w:spacing w:after="160" w:line="278" w:lineRule="auto"/>
    </w:pPr>
    <w:rPr>
      <w:kern w:val="2"/>
      <w14:ligatures w14:val="standardContextual"/>
    </w:rPr>
  </w:style>
  <w:style w:type="paragraph" w:customStyle="1" w:styleId="0EF7C3134156CA408213C83C05209A79">
    <w:name w:val="0EF7C3134156CA408213C83C05209A79"/>
    <w:rsid w:val="004A6F18"/>
    <w:pPr>
      <w:spacing w:after="160" w:line="278" w:lineRule="auto"/>
    </w:pPr>
    <w:rPr>
      <w:kern w:val="2"/>
      <w14:ligatures w14:val="standardContextual"/>
    </w:rPr>
  </w:style>
  <w:style w:type="paragraph" w:customStyle="1" w:styleId="0E053A21CB9A7B4BB2E05E0E7F0F6F27">
    <w:name w:val="0E053A21CB9A7B4BB2E05E0E7F0F6F27"/>
    <w:rsid w:val="004A6F18"/>
    <w:pPr>
      <w:spacing w:after="160" w:line="278" w:lineRule="auto"/>
    </w:pPr>
    <w:rPr>
      <w:kern w:val="2"/>
      <w14:ligatures w14:val="standardContextual"/>
    </w:rPr>
  </w:style>
  <w:style w:type="paragraph" w:customStyle="1" w:styleId="22A1AA0F04068C44AB5F145EC5A791B4">
    <w:name w:val="22A1AA0F04068C44AB5F145EC5A791B4"/>
    <w:rsid w:val="004A6F18"/>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20639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2026-08-09T20:08:00Z</dcterms:created>
  <dcterms:modified xsi:type="dcterms:W3CDTF">2026-08-09T20:08:00Z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