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61DC2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8EB">
        <w:rPr>
          <w:rFonts w:eastAsia="Times New Roman" w:cstheme="minorHAnsi"/>
          <w:b/>
        </w:rPr>
        <w:t>72606</w:t>
      </w:r>
    </w:p>
    <w:p w14:paraId="2F6924E5" w14:textId="5450E44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8EB">
        <w:rPr>
          <w:rFonts w:eastAsia="Times New Roman" w:cstheme="minorHAnsi"/>
          <w:b/>
        </w:rPr>
        <w:t>Pallavi Sharma</w:t>
      </w:r>
    </w:p>
    <w:p w14:paraId="6FB9233B" w14:textId="2F04F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1776C" w:rsidRPr="0051776C">
          <w:rPr>
            <w:rStyle w:val="Hyperlink"/>
            <w:rFonts w:eastAsia="Times New Roman" w:cstheme="minorHAnsi"/>
            <w:b/>
          </w:rPr>
          <w:t>https://review.jove.com/files_upload.php?src=22144878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74CC2A7" w14:textId="77777777" w:rsidR="00DB18ED" w:rsidRPr="00DB18ED" w:rsidRDefault="004E0C5A" w:rsidP="00DB18ED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B18ED" w:rsidRPr="00DB18ED">
        <w:rPr>
          <w:b/>
          <w:bCs/>
          <w:sz w:val="32"/>
          <w:szCs w:val="32"/>
          <w:lang w:eastAsia="zh-CN"/>
        </w:rPr>
        <w:t>An Integrated Three-Dimensional Osteocyte Culture, Simulated Microgravity, and Fluid Shear Platform with Real-Time Calcium Imaging</w:t>
      </w:r>
    </w:p>
    <w:p w14:paraId="30BC7CCC" w14:textId="76D439E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7B0E323E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>Authors and Affiliations:</w:t>
      </w:r>
      <w:r w:rsidR="0011485C">
        <w:rPr>
          <w:rFonts w:eastAsia="Times New Roman" w:cstheme="minorHAnsi"/>
          <w:b/>
          <w:sz w:val="28"/>
          <w:szCs w:val="28"/>
        </w:rPr>
        <w:br/>
      </w:r>
      <w:r w:rsidRPr="00B07A3B">
        <w:rPr>
          <w:rFonts w:eastAsia="Times New Roman" w:cstheme="minorHAnsi"/>
          <w:b/>
          <w:sz w:val="28"/>
          <w:szCs w:val="28"/>
        </w:rPr>
        <w:t xml:space="preserve"> </w:t>
      </w:r>
    </w:p>
    <w:p w14:paraId="472491D1" w14:textId="6E0A7D09" w:rsidR="0011485C" w:rsidRPr="0011485C" w:rsidRDefault="0011485C" w:rsidP="0011485C">
      <w:pPr>
        <w:rPr>
          <w:sz w:val="28"/>
          <w:szCs w:val="28"/>
        </w:rPr>
      </w:pPr>
      <w:r w:rsidRPr="0011485C">
        <w:rPr>
          <w:sz w:val="28"/>
          <w:szCs w:val="28"/>
        </w:rPr>
        <w:t>Kanglun Yu, Meghan E. McGee-Lawrence</w:t>
      </w:r>
      <w:r>
        <w:rPr>
          <w:sz w:val="28"/>
          <w:szCs w:val="28"/>
        </w:rPr>
        <w:br/>
      </w:r>
    </w:p>
    <w:p w14:paraId="0952E7CA" w14:textId="77777777" w:rsidR="0011485C" w:rsidRPr="0011485C" w:rsidRDefault="0011485C" w:rsidP="0011485C">
      <w:pPr>
        <w:outlineLvl w:val="0"/>
        <w:rPr>
          <w:rFonts w:eastAsia="Times New Roman" w:cstheme="minorHAnsi"/>
          <w:bCs/>
          <w:sz w:val="28"/>
          <w:szCs w:val="28"/>
          <w:lang w:val="en-IN"/>
        </w:rPr>
      </w:pPr>
      <w:r w:rsidRPr="0011485C">
        <w:rPr>
          <w:rFonts w:eastAsia="Times New Roman" w:cstheme="minorHAnsi"/>
          <w:bCs/>
          <w:sz w:val="28"/>
          <w:szCs w:val="28"/>
          <w:lang w:val="en-IN"/>
        </w:rPr>
        <w:t>Augusta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D91976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C05BB92" w14:textId="77777777" w:rsidR="00C27F23" w:rsidRPr="00E41658" w:rsidRDefault="00C27F23" w:rsidP="00C27F23">
      <w:pPr>
        <w:rPr>
          <w:color w:val="000033"/>
          <w:shd w:val="clear" w:color="auto" w:fill="FFFFFF"/>
        </w:rPr>
      </w:pPr>
      <w:bookmarkStart w:id="0" w:name="_Hlk25233958"/>
      <w:r w:rsidRPr="00E41658">
        <w:t>Meghan E. McGee-Lawrence</w:t>
      </w:r>
      <w:r w:rsidRPr="00E41658">
        <w:tab/>
      </w:r>
      <w:r w:rsidRPr="00E41658">
        <w:tab/>
        <w:t>(</w:t>
      </w:r>
      <w:hyperlink r:id="rId8" w:history="1">
        <w:r w:rsidRPr="00E41658">
          <w:rPr>
            <w:rStyle w:val="Hyperlink"/>
            <w:shd w:val="clear" w:color="auto" w:fill="FFFFFF"/>
          </w:rPr>
          <w:t>MMCGEELAWRENCE@augusta.edu</w:t>
        </w:r>
      </w:hyperlink>
      <w:r w:rsidRPr="00E41658">
        <w:rPr>
          <w:color w:val="000033"/>
          <w:shd w:val="clear" w:color="auto" w:fill="FFFFFF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000D599" w14:textId="77777777" w:rsidR="000A28FC" w:rsidRPr="00E41658" w:rsidRDefault="000A28FC" w:rsidP="000A28FC">
      <w:pPr>
        <w:rPr>
          <w:color w:val="000033"/>
          <w:shd w:val="clear" w:color="auto" w:fill="FFFFFF"/>
        </w:rPr>
      </w:pPr>
      <w:r w:rsidRPr="00E41658">
        <w:t>Kanglun Yu</w:t>
      </w:r>
      <w:r w:rsidRPr="00E41658">
        <w:tab/>
      </w:r>
      <w:r w:rsidRPr="00E41658">
        <w:tab/>
      </w:r>
      <w:r>
        <w:tab/>
      </w:r>
      <w:r>
        <w:tab/>
        <w:t>(</w:t>
      </w:r>
      <w:hyperlink r:id="rId9" w:history="1">
        <w:r w:rsidRPr="000632F7">
          <w:rPr>
            <w:rStyle w:val="Hyperlink"/>
            <w:shd w:val="clear" w:color="auto" w:fill="FFFFFF"/>
          </w:rPr>
          <w:t>KYU@augusta.edu</w:t>
        </w:r>
      </w:hyperlink>
      <w:r>
        <w:rPr>
          <w:color w:val="000033"/>
          <w:shd w:val="clear" w:color="auto" w:fill="FFFFFF"/>
        </w:rPr>
        <w:t>)</w:t>
      </w:r>
    </w:p>
    <w:p w14:paraId="56A78817" w14:textId="77777777" w:rsidR="007F5C71" w:rsidRPr="00E41658" w:rsidRDefault="007F5C71" w:rsidP="007F5C71">
      <w:pPr>
        <w:rPr>
          <w:color w:val="000033"/>
          <w:shd w:val="clear" w:color="auto" w:fill="FFFFFF"/>
        </w:rPr>
      </w:pPr>
      <w:r w:rsidRPr="00E41658">
        <w:t>Meghan E. McGee-Lawrence</w:t>
      </w:r>
      <w:r w:rsidRPr="00E41658">
        <w:tab/>
      </w:r>
      <w:r w:rsidRPr="00E41658">
        <w:tab/>
        <w:t>(</w:t>
      </w:r>
      <w:hyperlink r:id="rId10" w:history="1">
        <w:r w:rsidRPr="00E41658">
          <w:rPr>
            <w:rStyle w:val="Hyperlink"/>
            <w:shd w:val="clear" w:color="auto" w:fill="FFFFFF"/>
          </w:rPr>
          <w:t>MMCGEELAWRENCE@augusta.edu</w:t>
        </w:r>
      </w:hyperlink>
      <w:r w:rsidRPr="00E41658">
        <w:rPr>
          <w:color w:val="000033"/>
          <w:shd w:val="clear" w:color="auto" w:fill="FFFFFF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D91976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D91976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70552E99" w:rsidR="005F1ADF" w:rsidRDefault="000A7C4F" w:rsidP="00AA179C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7610B4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43164">
        <w:rPr>
          <w:rFonts w:cstheme="minorHAnsi"/>
          <w:bCs/>
          <w:sz w:val="22"/>
          <w:szCs w:val="22"/>
        </w:rPr>
        <w:t>2</w:t>
      </w:r>
      <w:r w:rsidR="00465355">
        <w:rPr>
          <w:rFonts w:cstheme="minorHAnsi"/>
          <w:bCs/>
          <w:sz w:val="22"/>
          <w:szCs w:val="22"/>
        </w:rPr>
        <w:t>8</w:t>
      </w:r>
    </w:p>
    <w:p w14:paraId="5AAC9C6C" w14:textId="2711BAC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07523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D91976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D9197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D91976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D9197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D9197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D9197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D91976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CC935B0" w:rsidR="00CE10F2" w:rsidRDefault="001E5F9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E5F96">
        <w:rPr>
          <w:b/>
          <w:bCs/>
        </w:rPr>
        <w:t xml:space="preserve">Cell </w:t>
      </w:r>
      <w:r>
        <w:rPr>
          <w:b/>
          <w:bCs/>
        </w:rPr>
        <w:t>S</w:t>
      </w:r>
      <w:r w:rsidRPr="001E5F96">
        <w:rPr>
          <w:b/>
          <w:bCs/>
        </w:rPr>
        <w:t xml:space="preserve">eeding and </w:t>
      </w:r>
      <w:r>
        <w:rPr>
          <w:b/>
          <w:bCs/>
        </w:rPr>
        <w:t>O</w:t>
      </w:r>
      <w:r w:rsidRPr="001E5F96">
        <w:rPr>
          <w:b/>
          <w:bCs/>
        </w:rPr>
        <w:t xml:space="preserve">steocytic </w:t>
      </w:r>
      <w:r>
        <w:rPr>
          <w:b/>
          <w:bCs/>
        </w:rPr>
        <w:t>D</w:t>
      </w:r>
      <w:r w:rsidRPr="001E5F96">
        <w:rPr>
          <w:b/>
          <w:bCs/>
        </w:rPr>
        <w:t xml:space="preserve">ifferentiation on </w:t>
      </w:r>
      <w:r w:rsidR="00EC024D" w:rsidRPr="00EC024D">
        <w:rPr>
          <w:b/>
          <w:bCs/>
        </w:rPr>
        <w:t>Polystyrene</w:t>
      </w:r>
      <w:r w:rsidR="00EC024D">
        <w:t xml:space="preserve"> </w:t>
      </w:r>
      <w:r>
        <w:rPr>
          <w:b/>
          <w:bCs/>
        </w:rPr>
        <w:t>S</w:t>
      </w:r>
      <w:r w:rsidRPr="001E5F96">
        <w:rPr>
          <w:b/>
          <w:bCs/>
        </w:rPr>
        <w:t>caffolds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D5FE83F" w14:textId="1ECB301D" w:rsidR="001C3DA6" w:rsidRPr="00940960" w:rsidRDefault="001C3DA6" w:rsidP="001C3DA6">
      <w:pPr>
        <w:pStyle w:val="Narration"/>
        <w:numPr>
          <w:ilvl w:val="1"/>
          <w:numId w:val="3"/>
        </w:numPr>
      </w:pPr>
      <w:r w:rsidRPr="00B77582">
        <w:t>To begin,</w:t>
      </w:r>
      <w:r w:rsidR="002601AE">
        <w:t xml:space="preserve"> obtain 70% confluent culture of </w:t>
      </w:r>
      <w:r w:rsidR="002601AE" w:rsidRPr="00B77582">
        <w:t>Ocy454</w:t>
      </w:r>
      <w:r w:rsidR="002601AE">
        <w:t xml:space="preserve"> (</w:t>
      </w:r>
      <w:r w:rsidR="002601AE" w:rsidRPr="00245EA2">
        <w:rPr>
          <w:i/>
          <w:iCs/>
          <w:color w:val="EE0000"/>
        </w:rPr>
        <w:t>O-C-Y-Four-Five-four)</w:t>
      </w:r>
      <w:r w:rsidR="002601AE" w:rsidRPr="00245EA2">
        <w:rPr>
          <w:color w:val="EE0000"/>
        </w:rPr>
        <w:t xml:space="preserve"> </w:t>
      </w:r>
      <w:r w:rsidR="002601AE" w:rsidRPr="00B77582">
        <w:t>cells</w:t>
      </w:r>
      <w:r w:rsidR="002601AE">
        <w:t xml:space="preserve"> </w:t>
      </w:r>
      <w:r w:rsidR="002601AE" w:rsidRPr="002601AE">
        <w:rPr>
          <w:b/>
          <w:bCs/>
        </w:rPr>
        <w:t>[1].</w:t>
      </w:r>
      <w:r w:rsidR="002601AE" w:rsidRPr="00B77582">
        <w:t xml:space="preserve"> </w:t>
      </w:r>
      <w:r w:rsidRPr="00B77582">
        <w:t xml:space="preserve"> </w:t>
      </w:r>
      <w:r w:rsidR="002601AE">
        <w:t>D</w:t>
      </w:r>
      <w:r w:rsidRPr="00B77582">
        <w:t xml:space="preserve">etach </w:t>
      </w:r>
      <w:r w:rsidR="002601AE">
        <w:t xml:space="preserve">the cells </w:t>
      </w:r>
      <w:r w:rsidRPr="00B77582">
        <w:t>from the culture dish using 0.05 percent trypsin-</w:t>
      </w:r>
      <w:r w:rsidR="002601AE">
        <w:t xml:space="preserve">EDTA </w:t>
      </w:r>
      <w:r w:rsidRPr="002601AE">
        <w:rPr>
          <w:b/>
          <w:bCs/>
        </w:rPr>
        <w:t>[</w:t>
      </w:r>
      <w:r w:rsidR="002601AE">
        <w:rPr>
          <w:b/>
          <w:bCs/>
        </w:rPr>
        <w:t>2</w:t>
      </w:r>
      <w:r w:rsidRPr="002601AE">
        <w:rPr>
          <w:b/>
          <w:bCs/>
        </w:rPr>
        <w:t>].</w:t>
      </w:r>
      <w:r w:rsidRPr="00B77582">
        <w:t xml:space="preserve"> Neutralize the trypsin with the growth medium </w:t>
      </w:r>
      <w:r w:rsidRPr="002601AE">
        <w:rPr>
          <w:b/>
          <w:bCs/>
        </w:rPr>
        <w:t>[</w:t>
      </w:r>
      <w:r w:rsidR="002601AE" w:rsidRPr="002601AE">
        <w:rPr>
          <w:b/>
          <w:bCs/>
        </w:rPr>
        <w:t>3</w:t>
      </w:r>
      <w:r w:rsidRPr="002601AE">
        <w:rPr>
          <w:b/>
          <w:bCs/>
        </w:rPr>
        <w:t>],</w:t>
      </w:r>
      <w:r w:rsidRPr="00B77582">
        <w:t xml:space="preserve"> centrifuge the cells at 200 g for 5 minutes</w:t>
      </w:r>
      <w:r w:rsidR="002601AE">
        <w:t xml:space="preserve"> </w:t>
      </w:r>
      <w:r w:rsidRPr="002601AE">
        <w:rPr>
          <w:b/>
          <w:bCs/>
        </w:rPr>
        <w:t>[</w:t>
      </w:r>
      <w:r w:rsidR="002601AE" w:rsidRPr="002601AE">
        <w:rPr>
          <w:b/>
          <w:bCs/>
        </w:rPr>
        <w:t>4</w:t>
      </w:r>
      <w:r w:rsidRPr="002601AE">
        <w:rPr>
          <w:b/>
          <w:bCs/>
        </w:rPr>
        <w:t>]</w:t>
      </w:r>
      <w:r w:rsidRPr="00B77582">
        <w:t xml:space="preserve">, and resuspend the cells in the growth medium </w:t>
      </w:r>
      <w:r w:rsidRPr="002601AE">
        <w:rPr>
          <w:b/>
          <w:bCs/>
        </w:rPr>
        <w:t>[</w:t>
      </w:r>
      <w:r w:rsidR="002601AE" w:rsidRPr="002601AE">
        <w:rPr>
          <w:b/>
          <w:bCs/>
        </w:rPr>
        <w:t>5</w:t>
      </w:r>
      <w:r w:rsidRPr="002601AE">
        <w:rPr>
          <w:b/>
          <w:bCs/>
        </w:rPr>
        <w:t>].</w:t>
      </w:r>
      <w:r w:rsidRPr="00B77582">
        <w:t xml:space="preserve"> </w:t>
      </w:r>
    </w:p>
    <w:p w14:paraId="1ED07979" w14:textId="505CF1F5" w:rsidR="002601AE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WIDE: </w:t>
      </w:r>
      <w:r w:rsidR="002601AE">
        <w:rPr>
          <w:lang w:val="en-GB"/>
        </w:rPr>
        <w:t>Talent takes out the cultured cells from the incubator.</w:t>
      </w:r>
    </w:p>
    <w:p w14:paraId="035D89AA" w14:textId="11A6A988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Talent </w:t>
      </w:r>
      <w:r w:rsidR="002601AE">
        <w:rPr>
          <w:lang w:val="en-GB"/>
        </w:rPr>
        <w:t xml:space="preserve">adding </w:t>
      </w:r>
      <w:r w:rsidRPr="00B77582">
        <w:rPr>
          <w:lang w:val="en-GB"/>
        </w:rPr>
        <w:t>0.05 percent trypsin-ethylenediaminetetraacetic acid</w:t>
      </w:r>
      <w:r w:rsidR="002601AE">
        <w:rPr>
          <w:lang w:val="en-GB"/>
        </w:rPr>
        <w:t xml:space="preserve"> to the cells</w:t>
      </w:r>
    </w:p>
    <w:p w14:paraId="3676EAE4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neutralizing the trypsin with the growth medium.</w:t>
      </w:r>
    </w:p>
    <w:p w14:paraId="0B1E0625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cells in the centrifuge.</w:t>
      </w:r>
    </w:p>
    <w:p w14:paraId="19DE80B3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resuspending the cells in the growth medium.</w:t>
      </w:r>
    </w:p>
    <w:p w14:paraId="07FC22E8" w14:textId="77777777" w:rsidR="001C3DA6" w:rsidRPr="00B77582" w:rsidRDefault="001C3DA6" w:rsidP="001C3DA6">
      <w:pPr>
        <w:rPr>
          <w:lang w:val="en-GB"/>
        </w:rPr>
      </w:pPr>
    </w:p>
    <w:p w14:paraId="4D00A9B8" w14:textId="0641A0EC" w:rsidR="001C3DA6" w:rsidRPr="00D654B0" w:rsidRDefault="001C3DA6" w:rsidP="001C3DA6">
      <w:pPr>
        <w:pStyle w:val="Narration"/>
        <w:numPr>
          <w:ilvl w:val="1"/>
          <w:numId w:val="3"/>
        </w:numPr>
      </w:pPr>
      <w:r w:rsidRPr="00B77582">
        <w:t xml:space="preserve">Count the cells using a hemocytometer or an automated cell counter </w:t>
      </w:r>
      <w:r w:rsidRPr="002601AE">
        <w:rPr>
          <w:b/>
          <w:bCs/>
        </w:rPr>
        <w:t>[1].</w:t>
      </w:r>
      <w:r w:rsidRPr="00B77582">
        <w:t xml:space="preserve"> </w:t>
      </w:r>
      <w:commentRangeStart w:id="3"/>
      <w:r w:rsidRPr="00B77582">
        <w:t xml:space="preserve">Adjust the cell density to deliver 1 × </w:t>
      </w:r>
      <w:r w:rsidR="002601AE">
        <w:t>10</w:t>
      </w:r>
      <w:r w:rsidR="002601AE" w:rsidRPr="002601AE">
        <w:rPr>
          <w:vertAlign w:val="superscript"/>
        </w:rPr>
        <w:t>6</w:t>
      </w:r>
      <w:r w:rsidR="002601AE">
        <w:t xml:space="preserve"> cells per scaffold in a 200-microliter volume</w:t>
      </w:r>
      <w:commentRangeEnd w:id="3"/>
      <w:r w:rsidR="00E323EE" w:rsidRPr="00B77582">
        <w:rPr>
          <w:rStyle w:val="CommentReference"/>
          <w:sz w:val="24"/>
          <w:szCs w:val="24"/>
        </w:rPr>
        <w:commentReference w:id="3"/>
      </w:r>
      <w:r w:rsidRPr="00B77582">
        <w:t xml:space="preserve"> </w:t>
      </w:r>
      <w:r w:rsidRPr="002601AE">
        <w:rPr>
          <w:b/>
          <w:bCs/>
        </w:rPr>
        <w:t>[2].</w:t>
      </w:r>
    </w:p>
    <w:p w14:paraId="2D7BE0F8" w14:textId="4FAD18DE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 xml:space="preserve">Talent counting the cells </w:t>
      </w:r>
      <w:commentRangeStart w:id="4"/>
      <w:r w:rsidRPr="00B77582">
        <w:rPr>
          <w:lang w:val="en-GB"/>
        </w:rPr>
        <w:t>using a hemocytometer or an automated cell counter</w:t>
      </w:r>
      <w:commentRangeEnd w:id="4"/>
      <w:r w:rsidR="00D654B0" w:rsidRPr="00B77582">
        <w:rPr>
          <w:rStyle w:val="CommentReference"/>
          <w:sz w:val="24"/>
          <w:szCs w:val="24"/>
          <w:lang w:val="en-GB"/>
        </w:rPr>
        <w:commentReference w:id="4"/>
      </w:r>
    </w:p>
    <w:p w14:paraId="04725DDE" w14:textId="18A43FE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adjusting the cell density in a volume of 200 microliters.</w:t>
      </w:r>
    </w:p>
    <w:p w14:paraId="3287C3F9" w14:textId="77777777" w:rsidR="001C3DA6" w:rsidRPr="00B77582" w:rsidRDefault="001C3DA6" w:rsidP="001C3DA6">
      <w:pPr>
        <w:rPr>
          <w:lang w:val="en-GB"/>
        </w:rPr>
      </w:pPr>
    </w:p>
    <w:p w14:paraId="515386D8" w14:textId="14146AA8" w:rsidR="001C3DA6" w:rsidRPr="00E323EE" w:rsidRDefault="00BF77AE" w:rsidP="001C3DA6">
      <w:pPr>
        <w:pStyle w:val="Narration"/>
        <w:numPr>
          <w:ilvl w:val="1"/>
          <w:numId w:val="3"/>
        </w:numPr>
        <w:rPr>
          <w:b/>
          <w:bCs/>
        </w:rPr>
      </w:pPr>
      <w:r>
        <w:lastRenderedPageBreak/>
        <w:t>Next, t</w:t>
      </w:r>
      <w:r w:rsidR="00E323EE">
        <w:t xml:space="preserve">ake the prepared </w:t>
      </w:r>
      <w:r w:rsidR="00E323EE" w:rsidRPr="00B77582">
        <w:t xml:space="preserve">collagen-coated </w:t>
      </w:r>
      <w:r w:rsidR="00D630FA">
        <w:t>p</w:t>
      </w:r>
      <w:r w:rsidR="00544820">
        <w:t>olyst</w:t>
      </w:r>
      <w:r w:rsidR="007A4D51">
        <w:t xml:space="preserve">yrene </w:t>
      </w:r>
      <w:r w:rsidR="00E323EE" w:rsidRPr="00B77582">
        <w:t>scaffold</w:t>
      </w:r>
      <w:r w:rsidR="00E323EE">
        <w:t>s</w:t>
      </w:r>
      <w:r w:rsidR="00E323EE" w:rsidRPr="00B77582">
        <w:t xml:space="preserve"> </w:t>
      </w:r>
      <w:r w:rsidR="00E323EE" w:rsidRPr="00E323EE">
        <w:rPr>
          <w:b/>
          <w:bCs/>
        </w:rPr>
        <w:t>[1</w:t>
      </w:r>
      <w:r w:rsidR="007C733B">
        <w:rPr>
          <w:b/>
          <w:bCs/>
        </w:rPr>
        <w:t>-TXT</w:t>
      </w:r>
      <w:r w:rsidR="00E323EE" w:rsidRPr="00E323EE">
        <w:rPr>
          <w:b/>
          <w:bCs/>
        </w:rPr>
        <w:t>]</w:t>
      </w:r>
      <w:r w:rsidR="00E323EE">
        <w:t xml:space="preserve"> and p</w:t>
      </w:r>
      <w:r w:rsidR="001C3DA6" w:rsidRPr="00B77582">
        <w:t xml:space="preserve">ipette the cell suspension dropwise onto the center of </w:t>
      </w:r>
      <w:r w:rsidR="00E323EE">
        <w:t xml:space="preserve">each </w:t>
      </w:r>
      <w:r w:rsidR="001C3DA6" w:rsidRPr="00B77582">
        <w:t xml:space="preserve">scaffold </w:t>
      </w:r>
      <w:r w:rsidR="001C3DA6" w:rsidRPr="00E323EE">
        <w:rPr>
          <w:b/>
          <w:bCs/>
        </w:rPr>
        <w:t>[</w:t>
      </w:r>
      <w:r w:rsidR="00E323EE" w:rsidRPr="00E323EE">
        <w:rPr>
          <w:b/>
          <w:bCs/>
        </w:rPr>
        <w:t>2</w:t>
      </w:r>
      <w:r w:rsidR="001C3DA6" w:rsidRPr="00E323EE">
        <w:rPr>
          <w:b/>
          <w:bCs/>
        </w:rPr>
        <w:t>].</w:t>
      </w:r>
      <w:r w:rsidR="001C3DA6" w:rsidRPr="00B77582">
        <w:t xml:space="preserve"> Place the plate in an incubator at 33 degrees Celsius and 5 percent carbon dioxide for 90 minutes to allow the cells to attach </w:t>
      </w:r>
      <w:r w:rsidR="001C3DA6" w:rsidRPr="00E323EE">
        <w:rPr>
          <w:b/>
          <w:bCs/>
        </w:rPr>
        <w:t>[2].</w:t>
      </w:r>
    </w:p>
    <w:p w14:paraId="2925CAD0" w14:textId="58CCF4DA" w:rsidR="00E323EE" w:rsidRDefault="00E323EE" w:rsidP="001C3DA6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places the prepared </w:t>
      </w:r>
      <w:r w:rsidRPr="00B77582">
        <w:t>collagen-coated scaffold</w:t>
      </w:r>
      <w:r>
        <w:t>s</w:t>
      </w:r>
      <w:r w:rsidRPr="00B77582">
        <w:t xml:space="preserve"> </w:t>
      </w:r>
      <w:r>
        <w:t>on the working area</w:t>
      </w:r>
      <w:r w:rsidRPr="007C733B">
        <w:rPr>
          <w:b/>
          <w:bCs/>
        </w:rPr>
        <w:t>.</w:t>
      </w:r>
      <w:r w:rsidR="004A167F" w:rsidRPr="007C733B">
        <w:rPr>
          <w:b/>
          <w:bCs/>
        </w:rPr>
        <w:t xml:space="preserve"> TXT: See text protocol</w:t>
      </w:r>
      <w:r w:rsidR="007C733B" w:rsidRPr="007C733B">
        <w:rPr>
          <w:b/>
          <w:bCs/>
        </w:rPr>
        <w:t xml:space="preserve"> 3D scaffold </w:t>
      </w:r>
      <w:r w:rsidR="007C733B">
        <w:rPr>
          <w:b/>
          <w:bCs/>
        </w:rPr>
        <w:t>preparation</w:t>
      </w:r>
    </w:p>
    <w:p w14:paraId="0C68E8EF" w14:textId="03568480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pipetting the cell suspension dropwise onto the center of each collagen-coated scaffold.</w:t>
      </w:r>
    </w:p>
    <w:p w14:paraId="2FBCD1D9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plate in the incubator.</w:t>
      </w:r>
    </w:p>
    <w:p w14:paraId="79CB2E12" w14:textId="77777777" w:rsidR="001C3DA6" w:rsidRPr="00B77582" w:rsidRDefault="001C3DA6" w:rsidP="001C3DA6">
      <w:pPr>
        <w:rPr>
          <w:lang w:val="en-GB"/>
        </w:rPr>
      </w:pPr>
    </w:p>
    <w:p w14:paraId="37FF902F" w14:textId="40870122" w:rsidR="001C3DA6" w:rsidRPr="00E323EE" w:rsidRDefault="0004118A" w:rsidP="001C3DA6">
      <w:pPr>
        <w:pStyle w:val="Narration"/>
        <w:numPr>
          <w:ilvl w:val="1"/>
          <w:numId w:val="3"/>
        </w:numPr>
      </w:pPr>
      <w:r>
        <w:t>After 90 minutes, carefully add 7 milliliters of pre-warmed growth medium to the edge of each well to prevent dislodging the cells from the scaffold</w:t>
      </w:r>
      <w:r w:rsidR="001C3DA6" w:rsidRPr="00B77582">
        <w:t xml:space="preserve"> </w:t>
      </w:r>
      <w:r w:rsidR="001C3DA6" w:rsidRPr="00E323EE">
        <w:rPr>
          <w:b/>
          <w:bCs/>
        </w:rPr>
        <w:t>[1].</w:t>
      </w:r>
    </w:p>
    <w:p w14:paraId="624B35BD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gently adding 7 milliliters of the pre-warmed growth medium along the wall of each well.</w:t>
      </w:r>
    </w:p>
    <w:p w14:paraId="7A597C42" w14:textId="77777777" w:rsidR="001C3DA6" w:rsidRPr="00B77582" w:rsidRDefault="001C3DA6" w:rsidP="001C3DA6">
      <w:pPr>
        <w:rPr>
          <w:lang w:val="en-GB"/>
        </w:rPr>
      </w:pPr>
    </w:p>
    <w:p w14:paraId="7A9282E8" w14:textId="5C47386D" w:rsidR="001C3DA6" w:rsidRPr="00E323EE" w:rsidRDefault="001C3DA6" w:rsidP="001C3DA6">
      <w:pPr>
        <w:pStyle w:val="Narration"/>
        <w:numPr>
          <w:ilvl w:val="1"/>
          <w:numId w:val="3"/>
        </w:numPr>
      </w:pPr>
      <w:r w:rsidRPr="00B77582">
        <w:t xml:space="preserve">Continue to culture the cell-seeded scaffolds at 33 degrees Celsius for 3 days to promote proliferation </w:t>
      </w:r>
      <w:r w:rsidRPr="00E323EE">
        <w:rPr>
          <w:b/>
          <w:bCs/>
        </w:rPr>
        <w:t>[1].</w:t>
      </w:r>
    </w:p>
    <w:p w14:paraId="61B4F6EA" w14:textId="77777777" w:rsidR="001C3DA6" w:rsidRPr="00B77582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cell-seeded scaffolds in the incubator.</w:t>
      </w:r>
    </w:p>
    <w:p w14:paraId="767159ED" w14:textId="77777777" w:rsidR="001C3DA6" w:rsidRPr="00B77582" w:rsidRDefault="001C3DA6" w:rsidP="001C3DA6">
      <w:pPr>
        <w:rPr>
          <w:lang w:val="en-GB"/>
        </w:rPr>
      </w:pPr>
    </w:p>
    <w:p w14:paraId="452C4379" w14:textId="579B0550" w:rsidR="001C3DA6" w:rsidRPr="00690898" w:rsidRDefault="001C3DA6" w:rsidP="001C3DA6">
      <w:pPr>
        <w:pStyle w:val="Narration"/>
        <w:numPr>
          <w:ilvl w:val="1"/>
          <w:numId w:val="3"/>
        </w:numPr>
      </w:pPr>
      <w:r w:rsidRPr="00B77582">
        <w:t>After</w:t>
      </w:r>
      <w:r w:rsidR="005B0416">
        <w:t xml:space="preserve">ward, </w:t>
      </w:r>
      <w:r w:rsidRPr="00B77582">
        <w:t xml:space="preserve">transfer the cell-seeded scaffolds to a humidified incubator at 37 degrees Celsius and 5 percent carbon dioxide, for an additional 10 to 12 days to induce osteocytic differentiation </w:t>
      </w:r>
      <w:r w:rsidRPr="00690898">
        <w:rPr>
          <w:b/>
          <w:bCs/>
        </w:rPr>
        <w:t>[1</w:t>
      </w:r>
      <w:r w:rsidR="00BA45BD">
        <w:rPr>
          <w:b/>
          <w:bCs/>
        </w:rPr>
        <w:t>-TXT</w:t>
      </w:r>
      <w:r w:rsidRPr="00690898">
        <w:rPr>
          <w:b/>
          <w:bCs/>
        </w:rPr>
        <w:t>]</w:t>
      </w:r>
      <w:r w:rsidR="00690898">
        <w:rPr>
          <w:b/>
          <w:bCs/>
        </w:rPr>
        <w:t>.</w:t>
      </w:r>
    </w:p>
    <w:p w14:paraId="4E255DE3" w14:textId="454862F8" w:rsidR="001C3DA6" w:rsidRPr="00443E40" w:rsidRDefault="001C3DA6" w:rsidP="001C3DA6">
      <w:pPr>
        <w:pStyle w:val="ShotDescription"/>
        <w:numPr>
          <w:ilvl w:val="2"/>
          <w:numId w:val="3"/>
        </w:numPr>
        <w:rPr>
          <w:lang w:val="en-GB"/>
        </w:rPr>
      </w:pPr>
      <w:r w:rsidRPr="00B77582">
        <w:rPr>
          <w:lang w:val="en-GB"/>
        </w:rPr>
        <w:t>Talent placing the cell-seeded scaffolds in the humidified incubator.</w:t>
      </w:r>
      <w:r w:rsidR="00690898">
        <w:rPr>
          <w:lang w:val="en-GB"/>
        </w:rPr>
        <w:t xml:space="preserve"> </w:t>
      </w:r>
      <w:r w:rsidR="00690898" w:rsidRPr="00690898">
        <w:rPr>
          <w:b/>
          <w:bCs/>
          <w:lang w:val="en-GB"/>
        </w:rPr>
        <w:t xml:space="preserve">TXT: </w:t>
      </w:r>
      <w:r w:rsidR="00690898" w:rsidRPr="00690898">
        <w:rPr>
          <w:b/>
          <w:bCs/>
        </w:rPr>
        <w:t>Refresh the growth medium every 3 days</w:t>
      </w:r>
      <w:r w:rsidR="00690898" w:rsidRPr="00B77582">
        <w:t xml:space="preserve"> </w:t>
      </w:r>
    </w:p>
    <w:p w14:paraId="1A2C8A01" w14:textId="77777777" w:rsidR="001C3DA6" w:rsidRPr="00B77582" w:rsidRDefault="001C3DA6" w:rsidP="001C3DA6"/>
    <w:p w14:paraId="1F99A483" w14:textId="47277D60" w:rsidR="00CE10F2" w:rsidRPr="00EC7553" w:rsidRDefault="00EC7553" w:rsidP="00690898">
      <w:pPr>
        <w:pStyle w:val="ListParagraph"/>
        <w:numPr>
          <w:ilvl w:val="0"/>
          <w:numId w:val="44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bCs/>
        </w:rPr>
        <w:t>S</w:t>
      </w:r>
      <w:r w:rsidR="004C5A51" w:rsidRPr="00EC7553">
        <w:rPr>
          <w:b/>
          <w:bCs/>
        </w:rPr>
        <w:t>caffolds</w:t>
      </w:r>
      <w:r>
        <w:rPr>
          <w:b/>
          <w:bCs/>
        </w:rPr>
        <w:t xml:space="preserve"> Exposure</w:t>
      </w:r>
      <w:r w:rsidR="004C5A51" w:rsidRPr="00EC7553">
        <w:rPr>
          <w:b/>
          <w:bCs/>
        </w:rPr>
        <w:t xml:space="preserve"> to </w:t>
      </w:r>
      <w:r>
        <w:rPr>
          <w:b/>
          <w:bCs/>
        </w:rPr>
        <w:t>S</w:t>
      </w:r>
      <w:r w:rsidR="004C5A51" w:rsidRPr="00EC7553">
        <w:rPr>
          <w:b/>
          <w:bCs/>
        </w:rPr>
        <w:t xml:space="preserve">imulated </w:t>
      </w:r>
      <w:r>
        <w:rPr>
          <w:b/>
          <w:bCs/>
        </w:rPr>
        <w:t>M</w:t>
      </w:r>
      <w:r w:rsidR="004C5A51" w:rsidRPr="00EC7553">
        <w:rPr>
          <w:b/>
          <w:bCs/>
        </w:rPr>
        <w:t>icrogravity</w:t>
      </w:r>
      <w:r w:rsidR="00E70DEC">
        <w:rPr>
          <w:b/>
          <w:bCs/>
        </w:rPr>
        <w:t xml:space="preserve"> (Disuse)</w:t>
      </w:r>
    </w:p>
    <w:p w14:paraId="6080DECA" w14:textId="3652043C" w:rsidR="00D7547B" w:rsidRPr="00E70DEC" w:rsidRDefault="00D7547B" w:rsidP="00E70DEC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A61647" w14:textId="77777777" w:rsidR="004C5A51" w:rsidRPr="004C5A51" w:rsidRDefault="004C5A51" w:rsidP="004C5A51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vanish/>
          <w:color w:val="7030A0"/>
          <w:lang w:val="en-GB"/>
        </w:rPr>
      </w:pPr>
    </w:p>
    <w:p w14:paraId="2FBD2EEE" w14:textId="17EC026B" w:rsidR="00C85389" w:rsidRPr="00517B58" w:rsidRDefault="00137932" w:rsidP="004C5A51">
      <w:pPr>
        <w:pStyle w:val="Narration"/>
        <w:numPr>
          <w:ilvl w:val="1"/>
          <w:numId w:val="3"/>
        </w:numPr>
      </w:pPr>
      <w:r>
        <w:t>Using a sterile 3-m</w:t>
      </w:r>
      <w:r w:rsidR="00186C6C">
        <w:t>illimeter</w:t>
      </w:r>
      <w:r>
        <w:t xml:space="preserve"> biopsy punch, cut out about 10 discs from each 22-</w:t>
      </w:r>
      <w:r w:rsidR="00186C6C">
        <w:t>millimeter</w:t>
      </w:r>
      <w:r>
        <w:t xml:space="preserve"> scaffold</w:t>
      </w:r>
      <w:r w:rsidR="00C85389" w:rsidRPr="00517B58">
        <w:t xml:space="preserve"> </w:t>
      </w:r>
      <w:r w:rsidR="00C85389" w:rsidRPr="00517B58">
        <w:rPr>
          <w:b/>
          <w:bCs/>
        </w:rPr>
        <w:t>[</w:t>
      </w:r>
      <w:r>
        <w:rPr>
          <w:b/>
          <w:bCs/>
        </w:rPr>
        <w:t>1</w:t>
      </w:r>
      <w:r w:rsidR="00C85389" w:rsidRPr="00517B58">
        <w:rPr>
          <w:b/>
          <w:bCs/>
        </w:rPr>
        <w:t>]</w:t>
      </w:r>
      <w:r w:rsidR="00C85389" w:rsidRPr="00517B58">
        <w:t>.</w:t>
      </w:r>
    </w:p>
    <w:p w14:paraId="07BE25EC" w14:textId="017DF1A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cutting disc-shaped constructs from a differentiated scaffold using a sterile 3-millimeter-diameter biopsy punch.</w:t>
      </w:r>
    </w:p>
    <w:p w14:paraId="30DDAA12" w14:textId="3CC91526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Transfer the discs designated as static controls into a 10-centimeter tissue culture dish containing 12 milliliters of the pre-warmed growth medium </w:t>
      </w:r>
      <w:r w:rsidRPr="00517B58">
        <w:rPr>
          <w:b/>
          <w:bCs/>
        </w:rPr>
        <w:t>[1]</w:t>
      </w:r>
      <w:r w:rsidR="00A6777E">
        <w:t xml:space="preserve"> and p</w:t>
      </w:r>
      <w:r w:rsidRPr="00517B58">
        <w:t xml:space="preserve">lace the dish at 37 degrees Celsius and 5 percent carbon dioxide </w:t>
      </w:r>
      <w:r w:rsidRPr="00517B58">
        <w:rPr>
          <w:b/>
          <w:bCs/>
        </w:rPr>
        <w:t>[2]</w:t>
      </w:r>
      <w:r w:rsidRPr="00517B58">
        <w:t>.</w:t>
      </w:r>
    </w:p>
    <w:p w14:paraId="42D24FF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transferring the 3-millimeter discs designated as static controls into a 10-</w:t>
      </w:r>
      <w:r w:rsidRPr="00517B58">
        <w:rPr>
          <w:lang w:val="en-IN"/>
        </w:rPr>
        <w:lastRenderedPageBreak/>
        <w:t>centimeter tissue culture dish containing 12 milliliters of the pre-warmed growth medium.</w:t>
      </w:r>
    </w:p>
    <w:p w14:paraId="19520E32" w14:textId="0D736241" w:rsidR="00C85389" w:rsidRPr="00517B58" w:rsidRDefault="00F8589F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85389" w:rsidRPr="00517B58">
        <w:rPr>
          <w:lang w:val="en-IN"/>
        </w:rPr>
        <w:t>Talent placing the tissue culture dish at 37 degrees Celsius and 5 percent carbon dioxide.</w:t>
      </w:r>
    </w:p>
    <w:p w14:paraId="7BF763BC" w14:textId="46CF393A" w:rsidR="00C85389" w:rsidRPr="00517B58" w:rsidRDefault="00186C6C" w:rsidP="00C85389">
      <w:pPr>
        <w:pStyle w:val="Narration"/>
        <w:numPr>
          <w:ilvl w:val="1"/>
          <w:numId w:val="3"/>
        </w:numPr>
      </w:pPr>
      <w:r>
        <w:t>Then, t</w:t>
      </w:r>
      <w:r w:rsidR="00C85389" w:rsidRPr="00517B58">
        <w:t xml:space="preserve">ransfer the discs designated for simulated microgravity into the chamber of a rotating wall vessel bioreactor, pre-filled with the growth medium </w:t>
      </w:r>
      <w:r w:rsidR="00C85389" w:rsidRPr="00517B58">
        <w:rPr>
          <w:b/>
          <w:bCs/>
        </w:rPr>
        <w:t>[1]</w:t>
      </w:r>
      <w:r w:rsidR="00C85389" w:rsidRPr="00517B58">
        <w:t>.</w:t>
      </w:r>
    </w:p>
    <w:p w14:paraId="5CBA1FC0" w14:textId="509CB32D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transferring the 3-millimeter discs designated for simulated microgravity into the pre-filled chamber of the rotating wall vessel bioreactor.</w:t>
      </w:r>
    </w:p>
    <w:p w14:paraId="6B60FDB6" w14:textId="2EB84B71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Completely fill the chamber with the growth medium </w:t>
      </w:r>
      <w:r w:rsidRPr="00517B58">
        <w:rPr>
          <w:b/>
          <w:bCs/>
        </w:rPr>
        <w:t>[1]</w:t>
      </w:r>
      <w:r w:rsidRPr="00517B58">
        <w:t xml:space="preserve"> and seal the large port with the solid stopper </w:t>
      </w:r>
      <w:r w:rsidRPr="00517B58">
        <w:rPr>
          <w:b/>
          <w:bCs/>
        </w:rPr>
        <w:t>[2]</w:t>
      </w:r>
      <w:r w:rsidRPr="00517B58">
        <w:t xml:space="preserve">. Insert one-way </w:t>
      </w:r>
      <w:r w:rsidR="006435F4">
        <w:t xml:space="preserve">stop </w:t>
      </w:r>
      <w:r w:rsidR="00186C6C">
        <w:t>cocks</w:t>
      </w:r>
      <w:r w:rsidR="00186C6C" w:rsidRPr="00517B58">
        <w:t>, into</w:t>
      </w:r>
      <w:r w:rsidRPr="00517B58">
        <w:t xml:space="preserve"> the 2 remaining smaller ports </w:t>
      </w:r>
      <w:r w:rsidRPr="00517B58">
        <w:rPr>
          <w:b/>
          <w:bCs/>
        </w:rPr>
        <w:t>[3]</w:t>
      </w:r>
      <w:r w:rsidRPr="00517B58">
        <w:t>.</w:t>
      </w:r>
    </w:p>
    <w:p w14:paraId="02F21DB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completely filling the chamber with the growth medium.</w:t>
      </w:r>
    </w:p>
    <w:p w14:paraId="1D6AACD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sealing the large port with the solid stopper.</w:t>
      </w:r>
    </w:p>
    <w:p w14:paraId="207609F5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inserting the one-way luer-lock, swivel-male stopcocks into the 2 remaining smaller ports.</w:t>
      </w:r>
    </w:p>
    <w:p w14:paraId="6B68AF8D" w14:textId="7F673B85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Connect a 5-milliliter syringe to each of the 2 one-way stopcocks </w:t>
      </w:r>
      <w:r w:rsidRPr="00517B58">
        <w:rPr>
          <w:b/>
          <w:bCs/>
        </w:rPr>
        <w:t>[1]</w:t>
      </w:r>
      <w:r w:rsidRPr="00517B58">
        <w:t>. Tilt the bioreactor laterally back and forth</w:t>
      </w:r>
      <w:r w:rsidR="00012FC2">
        <w:t xml:space="preserve"> </w:t>
      </w:r>
      <w:r w:rsidR="00012FC2" w:rsidRPr="00F8589F">
        <w:rPr>
          <w:b/>
          <w:bCs/>
        </w:rPr>
        <w:t>[2]</w:t>
      </w:r>
      <w:r w:rsidRPr="00517B58">
        <w:t xml:space="preserve"> while alternately drawing on and releasing the syringe plunger to dislodge and aspirate the trapped air bubbles </w:t>
      </w:r>
      <w:r w:rsidRPr="00517B58">
        <w:rPr>
          <w:b/>
          <w:bCs/>
        </w:rPr>
        <w:t>[2]</w:t>
      </w:r>
      <w:r w:rsidRPr="00517B58">
        <w:t xml:space="preserve">. </w:t>
      </w:r>
      <w:r w:rsidR="009A59EF">
        <w:t xml:space="preserve">After </w:t>
      </w:r>
      <w:r w:rsidR="009A59EF" w:rsidRPr="00517B58">
        <w:rPr>
          <w:lang w:val="en-IN"/>
        </w:rPr>
        <w:t>removing all visible air from the chamber</w:t>
      </w:r>
      <w:r w:rsidR="009A59EF">
        <w:t xml:space="preserve">, </w:t>
      </w:r>
      <w:r w:rsidRPr="00517B58">
        <w:t xml:space="preserve">close the stopcocks </w:t>
      </w:r>
      <w:r w:rsidRPr="00517B58">
        <w:rPr>
          <w:b/>
          <w:bCs/>
        </w:rPr>
        <w:t>[3]</w:t>
      </w:r>
      <w:r w:rsidRPr="00517B58">
        <w:t>.</w:t>
      </w:r>
    </w:p>
    <w:p w14:paraId="2A23B33A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a 5-milliliter syringe to each of the 2 one-way stopcocks.</w:t>
      </w:r>
    </w:p>
    <w:p w14:paraId="795EADB9" w14:textId="77777777" w:rsidR="00F8589F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tilting the bioreactor laterally back and forth</w:t>
      </w:r>
      <w:r w:rsidR="00F8589F">
        <w:rPr>
          <w:lang w:val="en-IN"/>
        </w:rPr>
        <w:t>.</w:t>
      </w:r>
    </w:p>
    <w:p w14:paraId="369F8D6A" w14:textId="5DCF7393" w:rsidR="00C85389" w:rsidRDefault="00F8589F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C85389" w:rsidRPr="00517B58">
        <w:rPr>
          <w:lang w:val="en-IN"/>
        </w:rPr>
        <w:t xml:space="preserve"> alternately drawing on and releasing the syringe plunger to dislodge and aspirate the trapped air bubbles.</w:t>
      </w:r>
    </w:p>
    <w:p w14:paraId="2200F114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closing the stopcocks after removing all visible air from the chamber.</w:t>
      </w:r>
    </w:p>
    <w:p w14:paraId="192D5061" w14:textId="29260C1A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Mount the bioreactor onto the rotation base </w:t>
      </w:r>
      <w:r w:rsidRPr="00517B58">
        <w:rPr>
          <w:b/>
          <w:bCs/>
        </w:rPr>
        <w:t>[1]</w:t>
      </w:r>
      <w:r w:rsidRPr="00517B58">
        <w:t>. Set the rotation speed to 18.6 r</w:t>
      </w:r>
      <w:r w:rsidR="00586836">
        <w:t xml:space="preserve">pm </w:t>
      </w:r>
      <w:r w:rsidRPr="00517B58">
        <w:t xml:space="preserve">for the first 24 hours, then increase </w:t>
      </w:r>
      <w:r w:rsidR="009F0357">
        <w:t>it to 20.9 rpm</w:t>
      </w:r>
      <w:r w:rsidRPr="00517B58">
        <w:t xml:space="preserve"> for an additional 48 hours, for a total of 72 hours of simulated microgravity exposure</w:t>
      </w:r>
      <w:r w:rsidR="009F0357">
        <w:t xml:space="preserve"> </w:t>
      </w:r>
      <w:r w:rsidR="009F0357" w:rsidRPr="009F0357">
        <w:rPr>
          <w:b/>
          <w:bCs/>
        </w:rPr>
        <w:t>[2]</w:t>
      </w:r>
      <w:r w:rsidRPr="009F0357">
        <w:rPr>
          <w:b/>
          <w:bCs/>
        </w:rPr>
        <w:t>.</w:t>
      </w:r>
    </w:p>
    <w:p w14:paraId="7A7150F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mounting the bioreactor onto the rotation base.</w:t>
      </w:r>
    </w:p>
    <w:p w14:paraId="433D53FB" w14:textId="2F7BD704" w:rsidR="009F0357" w:rsidRPr="00517B58" w:rsidRDefault="009F0357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setting the rotation speed </w:t>
      </w:r>
      <w:r w:rsidR="00B60F4C">
        <w:rPr>
          <w:lang w:val="en-IN"/>
        </w:rPr>
        <w:t>and</w:t>
      </w:r>
      <w:r>
        <w:rPr>
          <w:lang w:val="en-IN"/>
        </w:rPr>
        <w:t xml:space="preserve"> time.</w:t>
      </w:r>
    </w:p>
    <w:p w14:paraId="683CB2C7" w14:textId="77777777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At the end of the 72-hour disuse period, halt the rotation </w:t>
      </w:r>
      <w:r w:rsidRPr="00517B58">
        <w:rPr>
          <w:b/>
          <w:bCs/>
        </w:rPr>
        <w:t>[1]</w:t>
      </w:r>
      <w:r w:rsidRPr="00517B58">
        <w:t xml:space="preserve"> and orient the bioreactor vertically to allow the scaffold discs to settle to the bottom of the chamber </w:t>
      </w:r>
      <w:r w:rsidRPr="00517B58">
        <w:rPr>
          <w:b/>
          <w:bCs/>
        </w:rPr>
        <w:t>[2]</w:t>
      </w:r>
      <w:r w:rsidRPr="00517B58">
        <w:t xml:space="preserve">. Using a sterile glass Pasteur pipette attached to a vacuum aspirator, remove approximately two-thirds of the medium from the upper portion of the chamber </w:t>
      </w:r>
      <w:r w:rsidRPr="00517B58">
        <w:rPr>
          <w:b/>
          <w:bCs/>
        </w:rPr>
        <w:t>[3]</w:t>
      </w:r>
      <w:r w:rsidRPr="00517B58">
        <w:t>.</w:t>
      </w:r>
    </w:p>
    <w:p w14:paraId="7BA37766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halting the rotation of the bioreactor.</w:t>
      </w:r>
    </w:p>
    <w:p w14:paraId="49286E9A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orienting the bioreactor vertically as the scaffold discs settle to the bottom of the chamber.</w:t>
      </w:r>
    </w:p>
    <w:p w14:paraId="2F27EF2D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lastRenderedPageBreak/>
        <w:t>Talent removing approximately two-thirds of the medium from the upper portion of the chamber using a sterile glass Pasteur pipette attached to a vacuum aspirator.</w:t>
      </w:r>
    </w:p>
    <w:p w14:paraId="2A0F5409" w14:textId="1AC7B715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Tilt the bioreactor chamber to allow </w:t>
      </w:r>
      <w:r w:rsidR="009359A0" w:rsidRPr="00517B58">
        <w:t>all</w:t>
      </w:r>
      <w:r w:rsidRPr="00517B58">
        <w:t xml:space="preserve"> the scaffold discs to settle to the bottom by gravity </w:t>
      </w:r>
      <w:r w:rsidRPr="00517B58">
        <w:rPr>
          <w:b/>
          <w:bCs/>
        </w:rPr>
        <w:t>[1]</w:t>
      </w:r>
      <w:r w:rsidRPr="00517B58">
        <w:t xml:space="preserve">. </w:t>
      </w:r>
      <w:r w:rsidR="007E2100">
        <w:t>Use a sterile glass Pasteur pipette with a vacuum aspirator to aspirate the residual medium from the liquid's surface, keeping the pipette tip near the meniscus and away from the settled discs</w:t>
      </w:r>
      <w:r w:rsidRPr="00517B58">
        <w:t xml:space="preserve"> </w:t>
      </w:r>
      <w:r w:rsidRPr="00517B58">
        <w:rPr>
          <w:b/>
          <w:bCs/>
        </w:rPr>
        <w:t>[2]</w:t>
      </w:r>
      <w:r w:rsidRPr="00517B58">
        <w:t>.</w:t>
      </w:r>
    </w:p>
    <w:p w14:paraId="2917AA13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tilting the bioreactor chamber as the scaffold discs settle to the bottom by gravity.</w:t>
      </w:r>
    </w:p>
    <w:p w14:paraId="0BE4555A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aspirating the residual medium from the uppermost surface of the liquid while keeping the sterile glass Pasteur pipette tip near the meniscus and away from the settled scaffold discs.</w:t>
      </w:r>
    </w:p>
    <w:p w14:paraId="51AB04E2" w14:textId="4C3F708E" w:rsidR="00C85389" w:rsidRPr="00517B58" w:rsidRDefault="001178B4" w:rsidP="00C85389">
      <w:pPr>
        <w:pStyle w:val="Narration"/>
        <w:numPr>
          <w:ilvl w:val="1"/>
          <w:numId w:val="3"/>
        </w:numPr>
      </w:pPr>
      <w:r>
        <w:t>As the liquid level decreases, gradually tilt the pipette towards horizontal while aspirating from the top, ensuring the tip remains clear of the scaffold discs at the bottom</w:t>
      </w:r>
      <w:r w:rsidR="00876965">
        <w:t xml:space="preserve"> </w:t>
      </w:r>
      <w:r w:rsidR="00C85389" w:rsidRPr="00517B58">
        <w:rPr>
          <w:b/>
          <w:bCs/>
        </w:rPr>
        <w:t>[</w:t>
      </w:r>
      <w:r>
        <w:rPr>
          <w:b/>
          <w:bCs/>
        </w:rPr>
        <w:t>1</w:t>
      </w:r>
      <w:r w:rsidR="00C85389" w:rsidRPr="00517B58">
        <w:rPr>
          <w:b/>
          <w:bCs/>
        </w:rPr>
        <w:t>]</w:t>
      </w:r>
      <w:r w:rsidR="00C85389" w:rsidRPr="00517B58">
        <w:t>.</w:t>
      </w:r>
    </w:p>
    <w:p w14:paraId="28E72BD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gradually increasing the tilt angle of the bioreactor chamber toward horizontal while aspirating from the top of the remaining liquid.</w:t>
      </w:r>
    </w:p>
    <w:p w14:paraId="2E4F9035" w14:textId="7799B205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Open the chamber </w:t>
      </w:r>
      <w:r w:rsidRPr="00517B58">
        <w:rPr>
          <w:b/>
          <w:bCs/>
        </w:rPr>
        <w:t>[1]</w:t>
      </w:r>
      <w:r w:rsidRPr="00517B58">
        <w:t xml:space="preserve"> and, using sterile forceps, gently retrieve each scaffold disc </w:t>
      </w:r>
      <w:r w:rsidRPr="00517B58">
        <w:rPr>
          <w:b/>
          <w:bCs/>
        </w:rPr>
        <w:t>[2]</w:t>
      </w:r>
      <w:r w:rsidRPr="00517B58">
        <w:t xml:space="preserve">. Transfer the discs into a 10-centimeter dish containing 10 milliliters of sterile </w:t>
      </w:r>
      <w:r w:rsidR="00D2660E">
        <w:t>PBS</w:t>
      </w:r>
      <w:r w:rsidRPr="00517B58">
        <w:t xml:space="preserve"> to hold them until subsequent experimental processing </w:t>
      </w:r>
      <w:r w:rsidRPr="00517B58">
        <w:rPr>
          <w:b/>
          <w:bCs/>
        </w:rPr>
        <w:t>[3]</w:t>
      </w:r>
      <w:r w:rsidRPr="00517B58">
        <w:t>.</w:t>
      </w:r>
    </w:p>
    <w:p w14:paraId="3D5C0F1B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opening the bioreactor chamber.</w:t>
      </w:r>
    </w:p>
    <w:p w14:paraId="0FBC4E16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gently retrieving each scaffold disc using sterile forceps.</w:t>
      </w:r>
    </w:p>
    <w:p w14:paraId="460C5C36" w14:textId="30ABC6A6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 xml:space="preserve">Talent transferring the scaffold discs into a 10-centimeter dish containing 10 milliliters of sterile </w:t>
      </w:r>
      <w:r w:rsidR="00766C4D">
        <w:rPr>
          <w:lang w:val="en-IN"/>
        </w:rPr>
        <w:t>PBS</w:t>
      </w:r>
      <w:r w:rsidRPr="00517B58">
        <w:rPr>
          <w:lang w:val="en-IN"/>
        </w:rPr>
        <w:t>.</w:t>
      </w:r>
      <w:r w:rsidR="004B7B67">
        <w:rPr>
          <w:lang w:val="en-IN"/>
        </w:rPr>
        <w:br/>
      </w:r>
    </w:p>
    <w:p w14:paraId="13242472" w14:textId="0DC38946" w:rsidR="004B7B67" w:rsidRPr="0063348E" w:rsidRDefault="004B7B67" w:rsidP="004B7B67">
      <w:pPr>
        <w:pStyle w:val="Narration"/>
        <w:numPr>
          <w:ilvl w:val="0"/>
          <w:numId w:val="3"/>
        </w:numPr>
        <w:rPr>
          <w:color w:val="auto"/>
        </w:rPr>
      </w:pPr>
      <w:r w:rsidRPr="004B7B67">
        <w:rPr>
          <w:b/>
          <w:bCs/>
          <w:color w:val="auto"/>
        </w:rPr>
        <w:t xml:space="preserve">Loading of </w:t>
      </w:r>
      <w:r>
        <w:rPr>
          <w:b/>
          <w:bCs/>
          <w:color w:val="auto"/>
        </w:rPr>
        <w:t>S</w:t>
      </w:r>
      <w:r w:rsidRPr="004B7B67">
        <w:rPr>
          <w:b/>
          <w:bCs/>
          <w:color w:val="auto"/>
        </w:rPr>
        <w:t xml:space="preserve">caffold </w:t>
      </w:r>
      <w:r>
        <w:rPr>
          <w:b/>
          <w:bCs/>
          <w:color w:val="auto"/>
        </w:rPr>
        <w:t>C</w:t>
      </w:r>
      <w:r w:rsidRPr="004B7B67">
        <w:rPr>
          <w:b/>
          <w:bCs/>
          <w:color w:val="auto"/>
        </w:rPr>
        <w:t xml:space="preserve">ultures with the </w:t>
      </w:r>
      <w:r>
        <w:rPr>
          <w:b/>
          <w:bCs/>
          <w:color w:val="auto"/>
        </w:rPr>
        <w:t>C</w:t>
      </w:r>
      <w:r w:rsidRPr="004B7B67">
        <w:rPr>
          <w:b/>
          <w:bCs/>
          <w:color w:val="auto"/>
        </w:rPr>
        <w:t xml:space="preserve">alcium </w:t>
      </w:r>
      <w:r>
        <w:rPr>
          <w:b/>
          <w:bCs/>
          <w:color w:val="auto"/>
        </w:rPr>
        <w:t>I</w:t>
      </w:r>
      <w:r w:rsidRPr="004B7B67">
        <w:rPr>
          <w:b/>
          <w:bCs/>
          <w:color w:val="auto"/>
        </w:rPr>
        <w:t xml:space="preserve">ndicator </w:t>
      </w:r>
      <w:r>
        <w:rPr>
          <w:b/>
          <w:bCs/>
          <w:color w:val="auto"/>
        </w:rPr>
        <w:t>D</w:t>
      </w:r>
      <w:r w:rsidRPr="004B7B67">
        <w:rPr>
          <w:b/>
          <w:bCs/>
          <w:color w:val="auto"/>
        </w:rPr>
        <w:t>ye</w:t>
      </w:r>
    </w:p>
    <w:p w14:paraId="17FCBE64" w14:textId="33ECB469" w:rsidR="0063348E" w:rsidRPr="0063348E" w:rsidRDefault="0063348E" w:rsidP="0063348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22372412"/>
          <w:placeholder>
            <w:docPart w:val="822A27AD552D4B6FB02B92641F5B45C8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33A62A0" w14:textId="57262B6B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>Prepare a 20-micromolar working dye solution by diluting the 2-millimolar cell-permeant fluorogenic calcium indicator stock 1</w:t>
      </w:r>
      <w:r w:rsidR="009141B4">
        <w:t xml:space="preserve"> to </w:t>
      </w:r>
      <w:r w:rsidRPr="00517B58">
        <w:t>100 into HHBS</w:t>
      </w:r>
      <w:r w:rsidR="00BE3DB1">
        <w:t xml:space="preserve"> </w:t>
      </w:r>
      <w:r w:rsidR="00BE3DB1" w:rsidRPr="00BE3DB1">
        <w:rPr>
          <w:i/>
          <w:iCs/>
          <w:color w:val="EE0000"/>
        </w:rPr>
        <w:t>(H-H-B-S)</w:t>
      </w:r>
      <w:r w:rsidR="00BE3DB1">
        <w:t xml:space="preserve"> with </w:t>
      </w:r>
      <w:r w:rsidRPr="00517B58">
        <w:t>P188</w:t>
      </w:r>
      <w:r w:rsidR="00BE3DB1">
        <w:t xml:space="preserve"> </w:t>
      </w:r>
      <w:r w:rsidR="00BE3DB1" w:rsidRPr="00BE3DB1">
        <w:rPr>
          <w:i/>
          <w:iCs/>
          <w:color w:val="EE0000"/>
        </w:rPr>
        <w:t>(P-One-Eight-Eight)</w:t>
      </w:r>
      <w:r w:rsidR="009141B4" w:rsidRPr="00BE3DB1">
        <w:rPr>
          <w:color w:val="EE0000"/>
        </w:rPr>
        <w:t xml:space="preserve"> </w:t>
      </w:r>
      <w:r w:rsidRPr="00517B58">
        <w:rPr>
          <w:b/>
          <w:bCs/>
        </w:rPr>
        <w:t>[1]</w:t>
      </w:r>
      <w:r w:rsidRPr="00517B58">
        <w:t>.</w:t>
      </w:r>
    </w:p>
    <w:p w14:paraId="51E67A40" w14:textId="48F08B85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preparing the 20-micromolar working dye solution by diluting the 2-millimolar cell-permeant fluorogenic calcium indicator stock into HHBS+P188.</w:t>
      </w:r>
    </w:p>
    <w:p w14:paraId="11ECD932" w14:textId="46E245FB" w:rsidR="00C85389" w:rsidRPr="00517B58" w:rsidRDefault="00B86709" w:rsidP="00C85389">
      <w:pPr>
        <w:pStyle w:val="Narration"/>
        <w:numPr>
          <w:ilvl w:val="1"/>
          <w:numId w:val="3"/>
        </w:numPr>
      </w:pPr>
      <w:r>
        <w:t>Transfer 3 to 5 scaffold discs into a 1.5-milliliter tube containing 200 microliters of a 20-micromolar working dye solution, diluted with complete growth medium in an equimolar ratio</w:t>
      </w:r>
      <w:r w:rsidR="009A07D4">
        <w:t xml:space="preserve"> </w:t>
      </w:r>
      <w:r w:rsidR="00C85389" w:rsidRPr="00517B58">
        <w:rPr>
          <w:b/>
          <w:bCs/>
        </w:rPr>
        <w:t>[1</w:t>
      </w:r>
      <w:r>
        <w:rPr>
          <w:b/>
          <w:bCs/>
        </w:rPr>
        <w:t>-TXT</w:t>
      </w:r>
      <w:r w:rsidR="00C85389" w:rsidRPr="00517B58">
        <w:rPr>
          <w:b/>
          <w:bCs/>
        </w:rPr>
        <w:t>]</w:t>
      </w:r>
      <w:r w:rsidR="00C85389" w:rsidRPr="00517B58">
        <w:t xml:space="preserve">. Wrap the tubes in aluminum foil to protect the dye from light </w:t>
      </w:r>
      <w:r w:rsidR="00C85389" w:rsidRPr="00517B58">
        <w:rPr>
          <w:b/>
          <w:bCs/>
        </w:rPr>
        <w:t>[2]</w:t>
      </w:r>
      <w:r w:rsidR="00C85389" w:rsidRPr="00517B58">
        <w:t>.</w:t>
      </w:r>
    </w:p>
    <w:p w14:paraId="465514E0" w14:textId="33FE6D5F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lastRenderedPageBreak/>
        <w:t>Talent transferring 3 to 5 scaffold discs into an individual 1.5-milliliter tube containing 200 microliters of the diluted working dye solution.</w:t>
      </w:r>
      <w:r w:rsidR="005777FF">
        <w:rPr>
          <w:lang w:val="en-IN"/>
        </w:rPr>
        <w:t xml:space="preserve"> </w:t>
      </w:r>
      <w:r w:rsidR="005777FF" w:rsidRPr="009A07D4">
        <w:rPr>
          <w:b/>
          <w:bCs/>
          <w:lang w:val="en-IN"/>
        </w:rPr>
        <w:t xml:space="preserve">TXT:  </w:t>
      </w:r>
      <w:r w:rsidR="005777FF" w:rsidRPr="009A07D4">
        <w:rPr>
          <w:b/>
          <w:bCs/>
        </w:rPr>
        <w:t xml:space="preserve">Calcium </w:t>
      </w:r>
      <w:r w:rsidR="00550414" w:rsidRPr="009A07D4">
        <w:rPr>
          <w:b/>
          <w:bCs/>
        </w:rPr>
        <w:t>Indicator Final</w:t>
      </w:r>
      <w:r w:rsidR="00822478" w:rsidRPr="009A07D4">
        <w:rPr>
          <w:b/>
          <w:bCs/>
        </w:rPr>
        <w:t xml:space="preserve"> </w:t>
      </w:r>
      <w:r w:rsidR="009A07D4" w:rsidRPr="009A07D4">
        <w:rPr>
          <w:b/>
          <w:bCs/>
        </w:rPr>
        <w:t>C</w:t>
      </w:r>
      <w:r w:rsidR="00822478" w:rsidRPr="009A07D4">
        <w:rPr>
          <w:b/>
          <w:bCs/>
        </w:rPr>
        <w:t>oncentration</w:t>
      </w:r>
      <w:r w:rsidR="009A07D4" w:rsidRPr="009A07D4">
        <w:rPr>
          <w:b/>
          <w:bCs/>
        </w:rPr>
        <w:t>: 10 µM</w:t>
      </w:r>
    </w:p>
    <w:p w14:paraId="490EBAAE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wrapping the tubes in aluminum foil.</w:t>
      </w:r>
    </w:p>
    <w:p w14:paraId="551C6EDD" w14:textId="3810DE07" w:rsidR="00C85389" w:rsidRPr="008F5305" w:rsidRDefault="00C85389" w:rsidP="00C85389">
      <w:pPr>
        <w:pStyle w:val="Narration"/>
        <w:numPr>
          <w:ilvl w:val="1"/>
          <w:numId w:val="3"/>
        </w:numPr>
        <w:rPr>
          <w:b/>
          <w:bCs/>
        </w:rPr>
      </w:pPr>
      <w:r w:rsidRPr="00517B58">
        <w:t xml:space="preserve">Incubate the scaffolds at 37 degrees Celsius for 60 to 90 minutes </w:t>
      </w:r>
      <w:r w:rsidRPr="00517B58">
        <w:rPr>
          <w:b/>
          <w:bCs/>
        </w:rPr>
        <w:t>[1]</w:t>
      </w:r>
      <w:r w:rsidRPr="00517B58">
        <w:t xml:space="preserve">, followed by an additional 30 minutes at room temperature to allow complete intracellular hydrolysis of the </w:t>
      </w:r>
      <w:r w:rsidR="00E00D25" w:rsidRPr="00EC3061">
        <w:t>acetoxymethyl</w:t>
      </w:r>
      <w:r w:rsidR="00E00D25">
        <w:t xml:space="preserve"> </w:t>
      </w:r>
      <w:r w:rsidRPr="00517B58">
        <w:t>ester and stable cytosolic dye retention</w:t>
      </w:r>
      <w:r w:rsidR="008F5305">
        <w:t xml:space="preserve"> </w:t>
      </w:r>
      <w:r w:rsidR="008F5305" w:rsidRPr="008F5305">
        <w:rPr>
          <w:b/>
          <w:bCs/>
        </w:rPr>
        <w:t>[2]</w:t>
      </w:r>
      <w:r w:rsidRPr="008F5305">
        <w:rPr>
          <w:b/>
          <w:bCs/>
        </w:rPr>
        <w:t>.</w:t>
      </w:r>
    </w:p>
    <w:p w14:paraId="3ED6035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placing the scaffolds for incubation at 37 degrees Celsius.</w:t>
      </w:r>
    </w:p>
    <w:p w14:paraId="015925DC" w14:textId="39FAD3AA" w:rsidR="008F5305" w:rsidRPr="00517B58" w:rsidRDefault="008F5305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the scaffolds from the incubator and keeping it on the working bench.</w:t>
      </w:r>
    </w:p>
    <w:p w14:paraId="334A8EB3" w14:textId="4159A1A3" w:rsidR="00C85389" w:rsidRPr="00517B58" w:rsidRDefault="003A61A5" w:rsidP="00C85389">
      <w:pPr>
        <w:pStyle w:val="Narration"/>
        <w:numPr>
          <w:ilvl w:val="1"/>
          <w:numId w:val="3"/>
        </w:numPr>
      </w:pPr>
      <w:r>
        <w:t>During room-temperature incubation, add the cell-permeant blue-fluorescent nuclear stain to the dye solution at a final concentration of 5 micrograms per milliliter to counterstain the cell nuclei.</w:t>
      </w:r>
      <w:r w:rsidR="00C85389" w:rsidRPr="00517B58">
        <w:t xml:space="preserve"> </w:t>
      </w:r>
      <w:r w:rsidR="00C85389" w:rsidRPr="00517B58">
        <w:rPr>
          <w:b/>
          <w:bCs/>
        </w:rPr>
        <w:t>[1]</w:t>
      </w:r>
      <w:r w:rsidR="00C85389" w:rsidRPr="00517B58">
        <w:t>.</w:t>
      </w:r>
    </w:p>
    <w:p w14:paraId="4E51330E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adding the cell-permeant blue-fluorescent nuclear stain directly to the dye solution.</w:t>
      </w:r>
    </w:p>
    <w:p w14:paraId="1C208B9C" w14:textId="57BA0C87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Aspirate the dye-loading solution </w:t>
      </w:r>
      <w:r w:rsidRPr="00517B58">
        <w:rPr>
          <w:b/>
          <w:bCs/>
        </w:rPr>
        <w:t>[1]</w:t>
      </w:r>
      <w:r w:rsidRPr="00517B58">
        <w:t xml:space="preserve"> and rinse the scaffolds twice with </w:t>
      </w:r>
      <w:r w:rsidR="003A61A5">
        <w:t>PBS</w:t>
      </w:r>
      <w:r w:rsidRPr="00517B58">
        <w:t xml:space="preserve"> supplemented with 1.8 millimolar calcium chloride to remove the unincorporated dye </w:t>
      </w:r>
      <w:r w:rsidRPr="00517B58">
        <w:rPr>
          <w:b/>
          <w:bCs/>
        </w:rPr>
        <w:t>[2]</w:t>
      </w:r>
      <w:r w:rsidRPr="00517B58">
        <w:t xml:space="preserve">. </w:t>
      </w:r>
    </w:p>
    <w:p w14:paraId="2798AC40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aspirating the dye-loading solution from the scaffolds.</w:t>
      </w:r>
    </w:p>
    <w:p w14:paraId="2714DF2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rinsing the scaffolds twice with phosphate-buffered saline supplemented with 1.8 millimolar calcium chloride.</w:t>
      </w:r>
    </w:p>
    <w:p w14:paraId="66C1B514" w14:textId="03FE269A" w:rsidR="00C85389" w:rsidRDefault="00C85389" w:rsidP="00D44973">
      <w:pPr>
        <w:pStyle w:val="ShotDescription"/>
        <w:ind w:firstLine="0"/>
        <w:rPr>
          <w:lang w:val="en-IN"/>
        </w:rPr>
      </w:pPr>
    </w:p>
    <w:p w14:paraId="6EE1B0ED" w14:textId="532C8B01" w:rsidR="00D4417B" w:rsidRPr="00D34370" w:rsidRDefault="00D4417B" w:rsidP="00D4417B">
      <w:pPr>
        <w:pStyle w:val="ShotDescription"/>
        <w:numPr>
          <w:ilvl w:val="0"/>
          <w:numId w:val="3"/>
        </w:numPr>
        <w:rPr>
          <w:lang w:val="en-IN"/>
        </w:rPr>
      </w:pPr>
      <w:r w:rsidRPr="00D4417B">
        <w:rPr>
          <w:b/>
          <w:bCs/>
        </w:rPr>
        <w:t xml:space="preserve">Application of </w:t>
      </w:r>
      <w:r>
        <w:rPr>
          <w:b/>
          <w:bCs/>
        </w:rPr>
        <w:t>L</w:t>
      </w:r>
      <w:r w:rsidRPr="00D4417B">
        <w:rPr>
          <w:b/>
          <w:bCs/>
        </w:rPr>
        <w:t xml:space="preserve">aminar </w:t>
      </w:r>
      <w:r>
        <w:rPr>
          <w:b/>
          <w:bCs/>
        </w:rPr>
        <w:t>F</w:t>
      </w:r>
      <w:r w:rsidRPr="00D4417B">
        <w:rPr>
          <w:b/>
          <w:bCs/>
        </w:rPr>
        <w:t xml:space="preserve">luid </w:t>
      </w:r>
      <w:r>
        <w:rPr>
          <w:b/>
          <w:bCs/>
        </w:rPr>
        <w:t>S</w:t>
      </w:r>
      <w:r w:rsidRPr="00D4417B">
        <w:rPr>
          <w:b/>
          <w:bCs/>
        </w:rPr>
        <w:t xml:space="preserve">hear </w:t>
      </w:r>
      <w:r>
        <w:rPr>
          <w:b/>
          <w:bCs/>
        </w:rPr>
        <w:t>S</w:t>
      </w:r>
      <w:r w:rsidRPr="00D4417B">
        <w:rPr>
          <w:b/>
          <w:bCs/>
        </w:rPr>
        <w:t xml:space="preserve">tress with </w:t>
      </w:r>
      <w:r>
        <w:rPr>
          <w:b/>
          <w:bCs/>
        </w:rPr>
        <w:t>R</w:t>
      </w:r>
      <w:r w:rsidRPr="00D4417B">
        <w:rPr>
          <w:b/>
          <w:bCs/>
        </w:rPr>
        <w:t>eal-</w:t>
      </w:r>
      <w:r>
        <w:rPr>
          <w:b/>
          <w:bCs/>
        </w:rPr>
        <w:t>T</w:t>
      </w:r>
      <w:r w:rsidRPr="00D4417B">
        <w:rPr>
          <w:b/>
          <w:bCs/>
        </w:rPr>
        <w:t xml:space="preserve">ime </w:t>
      </w:r>
      <w:r>
        <w:rPr>
          <w:b/>
          <w:bCs/>
        </w:rPr>
        <w:t>C</w:t>
      </w:r>
      <w:r w:rsidRPr="00D4417B">
        <w:rPr>
          <w:b/>
          <w:bCs/>
        </w:rPr>
        <w:t xml:space="preserve">alcium </w:t>
      </w:r>
      <w:r>
        <w:rPr>
          <w:b/>
          <w:bCs/>
        </w:rPr>
        <w:t>I</w:t>
      </w:r>
      <w:r w:rsidRPr="00D4417B">
        <w:rPr>
          <w:b/>
          <w:bCs/>
        </w:rPr>
        <w:t xml:space="preserve">maging </w:t>
      </w:r>
    </w:p>
    <w:p w14:paraId="7E390FB0" w14:textId="1D765F81" w:rsidR="00D34370" w:rsidRPr="00D34370" w:rsidRDefault="00D34370" w:rsidP="00D3437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74923991"/>
          <w:placeholder>
            <w:docPart w:val="605B092AA80E4D7C8C27B91893D6BCE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04CBF45" w14:textId="1F86AD3D" w:rsidR="00C85389" w:rsidRPr="00517B58" w:rsidRDefault="00D4417B" w:rsidP="00C85389">
      <w:pPr>
        <w:pStyle w:val="Narration"/>
        <w:numPr>
          <w:ilvl w:val="1"/>
          <w:numId w:val="3"/>
        </w:numPr>
      </w:pPr>
      <w:r>
        <w:t>A</w:t>
      </w:r>
      <w:r w:rsidR="00C85389" w:rsidRPr="00517B58">
        <w:t xml:space="preserve">ssemble a parallel-plate flow chamber on a flat stage </w:t>
      </w:r>
      <w:r w:rsidR="00C85389" w:rsidRPr="00517B58">
        <w:rPr>
          <w:b/>
          <w:bCs/>
        </w:rPr>
        <w:t>[1]</w:t>
      </w:r>
      <w:r w:rsidR="00C85389" w:rsidRPr="00517B58">
        <w:t xml:space="preserve">. Place a gasket onto the chamber base to define the flow channel above the scaffold </w:t>
      </w:r>
      <w:r w:rsidR="00C85389" w:rsidRPr="00517B58">
        <w:rPr>
          <w:b/>
          <w:bCs/>
        </w:rPr>
        <w:t>[2]</w:t>
      </w:r>
      <w:r w:rsidR="00C85389" w:rsidRPr="00517B58">
        <w:t>.</w:t>
      </w:r>
    </w:p>
    <w:p w14:paraId="0B528F57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WIDE: Talent assembling the parallel-plate flow chamber on a flat stage.</w:t>
      </w:r>
    </w:p>
    <w:p w14:paraId="7951A4D7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placing the 0.25-millimeter-thick gasket with a 0.25-centimeter flow path width onto the chamber base.</w:t>
      </w:r>
    </w:p>
    <w:p w14:paraId="4C2DBAB3" w14:textId="3E9B2524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Position 1 dye-loaded scaffold disc in the center of the flow path on the gasket </w:t>
      </w:r>
      <w:r w:rsidRPr="00517B58">
        <w:rPr>
          <w:b/>
          <w:bCs/>
        </w:rPr>
        <w:t>[1]</w:t>
      </w:r>
      <w:r w:rsidRPr="00517B58">
        <w:t xml:space="preserve">. </w:t>
      </w:r>
      <w:r w:rsidR="005F14E2">
        <w:t>Then, p</w:t>
      </w:r>
      <w:r w:rsidRPr="00517B58">
        <w:t xml:space="preserve">lace a clean glass slide on the bottom of the chamber </w:t>
      </w:r>
      <w:r w:rsidRPr="00517B58">
        <w:rPr>
          <w:b/>
          <w:bCs/>
        </w:rPr>
        <w:t>[2]</w:t>
      </w:r>
      <w:r w:rsidRPr="00517B58">
        <w:t xml:space="preserve"> and apply 2 adjustable zinc alloy glass clamps on opposing sides to compress the slide against the chamber housing</w:t>
      </w:r>
      <w:r w:rsidR="005F14E2">
        <w:t xml:space="preserve"> </w:t>
      </w:r>
      <w:r w:rsidR="005F14E2" w:rsidRPr="005F14E2">
        <w:rPr>
          <w:b/>
          <w:bCs/>
        </w:rPr>
        <w:t>[3]</w:t>
      </w:r>
      <w:r w:rsidRPr="00517B58">
        <w:t xml:space="preserve"> and seal the flow path </w:t>
      </w:r>
      <w:r w:rsidRPr="00517B58">
        <w:rPr>
          <w:b/>
          <w:bCs/>
        </w:rPr>
        <w:t>[</w:t>
      </w:r>
      <w:r w:rsidR="005F14E2">
        <w:rPr>
          <w:b/>
          <w:bCs/>
        </w:rPr>
        <w:t>4</w:t>
      </w:r>
      <w:r w:rsidRPr="00517B58">
        <w:rPr>
          <w:b/>
          <w:bCs/>
        </w:rPr>
        <w:t>]</w:t>
      </w:r>
      <w:r w:rsidRPr="00517B58">
        <w:t>.</w:t>
      </w:r>
    </w:p>
    <w:p w14:paraId="116042C4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positioning 1 dye-loaded scaffold disc in the center of the flow path on the gasket.</w:t>
      </w:r>
    </w:p>
    <w:p w14:paraId="34EE1599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lastRenderedPageBreak/>
        <w:t>Talent placing a clean glass slide on the bottom of the chamber.</w:t>
      </w:r>
    </w:p>
    <w:p w14:paraId="2DC25E41" w14:textId="77777777" w:rsidR="005F14E2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applying 2 adjustable zinc alloy glass clamps on opposing sides to compress the slide against the chamber housing</w:t>
      </w:r>
      <w:r w:rsidR="005F14E2">
        <w:rPr>
          <w:lang w:val="en-IN"/>
        </w:rPr>
        <w:t>.</w:t>
      </w:r>
    </w:p>
    <w:p w14:paraId="2CBF517F" w14:textId="05635B01" w:rsidR="00C85389" w:rsidRPr="00517B58" w:rsidRDefault="005F14E2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C85389" w:rsidRPr="00517B58">
        <w:rPr>
          <w:lang w:val="en-IN"/>
        </w:rPr>
        <w:t xml:space="preserve"> seal</w:t>
      </w:r>
      <w:r>
        <w:rPr>
          <w:lang w:val="en-IN"/>
        </w:rPr>
        <w:t>ing</w:t>
      </w:r>
      <w:r w:rsidR="00C85389" w:rsidRPr="00517B58">
        <w:rPr>
          <w:lang w:val="en-IN"/>
        </w:rPr>
        <w:t xml:space="preserve"> the flow path.</w:t>
      </w:r>
    </w:p>
    <w:p w14:paraId="42A6307B" w14:textId="5A58B02F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Connect the inlet port of the flow chamber to a programmable syringe pump pre-loaded with the sterile flow medium consisting of </w:t>
      </w:r>
      <w:r w:rsidR="009B301B">
        <w:t xml:space="preserve">PBS </w:t>
      </w:r>
      <w:r w:rsidRPr="00517B58">
        <w:t xml:space="preserve">supplemented with 1.8 millimolar calcium chloride </w:t>
      </w:r>
      <w:r w:rsidRPr="00517B58">
        <w:rPr>
          <w:b/>
          <w:bCs/>
        </w:rPr>
        <w:t>[1]</w:t>
      </w:r>
      <w:r w:rsidRPr="00517B58">
        <w:t xml:space="preserve">. Connect the outlet to a waste reservoir </w:t>
      </w:r>
      <w:r w:rsidRPr="00517B58">
        <w:rPr>
          <w:b/>
          <w:bCs/>
        </w:rPr>
        <w:t>[2]</w:t>
      </w:r>
      <w:r w:rsidRPr="00517B58">
        <w:t>.</w:t>
      </w:r>
    </w:p>
    <w:p w14:paraId="7C9EB320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the inlet port of the flow chamber to the programmable syringe pump pre-loaded with the sterile flow medium.</w:t>
      </w:r>
    </w:p>
    <w:p w14:paraId="6F4AC7A9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connecting the outlet of the flow chamber to a waste reservoir.</w:t>
      </w:r>
    </w:p>
    <w:p w14:paraId="22DA941C" w14:textId="0DE9CAC2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Mount the assembled flow chamber on the stage of an inverted confocal microscope </w:t>
      </w:r>
      <w:r w:rsidRPr="00517B58">
        <w:rPr>
          <w:b/>
          <w:bCs/>
        </w:rPr>
        <w:t>[1]</w:t>
      </w:r>
      <w:r w:rsidRPr="00517B58">
        <w:t xml:space="preserve"> and image through the glass slide from below using a 10</w:t>
      </w:r>
      <w:r w:rsidR="00DA07D2">
        <w:t>x</w:t>
      </w:r>
      <w:r w:rsidR="00B3370F">
        <w:t xml:space="preserve"> </w:t>
      </w:r>
      <w:r w:rsidR="00DA07D2">
        <w:t xml:space="preserve">and </w:t>
      </w:r>
      <w:r w:rsidRPr="00517B58">
        <w:t xml:space="preserve">0.40 numerical aperture air objective </w:t>
      </w:r>
      <w:r w:rsidRPr="00517B58">
        <w:rPr>
          <w:b/>
          <w:bCs/>
        </w:rPr>
        <w:t>[2]</w:t>
      </w:r>
      <w:r w:rsidRPr="00517B58">
        <w:t xml:space="preserve">. Perform all imaging at room </w:t>
      </w:r>
      <w:r w:rsidR="00DA07D2" w:rsidRPr="00517B58">
        <w:t>temperature and</w:t>
      </w:r>
      <w:r w:rsidRPr="00517B58">
        <w:t xml:space="preserve"> configure the acquisition software to record time-lapse fluorescence images at 1 frame every 1.73 seconds </w:t>
      </w:r>
      <w:r w:rsidR="00572E80">
        <w:t xml:space="preserve">using </w:t>
      </w:r>
      <w:r w:rsidR="00DE6F22">
        <w:t>settings</w:t>
      </w:r>
      <w:r w:rsidR="00572E80">
        <w:t xml:space="preserve"> </w:t>
      </w:r>
      <w:r w:rsidR="001D379A">
        <w:t xml:space="preserve">appropriate </w:t>
      </w:r>
      <w:r w:rsidRPr="00517B58">
        <w:t>for the calcium indicator</w:t>
      </w:r>
      <w:r w:rsidR="001D379A">
        <w:t xml:space="preserve"> </w:t>
      </w:r>
      <w:r w:rsidRPr="00517B58">
        <w:rPr>
          <w:b/>
          <w:bCs/>
        </w:rPr>
        <w:t>[3]</w:t>
      </w:r>
      <w:r w:rsidRPr="00517B58">
        <w:t>.</w:t>
      </w:r>
    </w:p>
    <w:p w14:paraId="3670B76F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mounting the assembled flow chamber on the stage of the inverted confocal microscope.</w:t>
      </w:r>
    </w:p>
    <w:p w14:paraId="1D39FF2F" w14:textId="1AEC8B35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</w:t>
      </w:r>
      <w:r w:rsidR="00DE6F22" w:rsidRPr="00DE6F22">
        <w:rPr>
          <w:highlight w:val="yellow"/>
          <w:lang w:val="en-IN"/>
        </w:rPr>
        <w:t>REEN</w:t>
      </w:r>
      <w:r w:rsidRPr="00DE6F22">
        <w:rPr>
          <w:highlight w:val="yellow"/>
          <w:lang w:val="en-IN"/>
        </w:rPr>
        <w:t>:</w:t>
      </w:r>
      <w:r w:rsidRPr="00517B58">
        <w:rPr>
          <w:lang w:val="en-IN"/>
        </w:rPr>
        <w:t xml:space="preserve"> Dye-loaded scaffold disc being imaged through the glass slide from below using the 10×/0.40 numerical aperture air dry objective.</w:t>
      </w:r>
    </w:p>
    <w:p w14:paraId="4CDA32FE" w14:textId="07D1C4AC" w:rsidR="000765D4" w:rsidRDefault="000765D4" w:rsidP="000765D4">
      <w:pPr>
        <w:pStyle w:val="ShotDescription"/>
        <w:ind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8" w:history="1">
        <w:r w:rsidR="005E523E" w:rsidRPr="0051776C">
          <w:rPr>
            <w:rStyle w:val="Hyperlink"/>
            <w:rFonts w:eastAsia="Times New Roman" w:cstheme="minorHAnsi"/>
            <w:b/>
          </w:rPr>
          <w:t>https://review.jove.com/files_upload.php?src=22144878</w:t>
        </w:r>
      </w:hyperlink>
    </w:p>
    <w:p w14:paraId="54FF6A17" w14:textId="3BDC3EFC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</w:t>
      </w:r>
      <w:r w:rsidRPr="00517B58">
        <w:rPr>
          <w:lang w:val="en-IN"/>
        </w:rPr>
        <w:t>: Acquisition software being configured to record time-lapse fluorescence images at 1 frame every 1.73 seconds.</w:t>
      </w:r>
    </w:p>
    <w:p w14:paraId="6595E126" w14:textId="77777777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Begin the time-lapse acquisition approximately 10 seconds before the onset of flow to capture the baseline fluorescence </w:t>
      </w:r>
      <w:r w:rsidRPr="00517B58">
        <w:rPr>
          <w:b/>
          <w:bCs/>
        </w:rPr>
        <w:t>[1]</w:t>
      </w:r>
      <w:r w:rsidRPr="00517B58">
        <w:t>.</w:t>
      </w:r>
    </w:p>
    <w:p w14:paraId="41EB651E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SCREEN:</w:t>
      </w:r>
      <w:r w:rsidRPr="00517B58">
        <w:rPr>
          <w:lang w:val="en-IN"/>
        </w:rPr>
        <w:t xml:space="preserve"> Time-lapse acquisition being started approximately 10 seconds before the onset of flow to capture the baseline fluorescence.</w:t>
      </w:r>
    </w:p>
    <w:p w14:paraId="7E930277" w14:textId="1B1255CC" w:rsidR="00C85389" w:rsidRPr="00517B58" w:rsidRDefault="00C85389" w:rsidP="00C85389">
      <w:pPr>
        <w:pStyle w:val="Narration"/>
        <w:numPr>
          <w:ilvl w:val="1"/>
          <w:numId w:val="3"/>
        </w:numPr>
      </w:pPr>
      <w:commentRangeStart w:id="5"/>
      <w:r w:rsidRPr="00517B58">
        <w:t>Initiate fluid flow at a constant volumetric flow rate of 4.83 milliliters per minute, to deliver a bulk laminar shear stress of 30 dynes per square centimeter</w:t>
      </w:r>
      <w:r w:rsidR="003D3B43">
        <w:t xml:space="preserve"> for 5 minutes</w:t>
      </w:r>
      <w:r w:rsidRPr="00517B58">
        <w:t xml:space="preserve">, across the flow path </w:t>
      </w:r>
      <w:r w:rsidRPr="00517B58">
        <w:rPr>
          <w:b/>
          <w:bCs/>
        </w:rPr>
        <w:t>[1]</w:t>
      </w:r>
      <w:r w:rsidR="00065277">
        <w:t xml:space="preserve">, using the </w:t>
      </w:r>
      <w:r w:rsidRPr="00517B58">
        <w:t xml:space="preserve">parallel-plate flow chamber equation </w:t>
      </w:r>
      <w:r w:rsidR="003D3B43" w:rsidRPr="003D3B43">
        <w:rPr>
          <w:b/>
          <w:bCs/>
        </w:rPr>
        <w:t>[2].</w:t>
      </w:r>
    </w:p>
    <w:p w14:paraId="68D295E0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initiating fluid flow through the parallel-plate flow chamber using the programmable syringe pump.</w:t>
      </w:r>
    </w:p>
    <w:p w14:paraId="1794FD79" w14:textId="2406739C" w:rsidR="0046295A" w:rsidRDefault="0046295A" w:rsidP="00C8538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 PLAIN BACKGROUND</w:t>
      </w:r>
    </w:p>
    <w:p w14:paraId="21770B2D" w14:textId="6EF48666" w:rsidR="00DD2839" w:rsidRPr="00DD2839" w:rsidRDefault="00DD2839" w:rsidP="00DD2839">
      <w:pPr>
        <w:pStyle w:val="ShotDescription"/>
        <w:ind w:left="3067" w:firstLine="533"/>
      </w:pPr>
      <w:r w:rsidRPr="00DD2839">
        <w:t>τ = 6μQ/(bh²)</w:t>
      </w:r>
    </w:p>
    <w:p w14:paraId="435E24BA" w14:textId="77777777" w:rsidR="00DD2839" w:rsidRPr="00DD2839" w:rsidRDefault="00DD2839" w:rsidP="0046295A">
      <w:pPr>
        <w:pStyle w:val="ShotDescription"/>
        <w:ind w:firstLine="0"/>
      </w:pPr>
      <w:r w:rsidRPr="00DD2839">
        <w:t xml:space="preserve">τ </w:t>
      </w:r>
      <w:r w:rsidR="0046295A" w:rsidRPr="00DD2839">
        <w:t>= Wall shear stress</w:t>
      </w:r>
    </w:p>
    <w:p w14:paraId="5B36C536" w14:textId="77777777" w:rsidR="00DD2839" w:rsidRPr="00DD2839" w:rsidRDefault="0046295A" w:rsidP="0046295A">
      <w:pPr>
        <w:pStyle w:val="ShotDescription"/>
        <w:ind w:firstLine="0"/>
      </w:pPr>
      <w:r w:rsidRPr="00DD2839">
        <w:lastRenderedPageBreak/>
        <w:t>μ</w:t>
      </w:r>
      <w:r w:rsidR="00DD2839" w:rsidRPr="00DD2839">
        <w:t xml:space="preserve"> = F</w:t>
      </w:r>
      <w:r w:rsidRPr="00DD2839">
        <w:t>luid viscosity (taken as 0.01 poise for the aqueous PBS-based flow medium at room temperature)</w:t>
      </w:r>
      <w:commentRangeEnd w:id="5"/>
      <w:r w:rsidR="007F5C71" w:rsidRPr="00DD2839">
        <w:rPr>
          <w:rStyle w:val="CommentReference"/>
          <w:sz w:val="24"/>
          <w:szCs w:val="24"/>
        </w:rPr>
        <w:commentReference w:id="5"/>
      </w:r>
    </w:p>
    <w:p w14:paraId="21E35A2C" w14:textId="77777777" w:rsidR="00DD2839" w:rsidRPr="00DD2839" w:rsidRDefault="0046295A" w:rsidP="0046295A">
      <w:pPr>
        <w:pStyle w:val="ShotDescription"/>
        <w:ind w:firstLine="0"/>
      </w:pPr>
      <w:r w:rsidRPr="00DD2839">
        <w:t xml:space="preserve">Q </w:t>
      </w:r>
      <w:r w:rsidR="00DD2839" w:rsidRPr="00DD2839">
        <w:t>= V</w:t>
      </w:r>
      <w:r w:rsidRPr="00DD2839">
        <w:t>olumetric flow rate</w:t>
      </w:r>
    </w:p>
    <w:p w14:paraId="6BF5D401" w14:textId="77777777" w:rsidR="00DD2839" w:rsidRPr="00DD2839" w:rsidRDefault="0046295A" w:rsidP="0046295A">
      <w:pPr>
        <w:pStyle w:val="ShotDescription"/>
        <w:ind w:firstLine="0"/>
      </w:pPr>
      <w:r w:rsidRPr="00DD2839">
        <w:t xml:space="preserve"> b </w:t>
      </w:r>
      <w:r w:rsidR="00DD2839" w:rsidRPr="00DD2839">
        <w:t>=</w:t>
      </w:r>
      <w:r w:rsidRPr="00DD2839">
        <w:t xml:space="preserve"> </w:t>
      </w:r>
      <w:r w:rsidR="00DD2839" w:rsidRPr="00DD2839">
        <w:t>C</w:t>
      </w:r>
      <w:r w:rsidRPr="00DD2839">
        <w:t>hannel width (0.25 cm)</w:t>
      </w:r>
    </w:p>
    <w:p w14:paraId="2FAEFDD8" w14:textId="28ED8A4F" w:rsidR="0046295A" w:rsidRPr="00517B58" w:rsidRDefault="0046295A" w:rsidP="0046295A">
      <w:pPr>
        <w:pStyle w:val="ShotDescription"/>
        <w:ind w:firstLine="0"/>
        <w:rPr>
          <w:lang w:val="en-IN"/>
        </w:rPr>
      </w:pPr>
      <w:r w:rsidRPr="00DD2839">
        <w:t xml:space="preserve"> h </w:t>
      </w:r>
      <w:r w:rsidR="00DD2839" w:rsidRPr="00DD2839">
        <w:t xml:space="preserve">= </w:t>
      </w:r>
      <w:r w:rsidRPr="00DD2839">
        <w:t xml:space="preserve">gasket thickness (0.25 </w:t>
      </w:r>
      <w:r w:rsidRPr="00DD2839">
        <w:rPr>
          <w:lang w:eastAsia="zh-CN"/>
        </w:rPr>
        <w:t>m</w:t>
      </w:r>
      <w:r w:rsidRPr="00DD2839">
        <w:t>m). Maintain flow continuously for 5 min (300 s).</w:t>
      </w:r>
    </w:p>
    <w:p w14:paraId="71CC9BF2" w14:textId="262680CB" w:rsidR="00C85389" w:rsidRPr="00517B58" w:rsidRDefault="00C85389" w:rsidP="00C85389">
      <w:pPr>
        <w:pStyle w:val="Narration"/>
        <w:numPr>
          <w:ilvl w:val="1"/>
          <w:numId w:val="3"/>
        </w:numPr>
      </w:pPr>
      <w:r w:rsidRPr="00517B58">
        <w:t xml:space="preserve">After 5 minutes of flow, stop the syringe pump </w:t>
      </w:r>
      <w:r w:rsidRPr="00517B58">
        <w:rPr>
          <w:b/>
          <w:bCs/>
        </w:rPr>
        <w:t>[1]</w:t>
      </w:r>
      <w:r w:rsidRPr="00517B58">
        <w:t xml:space="preserve"> and end the image acquisition </w:t>
      </w:r>
      <w:r w:rsidRPr="00517B58">
        <w:rPr>
          <w:b/>
          <w:bCs/>
        </w:rPr>
        <w:t>[2]</w:t>
      </w:r>
      <w:r w:rsidRPr="00517B58">
        <w:t>. Save the time-lapse data using a non-compressed format for downstream</w:t>
      </w:r>
      <w:r w:rsidR="00D1133F">
        <w:t xml:space="preserve"> image</w:t>
      </w:r>
      <w:r w:rsidRPr="00517B58">
        <w:t xml:space="preserve"> analysis</w:t>
      </w:r>
      <w:r w:rsidR="00AA433C">
        <w:t xml:space="preserve"> and quantification of calcium dynamics</w:t>
      </w:r>
      <w:r w:rsidRPr="00517B58">
        <w:t xml:space="preserve"> </w:t>
      </w:r>
      <w:r w:rsidRPr="00517B58">
        <w:rPr>
          <w:b/>
          <w:bCs/>
        </w:rPr>
        <w:t>[3]</w:t>
      </w:r>
      <w:r w:rsidRPr="00517B58">
        <w:t>.</w:t>
      </w:r>
    </w:p>
    <w:p w14:paraId="5187907E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517B58">
        <w:rPr>
          <w:lang w:val="en-IN"/>
        </w:rPr>
        <w:t>Talent stopping the syringe pump.</w:t>
      </w:r>
    </w:p>
    <w:p w14:paraId="58BF1C18" w14:textId="77777777" w:rsidR="00C85389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SCREEN:</w:t>
      </w:r>
      <w:r w:rsidRPr="00517B58">
        <w:rPr>
          <w:lang w:val="en-IN"/>
        </w:rPr>
        <w:t xml:space="preserve"> Image acquisition being ended.</w:t>
      </w:r>
    </w:p>
    <w:p w14:paraId="36A5BB42" w14:textId="77777777" w:rsidR="00C85389" w:rsidRPr="00517B58" w:rsidRDefault="00C85389" w:rsidP="00C85389">
      <w:pPr>
        <w:pStyle w:val="ShotDescription"/>
        <w:numPr>
          <w:ilvl w:val="2"/>
          <w:numId w:val="3"/>
        </w:numPr>
        <w:rPr>
          <w:lang w:val="en-IN"/>
        </w:rPr>
      </w:pPr>
      <w:r w:rsidRPr="00DE6F22">
        <w:rPr>
          <w:highlight w:val="yellow"/>
          <w:lang w:val="en-IN"/>
        </w:rPr>
        <w:t>SCREEN</w:t>
      </w:r>
      <w:r w:rsidRPr="00517B58">
        <w:rPr>
          <w:lang w:val="en-IN"/>
        </w:rPr>
        <w:t>: Time-lapse data being saved using a non-compressed format.</w:t>
      </w:r>
    </w:p>
    <w:p w14:paraId="0F0D9418" w14:textId="77777777" w:rsidR="00C85389" w:rsidRPr="00E80BD7" w:rsidRDefault="00C85389" w:rsidP="00C85389">
      <w:pPr>
        <w:rPr>
          <w:lang w:val="en-GB"/>
        </w:rPr>
      </w:pPr>
    </w:p>
    <w:p w14:paraId="5848FD06" w14:textId="77777777" w:rsidR="000B3FD4" w:rsidRDefault="000B3FD4" w:rsidP="001E0433">
      <w:pPr>
        <w:pStyle w:val="Heading1"/>
        <w:rPr>
          <w:rFonts w:cstheme="minorHAnsi"/>
        </w:rPr>
      </w:pPr>
    </w:p>
    <w:p w14:paraId="7230A4A3" w14:textId="77777777" w:rsidR="000B3FD4" w:rsidRDefault="000B3FD4" w:rsidP="001E0433">
      <w:pPr>
        <w:pStyle w:val="Heading1"/>
        <w:rPr>
          <w:rFonts w:cstheme="minorHAnsi"/>
        </w:rPr>
      </w:pPr>
    </w:p>
    <w:p w14:paraId="7419C3AE" w14:textId="77777777" w:rsidR="000B3FD4" w:rsidRDefault="000B3FD4" w:rsidP="001E0433">
      <w:pPr>
        <w:pStyle w:val="Heading1"/>
        <w:rPr>
          <w:rFonts w:cstheme="minorHAnsi"/>
        </w:rPr>
      </w:pPr>
    </w:p>
    <w:p w14:paraId="6DC22827" w14:textId="77777777" w:rsidR="000B3FD4" w:rsidRDefault="000B3FD4" w:rsidP="001E0433">
      <w:pPr>
        <w:pStyle w:val="Heading1"/>
        <w:rPr>
          <w:rFonts w:cstheme="minorHAnsi"/>
        </w:rPr>
      </w:pPr>
    </w:p>
    <w:p w14:paraId="198713A3" w14:textId="77777777" w:rsidR="000B3FD4" w:rsidRDefault="000B3FD4" w:rsidP="001E0433">
      <w:pPr>
        <w:pStyle w:val="Heading1"/>
        <w:rPr>
          <w:rFonts w:cstheme="minorHAnsi"/>
        </w:rPr>
      </w:pPr>
    </w:p>
    <w:p w14:paraId="6FD150EC" w14:textId="77777777" w:rsidR="000B3FD4" w:rsidRDefault="000B3FD4" w:rsidP="00136C0A">
      <w:pPr>
        <w:pStyle w:val="Heading1"/>
        <w:jc w:val="left"/>
        <w:rPr>
          <w:rFonts w:cstheme="minorHAnsi"/>
        </w:rPr>
      </w:pPr>
    </w:p>
    <w:p w14:paraId="299FC87A" w14:textId="598910FD" w:rsidR="00DE6F22" w:rsidRDefault="00DE6F2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5DA188" w14:textId="77777777" w:rsidR="000B3FD4" w:rsidRDefault="000B3FD4" w:rsidP="001E0433">
      <w:pPr>
        <w:pStyle w:val="Heading1"/>
        <w:rPr>
          <w:rFonts w:cstheme="minorHAnsi"/>
        </w:rPr>
      </w:pPr>
    </w:p>
    <w:p w14:paraId="3AF598C5" w14:textId="4C1A579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BA1891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36C0A">
        <w:rPr>
          <w:rFonts w:eastAsia="Times New Roman" w:cstheme="minorHAnsi"/>
          <w:bCs/>
        </w:rPr>
        <w:t>26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384B12F" w:rsidR="001E0433" w:rsidRPr="00985FE6" w:rsidRDefault="001E0433" w:rsidP="000B3FD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CFE67AC" w14:textId="750AE69F" w:rsidR="00C90940" w:rsidRDefault="00C90940" w:rsidP="000B3FD4">
      <w:pPr>
        <w:pStyle w:val="Narration"/>
        <w:numPr>
          <w:ilvl w:val="1"/>
          <w:numId w:val="3"/>
        </w:numPr>
      </w:pPr>
      <w:r w:rsidRPr="002B7ED4">
        <w:t xml:space="preserve">After 10–12 days of differentiation at 37 degrees Celsius, </w:t>
      </w:r>
      <w:r w:rsidR="009B17C1" w:rsidRPr="009B17C1">
        <w:rPr>
          <w:iCs/>
          <w:lang w:val="en-US"/>
        </w:rPr>
        <w:t>Ocy454 cells formed a robust dendritic network throughout the scaffold</w:t>
      </w:r>
      <w:r w:rsidR="009B17C1">
        <w:rPr>
          <w:iCs/>
          <w:lang w:val="en-US"/>
        </w:rPr>
        <w:t>,</w:t>
      </w:r>
      <w:r w:rsidR="009B17C1" w:rsidRPr="009B17C1">
        <w:rPr>
          <w:iCs/>
          <w:lang w:val="en-US"/>
        </w:rPr>
        <w:t xml:space="preserve"> confirming a mature osteocyte phenotype</w:t>
      </w:r>
      <w:r w:rsidR="009B17C1">
        <w:rPr>
          <w:iCs/>
          <w:lang w:val="en-US"/>
        </w:rPr>
        <w:t xml:space="preserve"> </w:t>
      </w:r>
      <w:r w:rsidR="009B17C1" w:rsidRPr="00DE6F22">
        <w:rPr>
          <w:b/>
          <w:bCs/>
          <w:iCs/>
          <w:lang w:val="en-US"/>
        </w:rPr>
        <w:t>[1]</w:t>
      </w:r>
      <w:r w:rsidR="00DE6F22">
        <w:rPr>
          <w:b/>
          <w:bCs/>
          <w:iCs/>
          <w:lang w:val="en-US"/>
        </w:rPr>
        <w:t>.</w:t>
      </w:r>
    </w:p>
    <w:p w14:paraId="46DC22A0" w14:textId="174F25CE" w:rsidR="00C90940" w:rsidRDefault="00C90940" w:rsidP="000B3FD4">
      <w:pPr>
        <w:pStyle w:val="ShotDescription"/>
        <w:numPr>
          <w:ilvl w:val="2"/>
          <w:numId w:val="3"/>
        </w:numPr>
        <w:rPr>
          <w:lang w:val="en-IN"/>
        </w:rPr>
      </w:pPr>
      <w:r w:rsidRPr="002B7ED4">
        <w:rPr>
          <w:lang w:val="en-IN"/>
        </w:rPr>
        <w:t xml:space="preserve">LAB MEDIA: Figure 3. </w:t>
      </w:r>
      <w:r w:rsidRPr="00845A09">
        <w:rPr>
          <w:i/>
          <w:iCs/>
          <w:color w:val="0000FF"/>
          <w:lang w:val="en-IN"/>
        </w:rPr>
        <w:t>Video editor: Highlight the branching green structures visible across the images.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allavi sharma" w:date="2026-08-21T18:23:00Z" w:initials="ps">
    <w:p w14:paraId="10C9217D" w14:textId="77777777" w:rsidR="00E323EE" w:rsidRDefault="00E323EE" w:rsidP="00E323EE">
      <w:pPr>
        <w:pStyle w:val="CommentText"/>
      </w:pPr>
      <w:r>
        <w:rPr>
          <w:rStyle w:val="CommentReference"/>
        </w:rPr>
        <w:annotationRef/>
      </w:r>
      <w:r>
        <w:t>Authors: Please specify what is used to adjust the cell density</w:t>
      </w:r>
    </w:p>
  </w:comment>
  <w:comment w:id="4" w:author="pallavi sharma" w:date="2026-08-22T08:31:00Z" w:initials="ps">
    <w:p w14:paraId="22BDA224" w14:textId="77777777" w:rsidR="00D654B0" w:rsidRDefault="00D654B0" w:rsidP="00D654B0">
      <w:pPr>
        <w:pStyle w:val="CommentText"/>
      </w:pPr>
      <w:r>
        <w:rPr>
          <w:rStyle w:val="CommentReference"/>
        </w:rPr>
        <w:annotationRef/>
      </w:r>
      <w:r>
        <w:t>Authors: What are you going to show hemocytometer or cell counter</w:t>
      </w:r>
    </w:p>
  </w:comment>
  <w:comment w:id="5" w:author="pallavi sharma" w:date="2026-08-22T11:31:00Z" w:initials="ps">
    <w:p w14:paraId="3D54622E" w14:textId="77777777" w:rsidR="007F5C71" w:rsidRDefault="007F5C71" w:rsidP="007F5C71">
      <w:pPr>
        <w:pStyle w:val="CommentText"/>
      </w:pPr>
      <w:r>
        <w:rPr>
          <w:rStyle w:val="CommentReference"/>
        </w:rPr>
        <w:annotationRef/>
      </w:r>
      <w:r>
        <w:t>Authors: Please check if this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0C9217D" w15:done="0"/>
  <w15:commentEx w15:paraId="22BDA224" w15:done="0"/>
  <w15:commentEx w15:paraId="3D5462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6DC21B" w16cex:dateUtc="2026-08-21T12:53:00Z"/>
  <w16cex:commentExtensible w16cex:durableId="111DAE59" w16cex:dateUtc="2026-08-22T03:01:00Z"/>
  <w16cex:commentExtensible w16cex:durableId="26B5828A" w16cex:dateUtc="2026-08-22T06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0C9217D" w16cid:durableId="666DC21B"/>
  <w16cid:commentId w16cid:paraId="22BDA224" w16cid:durableId="111DAE59"/>
  <w16cid:commentId w16cid:paraId="3D54622E" w16cid:durableId="26B582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4EF45" w14:textId="77777777" w:rsidR="00D91976" w:rsidRDefault="00D91976">
      <w:r>
        <w:separator/>
      </w:r>
    </w:p>
    <w:p w14:paraId="3AEBF898" w14:textId="77777777" w:rsidR="00D91976" w:rsidRDefault="00D91976"/>
  </w:endnote>
  <w:endnote w:type="continuationSeparator" w:id="0">
    <w:p w14:paraId="3E95708A" w14:textId="77777777" w:rsidR="00D91976" w:rsidRDefault="00D91976">
      <w:r>
        <w:continuationSeparator/>
      </w:r>
    </w:p>
    <w:p w14:paraId="060B4084" w14:textId="77777777" w:rsidR="00D91976" w:rsidRDefault="00D919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57F36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00D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B6790" w14:textId="77777777" w:rsidR="00D91976" w:rsidRDefault="00D91976">
      <w:r>
        <w:separator/>
      </w:r>
    </w:p>
    <w:p w14:paraId="0A10B03F" w14:textId="77777777" w:rsidR="00D91976" w:rsidRDefault="00D91976"/>
  </w:footnote>
  <w:footnote w:type="continuationSeparator" w:id="0">
    <w:p w14:paraId="424BFF31" w14:textId="77777777" w:rsidR="00D91976" w:rsidRDefault="00D91976">
      <w:r>
        <w:continuationSeparator/>
      </w:r>
    </w:p>
    <w:p w14:paraId="7889E2A6" w14:textId="77777777" w:rsidR="00D91976" w:rsidRDefault="00D919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CE54A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1DD426D"/>
    <w:multiLevelType w:val="multilevel"/>
    <w:tmpl w:val="311C62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9072793"/>
    <w:multiLevelType w:val="multilevel"/>
    <w:tmpl w:val="E1D2C4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877548192">
    <w:abstractNumId w:val="32"/>
  </w:num>
  <w:num w:numId="45" w16cid:durableId="608466639">
    <w:abstractNumId w:val="16"/>
  </w:num>
  <w:num w:numId="46" w16cid:durableId="288173852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523"/>
    <w:rsid w:val="00010DD0"/>
    <w:rsid w:val="0001266D"/>
    <w:rsid w:val="00012B08"/>
    <w:rsid w:val="00012FC2"/>
    <w:rsid w:val="00013862"/>
    <w:rsid w:val="000220FB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18A"/>
    <w:rsid w:val="00043807"/>
    <w:rsid w:val="00055137"/>
    <w:rsid w:val="00056D0F"/>
    <w:rsid w:val="00065277"/>
    <w:rsid w:val="00074929"/>
    <w:rsid w:val="000765D4"/>
    <w:rsid w:val="00076812"/>
    <w:rsid w:val="00083792"/>
    <w:rsid w:val="00085F90"/>
    <w:rsid w:val="0008613B"/>
    <w:rsid w:val="00090BAC"/>
    <w:rsid w:val="000A28FC"/>
    <w:rsid w:val="000A7C4F"/>
    <w:rsid w:val="000B0B1A"/>
    <w:rsid w:val="000B2085"/>
    <w:rsid w:val="000B387A"/>
    <w:rsid w:val="000B3FD4"/>
    <w:rsid w:val="000B4E9A"/>
    <w:rsid w:val="000C27AE"/>
    <w:rsid w:val="000C39AF"/>
    <w:rsid w:val="000C7A67"/>
    <w:rsid w:val="000D065F"/>
    <w:rsid w:val="000D17E8"/>
    <w:rsid w:val="000D2C59"/>
    <w:rsid w:val="000D35D9"/>
    <w:rsid w:val="000D6092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1C4A"/>
    <w:rsid w:val="00106BFB"/>
    <w:rsid w:val="00106F46"/>
    <w:rsid w:val="001115D1"/>
    <w:rsid w:val="0011485C"/>
    <w:rsid w:val="0011694E"/>
    <w:rsid w:val="001178B4"/>
    <w:rsid w:val="00123D93"/>
    <w:rsid w:val="00125924"/>
    <w:rsid w:val="00126973"/>
    <w:rsid w:val="001302B1"/>
    <w:rsid w:val="001331E3"/>
    <w:rsid w:val="00136C0A"/>
    <w:rsid w:val="00137932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86C6C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3DA6"/>
    <w:rsid w:val="001C5DB5"/>
    <w:rsid w:val="001C7BBC"/>
    <w:rsid w:val="001D379A"/>
    <w:rsid w:val="001D66A5"/>
    <w:rsid w:val="001E0433"/>
    <w:rsid w:val="001E2225"/>
    <w:rsid w:val="001E230F"/>
    <w:rsid w:val="001E52A3"/>
    <w:rsid w:val="001E5F96"/>
    <w:rsid w:val="001F0890"/>
    <w:rsid w:val="001F615E"/>
    <w:rsid w:val="00214268"/>
    <w:rsid w:val="002422D6"/>
    <w:rsid w:val="00244CDB"/>
    <w:rsid w:val="00245EA2"/>
    <w:rsid w:val="00247BFF"/>
    <w:rsid w:val="00250980"/>
    <w:rsid w:val="0025310D"/>
    <w:rsid w:val="002544F1"/>
    <w:rsid w:val="002553AE"/>
    <w:rsid w:val="002601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6B3F"/>
    <w:rsid w:val="00357FB7"/>
    <w:rsid w:val="00363153"/>
    <w:rsid w:val="00364249"/>
    <w:rsid w:val="00372729"/>
    <w:rsid w:val="0038502C"/>
    <w:rsid w:val="00386777"/>
    <w:rsid w:val="00395684"/>
    <w:rsid w:val="003A1109"/>
    <w:rsid w:val="003A49C2"/>
    <w:rsid w:val="003A61A5"/>
    <w:rsid w:val="003B3E2A"/>
    <w:rsid w:val="003B55E5"/>
    <w:rsid w:val="003B5E26"/>
    <w:rsid w:val="003C1044"/>
    <w:rsid w:val="003C32EC"/>
    <w:rsid w:val="003D0847"/>
    <w:rsid w:val="003D0FD6"/>
    <w:rsid w:val="003D3B43"/>
    <w:rsid w:val="003E2BC9"/>
    <w:rsid w:val="003F4B52"/>
    <w:rsid w:val="004001E9"/>
    <w:rsid w:val="00401DCC"/>
    <w:rsid w:val="004034B6"/>
    <w:rsid w:val="004114EA"/>
    <w:rsid w:val="00414B4F"/>
    <w:rsid w:val="00426350"/>
    <w:rsid w:val="004340AE"/>
    <w:rsid w:val="00434D51"/>
    <w:rsid w:val="00440FFA"/>
    <w:rsid w:val="004425EC"/>
    <w:rsid w:val="00443E40"/>
    <w:rsid w:val="00443E8B"/>
    <w:rsid w:val="00450B27"/>
    <w:rsid w:val="00452267"/>
    <w:rsid w:val="00453116"/>
    <w:rsid w:val="00455510"/>
    <w:rsid w:val="00455638"/>
    <w:rsid w:val="004566CC"/>
    <w:rsid w:val="00456A5D"/>
    <w:rsid w:val="0046295A"/>
    <w:rsid w:val="0046452A"/>
    <w:rsid w:val="00464D72"/>
    <w:rsid w:val="00465355"/>
    <w:rsid w:val="00472752"/>
    <w:rsid w:val="0047306D"/>
    <w:rsid w:val="00473E1C"/>
    <w:rsid w:val="0048283A"/>
    <w:rsid w:val="00482D4C"/>
    <w:rsid w:val="00483E1B"/>
    <w:rsid w:val="004841A0"/>
    <w:rsid w:val="0048649C"/>
    <w:rsid w:val="00487367"/>
    <w:rsid w:val="00491035"/>
    <w:rsid w:val="00491B01"/>
    <w:rsid w:val="00493A57"/>
    <w:rsid w:val="004A167F"/>
    <w:rsid w:val="004B7B67"/>
    <w:rsid w:val="004C1095"/>
    <w:rsid w:val="004C2284"/>
    <w:rsid w:val="004C2DAD"/>
    <w:rsid w:val="004C5A51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1776C"/>
    <w:rsid w:val="0052184A"/>
    <w:rsid w:val="00524258"/>
    <w:rsid w:val="00530DD9"/>
    <w:rsid w:val="005320E4"/>
    <w:rsid w:val="00534B83"/>
    <w:rsid w:val="005363E2"/>
    <w:rsid w:val="00536D89"/>
    <w:rsid w:val="00544820"/>
    <w:rsid w:val="00544E06"/>
    <w:rsid w:val="005463CB"/>
    <w:rsid w:val="00550414"/>
    <w:rsid w:val="00557116"/>
    <w:rsid w:val="0055763A"/>
    <w:rsid w:val="005611F3"/>
    <w:rsid w:val="00565757"/>
    <w:rsid w:val="00572E80"/>
    <w:rsid w:val="005777FF"/>
    <w:rsid w:val="005829FA"/>
    <w:rsid w:val="00582D14"/>
    <w:rsid w:val="00585ECC"/>
    <w:rsid w:val="00586836"/>
    <w:rsid w:val="005A02B6"/>
    <w:rsid w:val="005A09D8"/>
    <w:rsid w:val="005A1F5E"/>
    <w:rsid w:val="005A33C6"/>
    <w:rsid w:val="005A3F8F"/>
    <w:rsid w:val="005A5877"/>
    <w:rsid w:val="005B0416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23E"/>
    <w:rsid w:val="005F14E2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348E"/>
    <w:rsid w:val="006346FE"/>
    <w:rsid w:val="00637544"/>
    <w:rsid w:val="006402D4"/>
    <w:rsid w:val="006435F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0898"/>
    <w:rsid w:val="006959C4"/>
    <w:rsid w:val="0069665E"/>
    <w:rsid w:val="006A0250"/>
    <w:rsid w:val="006A14A2"/>
    <w:rsid w:val="006A21CB"/>
    <w:rsid w:val="006A6324"/>
    <w:rsid w:val="006B2573"/>
    <w:rsid w:val="006B290F"/>
    <w:rsid w:val="006B3608"/>
    <w:rsid w:val="006C08AE"/>
    <w:rsid w:val="006C0E87"/>
    <w:rsid w:val="006C1A3B"/>
    <w:rsid w:val="006C4093"/>
    <w:rsid w:val="006D1F9B"/>
    <w:rsid w:val="006D3AC7"/>
    <w:rsid w:val="006D4812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5926"/>
    <w:rsid w:val="007574EC"/>
    <w:rsid w:val="00766C4D"/>
    <w:rsid w:val="0077071A"/>
    <w:rsid w:val="00772548"/>
    <w:rsid w:val="00777388"/>
    <w:rsid w:val="007802D2"/>
    <w:rsid w:val="00790E8C"/>
    <w:rsid w:val="007A149A"/>
    <w:rsid w:val="007A4D51"/>
    <w:rsid w:val="007A4E1D"/>
    <w:rsid w:val="007B0B10"/>
    <w:rsid w:val="007B0FBB"/>
    <w:rsid w:val="007B3E0E"/>
    <w:rsid w:val="007B72C5"/>
    <w:rsid w:val="007C733B"/>
    <w:rsid w:val="007D4222"/>
    <w:rsid w:val="007D61A8"/>
    <w:rsid w:val="007E2100"/>
    <w:rsid w:val="007F2D75"/>
    <w:rsid w:val="007F48D4"/>
    <w:rsid w:val="007F5C71"/>
    <w:rsid w:val="00802635"/>
    <w:rsid w:val="00804C75"/>
    <w:rsid w:val="00806B1B"/>
    <w:rsid w:val="00817D9F"/>
    <w:rsid w:val="00822478"/>
    <w:rsid w:val="00824A7C"/>
    <w:rsid w:val="00832FA5"/>
    <w:rsid w:val="0083566C"/>
    <w:rsid w:val="00836659"/>
    <w:rsid w:val="008373A7"/>
    <w:rsid w:val="00837EC5"/>
    <w:rsid w:val="008459FC"/>
    <w:rsid w:val="00845A09"/>
    <w:rsid w:val="00847179"/>
    <w:rsid w:val="00851B3E"/>
    <w:rsid w:val="00851C4B"/>
    <w:rsid w:val="00854994"/>
    <w:rsid w:val="00860BC3"/>
    <w:rsid w:val="00873D1A"/>
    <w:rsid w:val="00875BE8"/>
    <w:rsid w:val="00876965"/>
    <w:rsid w:val="00877B88"/>
    <w:rsid w:val="0088113B"/>
    <w:rsid w:val="008A0177"/>
    <w:rsid w:val="008A7A3E"/>
    <w:rsid w:val="008B097D"/>
    <w:rsid w:val="008D2A6A"/>
    <w:rsid w:val="008D52FB"/>
    <w:rsid w:val="008D58EC"/>
    <w:rsid w:val="008E23E4"/>
    <w:rsid w:val="008E74F7"/>
    <w:rsid w:val="008F239E"/>
    <w:rsid w:val="008F5305"/>
    <w:rsid w:val="008F7754"/>
    <w:rsid w:val="0090117D"/>
    <w:rsid w:val="009055DD"/>
    <w:rsid w:val="00906EFB"/>
    <w:rsid w:val="009114D8"/>
    <w:rsid w:val="009141B4"/>
    <w:rsid w:val="009149A4"/>
    <w:rsid w:val="00914BB3"/>
    <w:rsid w:val="00916F12"/>
    <w:rsid w:val="009212DD"/>
    <w:rsid w:val="00921AB9"/>
    <w:rsid w:val="00927B12"/>
    <w:rsid w:val="009301B8"/>
    <w:rsid w:val="00931D78"/>
    <w:rsid w:val="00935836"/>
    <w:rsid w:val="009359A0"/>
    <w:rsid w:val="00940960"/>
    <w:rsid w:val="00941F06"/>
    <w:rsid w:val="00943164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27D1"/>
    <w:rsid w:val="00997611"/>
    <w:rsid w:val="009979E7"/>
    <w:rsid w:val="009A07D4"/>
    <w:rsid w:val="009A0E7C"/>
    <w:rsid w:val="009A2C33"/>
    <w:rsid w:val="009A3CBD"/>
    <w:rsid w:val="009A59EF"/>
    <w:rsid w:val="009B17C1"/>
    <w:rsid w:val="009B2183"/>
    <w:rsid w:val="009B301B"/>
    <w:rsid w:val="009B3807"/>
    <w:rsid w:val="009B4EE3"/>
    <w:rsid w:val="009B559D"/>
    <w:rsid w:val="009C041E"/>
    <w:rsid w:val="009C2062"/>
    <w:rsid w:val="009C7B9A"/>
    <w:rsid w:val="009D21B9"/>
    <w:rsid w:val="009E4241"/>
    <w:rsid w:val="009F0357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77E"/>
    <w:rsid w:val="00A72FC5"/>
    <w:rsid w:val="00A730E3"/>
    <w:rsid w:val="00A77CF6"/>
    <w:rsid w:val="00A8458C"/>
    <w:rsid w:val="00A84BA8"/>
    <w:rsid w:val="00A84C50"/>
    <w:rsid w:val="00A91283"/>
    <w:rsid w:val="00AA132F"/>
    <w:rsid w:val="00AA179C"/>
    <w:rsid w:val="00AA433C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370F"/>
    <w:rsid w:val="00B340A8"/>
    <w:rsid w:val="00B3428E"/>
    <w:rsid w:val="00B36983"/>
    <w:rsid w:val="00B36993"/>
    <w:rsid w:val="00B40E12"/>
    <w:rsid w:val="00B435B8"/>
    <w:rsid w:val="00B4499C"/>
    <w:rsid w:val="00B5116D"/>
    <w:rsid w:val="00B53A6F"/>
    <w:rsid w:val="00B60F4C"/>
    <w:rsid w:val="00B6201D"/>
    <w:rsid w:val="00B653B7"/>
    <w:rsid w:val="00B66A14"/>
    <w:rsid w:val="00B7250F"/>
    <w:rsid w:val="00B807E5"/>
    <w:rsid w:val="00B838EB"/>
    <w:rsid w:val="00B847A0"/>
    <w:rsid w:val="00B86709"/>
    <w:rsid w:val="00B87BC5"/>
    <w:rsid w:val="00BA45BD"/>
    <w:rsid w:val="00BA553A"/>
    <w:rsid w:val="00BC3F28"/>
    <w:rsid w:val="00BC6DA7"/>
    <w:rsid w:val="00BD4346"/>
    <w:rsid w:val="00BE051D"/>
    <w:rsid w:val="00BE3DB1"/>
    <w:rsid w:val="00BE4E57"/>
    <w:rsid w:val="00BE756D"/>
    <w:rsid w:val="00BF2674"/>
    <w:rsid w:val="00BF2B34"/>
    <w:rsid w:val="00BF77AE"/>
    <w:rsid w:val="00C00F3F"/>
    <w:rsid w:val="00C02349"/>
    <w:rsid w:val="00C035C7"/>
    <w:rsid w:val="00C072CC"/>
    <w:rsid w:val="00C12062"/>
    <w:rsid w:val="00C247B0"/>
    <w:rsid w:val="00C2620F"/>
    <w:rsid w:val="00C27F23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5389"/>
    <w:rsid w:val="00C90940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33F"/>
    <w:rsid w:val="00D150D8"/>
    <w:rsid w:val="00D2660E"/>
    <w:rsid w:val="00D30007"/>
    <w:rsid w:val="00D300CE"/>
    <w:rsid w:val="00D34370"/>
    <w:rsid w:val="00D37C1A"/>
    <w:rsid w:val="00D406D6"/>
    <w:rsid w:val="00D4417B"/>
    <w:rsid w:val="00D44973"/>
    <w:rsid w:val="00D45AF7"/>
    <w:rsid w:val="00D466AF"/>
    <w:rsid w:val="00D473BF"/>
    <w:rsid w:val="00D47642"/>
    <w:rsid w:val="00D51335"/>
    <w:rsid w:val="00D5169F"/>
    <w:rsid w:val="00D630FA"/>
    <w:rsid w:val="00D6314B"/>
    <w:rsid w:val="00D654B0"/>
    <w:rsid w:val="00D662C7"/>
    <w:rsid w:val="00D712A3"/>
    <w:rsid w:val="00D74B1D"/>
    <w:rsid w:val="00D75084"/>
    <w:rsid w:val="00D7547B"/>
    <w:rsid w:val="00D91976"/>
    <w:rsid w:val="00D95C4C"/>
    <w:rsid w:val="00DA0646"/>
    <w:rsid w:val="00DA07D2"/>
    <w:rsid w:val="00DA117F"/>
    <w:rsid w:val="00DA17FB"/>
    <w:rsid w:val="00DB16A4"/>
    <w:rsid w:val="00DB18ED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839"/>
    <w:rsid w:val="00DD2CF9"/>
    <w:rsid w:val="00DE0E89"/>
    <w:rsid w:val="00DE2554"/>
    <w:rsid w:val="00DE2882"/>
    <w:rsid w:val="00DE3DA4"/>
    <w:rsid w:val="00DE46DB"/>
    <w:rsid w:val="00DE66F3"/>
    <w:rsid w:val="00DE6F22"/>
    <w:rsid w:val="00DF0865"/>
    <w:rsid w:val="00DF307B"/>
    <w:rsid w:val="00DF3A1B"/>
    <w:rsid w:val="00E00D25"/>
    <w:rsid w:val="00E04EFB"/>
    <w:rsid w:val="00E072C2"/>
    <w:rsid w:val="00E1182B"/>
    <w:rsid w:val="00E24673"/>
    <w:rsid w:val="00E24898"/>
    <w:rsid w:val="00E25BB7"/>
    <w:rsid w:val="00E323EE"/>
    <w:rsid w:val="00E355EE"/>
    <w:rsid w:val="00E35FB3"/>
    <w:rsid w:val="00E44C46"/>
    <w:rsid w:val="00E47B65"/>
    <w:rsid w:val="00E517FE"/>
    <w:rsid w:val="00E65758"/>
    <w:rsid w:val="00E662CA"/>
    <w:rsid w:val="00E70DEC"/>
    <w:rsid w:val="00E8076C"/>
    <w:rsid w:val="00E86E3F"/>
    <w:rsid w:val="00E87DA4"/>
    <w:rsid w:val="00E97F0E"/>
    <w:rsid w:val="00EA15F6"/>
    <w:rsid w:val="00EA20E5"/>
    <w:rsid w:val="00EA2756"/>
    <w:rsid w:val="00EA4B94"/>
    <w:rsid w:val="00EA60D4"/>
    <w:rsid w:val="00EA719D"/>
    <w:rsid w:val="00EC024D"/>
    <w:rsid w:val="00EC098C"/>
    <w:rsid w:val="00EC1615"/>
    <w:rsid w:val="00EC3C46"/>
    <w:rsid w:val="00EC69FF"/>
    <w:rsid w:val="00EC7553"/>
    <w:rsid w:val="00ED00F1"/>
    <w:rsid w:val="00ED23F4"/>
    <w:rsid w:val="00ED592D"/>
    <w:rsid w:val="00EE00CF"/>
    <w:rsid w:val="00EE1E2F"/>
    <w:rsid w:val="00EE39ED"/>
    <w:rsid w:val="00EE4460"/>
    <w:rsid w:val="00EF383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588"/>
    <w:rsid w:val="00F80FD0"/>
    <w:rsid w:val="00F83448"/>
    <w:rsid w:val="00F8345C"/>
    <w:rsid w:val="00F8589F"/>
    <w:rsid w:val="00F95E8D"/>
    <w:rsid w:val="00F96DB0"/>
    <w:rsid w:val="00FA1968"/>
    <w:rsid w:val="00FA1A9D"/>
    <w:rsid w:val="00FA532D"/>
    <w:rsid w:val="00FA7A79"/>
    <w:rsid w:val="00FA7D51"/>
    <w:rsid w:val="00FB6BCE"/>
    <w:rsid w:val="00FD1497"/>
    <w:rsid w:val="00FD6AEB"/>
    <w:rsid w:val="00FE059A"/>
    <w:rsid w:val="00FF34BC"/>
    <w:rsid w:val="00FF60A8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C3DA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C3DA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C3DA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C3DA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C3DA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C3DA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CGEELAWRENCE@augusta.edu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yperlink" Target="https://review.jove.com/files_upload.php?src=22144878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214487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MMCGEELAWRENCE@augusta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YU@augusta.edu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22A27AD552D4B6FB02B92641F5B4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75F32-D092-4999-BED7-4159A18FA3B3}"/>
      </w:docPartPr>
      <w:docPartBody>
        <w:p w:rsidR="00776A90" w:rsidRDefault="000900B5" w:rsidP="000900B5">
          <w:pPr>
            <w:pStyle w:val="822A27AD552D4B6FB02B92641F5B45C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05B092AA80E4D7C8C27B91893D6B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DC3A0-E1C9-42C7-8DDC-BD2D174C440C}"/>
      </w:docPartPr>
      <w:docPartBody>
        <w:p w:rsidR="00776A90" w:rsidRDefault="000900B5" w:rsidP="000900B5">
          <w:pPr>
            <w:pStyle w:val="605B092AA80E4D7C8C27B91893D6BC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00B5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35F8"/>
    <w:rsid w:val="003D4017"/>
    <w:rsid w:val="003D5DD0"/>
    <w:rsid w:val="003D7F70"/>
    <w:rsid w:val="003E657A"/>
    <w:rsid w:val="003F0E2E"/>
    <w:rsid w:val="00401E7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6B3608"/>
    <w:rsid w:val="00706CE8"/>
    <w:rsid w:val="00742DFC"/>
    <w:rsid w:val="007537E2"/>
    <w:rsid w:val="007571D3"/>
    <w:rsid w:val="00776A90"/>
    <w:rsid w:val="0077793F"/>
    <w:rsid w:val="00792E1F"/>
    <w:rsid w:val="007B0B10"/>
    <w:rsid w:val="007B72C5"/>
    <w:rsid w:val="007F1F0B"/>
    <w:rsid w:val="00801C92"/>
    <w:rsid w:val="00837EC5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66183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22A27AD552D4B6FB02B92641F5B45C8">
    <w:name w:val="822A27AD552D4B6FB02B92641F5B45C8"/>
    <w:rsid w:val="000900B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05B092AA80E4D7C8C27B91893D6BCE2">
    <w:name w:val="605B092AA80E4D7C8C27B91893D6BCE2"/>
    <w:rsid w:val="000900B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13</Pages>
  <Words>2963</Words>
  <Characters>16891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161</cp:revision>
  <dcterms:created xsi:type="dcterms:W3CDTF">2023-06-29T06:34:00Z</dcterms:created>
  <dcterms:modified xsi:type="dcterms:W3CDTF">2026-08-22T06:11:00Z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