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6EC2B09C"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02B90">
        <w:rPr>
          <w:rFonts w:eastAsia="Times New Roman" w:cstheme="minorHAnsi"/>
          <w:b/>
        </w:rPr>
        <w:t>72539</w:t>
      </w:r>
    </w:p>
    <w:p w14:paraId="2F6924E5" w14:textId="02EF28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02B90">
        <w:rPr>
          <w:rFonts w:eastAsia="Times New Roman" w:cstheme="minorHAnsi"/>
          <w:b/>
        </w:rPr>
        <w:t>Vipasha Sharma</w:t>
      </w:r>
    </w:p>
    <w:p w14:paraId="6FB9233B" w14:textId="30C95D5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E5304" w:rsidRPr="00F15BB7">
          <w:rPr>
            <w:rStyle w:val="Hyperlink"/>
            <w:rFonts w:eastAsia="Times New Roman" w:cstheme="minorHAnsi"/>
            <w:b/>
          </w:rPr>
          <w:t>https://review.jove.com/account/file-uploader?src=22140913</w:t>
        </w:r>
      </w:hyperlink>
      <w:r w:rsidR="004E5304">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0363BB6"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02B90" w:rsidRPr="00C02B90">
        <w:rPr>
          <w:rStyle w:val="ArticleTitle"/>
          <w:rFonts w:cstheme="minorHAnsi"/>
        </w:rPr>
        <w:t>Thermal Analysis of Calcium Borohydride: Determination of Activation Energy of Decomposition Reaction Using Kissinger and Vyazovkin Approaches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06DA7568" w14:textId="05D6DDD1" w:rsidR="00C02B90"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DD40A29" w14:textId="77777777" w:rsidR="00C02B90" w:rsidRDefault="00C02B90" w:rsidP="00EC3C46">
      <w:pPr>
        <w:outlineLvl w:val="0"/>
        <w:rPr>
          <w:rFonts w:eastAsia="Times New Roman" w:cstheme="minorHAnsi"/>
          <w:b/>
          <w:sz w:val="28"/>
          <w:szCs w:val="28"/>
        </w:rPr>
      </w:pPr>
    </w:p>
    <w:p w14:paraId="594A7AA2" w14:textId="77777777" w:rsidR="00C02B90" w:rsidRPr="00FF5A7C" w:rsidRDefault="00C02B90" w:rsidP="00C02B90">
      <w:pPr>
        <w:rPr>
          <w:b/>
          <w:bCs/>
          <w:sz w:val="28"/>
          <w:szCs w:val="26"/>
          <w:vertAlign w:val="superscript"/>
        </w:rPr>
      </w:pPr>
      <w:r w:rsidRPr="00FF5A7C">
        <w:rPr>
          <w:b/>
          <w:bCs/>
          <w:sz w:val="28"/>
          <w:szCs w:val="26"/>
        </w:rPr>
        <w:t>Olena Zavorotynska</w:t>
      </w:r>
      <w:r w:rsidRPr="00FF5A7C">
        <w:rPr>
          <w:b/>
          <w:bCs/>
          <w:sz w:val="28"/>
          <w:szCs w:val="26"/>
          <w:vertAlign w:val="superscript"/>
        </w:rPr>
        <w:t>1</w:t>
      </w:r>
      <w:r w:rsidRPr="00FF5A7C">
        <w:rPr>
          <w:b/>
          <w:bCs/>
          <w:sz w:val="28"/>
          <w:szCs w:val="26"/>
        </w:rPr>
        <w:t>, Ivan Saldan</w:t>
      </w:r>
      <w:r w:rsidRPr="00FF5A7C">
        <w:rPr>
          <w:b/>
          <w:bCs/>
          <w:sz w:val="28"/>
          <w:szCs w:val="26"/>
          <w:vertAlign w:val="superscript"/>
        </w:rPr>
        <w:t>2</w:t>
      </w:r>
    </w:p>
    <w:p w14:paraId="194F8B32" w14:textId="77777777" w:rsidR="00C02B90" w:rsidRPr="00F45F73" w:rsidRDefault="00C02B90" w:rsidP="00C02B90">
      <w:pPr>
        <w:rPr>
          <w:spacing w:val="-10"/>
          <w:kern w:val="28"/>
          <w:vertAlign w:val="superscript"/>
        </w:rPr>
      </w:pPr>
    </w:p>
    <w:p w14:paraId="6D502EB2" w14:textId="77777777" w:rsidR="00C02B90" w:rsidRDefault="00C02B90" w:rsidP="00C02B90">
      <w:r w:rsidRPr="00F45F73">
        <w:rPr>
          <w:vertAlign w:val="superscript"/>
        </w:rPr>
        <w:t>1</w:t>
      </w:r>
      <w:r w:rsidRPr="00F45F73">
        <w:t>Department of Mathematics and Physics, University of Stavanger</w:t>
      </w:r>
    </w:p>
    <w:p w14:paraId="33CD999C" w14:textId="35FB8056" w:rsidR="00D6314B" w:rsidRDefault="00C02B90" w:rsidP="00C02B90">
      <w:pPr>
        <w:rPr>
          <w:rFonts w:eastAsia="Times New Roman" w:cstheme="minorHAnsi"/>
          <w:b/>
          <w:sz w:val="28"/>
          <w:szCs w:val="28"/>
        </w:rPr>
      </w:pPr>
      <w:r w:rsidRPr="00F45F73">
        <w:rPr>
          <w:vertAlign w:val="superscript"/>
        </w:rPr>
        <w:t>2</w:t>
      </w:r>
      <w:r w:rsidRPr="00F45F73">
        <w:t>Central European Institute of Technology, Brno University of Technology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52DF708B" w14:textId="2CB92FEE" w:rsidR="00FF5A7C" w:rsidRPr="00F45F73" w:rsidRDefault="00FF5A7C" w:rsidP="00FF5A7C">
      <w:pPr>
        <w:rPr>
          <w:lang w:val=""/>
        </w:rPr>
      </w:pPr>
      <w:r w:rsidRPr="00F45F73">
        <w:t>Olena Zavorotynska</w:t>
      </w:r>
      <w:r w:rsidRPr="00F45F73">
        <w:tab/>
      </w:r>
      <w:r w:rsidRPr="00F45F73">
        <w:rPr>
          <w:vertAlign w:val="superscript"/>
        </w:rPr>
        <w:tab/>
      </w:r>
      <w:r w:rsidRPr="00F45F73">
        <w:rPr>
          <w:vertAlign w:val="superscript"/>
        </w:rPr>
        <w:tab/>
      </w:r>
      <w:hyperlink r:id="rId8" w:history="1">
        <w:r w:rsidRPr="00F15BB7">
          <w:rPr>
            <w:rStyle w:val="Hyperlink"/>
          </w:rPr>
          <w:t>olena.zavorotynska@uis.no</w:t>
        </w:r>
      </w:hyperlink>
      <w: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220B3EB" w14:textId="7E810CC8" w:rsidR="00FF5A7C" w:rsidRPr="00F45F73" w:rsidRDefault="00FF5A7C" w:rsidP="00FF5A7C">
      <w:pPr>
        <w:rPr>
          <w:lang w:val="nb-NO"/>
        </w:rPr>
      </w:pPr>
      <w:hyperlink r:id="rId9" w:history="1">
        <w:r w:rsidRPr="00F15BB7">
          <w:rPr>
            <w:rStyle w:val="Hyperlink"/>
            <w:lang w:val="nb-NO"/>
          </w:rPr>
          <w:t>ivan.saldan@ceitec.vutbr.cz</w:t>
        </w:r>
      </w:hyperlink>
      <w:r>
        <w:rPr>
          <w:lang w:val="nb-NO"/>
        </w:rPr>
        <w:t xml:space="preserve"> </w:t>
      </w:r>
      <w:r w:rsidRPr="00F45F73">
        <w:rPr>
          <w:lang w:val="nb-NO"/>
        </w:rPr>
        <w:t xml:space="preserve"> </w:t>
      </w:r>
    </w:p>
    <w:p w14:paraId="5B4E8E24" w14:textId="0422E274" w:rsidR="00FF5A7C" w:rsidRPr="00F45F73" w:rsidRDefault="00FF5A7C" w:rsidP="00FF5A7C">
      <w:pPr>
        <w:rPr>
          <w:lang w:val=""/>
        </w:rPr>
      </w:pPr>
      <w:hyperlink r:id="rId10" w:history="1">
        <w:r w:rsidRPr="00F15BB7">
          <w:rPr>
            <w:rStyle w:val="Hyperlink"/>
          </w:rPr>
          <w:t>olena.zavorotynska@uis.no</w:t>
        </w:r>
      </w:hyperlink>
      <w: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75F0FDEE"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3" w:tgtFrame="_blank" w:history="1">
        <w:r w:rsidR="00A05E2F">
          <w:rPr>
            <w:rStyle w:val="Hyperlink"/>
            <w:rFonts w:ascii="Calibri" w:hAnsi="Calibri" w:cs="Calibri"/>
          </w:rPr>
          <w:t>Utkarsh Khare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B6C2E1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7145">
        <w:rPr>
          <w:rFonts w:cstheme="minorHAnsi"/>
          <w:bCs/>
          <w:sz w:val="22"/>
          <w:szCs w:val="22"/>
        </w:rPr>
        <w:t>18</w:t>
      </w:r>
    </w:p>
    <w:p w14:paraId="5AAC9C6C" w14:textId="6B9E822D"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57145">
        <w:rPr>
          <w:rFonts w:cstheme="minorHAnsi"/>
          <w:bCs/>
          <w:sz w:val="22"/>
          <w:szCs w:val="22"/>
        </w:rPr>
        <w:t>33</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588F473A" w14:textId="370A958F" w:rsidR="00FD7FBF" w:rsidRDefault="00FD7FBF" w:rsidP="00FD7FBF">
      <w:pPr>
        <w:pStyle w:val="ListParagraph"/>
        <w:numPr>
          <w:ilvl w:val="0"/>
          <w:numId w:val="3"/>
        </w:numPr>
        <w:spacing w:before="120"/>
        <w:contextualSpacing w:val="0"/>
        <w:rPr>
          <w:rFonts w:cstheme="minorHAnsi"/>
          <w:b/>
          <w:bCs/>
        </w:rPr>
      </w:pPr>
      <w:r>
        <w:rPr>
          <w:rFonts w:cstheme="minorHAnsi"/>
          <w:b/>
          <w:bCs/>
        </w:rPr>
        <w:t>DSC-TGA Method and Baseline Setup</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3511D581" w14:textId="4F8F91FA" w:rsidR="00D04AC7" w:rsidRPr="004750D3" w:rsidRDefault="00D04AC7" w:rsidP="00D04AC7">
      <w:pPr>
        <w:pStyle w:val="ListParagraph"/>
        <w:numPr>
          <w:ilvl w:val="1"/>
          <w:numId w:val="3"/>
        </w:numPr>
        <w:spacing w:before="120"/>
        <w:contextualSpacing w:val="0"/>
        <w:jc w:val="both"/>
        <w:rPr>
          <w:rFonts w:cstheme="minorHAnsi"/>
          <w:color w:val="7030A0"/>
        </w:rPr>
      </w:pPr>
      <w:r w:rsidRPr="004750D3">
        <w:rPr>
          <w:rFonts w:cstheme="minorHAnsi"/>
          <w:color w:val="7030A0"/>
        </w:rPr>
        <w:t xml:space="preserve">Begin </w:t>
      </w:r>
      <w:r w:rsidR="004750D3" w:rsidRPr="004750D3">
        <w:rPr>
          <w:rFonts w:cstheme="minorHAnsi"/>
          <w:color w:val="7030A0"/>
        </w:rPr>
        <w:t xml:space="preserve">by </w:t>
      </w:r>
      <w:r w:rsidRPr="004750D3">
        <w:rPr>
          <w:rFonts w:cstheme="minorHAnsi"/>
          <w:color w:val="7030A0"/>
        </w:rPr>
        <w:t>switching on the computer</w:t>
      </w:r>
      <w:r w:rsidR="004750D3">
        <w:rPr>
          <w:rFonts w:cstheme="minorHAnsi"/>
          <w:color w:val="7030A0"/>
        </w:rPr>
        <w:t xml:space="preserve"> </w:t>
      </w:r>
      <w:r w:rsidR="004750D3" w:rsidRPr="004750D3">
        <w:rPr>
          <w:rFonts w:cstheme="minorHAnsi"/>
          <w:b/>
          <w:bCs/>
          <w:color w:val="7030A0"/>
        </w:rPr>
        <w:t>[1]</w:t>
      </w:r>
      <w:r w:rsidRPr="004750D3">
        <w:rPr>
          <w:rFonts w:cstheme="minorHAnsi"/>
          <w:color w:val="7030A0"/>
        </w:rPr>
        <w:t xml:space="preserve">. Open the experimental software and log in </w:t>
      </w:r>
      <w:r w:rsidRPr="004750D3">
        <w:rPr>
          <w:rFonts w:cstheme="minorHAnsi"/>
          <w:b/>
          <w:bCs/>
          <w:color w:val="7030A0"/>
        </w:rPr>
        <w:t>[</w:t>
      </w:r>
      <w:r w:rsidR="004750D3">
        <w:rPr>
          <w:rFonts w:cstheme="minorHAnsi"/>
          <w:b/>
          <w:bCs/>
          <w:color w:val="7030A0"/>
        </w:rPr>
        <w:t>2</w:t>
      </w:r>
      <w:r w:rsidRPr="004750D3">
        <w:rPr>
          <w:rFonts w:cstheme="minorHAnsi"/>
          <w:b/>
          <w:bCs/>
          <w:color w:val="7030A0"/>
        </w:rPr>
        <w:t xml:space="preserve">]. </w:t>
      </w:r>
      <w:r w:rsidRPr="004750D3">
        <w:rPr>
          <w:color w:val="7030A0"/>
          <w:lang w:eastAsia="en-IO"/>
        </w:rPr>
        <w:t xml:space="preserve">Select the method window and click new to create an experimental template </w:t>
      </w:r>
      <w:r w:rsidRPr="004750D3">
        <w:rPr>
          <w:b/>
          <w:bCs/>
          <w:color w:val="7030A0"/>
          <w:lang w:eastAsia="en-IO"/>
        </w:rPr>
        <w:t>[</w:t>
      </w:r>
      <w:r w:rsidR="004750D3">
        <w:rPr>
          <w:b/>
          <w:bCs/>
          <w:color w:val="7030A0"/>
          <w:lang w:eastAsia="en-IO"/>
        </w:rPr>
        <w:t>3</w:t>
      </w:r>
      <w:r w:rsidRPr="004750D3">
        <w:rPr>
          <w:b/>
          <w:bCs/>
          <w:color w:val="7030A0"/>
          <w:lang w:eastAsia="en-IO"/>
        </w:rPr>
        <w:t>]</w:t>
      </w:r>
      <w:r w:rsidRPr="004750D3">
        <w:rPr>
          <w:color w:val="7030A0"/>
          <w:lang w:eastAsia="en-IO"/>
        </w:rPr>
        <w:t>. In the new window, select</w:t>
      </w:r>
      <w:r w:rsidRPr="004750D3">
        <w:rPr>
          <w:rFonts w:cstheme="minorHAnsi"/>
          <w:color w:val="7030A0"/>
        </w:rPr>
        <w:t xml:space="preserve"> TA technique to thermogravimetric analysis, an alumina 70-microliter as sample holder, and a temperature as segment type </w:t>
      </w:r>
      <w:r w:rsidRPr="004750D3">
        <w:rPr>
          <w:rFonts w:cstheme="minorHAnsi"/>
          <w:b/>
          <w:bCs/>
          <w:color w:val="7030A0"/>
        </w:rPr>
        <w:t>[</w:t>
      </w:r>
      <w:r w:rsidR="004750D3">
        <w:rPr>
          <w:rFonts w:cstheme="minorHAnsi"/>
          <w:b/>
          <w:bCs/>
          <w:color w:val="7030A0"/>
        </w:rPr>
        <w:t>4</w:t>
      </w:r>
      <w:r w:rsidRPr="004750D3">
        <w:rPr>
          <w:rFonts w:cstheme="minorHAnsi"/>
          <w:b/>
          <w:bCs/>
          <w:color w:val="7030A0"/>
        </w:rPr>
        <w:t>].</w:t>
      </w:r>
      <w:r w:rsidRPr="004750D3">
        <w:rPr>
          <w:rFonts w:cstheme="minorHAnsi"/>
          <w:color w:val="7030A0"/>
        </w:rPr>
        <w:t xml:space="preserve"> </w:t>
      </w:r>
    </w:p>
    <w:p w14:paraId="19EAA45F" w14:textId="741E22AE" w:rsidR="004750D3" w:rsidRDefault="00D04AC7" w:rsidP="00D04AC7">
      <w:pPr>
        <w:pStyle w:val="ShotDescription"/>
        <w:numPr>
          <w:ilvl w:val="2"/>
          <w:numId w:val="3"/>
        </w:numPr>
        <w:rPr>
          <w:lang w:val="en-IO" w:eastAsia="en-IO"/>
        </w:rPr>
      </w:pPr>
      <w:r w:rsidRPr="007B207F">
        <w:rPr>
          <w:lang w:val="en-IO" w:eastAsia="en-IO"/>
        </w:rPr>
        <w:t xml:space="preserve">WIDE: </w:t>
      </w:r>
      <w:r w:rsidR="004750D3">
        <w:rPr>
          <w:lang w:val="en-IO" w:eastAsia="en-IO"/>
        </w:rPr>
        <w:t xml:space="preserve">Talent </w:t>
      </w:r>
      <w:r w:rsidR="00064A23">
        <w:rPr>
          <w:lang w:val="en-IO" w:eastAsia="en-IO"/>
        </w:rPr>
        <w:t xml:space="preserve">sitting at the computer and </w:t>
      </w:r>
      <w:r w:rsidR="004750D3">
        <w:rPr>
          <w:lang w:val="en-IO" w:eastAsia="en-IO"/>
        </w:rPr>
        <w:t xml:space="preserve">switching </w:t>
      </w:r>
      <w:r w:rsidR="00064A23">
        <w:rPr>
          <w:lang w:val="en-IO" w:eastAsia="en-IO"/>
        </w:rPr>
        <w:t>it</w:t>
      </w:r>
      <w:r w:rsidR="004750D3">
        <w:rPr>
          <w:lang w:val="en-IO" w:eastAsia="en-IO"/>
        </w:rPr>
        <w:t xml:space="preserve"> on</w:t>
      </w:r>
    </w:p>
    <w:p w14:paraId="08EDBC6B" w14:textId="51E00347" w:rsidR="00D04AC7" w:rsidRPr="007B207F" w:rsidRDefault="00D04AC7" w:rsidP="00D04AC7">
      <w:pPr>
        <w:pStyle w:val="ShotDescription"/>
        <w:numPr>
          <w:ilvl w:val="2"/>
          <w:numId w:val="3"/>
        </w:numPr>
        <w:rPr>
          <w:lang w:val="en-IO" w:eastAsia="en-IO"/>
        </w:rPr>
      </w:pPr>
      <w:r w:rsidRPr="004750D3">
        <w:rPr>
          <w:highlight w:val="yellow"/>
          <w:lang w:val="en-IO" w:eastAsia="en-IO"/>
        </w:rPr>
        <w:t>SCREEN:</w:t>
      </w:r>
      <w:r w:rsidRPr="007B207F">
        <w:rPr>
          <w:lang w:val="en-IO" w:eastAsia="en-IO"/>
        </w:rPr>
        <w:t xml:space="preserve"> Software being opened. Login credentials being entered</w:t>
      </w:r>
    </w:p>
    <w:p w14:paraId="697F7A64" w14:textId="35772A39" w:rsidR="00D04AC7" w:rsidRDefault="00D04AC7" w:rsidP="00D04AC7">
      <w:pPr>
        <w:pStyle w:val="ShotDescription"/>
        <w:numPr>
          <w:ilvl w:val="2"/>
          <w:numId w:val="3"/>
        </w:numPr>
        <w:rPr>
          <w:lang w:val="en-IO" w:eastAsia="en-IO"/>
        </w:rPr>
      </w:pPr>
      <w:r w:rsidRPr="00857019">
        <w:rPr>
          <w:highlight w:val="yellow"/>
          <w:lang w:val="en-IO" w:eastAsia="en-IO"/>
        </w:rPr>
        <w:t>SCREEN:</w:t>
      </w:r>
      <w:r w:rsidRPr="007B207F">
        <w:rPr>
          <w:lang w:val="en-IO" w:eastAsia="en-IO"/>
        </w:rPr>
        <w:t xml:space="preserve"> </w:t>
      </w:r>
      <w:r w:rsidRPr="006E10D7">
        <w:rPr>
          <w:lang w:val="en-IO" w:eastAsia="en-IO"/>
        </w:rPr>
        <w:t xml:space="preserve">Method </w:t>
      </w:r>
      <w:r w:rsidR="006E10D7" w:rsidRPr="006E10D7">
        <w:rPr>
          <w:lang w:val="en-IO" w:eastAsia="en-IO"/>
        </w:rPr>
        <w:t>w</w:t>
      </w:r>
      <w:r w:rsidRPr="006E10D7">
        <w:rPr>
          <w:lang w:val="en-IO" w:eastAsia="en-IO"/>
        </w:rPr>
        <w:t>indow being selected</w:t>
      </w:r>
      <w:r w:rsidR="006E10D7" w:rsidRPr="006E10D7">
        <w:rPr>
          <w:lang w:val="en-IO" w:eastAsia="en-IO"/>
        </w:rPr>
        <w:t>,</w:t>
      </w:r>
      <w:r w:rsidRPr="006E10D7">
        <w:rPr>
          <w:lang w:val="en-IO" w:eastAsia="en-IO"/>
        </w:rPr>
        <w:t xml:space="preserve"> </w:t>
      </w:r>
      <w:r w:rsidR="006E10D7" w:rsidRPr="006E10D7">
        <w:rPr>
          <w:lang w:val="en-IO" w:eastAsia="en-IO"/>
        </w:rPr>
        <w:t>n</w:t>
      </w:r>
      <w:r w:rsidRPr="006E10D7">
        <w:rPr>
          <w:lang w:val="en-IO" w:eastAsia="en-IO"/>
        </w:rPr>
        <w:t>ew being selected to create an experimental template</w:t>
      </w:r>
    </w:p>
    <w:p w14:paraId="5A872F82" w14:textId="10F6E33D" w:rsidR="00D04AC7" w:rsidRDefault="00D04AC7" w:rsidP="00D04AC7">
      <w:pPr>
        <w:pStyle w:val="ShotDescription"/>
        <w:numPr>
          <w:ilvl w:val="2"/>
          <w:numId w:val="3"/>
        </w:numPr>
        <w:rPr>
          <w:lang w:val="en-IO" w:eastAsia="en-IO"/>
        </w:rPr>
      </w:pPr>
      <w:r w:rsidRPr="00857019">
        <w:rPr>
          <w:highlight w:val="yellow"/>
          <w:lang w:val="en-IO" w:eastAsia="en-IO"/>
        </w:rPr>
        <w:t>SCREEN:</w:t>
      </w:r>
      <w:r w:rsidRPr="007B207F">
        <w:rPr>
          <w:lang w:val="en-IO" w:eastAsia="en-IO"/>
        </w:rPr>
        <w:t xml:space="preserve"> TA Technique being set to TGA</w:t>
      </w:r>
      <w:r w:rsidR="006E10D7">
        <w:rPr>
          <w:lang w:val="en-IO" w:eastAsia="en-IO"/>
        </w:rPr>
        <w:t>, s</w:t>
      </w:r>
      <w:r w:rsidRPr="007B207F">
        <w:rPr>
          <w:lang w:val="en-IO" w:eastAsia="en-IO"/>
        </w:rPr>
        <w:t>ample holder being set to Alumina 70 μL</w:t>
      </w:r>
      <w:r w:rsidR="006E10D7">
        <w:rPr>
          <w:lang w:val="en-IO" w:eastAsia="en-IO"/>
        </w:rPr>
        <w:t xml:space="preserve"> and s</w:t>
      </w:r>
      <w:r w:rsidRPr="007B207F">
        <w:rPr>
          <w:lang w:val="en-IO" w:eastAsia="en-IO"/>
        </w:rPr>
        <w:t>egment Type being set to Temperature</w:t>
      </w:r>
    </w:p>
    <w:p w14:paraId="789144A4" w14:textId="7F7360D9" w:rsidR="00257145" w:rsidRDefault="00257145" w:rsidP="00257145">
      <w:pPr>
        <w:pStyle w:val="ListParagraph"/>
        <w:spacing w:before="120"/>
        <w:ind w:left="1134"/>
        <w:contextualSpacing w:val="0"/>
        <w:rPr>
          <w:lang w:val="en-IO" w:eastAsia="en-IO"/>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4" w:history="1">
        <w:r w:rsidRPr="00F15BB7">
          <w:rPr>
            <w:rStyle w:val="Hyperlink"/>
            <w:rFonts w:ascii="Calibri" w:hAnsi="Calibri" w:cs="Calibri"/>
          </w:rPr>
          <w:t>https://review.jove.com/account/file-uploader?src=22140913</w:t>
        </w:r>
      </w:hyperlink>
      <w:r>
        <w:rPr>
          <w:rStyle w:val="Strong"/>
          <w:rFonts w:ascii="Calibri" w:hAnsi="Calibri" w:cs="Calibri"/>
          <w:b w:val="0"/>
          <w:bCs w:val="0"/>
        </w:rPr>
        <w:t xml:space="preserve"> </w:t>
      </w:r>
    </w:p>
    <w:p w14:paraId="400F3858" w14:textId="71EC7B4B" w:rsidR="00857019" w:rsidRPr="007B207F" w:rsidRDefault="00857019" w:rsidP="00857019">
      <w:pPr>
        <w:pStyle w:val="Narration"/>
        <w:numPr>
          <w:ilvl w:val="1"/>
          <w:numId w:val="3"/>
        </w:numPr>
        <w:rPr>
          <w:lang w:eastAsia="en-IO"/>
        </w:rPr>
      </w:pPr>
      <w:r w:rsidRPr="007B207F">
        <w:rPr>
          <w:lang w:eastAsia="en-IO"/>
        </w:rPr>
        <w:t xml:space="preserve">Select the </w:t>
      </w:r>
      <w:r>
        <w:rPr>
          <w:lang w:eastAsia="en-IO"/>
        </w:rPr>
        <w:t>i</w:t>
      </w:r>
      <w:r w:rsidRPr="00857019">
        <w:rPr>
          <w:lang w:eastAsia="en-IO"/>
        </w:rPr>
        <w:t xml:space="preserve">sothermal </w:t>
      </w:r>
      <w:r w:rsidRPr="007B207F">
        <w:rPr>
          <w:lang w:eastAsia="en-IO"/>
        </w:rPr>
        <w:t xml:space="preserve">icon to configure the first experimental step and set the temperature </w:t>
      </w:r>
      <w:r>
        <w:rPr>
          <w:lang w:eastAsia="en-IO"/>
        </w:rPr>
        <w:t xml:space="preserve">for 10 minutes to </w:t>
      </w:r>
      <w:r w:rsidRPr="007B207F">
        <w:rPr>
          <w:lang w:eastAsia="en-IO"/>
        </w:rPr>
        <w:t xml:space="preserve">30 degrees Celsius for sample stabilization before </w:t>
      </w:r>
      <w:r w:rsidRPr="007B207F">
        <w:rPr>
          <w:lang w:eastAsia="en-IO"/>
        </w:rPr>
        <w:lastRenderedPageBreak/>
        <w:t xml:space="preserve">decomposition </w:t>
      </w:r>
      <w:r w:rsidRPr="007B207F">
        <w:rPr>
          <w:b/>
          <w:bCs/>
          <w:lang w:eastAsia="en-IO"/>
        </w:rPr>
        <w:t>[1]</w:t>
      </w:r>
      <w:r w:rsidRPr="007B207F">
        <w:rPr>
          <w:lang w:eastAsia="en-IO"/>
        </w:rPr>
        <w:t xml:space="preserve">. When the first step appears, right-click </w:t>
      </w:r>
      <w:r w:rsidRPr="00857019">
        <w:rPr>
          <w:lang w:eastAsia="en-IO"/>
        </w:rPr>
        <w:t xml:space="preserve">Air, 0 </w:t>
      </w:r>
      <w:r w:rsidRPr="007B207F">
        <w:rPr>
          <w:lang w:eastAsia="en-IO"/>
        </w:rPr>
        <w:t>milliliters per minute</w:t>
      </w:r>
      <w:r w:rsidRPr="00857019">
        <w:rPr>
          <w:lang w:eastAsia="en-IO"/>
        </w:rPr>
        <w:t>,</w:t>
      </w:r>
      <w:r w:rsidRPr="007B207F">
        <w:rPr>
          <w:lang w:eastAsia="en-IO"/>
        </w:rPr>
        <w:t xml:space="preserve"> </w:t>
      </w:r>
      <w:r w:rsidRPr="00857019">
        <w:rPr>
          <w:lang w:eastAsia="en-IO"/>
        </w:rPr>
        <w:t>select gas,</w:t>
      </w:r>
      <w:r w:rsidRPr="007B207F">
        <w:rPr>
          <w:lang w:eastAsia="en-IO"/>
        </w:rPr>
        <w:t xml:space="preserve"> and set argon </w:t>
      </w:r>
      <w:r w:rsidRPr="00B07A3B">
        <w:rPr>
          <w:rFonts w:cstheme="minorHAnsi"/>
        </w:rPr>
        <w:t xml:space="preserve">flow to 200 milliliters per minute, using high-purity argon, and maintain these conditions during sample stabilization </w:t>
      </w:r>
      <w:r w:rsidRPr="007B207F">
        <w:rPr>
          <w:b/>
          <w:bCs/>
          <w:lang w:eastAsia="en-IO"/>
        </w:rPr>
        <w:t>[2]</w:t>
      </w:r>
      <w:r w:rsidRPr="007B207F">
        <w:rPr>
          <w:lang w:eastAsia="en-IO"/>
        </w:rPr>
        <w:t>.</w:t>
      </w:r>
    </w:p>
    <w:p w14:paraId="4F2143A4" w14:textId="77777777" w:rsidR="004750D3" w:rsidRPr="004750D3" w:rsidRDefault="00857019" w:rsidP="00A43B16">
      <w:pPr>
        <w:pStyle w:val="ShotDescription"/>
        <w:numPr>
          <w:ilvl w:val="2"/>
          <w:numId w:val="3"/>
        </w:numPr>
        <w:rPr>
          <w:lang w:val="en-IO" w:eastAsia="en-IO"/>
        </w:rPr>
      </w:pPr>
      <w:r w:rsidRPr="004750D3">
        <w:rPr>
          <w:highlight w:val="yellow"/>
          <w:lang w:val="en-IO" w:eastAsia="en-IO"/>
        </w:rPr>
        <w:t>SCREEN:</w:t>
      </w:r>
      <w:r w:rsidRPr="004750D3">
        <w:rPr>
          <w:lang w:val="en-IO" w:eastAsia="en-IO"/>
        </w:rPr>
        <w:t xml:space="preserve"> Isothermal being selected</w:t>
      </w:r>
      <w:r w:rsidR="004750D3" w:rsidRPr="004750D3">
        <w:rPr>
          <w:lang w:val="en-IO" w:eastAsia="en-IO"/>
        </w:rPr>
        <w:t xml:space="preserve"> a</w:t>
      </w:r>
      <w:r w:rsidR="006E10D7" w:rsidRPr="004750D3">
        <w:rPr>
          <w:lang w:val="en-IO" w:eastAsia="en-IO"/>
        </w:rPr>
        <w:t>nd t</w:t>
      </w:r>
      <w:r w:rsidRPr="004750D3">
        <w:rPr>
          <w:lang w:val="en-IO" w:eastAsia="en-IO"/>
        </w:rPr>
        <w:t xml:space="preserve">he stabilization temperature being </w:t>
      </w:r>
      <w:r w:rsidR="004750D3" w:rsidRPr="004750D3">
        <w:rPr>
          <w:iCs/>
          <w:lang w:eastAsia="en-IO"/>
        </w:rPr>
        <w:t>being set to 30 degrees Celsius for 10 minutes</w:t>
      </w:r>
    </w:p>
    <w:p w14:paraId="4097C510" w14:textId="7F7E00D9" w:rsidR="00857019" w:rsidRPr="004750D3" w:rsidRDefault="00857019" w:rsidP="00A43B16">
      <w:pPr>
        <w:pStyle w:val="ShotDescription"/>
        <w:numPr>
          <w:ilvl w:val="2"/>
          <w:numId w:val="3"/>
        </w:numPr>
        <w:rPr>
          <w:lang w:val="en-IO" w:eastAsia="en-IO"/>
        </w:rPr>
      </w:pPr>
      <w:r w:rsidRPr="004750D3">
        <w:rPr>
          <w:highlight w:val="yellow"/>
          <w:lang w:val="en-IO" w:eastAsia="en-IO"/>
        </w:rPr>
        <w:t>SCREEN:</w:t>
      </w:r>
      <w:r w:rsidRPr="004750D3">
        <w:rPr>
          <w:lang w:val="en-IO" w:eastAsia="en-IO"/>
        </w:rPr>
        <w:t xml:space="preserve"> Air, 0 mL/min being right-clicked</w:t>
      </w:r>
      <w:r w:rsidR="006E10D7" w:rsidRPr="004750D3">
        <w:rPr>
          <w:lang w:val="en-IO" w:eastAsia="en-IO"/>
        </w:rPr>
        <w:t>, g</w:t>
      </w:r>
      <w:r w:rsidRPr="004750D3">
        <w:rPr>
          <w:lang w:val="en-IO" w:eastAsia="en-IO"/>
        </w:rPr>
        <w:t>as being selected</w:t>
      </w:r>
      <w:r w:rsidR="006E10D7" w:rsidRPr="004750D3">
        <w:rPr>
          <w:lang w:val="en-IO" w:eastAsia="en-IO"/>
        </w:rPr>
        <w:t xml:space="preserve"> and i</w:t>
      </w:r>
      <w:r w:rsidRPr="004750D3">
        <w:rPr>
          <w:lang w:val="en-IO" w:eastAsia="en-IO"/>
        </w:rPr>
        <w:t xml:space="preserve">nert-gas flow being set </w:t>
      </w:r>
      <w:r w:rsidR="004750D3">
        <w:rPr>
          <w:lang w:val="en-IO" w:eastAsia="en-IO"/>
        </w:rPr>
        <w:t>to</w:t>
      </w:r>
      <w:r w:rsidRPr="004750D3">
        <w:rPr>
          <w:lang w:val="en-IO" w:eastAsia="en-IO"/>
        </w:rPr>
        <w:t xml:space="preserve"> 200 milliliters per minute</w:t>
      </w:r>
    </w:p>
    <w:p w14:paraId="5C56A08A" w14:textId="77777777" w:rsidR="00857019" w:rsidRPr="007B207F" w:rsidRDefault="00857019" w:rsidP="00857019">
      <w:pPr>
        <w:pStyle w:val="ShotDescription"/>
        <w:ind w:firstLine="0"/>
        <w:rPr>
          <w:lang w:val="en-IO" w:eastAsia="en-IO"/>
        </w:rPr>
      </w:pPr>
    </w:p>
    <w:p w14:paraId="4956212A" w14:textId="5D109E87" w:rsidR="00857019" w:rsidRPr="007B207F" w:rsidRDefault="00857019" w:rsidP="00857019">
      <w:pPr>
        <w:pStyle w:val="Narration"/>
        <w:numPr>
          <w:ilvl w:val="1"/>
          <w:numId w:val="3"/>
        </w:numPr>
        <w:rPr>
          <w:lang w:eastAsia="en-IO"/>
        </w:rPr>
      </w:pPr>
      <w:r w:rsidRPr="007B207F">
        <w:rPr>
          <w:lang w:eastAsia="en-IO"/>
        </w:rPr>
        <w:t xml:space="preserve">Select </w:t>
      </w:r>
      <w:r w:rsidRPr="00715F48">
        <w:rPr>
          <w:lang w:eastAsia="en-IO"/>
        </w:rPr>
        <w:t xml:space="preserve">Dynamic </w:t>
      </w:r>
      <w:r w:rsidRPr="007B207F">
        <w:rPr>
          <w:lang w:eastAsia="en-IO"/>
        </w:rPr>
        <w:t xml:space="preserve">to configure the second step over a temperature range of 30 to 500 degrees Celsius </w:t>
      </w:r>
      <w:r w:rsidRPr="007B207F">
        <w:rPr>
          <w:b/>
          <w:bCs/>
          <w:lang w:eastAsia="en-IO"/>
        </w:rPr>
        <w:t>[1</w:t>
      </w:r>
      <w:r>
        <w:rPr>
          <w:b/>
          <w:bCs/>
          <w:lang w:eastAsia="en-IO"/>
        </w:rPr>
        <w:t xml:space="preserve">]. </w:t>
      </w:r>
      <w:r w:rsidRPr="00B07A3B">
        <w:rPr>
          <w:rFonts w:cstheme="minorHAnsi"/>
        </w:rPr>
        <w:t xml:space="preserve">Set the heating rate to 5, 7, 10, 12, 15, </w:t>
      </w:r>
      <w:r w:rsidR="004750D3">
        <w:rPr>
          <w:rFonts w:cstheme="minorHAnsi"/>
        </w:rPr>
        <w:t>and</w:t>
      </w:r>
      <w:r w:rsidRPr="00B07A3B">
        <w:rPr>
          <w:rFonts w:cstheme="minorHAnsi"/>
        </w:rPr>
        <w:t xml:space="preserve"> 20 degrees Celsius per minute </w:t>
      </w:r>
      <w:r w:rsidRPr="007B207F">
        <w:rPr>
          <w:b/>
          <w:bCs/>
          <w:lang w:eastAsia="en-IO"/>
        </w:rPr>
        <w:t>[2]</w:t>
      </w:r>
      <w:r w:rsidRPr="007B207F">
        <w:rPr>
          <w:lang w:eastAsia="en-IO"/>
        </w:rPr>
        <w:t>.</w:t>
      </w:r>
    </w:p>
    <w:p w14:paraId="7F4FAF70" w14:textId="2D8045F9" w:rsidR="00857019" w:rsidRDefault="00857019" w:rsidP="00857019">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w:t>
      </w:r>
      <w:r w:rsidRPr="00857019">
        <w:rPr>
          <w:lang w:val="en-IO" w:eastAsia="en-IO"/>
        </w:rPr>
        <w:t>Dynamic</w:t>
      </w:r>
      <w:r w:rsidRPr="007B207F">
        <w:rPr>
          <w:lang w:val="en-IO" w:eastAsia="en-IO"/>
        </w:rPr>
        <w:t xml:space="preserve"> being selected</w:t>
      </w:r>
      <w:r w:rsidR="006E10D7">
        <w:rPr>
          <w:lang w:val="en-IO" w:eastAsia="en-IO"/>
        </w:rPr>
        <w:t xml:space="preserve"> and t</w:t>
      </w:r>
      <w:r w:rsidRPr="007B207F">
        <w:rPr>
          <w:lang w:val="en-IO" w:eastAsia="en-IO"/>
        </w:rPr>
        <w:t>emperature range being set from 30 to 500 degrees Celsius</w:t>
      </w:r>
    </w:p>
    <w:p w14:paraId="2F0A5CCA" w14:textId="371B167A" w:rsidR="00857019" w:rsidRDefault="00857019" w:rsidP="00857019">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Heating rates of 5, 7, 10, 12, 15, </w:t>
      </w:r>
      <w:r w:rsidR="004750D3">
        <w:rPr>
          <w:lang w:val="en-IO" w:eastAsia="en-IO"/>
        </w:rPr>
        <w:t>and</w:t>
      </w:r>
      <w:r w:rsidRPr="007B207F">
        <w:rPr>
          <w:lang w:val="en-IO" w:eastAsia="en-IO"/>
        </w:rPr>
        <w:t xml:space="preserve"> 20 degrees Celsius per minute being </w:t>
      </w:r>
      <w:r>
        <w:rPr>
          <w:lang w:val="en-IO" w:eastAsia="en-IO"/>
        </w:rPr>
        <w:t>set</w:t>
      </w:r>
    </w:p>
    <w:p w14:paraId="5CF893F1" w14:textId="77777777" w:rsidR="004750D3" w:rsidRPr="007B207F" w:rsidRDefault="004750D3" w:rsidP="004750D3">
      <w:pPr>
        <w:pStyle w:val="ShotDescription"/>
        <w:ind w:firstLine="0"/>
        <w:rPr>
          <w:lang w:val="en-IO" w:eastAsia="en-IO"/>
        </w:rPr>
      </w:pPr>
    </w:p>
    <w:p w14:paraId="44107716" w14:textId="77777777" w:rsidR="00857019" w:rsidRDefault="00857019" w:rsidP="00857019">
      <w:pPr>
        <w:pStyle w:val="Narration"/>
        <w:numPr>
          <w:ilvl w:val="1"/>
          <w:numId w:val="3"/>
        </w:numPr>
        <w:rPr>
          <w:lang w:eastAsia="en-IO"/>
        </w:rPr>
      </w:pPr>
      <w:r w:rsidRPr="007B207F">
        <w:rPr>
          <w:lang w:eastAsia="en-IO"/>
        </w:rPr>
        <w:t xml:space="preserve">Select </w:t>
      </w:r>
      <w:r w:rsidRPr="00857019">
        <w:rPr>
          <w:lang w:eastAsia="en-IO"/>
        </w:rPr>
        <w:t>Save as</w:t>
      </w:r>
      <w:r w:rsidRPr="007B207F">
        <w:rPr>
          <w:lang w:eastAsia="en-IO"/>
        </w:rPr>
        <w:t xml:space="preserve"> and save the method with an appropriate name </w:t>
      </w:r>
      <w:r w:rsidRPr="007B207F">
        <w:rPr>
          <w:b/>
          <w:bCs/>
          <w:lang w:eastAsia="en-IO"/>
        </w:rPr>
        <w:t>[1]</w:t>
      </w:r>
      <w:r w:rsidRPr="007B207F">
        <w:rPr>
          <w:lang w:eastAsia="en-IO"/>
        </w:rPr>
        <w:t xml:space="preserve">. Create and save a separate method for each heating rate using the same procedure </w:t>
      </w:r>
      <w:r w:rsidRPr="007B207F">
        <w:rPr>
          <w:b/>
          <w:bCs/>
          <w:lang w:eastAsia="en-IO"/>
        </w:rPr>
        <w:t>[2]</w:t>
      </w:r>
      <w:r w:rsidRPr="007B207F">
        <w:rPr>
          <w:lang w:eastAsia="en-IO"/>
        </w:rPr>
        <w:t>.</w:t>
      </w:r>
    </w:p>
    <w:p w14:paraId="46B56540" w14:textId="2732794A" w:rsidR="00857019" w:rsidRDefault="00857019" w:rsidP="00857019">
      <w:pPr>
        <w:pStyle w:val="ShotDescription"/>
        <w:numPr>
          <w:ilvl w:val="2"/>
          <w:numId w:val="3"/>
        </w:numPr>
        <w:rPr>
          <w:lang w:val="en-IO" w:eastAsia="en-IO"/>
        </w:rPr>
      </w:pPr>
      <w:r w:rsidRPr="00715F48">
        <w:rPr>
          <w:highlight w:val="yellow"/>
          <w:lang w:val="en-IO" w:eastAsia="en-IO"/>
        </w:rPr>
        <w:t>SCREEN:</w:t>
      </w:r>
      <w:r w:rsidRPr="007B207F">
        <w:rPr>
          <w:lang w:val="en-IO" w:eastAsia="en-IO"/>
        </w:rPr>
        <w:t xml:space="preserve"> </w:t>
      </w:r>
      <w:r w:rsidRPr="006E10D7">
        <w:rPr>
          <w:lang w:val="en-IO" w:eastAsia="en-IO"/>
        </w:rPr>
        <w:t>Save as</w:t>
      </w:r>
      <w:r w:rsidRPr="007B207F">
        <w:rPr>
          <w:lang w:val="en-IO" w:eastAsia="en-IO"/>
        </w:rPr>
        <w:t xml:space="preserve"> being selected</w:t>
      </w:r>
      <w:r>
        <w:rPr>
          <w:lang w:val="en-IO" w:eastAsia="en-IO"/>
        </w:rPr>
        <w:t xml:space="preserve"> and m</w:t>
      </w:r>
      <w:r w:rsidRPr="007B207F">
        <w:rPr>
          <w:lang w:val="en-IO" w:eastAsia="en-IO"/>
        </w:rPr>
        <w:t>ethod being saved with an appropriate name</w:t>
      </w:r>
    </w:p>
    <w:p w14:paraId="37FA356C" w14:textId="0530E592" w:rsidR="00857019" w:rsidRDefault="00857019" w:rsidP="00857019">
      <w:pPr>
        <w:pStyle w:val="ShotDescription"/>
        <w:numPr>
          <w:ilvl w:val="2"/>
          <w:numId w:val="3"/>
        </w:numPr>
        <w:rPr>
          <w:lang w:val="en-IO" w:eastAsia="en-IO"/>
        </w:rPr>
      </w:pPr>
      <w:r w:rsidRPr="00715F48">
        <w:rPr>
          <w:highlight w:val="yellow"/>
          <w:lang w:val="en-IO" w:eastAsia="en-IO"/>
        </w:rPr>
        <w:t>SCREEN:</w:t>
      </w:r>
      <w:r w:rsidRPr="007B207F">
        <w:rPr>
          <w:lang w:val="en-IO" w:eastAsia="en-IO"/>
        </w:rPr>
        <w:t xml:space="preserve"> Separate methods being created and saved for each heating rate</w:t>
      </w:r>
    </w:p>
    <w:p w14:paraId="247B7788" w14:textId="77777777" w:rsidR="00257145" w:rsidRDefault="00257145" w:rsidP="00257145">
      <w:pPr>
        <w:pStyle w:val="ShotDescription"/>
        <w:ind w:firstLine="0"/>
        <w:rPr>
          <w:lang w:val="en-IO" w:eastAsia="en-IO"/>
        </w:rPr>
      </w:pPr>
    </w:p>
    <w:p w14:paraId="418B199F" w14:textId="0DF8DD0F" w:rsidR="00715F48" w:rsidRDefault="00715F48" w:rsidP="00715F48">
      <w:pPr>
        <w:pStyle w:val="Narration"/>
        <w:numPr>
          <w:ilvl w:val="1"/>
          <w:numId w:val="3"/>
        </w:numPr>
        <w:rPr>
          <w:lang w:eastAsia="en-IO"/>
        </w:rPr>
      </w:pPr>
      <w:r w:rsidRPr="00715F48">
        <w:rPr>
          <w:rFonts w:cstheme="minorHAnsi"/>
        </w:rPr>
        <w:t xml:space="preserve">Before each run, open the required method from the </w:t>
      </w:r>
      <w:r>
        <w:rPr>
          <w:rFonts w:cstheme="minorHAnsi"/>
        </w:rPr>
        <w:t>m</w:t>
      </w:r>
      <w:r w:rsidRPr="00715F48">
        <w:rPr>
          <w:rFonts w:cstheme="minorHAnsi"/>
        </w:rPr>
        <w:t xml:space="preserve">ethod menu and choose the required method from the list </w:t>
      </w:r>
      <w:r w:rsidRPr="00715F48">
        <w:rPr>
          <w:rFonts w:cstheme="minorHAnsi"/>
          <w:b/>
          <w:bCs/>
        </w:rPr>
        <w:t>[1]</w:t>
      </w:r>
      <w:r w:rsidRPr="00715F48">
        <w:rPr>
          <w:rFonts w:cstheme="minorHAnsi"/>
        </w:rPr>
        <w:t xml:space="preserve">. Verify </w:t>
      </w:r>
      <w:r w:rsidRPr="007B207F">
        <w:rPr>
          <w:lang w:eastAsia="en-IO"/>
        </w:rPr>
        <w:t xml:space="preserve">the selected method details in the </w:t>
      </w:r>
      <w:r>
        <w:rPr>
          <w:lang w:eastAsia="en-IO"/>
        </w:rPr>
        <w:t>s</w:t>
      </w:r>
      <w:r w:rsidRPr="00715F48">
        <w:rPr>
          <w:lang w:eastAsia="en-IO"/>
        </w:rPr>
        <w:t xml:space="preserve">egment’s </w:t>
      </w:r>
      <w:r>
        <w:rPr>
          <w:lang w:eastAsia="en-IO"/>
        </w:rPr>
        <w:t>i</w:t>
      </w:r>
      <w:r w:rsidRPr="00715F48">
        <w:rPr>
          <w:lang w:eastAsia="en-IO"/>
        </w:rPr>
        <w:t>nfo</w:t>
      </w:r>
      <w:r w:rsidRPr="007B207F">
        <w:rPr>
          <w:lang w:eastAsia="en-IO"/>
        </w:rPr>
        <w:t xml:space="preserve"> tab </w:t>
      </w:r>
      <w:r w:rsidRPr="007B207F">
        <w:rPr>
          <w:b/>
          <w:bCs/>
          <w:lang w:eastAsia="en-IO"/>
        </w:rPr>
        <w:t>[2]</w:t>
      </w:r>
      <w:r w:rsidRPr="007B207F">
        <w:rPr>
          <w:lang w:eastAsia="en-IO"/>
        </w:rPr>
        <w:t>.</w:t>
      </w:r>
    </w:p>
    <w:p w14:paraId="1D7F4128" w14:textId="10806987" w:rsidR="00715F48" w:rsidRPr="00715F48" w:rsidRDefault="00715F48" w:rsidP="00715F48">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w:t>
      </w:r>
      <w:r w:rsidRPr="00715F48">
        <w:rPr>
          <w:lang w:val="en-IO" w:eastAsia="en-IO"/>
        </w:rPr>
        <w:t>Method menu being opened, open being selected, and the required method being chosen</w:t>
      </w:r>
    </w:p>
    <w:p w14:paraId="35F35AEC" w14:textId="295D2880" w:rsidR="00715F48" w:rsidRDefault="00715F48" w:rsidP="00715F48">
      <w:pPr>
        <w:pStyle w:val="ShotDescription"/>
        <w:numPr>
          <w:ilvl w:val="2"/>
          <w:numId w:val="3"/>
        </w:numPr>
        <w:rPr>
          <w:lang w:val="en-IO" w:eastAsia="en-IO"/>
        </w:rPr>
      </w:pPr>
      <w:r w:rsidRPr="00EA1F86">
        <w:rPr>
          <w:highlight w:val="yellow"/>
          <w:lang w:val="en-IO" w:eastAsia="en-IO"/>
        </w:rPr>
        <w:t>SCREEN:</w:t>
      </w:r>
      <w:r w:rsidRPr="00715F48">
        <w:rPr>
          <w:lang w:val="en-IO" w:eastAsia="en-IO"/>
        </w:rPr>
        <w:t xml:space="preserve"> Segments Info tab being opened and the selected method details being verified</w:t>
      </w:r>
    </w:p>
    <w:p w14:paraId="12AB56DF" w14:textId="77777777" w:rsidR="00257145" w:rsidRPr="00715F48" w:rsidRDefault="00257145" w:rsidP="00257145">
      <w:pPr>
        <w:pStyle w:val="ShotDescription"/>
        <w:ind w:firstLine="0"/>
        <w:rPr>
          <w:lang w:val="en-IO" w:eastAsia="en-IO"/>
        </w:rPr>
      </w:pPr>
    </w:p>
    <w:p w14:paraId="5B8A165C" w14:textId="32A7DF69" w:rsidR="00715F48" w:rsidRPr="007B207F" w:rsidRDefault="00715F48" w:rsidP="00715F48">
      <w:pPr>
        <w:pStyle w:val="Narration"/>
        <w:numPr>
          <w:ilvl w:val="1"/>
          <w:numId w:val="3"/>
        </w:numPr>
        <w:rPr>
          <w:lang w:eastAsia="en-IO"/>
        </w:rPr>
      </w:pPr>
      <w:r w:rsidRPr="007B207F">
        <w:rPr>
          <w:lang w:eastAsia="en-IO"/>
        </w:rPr>
        <w:t xml:space="preserve">Before measuring a sample, </w:t>
      </w:r>
      <w:r>
        <w:rPr>
          <w:lang w:eastAsia="en-IO"/>
        </w:rPr>
        <w:t>generate</w:t>
      </w:r>
      <w:r w:rsidRPr="007B207F">
        <w:rPr>
          <w:lang w:eastAsia="en-IO"/>
        </w:rPr>
        <w:t xml:space="preserve"> a blank baseline for each heating rate </w:t>
      </w:r>
      <w:r w:rsidRPr="00B07A3B">
        <w:rPr>
          <w:rFonts w:cstheme="minorHAnsi"/>
        </w:rPr>
        <w:t xml:space="preserve">for automatic subtraction from the corresponding sample measurement </w:t>
      </w:r>
      <w:r w:rsidRPr="00715F48">
        <w:rPr>
          <w:b/>
          <w:bCs/>
          <w:lang w:eastAsia="en-IO"/>
        </w:rPr>
        <w:t>[</w:t>
      </w:r>
      <w:r w:rsidRPr="007B207F">
        <w:rPr>
          <w:b/>
          <w:bCs/>
          <w:lang w:eastAsia="en-IO"/>
        </w:rPr>
        <w:t>1]</w:t>
      </w:r>
      <w:r w:rsidRPr="007B207F">
        <w:rPr>
          <w:lang w:eastAsia="en-IO"/>
        </w:rPr>
        <w:t>.</w:t>
      </w:r>
    </w:p>
    <w:p w14:paraId="5B88C05B" w14:textId="31BA8CF2" w:rsidR="00715F48" w:rsidRDefault="00715F48" w:rsidP="00715F48">
      <w:pPr>
        <w:pStyle w:val="ShotDescription"/>
        <w:numPr>
          <w:ilvl w:val="2"/>
          <w:numId w:val="3"/>
        </w:numPr>
        <w:rPr>
          <w:lang w:val="en-IO" w:eastAsia="en-IO"/>
        </w:rPr>
      </w:pPr>
      <w:r w:rsidRPr="00EA1F86">
        <w:rPr>
          <w:highlight w:val="yellow"/>
          <w:lang w:val="en-IO" w:eastAsia="en-IO"/>
        </w:rPr>
        <w:t>SCREEN:</w:t>
      </w:r>
      <w:r w:rsidRPr="007B207F">
        <w:rPr>
          <w:lang w:val="en-IO" w:eastAsia="en-IO"/>
        </w:rPr>
        <w:t xml:space="preserve"> Blank baseline </w:t>
      </w:r>
      <w:r>
        <w:rPr>
          <w:lang w:val="en-IO" w:eastAsia="en-IO"/>
        </w:rPr>
        <w:t xml:space="preserve">being generated </w:t>
      </w:r>
      <w:r w:rsidRPr="007B207F">
        <w:rPr>
          <w:lang w:val="en-IO" w:eastAsia="en-IO"/>
        </w:rPr>
        <w:t>for the selected heating rate</w:t>
      </w:r>
    </w:p>
    <w:p w14:paraId="61D8F9EC" w14:textId="77777777" w:rsidR="004750D3" w:rsidRDefault="004750D3" w:rsidP="004750D3">
      <w:pPr>
        <w:pStyle w:val="ListParagraph"/>
        <w:spacing w:before="120"/>
        <w:ind w:left="907"/>
        <w:contextualSpacing w:val="0"/>
        <w:jc w:val="both"/>
        <w:rPr>
          <w:rFonts w:ascii="Calibri" w:hAnsi="Calibri" w:cs="Calibri"/>
          <w:lang w:eastAsia="en-IO"/>
        </w:rPr>
      </w:pPr>
      <w:r w:rsidRPr="004750D3">
        <w:rPr>
          <w:rFonts w:ascii="Calibri" w:hAnsi="Calibri" w:cs="Calibri"/>
          <w:b/>
          <w:bCs/>
          <w:highlight w:val="yellow"/>
          <w:lang w:eastAsia="en-IO"/>
        </w:rPr>
        <w:lastRenderedPageBreak/>
        <w:t xml:space="preserve">Author: </w:t>
      </w:r>
      <w:r w:rsidRPr="004750D3">
        <w:rPr>
          <w:rFonts w:ascii="Calibri" w:hAnsi="Calibri" w:cs="Calibri"/>
          <w:highlight w:val="yellow"/>
          <w:lang w:eastAsia="en-IO"/>
        </w:rPr>
        <w:t>Steps 2.6 and 2.7 describe generation of the blank baseline. Please confirm whether the blank baseline is generated using the reference and empty sample crucibles described in Step 2.7.</w:t>
      </w:r>
    </w:p>
    <w:p w14:paraId="21A6F3B7" w14:textId="77777777" w:rsidR="00257145" w:rsidRPr="00257145" w:rsidRDefault="00257145" w:rsidP="00257145">
      <w:pPr>
        <w:spacing w:before="120"/>
        <w:jc w:val="both"/>
        <w:rPr>
          <w:rFonts w:ascii="Calibri" w:hAnsi="Calibri" w:cs="Calibri"/>
          <w:b/>
          <w:bCs/>
          <w:lang w:eastAsia="en-IO"/>
        </w:rPr>
      </w:pPr>
    </w:p>
    <w:p w14:paraId="3DE0FC2E" w14:textId="67F369EC" w:rsidR="00715F48" w:rsidRPr="00715F48" w:rsidRDefault="00715F48" w:rsidP="004750D3">
      <w:pPr>
        <w:pStyle w:val="ListParagraph"/>
        <w:numPr>
          <w:ilvl w:val="1"/>
          <w:numId w:val="3"/>
        </w:numPr>
        <w:spacing w:before="120"/>
        <w:contextualSpacing w:val="0"/>
        <w:rPr>
          <w:rFonts w:cstheme="minorHAnsi"/>
          <w:color w:val="7030A0"/>
        </w:rPr>
      </w:pPr>
      <w:r w:rsidRPr="00715F48">
        <w:rPr>
          <w:rFonts w:cstheme="minorHAnsi"/>
          <w:color w:val="7030A0"/>
        </w:rPr>
        <w:t xml:space="preserve">Place </w:t>
      </w:r>
      <w:r>
        <w:rPr>
          <w:color w:val="7030A0"/>
          <w:lang w:eastAsia="en-IO"/>
        </w:rPr>
        <w:t>aluminum</w:t>
      </w:r>
      <w:r w:rsidRPr="00715F48">
        <w:rPr>
          <w:color w:val="7030A0"/>
          <w:lang w:eastAsia="en-IO"/>
        </w:rPr>
        <w:t xml:space="preserve"> oxide crucibles designated as </w:t>
      </w:r>
      <w:r>
        <w:rPr>
          <w:color w:val="7030A0"/>
          <w:lang w:eastAsia="en-IO"/>
        </w:rPr>
        <w:t xml:space="preserve">the </w:t>
      </w:r>
      <w:r w:rsidRPr="00715F48">
        <w:rPr>
          <w:rFonts w:cstheme="minorHAnsi"/>
          <w:color w:val="7030A0"/>
        </w:rPr>
        <w:t xml:space="preserve">reference crucible and an empty sample crucible, both fitted with pierced lids, in the instrument </w:t>
      </w:r>
      <w:r w:rsidRPr="00715F48">
        <w:rPr>
          <w:rFonts w:cstheme="minorHAnsi"/>
          <w:b/>
          <w:bCs/>
          <w:color w:val="7030A0"/>
        </w:rPr>
        <w:t>[1].</w:t>
      </w:r>
      <w:r w:rsidRPr="00715F48">
        <w:rPr>
          <w:rFonts w:cstheme="minorHAnsi"/>
          <w:color w:val="7030A0"/>
        </w:rPr>
        <w:t xml:space="preserve"> Select Run blank curve </w:t>
      </w:r>
      <w:r>
        <w:rPr>
          <w:rFonts w:cstheme="minorHAnsi"/>
          <w:color w:val="7030A0"/>
        </w:rPr>
        <w:t xml:space="preserve">in the method description and </w:t>
      </w:r>
      <w:r w:rsidRPr="00715F48">
        <w:rPr>
          <w:color w:val="7030A0"/>
          <w:lang w:eastAsia="en-IO"/>
        </w:rPr>
        <w:t xml:space="preserve">verify that </w:t>
      </w:r>
      <w:r w:rsidR="004750D3">
        <w:rPr>
          <w:color w:val="7030A0"/>
          <w:lang w:eastAsia="en-IO"/>
        </w:rPr>
        <w:t xml:space="preserve">the </w:t>
      </w:r>
      <w:r w:rsidR="00992016">
        <w:rPr>
          <w:color w:val="7030A0"/>
          <w:lang w:eastAsia="en-IO"/>
        </w:rPr>
        <w:t>s</w:t>
      </w:r>
      <w:r w:rsidRPr="00715F48">
        <w:rPr>
          <w:color w:val="7030A0"/>
          <w:lang w:eastAsia="en-IO"/>
        </w:rPr>
        <w:t xml:space="preserve">ending </w:t>
      </w:r>
      <w:r w:rsidR="00992016">
        <w:rPr>
          <w:color w:val="7030A0"/>
          <w:lang w:eastAsia="en-IO"/>
        </w:rPr>
        <w:t>e</w:t>
      </w:r>
      <w:r w:rsidRPr="00715F48">
        <w:rPr>
          <w:color w:val="7030A0"/>
          <w:lang w:eastAsia="en-IO"/>
        </w:rPr>
        <w:t xml:space="preserve">xperiment appears on the screen </w:t>
      </w:r>
      <w:r w:rsidRPr="00715F48">
        <w:rPr>
          <w:rFonts w:cstheme="minorHAnsi"/>
          <w:b/>
          <w:bCs/>
          <w:color w:val="7030A0"/>
        </w:rPr>
        <w:t>[2].</w:t>
      </w:r>
    </w:p>
    <w:p w14:paraId="42D2E8F0" w14:textId="4366120E" w:rsidR="00715F48" w:rsidRDefault="00715F48" w:rsidP="00715F48">
      <w:pPr>
        <w:pStyle w:val="ShotDescription"/>
        <w:numPr>
          <w:ilvl w:val="2"/>
          <w:numId w:val="3"/>
        </w:numPr>
        <w:rPr>
          <w:lang w:val="en-IO" w:eastAsia="en-IO"/>
        </w:rPr>
      </w:pPr>
      <w:r w:rsidRPr="007B207F">
        <w:rPr>
          <w:lang w:val="en-IO" w:eastAsia="en-IO"/>
        </w:rPr>
        <w:t xml:space="preserve">Talent </w:t>
      </w:r>
      <w:r>
        <w:rPr>
          <w:lang w:val="en-IO" w:eastAsia="en-IO"/>
        </w:rPr>
        <w:t xml:space="preserve">placing the </w:t>
      </w:r>
      <w:r w:rsidRPr="007B207F">
        <w:rPr>
          <w:lang w:val="en-IO" w:eastAsia="en-IO"/>
        </w:rPr>
        <w:t>reference crucible and an empty sample crucible with pierced lids</w:t>
      </w:r>
      <w:r>
        <w:rPr>
          <w:lang w:val="en-IO" w:eastAsia="en-IO"/>
        </w:rPr>
        <w:t xml:space="preserve"> in the instrument</w:t>
      </w:r>
    </w:p>
    <w:p w14:paraId="303F2A1D" w14:textId="3FA122D6" w:rsidR="00715F48" w:rsidRPr="00715F48" w:rsidRDefault="00715F48" w:rsidP="00715F48">
      <w:pPr>
        <w:pStyle w:val="ShotDescription"/>
        <w:numPr>
          <w:ilvl w:val="2"/>
          <w:numId w:val="3"/>
        </w:numPr>
        <w:rPr>
          <w:lang w:val="en-IO" w:eastAsia="en-IO"/>
        </w:rPr>
      </w:pPr>
      <w:r w:rsidRPr="007B207F">
        <w:rPr>
          <w:lang w:val="en-IO" w:eastAsia="en-IO"/>
        </w:rPr>
        <w:t xml:space="preserve">SCREEN: </w:t>
      </w:r>
      <w:r w:rsidRPr="00715F48">
        <w:rPr>
          <w:lang w:val="en-IO" w:eastAsia="en-IO"/>
        </w:rPr>
        <w:t>Run blank curve being selected</w:t>
      </w:r>
      <w:r>
        <w:rPr>
          <w:lang w:val="en-IO" w:eastAsia="en-IO"/>
        </w:rPr>
        <w:t xml:space="preserve"> and</w:t>
      </w:r>
      <w:r w:rsidRPr="00715F48">
        <w:rPr>
          <w:lang w:val="en-IO" w:eastAsia="en-IO"/>
        </w:rPr>
        <w:t xml:space="preserve"> </w:t>
      </w:r>
      <w:r>
        <w:rPr>
          <w:lang w:val="en-IO" w:eastAsia="en-IO"/>
        </w:rPr>
        <w:t xml:space="preserve">the </w:t>
      </w:r>
      <w:r w:rsidRPr="00715F48">
        <w:rPr>
          <w:lang w:val="en-IO" w:eastAsia="en-IO"/>
        </w:rPr>
        <w:t>Sending Experiment appearing on the screen.</w:t>
      </w:r>
    </w:p>
    <w:p w14:paraId="165B8D4A" w14:textId="77777777" w:rsidR="00715F48" w:rsidRPr="007B207F" w:rsidRDefault="00715F48" w:rsidP="00715F48">
      <w:pPr>
        <w:pStyle w:val="ShotDescription"/>
        <w:ind w:firstLine="0"/>
        <w:rPr>
          <w:lang w:val="en-IO" w:eastAsia="en-IO"/>
        </w:rPr>
      </w:pPr>
    </w:p>
    <w:p w14:paraId="08F98C35" w14:textId="589F9AAF" w:rsidR="00992016" w:rsidRDefault="00992016" w:rsidP="00992016">
      <w:pPr>
        <w:pStyle w:val="ListParagraph"/>
        <w:numPr>
          <w:ilvl w:val="0"/>
          <w:numId w:val="3"/>
        </w:numPr>
        <w:spacing w:before="120"/>
        <w:contextualSpacing w:val="0"/>
        <w:rPr>
          <w:rFonts w:cstheme="minorHAnsi"/>
          <w:b/>
          <w:bCs/>
        </w:rPr>
      </w:pPr>
      <w:r>
        <w:rPr>
          <w:rFonts w:cstheme="minorHAnsi"/>
          <w:b/>
          <w:bCs/>
        </w:rPr>
        <w:t xml:space="preserve"> Sample Preparation and Transfer</w:t>
      </w:r>
    </w:p>
    <w:p w14:paraId="71F33CAD" w14:textId="70C964F6" w:rsidR="00D7547B" w:rsidRDefault="00D7547B" w:rsidP="00D7547B">
      <w:pPr>
        <w:pStyle w:val="ListParagraph"/>
        <w:spacing w:before="120"/>
        <w:ind w:left="360"/>
        <w:contextualSpacing w:val="0"/>
        <w:rPr>
          <w:rFonts w:cstheme="minorHAnsi"/>
          <w:b/>
          <w:bCs/>
        </w:rPr>
      </w:pPr>
      <w:r>
        <w:rPr>
          <w:rFonts w:cstheme="minorHAnsi"/>
          <w:b/>
          <w:bCs/>
        </w:rPr>
        <w:t xml:space="preserve">Demonstrator: </w:t>
      </w:r>
    </w:p>
    <w:p w14:paraId="49096AED" w14:textId="77777777" w:rsidR="00692ED2" w:rsidRPr="00692ED2" w:rsidRDefault="00692ED2" w:rsidP="00692ED2">
      <w:pPr>
        <w:spacing w:before="120"/>
        <w:rPr>
          <w:rFonts w:cstheme="minorHAnsi"/>
          <w:b/>
          <w:bCs/>
        </w:rPr>
      </w:pPr>
    </w:p>
    <w:p w14:paraId="5E9594C3" w14:textId="62CEC039" w:rsidR="00992016" w:rsidRPr="00992016" w:rsidRDefault="00992016" w:rsidP="00992016">
      <w:pPr>
        <w:pStyle w:val="ListParagraph"/>
        <w:numPr>
          <w:ilvl w:val="1"/>
          <w:numId w:val="3"/>
        </w:numPr>
        <w:spacing w:before="120"/>
        <w:rPr>
          <w:rFonts w:cstheme="minorHAnsi"/>
          <w:b/>
          <w:bCs/>
          <w:color w:val="7030A0"/>
        </w:rPr>
      </w:pPr>
      <w:r w:rsidRPr="00992016">
        <w:rPr>
          <w:rFonts w:cstheme="minorHAnsi"/>
          <w:color w:val="7030A0"/>
        </w:rPr>
        <w:t xml:space="preserve">For the sample run, reopen the required method and ensure that </w:t>
      </w:r>
      <w:r>
        <w:rPr>
          <w:rFonts w:cstheme="minorHAnsi"/>
          <w:color w:val="7030A0"/>
        </w:rPr>
        <w:t>r</w:t>
      </w:r>
      <w:r w:rsidRPr="00992016">
        <w:rPr>
          <w:rFonts w:cstheme="minorHAnsi"/>
          <w:color w:val="7030A0"/>
        </w:rPr>
        <w:t xml:space="preserve">un blank curve is not selected </w:t>
      </w:r>
      <w:r w:rsidRPr="00992016">
        <w:rPr>
          <w:rFonts w:cstheme="minorHAnsi"/>
          <w:b/>
          <w:bCs/>
          <w:color w:val="7030A0"/>
        </w:rPr>
        <w:t>[1].</w:t>
      </w:r>
      <w:r w:rsidRPr="00992016">
        <w:rPr>
          <w:rFonts w:cstheme="minorHAnsi"/>
          <w:color w:val="7030A0"/>
        </w:rPr>
        <w:t xml:space="preserve"> Enter the sample name and </w:t>
      </w:r>
      <w:r w:rsidRPr="00992016">
        <w:rPr>
          <w:color w:val="7030A0"/>
          <w:lang w:eastAsia="en-IO"/>
        </w:rPr>
        <w:t xml:space="preserve">either manually enter the sample mass after weighing on an external balance or select use the first measurement value </w:t>
      </w:r>
      <w:r w:rsidRPr="00992016">
        <w:rPr>
          <w:rFonts w:cstheme="minorHAnsi"/>
          <w:b/>
          <w:bCs/>
          <w:color w:val="7030A0"/>
        </w:rPr>
        <w:t>[2].</w:t>
      </w:r>
      <w:r w:rsidRPr="00992016">
        <w:rPr>
          <w:rFonts w:cstheme="minorHAnsi"/>
          <w:color w:val="7030A0"/>
        </w:rPr>
        <w:t xml:space="preserve"> </w:t>
      </w:r>
    </w:p>
    <w:p w14:paraId="18F8D3B4" w14:textId="63267CE8" w:rsidR="00992016" w:rsidRDefault="00992016" w:rsidP="00992016">
      <w:pPr>
        <w:pStyle w:val="ShotDescription"/>
        <w:numPr>
          <w:ilvl w:val="2"/>
          <w:numId w:val="3"/>
        </w:numPr>
        <w:rPr>
          <w:lang w:val="en-IO" w:eastAsia="en-IO"/>
        </w:rPr>
      </w:pPr>
      <w:r w:rsidRPr="00992016">
        <w:rPr>
          <w:highlight w:val="yellow"/>
          <w:lang w:val="en-IO" w:eastAsia="en-IO"/>
        </w:rPr>
        <w:t>SCREEN:</w:t>
      </w:r>
      <w:r w:rsidRPr="007B207F">
        <w:rPr>
          <w:lang w:val="en-IO" w:eastAsia="en-IO"/>
        </w:rPr>
        <w:t xml:space="preserve"> Required method being opened</w:t>
      </w:r>
      <w:r>
        <w:rPr>
          <w:lang w:val="en-IO" w:eastAsia="en-IO"/>
        </w:rPr>
        <w:t xml:space="preserve"> and </w:t>
      </w:r>
      <w:r w:rsidRPr="00992016">
        <w:rPr>
          <w:lang w:val="en-IO" w:eastAsia="en-IO"/>
        </w:rPr>
        <w:t>run blank curve</w:t>
      </w:r>
      <w:r w:rsidRPr="007B207F">
        <w:rPr>
          <w:lang w:val="en-IO" w:eastAsia="en-IO"/>
        </w:rPr>
        <w:t xml:space="preserve"> remaining unselected</w:t>
      </w:r>
    </w:p>
    <w:p w14:paraId="1CDE6840" w14:textId="605C6357" w:rsidR="00992016" w:rsidRDefault="00992016" w:rsidP="00992016">
      <w:pPr>
        <w:pStyle w:val="ShotDescription"/>
        <w:numPr>
          <w:ilvl w:val="2"/>
          <w:numId w:val="3"/>
        </w:numPr>
        <w:rPr>
          <w:lang w:val="en-IO" w:eastAsia="en-IO"/>
        </w:rPr>
      </w:pPr>
      <w:r w:rsidRPr="00992016">
        <w:rPr>
          <w:highlight w:val="yellow"/>
          <w:lang w:val="en-IO" w:eastAsia="en-IO"/>
        </w:rPr>
        <w:t>SCREEN:</w:t>
      </w:r>
      <w:r w:rsidRPr="007B207F">
        <w:rPr>
          <w:lang w:val="en-IO" w:eastAsia="en-IO"/>
        </w:rPr>
        <w:t xml:space="preserve"> Sample name being entered</w:t>
      </w:r>
      <w:r>
        <w:rPr>
          <w:lang w:val="en-IO" w:eastAsia="en-IO"/>
        </w:rPr>
        <w:t>, s</w:t>
      </w:r>
      <w:r w:rsidRPr="007B207F">
        <w:rPr>
          <w:lang w:val="en-IO" w:eastAsia="en-IO"/>
        </w:rPr>
        <w:t xml:space="preserve">ample mass being entered manually or </w:t>
      </w:r>
      <w:r>
        <w:rPr>
          <w:lang w:val="en-IO" w:eastAsia="en-IO"/>
        </w:rPr>
        <w:t>use</w:t>
      </w:r>
      <w:r w:rsidRPr="00992016">
        <w:rPr>
          <w:lang w:val="en-IO" w:eastAsia="en-IO"/>
        </w:rPr>
        <w:t xml:space="preserve"> the first measurement value being selected</w:t>
      </w:r>
    </w:p>
    <w:p w14:paraId="62EAD971" w14:textId="2EFE76B8" w:rsidR="004750D3" w:rsidRPr="00DB4C80" w:rsidRDefault="00DB4C80" w:rsidP="00DB4C80">
      <w:pPr>
        <w:pStyle w:val="ShotDescription"/>
        <w:ind w:firstLine="74"/>
        <w:rPr>
          <w:lang w:val="en-IO" w:eastAsia="en-IO"/>
        </w:rPr>
      </w:pPr>
      <w:r w:rsidRPr="00DB4C80">
        <w:rPr>
          <w:b/>
          <w:bCs/>
          <w:iCs/>
          <w:highlight w:val="yellow"/>
          <w:lang w:eastAsia="en-IO"/>
        </w:rPr>
        <w:t>Author</w:t>
      </w:r>
      <w:r w:rsidRPr="00DB4C80">
        <w:rPr>
          <w:iCs/>
          <w:highlight w:val="yellow"/>
          <w:lang w:eastAsia="en-IO"/>
        </w:rPr>
        <w:t xml:space="preserve">: The manuscript provides two options for entering the sample mass: manual entry after weighing on an external balance or selecting “Use the first measurement value.” Please confirm which option </w:t>
      </w:r>
      <w:r>
        <w:rPr>
          <w:iCs/>
          <w:highlight w:val="yellow"/>
          <w:lang w:eastAsia="en-IO"/>
        </w:rPr>
        <w:t>will</w:t>
      </w:r>
      <w:r w:rsidRPr="00DB4C80">
        <w:rPr>
          <w:iCs/>
          <w:highlight w:val="yellow"/>
          <w:lang w:eastAsia="en-IO"/>
        </w:rPr>
        <w:t xml:space="preserve"> be demonstrated in the video.</w:t>
      </w:r>
    </w:p>
    <w:p w14:paraId="75B85F2A" w14:textId="34C2FAD2" w:rsidR="00992016" w:rsidRDefault="00992016" w:rsidP="004750D3">
      <w:pPr>
        <w:pStyle w:val="ListParagraph"/>
        <w:numPr>
          <w:ilvl w:val="1"/>
          <w:numId w:val="3"/>
        </w:numPr>
        <w:spacing w:before="120"/>
        <w:contextualSpacing w:val="0"/>
        <w:jc w:val="both"/>
        <w:rPr>
          <w:rFonts w:cstheme="minorHAnsi"/>
          <w:color w:val="7030A0"/>
        </w:rPr>
      </w:pPr>
      <w:r w:rsidRPr="00297BDF">
        <w:rPr>
          <w:rFonts w:cstheme="minorHAnsi"/>
          <w:color w:val="7030A0"/>
        </w:rPr>
        <w:t xml:space="preserve">Place the reference and empty sample crucibles in the furnace and send the experiment </w:t>
      </w:r>
      <w:r w:rsidRPr="00297BDF">
        <w:rPr>
          <w:rFonts w:cstheme="minorHAnsi"/>
          <w:b/>
          <w:bCs/>
          <w:color w:val="7030A0"/>
        </w:rPr>
        <w:t>[1].</w:t>
      </w:r>
      <w:r w:rsidRPr="00297BDF">
        <w:rPr>
          <w:rFonts w:cstheme="minorHAnsi"/>
          <w:color w:val="7030A0"/>
        </w:rPr>
        <w:t xml:space="preserve"> </w:t>
      </w:r>
      <w:r w:rsidRPr="00297BDF">
        <w:rPr>
          <w:color w:val="7030A0"/>
          <w:lang w:eastAsia="en-IO"/>
        </w:rPr>
        <w:t xml:space="preserve">Heat the instrument to the starting temperature defined in the first method step and initiate the specified gas flow </w:t>
      </w:r>
      <w:r w:rsidRPr="00297BDF">
        <w:rPr>
          <w:b/>
          <w:bCs/>
          <w:color w:val="7030A0"/>
          <w:lang w:eastAsia="en-IO"/>
        </w:rPr>
        <w:t>[2]</w:t>
      </w:r>
      <w:r w:rsidRPr="00297BDF">
        <w:rPr>
          <w:color w:val="7030A0"/>
          <w:lang w:eastAsia="en-IO"/>
        </w:rPr>
        <w:t xml:space="preserve">. </w:t>
      </w:r>
      <w:r w:rsidR="004750D3" w:rsidRPr="004750D3">
        <w:rPr>
          <w:rFonts w:cstheme="minorHAnsi"/>
          <w:color w:val="7030A0"/>
        </w:rPr>
        <w:t>Once the crucible mass stabilizes under these conditions</w:t>
      </w:r>
      <w:r w:rsidRPr="00297BDF">
        <w:rPr>
          <w:rFonts w:cstheme="minorHAnsi"/>
          <w:color w:val="7030A0"/>
        </w:rPr>
        <w:t>, tare the empty sample crucible</w:t>
      </w:r>
      <w:r w:rsidR="004750D3">
        <w:rPr>
          <w:rFonts w:cstheme="minorHAnsi"/>
          <w:color w:val="7030A0"/>
        </w:rPr>
        <w:t xml:space="preserve"> </w:t>
      </w:r>
      <w:r w:rsidR="004750D3" w:rsidRPr="004750D3">
        <w:rPr>
          <w:rFonts w:cstheme="minorHAnsi"/>
          <w:b/>
          <w:bCs/>
          <w:color w:val="7030A0"/>
        </w:rPr>
        <w:t>[3]</w:t>
      </w:r>
      <w:r w:rsidR="004750D3">
        <w:rPr>
          <w:rFonts w:cstheme="minorHAnsi"/>
          <w:color w:val="7030A0"/>
        </w:rPr>
        <w:t xml:space="preserve">. Remove </w:t>
      </w:r>
      <w:r w:rsidR="004750D3" w:rsidRPr="004750D3">
        <w:rPr>
          <w:rFonts w:cstheme="minorHAnsi"/>
          <w:color w:val="7030A0"/>
        </w:rPr>
        <w:t xml:space="preserve">the empty sample crucible with its lid in place </w:t>
      </w:r>
      <w:r w:rsidRPr="00297BDF">
        <w:rPr>
          <w:rFonts w:cstheme="minorHAnsi"/>
          <w:color w:val="7030A0"/>
        </w:rPr>
        <w:t xml:space="preserve">and transfer it in a covered container to the inert-atmosphere glovebox </w:t>
      </w:r>
      <w:r w:rsidRPr="00297BDF">
        <w:rPr>
          <w:rFonts w:cstheme="minorHAnsi"/>
          <w:b/>
          <w:bCs/>
          <w:color w:val="7030A0"/>
        </w:rPr>
        <w:t>[</w:t>
      </w:r>
      <w:r w:rsidR="004750D3">
        <w:rPr>
          <w:rFonts w:cstheme="minorHAnsi"/>
          <w:b/>
          <w:bCs/>
          <w:color w:val="7030A0"/>
        </w:rPr>
        <w:t>4</w:t>
      </w:r>
      <w:r w:rsidRPr="00297BDF">
        <w:rPr>
          <w:rFonts w:cstheme="minorHAnsi"/>
          <w:b/>
          <w:bCs/>
          <w:color w:val="7030A0"/>
        </w:rPr>
        <w:t>].</w:t>
      </w:r>
    </w:p>
    <w:p w14:paraId="6071CFF4" w14:textId="3BF2A956" w:rsidR="00297BDF" w:rsidRPr="00297BDF" w:rsidRDefault="00297BDF" w:rsidP="00297BDF">
      <w:pPr>
        <w:pStyle w:val="ShotDescription"/>
        <w:numPr>
          <w:ilvl w:val="2"/>
          <w:numId w:val="3"/>
        </w:numPr>
        <w:rPr>
          <w:lang w:val="en-IO" w:eastAsia="en-IO"/>
        </w:rPr>
      </w:pPr>
      <w:r w:rsidRPr="00297BDF">
        <w:rPr>
          <w:lang w:val="en-IO" w:eastAsia="en-IO"/>
        </w:rPr>
        <w:t>Talent placing the reference and empty sample crucibles in the furnace</w:t>
      </w:r>
    </w:p>
    <w:p w14:paraId="0943A74D" w14:textId="158BB923" w:rsidR="00297BDF" w:rsidRPr="00297BDF" w:rsidRDefault="00297BDF" w:rsidP="00297BDF">
      <w:pPr>
        <w:pStyle w:val="ShotDescription"/>
        <w:numPr>
          <w:ilvl w:val="2"/>
          <w:numId w:val="3"/>
        </w:numPr>
        <w:rPr>
          <w:lang w:val="en-IO" w:eastAsia="en-IO"/>
        </w:rPr>
      </w:pPr>
      <w:commentRangeStart w:id="3"/>
      <w:r w:rsidRPr="004750D3">
        <w:rPr>
          <w:highlight w:val="yellow"/>
          <w:lang w:val="en-IO" w:eastAsia="en-IO"/>
        </w:rPr>
        <w:t>SCREEN:</w:t>
      </w:r>
      <w:r w:rsidRPr="00297BDF">
        <w:rPr>
          <w:lang w:val="en-IO" w:eastAsia="en-IO"/>
        </w:rPr>
        <w:t xml:space="preserve"> </w:t>
      </w:r>
      <w:r w:rsidR="004750D3" w:rsidRPr="004750D3">
        <w:rPr>
          <w:iCs/>
          <w:lang w:eastAsia="en-IO"/>
        </w:rPr>
        <w:t>Experiment being sent and the starting temperature and gas-flow conditions being confirmed</w:t>
      </w:r>
      <w:commentRangeEnd w:id="3"/>
      <w:r w:rsidR="004750D3" w:rsidRPr="00297BDF">
        <w:rPr>
          <w:rStyle w:val="CommentReference"/>
          <w:sz w:val="24"/>
          <w:szCs w:val="24"/>
          <w:lang w:val="en-IO" w:eastAsia="en-IO"/>
        </w:rPr>
        <w:commentReference w:id="3"/>
      </w:r>
    </w:p>
    <w:p w14:paraId="2CD4B410" w14:textId="379BCF2C" w:rsidR="004750D3" w:rsidRDefault="00297BDF" w:rsidP="00297BDF">
      <w:pPr>
        <w:pStyle w:val="ShotDescription"/>
        <w:numPr>
          <w:ilvl w:val="2"/>
          <w:numId w:val="3"/>
        </w:numPr>
        <w:rPr>
          <w:lang w:val="en-IO" w:eastAsia="en-IO"/>
        </w:rPr>
      </w:pPr>
      <w:r w:rsidRPr="00297BDF">
        <w:rPr>
          <w:lang w:val="en-IO" w:eastAsia="en-IO"/>
        </w:rPr>
        <w:lastRenderedPageBreak/>
        <w:t xml:space="preserve">CU: Talent </w:t>
      </w:r>
      <w:r w:rsidR="00DB4C80">
        <w:rPr>
          <w:lang w:val="en-IO" w:eastAsia="en-IO"/>
        </w:rPr>
        <w:t>pressing tare</w:t>
      </w:r>
    </w:p>
    <w:p w14:paraId="0375D86B" w14:textId="7ADDA5C5" w:rsidR="00297BDF" w:rsidRPr="00297BDF" w:rsidRDefault="004750D3" w:rsidP="00297BDF">
      <w:pPr>
        <w:pStyle w:val="ShotDescription"/>
        <w:numPr>
          <w:ilvl w:val="2"/>
          <w:numId w:val="3"/>
        </w:numPr>
        <w:rPr>
          <w:lang w:val="en-IO" w:eastAsia="en-IO"/>
        </w:rPr>
      </w:pPr>
      <w:r>
        <w:rPr>
          <w:lang w:val="en-IO" w:eastAsia="en-IO"/>
        </w:rPr>
        <w:t xml:space="preserve">Talent removing the crucible </w:t>
      </w:r>
      <w:r w:rsidR="00297BDF" w:rsidRPr="00297BDF">
        <w:rPr>
          <w:lang w:val="en-IO" w:eastAsia="en-IO"/>
        </w:rPr>
        <w:t>and transferring the lidded sample crucible in a covered container to the glovebox</w:t>
      </w:r>
    </w:p>
    <w:p w14:paraId="1D5BB092" w14:textId="77777777" w:rsidR="00297BDF" w:rsidRPr="00297BDF" w:rsidRDefault="00297BDF" w:rsidP="00297BDF">
      <w:pPr>
        <w:pStyle w:val="ListParagraph"/>
        <w:spacing w:before="120"/>
        <w:ind w:left="360"/>
        <w:contextualSpacing w:val="0"/>
        <w:rPr>
          <w:rFonts w:cstheme="minorHAnsi"/>
          <w:color w:val="7030A0"/>
        </w:rPr>
      </w:pPr>
    </w:p>
    <w:p w14:paraId="2B0774A5" w14:textId="7D2A5C0D" w:rsidR="00297BDF" w:rsidRDefault="00297BDF" w:rsidP="00297BDF">
      <w:pPr>
        <w:pStyle w:val="Narration"/>
        <w:numPr>
          <w:ilvl w:val="1"/>
          <w:numId w:val="3"/>
        </w:numPr>
        <w:rPr>
          <w:lang w:eastAsia="en-IO"/>
        </w:rPr>
      </w:pPr>
      <w:r w:rsidRPr="00297BDF">
        <w:rPr>
          <w:rFonts w:cstheme="minorHAnsi"/>
        </w:rPr>
        <w:t xml:space="preserve">In the argon-filled glovebox, grind the calcium borohydride powder thoroughly </w:t>
      </w:r>
      <w:r w:rsidRPr="00297BDF">
        <w:rPr>
          <w:lang w:eastAsia="en-IO"/>
        </w:rPr>
        <w:t xml:space="preserve">to obtain a morphologically homogeneous sample </w:t>
      </w:r>
      <w:r w:rsidRPr="00297BDF">
        <w:rPr>
          <w:rFonts w:cstheme="minorHAnsi"/>
          <w:b/>
          <w:bCs/>
        </w:rPr>
        <w:t>[1]</w:t>
      </w:r>
      <w:r w:rsidRPr="00297BDF">
        <w:rPr>
          <w:rFonts w:cstheme="minorHAnsi"/>
        </w:rPr>
        <w:t xml:space="preserve">.  Fill the sample crucible to approximately half its volume with about 4 to 5 milligrams </w:t>
      </w:r>
      <w:r w:rsidRPr="007B207F">
        <w:rPr>
          <w:lang w:eastAsia="en-IO"/>
        </w:rPr>
        <w:t xml:space="preserve">of calcium borohydride, record the sample amount, and maintain sample masses within 10 to 15 percent across experiments </w:t>
      </w:r>
      <w:r w:rsidRPr="007B207F">
        <w:rPr>
          <w:b/>
          <w:bCs/>
          <w:lang w:eastAsia="en-IO"/>
        </w:rPr>
        <w:t>[2]</w:t>
      </w:r>
      <w:r w:rsidRPr="007B207F">
        <w:rPr>
          <w:lang w:eastAsia="en-IO"/>
        </w:rPr>
        <w:t>.</w:t>
      </w:r>
    </w:p>
    <w:p w14:paraId="2D064BAF" w14:textId="784AD8FC" w:rsidR="00297BDF" w:rsidRDefault="00297BDF" w:rsidP="00297BDF">
      <w:pPr>
        <w:pStyle w:val="ShotDescription"/>
        <w:numPr>
          <w:ilvl w:val="2"/>
          <w:numId w:val="3"/>
        </w:numPr>
        <w:rPr>
          <w:lang w:val="en-IO" w:eastAsia="en-IO"/>
        </w:rPr>
      </w:pPr>
      <w:r w:rsidRPr="007B207F">
        <w:rPr>
          <w:lang w:val="en-IO" w:eastAsia="en-IO"/>
        </w:rPr>
        <w:t>Talent thoroughly grinding calcium borohydride powder in the glove box</w:t>
      </w:r>
    </w:p>
    <w:p w14:paraId="65924766" w14:textId="218EA489" w:rsidR="00297BDF" w:rsidRPr="007B207F" w:rsidRDefault="00297BDF" w:rsidP="00297BDF">
      <w:pPr>
        <w:pStyle w:val="ShotDescription"/>
        <w:numPr>
          <w:ilvl w:val="2"/>
          <w:numId w:val="3"/>
        </w:numPr>
        <w:rPr>
          <w:lang w:val="en-IO" w:eastAsia="en-IO"/>
        </w:rPr>
      </w:pPr>
      <w:r w:rsidRPr="007B207F">
        <w:rPr>
          <w:lang w:val="en-IO" w:eastAsia="en-IO"/>
        </w:rPr>
        <w:t>Talent filling the crucible approximately halfway with 4 to 5 milligrams of calcium borohydride and recording the sample amount</w:t>
      </w:r>
    </w:p>
    <w:p w14:paraId="33D0793D" w14:textId="77777777" w:rsidR="00992016" w:rsidRPr="007B207F" w:rsidRDefault="00992016" w:rsidP="00992016">
      <w:pPr>
        <w:pStyle w:val="Narration"/>
        <w:ind w:left="360" w:firstLine="0"/>
        <w:rPr>
          <w:lang w:eastAsia="en-IO"/>
        </w:rPr>
      </w:pPr>
    </w:p>
    <w:p w14:paraId="0912D107" w14:textId="142F3739" w:rsidR="00692ED2" w:rsidRDefault="00692ED2" w:rsidP="00692ED2">
      <w:pPr>
        <w:pStyle w:val="Narration"/>
        <w:numPr>
          <w:ilvl w:val="1"/>
          <w:numId w:val="3"/>
        </w:numPr>
        <w:rPr>
          <w:lang w:eastAsia="en-IO"/>
        </w:rPr>
      </w:pPr>
      <w:r w:rsidRPr="007B207F">
        <w:rPr>
          <w:lang w:eastAsia="en-IO"/>
        </w:rPr>
        <w:t>Place the lid on the sample crucible</w:t>
      </w:r>
      <w:r>
        <w:rPr>
          <w:rFonts w:cstheme="minorHAnsi"/>
        </w:rPr>
        <w:t xml:space="preserve">, </w:t>
      </w:r>
      <w:r w:rsidRPr="00B07A3B">
        <w:rPr>
          <w:rFonts w:cstheme="minorHAnsi"/>
        </w:rPr>
        <w:t>return it to the transfer container</w:t>
      </w:r>
      <w:r>
        <w:rPr>
          <w:rFonts w:cstheme="minorHAnsi"/>
        </w:rPr>
        <w:t>, and cover it</w:t>
      </w:r>
      <w:r w:rsidRPr="00B07A3B">
        <w:rPr>
          <w:rFonts w:cstheme="minorHAnsi"/>
        </w:rPr>
        <w:t xml:space="preserve"> </w:t>
      </w:r>
      <w:r w:rsidRPr="00692ED2">
        <w:rPr>
          <w:rFonts w:cstheme="minorHAnsi"/>
          <w:b/>
          <w:bCs/>
        </w:rPr>
        <w:t>[1].</w:t>
      </w:r>
      <w:r w:rsidRPr="00B07A3B">
        <w:rPr>
          <w:rFonts w:cstheme="minorHAnsi"/>
        </w:rPr>
        <w:t xml:space="preserve"> </w:t>
      </w:r>
      <w:r w:rsidRPr="007B207F">
        <w:rPr>
          <w:lang w:eastAsia="en-IO"/>
        </w:rPr>
        <w:t xml:space="preserve">Transfer the covered crucible from the glove box to the instrument within 40 to 50 seconds </w:t>
      </w:r>
      <w:r w:rsidRPr="007B207F">
        <w:rPr>
          <w:b/>
          <w:bCs/>
          <w:lang w:eastAsia="en-IO"/>
        </w:rPr>
        <w:t>[2]</w:t>
      </w:r>
      <w:r w:rsidRPr="007B207F">
        <w:rPr>
          <w:lang w:eastAsia="en-IO"/>
        </w:rPr>
        <w:t>.</w:t>
      </w:r>
    </w:p>
    <w:p w14:paraId="31E9A9A6" w14:textId="3858BC3B" w:rsidR="00692ED2" w:rsidRDefault="00692ED2" w:rsidP="00692ED2">
      <w:pPr>
        <w:pStyle w:val="ShotDescription"/>
        <w:numPr>
          <w:ilvl w:val="2"/>
          <w:numId w:val="3"/>
        </w:numPr>
        <w:rPr>
          <w:lang w:val="en-IO" w:eastAsia="en-IO"/>
        </w:rPr>
      </w:pPr>
      <w:r w:rsidRPr="007B207F">
        <w:rPr>
          <w:lang w:val="en-IO" w:eastAsia="en-IO"/>
        </w:rPr>
        <w:t>Talent placing the lid on the sample crucible</w:t>
      </w:r>
      <w:r>
        <w:rPr>
          <w:lang w:val="en-IO" w:eastAsia="en-IO"/>
        </w:rPr>
        <w:t xml:space="preserve">, </w:t>
      </w:r>
      <w:r w:rsidR="00DC4530">
        <w:rPr>
          <w:lang w:val="en-IO" w:eastAsia="en-IO"/>
        </w:rPr>
        <w:t>returning it to the container,</w:t>
      </w:r>
      <w:r w:rsidRPr="007B207F">
        <w:rPr>
          <w:lang w:val="en-IO" w:eastAsia="en-IO"/>
        </w:rPr>
        <w:t xml:space="preserve"> and covering </w:t>
      </w:r>
      <w:r>
        <w:rPr>
          <w:lang w:val="en-IO" w:eastAsia="en-IO"/>
        </w:rPr>
        <w:t xml:space="preserve">it. </w:t>
      </w:r>
    </w:p>
    <w:p w14:paraId="6C1E104E" w14:textId="25E2C29E" w:rsidR="00692ED2" w:rsidRDefault="00692ED2" w:rsidP="00692ED2">
      <w:pPr>
        <w:pStyle w:val="ShotDescription"/>
        <w:numPr>
          <w:ilvl w:val="2"/>
          <w:numId w:val="3"/>
        </w:numPr>
        <w:rPr>
          <w:lang w:val="en-IO" w:eastAsia="en-IO"/>
        </w:rPr>
      </w:pPr>
      <w:r w:rsidRPr="007B207F">
        <w:rPr>
          <w:lang w:val="en-IO" w:eastAsia="en-IO"/>
        </w:rPr>
        <w:t>Talent transferring the covered sample crucible from the glove box to the instrument within 40 to 50 seconds</w:t>
      </w:r>
    </w:p>
    <w:p w14:paraId="0DED26F8" w14:textId="1F924002" w:rsidR="00A93CFA" w:rsidRPr="007B207F" w:rsidRDefault="00DB4C80" w:rsidP="00A93CFA">
      <w:pPr>
        <w:pStyle w:val="ShotDescription"/>
        <w:ind w:firstLine="0"/>
        <w:rPr>
          <w:lang w:val="en-IO" w:eastAsia="en-IO"/>
        </w:rPr>
      </w:pPr>
      <w:r w:rsidRPr="00DB4C80">
        <w:rPr>
          <w:b/>
          <w:bCs/>
          <w:iCs/>
          <w:highlight w:val="yellow"/>
          <w:lang w:val="en-IO" w:eastAsia="en-IO"/>
        </w:rPr>
        <w:t>Author:</w:t>
      </w:r>
      <w:r w:rsidRPr="00DB4C80">
        <w:rPr>
          <w:iCs/>
          <w:highlight w:val="yellow"/>
          <w:lang w:val="en-IO" w:eastAsia="en-IO"/>
        </w:rPr>
        <w:t xml:space="preserve"> The steps in Section 3 have been rearranged to follow the sequence of sample-run setup, taring of the empty sample crucible, sample preparation in the glovebox, and transfer of the loaded crucible back to the instrument. Please confirm that this sequence accurately reflects the experimental procedure</w:t>
      </w:r>
      <w:r w:rsidRPr="00DB4C80">
        <w:rPr>
          <w:iCs/>
          <w:lang w:val="en-IO" w:eastAsia="en-IO"/>
        </w:rPr>
        <w:t>.</w:t>
      </w:r>
    </w:p>
    <w:p w14:paraId="683D8045" w14:textId="77777777" w:rsidR="00692ED2" w:rsidRDefault="00692ED2" w:rsidP="00692ED2">
      <w:pPr>
        <w:pStyle w:val="ListParagraph"/>
        <w:numPr>
          <w:ilvl w:val="0"/>
          <w:numId w:val="3"/>
        </w:numPr>
        <w:spacing w:before="120"/>
        <w:contextualSpacing w:val="0"/>
        <w:rPr>
          <w:rFonts w:cstheme="minorHAnsi"/>
          <w:b/>
          <w:bCs/>
        </w:rPr>
      </w:pPr>
      <w:r>
        <w:rPr>
          <w:rFonts w:cstheme="minorHAnsi"/>
          <w:b/>
          <w:bCs/>
        </w:rPr>
        <w:t xml:space="preserve"> DSC-TGA Measurement and Data Export</w:t>
      </w:r>
    </w:p>
    <w:p w14:paraId="669FEFBB" w14:textId="77777777" w:rsidR="00692ED2" w:rsidRDefault="00692ED2" w:rsidP="00692ED2">
      <w:pPr>
        <w:pStyle w:val="ListParagraph"/>
        <w:spacing w:before="120"/>
        <w:ind w:left="360"/>
        <w:contextualSpacing w:val="0"/>
        <w:rPr>
          <w:rFonts w:cstheme="minorHAnsi"/>
          <w:b/>
          <w:bCs/>
        </w:rPr>
      </w:pPr>
      <w:r>
        <w:rPr>
          <w:rFonts w:cstheme="minorHAnsi"/>
          <w:b/>
          <w:bCs/>
        </w:rPr>
        <w:t xml:space="preserve">Demonstrator: </w:t>
      </w:r>
    </w:p>
    <w:p w14:paraId="7B10E257" w14:textId="77777777" w:rsidR="00692ED2" w:rsidRPr="00692ED2" w:rsidRDefault="00692ED2" w:rsidP="00692ED2"/>
    <w:p w14:paraId="57D2C16B" w14:textId="2480615C" w:rsidR="00692ED2" w:rsidRDefault="00692ED2" w:rsidP="00692ED2">
      <w:pPr>
        <w:pStyle w:val="Narration"/>
        <w:numPr>
          <w:ilvl w:val="1"/>
          <w:numId w:val="3"/>
        </w:numPr>
        <w:rPr>
          <w:lang w:eastAsia="en-IO"/>
        </w:rPr>
      </w:pPr>
      <w:r w:rsidRPr="00B07A3B">
        <w:rPr>
          <w:rFonts w:cstheme="minorHAnsi"/>
        </w:rPr>
        <w:t xml:space="preserve">Place the loaded sample crucible in the furnace and close the furnace </w:t>
      </w:r>
      <w:r w:rsidRPr="007B207F">
        <w:rPr>
          <w:b/>
          <w:bCs/>
          <w:lang w:eastAsia="en-IO"/>
        </w:rPr>
        <w:t>[1]</w:t>
      </w:r>
      <w:r w:rsidRPr="007B207F">
        <w:rPr>
          <w:lang w:eastAsia="en-IO"/>
        </w:rPr>
        <w:t xml:space="preserve">. </w:t>
      </w:r>
      <w:r>
        <w:rPr>
          <w:lang w:eastAsia="en-IO"/>
        </w:rPr>
        <w:t>Let</w:t>
      </w:r>
      <w:r w:rsidRPr="007B207F">
        <w:rPr>
          <w:lang w:eastAsia="en-IO"/>
        </w:rPr>
        <w:t xml:space="preserve"> the instrument measure the sample mass under the same gas-flow conditions used to tare the empty sample crucible </w:t>
      </w:r>
      <w:r w:rsidRPr="007B207F">
        <w:rPr>
          <w:b/>
          <w:bCs/>
          <w:lang w:eastAsia="en-IO"/>
        </w:rPr>
        <w:t>[2]</w:t>
      </w:r>
      <w:r w:rsidRPr="007B207F">
        <w:rPr>
          <w:lang w:eastAsia="en-IO"/>
        </w:rPr>
        <w:t>.</w:t>
      </w:r>
    </w:p>
    <w:p w14:paraId="6EB66D7C" w14:textId="1FEC7873" w:rsidR="00692ED2" w:rsidRDefault="00692ED2" w:rsidP="00692ED2">
      <w:pPr>
        <w:pStyle w:val="ShotDescription"/>
        <w:numPr>
          <w:ilvl w:val="2"/>
          <w:numId w:val="3"/>
        </w:numPr>
        <w:rPr>
          <w:lang w:val="en-IO" w:eastAsia="en-IO"/>
        </w:rPr>
      </w:pPr>
      <w:r w:rsidRPr="007B207F">
        <w:rPr>
          <w:lang w:val="en-IO" w:eastAsia="en-IO"/>
        </w:rPr>
        <w:t>Talent placing the sample crucible in the instrument furnace and closing the furnace</w:t>
      </w:r>
    </w:p>
    <w:p w14:paraId="67930DBA" w14:textId="4DD594BD" w:rsidR="00692ED2" w:rsidRPr="007B207F" w:rsidRDefault="00692ED2" w:rsidP="00692ED2">
      <w:pPr>
        <w:pStyle w:val="ShotDescription"/>
        <w:numPr>
          <w:ilvl w:val="2"/>
          <w:numId w:val="3"/>
        </w:numPr>
        <w:rPr>
          <w:lang w:val="en-IO" w:eastAsia="en-IO"/>
        </w:rPr>
      </w:pPr>
      <w:r w:rsidRPr="00692ED2">
        <w:rPr>
          <w:highlight w:val="yellow"/>
          <w:lang w:val="en-IO" w:eastAsia="en-IO"/>
        </w:rPr>
        <w:t>SCREEN:</w:t>
      </w:r>
      <w:r w:rsidRPr="007B207F">
        <w:rPr>
          <w:lang w:val="en-IO" w:eastAsia="en-IO"/>
        </w:rPr>
        <w:t xml:space="preserve"> Sample mass being measured under the same gas-flow conditions used for taring</w:t>
      </w:r>
    </w:p>
    <w:p w14:paraId="7109AB2A" w14:textId="730E366A" w:rsidR="00692ED2" w:rsidRPr="00692ED2" w:rsidRDefault="00692ED2" w:rsidP="00692ED2">
      <w:pPr>
        <w:pStyle w:val="ListParagraph"/>
        <w:numPr>
          <w:ilvl w:val="1"/>
          <w:numId w:val="3"/>
        </w:numPr>
        <w:spacing w:before="120"/>
        <w:contextualSpacing w:val="0"/>
        <w:rPr>
          <w:rFonts w:cstheme="minorHAnsi"/>
          <w:color w:val="7030A0"/>
        </w:rPr>
      </w:pPr>
      <w:r w:rsidRPr="00692ED2">
        <w:rPr>
          <w:rFonts w:cstheme="minorHAnsi"/>
          <w:color w:val="7030A0"/>
        </w:rPr>
        <w:lastRenderedPageBreak/>
        <w:t xml:space="preserve">Let the sample mass stabilize for approximately 1 to 2 </w:t>
      </w:r>
      <w:r>
        <w:rPr>
          <w:rFonts w:cstheme="minorHAnsi"/>
          <w:color w:val="7030A0"/>
        </w:rPr>
        <w:t xml:space="preserve">minutes </w:t>
      </w:r>
      <w:r w:rsidRPr="00692ED2">
        <w:rPr>
          <w:rFonts w:cstheme="minorHAnsi"/>
          <w:color w:val="7030A0"/>
        </w:rPr>
        <w:t xml:space="preserve">after insertion and confirm a mass drift within plus or minus 0.0005 milligrams </w:t>
      </w:r>
      <w:r w:rsidRPr="00692ED2">
        <w:rPr>
          <w:rFonts w:cstheme="minorHAnsi"/>
          <w:b/>
          <w:bCs/>
          <w:color w:val="7030A0"/>
        </w:rPr>
        <w:t>[1].</w:t>
      </w:r>
      <w:r w:rsidRPr="00692ED2">
        <w:rPr>
          <w:rFonts w:cstheme="minorHAnsi"/>
          <w:color w:val="7030A0"/>
        </w:rPr>
        <w:t xml:space="preserve"> Then, select proceed to start the programmed measurement </w:t>
      </w:r>
      <w:r w:rsidRPr="00692ED2">
        <w:rPr>
          <w:rFonts w:cstheme="minorHAnsi"/>
          <w:b/>
          <w:bCs/>
          <w:color w:val="7030A0"/>
        </w:rPr>
        <w:t>[2].</w:t>
      </w:r>
    </w:p>
    <w:p w14:paraId="67B6563F" w14:textId="35A8F8B6" w:rsidR="00692ED2" w:rsidRDefault="00692ED2" w:rsidP="00692ED2">
      <w:pPr>
        <w:pStyle w:val="ShotDescription"/>
        <w:numPr>
          <w:ilvl w:val="2"/>
          <w:numId w:val="3"/>
        </w:numPr>
        <w:rPr>
          <w:lang w:val="en-IO" w:eastAsia="en-IO"/>
        </w:rPr>
      </w:pPr>
      <w:r w:rsidRPr="00692ED2">
        <w:rPr>
          <w:highlight w:val="yellow"/>
          <w:lang w:val="en-IO" w:eastAsia="en-IO"/>
        </w:rPr>
        <w:t>SCREEN:</w:t>
      </w:r>
      <w:r>
        <w:rPr>
          <w:lang w:val="en-IO" w:eastAsia="en-IO"/>
        </w:rPr>
        <w:t xml:space="preserve"> M</w:t>
      </w:r>
      <w:r w:rsidRPr="007B207F">
        <w:rPr>
          <w:lang w:val="en-IO" w:eastAsia="en-IO"/>
        </w:rPr>
        <w:t>ass being monitored until the mass drift stabilizes within plus or minus 0.0005 milligrams</w:t>
      </w:r>
    </w:p>
    <w:p w14:paraId="5917A366" w14:textId="2E5A34BC" w:rsidR="00692ED2" w:rsidRPr="007B207F" w:rsidRDefault="00692ED2" w:rsidP="00692ED2">
      <w:pPr>
        <w:pStyle w:val="ShotDescription"/>
        <w:numPr>
          <w:ilvl w:val="2"/>
          <w:numId w:val="3"/>
        </w:numPr>
        <w:rPr>
          <w:lang w:val="en-IO" w:eastAsia="en-IO"/>
        </w:rPr>
      </w:pPr>
      <w:r w:rsidRPr="00692ED2">
        <w:rPr>
          <w:highlight w:val="yellow"/>
          <w:lang w:val="en-IO" w:eastAsia="en-IO"/>
        </w:rPr>
        <w:t>SCREEN:</w:t>
      </w:r>
      <w:r w:rsidRPr="007B207F">
        <w:rPr>
          <w:lang w:val="en-IO" w:eastAsia="en-IO"/>
        </w:rPr>
        <w:t xml:space="preserve"> </w:t>
      </w:r>
      <w:r w:rsidRPr="00692ED2">
        <w:rPr>
          <w:lang w:val="en-IO" w:eastAsia="en-IO"/>
        </w:rPr>
        <w:t>Proceed</w:t>
      </w:r>
      <w:r w:rsidRPr="007B207F">
        <w:rPr>
          <w:lang w:val="en-IO" w:eastAsia="en-IO"/>
        </w:rPr>
        <w:t xml:space="preserve"> being selected to continue the experiment</w:t>
      </w:r>
    </w:p>
    <w:p w14:paraId="2C59CDD5" w14:textId="77777777" w:rsidR="00992016" w:rsidRPr="00297BDF" w:rsidRDefault="00992016" w:rsidP="00992016">
      <w:pPr>
        <w:pStyle w:val="ListParagraph"/>
        <w:spacing w:before="120"/>
        <w:ind w:left="907"/>
        <w:contextualSpacing w:val="0"/>
        <w:rPr>
          <w:rFonts w:cstheme="minorHAnsi"/>
        </w:rPr>
      </w:pPr>
    </w:p>
    <w:p w14:paraId="32CE2199" w14:textId="514CCE0C" w:rsidR="00692ED2" w:rsidRPr="00692ED2" w:rsidRDefault="00D37234" w:rsidP="00692ED2">
      <w:pPr>
        <w:pStyle w:val="ListParagraph"/>
        <w:numPr>
          <w:ilvl w:val="1"/>
          <w:numId w:val="3"/>
        </w:numPr>
        <w:spacing w:before="120"/>
        <w:contextualSpacing w:val="0"/>
        <w:rPr>
          <w:rFonts w:cstheme="minorHAnsi"/>
          <w:color w:val="7030A0"/>
        </w:rPr>
      </w:pPr>
      <w:r w:rsidRPr="00D37234">
        <w:rPr>
          <w:rFonts w:cstheme="minorHAnsi"/>
          <w:color w:val="7030A0"/>
        </w:rPr>
        <w:t xml:space="preserve">Run the </w:t>
      </w:r>
      <w:r w:rsidR="001644DC" w:rsidRPr="001644DC">
        <w:rPr>
          <w:color w:val="7030A0"/>
        </w:rPr>
        <w:t xml:space="preserve">differential scanning calorimetry and thermogravimetric analysis </w:t>
      </w:r>
      <w:r>
        <w:rPr>
          <w:rFonts w:cstheme="minorHAnsi"/>
          <w:color w:val="7030A0"/>
        </w:rPr>
        <w:t>measurement</w:t>
      </w:r>
      <w:r w:rsidRPr="00D37234">
        <w:rPr>
          <w:rFonts w:cstheme="minorHAnsi"/>
          <w:color w:val="7030A0"/>
        </w:rPr>
        <w:t xml:space="preserve"> to completion</w:t>
      </w:r>
      <w:r>
        <w:rPr>
          <w:rFonts w:cstheme="minorHAnsi"/>
          <w:color w:val="7030A0"/>
        </w:rPr>
        <w:t xml:space="preserve"> </w:t>
      </w:r>
      <w:r w:rsidR="00692ED2" w:rsidRPr="00692ED2">
        <w:rPr>
          <w:rFonts w:cstheme="minorHAnsi"/>
          <w:b/>
          <w:bCs/>
          <w:color w:val="7030A0"/>
        </w:rPr>
        <w:t>[1].</w:t>
      </w:r>
      <w:r w:rsidR="00692ED2" w:rsidRPr="00692ED2">
        <w:rPr>
          <w:rFonts w:cstheme="minorHAnsi"/>
          <w:color w:val="7030A0"/>
        </w:rPr>
        <w:t xml:space="preserve"> At the end of the experiment, remove the crucible containing the sample and return it to the glovebox </w:t>
      </w:r>
      <w:r w:rsidR="00692ED2" w:rsidRPr="00692ED2">
        <w:rPr>
          <w:rFonts w:cstheme="minorHAnsi"/>
          <w:b/>
          <w:bCs/>
          <w:color w:val="7030A0"/>
        </w:rPr>
        <w:t>[2].</w:t>
      </w:r>
    </w:p>
    <w:p w14:paraId="07148C1D" w14:textId="46B27730" w:rsidR="00D37234" w:rsidRPr="00D37234" w:rsidRDefault="00692ED2" w:rsidP="000B2D6E">
      <w:pPr>
        <w:pStyle w:val="ListParagraph"/>
        <w:numPr>
          <w:ilvl w:val="2"/>
          <w:numId w:val="3"/>
        </w:numPr>
        <w:spacing w:before="120"/>
        <w:contextualSpacing w:val="0"/>
        <w:rPr>
          <w:lang w:val="en-IO" w:eastAsia="en-IO"/>
        </w:rPr>
      </w:pPr>
      <w:r w:rsidRPr="008E3088">
        <w:rPr>
          <w:rFonts w:cstheme="minorHAnsi"/>
          <w:highlight w:val="yellow"/>
        </w:rPr>
        <w:t>SCREEN:</w:t>
      </w:r>
      <w:r w:rsidRPr="00D37234">
        <w:rPr>
          <w:rFonts w:cstheme="minorHAnsi"/>
        </w:rPr>
        <w:t xml:space="preserve"> DSC-TGA </w:t>
      </w:r>
      <w:r w:rsidR="008E3088" w:rsidRPr="00D37234">
        <w:rPr>
          <w:rFonts w:cstheme="minorHAnsi"/>
        </w:rPr>
        <w:t>measurement running</w:t>
      </w:r>
      <w:r w:rsidR="00D37234" w:rsidRPr="00D37234">
        <w:rPr>
          <w:rFonts w:cstheme="minorHAnsi"/>
        </w:rPr>
        <w:t xml:space="preserve"> </w:t>
      </w:r>
    </w:p>
    <w:p w14:paraId="394D94E8" w14:textId="08E2FD1A" w:rsidR="00692ED2" w:rsidRPr="00D37234" w:rsidRDefault="00692ED2" w:rsidP="000B2D6E">
      <w:pPr>
        <w:pStyle w:val="ListParagraph"/>
        <w:numPr>
          <w:ilvl w:val="2"/>
          <w:numId w:val="3"/>
        </w:numPr>
        <w:spacing w:before="120"/>
        <w:contextualSpacing w:val="0"/>
        <w:rPr>
          <w:lang w:val="en-IO" w:eastAsia="en-IO"/>
        </w:rPr>
      </w:pPr>
      <w:r w:rsidRPr="00D37234">
        <w:rPr>
          <w:lang w:val="en-IO" w:eastAsia="en-IO"/>
        </w:rPr>
        <w:t>Talent removing the sample crucible after the experiment and returning it to the glove box</w:t>
      </w:r>
    </w:p>
    <w:p w14:paraId="37440244" w14:textId="77777777" w:rsidR="00692ED2" w:rsidRPr="007B207F" w:rsidRDefault="00692ED2" w:rsidP="00692ED2">
      <w:pPr>
        <w:pStyle w:val="ShotDescription"/>
        <w:ind w:firstLine="0"/>
        <w:rPr>
          <w:lang w:val="en-IO" w:eastAsia="en-IO"/>
        </w:rPr>
      </w:pPr>
    </w:p>
    <w:p w14:paraId="70564A5E" w14:textId="33F408EE" w:rsidR="00692ED2" w:rsidRPr="007B207F" w:rsidRDefault="00692ED2" w:rsidP="00692ED2">
      <w:pPr>
        <w:pStyle w:val="Narration"/>
        <w:numPr>
          <w:ilvl w:val="1"/>
          <w:numId w:val="3"/>
        </w:numPr>
        <w:rPr>
          <w:lang w:eastAsia="en-IO"/>
        </w:rPr>
      </w:pPr>
      <w:r w:rsidRPr="007B207F">
        <w:rPr>
          <w:lang w:eastAsia="en-IO"/>
        </w:rPr>
        <w:t>Open the measured data in the</w:t>
      </w:r>
      <w:r w:rsidRPr="00692ED2">
        <w:rPr>
          <w:lang w:eastAsia="en-IO"/>
        </w:rPr>
        <w:t xml:space="preserve"> evaluation</w:t>
      </w:r>
      <w:r w:rsidRPr="007B207F">
        <w:rPr>
          <w:lang w:eastAsia="en-IO"/>
        </w:rPr>
        <w:t xml:space="preserve"> window</w:t>
      </w:r>
      <w:r w:rsidR="008E3088">
        <w:rPr>
          <w:lang w:eastAsia="en-IO"/>
        </w:rPr>
        <w:t xml:space="preserve"> and </w:t>
      </w:r>
      <w:r w:rsidRPr="007B207F">
        <w:rPr>
          <w:lang w:eastAsia="en-IO"/>
        </w:rPr>
        <w:t xml:space="preserve">export </w:t>
      </w:r>
      <w:r w:rsidR="008E3088">
        <w:rPr>
          <w:lang w:eastAsia="en-IO"/>
        </w:rPr>
        <w:t>it</w:t>
      </w:r>
      <w:r w:rsidRPr="007B207F">
        <w:rPr>
          <w:lang w:eastAsia="en-IO"/>
        </w:rPr>
        <w:t xml:space="preserve"> in text format for plotting </w:t>
      </w:r>
      <w:r w:rsidR="008E3088" w:rsidRPr="008E3088">
        <w:rPr>
          <w:b/>
          <w:bCs/>
          <w:lang w:eastAsia="en-IO"/>
        </w:rPr>
        <w:t>[1]</w:t>
      </w:r>
      <w:r w:rsidR="008E3088">
        <w:rPr>
          <w:lang w:eastAsia="en-IO"/>
        </w:rPr>
        <w:t xml:space="preserve"> </w:t>
      </w:r>
      <w:r w:rsidRPr="007B207F">
        <w:rPr>
          <w:lang w:eastAsia="en-IO"/>
        </w:rPr>
        <w:t xml:space="preserve">and analysis using </w:t>
      </w:r>
      <w:commentRangeStart w:id="4"/>
      <w:r w:rsidRPr="007B207F">
        <w:rPr>
          <w:lang w:eastAsia="en-IO"/>
        </w:rPr>
        <w:t xml:space="preserve">different software </w:t>
      </w:r>
      <w:commentRangeEnd w:id="4"/>
      <w:r w:rsidR="008E3088" w:rsidRPr="007B207F">
        <w:rPr>
          <w:rStyle w:val="CommentReference"/>
          <w:b/>
          <w:bCs/>
          <w:sz w:val="24"/>
          <w:szCs w:val="24"/>
          <w:lang w:eastAsia="en-IO"/>
        </w:rPr>
        <w:commentReference w:id="4"/>
      </w:r>
      <w:r w:rsidRPr="007B207F">
        <w:rPr>
          <w:b/>
          <w:bCs/>
          <w:lang w:eastAsia="en-IO"/>
        </w:rPr>
        <w:t>[</w:t>
      </w:r>
      <w:r w:rsidR="008E3088">
        <w:rPr>
          <w:b/>
          <w:bCs/>
          <w:lang w:eastAsia="en-IO"/>
        </w:rPr>
        <w:t>2</w:t>
      </w:r>
      <w:r w:rsidRPr="007B207F">
        <w:rPr>
          <w:b/>
          <w:bCs/>
          <w:lang w:eastAsia="en-IO"/>
        </w:rPr>
        <w:t>]</w:t>
      </w:r>
      <w:r w:rsidRPr="007B207F">
        <w:rPr>
          <w:lang w:eastAsia="en-IO"/>
        </w:rPr>
        <w:t>.</w:t>
      </w:r>
    </w:p>
    <w:p w14:paraId="396FD9EE" w14:textId="00F3F27F" w:rsidR="00692ED2" w:rsidRDefault="00692ED2" w:rsidP="00692ED2">
      <w:pPr>
        <w:pStyle w:val="ShotDescription"/>
        <w:numPr>
          <w:ilvl w:val="2"/>
          <w:numId w:val="3"/>
        </w:numPr>
        <w:rPr>
          <w:lang w:val="en-IO" w:eastAsia="en-IO"/>
        </w:rPr>
      </w:pPr>
      <w:r w:rsidRPr="008E3088">
        <w:rPr>
          <w:highlight w:val="yellow"/>
          <w:lang w:val="en-IO" w:eastAsia="en-IO"/>
        </w:rPr>
        <w:t>SCREEN:</w:t>
      </w:r>
      <w:r w:rsidRPr="007B207F">
        <w:rPr>
          <w:lang w:val="en-IO" w:eastAsia="en-IO"/>
        </w:rPr>
        <w:t xml:space="preserve"> Measured data being opened in the </w:t>
      </w:r>
      <w:r w:rsidRPr="003941A1">
        <w:rPr>
          <w:lang w:val="en-IO" w:eastAsia="en-IO"/>
        </w:rPr>
        <w:t xml:space="preserve">evaluation </w:t>
      </w:r>
      <w:r w:rsidRPr="007B207F">
        <w:rPr>
          <w:lang w:val="en-IO" w:eastAsia="en-IO"/>
        </w:rPr>
        <w:t>window</w:t>
      </w:r>
      <w:r w:rsidR="008E3088">
        <w:rPr>
          <w:lang w:val="en-IO" w:eastAsia="en-IO"/>
        </w:rPr>
        <w:t xml:space="preserve"> and </w:t>
      </w:r>
      <w:r w:rsidRPr="007B207F">
        <w:rPr>
          <w:lang w:val="en-IO" w:eastAsia="en-IO"/>
        </w:rPr>
        <w:t>exported in text format</w:t>
      </w:r>
      <w:r>
        <w:rPr>
          <w:lang w:val="en-IO" w:eastAsia="en-IO"/>
        </w:rPr>
        <w:t xml:space="preserve"> </w:t>
      </w:r>
    </w:p>
    <w:p w14:paraId="13A01E34" w14:textId="1DFD0F83" w:rsidR="008E3088" w:rsidRPr="007B207F" w:rsidRDefault="008E3088" w:rsidP="00692ED2">
      <w:pPr>
        <w:pStyle w:val="ShotDescription"/>
        <w:numPr>
          <w:ilvl w:val="2"/>
          <w:numId w:val="3"/>
        </w:numPr>
        <w:rPr>
          <w:lang w:val="en-IO" w:eastAsia="en-IO"/>
        </w:rPr>
      </w:pPr>
      <w:r w:rsidRPr="008E3088">
        <w:rPr>
          <w:highlight w:val="yellow"/>
          <w:lang w:val="en-IO" w:eastAsia="en-IO"/>
        </w:rPr>
        <w:t>SCREEN:</w:t>
      </w:r>
      <w:r>
        <w:rPr>
          <w:lang w:val="en-IO" w:eastAsia="en-IO"/>
        </w:rPr>
        <w:t xml:space="preserve"> Data being analyzed</w:t>
      </w:r>
    </w:p>
    <w:p w14:paraId="1601B513" w14:textId="77777777" w:rsidR="00992016" w:rsidRPr="00297BDF" w:rsidRDefault="00992016" w:rsidP="00992016">
      <w:pPr>
        <w:pStyle w:val="ListParagraph"/>
        <w:spacing w:before="120"/>
        <w:ind w:left="907"/>
        <w:contextualSpacing w:val="0"/>
        <w:rPr>
          <w:rFonts w:cstheme="minorHAnsi"/>
        </w:rPr>
      </w:pPr>
    </w:p>
    <w:p w14:paraId="5527E0E6" w14:textId="77777777" w:rsidR="00992016" w:rsidRPr="00297BDF" w:rsidRDefault="00992016" w:rsidP="00992016">
      <w:pPr>
        <w:pStyle w:val="ListParagraph"/>
        <w:spacing w:before="120"/>
        <w:ind w:left="907"/>
        <w:contextualSpacing w:val="0"/>
        <w:rPr>
          <w:rFonts w:cstheme="minorHAnsi"/>
        </w:rPr>
      </w:pPr>
    </w:p>
    <w:p w14:paraId="6F23944C" w14:textId="77777777" w:rsidR="00992016" w:rsidRPr="00297BDF" w:rsidRDefault="00992016" w:rsidP="00992016">
      <w:pPr>
        <w:pStyle w:val="ListParagraph"/>
        <w:spacing w:before="120"/>
        <w:ind w:left="907"/>
        <w:contextualSpacing w:val="0"/>
        <w:rPr>
          <w:rFonts w:cstheme="minorHAnsi"/>
        </w:rPr>
      </w:pPr>
    </w:p>
    <w:p w14:paraId="05BC1F00" w14:textId="77777777" w:rsidR="00992016" w:rsidRPr="00297BDF" w:rsidRDefault="00992016" w:rsidP="00992016">
      <w:pPr>
        <w:pStyle w:val="ListParagraph"/>
        <w:spacing w:before="120"/>
        <w:ind w:left="907"/>
        <w:contextualSpacing w:val="0"/>
        <w:rPr>
          <w:rFonts w:cstheme="minorHAnsi"/>
        </w:rPr>
      </w:pPr>
    </w:p>
    <w:p w14:paraId="58667B27" w14:textId="77777777" w:rsidR="00992016" w:rsidRPr="00297BDF" w:rsidRDefault="00992016" w:rsidP="00992016">
      <w:pPr>
        <w:pStyle w:val="ListParagraph"/>
        <w:spacing w:before="120"/>
        <w:ind w:left="907"/>
        <w:contextualSpacing w:val="0"/>
        <w:rPr>
          <w:rFonts w:cstheme="minorHAnsi"/>
        </w:rPr>
      </w:pPr>
    </w:p>
    <w:p w14:paraId="0DBA3934" w14:textId="77777777" w:rsidR="00992016" w:rsidRPr="00297BDF" w:rsidRDefault="00992016" w:rsidP="00992016">
      <w:pPr>
        <w:pStyle w:val="ListParagraph"/>
        <w:spacing w:before="120"/>
        <w:ind w:left="907"/>
        <w:contextualSpacing w:val="0"/>
        <w:rPr>
          <w:rFonts w:cstheme="minorHAnsi"/>
        </w:rPr>
      </w:pPr>
    </w:p>
    <w:p w14:paraId="477DE3F5" w14:textId="77777777" w:rsidR="00992016" w:rsidRPr="00297BDF" w:rsidRDefault="00992016" w:rsidP="00992016">
      <w:pPr>
        <w:pStyle w:val="ListParagraph"/>
        <w:spacing w:before="120"/>
        <w:ind w:left="907"/>
        <w:contextualSpacing w:val="0"/>
        <w:rPr>
          <w:rFonts w:cstheme="minorHAnsi"/>
        </w:rPr>
      </w:pPr>
    </w:p>
    <w:p w14:paraId="46C8FD78" w14:textId="77777777" w:rsidR="00992016" w:rsidRPr="00297BDF" w:rsidRDefault="00992016" w:rsidP="00992016">
      <w:pPr>
        <w:pStyle w:val="ListParagraph"/>
        <w:spacing w:before="120"/>
        <w:ind w:left="907"/>
        <w:contextualSpacing w:val="0"/>
        <w:rPr>
          <w:rFonts w:cstheme="minorHAnsi"/>
        </w:rPr>
      </w:pPr>
    </w:p>
    <w:p w14:paraId="42137F2B" w14:textId="77777777" w:rsidR="00992016" w:rsidRPr="00297BDF" w:rsidRDefault="00992016" w:rsidP="00992016">
      <w:pPr>
        <w:pStyle w:val="ListParagraph"/>
        <w:spacing w:before="120"/>
        <w:ind w:left="907"/>
        <w:contextualSpacing w:val="0"/>
        <w:rPr>
          <w:rFonts w:cstheme="minorHAnsi"/>
        </w:rPr>
      </w:pPr>
    </w:p>
    <w:p w14:paraId="56F823A8" w14:textId="77777777" w:rsidR="00992016" w:rsidRPr="00297BDF" w:rsidRDefault="00992016" w:rsidP="00992016">
      <w:pPr>
        <w:pStyle w:val="ListParagraph"/>
        <w:spacing w:before="120"/>
        <w:ind w:left="907"/>
        <w:contextualSpacing w:val="0"/>
        <w:rPr>
          <w:rFonts w:cstheme="minorHAnsi"/>
        </w:rPr>
      </w:pPr>
    </w:p>
    <w:p w14:paraId="364D5CF9" w14:textId="77777777" w:rsidR="00992016" w:rsidRPr="00297BDF" w:rsidRDefault="00992016" w:rsidP="00992016">
      <w:pPr>
        <w:pStyle w:val="ListParagraph"/>
        <w:spacing w:before="120"/>
        <w:ind w:left="907"/>
        <w:contextualSpacing w:val="0"/>
        <w:rPr>
          <w:rFonts w:cstheme="minorHAnsi"/>
        </w:rPr>
      </w:pPr>
    </w:p>
    <w:p w14:paraId="525651DC" w14:textId="77777777" w:rsidR="00992016" w:rsidRPr="00297BDF" w:rsidRDefault="00992016" w:rsidP="00992016">
      <w:pPr>
        <w:pStyle w:val="ListParagraph"/>
        <w:spacing w:before="120"/>
        <w:ind w:left="907"/>
        <w:contextualSpacing w:val="0"/>
        <w:rPr>
          <w:rFonts w:cstheme="minorHAnsi"/>
        </w:rPr>
      </w:pPr>
    </w:p>
    <w:p w14:paraId="154AFD51" w14:textId="77777777" w:rsidR="00992016" w:rsidRPr="00297BDF" w:rsidRDefault="00992016" w:rsidP="00992016">
      <w:pPr>
        <w:pStyle w:val="ListParagraph"/>
        <w:spacing w:before="120"/>
        <w:ind w:left="907"/>
        <w:contextualSpacing w:val="0"/>
        <w:rPr>
          <w:rFonts w:cstheme="minorHAnsi"/>
        </w:rPr>
      </w:pPr>
    </w:p>
    <w:p w14:paraId="7E37C955" w14:textId="77777777" w:rsidR="00992016" w:rsidRPr="00297BDF" w:rsidRDefault="00992016" w:rsidP="00992016">
      <w:pPr>
        <w:pStyle w:val="ListParagraph"/>
        <w:spacing w:before="120"/>
        <w:ind w:left="907"/>
        <w:contextualSpacing w:val="0"/>
        <w:rPr>
          <w:rFonts w:cstheme="minorHAnsi"/>
        </w:rPr>
      </w:pPr>
    </w:p>
    <w:p w14:paraId="041143BE" w14:textId="77777777" w:rsidR="00992016" w:rsidRPr="00297BDF" w:rsidRDefault="00992016" w:rsidP="00992016">
      <w:pPr>
        <w:pStyle w:val="ListParagraph"/>
        <w:spacing w:before="120"/>
        <w:ind w:left="907"/>
        <w:contextualSpacing w:val="0"/>
        <w:rPr>
          <w:rFonts w:cstheme="minorHAnsi"/>
        </w:rPr>
      </w:pPr>
    </w:p>
    <w:p w14:paraId="05115B1D" w14:textId="77777777" w:rsidR="00992016" w:rsidRPr="00297BDF" w:rsidRDefault="00992016" w:rsidP="00992016">
      <w:pPr>
        <w:pStyle w:val="ListParagraph"/>
        <w:spacing w:before="120"/>
        <w:ind w:left="907"/>
        <w:contextualSpacing w:val="0"/>
        <w:rPr>
          <w:rFonts w:cstheme="minorHAnsi"/>
        </w:rPr>
      </w:pPr>
    </w:p>
    <w:p w14:paraId="25FBC91A" w14:textId="77777777" w:rsidR="00992016" w:rsidRDefault="00992016" w:rsidP="00992016">
      <w:pPr>
        <w:pStyle w:val="ListParagraph"/>
        <w:spacing w:before="120"/>
        <w:ind w:left="907"/>
        <w:contextualSpacing w:val="0"/>
        <w:rPr>
          <w:rFonts w:cstheme="minorHAnsi"/>
        </w:rPr>
      </w:pPr>
    </w:p>
    <w:p w14:paraId="17F66934" w14:textId="77777777" w:rsidR="00992016" w:rsidRDefault="00992016" w:rsidP="00992016">
      <w:pPr>
        <w:pStyle w:val="ListParagraph"/>
        <w:spacing w:before="120"/>
        <w:ind w:left="907"/>
        <w:contextualSpacing w:val="0"/>
        <w:rPr>
          <w:rFonts w:cstheme="minorHAnsi"/>
        </w:rPr>
      </w:pPr>
    </w:p>
    <w:p w14:paraId="13B90B39" w14:textId="77777777" w:rsidR="00992016" w:rsidRDefault="00992016" w:rsidP="00992016">
      <w:pPr>
        <w:pStyle w:val="ListParagraph"/>
        <w:spacing w:before="120"/>
        <w:ind w:left="907"/>
        <w:contextualSpacing w:val="0"/>
        <w:rPr>
          <w:rFonts w:cstheme="minorHAnsi"/>
        </w:rPr>
      </w:pPr>
    </w:p>
    <w:p w14:paraId="6822DD56" w14:textId="77777777" w:rsidR="00992016" w:rsidRDefault="00992016" w:rsidP="00992016">
      <w:pPr>
        <w:pStyle w:val="ListParagraph"/>
        <w:spacing w:before="120"/>
        <w:ind w:left="907"/>
        <w:contextualSpacing w:val="0"/>
        <w:rPr>
          <w:rFonts w:cstheme="minorHAnsi"/>
        </w:rPr>
      </w:pPr>
    </w:p>
    <w:p w14:paraId="2EC882B3" w14:textId="77777777" w:rsidR="00992016" w:rsidRDefault="00992016" w:rsidP="00992016">
      <w:pPr>
        <w:pStyle w:val="ListParagraph"/>
        <w:spacing w:before="120"/>
        <w:ind w:left="907"/>
        <w:contextualSpacing w:val="0"/>
        <w:rPr>
          <w:rFonts w:cstheme="minorHAnsi"/>
        </w:rPr>
      </w:pPr>
    </w:p>
    <w:p w14:paraId="1B9C1A70" w14:textId="77777777" w:rsidR="00992016" w:rsidRDefault="00992016" w:rsidP="00992016">
      <w:pPr>
        <w:pStyle w:val="ListParagraph"/>
        <w:spacing w:before="120"/>
        <w:ind w:left="907"/>
        <w:contextualSpacing w:val="0"/>
        <w:rPr>
          <w:rFonts w:cstheme="minorHAnsi"/>
        </w:rPr>
      </w:pPr>
    </w:p>
    <w:p w14:paraId="1D82B19F" w14:textId="77777777" w:rsidR="00992016" w:rsidRDefault="00992016" w:rsidP="00992016">
      <w:pPr>
        <w:pStyle w:val="ListParagraph"/>
        <w:spacing w:before="120"/>
        <w:ind w:left="907"/>
        <w:contextualSpacing w:val="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1E3EC8E4"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0B6BA2">
        <w:rPr>
          <w:rFonts w:eastAsia="Times New Roman" w:cstheme="minorHAnsi"/>
          <w:bCs/>
        </w:rPr>
        <w:t>144</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692ED2">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B93999C" w14:textId="3159B6C3" w:rsidR="00D12666" w:rsidRDefault="00D12666" w:rsidP="00D12666">
      <w:pPr>
        <w:pStyle w:val="ListParagraph"/>
        <w:numPr>
          <w:ilvl w:val="1"/>
          <w:numId w:val="3"/>
        </w:numPr>
        <w:spacing w:before="120"/>
        <w:jc w:val="both"/>
        <w:outlineLvl w:val="0"/>
        <w:rPr>
          <w:rFonts w:cstheme="minorHAnsi"/>
          <w:color w:val="7030A0"/>
        </w:rPr>
      </w:pPr>
      <w:r w:rsidRPr="00D12666">
        <w:rPr>
          <w:rFonts w:cstheme="minorHAnsi"/>
          <w:color w:val="7030A0"/>
        </w:rPr>
        <w:t xml:space="preserve">Differential scanning calorimetry-thermogravimetric analysis showed temperature-dependent decomposition of calcium borohydride across the different heating rates </w:t>
      </w:r>
      <w:r w:rsidRPr="00D12666">
        <w:rPr>
          <w:rFonts w:cstheme="minorHAnsi"/>
          <w:b/>
          <w:bCs/>
          <w:color w:val="7030A0"/>
        </w:rPr>
        <w:t>[1]</w:t>
      </w:r>
      <w:r w:rsidRPr="00D12666">
        <w:rPr>
          <w:rFonts w:cstheme="minorHAnsi"/>
          <w:color w:val="7030A0"/>
        </w:rPr>
        <w:t xml:space="preserve">. The thermogravimetric analysis profiles showed two distinct weight-loss steps </w:t>
      </w:r>
      <w:r w:rsidRPr="00D12666">
        <w:rPr>
          <w:rFonts w:cstheme="minorHAnsi"/>
          <w:b/>
          <w:bCs/>
          <w:color w:val="7030A0"/>
        </w:rPr>
        <w:t>[2]</w:t>
      </w:r>
      <w:r w:rsidRPr="00D12666">
        <w:rPr>
          <w:rFonts w:cstheme="minorHAnsi"/>
          <w:color w:val="7030A0"/>
        </w:rPr>
        <w:t xml:space="preserve">, corresponding to two endothermic features in the </w:t>
      </w:r>
      <w:r>
        <w:rPr>
          <w:rFonts w:cstheme="minorHAnsi"/>
          <w:color w:val="7030A0"/>
        </w:rPr>
        <w:t>d</w:t>
      </w:r>
      <w:r w:rsidRPr="00D12666">
        <w:rPr>
          <w:rFonts w:cstheme="minorHAnsi"/>
          <w:color w:val="7030A0"/>
        </w:rPr>
        <w:t xml:space="preserve">ifferential scanning calorimetry profiles </w:t>
      </w:r>
      <w:r w:rsidRPr="00D12666">
        <w:rPr>
          <w:rFonts w:cstheme="minorHAnsi"/>
          <w:b/>
          <w:bCs/>
          <w:color w:val="7030A0"/>
        </w:rPr>
        <w:t>[3]</w:t>
      </w:r>
      <w:r w:rsidRPr="00D12666">
        <w:rPr>
          <w:rFonts w:cstheme="minorHAnsi"/>
          <w:color w:val="7030A0"/>
        </w:rPr>
        <w:t xml:space="preserve">. </w:t>
      </w:r>
    </w:p>
    <w:p w14:paraId="4852C333" w14:textId="0881A025" w:rsidR="00D12666" w:rsidRPr="00C06DE8" w:rsidRDefault="00D12666" w:rsidP="00D12666">
      <w:pPr>
        <w:pStyle w:val="ListParagraph"/>
        <w:numPr>
          <w:ilvl w:val="2"/>
          <w:numId w:val="3"/>
        </w:numPr>
        <w:spacing w:before="120"/>
        <w:contextualSpacing w:val="0"/>
        <w:jc w:val="both"/>
        <w:rPr>
          <w:rFonts w:cstheme="minorHAnsi"/>
          <w:iCs w:val="0"/>
          <w:color w:val="auto"/>
        </w:rPr>
      </w:pPr>
      <w:r w:rsidRPr="00D12666">
        <w:rPr>
          <w:rFonts w:cstheme="minorHAnsi"/>
        </w:rPr>
        <w:t xml:space="preserve">LAB MEDIA: Figure 1A. </w:t>
      </w:r>
      <w:r w:rsidRPr="00D64111">
        <w:rPr>
          <w:rFonts w:cstheme="minorHAnsi"/>
          <w:b/>
          <w:bCs/>
          <w:i/>
          <w:color w:val="0070C0"/>
        </w:rPr>
        <w:t>Video Editor</w:t>
      </w:r>
      <w:r w:rsidRPr="00D64111">
        <w:rPr>
          <w:rFonts w:cstheme="minorHAnsi"/>
          <w:i/>
          <w:color w:val="0070C0"/>
        </w:rPr>
        <w:t xml:space="preserve">: </w:t>
      </w:r>
      <w:r w:rsidRPr="00C06DE8">
        <w:rPr>
          <w:rFonts w:cstheme="minorHAnsi"/>
          <w:i/>
          <w:color w:val="0070C0"/>
        </w:rPr>
        <w:t>Please sequentially highlight the six weight-loss curves corresponding to heating rates from 5 to 20 °C/min</w:t>
      </w:r>
    </w:p>
    <w:p w14:paraId="29061BF8" w14:textId="0F44E25C" w:rsidR="00D12666" w:rsidRPr="00D12666" w:rsidRDefault="00732718" w:rsidP="00D12666">
      <w:pPr>
        <w:pStyle w:val="ListParagraph"/>
        <w:numPr>
          <w:ilvl w:val="2"/>
          <w:numId w:val="3"/>
        </w:numPr>
        <w:spacing w:before="120"/>
        <w:contextualSpacing w:val="0"/>
        <w:jc w:val="both"/>
        <w:rPr>
          <w:rFonts w:cstheme="minorHAnsi"/>
        </w:rPr>
      </w:pPr>
      <w:r w:rsidRPr="00732718">
        <w:rPr>
          <w:rFonts w:cstheme="minorHAnsi"/>
        </w:rPr>
        <w:t xml:space="preserve">LAB MEDIA: Figure 1A. </w:t>
      </w:r>
      <w:r w:rsidRPr="00D64111">
        <w:rPr>
          <w:rFonts w:cstheme="minorHAnsi"/>
          <w:b/>
          <w:bCs/>
          <w:i/>
          <w:color w:val="0070C0"/>
        </w:rPr>
        <w:t>Video Editor:</w:t>
      </w:r>
      <w:r w:rsidRPr="00D64111">
        <w:rPr>
          <w:rFonts w:cstheme="minorHAnsi"/>
          <w:i/>
          <w:color w:val="0070C0"/>
        </w:rPr>
        <w:t xml:space="preserve"> Please highlight the closely spaced vertical</w:t>
      </w:r>
      <w:r w:rsidRPr="00732718">
        <w:rPr>
          <w:rFonts w:cstheme="minorHAnsi"/>
        </w:rPr>
        <w:t xml:space="preserve"> </w:t>
      </w:r>
      <w:r w:rsidRPr="00D64111">
        <w:rPr>
          <w:rFonts w:cstheme="minorHAnsi"/>
          <w:i/>
          <w:color w:val="0070C0"/>
        </w:rPr>
        <w:t>dotted lines around 370–400 °C, where the colored curves drop sharply and  the</w:t>
      </w:r>
      <w:r w:rsidRPr="00732718">
        <w:rPr>
          <w:rFonts w:cstheme="minorHAnsi"/>
        </w:rPr>
        <w:t xml:space="preserve"> </w:t>
      </w:r>
      <w:r w:rsidRPr="00D64111">
        <w:rPr>
          <w:rFonts w:cstheme="minorHAnsi"/>
          <w:i/>
          <w:color w:val="0070C0"/>
        </w:rPr>
        <w:t>horizontal dotted lines extending across the lower part of the graph, around</w:t>
      </w:r>
      <w:r w:rsidRPr="00732718">
        <w:rPr>
          <w:rFonts w:cstheme="minorHAnsi"/>
        </w:rPr>
        <w:t xml:space="preserve"> </w:t>
      </w:r>
      <w:r w:rsidRPr="00D64111">
        <w:rPr>
          <w:rFonts w:cstheme="minorHAnsi"/>
          <w:i/>
          <w:color w:val="0070C0"/>
        </w:rPr>
        <w:t>400–500 °C</w:t>
      </w:r>
    </w:p>
    <w:p w14:paraId="025F2480" w14:textId="3D0C3847" w:rsidR="00D12666" w:rsidRPr="00D12666" w:rsidRDefault="00D12666" w:rsidP="00D12666">
      <w:pPr>
        <w:pStyle w:val="ListParagraph"/>
        <w:numPr>
          <w:ilvl w:val="2"/>
          <w:numId w:val="3"/>
        </w:numPr>
        <w:spacing w:before="120"/>
        <w:contextualSpacing w:val="0"/>
        <w:jc w:val="both"/>
        <w:rPr>
          <w:rFonts w:cstheme="minorHAnsi"/>
        </w:rPr>
      </w:pPr>
      <w:r w:rsidRPr="00D12666">
        <w:rPr>
          <w:rFonts w:cstheme="minorHAnsi"/>
        </w:rPr>
        <w:t>LAB MEDIA: Figure 1</w:t>
      </w:r>
      <w:r>
        <w:rPr>
          <w:rFonts w:cstheme="minorHAnsi"/>
        </w:rPr>
        <w:t>B</w:t>
      </w:r>
      <w:r w:rsidRPr="00D12666">
        <w:rPr>
          <w:rFonts w:cstheme="minorHAnsi"/>
        </w:rPr>
        <w:t xml:space="preserve">. </w:t>
      </w:r>
      <w:r w:rsidRPr="00D64111">
        <w:rPr>
          <w:rFonts w:cstheme="minorHAnsi"/>
          <w:b/>
          <w:bCs/>
          <w:i/>
          <w:color w:val="0070C0"/>
        </w:rPr>
        <w:t>Video Editor:</w:t>
      </w:r>
      <w:r w:rsidRPr="00D64111">
        <w:rPr>
          <w:rFonts w:cstheme="minorHAnsi"/>
          <w:i/>
          <w:color w:val="0070C0"/>
        </w:rPr>
        <w:t xml:space="preserve"> Please highlight the downward peaks</w:t>
      </w:r>
      <w:r w:rsidRPr="00D12666">
        <w:rPr>
          <w:rFonts w:cstheme="minorHAnsi"/>
        </w:rPr>
        <w:t xml:space="preserve"> </w:t>
      </w:r>
      <w:r w:rsidRPr="00D64111">
        <w:rPr>
          <w:rFonts w:cstheme="minorHAnsi"/>
          <w:i/>
          <w:color w:val="0070C0"/>
        </w:rPr>
        <w:t>labeled Step I and Step II</w:t>
      </w:r>
    </w:p>
    <w:p w14:paraId="72D523BB" w14:textId="77777777" w:rsidR="00D12666" w:rsidRPr="00D12666" w:rsidRDefault="00D12666" w:rsidP="00D12666">
      <w:pPr>
        <w:pStyle w:val="ListParagraph"/>
        <w:spacing w:before="120"/>
        <w:ind w:left="907"/>
        <w:jc w:val="both"/>
        <w:outlineLvl w:val="0"/>
        <w:rPr>
          <w:rFonts w:cstheme="minorHAnsi"/>
          <w:color w:val="7030A0"/>
        </w:rPr>
      </w:pPr>
    </w:p>
    <w:p w14:paraId="0E18B691" w14:textId="4A80369E" w:rsidR="001E0433" w:rsidRPr="00D12666" w:rsidRDefault="00D12666" w:rsidP="00D12666">
      <w:pPr>
        <w:pStyle w:val="ListParagraph"/>
        <w:numPr>
          <w:ilvl w:val="1"/>
          <w:numId w:val="3"/>
        </w:numPr>
        <w:spacing w:before="120"/>
        <w:contextualSpacing w:val="0"/>
        <w:jc w:val="both"/>
        <w:outlineLvl w:val="0"/>
        <w:rPr>
          <w:rFonts w:cstheme="minorHAnsi"/>
          <w:color w:val="7030A0"/>
        </w:rPr>
      </w:pPr>
      <w:r w:rsidRPr="00D12666">
        <w:rPr>
          <w:rFonts w:cstheme="minorHAnsi"/>
          <w:color w:val="7030A0"/>
        </w:rPr>
        <w:lastRenderedPageBreak/>
        <w:t xml:space="preserve">Kissinger analysis of the </w:t>
      </w:r>
      <w:r>
        <w:rPr>
          <w:rFonts w:cstheme="minorHAnsi"/>
          <w:color w:val="7030A0"/>
        </w:rPr>
        <w:t>d</w:t>
      </w:r>
      <w:r w:rsidRPr="00D12666">
        <w:rPr>
          <w:rFonts w:cstheme="minorHAnsi"/>
          <w:color w:val="7030A0"/>
        </w:rPr>
        <w:t xml:space="preserve">ifferential scanning calorimetry peak maxima showed linear relationships for both decomposition steps </w:t>
      </w:r>
      <w:r w:rsidRPr="00D12666">
        <w:rPr>
          <w:rFonts w:cstheme="minorHAnsi"/>
          <w:b/>
          <w:bCs/>
          <w:color w:val="7030A0"/>
        </w:rPr>
        <w:t>[1]</w:t>
      </w:r>
      <w:r w:rsidRPr="00D12666">
        <w:rPr>
          <w:rFonts w:cstheme="minorHAnsi"/>
          <w:color w:val="7030A0"/>
        </w:rPr>
        <w:t xml:space="preserve">. The calculated activation energies were 186 kilojoules per mole for </w:t>
      </w:r>
      <w:r w:rsidR="000B6BA2">
        <w:rPr>
          <w:rFonts w:cstheme="minorHAnsi"/>
          <w:color w:val="7030A0"/>
        </w:rPr>
        <w:t>s</w:t>
      </w:r>
      <w:r w:rsidRPr="00D12666">
        <w:rPr>
          <w:rFonts w:cstheme="minorHAnsi"/>
          <w:color w:val="7030A0"/>
        </w:rPr>
        <w:t xml:space="preserve">tep I </w:t>
      </w:r>
      <w:r w:rsidR="00732718" w:rsidRPr="00732718">
        <w:rPr>
          <w:rFonts w:cstheme="minorHAnsi"/>
          <w:b/>
          <w:bCs/>
          <w:color w:val="7030A0"/>
        </w:rPr>
        <w:t>[2]</w:t>
      </w:r>
      <w:r w:rsidR="00732718">
        <w:rPr>
          <w:rFonts w:cstheme="minorHAnsi"/>
          <w:color w:val="7030A0"/>
        </w:rPr>
        <w:t xml:space="preserve"> </w:t>
      </w:r>
      <w:r w:rsidRPr="00D12666">
        <w:rPr>
          <w:rFonts w:cstheme="minorHAnsi"/>
          <w:color w:val="7030A0"/>
        </w:rPr>
        <w:t xml:space="preserve">and 138 kilojoules per mole for </w:t>
      </w:r>
      <w:r w:rsidR="000B6BA2">
        <w:rPr>
          <w:rFonts w:cstheme="minorHAnsi"/>
          <w:color w:val="7030A0"/>
        </w:rPr>
        <w:t>s</w:t>
      </w:r>
      <w:r w:rsidRPr="00D12666">
        <w:rPr>
          <w:rFonts w:cstheme="minorHAnsi"/>
          <w:color w:val="7030A0"/>
        </w:rPr>
        <w:t xml:space="preserve">tep II </w:t>
      </w:r>
      <w:r w:rsidRPr="00732718">
        <w:rPr>
          <w:rFonts w:cstheme="minorHAnsi"/>
          <w:b/>
          <w:bCs/>
          <w:color w:val="7030A0"/>
        </w:rPr>
        <w:t>[</w:t>
      </w:r>
      <w:r w:rsidR="00732718">
        <w:rPr>
          <w:rFonts w:cstheme="minorHAnsi"/>
          <w:b/>
          <w:bCs/>
          <w:color w:val="7030A0"/>
        </w:rPr>
        <w:t>3</w:t>
      </w:r>
      <w:r w:rsidRPr="00732718">
        <w:rPr>
          <w:rFonts w:cstheme="minorHAnsi"/>
          <w:b/>
          <w:bCs/>
          <w:color w:val="7030A0"/>
        </w:rPr>
        <w:t>].</w:t>
      </w:r>
    </w:p>
    <w:p w14:paraId="65209EF5" w14:textId="26F82729" w:rsidR="001E0433" w:rsidRDefault="00D12666" w:rsidP="00D12666">
      <w:pPr>
        <w:pStyle w:val="ListParagraph"/>
        <w:numPr>
          <w:ilvl w:val="2"/>
          <w:numId w:val="3"/>
        </w:numPr>
        <w:spacing w:before="120"/>
        <w:contextualSpacing w:val="0"/>
        <w:jc w:val="both"/>
        <w:rPr>
          <w:rFonts w:cstheme="minorHAnsi"/>
        </w:rPr>
      </w:pPr>
      <w:r w:rsidRPr="00D12666">
        <w:rPr>
          <w:rFonts w:cstheme="minorHAnsi"/>
        </w:rPr>
        <w:t xml:space="preserve">LAB MEDIA: Figure 2. </w:t>
      </w:r>
      <w:r w:rsidRPr="00D64111">
        <w:rPr>
          <w:rFonts w:cstheme="minorHAnsi"/>
          <w:b/>
          <w:bCs/>
          <w:i/>
          <w:color w:val="0070C0"/>
        </w:rPr>
        <w:t>Video Editor:</w:t>
      </w:r>
      <w:r w:rsidRPr="00D64111">
        <w:rPr>
          <w:rFonts w:cstheme="minorHAnsi"/>
          <w:i/>
          <w:color w:val="0070C0"/>
        </w:rPr>
        <w:t xml:space="preserve"> Please highlight the blue data points and corresponding dashed linear-fit line for Step I and the green data points and</w:t>
      </w:r>
      <w:r w:rsidRPr="00D12666">
        <w:rPr>
          <w:rFonts w:cstheme="minorHAnsi"/>
        </w:rPr>
        <w:t xml:space="preserve"> </w:t>
      </w:r>
      <w:r w:rsidRPr="00D64111">
        <w:rPr>
          <w:rFonts w:cstheme="minorHAnsi"/>
          <w:i/>
          <w:color w:val="0070C0"/>
        </w:rPr>
        <w:t>dashed linear-fit line for Step II</w:t>
      </w:r>
    </w:p>
    <w:p w14:paraId="774338F1" w14:textId="64C23815" w:rsidR="00732718" w:rsidRDefault="00732718" w:rsidP="00D12666">
      <w:pPr>
        <w:pStyle w:val="ListParagraph"/>
        <w:numPr>
          <w:ilvl w:val="2"/>
          <w:numId w:val="3"/>
        </w:numPr>
        <w:spacing w:before="120"/>
        <w:contextualSpacing w:val="0"/>
        <w:jc w:val="both"/>
        <w:rPr>
          <w:rFonts w:cstheme="minorHAnsi"/>
        </w:rPr>
      </w:pPr>
      <w:r w:rsidRPr="00732718">
        <w:rPr>
          <w:rFonts w:cstheme="minorHAnsi"/>
        </w:rPr>
        <w:t xml:space="preserve">LAB MEDIA: Figure 2. </w:t>
      </w:r>
      <w:r w:rsidRPr="00D64111">
        <w:rPr>
          <w:rFonts w:cstheme="minorHAnsi"/>
          <w:b/>
          <w:bCs/>
          <w:i/>
          <w:color w:val="0070C0"/>
        </w:rPr>
        <w:t>Video Editor:</w:t>
      </w:r>
      <w:r w:rsidRPr="00D64111">
        <w:rPr>
          <w:rFonts w:cstheme="minorHAnsi"/>
          <w:i/>
          <w:color w:val="0070C0"/>
        </w:rPr>
        <w:t xml:space="preserve"> Please highlight the text Ea (step I) = (186 ±</w:t>
      </w:r>
      <w:r w:rsidRPr="00732718">
        <w:rPr>
          <w:rFonts w:cstheme="minorHAnsi"/>
        </w:rPr>
        <w:t xml:space="preserve"> </w:t>
      </w:r>
      <w:r w:rsidRPr="00D64111">
        <w:rPr>
          <w:rFonts w:cstheme="minorHAnsi"/>
          <w:i/>
          <w:color w:val="0070C0"/>
        </w:rPr>
        <w:t>2) kJ·mol⁻¹ at the top of the graph</w:t>
      </w:r>
      <w:r w:rsidRPr="00732718">
        <w:rPr>
          <w:rFonts w:cstheme="minorHAnsi"/>
        </w:rPr>
        <w:t xml:space="preserve"> </w:t>
      </w:r>
    </w:p>
    <w:p w14:paraId="18C301A5" w14:textId="60AC9F4A" w:rsidR="00732718" w:rsidRPr="00732718" w:rsidRDefault="00732718" w:rsidP="00732718">
      <w:pPr>
        <w:pStyle w:val="ListParagraph"/>
        <w:numPr>
          <w:ilvl w:val="2"/>
          <w:numId w:val="3"/>
        </w:numPr>
        <w:spacing w:before="120"/>
        <w:contextualSpacing w:val="0"/>
        <w:jc w:val="both"/>
        <w:rPr>
          <w:rFonts w:cstheme="minorHAnsi"/>
        </w:rPr>
      </w:pPr>
      <w:r w:rsidRPr="00732718">
        <w:rPr>
          <w:rFonts w:cstheme="minorHAnsi"/>
        </w:rPr>
        <w:t xml:space="preserve">LAB MEDIA: Figure 2. </w:t>
      </w:r>
      <w:r w:rsidRPr="00D64111">
        <w:rPr>
          <w:rFonts w:cstheme="minorHAnsi"/>
          <w:b/>
          <w:bCs/>
          <w:i/>
          <w:color w:val="0070C0"/>
        </w:rPr>
        <w:t>Video Editor:</w:t>
      </w:r>
      <w:r w:rsidRPr="00732718">
        <w:rPr>
          <w:rFonts w:cstheme="minorHAnsi"/>
        </w:rPr>
        <w:t xml:space="preserve"> </w:t>
      </w:r>
      <w:r w:rsidRPr="00D64111">
        <w:rPr>
          <w:rFonts w:cstheme="minorHAnsi"/>
          <w:i/>
          <w:color w:val="0070C0"/>
        </w:rPr>
        <w:t>Please highlight the text Ea (step II) = (138 ±</w:t>
      </w:r>
      <w:r w:rsidRPr="00732718">
        <w:rPr>
          <w:rFonts w:cstheme="minorHAnsi"/>
        </w:rPr>
        <w:t xml:space="preserve"> </w:t>
      </w:r>
      <w:r w:rsidRPr="00D64111">
        <w:rPr>
          <w:rFonts w:cstheme="minorHAnsi"/>
          <w:i/>
          <w:color w:val="0070C0"/>
        </w:rPr>
        <w:t>8) kJ·mol⁻¹ in the upper-left part of the graph</w:t>
      </w:r>
    </w:p>
    <w:p w14:paraId="60437264" w14:textId="77777777" w:rsidR="00732718" w:rsidRDefault="00732718" w:rsidP="00732718">
      <w:pPr>
        <w:pStyle w:val="ListParagraph"/>
        <w:spacing w:before="120"/>
        <w:ind w:left="1627"/>
        <w:contextualSpacing w:val="0"/>
        <w:jc w:val="both"/>
        <w:rPr>
          <w:rFonts w:cstheme="minorHAnsi"/>
        </w:rPr>
      </w:pPr>
    </w:p>
    <w:p w14:paraId="72509723" w14:textId="5F4E5FFB" w:rsidR="00732718" w:rsidRPr="000B6BA2" w:rsidRDefault="000B6BA2" w:rsidP="000B6BA2">
      <w:pPr>
        <w:pStyle w:val="ListParagraph"/>
        <w:numPr>
          <w:ilvl w:val="1"/>
          <w:numId w:val="3"/>
        </w:numPr>
        <w:spacing w:before="120"/>
        <w:contextualSpacing w:val="0"/>
        <w:jc w:val="both"/>
        <w:rPr>
          <w:rFonts w:cstheme="minorHAnsi"/>
          <w:color w:val="7030A0"/>
        </w:rPr>
      </w:pPr>
      <w:r w:rsidRPr="000B6BA2">
        <w:rPr>
          <w:rFonts w:cstheme="minorHAnsi"/>
          <w:color w:val="7030A0"/>
        </w:rPr>
        <w:t xml:space="preserve">For decomposition </w:t>
      </w:r>
      <w:r>
        <w:rPr>
          <w:rFonts w:cstheme="minorHAnsi"/>
          <w:color w:val="7030A0"/>
        </w:rPr>
        <w:t>s</w:t>
      </w:r>
      <w:r w:rsidRPr="000B6BA2">
        <w:rPr>
          <w:rFonts w:cstheme="minorHAnsi"/>
          <w:color w:val="7030A0"/>
        </w:rPr>
        <w:t xml:space="preserve">tep I, the conversion curves were separated across the different heating rates </w:t>
      </w:r>
      <w:r w:rsidR="00732718" w:rsidRPr="000B6BA2">
        <w:rPr>
          <w:rFonts w:cstheme="minorHAnsi"/>
          <w:b/>
          <w:bCs/>
          <w:color w:val="7030A0"/>
        </w:rPr>
        <w:t>[1]</w:t>
      </w:r>
      <w:r w:rsidR="00732718" w:rsidRPr="000B6BA2">
        <w:rPr>
          <w:rFonts w:cstheme="minorHAnsi"/>
          <w:color w:val="7030A0"/>
        </w:rPr>
        <w:t xml:space="preserve">, although the curves at 10 and 12 degrees Celsius per minute were closely spaced </w:t>
      </w:r>
      <w:r w:rsidR="00732718" w:rsidRPr="000B6BA2">
        <w:rPr>
          <w:rFonts w:cstheme="minorHAnsi"/>
          <w:b/>
          <w:bCs/>
          <w:color w:val="7030A0"/>
        </w:rPr>
        <w:t>[2]</w:t>
      </w:r>
      <w:r w:rsidR="00732718" w:rsidRPr="000B6BA2">
        <w:rPr>
          <w:rFonts w:cstheme="minorHAnsi"/>
          <w:color w:val="7030A0"/>
        </w:rPr>
        <w:t>. The activation</w:t>
      </w:r>
      <w:r>
        <w:rPr>
          <w:rFonts w:cstheme="minorHAnsi"/>
          <w:color w:val="7030A0"/>
        </w:rPr>
        <w:t xml:space="preserve"> </w:t>
      </w:r>
      <w:r w:rsidR="00732718" w:rsidRPr="000B6BA2">
        <w:rPr>
          <w:rFonts w:cstheme="minorHAnsi"/>
          <w:color w:val="7030A0"/>
        </w:rPr>
        <w:t xml:space="preserve">energy varied with conversion, decreasing from approximately 270 to 200 kilojoules per mole before 20% conversion </w:t>
      </w:r>
      <w:r w:rsidRPr="000B6BA2">
        <w:rPr>
          <w:rFonts w:cstheme="minorHAnsi"/>
          <w:b/>
          <w:bCs/>
          <w:color w:val="7030A0"/>
        </w:rPr>
        <w:t>[3]</w:t>
      </w:r>
      <w:r>
        <w:rPr>
          <w:rFonts w:cstheme="minorHAnsi"/>
          <w:color w:val="7030A0"/>
        </w:rPr>
        <w:t xml:space="preserve"> </w:t>
      </w:r>
      <w:r w:rsidR="00732718" w:rsidRPr="000B6BA2">
        <w:rPr>
          <w:rFonts w:cstheme="minorHAnsi"/>
          <w:color w:val="7030A0"/>
        </w:rPr>
        <w:t xml:space="preserve">and from approximately 200 to 150 kilojoules per mole between 20% and 80% conversion </w:t>
      </w:r>
      <w:r w:rsidR="00732718" w:rsidRPr="000B6BA2">
        <w:rPr>
          <w:rFonts w:cstheme="minorHAnsi"/>
          <w:b/>
          <w:bCs/>
          <w:color w:val="7030A0"/>
        </w:rPr>
        <w:t>[</w:t>
      </w:r>
      <w:r>
        <w:rPr>
          <w:rFonts w:cstheme="minorHAnsi"/>
          <w:b/>
          <w:bCs/>
          <w:color w:val="7030A0"/>
        </w:rPr>
        <w:t>4</w:t>
      </w:r>
      <w:r w:rsidR="00732718" w:rsidRPr="000B6BA2">
        <w:rPr>
          <w:rFonts w:cstheme="minorHAnsi"/>
          <w:b/>
          <w:bCs/>
          <w:color w:val="7030A0"/>
        </w:rPr>
        <w:t>]</w:t>
      </w:r>
      <w:r w:rsidR="00732718" w:rsidRPr="000B6BA2">
        <w:rPr>
          <w:rFonts w:cstheme="minorHAnsi"/>
          <w:color w:val="7030A0"/>
        </w:rPr>
        <w:t>.</w:t>
      </w:r>
    </w:p>
    <w:p w14:paraId="00E4DD89" w14:textId="11D03E5E" w:rsidR="00AD3B41"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4B. </w:t>
      </w:r>
      <w:r w:rsidRPr="00D64111">
        <w:rPr>
          <w:rFonts w:cstheme="minorHAnsi"/>
          <w:b/>
          <w:bCs/>
          <w:i/>
          <w:color w:val="0070C0"/>
        </w:rPr>
        <w:t>Video editor:</w:t>
      </w:r>
      <w:r w:rsidRPr="00D64111">
        <w:rPr>
          <w:rFonts w:cstheme="minorHAnsi"/>
          <w:i/>
          <w:color w:val="0070C0"/>
        </w:rPr>
        <w:t xml:space="preserve"> Please highlight the red, brown, black, and</w:t>
      </w:r>
      <w:r w:rsidRPr="000B6BA2">
        <w:rPr>
          <w:rFonts w:cstheme="minorHAnsi"/>
        </w:rPr>
        <w:t xml:space="preserve"> </w:t>
      </w:r>
      <w:r w:rsidRPr="00D64111">
        <w:rPr>
          <w:rFonts w:cstheme="minorHAnsi"/>
          <w:i/>
          <w:color w:val="0070C0"/>
        </w:rPr>
        <w:t>green curves, showing their separation</w:t>
      </w:r>
    </w:p>
    <w:p w14:paraId="14909587" w14:textId="7C0DAEB3" w:rsidR="000B6BA2" w:rsidRDefault="000B6BA2" w:rsidP="000B6BA2">
      <w:pPr>
        <w:pStyle w:val="ListParagraph"/>
        <w:numPr>
          <w:ilvl w:val="2"/>
          <w:numId w:val="3"/>
        </w:numPr>
        <w:spacing w:before="120"/>
        <w:contextualSpacing w:val="0"/>
        <w:jc w:val="both"/>
        <w:rPr>
          <w:rFonts w:cstheme="minorHAnsi"/>
        </w:rPr>
      </w:pPr>
      <w:r w:rsidRPr="000B6BA2">
        <w:rPr>
          <w:rFonts w:cstheme="minorHAnsi"/>
        </w:rPr>
        <w:t>LAB MEDIA: Figure 4B</w:t>
      </w:r>
      <w:r w:rsidRPr="00D64111">
        <w:rPr>
          <w:rFonts w:cstheme="minorHAnsi"/>
          <w:i/>
          <w:color w:val="0070C0"/>
        </w:rPr>
        <w:t xml:space="preserve">. </w:t>
      </w:r>
      <w:r w:rsidRPr="00D64111">
        <w:rPr>
          <w:rFonts w:cstheme="minorHAnsi"/>
          <w:b/>
          <w:bCs/>
          <w:i/>
          <w:color w:val="0070C0"/>
        </w:rPr>
        <w:t>Video editor:</w:t>
      </w:r>
      <w:r w:rsidRPr="00D64111">
        <w:rPr>
          <w:rFonts w:cstheme="minorHAnsi"/>
          <w:i/>
          <w:color w:val="0070C0"/>
        </w:rPr>
        <w:t xml:space="preserve"> </w:t>
      </w:r>
      <w:r w:rsidR="008E3088" w:rsidRPr="00D64111">
        <w:rPr>
          <w:rFonts w:cstheme="minorHAnsi"/>
          <w:i/>
          <w:color w:val="0070C0"/>
        </w:rPr>
        <w:t>Please highlight the purple and blue curves</w:t>
      </w:r>
      <w:r w:rsidR="008E3088" w:rsidRPr="008E3088">
        <w:rPr>
          <w:rFonts w:cstheme="minorHAnsi"/>
        </w:rPr>
        <w:t xml:space="preserve"> </w:t>
      </w:r>
      <w:r w:rsidR="008E3088" w:rsidRPr="00D64111">
        <w:rPr>
          <w:rFonts w:cstheme="minorHAnsi"/>
          <w:i/>
          <w:color w:val="0070C0"/>
        </w:rPr>
        <w:t>that run very close together around the middle of the graph</w:t>
      </w:r>
    </w:p>
    <w:p w14:paraId="1128178E" w14:textId="35D7D3F1" w:rsidR="000B6BA2"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4C. </w:t>
      </w:r>
      <w:r w:rsidRPr="00D64111">
        <w:rPr>
          <w:rFonts w:cstheme="minorHAnsi"/>
          <w:b/>
          <w:bCs/>
          <w:i/>
          <w:color w:val="0070C0"/>
        </w:rPr>
        <w:t>Video editor:</w:t>
      </w:r>
      <w:r w:rsidRPr="00D64111">
        <w:rPr>
          <w:rFonts w:cstheme="minorHAnsi"/>
          <w:i/>
          <w:color w:val="0070C0"/>
        </w:rPr>
        <w:t xml:space="preserve"> Please highlight the section of the turquoise</w:t>
      </w:r>
      <w:r w:rsidRPr="000B6BA2">
        <w:rPr>
          <w:rFonts w:cstheme="minorHAnsi"/>
        </w:rPr>
        <w:t xml:space="preserve"> </w:t>
      </w:r>
      <w:r w:rsidRPr="00D64111">
        <w:rPr>
          <w:rFonts w:cstheme="minorHAnsi"/>
          <w:i/>
          <w:color w:val="0070C0"/>
        </w:rPr>
        <w:t>curve before 20% conversion</w:t>
      </w:r>
    </w:p>
    <w:p w14:paraId="7ED8AFE4" w14:textId="2A50C329" w:rsidR="000B6BA2" w:rsidRPr="000B6BA2" w:rsidRDefault="000B6BA2" w:rsidP="000B6BA2">
      <w:pPr>
        <w:pStyle w:val="ListParagraph"/>
        <w:numPr>
          <w:ilvl w:val="2"/>
          <w:numId w:val="3"/>
        </w:numPr>
        <w:spacing w:before="120"/>
        <w:contextualSpacing w:val="0"/>
        <w:jc w:val="both"/>
        <w:rPr>
          <w:rFonts w:cstheme="minorHAnsi"/>
        </w:rPr>
      </w:pPr>
      <w:r w:rsidRPr="000B6BA2">
        <w:rPr>
          <w:rFonts w:cstheme="minorHAnsi"/>
        </w:rPr>
        <w:t xml:space="preserve">LAB MEDIA: Figure 4C. </w:t>
      </w:r>
      <w:r w:rsidRPr="00D64111">
        <w:rPr>
          <w:rFonts w:cstheme="minorHAnsi"/>
          <w:b/>
          <w:bCs/>
          <w:i/>
          <w:color w:val="0070C0"/>
        </w:rPr>
        <w:t>Video editor:</w:t>
      </w:r>
      <w:r w:rsidRPr="00D64111">
        <w:rPr>
          <w:rFonts w:cstheme="minorHAnsi"/>
          <w:i/>
          <w:color w:val="0070C0"/>
        </w:rPr>
        <w:t xml:space="preserve"> Please highlight the section of the turquoise</w:t>
      </w:r>
      <w:r w:rsidRPr="000B6BA2">
        <w:rPr>
          <w:rFonts w:cstheme="minorHAnsi"/>
        </w:rPr>
        <w:t xml:space="preserve"> </w:t>
      </w:r>
      <w:r w:rsidRPr="00D64111">
        <w:rPr>
          <w:rFonts w:cstheme="minorHAnsi"/>
          <w:i/>
          <w:color w:val="0070C0"/>
        </w:rPr>
        <w:t>curve between 20% and 80% conversion</w:t>
      </w:r>
    </w:p>
    <w:sectPr w:rsidR="000B6BA2" w:rsidRPr="000B6BA2" w:rsidSect="00BA553A">
      <w:headerReference w:type="even" r:id="rId19"/>
      <w:headerReference w:type="default" r:id="rId20"/>
      <w:footerReference w:type="even" r:id="rId21"/>
      <w:footerReference w:type="default" r:id="rId22"/>
      <w:headerReference w:type="first" r:id="rId23"/>
      <w:footerReference w:type="first" r:id="rId2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pasha Sharma" w:date="2026-09-03T12:40:00Z" w:initials="VS">
    <w:p w14:paraId="440A7143" w14:textId="77777777" w:rsidR="004750D3" w:rsidRDefault="004750D3" w:rsidP="004750D3">
      <w:pPr>
        <w:pStyle w:val="CommentText"/>
      </w:pPr>
      <w:r>
        <w:rPr>
          <w:rStyle w:val="CommentReference"/>
        </w:rPr>
        <w:annotationRef/>
      </w:r>
      <w:r>
        <w:t>Author: Is this shot correct as per the narration?</w:t>
      </w:r>
    </w:p>
  </w:comment>
  <w:comment w:id="4" w:author="Vipasha Sharma" w:date="2026-09-03T12:45:00Z" w:initials="VS">
    <w:p w14:paraId="34076EB3" w14:textId="77777777" w:rsidR="008E3088" w:rsidRDefault="008E3088" w:rsidP="008E3088">
      <w:pPr>
        <w:pStyle w:val="CommentText"/>
      </w:pPr>
      <w:r>
        <w:rPr>
          <w:rStyle w:val="CommentReference"/>
        </w:rPr>
        <w:annotationRef/>
      </w:r>
      <w:r>
        <w:t>Is different software word correct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0A7143" w15:done="0"/>
  <w15:commentEx w15:paraId="34076E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BA1F9D" w16cex:dateUtc="2026-09-03T07:10:00Z"/>
  <w16cex:commentExtensible w16cex:durableId="42F986C1" w16cex:dateUtc="2026-09-03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0A7143" w16cid:durableId="66BA1F9D"/>
  <w16cid:commentId w16cid:paraId="34076EB3" w16cid:durableId="42F986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EC85C" w14:textId="77777777" w:rsidR="002B59A6" w:rsidRDefault="002B59A6">
      <w:r>
        <w:separator/>
      </w:r>
    </w:p>
    <w:p w14:paraId="7C195E70" w14:textId="77777777" w:rsidR="002B59A6" w:rsidRDefault="002B59A6"/>
  </w:endnote>
  <w:endnote w:type="continuationSeparator" w:id="0">
    <w:p w14:paraId="2EA7FFA4" w14:textId="77777777" w:rsidR="002B59A6" w:rsidRDefault="002B59A6">
      <w:r>
        <w:continuationSeparator/>
      </w:r>
    </w:p>
    <w:p w14:paraId="7E06FFA1" w14:textId="77777777" w:rsidR="002B59A6" w:rsidRDefault="002B59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9D569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64A23">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1D680" w14:textId="77777777" w:rsidR="002B59A6" w:rsidRDefault="002B59A6">
      <w:r>
        <w:separator/>
      </w:r>
    </w:p>
    <w:p w14:paraId="541ED4CD" w14:textId="77777777" w:rsidR="002B59A6" w:rsidRDefault="002B59A6"/>
  </w:footnote>
  <w:footnote w:type="continuationSeparator" w:id="0">
    <w:p w14:paraId="6B6B5714" w14:textId="77777777" w:rsidR="002B59A6" w:rsidRDefault="002B59A6">
      <w:r>
        <w:continuationSeparator/>
      </w:r>
    </w:p>
    <w:p w14:paraId="0FF88A70" w14:textId="77777777" w:rsidR="002B59A6" w:rsidRDefault="002B59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13EC6"/>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F2520BC"/>
    <w:multiLevelType w:val="multilevel"/>
    <w:tmpl w:val="7FF8ECC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7E2F9E"/>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E448E5"/>
    <w:multiLevelType w:val="multilevel"/>
    <w:tmpl w:val="653E85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6"/>
  </w:num>
  <w:num w:numId="6" w16cid:durableId="1459685572">
    <w:abstractNumId w:val="33"/>
  </w:num>
  <w:num w:numId="7" w16cid:durableId="228031132">
    <w:abstractNumId w:val="40"/>
  </w:num>
  <w:num w:numId="8" w16cid:durableId="1597859644">
    <w:abstractNumId w:val="12"/>
  </w:num>
  <w:num w:numId="9" w16cid:durableId="784496459">
    <w:abstractNumId w:val="21"/>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3"/>
  </w:num>
  <w:num w:numId="21" w16cid:durableId="1170372592">
    <w:abstractNumId w:val="22"/>
  </w:num>
  <w:num w:numId="22" w16cid:durableId="1461454741">
    <w:abstractNumId w:val="11"/>
  </w:num>
  <w:num w:numId="23" w16cid:durableId="1354306633">
    <w:abstractNumId w:val="18"/>
  </w:num>
  <w:num w:numId="24" w16cid:durableId="279800298">
    <w:abstractNumId w:val="34"/>
  </w:num>
  <w:num w:numId="25" w16cid:durableId="305820415">
    <w:abstractNumId w:val="15"/>
  </w:num>
  <w:num w:numId="26" w16cid:durableId="1024021112">
    <w:abstractNumId w:val="28"/>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39"/>
  </w:num>
  <w:num w:numId="40" w16cid:durableId="1162430656">
    <w:abstractNumId w:val="24"/>
  </w:num>
  <w:num w:numId="41" w16cid:durableId="857502586">
    <w:abstractNumId w:val="26"/>
  </w:num>
  <w:num w:numId="42" w16cid:durableId="829755101">
    <w:abstractNumId w:val="32"/>
  </w:num>
  <w:num w:numId="43" w16cid:durableId="424616192">
    <w:abstractNumId w:val="13"/>
  </w:num>
  <w:num w:numId="44" w16cid:durableId="1224412041">
    <w:abstractNumId w:val="20"/>
  </w:num>
  <w:num w:numId="45" w16cid:durableId="975524694">
    <w:abstractNumId w:val="14"/>
  </w:num>
  <w:num w:numId="46" w16cid:durableId="1893687099">
    <w:abstractNumId w:val="10"/>
  </w:num>
  <w:num w:numId="47" w16cid:durableId="177238614">
    <w:abstractNumId w:val="1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64A23"/>
    <w:rsid w:val="00074929"/>
    <w:rsid w:val="00076812"/>
    <w:rsid w:val="00083792"/>
    <w:rsid w:val="00085F90"/>
    <w:rsid w:val="0008613B"/>
    <w:rsid w:val="00090BAC"/>
    <w:rsid w:val="000A7C4F"/>
    <w:rsid w:val="000B0B1A"/>
    <w:rsid w:val="000B2085"/>
    <w:rsid w:val="000B387A"/>
    <w:rsid w:val="000B4E9A"/>
    <w:rsid w:val="000B6BA2"/>
    <w:rsid w:val="000C27AE"/>
    <w:rsid w:val="000C39AF"/>
    <w:rsid w:val="000D065F"/>
    <w:rsid w:val="000D17E8"/>
    <w:rsid w:val="000D2C59"/>
    <w:rsid w:val="000D35D9"/>
    <w:rsid w:val="000D5EC4"/>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644DC"/>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57145"/>
    <w:rsid w:val="002617AD"/>
    <w:rsid w:val="00261A96"/>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97BDF"/>
    <w:rsid w:val="002A2775"/>
    <w:rsid w:val="002A4739"/>
    <w:rsid w:val="002A6FCF"/>
    <w:rsid w:val="002A7F8B"/>
    <w:rsid w:val="002B009A"/>
    <w:rsid w:val="002B025E"/>
    <w:rsid w:val="002B0D88"/>
    <w:rsid w:val="002B26D4"/>
    <w:rsid w:val="002B55D9"/>
    <w:rsid w:val="002B59A6"/>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1B6C"/>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41A1"/>
    <w:rsid w:val="00395684"/>
    <w:rsid w:val="003A1109"/>
    <w:rsid w:val="003A49C2"/>
    <w:rsid w:val="003B3E2A"/>
    <w:rsid w:val="003B55E5"/>
    <w:rsid w:val="003B5E26"/>
    <w:rsid w:val="003C1044"/>
    <w:rsid w:val="003C32EC"/>
    <w:rsid w:val="003D0847"/>
    <w:rsid w:val="003D0FD6"/>
    <w:rsid w:val="003E2BC9"/>
    <w:rsid w:val="003F4B52"/>
    <w:rsid w:val="004001E9"/>
    <w:rsid w:val="00402A34"/>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50D3"/>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E5304"/>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B6D62"/>
    <w:rsid w:val="005C6D1E"/>
    <w:rsid w:val="005D0EFA"/>
    <w:rsid w:val="005D0F8B"/>
    <w:rsid w:val="005D783F"/>
    <w:rsid w:val="005D7DCE"/>
    <w:rsid w:val="005E2B7E"/>
    <w:rsid w:val="005E6EA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2ED2"/>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0D7"/>
    <w:rsid w:val="006E16D4"/>
    <w:rsid w:val="006E4125"/>
    <w:rsid w:val="006F06AF"/>
    <w:rsid w:val="006F2681"/>
    <w:rsid w:val="00710EA3"/>
    <w:rsid w:val="0071156C"/>
    <w:rsid w:val="0071294C"/>
    <w:rsid w:val="00715F48"/>
    <w:rsid w:val="00716A9B"/>
    <w:rsid w:val="007242D1"/>
    <w:rsid w:val="00724E3B"/>
    <w:rsid w:val="00730855"/>
    <w:rsid w:val="00731E5D"/>
    <w:rsid w:val="00732718"/>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57019"/>
    <w:rsid w:val="00860BC3"/>
    <w:rsid w:val="00873D1A"/>
    <w:rsid w:val="00875BE8"/>
    <w:rsid w:val="00877B88"/>
    <w:rsid w:val="0088113B"/>
    <w:rsid w:val="008A0177"/>
    <w:rsid w:val="008A7A3E"/>
    <w:rsid w:val="008B097D"/>
    <w:rsid w:val="008D2A6A"/>
    <w:rsid w:val="008D52FB"/>
    <w:rsid w:val="008D58EC"/>
    <w:rsid w:val="008E3088"/>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56C29"/>
    <w:rsid w:val="00962168"/>
    <w:rsid w:val="009625B1"/>
    <w:rsid w:val="00966F67"/>
    <w:rsid w:val="009809C5"/>
    <w:rsid w:val="00985F44"/>
    <w:rsid w:val="00987081"/>
    <w:rsid w:val="00992016"/>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3CFA"/>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0692"/>
    <w:rsid w:val="00BA553A"/>
    <w:rsid w:val="00BC3F28"/>
    <w:rsid w:val="00BC6DA7"/>
    <w:rsid w:val="00BD4346"/>
    <w:rsid w:val="00BE051D"/>
    <w:rsid w:val="00BE4E57"/>
    <w:rsid w:val="00BE756D"/>
    <w:rsid w:val="00BF2674"/>
    <w:rsid w:val="00BF2B34"/>
    <w:rsid w:val="00C00F3F"/>
    <w:rsid w:val="00C02B90"/>
    <w:rsid w:val="00C035C7"/>
    <w:rsid w:val="00C06DE8"/>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04AC7"/>
    <w:rsid w:val="00D103FE"/>
    <w:rsid w:val="00D10BFA"/>
    <w:rsid w:val="00D10F00"/>
    <w:rsid w:val="00D12666"/>
    <w:rsid w:val="00D150D8"/>
    <w:rsid w:val="00D30007"/>
    <w:rsid w:val="00D300CE"/>
    <w:rsid w:val="00D32083"/>
    <w:rsid w:val="00D37234"/>
    <w:rsid w:val="00D37C1A"/>
    <w:rsid w:val="00D406D6"/>
    <w:rsid w:val="00D45AF7"/>
    <w:rsid w:val="00D466AF"/>
    <w:rsid w:val="00D473BF"/>
    <w:rsid w:val="00D47642"/>
    <w:rsid w:val="00D51335"/>
    <w:rsid w:val="00D5169F"/>
    <w:rsid w:val="00D6314B"/>
    <w:rsid w:val="00D64111"/>
    <w:rsid w:val="00D662C7"/>
    <w:rsid w:val="00D712A3"/>
    <w:rsid w:val="00D74B1D"/>
    <w:rsid w:val="00D75084"/>
    <w:rsid w:val="00D7547B"/>
    <w:rsid w:val="00D95C4C"/>
    <w:rsid w:val="00DA117F"/>
    <w:rsid w:val="00DA17FB"/>
    <w:rsid w:val="00DB16A4"/>
    <w:rsid w:val="00DB4C80"/>
    <w:rsid w:val="00DB7EBA"/>
    <w:rsid w:val="00DC058D"/>
    <w:rsid w:val="00DC1E08"/>
    <w:rsid w:val="00DC1E10"/>
    <w:rsid w:val="00DC2504"/>
    <w:rsid w:val="00DC311D"/>
    <w:rsid w:val="00DC4530"/>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1F8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D7FBF"/>
    <w:rsid w:val="00FE059A"/>
    <w:rsid w:val="00FF34BC"/>
    <w:rsid w:val="00FF5A7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D04AC7"/>
    <w:rPr>
      <w:rFonts w:cs="Calibri"/>
      <w:color w:val="7030A0"/>
      <w:lang w:val="en-GB"/>
    </w:rPr>
  </w:style>
  <w:style w:type="character" w:customStyle="1" w:styleId="NarrationChar">
    <w:name w:val="Narration Char"/>
    <w:basedOn w:val="DefaultParagraphFont"/>
    <w:link w:val="Narration"/>
    <w:rsid w:val="00D04AC7"/>
    <w:rPr>
      <w:rFonts w:ascii="Calibri" w:hAnsi="Calibri" w:cs="Calibri"/>
      <w:iCs w:val="0"/>
      <w:color w:val="7030A0"/>
      <w:lang w:val="en-GB"/>
    </w:rPr>
  </w:style>
  <w:style w:type="paragraph" w:customStyle="1" w:styleId="ShotDescription">
    <w:name w:val="Shot Description"/>
    <w:basedOn w:val="TemplateShot"/>
    <w:link w:val="ShotDescriptionChar"/>
    <w:qFormat/>
    <w:rsid w:val="00D04AC7"/>
    <w:rPr>
      <w:rFonts w:cs="Calibri"/>
    </w:rPr>
  </w:style>
  <w:style w:type="character" w:customStyle="1" w:styleId="ShotDescriptionChar">
    <w:name w:val="Shot Description Char"/>
    <w:basedOn w:val="DefaultParagraphFont"/>
    <w:link w:val="ShotDescription"/>
    <w:rsid w:val="00D04AC7"/>
    <w:rPr>
      <w:rFonts w:ascii="Calibri" w:hAnsi="Calibri" w:cs="Calibri"/>
      <w:iCs w:val="0"/>
    </w:rPr>
  </w:style>
  <w:style w:type="paragraph" w:customStyle="1" w:styleId="TemplateNarration">
    <w:name w:val="Template Narration"/>
    <w:basedOn w:val="ListParagraph"/>
    <w:rsid w:val="00D04AC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D04AC7"/>
    <w:pPr>
      <w:widowControl w:val="0"/>
      <w:spacing w:before="120"/>
      <w:ind w:left="1627" w:hanging="720"/>
      <w:contextualSpacing w:val="0"/>
      <w:jc w:val="both"/>
    </w:pPr>
    <w:rPr>
      <w:rFonts w:ascii="Calibri" w:hAnsi="Calibri"/>
      <w:iCs w:val="0"/>
    </w:rPr>
  </w:style>
  <w:style w:type="paragraph" w:customStyle="1" w:styleId="pdq2pgselectionanchorcontainer">
    <w:name w:val="pdq2pg_selectionanchorcontainer"/>
    <w:basedOn w:val="Normal"/>
    <w:rsid w:val="00D12666"/>
    <w:pPr>
      <w:spacing w:before="100" w:beforeAutospacing="1" w:after="100" w:afterAutospacing="1"/>
    </w:pPr>
    <w:rPr>
      <w:rFonts w:ascii="Times New Roman" w:eastAsia="Times New Roman" w:hAnsi="Times New Roman" w:cs="Times New Roman"/>
      <w:iCs w:val="0"/>
      <w:color w:val="auto"/>
      <w:lang w:val="en-IO" w:eastAsia="en-IO"/>
    </w:rPr>
  </w:style>
  <w:style w:type="character" w:styleId="Strong">
    <w:name w:val="Strong"/>
    <w:basedOn w:val="DefaultParagraphFont"/>
    <w:uiPriority w:val="22"/>
    <w:qFormat/>
    <w:rsid w:val="00D12666"/>
    <w:rPr>
      <w:b/>
      <w:bCs/>
    </w:rPr>
  </w:style>
  <w:style w:type="paragraph" w:styleId="NormalWeb">
    <w:name w:val="Normal (Web)"/>
    <w:basedOn w:val="Normal"/>
    <w:uiPriority w:val="99"/>
    <w:semiHidden/>
    <w:unhideWhenUsed/>
    <w:rsid w:val="00D12666"/>
    <w:pPr>
      <w:spacing w:before="100" w:beforeAutospacing="1" w:after="100" w:afterAutospacing="1"/>
    </w:pPr>
    <w:rPr>
      <w:rFonts w:ascii="Times New Roman" w:eastAsia="Times New Roman" w:hAnsi="Times New Roman" w:cs="Times New Roman"/>
      <w:iCs w:val="0"/>
      <w:color w:val="auto"/>
      <w:lang w:val="en-IO" w:eastAsia="en-IO"/>
    </w:rPr>
  </w:style>
  <w:style w:type="character" w:customStyle="1" w:styleId="ListParagraphChar">
    <w:name w:val="List Paragraph Char"/>
    <w:basedOn w:val="DefaultParagraphFont"/>
    <w:link w:val="ListParagraph"/>
    <w:uiPriority w:val="34"/>
    <w:qFormat/>
    <w:locked/>
    <w:rsid w:val="0025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ena.zavorotynska@uis.no" TargetMode="External"/><Relationship Id="rId13" Type="http://schemas.openxmlformats.org/officeDocument/2006/relationships/hyperlink" Target="mailto:utkarsh.khare@jove.com"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account/file-uploader?src=22140913" TargetMode="External"/><Relationship Id="rId12" Type="http://schemas.openxmlformats.org/officeDocument/2006/relationships/hyperlink" Target="https://review.jove.com/v/5848/screen-capture-instructions-for-authors?status=a7854k" TargetMode="Externa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mailto:olena.zavorotynska@uis.no"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van.saldan@ceitec.vutbr.cz" TargetMode="External"/><Relationship Id="rId14" Type="http://schemas.openxmlformats.org/officeDocument/2006/relationships/hyperlink" Target="https://review.jove.com/account/file-uploader?src=22140913"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D5EC4"/>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B6D62"/>
    <w:rsid w:val="005D0EFA"/>
    <w:rsid w:val="00610F36"/>
    <w:rsid w:val="00627CAF"/>
    <w:rsid w:val="00687F4B"/>
    <w:rsid w:val="00691751"/>
    <w:rsid w:val="006A568E"/>
    <w:rsid w:val="006B2B83"/>
    <w:rsid w:val="00706CE8"/>
    <w:rsid w:val="00742DFC"/>
    <w:rsid w:val="007537E2"/>
    <w:rsid w:val="007571D3"/>
    <w:rsid w:val="0077793F"/>
    <w:rsid w:val="00792E1F"/>
    <w:rsid w:val="007B0B10"/>
    <w:rsid w:val="007B72C5"/>
    <w:rsid w:val="007F1F0B"/>
    <w:rsid w:val="00801C92"/>
    <w:rsid w:val="00814F5C"/>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5780E"/>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1841</TotalTime>
  <Pages>12</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17135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82</cp:revision>
  <dcterms:created xsi:type="dcterms:W3CDTF">2023-06-29T06:34:00Z</dcterms:created>
  <dcterms:modified xsi:type="dcterms:W3CDTF">2026-09-03T08:00:00Z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