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83AB" w14:textId="77777777" w:rsidR="003A49C2" w:rsidRPr="00B07A3B" w:rsidRDefault="003A49C2" w:rsidP="009A0E7C">
      <w:pPr>
        <w:pStyle w:val="BodyText"/>
        <w:outlineLvl w:val="0"/>
        <w:rPr>
          <w:rFonts w:cstheme="minorHAnsi"/>
          <w:b/>
          <w:i w:val="0"/>
          <w:sz w:val="22"/>
          <w:szCs w:val="22"/>
        </w:rPr>
      </w:pPr>
    </w:p>
    <w:p w14:paraId="123F3AEC" w14:textId="7ED6578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354EC">
        <w:rPr>
          <w:rFonts w:eastAsia="Times New Roman" w:cstheme="minorHAnsi"/>
          <w:b/>
        </w:rPr>
        <w:t>72575</w:t>
      </w:r>
    </w:p>
    <w:p w14:paraId="1EC436B2" w14:textId="3DC0F87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354EC">
        <w:rPr>
          <w:rFonts w:eastAsia="Times New Roman" w:cstheme="minorHAnsi"/>
          <w:b/>
        </w:rPr>
        <w:t>Vipasha Sharma</w:t>
      </w:r>
    </w:p>
    <w:p w14:paraId="6872FEAA" w14:textId="444BE40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2354EC" w:rsidRPr="00AF3B6A">
          <w:rPr>
            <w:rStyle w:val="Hyperlink"/>
            <w:rFonts w:eastAsia="Times New Roman" w:cstheme="minorHAnsi"/>
            <w:b/>
          </w:rPr>
          <w:t>https://review.jove.com/account/file-uploader?src=22135423</w:t>
        </w:r>
      </w:hyperlink>
      <w:r w:rsidR="002354EC">
        <w:rPr>
          <w:rFonts w:eastAsia="Times New Roman" w:cstheme="minorHAnsi"/>
          <w:b/>
        </w:rPr>
        <w:t xml:space="preserve"> </w:t>
      </w:r>
    </w:p>
    <w:p w14:paraId="1EA09BD9" w14:textId="77777777" w:rsidR="004E0C5A" w:rsidRPr="00B07A3B" w:rsidRDefault="004E0C5A" w:rsidP="004E0C5A">
      <w:pPr>
        <w:outlineLvl w:val="0"/>
        <w:rPr>
          <w:rFonts w:eastAsia="Times New Roman" w:cstheme="minorHAnsi"/>
          <w:b/>
        </w:rPr>
      </w:pPr>
    </w:p>
    <w:p w14:paraId="12879061" w14:textId="31642782" w:rsidR="004E0C5A" w:rsidRPr="002354EC" w:rsidRDefault="004E0C5A" w:rsidP="004E0C5A">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2354EC" w:rsidRPr="002354EC">
        <w:rPr>
          <w:rFonts w:ascii="Calibri" w:eastAsiaTheme="minorEastAsia" w:hAnsi="Calibri" w:cs="Calibri"/>
          <w:b/>
          <w:bCs/>
          <w:iCs w:val="0"/>
          <w:sz w:val="32"/>
          <w:szCs w:val="32"/>
        </w:rPr>
        <w:t>Robot-Assisted Gasless Trans-Hairline Excision of Submandibular Gland Tumors</w:t>
      </w:r>
    </w:p>
    <w:p w14:paraId="75BA83B8" w14:textId="77777777" w:rsidR="004E0C5A" w:rsidRDefault="004E0C5A" w:rsidP="004E0C5A">
      <w:pPr>
        <w:outlineLvl w:val="0"/>
        <w:rPr>
          <w:rFonts w:eastAsia="Times New Roman" w:cstheme="minorHAnsi"/>
          <w:b/>
        </w:rPr>
      </w:pPr>
    </w:p>
    <w:p w14:paraId="0F5C29AD" w14:textId="77777777" w:rsidR="00B10A1A" w:rsidRPr="00B07A3B" w:rsidRDefault="00B10A1A" w:rsidP="004E0C5A">
      <w:pPr>
        <w:outlineLvl w:val="0"/>
        <w:rPr>
          <w:rFonts w:eastAsia="Times New Roman" w:cstheme="minorHAnsi"/>
          <w:b/>
        </w:rPr>
      </w:pPr>
    </w:p>
    <w:p w14:paraId="5DB780D4" w14:textId="77777777"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736AB9C" w14:textId="32F2F051" w:rsidR="002354EC" w:rsidRPr="002354EC" w:rsidRDefault="002354EC" w:rsidP="002354EC">
      <w:pPr>
        <w:adjustRightInd w:val="0"/>
        <w:snapToGrid w:val="0"/>
        <w:rPr>
          <w:rFonts w:eastAsia="DengXian"/>
          <w:b/>
          <w:bCs/>
          <w:color w:val="000000"/>
          <w:sz w:val="28"/>
          <w:szCs w:val="26"/>
          <w:lang w:val="de-DE" w:eastAsia="zh-CN"/>
        </w:rPr>
      </w:pPr>
      <w:r w:rsidRPr="002354EC">
        <w:rPr>
          <w:rFonts w:eastAsia="DengXian"/>
          <w:b/>
          <w:bCs/>
          <w:color w:val="000000"/>
          <w:sz w:val="28"/>
          <w:szCs w:val="26"/>
          <w:lang w:eastAsia="zh-CN"/>
        </w:rPr>
        <w:t>Tao Shi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Shaofei Ma</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Cheng Miao</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Bo Han</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Chunjie Li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Longjiang Li</w:t>
      </w:r>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0" w:name="OLE_LINK3"/>
      <w:bookmarkStart w:id="1" w:name="OLE_LINK4"/>
      <w:r w:rsidRPr="002354EC">
        <w:rPr>
          <w:rFonts w:eastAsia="DengXian"/>
          <w:b/>
          <w:bCs/>
          <w:color w:val="000000"/>
          <w:sz w:val="28"/>
          <w:szCs w:val="26"/>
          <w:lang w:val="de-DE" w:eastAsia="zh-CN"/>
        </w:rPr>
        <w:t>Lin Que</w:t>
      </w:r>
      <w:bookmarkEnd w:id="0"/>
      <w:bookmarkEnd w:id="1"/>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2" w:name="_Hlk231047695"/>
      <w:r w:rsidRPr="002354EC">
        <w:rPr>
          <w:rFonts w:eastAsia="DengXian"/>
          <w:b/>
          <w:bCs/>
          <w:color w:val="000000"/>
          <w:sz w:val="28"/>
          <w:szCs w:val="26"/>
          <w:lang w:val="de-DE" w:eastAsia="zh-CN"/>
        </w:rPr>
        <w:t>Guiquan Zhu</w:t>
      </w:r>
      <w:bookmarkEnd w:id="2"/>
      <w:r w:rsidRPr="002354EC">
        <w:rPr>
          <w:rFonts w:eastAsia="DengXian"/>
          <w:b/>
          <w:bCs/>
          <w:color w:val="000000"/>
          <w:sz w:val="28"/>
          <w:szCs w:val="26"/>
          <w:vertAlign w:val="superscript"/>
          <w:lang w:val="de-DE" w:eastAsia="zh-CN"/>
        </w:rPr>
        <w:t>1,2</w:t>
      </w:r>
    </w:p>
    <w:p w14:paraId="67627395" w14:textId="77777777" w:rsidR="002354EC" w:rsidRPr="008E5991" w:rsidRDefault="002354EC" w:rsidP="002354EC">
      <w:pPr>
        <w:adjustRightInd w:val="0"/>
        <w:snapToGrid w:val="0"/>
        <w:rPr>
          <w:rFonts w:eastAsia="DengXian"/>
          <w:color w:val="000000"/>
          <w:lang w:val="de-DE" w:eastAsia="zh-CN"/>
        </w:rPr>
      </w:pPr>
    </w:p>
    <w:p w14:paraId="46F91B42" w14:textId="16997201"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1</w:t>
      </w:r>
      <w:r w:rsidRPr="008E5991">
        <w:rPr>
          <w:rFonts w:eastAsia="DengXian"/>
          <w:kern w:val="2"/>
          <w:lang w:eastAsia="zh-CN"/>
          <w14:ligatures w14:val="standardContextual"/>
        </w:rPr>
        <w:t>State Key Laboratory of Oral Diseases &amp; National Center for Stomatology &amp; National Clinical Research Center for Oral Diseases &amp; West China Hospital of Stomatology, Sichuan University</w:t>
      </w:r>
    </w:p>
    <w:p w14:paraId="5D977DAE" w14:textId="17B74D0F"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2</w:t>
      </w:r>
      <w:r w:rsidRPr="008E5991">
        <w:rPr>
          <w:rFonts w:eastAsia="DengXian"/>
          <w:kern w:val="2"/>
          <w:lang w:eastAsia="zh-CN"/>
          <w14:ligatures w14:val="standardContextual"/>
        </w:rPr>
        <w:t>Department of Head and Neck Oncology, West China Hospital of Stomatology, Sichuan University</w:t>
      </w:r>
    </w:p>
    <w:p w14:paraId="63D61A95" w14:textId="77777777" w:rsidR="00D6314B" w:rsidRDefault="00D6314B" w:rsidP="00EC3C46">
      <w:pPr>
        <w:outlineLvl w:val="0"/>
        <w:rPr>
          <w:rFonts w:eastAsia="Times New Roman" w:cstheme="minorHAnsi"/>
          <w:b/>
          <w:sz w:val="28"/>
          <w:szCs w:val="28"/>
        </w:rPr>
      </w:pPr>
    </w:p>
    <w:p w14:paraId="0C71E20F" w14:textId="77777777" w:rsidR="004E0C5A" w:rsidRPr="00B07A3B" w:rsidRDefault="004E0C5A" w:rsidP="004E0C5A">
      <w:pPr>
        <w:widowControl w:val="0"/>
        <w:autoSpaceDE w:val="0"/>
        <w:autoSpaceDN w:val="0"/>
        <w:adjustRightInd w:val="0"/>
        <w:rPr>
          <w:rFonts w:eastAsia="Times New Roman" w:cstheme="minorHAnsi"/>
          <w:color w:val="000000"/>
        </w:rPr>
      </w:pPr>
    </w:p>
    <w:p w14:paraId="07FA1253" w14:textId="77777777"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1F9DA876" w14:textId="77777777" w:rsidR="004E0C5A" w:rsidRPr="00B07A3B" w:rsidRDefault="004E0C5A" w:rsidP="004E0C5A">
      <w:pPr>
        <w:widowControl w:val="0"/>
        <w:autoSpaceDE w:val="0"/>
        <w:autoSpaceDN w:val="0"/>
        <w:adjustRightInd w:val="0"/>
        <w:rPr>
          <w:rFonts w:eastAsia="Times New Roman" w:cstheme="minorHAnsi"/>
          <w:color w:val="000000"/>
        </w:rPr>
      </w:pPr>
    </w:p>
    <w:p w14:paraId="7E547415" w14:textId="77777777" w:rsidR="004E0C5A" w:rsidRPr="00B07A3B" w:rsidRDefault="004E0C5A" w:rsidP="004E0C5A">
      <w:pPr>
        <w:outlineLvl w:val="0"/>
        <w:rPr>
          <w:rFonts w:eastAsia="Times New Roman" w:cstheme="minorHAnsi"/>
        </w:rPr>
      </w:pPr>
    </w:p>
    <w:p w14:paraId="08F632D5"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D1CFCD9" w14:textId="6DE118E8" w:rsidR="002354EC" w:rsidRPr="008E5991" w:rsidRDefault="002354EC" w:rsidP="002354EC">
      <w:pPr>
        <w:rPr>
          <w:rFonts w:eastAsia="SimSun"/>
          <w:bCs/>
          <w:kern w:val="2"/>
          <w:lang w:eastAsia="zh-CN"/>
        </w:rPr>
      </w:pPr>
      <w:bookmarkStart w:id="3" w:name="_Hlk25233958"/>
      <w:r w:rsidRPr="008E5991">
        <w:rPr>
          <w:rFonts w:eastAsia="DengXian"/>
          <w:kern w:val="2"/>
          <w:lang w:eastAsia="zh-CN"/>
          <w14:ligatures w14:val="standardContextual"/>
        </w:rPr>
        <w:t xml:space="preserve">Guiquan Zhu </w:t>
      </w:r>
      <w:r w:rsidRPr="008E5991">
        <w:rPr>
          <w:rFonts w:eastAsia="DengXian"/>
          <w:kern w:val="2"/>
          <w:lang w:eastAsia="zh-CN"/>
          <w14:ligatures w14:val="standardContextual"/>
        </w:rPr>
        <w:tab/>
      </w:r>
      <w:r>
        <w:rPr>
          <w:rFonts w:eastAsia="DengXian"/>
          <w:kern w:val="2"/>
          <w:lang w:eastAsia="zh-CN"/>
          <w14:ligatures w14:val="standardContextual"/>
        </w:rPr>
        <w:tab/>
      </w:r>
      <w:hyperlink r:id="rId9" w:history="1">
        <w:r w:rsidRPr="008E5991">
          <w:rPr>
            <w:rStyle w:val="Hyperlink"/>
            <w:rFonts w:eastAsia="SimSun"/>
            <w:bCs/>
            <w:kern w:val="2"/>
            <w:lang w:eastAsia="zh-CN"/>
          </w:rPr>
          <w:t>zhugq@scu.edu.cn</w:t>
        </w:r>
      </w:hyperlink>
    </w:p>
    <w:p w14:paraId="3C1D0AAA" w14:textId="6F85652E" w:rsidR="002354EC" w:rsidRPr="008E5991" w:rsidRDefault="002354EC" w:rsidP="002354EC">
      <w:pPr>
        <w:rPr>
          <w:rFonts w:eastAsia="SimSun"/>
          <w:bCs/>
          <w:kern w:val="2"/>
          <w:lang w:eastAsia="zh-CN"/>
        </w:rPr>
      </w:pPr>
      <w:r w:rsidRPr="008E5991">
        <w:rPr>
          <w:rFonts w:eastAsia="DengXian"/>
          <w:kern w:val="2"/>
          <w:lang w:eastAsia="zh-CN"/>
          <w14:ligatures w14:val="standardContextual"/>
        </w:rPr>
        <w:t xml:space="preserve">Lin Que </w:t>
      </w:r>
      <w:r w:rsidRPr="008E5991">
        <w:rPr>
          <w:rFonts w:eastAsia="DengXian"/>
          <w:kern w:val="2"/>
          <w:lang w:eastAsia="zh-CN"/>
          <w14:ligatures w14:val="standardContextual"/>
        </w:rPr>
        <w:tab/>
      </w:r>
      <w:r>
        <w:rPr>
          <w:rFonts w:eastAsia="DengXian"/>
          <w:kern w:val="2"/>
          <w:lang w:eastAsia="zh-CN"/>
          <w14:ligatures w14:val="standardContextual"/>
        </w:rPr>
        <w:tab/>
      </w:r>
      <w:hyperlink r:id="rId10" w:history="1">
        <w:r w:rsidRPr="008E5991">
          <w:rPr>
            <w:rStyle w:val="Hyperlink"/>
            <w:rFonts w:eastAsia="SimSun"/>
            <w:bCs/>
            <w:kern w:val="2"/>
            <w:lang w:eastAsia="zh-CN"/>
          </w:rPr>
          <w:t>quelin1234567@hotmail.com</w:t>
        </w:r>
      </w:hyperlink>
    </w:p>
    <w:p w14:paraId="3430C9AE" w14:textId="77777777" w:rsidR="00D6314B" w:rsidRPr="00B07A3B" w:rsidRDefault="00D6314B" w:rsidP="004E0C5A">
      <w:pPr>
        <w:outlineLvl w:val="0"/>
        <w:rPr>
          <w:rFonts w:eastAsia="Times New Roman" w:cstheme="minorHAnsi"/>
        </w:rPr>
      </w:pPr>
    </w:p>
    <w:p w14:paraId="4EB5E683" w14:textId="77777777" w:rsidR="004E0C5A" w:rsidRPr="00B07A3B" w:rsidRDefault="004E0C5A" w:rsidP="004E0C5A">
      <w:pPr>
        <w:outlineLvl w:val="0"/>
        <w:rPr>
          <w:rFonts w:eastAsia="Times New Roman" w:cstheme="minorHAnsi"/>
        </w:rPr>
      </w:pPr>
    </w:p>
    <w:bookmarkEnd w:id="3"/>
    <w:p w14:paraId="33590250"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78BA7EEA" w14:textId="77777777" w:rsidR="003B5E26" w:rsidRPr="00B07A3B" w:rsidRDefault="003B5E26" w:rsidP="009A0E7C">
      <w:pPr>
        <w:outlineLvl w:val="0"/>
        <w:rPr>
          <w:rFonts w:cstheme="minorHAnsi"/>
          <w:b/>
          <w:sz w:val="22"/>
          <w:szCs w:val="22"/>
        </w:rPr>
      </w:pPr>
    </w:p>
    <w:p w14:paraId="488E0547" w14:textId="5783EB5C" w:rsidR="002354EC" w:rsidRDefault="002354EC" w:rsidP="002354EC">
      <w:pPr>
        <w:adjustRightInd w:val="0"/>
        <w:snapToGrid w:val="0"/>
        <w:rPr>
          <w:rFonts w:eastAsia="DengXian"/>
          <w:color w:val="000000"/>
          <w:lang w:eastAsia="zh-CN"/>
        </w:rPr>
      </w:pPr>
      <w:hyperlink r:id="rId11" w:history="1">
        <w:r w:rsidRPr="0058017A">
          <w:rPr>
            <w:rStyle w:val="Hyperlink"/>
            <w:rFonts w:eastAsia="DengXian"/>
            <w:lang w:eastAsia="zh-CN"/>
          </w:rPr>
          <w:t>st.oral@outlook.com</w:t>
        </w:r>
      </w:hyperlink>
    </w:p>
    <w:p w14:paraId="0B6D5288" w14:textId="66474737" w:rsidR="002354EC" w:rsidRDefault="002354EC" w:rsidP="002354EC">
      <w:pPr>
        <w:adjustRightInd w:val="0"/>
        <w:snapToGrid w:val="0"/>
        <w:rPr>
          <w:rFonts w:eastAsia="DengXian"/>
          <w:color w:val="000000"/>
          <w:lang w:val="de-DE" w:eastAsia="zh-CN"/>
        </w:rPr>
      </w:pPr>
      <w:hyperlink r:id="rId12" w:history="1">
        <w:r w:rsidRPr="0058017A">
          <w:rPr>
            <w:rStyle w:val="Hyperlink"/>
            <w:rFonts w:eastAsia="DengXian"/>
            <w:lang w:val="de-DE" w:eastAsia="zh-CN"/>
          </w:rPr>
          <w:t>15634103606@163.com</w:t>
        </w:r>
      </w:hyperlink>
    </w:p>
    <w:p w14:paraId="7C03E7CC" w14:textId="523F6D0C" w:rsidR="002354EC" w:rsidRDefault="002354EC" w:rsidP="002354EC">
      <w:pPr>
        <w:adjustRightInd w:val="0"/>
        <w:snapToGrid w:val="0"/>
        <w:rPr>
          <w:rFonts w:eastAsia="DengXian"/>
          <w:color w:val="000000"/>
          <w:lang w:val="de-DE" w:eastAsia="zh-CN"/>
        </w:rPr>
      </w:pPr>
      <w:hyperlink r:id="rId13" w:history="1">
        <w:r w:rsidRPr="0058017A">
          <w:rPr>
            <w:rStyle w:val="Hyperlink"/>
            <w:rFonts w:eastAsia="DengXian"/>
            <w:lang w:val="de-DE" w:eastAsia="zh-CN"/>
          </w:rPr>
          <w:t>miaocheng_wchs@163.com</w:t>
        </w:r>
      </w:hyperlink>
    </w:p>
    <w:p w14:paraId="3CE06662" w14:textId="3873EC5D" w:rsidR="002354EC" w:rsidRPr="008E5991" w:rsidRDefault="002354EC" w:rsidP="002354EC">
      <w:pPr>
        <w:adjustRightInd w:val="0"/>
        <w:snapToGrid w:val="0"/>
        <w:rPr>
          <w:rFonts w:eastAsia="DengXian"/>
          <w:color w:val="000000"/>
          <w:lang w:val="de-DE" w:eastAsia="zh-CN"/>
        </w:rPr>
      </w:pPr>
      <w:hyperlink r:id="rId14" w:history="1">
        <w:r w:rsidRPr="008E5991">
          <w:rPr>
            <w:rStyle w:val="Hyperlink"/>
          </w:rPr>
          <w:t>paulhanbo@163.com</w:t>
        </w:r>
      </w:hyperlink>
    </w:p>
    <w:p w14:paraId="07C49F63" w14:textId="7D3369EF" w:rsidR="002354EC" w:rsidRDefault="002354EC" w:rsidP="002354EC">
      <w:pPr>
        <w:adjustRightInd w:val="0"/>
        <w:snapToGrid w:val="0"/>
        <w:rPr>
          <w:rFonts w:eastAsia="DengXian"/>
          <w:color w:val="000000"/>
          <w:lang w:val="de-DE" w:eastAsia="zh-CN"/>
        </w:rPr>
      </w:pPr>
      <w:hyperlink r:id="rId15" w:history="1">
        <w:r w:rsidRPr="0058017A">
          <w:rPr>
            <w:rStyle w:val="Hyperlink"/>
            <w:rFonts w:eastAsia="DengXian"/>
            <w:lang w:val="de-DE" w:eastAsia="zh-CN"/>
          </w:rPr>
          <w:t>lichunjie@scu.edu.cn</w:t>
        </w:r>
      </w:hyperlink>
    </w:p>
    <w:p w14:paraId="1D234E04" w14:textId="3AFFAA42" w:rsidR="002354EC" w:rsidRDefault="002354EC" w:rsidP="002354EC">
      <w:pPr>
        <w:adjustRightInd w:val="0"/>
        <w:snapToGrid w:val="0"/>
        <w:rPr>
          <w:rFonts w:eastAsia="DengXian"/>
          <w:color w:val="000000"/>
          <w:lang w:val="de-DE" w:eastAsia="zh-CN"/>
        </w:rPr>
      </w:pPr>
      <w:hyperlink r:id="rId16" w:history="1">
        <w:r w:rsidRPr="0058017A">
          <w:rPr>
            <w:rStyle w:val="Hyperlink"/>
            <w:rFonts w:hint="eastAsia"/>
          </w:rPr>
          <w:t>muzili</w:t>
        </w:r>
        <w:r w:rsidRPr="0058017A">
          <w:rPr>
            <w:rStyle w:val="Hyperlink"/>
          </w:rPr>
          <w:t>63</w:t>
        </w:r>
        <w:r w:rsidRPr="0058017A">
          <w:rPr>
            <w:rStyle w:val="Hyperlink"/>
            <w:rFonts w:hint="eastAsia"/>
          </w:rPr>
          <w:t>@</w:t>
        </w:r>
        <w:r w:rsidRPr="0058017A">
          <w:rPr>
            <w:rStyle w:val="Hyperlink"/>
          </w:rPr>
          <w:t>163.</w:t>
        </w:r>
        <w:r w:rsidRPr="0058017A">
          <w:rPr>
            <w:rStyle w:val="Hyperlink"/>
            <w:rFonts w:hint="eastAsia"/>
          </w:rPr>
          <w:t>com</w:t>
        </w:r>
      </w:hyperlink>
    </w:p>
    <w:p w14:paraId="05B20D79" w14:textId="6D5D9A91" w:rsidR="002354EC" w:rsidRPr="008E5991" w:rsidRDefault="002354EC" w:rsidP="002354EC">
      <w:pPr>
        <w:rPr>
          <w:rFonts w:eastAsia="SimSun"/>
          <w:bCs/>
          <w:kern w:val="2"/>
          <w:lang w:eastAsia="zh-CN"/>
        </w:rPr>
      </w:pPr>
      <w:hyperlink r:id="rId17" w:history="1">
        <w:r w:rsidRPr="008E5991">
          <w:rPr>
            <w:rStyle w:val="Hyperlink"/>
            <w:rFonts w:eastAsia="SimSun"/>
            <w:bCs/>
            <w:kern w:val="2"/>
            <w:lang w:eastAsia="zh-CN"/>
          </w:rPr>
          <w:t>zhugq@scu.edu.cn</w:t>
        </w:r>
      </w:hyperlink>
    </w:p>
    <w:p w14:paraId="1ABB93E8" w14:textId="2D24870C" w:rsidR="002354EC" w:rsidRPr="008E5991" w:rsidRDefault="002354EC" w:rsidP="002354EC">
      <w:pPr>
        <w:rPr>
          <w:rFonts w:eastAsia="SimSun"/>
          <w:bCs/>
          <w:kern w:val="2"/>
          <w:lang w:eastAsia="zh-CN"/>
        </w:rPr>
      </w:pPr>
      <w:hyperlink r:id="rId18" w:history="1">
        <w:r w:rsidRPr="008E5991">
          <w:rPr>
            <w:rStyle w:val="Hyperlink"/>
            <w:rFonts w:eastAsia="SimSun"/>
            <w:bCs/>
            <w:kern w:val="2"/>
            <w:lang w:eastAsia="zh-CN"/>
          </w:rPr>
          <w:t>quelin1234567@hotmail.com</w:t>
        </w:r>
      </w:hyperlink>
    </w:p>
    <w:p w14:paraId="2925E08F" w14:textId="77777777" w:rsidR="002354EC" w:rsidRPr="00B07A3B" w:rsidRDefault="002354EC" w:rsidP="002354EC">
      <w:pPr>
        <w:outlineLvl w:val="0"/>
        <w:rPr>
          <w:rFonts w:eastAsia="Times New Roman" w:cstheme="minorHAnsi"/>
        </w:rPr>
      </w:pPr>
    </w:p>
    <w:p w14:paraId="25A3DEA1" w14:textId="77777777" w:rsidR="003B5E26" w:rsidRPr="00B07A3B" w:rsidRDefault="003B5E26" w:rsidP="009A0E7C">
      <w:pPr>
        <w:outlineLvl w:val="0"/>
        <w:rPr>
          <w:rFonts w:cstheme="minorHAnsi"/>
          <w:b/>
          <w:sz w:val="22"/>
          <w:szCs w:val="22"/>
        </w:rPr>
      </w:pPr>
    </w:p>
    <w:p w14:paraId="1AA097A3" w14:textId="77777777" w:rsidR="001E230F" w:rsidRPr="00B07A3B" w:rsidRDefault="001E230F" w:rsidP="009A0E7C">
      <w:pPr>
        <w:outlineLvl w:val="0"/>
        <w:rPr>
          <w:rFonts w:cstheme="minorHAnsi"/>
          <w:b/>
          <w:sz w:val="22"/>
          <w:szCs w:val="22"/>
        </w:rPr>
      </w:pPr>
    </w:p>
    <w:p w14:paraId="1F147783" w14:textId="7AE91537" w:rsidR="005F1ADF" w:rsidRPr="00012B08" w:rsidRDefault="00C70C90" w:rsidP="002354EC">
      <w:pPr>
        <w:rPr>
          <w:rFonts w:cstheme="minorHAnsi"/>
          <w:sz w:val="36"/>
          <w:szCs w:val="36"/>
        </w:rPr>
      </w:pPr>
      <w:r w:rsidRPr="00B07A3B">
        <w:rPr>
          <w:rFonts w:cstheme="minorHAnsi"/>
          <w:b/>
          <w:sz w:val="22"/>
          <w:szCs w:val="22"/>
        </w:rPr>
        <w:br w:type="page"/>
      </w:r>
      <w:r w:rsidR="005F1ADF" w:rsidRPr="00012B08">
        <w:rPr>
          <w:rFonts w:cstheme="minorHAnsi"/>
          <w:sz w:val="36"/>
          <w:szCs w:val="36"/>
        </w:rPr>
        <w:lastRenderedPageBreak/>
        <w:t xml:space="preserve">Author Questionnaire </w:t>
      </w:r>
    </w:p>
    <w:p w14:paraId="6F39A5B8" w14:textId="77777777"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1197687A"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788FC1B2"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3E06BE67" w14:textId="77777777" w:rsidR="00BC60DB" w:rsidRPr="005018E6" w:rsidRDefault="00BC60DB" w:rsidP="00E25BB7">
      <w:pPr>
        <w:spacing w:before="120"/>
        <w:rPr>
          <w:rFonts w:cstheme="minorHAnsi"/>
        </w:rPr>
      </w:pPr>
    </w:p>
    <w:p w14:paraId="23C34F42" w14:textId="77777777"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16C468A7" w14:textId="77777777" w:rsidR="00D34FAF" w:rsidRPr="006D3C9C" w:rsidRDefault="00D34FAF" w:rsidP="00D34FAF">
      <w:pPr>
        <w:rPr>
          <w:rFonts w:eastAsia="Times New Roman" w:cs="Calibri"/>
          <w:color w:val="222222"/>
        </w:rPr>
      </w:pPr>
    </w:p>
    <w:p w14:paraId="07EF81B3"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0A4F57E5" w14:textId="77777777" w:rsidR="00D34FAF" w:rsidRPr="006D3C9C" w:rsidRDefault="00D34FAF" w:rsidP="00D34FAF">
      <w:pPr>
        <w:ind w:firstLine="720"/>
        <w:rPr>
          <w:rFonts w:eastAsia="Times New Roman" w:cs="Calibri"/>
          <w:color w:val="222222"/>
        </w:rPr>
      </w:pPr>
    </w:p>
    <w:p w14:paraId="20EB9195"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083CCD1C" w14:textId="77777777" w:rsidR="00D34FAF" w:rsidRPr="00B07A3B" w:rsidRDefault="00D34FAF" w:rsidP="00D34FAF">
      <w:pPr>
        <w:spacing w:before="120"/>
        <w:rPr>
          <w:rFonts w:eastAsia="Times New Roman" w:cstheme="minorHAnsi"/>
          <w:b/>
        </w:rPr>
      </w:pPr>
    </w:p>
    <w:p w14:paraId="1F9565B1" w14:textId="77777777" w:rsidR="005F1ADF" w:rsidRPr="00B07A3B" w:rsidRDefault="005F1ADF" w:rsidP="005F1ADF">
      <w:pPr>
        <w:spacing w:before="120"/>
        <w:rPr>
          <w:rFonts w:eastAsia="Times New Roman" w:cstheme="minorHAnsi"/>
          <w:b/>
        </w:rPr>
      </w:pPr>
    </w:p>
    <w:p w14:paraId="416B0BD2" w14:textId="77777777"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4"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4"/>
    </w:p>
    <w:p w14:paraId="42B14CEF" w14:textId="77777777" w:rsidR="00716A9B" w:rsidRDefault="00716A9B" w:rsidP="00C9492F">
      <w:pPr>
        <w:rPr>
          <w:rFonts w:ascii="Calibri" w:hAnsi="Calibri" w:cs="Calibri"/>
          <w:b/>
          <w:bCs/>
          <w:color w:val="222222"/>
        </w:rPr>
      </w:pPr>
    </w:p>
    <w:p w14:paraId="26E137E7" w14:textId="77777777"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5C870DE3" w14:textId="77777777" w:rsidR="000A7C4F" w:rsidRDefault="000A7C4F" w:rsidP="000A7C4F">
      <w:pPr>
        <w:rPr>
          <w:rFonts w:ascii="Calibri" w:hAnsi="Calibri" w:cs="Calibri"/>
          <w:color w:val="000000"/>
        </w:rPr>
      </w:pPr>
    </w:p>
    <w:p w14:paraId="0227A9CD" w14:textId="77777777" w:rsidR="000A7C4F" w:rsidRDefault="000A7C4F" w:rsidP="000A7C4F">
      <w:pPr>
        <w:rPr>
          <w:rFonts w:ascii="Calibri" w:hAnsi="Calibri" w:cs="Calibri"/>
          <w:color w:val="000000"/>
        </w:rPr>
      </w:pPr>
      <w:r w:rsidRPr="00945609">
        <w:rPr>
          <w:rFonts w:ascii="Calibri" w:hAnsi="Calibri" w:cs="Calibri"/>
          <w:color w:val="000000"/>
        </w:rPr>
        <w:t>W</w:t>
      </w:r>
      <w:r>
        <w:rPr>
          <w:rFonts w:ascii="Calibri" w:hAnsi="Calibri" w:cs="Calibri"/>
          <w:color w:val="000000"/>
        </w:rPr>
        <w:t>h</w:t>
      </w:r>
      <w:r w:rsidRPr="00945609">
        <w:rPr>
          <w:rFonts w:ascii="Calibri" w:hAnsi="Calibri" w:cs="Calibri"/>
          <w:color w:val="000000"/>
        </w:rPr>
        <w:t xml:space="preserve">en you are ready to submit your video files, please contact our </w:t>
      </w:r>
      <w:r>
        <w:rPr>
          <w:rFonts w:ascii="Calibri" w:hAnsi="Calibri" w:cs="Calibri"/>
          <w:color w:val="000000"/>
        </w:rPr>
        <w:t xml:space="preserve">China </w:t>
      </w:r>
      <w:r w:rsidRPr="00E11929">
        <w:rPr>
          <w:rFonts w:ascii="Calibri" w:hAnsi="Calibri" w:cs="Calibri"/>
          <w:color w:val="000000"/>
        </w:rPr>
        <w:t xml:space="preserve">Location Producer, </w:t>
      </w:r>
      <w:hyperlink r:id="rId19" w:history="1">
        <w:r w:rsidR="00523A88" w:rsidRPr="0093430E">
          <w:rPr>
            <w:rStyle w:val="Hyperlink"/>
          </w:rPr>
          <w:t>Ju</w:t>
        </w:r>
        <w:r w:rsidR="00BF2ABA" w:rsidRPr="0093430E">
          <w:rPr>
            <w:rStyle w:val="Hyperlink"/>
          </w:rPr>
          <w:t>nl</w:t>
        </w:r>
        <w:r w:rsidR="00523A88" w:rsidRPr="0093430E">
          <w:rPr>
            <w:rStyle w:val="Hyperlink"/>
          </w:rPr>
          <w:t>ing Che</w:t>
        </w:r>
        <w:r w:rsidR="0093430E" w:rsidRPr="0093430E">
          <w:rPr>
            <w:rStyle w:val="Hyperlink"/>
          </w:rPr>
          <w:t>n</w:t>
        </w:r>
        <w:r w:rsidR="00523A88" w:rsidRPr="0093430E">
          <w:rPr>
            <w:rStyle w:val="Hyperlink"/>
          </w:rPr>
          <w:t>g</w:t>
        </w:r>
      </w:hyperlink>
      <w:r w:rsidRPr="00945609">
        <w:rPr>
          <w:rFonts w:ascii="Calibri" w:hAnsi="Calibri" w:cs="Calibri"/>
          <w:color w:val="000000"/>
        </w:rPr>
        <w:t>.</w:t>
      </w:r>
    </w:p>
    <w:p w14:paraId="46A9BBD2" w14:textId="77777777" w:rsidR="005F1ADF" w:rsidRDefault="005F1ADF" w:rsidP="005F1ADF">
      <w:pPr>
        <w:rPr>
          <w:rFonts w:cstheme="minorHAnsi"/>
          <w:b/>
          <w:sz w:val="22"/>
          <w:szCs w:val="22"/>
        </w:rPr>
      </w:pPr>
    </w:p>
    <w:p w14:paraId="7897306B" w14:textId="77777777"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5B297480" w14:textId="77777777" w:rsidR="005F1ADF" w:rsidRDefault="005F1ADF" w:rsidP="005F1ADF">
      <w:pPr>
        <w:rPr>
          <w:rFonts w:cstheme="minorHAnsi"/>
          <w:b/>
          <w:sz w:val="22"/>
          <w:szCs w:val="22"/>
        </w:rPr>
      </w:pPr>
    </w:p>
    <w:p w14:paraId="6067479C" w14:textId="77777777" w:rsidR="005F1ADF" w:rsidRDefault="005F1ADF" w:rsidP="005F1ADF">
      <w:pPr>
        <w:rPr>
          <w:rFonts w:cstheme="minorHAnsi"/>
          <w:b/>
          <w:sz w:val="22"/>
          <w:szCs w:val="22"/>
        </w:rPr>
      </w:pPr>
      <w:r>
        <w:rPr>
          <w:rFonts w:cstheme="minorHAnsi"/>
          <w:b/>
          <w:sz w:val="22"/>
          <w:szCs w:val="22"/>
        </w:rPr>
        <w:t>Current Protocol Length</w:t>
      </w:r>
    </w:p>
    <w:p w14:paraId="75332833" w14:textId="77777777" w:rsidR="005F1ADF" w:rsidRDefault="005F1ADF" w:rsidP="005F1ADF">
      <w:pPr>
        <w:rPr>
          <w:rFonts w:cstheme="minorHAnsi"/>
          <w:b/>
          <w:sz w:val="22"/>
          <w:szCs w:val="22"/>
        </w:rPr>
      </w:pPr>
    </w:p>
    <w:p w14:paraId="469A2862" w14:textId="224BB024" w:rsidR="005F1ADF" w:rsidRPr="00B847A0" w:rsidRDefault="005F1ADF" w:rsidP="005F1ADF">
      <w:pPr>
        <w:rPr>
          <w:rFonts w:cstheme="minorHAnsi"/>
          <w:bCs/>
          <w:sz w:val="22"/>
          <w:szCs w:val="22"/>
        </w:rPr>
      </w:pPr>
      <w:r>
        <w:t xml:space="preserve">Number of Steps: </w:t>
      </w:r>
      <w:r w:rsidR="00A171B4">
        <w:t>17</w:t>
      </w:r>
    </w:p>
    <w:p w14:paraId="230C1B2F" w14:textId="6A7983ED" w:rsidR="00C2620F" w:rsidRDefault="005F1ADF" w:rsidP="005F1ADF">
      <w:r>
        <w:t xml:space="preserve">Number of Shots: </w:t>
      </w:r>
      <w:r w:rsidR="00A171B4">
        <w:t>24</w:t>
      </w:r>
    </w:p>
    <w:p w14:paraId="344A7D28" w14:textId="77777777" w:rsidR="002354EC" w:rsidRDefault="002354EC" w:rsidP="005F1ADF"/>
    <w:p w14:paraId="0BF6D4A1" w14:textId="77777777" w:rsidR="002354EC" w:rsidRDefault="002354EC" w:rsidP="005F1ADF"/>
    <w:p w14:paraId="393ADBA8" w14:textId="77777777" w:rsidR="002354EC" w:rsidRDefault="002354EC" w:rsidP="005F1ADF"/>
    <w:p w14:paraId="60F329C8" w14:textId="77777777" w:rsidR="002354EC" w:rsidRPr="00B07A3B" w:rsidRDefault="002354EC" w:rsidP="005F1ADF">
      <w:pPr>
        <w:rPr>
          <w:rFonts w:cstheme="minorHAnsi"/>
          <w:b/>
          <w:sz w:val="22"/>
          <w:szCs w:val="22"/>
        </w:rPr>
      </w:pPr>
    </w:p>
    <w:p w14:paraId="227B9CEA" w14:textId="77777777"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B3F7161" w14:textId="77777777" w:rsidR="007D61A8" w:rsidRPr="00B07A3B" w:rsidRDefault="007D61A8" w:rsidP="00731E5D">
      <w:pPr>
        <w:rPr>
          <w:rFonts w:cstheme="minorHAnsi"/>
          <w:b/>
        </w:rPr>
      </w:pPr>
    </w:p>
    <w:p w14:paraId="4BED952B"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74806111"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C18D031"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EF7F44A"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963AAE6"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2FA0289A"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2E4256C4" w14:textId="77777777" w:rsidR="009654AF" w:rsidRDefault="009654AF" w:rsidP="009654AF">
      <w:pPr>
        <w:rPr>
          <w:rFonts w:cstheme="minorHAnsi"/>
          <w:b/>
          <w:bCs/>
          <w:color w:val="auto"/>
          <w:highlight w:val="yellow"/>
          <w:shd w:val="clear" w:color="auto" w:fill="FFFFFF"/>
        </w:rPr>
      </w:pPr>
    </w:p>
    <w:p w14:paraId="4207673C"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31102DF5" w14:textId="77777777" w:rsidR="009654AF" w:rsidRPr="008B4E68" w:rsidRDefault="009654AF" w:rsidP="009654AF">
      <w:pPr>
        <w:rPr>
          <w:rFonts w:cstheme="minorHAnsi"/>
          <w:color w:val="auto"/>
          <w:shd w:val="clear" w:color="auto" w:fill="FFFFFF"/>
        </w:rPr>
      </w:pPr>
    </w:p>
    <w:p w14:paraId="54BFDC94"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5F7E0C08"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01A068D3"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1E218EF" w14:textId="77777777" w:rsidR="009654AF" w:rsidRPr="00B07A3B" w:rsidRDefault="009654AF" w:rsidP="009654AF">
      <w:pPr>
        <w:rPr>
          <w:rFonts w:eastAsia="Times New Roman" w:cstheme="minorHAnsi"/>
          <w:b/>
          <w:bCs/>
        </w:rPr>
      </w:pPr>
    </w:p>
    <w:p w14:paraId="59E337BB"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7CDDDB07"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6628A8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40C8EAAA"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76DF628E" w14:textId="77777777" w:rsidR="009654AF" w:rsidRDefault="009654AF" w:rsidP="009654AF">
      <w:pPr>
        <w:rPr>
          <w:rFonts w:eastAsia="Times New Roman" w:cstheme="minorHAnsi"/>
          <w:b/>
          <w:bCs/>
          <w:sz w:val="28"/>
          <w:szCs w:val="28"/>
        </w:rPr>
      </w:pPr>
    </w:p>
    <w:p w14:paraId="72D4E9E1"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6D1D4629"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1719829E"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48B49448"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2A9606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46E5205F"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F17B021"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2ACCD71A" w14:textId="77777777" w:rsidR="009654AF" w:rsidRDefault="009654AF" w:rsidP="009654AF"/>
    <w:p w14:paraId="0F64D69E" w14:textId="77777777" w:rsidR="009654AF" w:rsidRPr="007137F8" w:rsidRDefault="009654AF" w:rsidP="009654AF">
      <w:r w:rsidRPr="00A66845">
        <w:t>Describe the most important consideration or challenge when performing this protocol.</w:t>
      </w:r>
    </w:p>
    <w:p w14:paraId="2A8A1A88"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F28908D" w14:textId="77777777" w:rsidR="009654AF" w:rsidRPr="00B07A3B" w:rsidRDefault="009654AF" w:rsidP="009654AF">
      <w:pPr>
        <w:rPr>
          <w:rFonts w:eastAsia="Times New Roman" w:cstheme="minorHAnsi"/>
        </w:rPr>
      </w:pPr>
    </w:p>
    <w:p w14:paraId="223E2D18"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4654AA37"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912D82C" w14:textId="77777777" w:rsidR="009654AF" w:rsidRPr="00B07A3B" w:rsidRDefault="009654AF" w:rsidP="009654AF">
      <w:pPr>
        <w:rPr>
          <w:rFonts w:eastAsia="Times New Roman" w:cstheme="minorHAnsi"/>
          <w:b/>
          <w:bCs/>
        </w:rPr>
      </w:pPr>
    </w:p>
    <w:p w14:paraId="22FBE1CF"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3412832A"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53EA83E" w14:textId="77777777" w:rsidR="00000E22" w:rsidRDefault="00000E22" w:rsidP="00000E22">
      <w:pPr>
        <w:spacing w:before="120"/>
        <w:rPr>
          <w:rFonts w:cstheme="minorHAnsi"/>
        </w:rPr>
      </w:pPr>
    </w:p>
    <w:p w14:paraId="0FC91F07"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715AFD52" w14:textId="16699D05" w:rsidR="001016BD" w:rsidRPr="00000E22" w:rsidRDefault="001E0433" w:rsidP="002354EC">
      <w:pPr>
        <w:pStyle w:val="ListParagraph"/>
        <w:spacing w:before="120" w:after="240"/>
        <w:ind w:left="360"/>
        <w:contextualSpacing w:val="0"/>
        <w:rPr>
          <w:rFonts w:eastAsia="Times New Roman" w:cstheme="minorHAnsi"/>
        </w:rPr>
      </w:pPr>
      <w:r>
        <w:t xml:space="preserve">This research has been approved by the </w:t>
      </w:r>
      <w:r w:rsidR="002354EC" w:rsidRPr="008E5991">
        <w:rPr>
          <w:rFonts w:eastAsia="Microsoft YaHei"/>
        </w:rPr>
        <w:t>human research ethics committee of West China Hospital of Stomatology, Sichuan University</w:t>
      </w:r>
      <w:r w:rsidR="002354EC">
        <w:rPr>
          <w:rFonts w:eastAsia="Microsoft YaHei"/>
        </w:rPr>
        <w:t>.</w:t>
      </w:r>
      <w:r w:rsidR="001016BD" w:rsidRPr="00000E22">
        <w:rPr>
          <w:rFonts w:cstheme="minorHAnsi"/>
        </w:rPr>
        <w:br w:type="page"/>
      </w:r>
    </w:p>
    <w:p w14:paraId="4AB53218" w14:textId="77777777"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44F8D93"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5"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5"/>
    <w:p w14:paraId="1AF7057D"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119A5206"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684959D6"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610866A5" w14:textId="77777777"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1A56A41B" w14:textId="77777777" w:rsidR="00DC2504" w:rsidRPr="00B07A3B" w:rsidRDefault="00DC2504" w:rsidP="00DC2504">
      <w:pPr>
        <w:rPr>
          <w:rFonts w:cstheme="minorHAnsi"/>
        </w:rPr>
      </w:pPr>
    </w:p>
    <w:p w14:paraId="08E26353" w14:textId="77777777" w:rsidR="00D7124F" w:rsidRPr="00762B3C" w:rsidRDefault="00000000">
      <w:pPr>
        <w:pStyle w:val="ListParagraph"/>
        <w:numPr>
          <w:ilvl w:val="0"/>
          <w:numId w:val="3"/>
        </w:numPr>
        <w:spacing w:before="120" w:after="120"/>
      </w:pPr>
      <w:r>
        <w:rPr>
          <w:b/>
        </w:rPr>
        <w:t>Preparatory Steps and Post-Docking Orientation</w:t>
      </w:r>
    </w:p>
    <w:p w14:paraId="3D7ED223" w14:textId="77777777" w:rsidR="00762B3C" w:rsidRPr="00762B3C" w:rsidRDefault="00762B3C" w:rsidP="00762B3C">
      <w:pPr>
        <w:pStyle w:val="ListParagraph"/>
        <w:spacing w:before="120" w:after="120"/>
        <w:ind w:left="360"/>
      </w:pPr>
    </w:p>
    <w:p w14:paraId="2F9FD61E"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8E4E850AE10341AC8E6419D4EF814300"/>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1E5FF23" w14:textId="77777777" w:rsidR="00762B3C" w:rsidRDefault="00762B3C" w:rsidP="00762B3C">
      <w:pPr>
        <w:pStyle w:val="ListParagraph"/>
        <w:spacing w:before="120"/>
        <w:ind w:left="360"/>
        <w:contextualSpacing w:val="0"/>
        <w:rPr>
          <w:rFonts w:cstheme="minorHAnsi"/>
        </w:rPr>
      </w:pPr>
    </w:p>
    <w:p w14:paraId="0F79AB13" w14:textId="77777777" w:rsidR="00762B3C" w:rsidRPr="00762B3C" w:rsidRDefault="00762B3C" w:rsidP="00762B3C">
      <w:pPr>
        <w:pStyle w:val="ListParagraph"/>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360"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081BDAA6" w14:textId="77777777" w:rsidR="00762B3C" w:rsidRPr="00A4643C" w:rsidRDefault="00762B3C" w:rsidP="00762B3C">
      <w:pPr>
        <w:pStyle w:val="ListParagraph"/>
        <w:spacing w:before="120" w:after="120"/>
        <w:ind w:left="360"/>
      </w:pPr>
    </w:p>
    <w:p w14:paraId="55BF441A" w14:textId="77777777" w:rsidR="00A4643C" w:rsidRDefault="00A4643C" w:rsidP="00A4643C">
      <w:pPr>
        <w:pStyle w:val="ListParagraph"/>
        <w:spacing w:before="120" w:after="120"/>
        <w:ind w:left="360"/>
      </w:pPr>
    </w:p>
    <w:p w14:paraId="70090D83" w14:textId="521EE3FF" w:rsidR="00D7124F" w:rsidRPr="00A4643C" w:rsidRDefault="00D70AC3" w:rsidP="00F06FAA">
      <w:pPr>
        <w:pStyle w:val="ListParagraph"/>
        <w:numPr>
          <w:ilvl w:val="1"/>
          <w:numId w:val="3"/>
        </w:numPr>
        <w:spacing w:after="60"/>
        <w:jc w:val="both"/>
        <w:rPr>
          <w:color w:val="7030A0"/>
        </w:rPr>
      </w:pPr>
      <w:commentRangeStart w:id="6"/>
      <w:r w:rsidRPr="00D70AC3">
        <w:rPr>
          <w:color w:val="7030A0"/>
        </w:rPr>
        <w:t xml:space="preserve">Begin by preparing the required surgical equipment for the robot-assisted procedure </w:t>
      </w:r>
      <w:r w:rsidRPr="00D70AC3">
        <w:rPr>
          <w:b/>
          <w:bCs/>
          <w:color w:val="7030A0"/>
        </w:rPr>
        <w:t>[1]</w:t>
      </w:r>
      <w:r w:rsidRPr="00D70AC3">
        <w:rPr>
          <w:color w:val="7030A0"/>
        </w:rPr>
        <w:t>.</w:t>
      </w:r>
      <w:r w:rsidR="00F06FAA">
        <w:rPr>
          <w:color w:val="7030A0"/>
        </w:rPr>
        <w:t xml:space="preserve"> </w:t>
      </w:r>
      <w:commentRangeEnd w:id="6"/>
      <w:r w:rsidRPr="00A4643C">
        <w:rPr>
          <w:rStyle w:val="CommentReference"/>
          <w:color w:val="7030A0"/>
          <w:sz w:val="24"/>
          <w:szCs w:val="24"/>
        </w:rPr>
        <w:commentReference w:id="6"/>
      </w:r>
      <w:r w:rsidR="00A4643C" w:rsidRPr="00A4643C">
        <w:rPr>
          <w:color w:val="7030A0"/>
        </w:rPr>
        <w:t>The patient is positioned supine with the neck extended and the head turned contralaterally, with the postauricular trans-hairline incision and planned flap marked</w:t>
      </w:r>
      <w:r>
        <w:rPr>
          <w:color w:val="7030A0"/>
        </w:rPr>
        <w:t xml:space="preserve"> </w:t>
      </w:r>
      <w:r w:rsidRPr="00D70AC3">
        <w:rPr>
          <w:b/>
          <w:bCs/>
          <w:color w:val="7030A0"/>
        </w:rPr>
        <w:t>[2]</w:t>
      </w:r>
      <w:r w:rsidR="00A4643C" w:rsidRPr="00A4643C">
        <w:rPr>
          <w:color w:val="7030A0"/>
        </w:rPr>
        <w:t>.</w:t>
      </w:r>
    </w:p>
    <w:p w14:paraId="2A40E0C0" w14:textId="061D902C" w:rsidR="00D70AC3" w:rsidRDefault="00D70AC3">
      <w:pPr>
        <w:pStyle w:val="ListParagraph"/>
        <w:numPr>
          <w:ilvl w:val="2"/>
          <w:numId w:val="3"/>
        </w:numPr>
        <w:spacing w:after="60"/>
      </w:pPr>
      <w:r w:rsidRPr="00D70AC3">
        <w:rPr>
          <w:b/>
          <w:bCs/>
        </w:rPr>
        <w:t>WIDE:</w:t>
      </w:r>
      <w:r w:rsidRPr="00D70AC3">
        <w:t xml:space="preserve"> Talent entering the operating room and arranging the required surgical equipment for the procedure</w:t>
      </w:r>
    </w:p>
    <w:p w14:paraId="26585ACB" w14:textId="1033B203" w:rsidR="00D7124F" w:rsidRDefault="00F06FAA">
      <w:pPr>
        <w:pStyle w:val="ListParagraph"/>
        <w:numPr>
          <w:ilvl w:val="2"/>
          <w:numId w:val="3"/>
        </w:numPr>
        <w:spacing w:after="60"/>
      </w:pPr>
      <w:r>
        <w:t>LAB MEDIA: Figure 1A</w:t>
      </w:r>
    </w:p>
    <w:p w14:paraId="361787A7" w14:textId="77777777" w:rsidR="00F06FAA" w:rsidRDefault="00F06FAA" w:rsidP="00F06FAA">
      <w:pPr>
        <w:pStyle w:val="ListParagraph"/>
        <w:spacing w:after="60"/>
        <w:ind w:left="1627"/>
      </w:pPr>
    </w:p>
    <w:p w14:paraId="269FEF7F" w14:textId="3CD9AE74" w:rsidR="00D7124F" w:rsidRPr="00A4643C" w:rsidRDefault="00000000">
      <w:pPr>
        <w:pStyle w:val="ListParagraph"/>
        <w:numPr>
          <w:ilvl w:val="1"/>
          <w:numId w:val="3"/>
        </w:numPr>
        <w:spacing w:after="60"/>
        <w:rPr>
          <w:color w:val="7030A0"/>
        </w:rPr>
      </w:pPr>
      <w:r w:rsidRPr="00A4643C">
        <w:rPr>
          <w:color w:val="7030A0"/>
        </w:rPr>
        <w:t xml:space="preserve">The 3D endoscope and two robotic instruments are aligned through the hairline incision </w:t>
      </w:r>
      <w:r w:rsidRPr="00A4643C">
        <w:rPr>
          <w:b/>
          <w:color w:val="7030A0"/>
        </w:rPr>
        <w:t>[1]</w:t>
      </w:r>
      <w:r w:rsidRPr="00A4643C">
        <w:rPr>
          <w:color w:val="7030A0"/>
        </w:rPr>
        <w:t>.</w:t>
      </w:r>
    </w:p>
    <w:p w14:paraId="2324DB7E" w14:textId="1E8B4A0B" w:rsidR="00F06FAA" w:rsidRDefault="00F06FAA" w:rsidP="00F06FAA">
      <w:pPr>
        <w:pStyle w:val="ListParagraph"/>
        <w:numPr>
          <w:ilvl w:val="2"/>
          <w:numId w:val="3"/>
        </w:numPr>
        <w:spacing w:after="60"/>
      </w:pPr>
      <w:r>
        <w:t>LAB MEDIA: Figure 1</w:t>
      </w:r>
      <w:r>
        <w:t>B</w:t>
      </w:r>
    </w:p>
    <w:p w14:paraId="093F975D" w14:textId="77777777" w:rsidR="00A4643C" w:rsidRDefault="00A4643C" w:rsidP="00A4643C">
      <w:pPr>
        <w:pStyle w:val="ListParagraph"/>
        <w:spacing w:after="60"/>
        <w:ind w:left="1627"/>
      </w:pPr>
    </w:p>
    <w:p w14:paraId="076FEE50" w14:textId="77777777" w:rsidR="00D7124F" w:rsidRPr="00762B3C" w:rsidRDefault="00000000">
      <w:pPr>
        <w:pStyle w:val="ListParagraph"/>
        <w:numPr>
          <w:ilvl w:val="0"/>
          <w:numId w:val="3"/>
        </w:numPr>
        <w:spacing w:before="120" w:after="120"/>
      </w:pPr>
      <w:r>
        <w:rPr>
          <w:b/>
        </w:rPr>
        <w:t>Superior Border Dissection</w:t>
      </w:r>
    </w:p>
    <w:p w14:paraId="51003520"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954993664"/>
          <w:placeholder>
            <w:docPart w:val="552908BF61394BD48FBB31E857C9309B"/>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4D863B9" w14:textId="77777777" w:rsidR="00762B3C" w:rsidRPr="00A4643C" w:rsidRDefault="00762B3C" w:rsidP="00762B3C">
      <w:pPr>
        <w:pStyle w:val="ListParagraph"/>
        <w:spacing w:before="120" w:after="120"/>
        <w:ind w:left="360"/>
      </w:pPr>
    </w:p>
    <w:p w14:paraId="47129BCB" w14:textId="3CA7C8C0" w:rsidR="00BD3CD6" w:rsidRPr="00095304" w:rsidRDefault="00BD3CD6" w:rsidP="00BD3CD6">
      <w:pPr>
        <w:pStyle w:val="Narration"/>
        <w:numPr>
          <w:ilvl w:val="1"/>
          <w:numId w:val="3"/>
        </w:numPr>
        <w:rPr>
          <w:lang w:eastAsia="en-IO"/>
        </w:rPr>
      </w:pPr>
      <w:r>
        <w:rPr>
          <w:iCs/>
          <w:lang w:val="en-US" w:eastAsia="en-IO"/>
        </w:rPr>
        <w:t>I</w:t>
      </w:r>
      <w:r w:rsidRPr="00BD3CD6">
        <w:rPr>
          <w:iCs/>
          <w:lang w:val="en-US" w:eastAsia="en-IO"/>
        </w:rPr>
        <w:t xml:space="preserve">dentify the facial vein </w:t>
      </w:r>
      <w:r w:rsidRPr="00683965">
        <w:rPr>
          <w:iCs/>
          <w:lang w:val="en-US" w:eastAsia="en-IO"/>
        </w:rPr>
        <w:t xml:space="preserve">first </w:t>
      </w:r>
      <w:r w:rsidR="00683965" w:rsidRPr="00683965">
        <w:rPr>
          <w:iCs/>
          <w:lang w:val="en-US" w:eastAsia="en-IO"/>
        </w:rPr>
        <w:t xml:space="preserve">and </w:t>
      </w:r>
      <w:r w:rsidR="00683965">
        <w:rPr>
          <w:iCs/>
          <w:lang w:val="en-US" w:eastAsia="en-IO"/>
        </w:rPr>
        <w:t>dissect</w:t>
      </w:r>
      <w:r w:rsidRPr="00BD3CD6">
        <w:rPr>
          <w:iCs/>
          <w:lang w:val="en-US" w:eastAsia="en-IO"/>
        </w:rPr>
        <w:t xml:space="preserve"> the tissue superficial to the vein </w:t>
      </w:r>
      <w:r w:rsidRPr="00BD3CD6">
        <w:rPr>
          <w:b/>
          <w:bCs/>
          <w:iCs/>
          <w:lang w:val="en-US" w:eastAsia="en-IO"/>
        </w:rPr>
        <w:t>[</w:t>
      </w:r>
      <w:r w:rsidR="00683965">
        <w:rPr>
          <w:b/>
          <w:bCs/>
          <w:iCs/>
          <w:lang w:val="en-US" w:eastAsia="en-IO"/>
        </w:rPr>
        <w:t>1</w:t>
      </w:r>
      <w:r w:rsidRPr="00BD3CD6">
        <w:rPr>
          <w:b/>
          <w:bCs/>
          <w:iCs/>
          <w:lang w:val="en-US" w:eastAsia="en-IO"/>
        </w:rPr>
        <w:t>]</w:t>
      </w:r>
      <w:r w:rsidRPr="00BD3CD6">
        <w:rPr>
          <w:iCs/>
          <w:lang w:val="en-US" w:eastAsia="en-IO"/>
        </w:rPr>
        <w:t xml:space="preserve">, then sweep it superiorly within the subplatysmal plane to elevate the marginal mandibular branch </w:t>
      </w:r>
      <w:r w:rsidRPr="00BD3CD6">
        <w:rPr>
          <w:iCs/>
          <w:lang w:val="en-US" w:eastAsia="en-IO"/>
        </w:rPr>
        <w:lastRenderedPageBreak/>
        <w:t xml:space="preserve">with the flap </w:t>
      </w:r>
      <w:r w:rsidRPr="00BD3CD6">
        <w:rPr>
          <w:b/>
          <w:bCs/>
          <w:iCs/>
          <w:lang w:val="en-US" w:eastAsia="en-IO"/>
        </w:rPr>
        <w:t>[3]</w:t>
      </w:r>
      <w:r w:rsidRPr="00BD3CD6">
        <w:rPr>
          <w:iCs/>
          <w:lang w:val="en-US" w:eastAsia="en-IO"/>
        </w:rPr>
        <w:t>.</w:t>
      </w:r>
    </w:p>
    <w:p w14:paraId="26C90537" w14:textId="455BEBE0" w:rsidR="00D7124F" w:rsidRDefault="00000000">
      <w:pPr>
        <w:pStyle w:val="ListParagraph"/>
        <w:numPr>
          <w:ilvl w:val="2"/>
          <w:numId w:val="3"/>
        </w:numPr>
        <w:spacing w:after="60"/>
      </w:pPr>
      <w:r>
        <w:t>FILE: surgical video.mp4 00:00–00:</w:t>
      </w:r>
      <w:r w:rsidR="005A5E55">
        <w:t>12</w:t>
      </w:r>
    </w:p>
    <w:p w14:paraId="08D9D318" w14:textId="77777777" w:rsidR="00D7124F" w:rsidRDefault="00000000">
      <w:pPr>
        <w:pStyle w:val="ListParagraph"/>
        <w:numPr>
          <w:ilvl w:val="2"/>
          <w:numId w:val="3"/>
        </w:numPr>
        <w:spacing w:after="60"/>
      </w:pPr>
      <w:commentRangeStart w:id="7"/>
      <w:r>
        <w:t>FILE: surgical video.mp4 09:45–10:19</w:t>
      </w:r>
      <w:commentRangeEnd w:id="7"/>
      <w:r w:rsidR="005A5E55">
        <w:rPr>
          <w:rStyle w:val="CommentReference"/>
          <w:sz w:val="24"/>
          <w:szCs w:val="24"/>
        </w:rPr>
        <w:commentReference w:id="7"/>
      </w:r>
    </w:p>
    <w:p w14:paraId="6EB07763" w14:textId="77777777" w:rsidR="00A4643C" w:rsidRPr="00A4643C" w:rsidRDefault="00A4643C" w:rsidP="00A4643C">
      <w:pPr>
        <w:pStyle w:val="ListParagraph"/>
        <w:spacing w:after="60"/>
        <w:ind w:left="1627"/>
        <w:jc w:val="both"/>
        <w:rPr>
          <w:color w:val="7030A0"/>
        </w:rPr>
      </w:pPr>
    </w:p>
    <w:p w14:paraId="129AECCF" w14:textId="20FA462F" w:rsidR="00BD3CD6" w:rsidRPr="00095304" w:rsidRDefault="00BD3CD6" w:rsidP="00BD3CD6">
      <w:pPr>
        <w:pStyle w:val="Narration"/>
        <w:numPr>
          <w:ilvl w:val="1"/>
          <w:numId w:val="3"/>
        </w:numPr>
        <w:rPr>
          <w:lang w:eastAsia="en-IO"/>
        </w:rPr>
      </w:pPr>
      <w:commentRangeStart w:id="8"/>
      <w:r w:rsidRPr="00BD3CD6">
        <w:rPr>
          <w:iCs/>
          <w:lang w:val="en-US" w:eastAsia="en-IO"/>
        </w:rPr>
        <w:t xml:space="preserve">Use intraoperative neuromonitoring as the dissection approaches the expected course of the marginal mandibular branch. Maintain direct visualization and preserve the correct tissue plane for nerve protection </w:t>
      </w:r>
      <w:r w:rsidRPr="00BD3CD6">
        <w:rPr>
          <w:b/>
          <w:bCs/>
          <w:iCs/>
          <w:lang w:val="en-US" w:eastAsia="en-IO"/>
        </w:rPr>
        <w:t>[1]</w:t>
      </w:r>
      <w:r w:rsidRPr="00BD3CD6">
        <w:rPr>
          <w:iCs/>
          <w:lang w:val="en-US" w:eastAsia="en-IO"/>
        </w:rPr>
        <w:t>.</w:t>
      </w:r>
      <w:commentRangeEnd w:id="8"/>
      <w:r w:rsidR="00EC3009" w:rsidRPr="00095304">
        <w:rPr>
          <w:rStyle w:val="CommentReference"/>
          <w:sz w:val="24"/>
          <w:szCs w:val="24"/>
          <w:lang w:eastAsia="en-IO"/>
        </w:rPr>
        <w:commentReference w:id="8"/>
      </w:r>
    </w:p>
    <w:p w14:paraId="2783F778" w14:textId="678A47BA" w:rsidR="00D7124F" w:rsidRPr="00A4643C" w:rsidRDefault="00D7124F" w:rsidP="00A4643C">
      <w:pPr>
        <w:pStyle w:val="ListParagraph"/>
        <w:spacing w:after="60"/>
        <w:ind w:left="907"/>
        <w:jc w:val="both"/>
        <w:rPr>
          <w:color w:val="7030A0"/>
        </w:rPr>
      </w:pPr>
    </w:p>
    <w:p w14:paraId="0CB96F78" w14:textId="77777777" w:rsidR="00D7124F" w:rsidRDefault="00000000">
      <w:pPr>
        <w:pStyle w:val="ListParagraph"/>
        <w:numPr>
          <w:ilvl w:val="2"/>
          <w:numId w:val="3"/>
        </w:numPr>
        <w:spacing w:after="60"/>
      </w:pPr>
      <w:r>
        <w:t>FILE: surgical video.mp4 09:45–10:19</w:t>
      </w:r>
    </w:p>
    <w:p w14:paraId="7687D6EC" w14:textId="77777777" w:rsidR="00A4643C" w:rsidRDefault="00A4643C" w:rsidP="00A4643C">
      <w:pPr>
        <w:pStyle w:val="ListParagraph"/>
        <w:spacing w:after="60"/>
        <w:ind w:left="1627"/>
      </w:pPr>
    </w:p>
    <w:p w14:paraId="489DC401" w14:textId="7B6D6EE7" w:rsidR="00BD3CD6" w:rsidRPr="00095304" w:rsidRDefault="00BD3CD6" w:rsidP="00BD3CD6">
      <w:pPr>
        <w:pStyle w:val="Narration"/>
        <w:numPr>
          <w:ilvl w:val="1"/>
          <w:numId w:val="3"/>
        </w:numPr>
        <w:rPr>
          <w:lang w:eastAsia="en-IO"/>
        </w:rPr>
      </w:pPr>
      <w:r w:rsidRPr="00BD3CD6">
        <w:rPr>
          <w:iCs/>
          <w:lang w:val="en-US" w:eastAsia="en-IO"/>
        </w:rPr>
        <w:t xml:space="preserve">Separate the facial artery anterior to the facial vein </w:t>
      </w:r>
      <w:r w:rsidRPr="00BD3CD6">
        <w:rPr>
          <w:b/>
          <w:bCs/>
          <w:iCs/>
          <w:lang w:val="en-US" w:eastAsia="en-IO"/>
        </w:rPr>
        <w:t>[1]</w:t>
      </w:r>
      <w:r w:rsidRPr="00BD3CD6">
        <w:rPr>
          <w:iCs/>
          <w:lang w:val="en-US" w:eastAsia="en-IO"/>
        </w:rPr>
        <w:t xml:space="preserve">. After adequately exposing the facial vessels and superior gland border, ligate the distal facial vein with a vascular clip </w:t>
      </w:r>
      <w:r w:rsidRPr="00BD3CD6">
        <w:rPr>
          <w:b/>
          <w:bCs/>
          <w:iCs/>
          <w:lang w:val="en-US" w:eastAsia="en-IO"/>
        </w:rPr>
        <w:t>[2]</w:t>
      </w:r>
      <w:r w:rsidRPr="00BD3CD6">
        <w:rPr>
          <w:iCs/>
          <w:lang w:val="en-US" w:eastAsia="en-IO"/>
        </w:rPr>
        <w:t xml:space="preserve">. </w:t>
      </w:r>
    </w:p>
    <w:p w14:paraId="01DEACCD" w14:textId="77777777" w:rsidR="00A4643C" w:rsidRDefault="00A4643C" w:rsidP="00A4643C">
      <w:pPr>
        <w:pStyle w:val="ListParagraph"/>
        <w:spacing w:after="60"/>
        <w:ind w:left="907"/>
      </w:pPr>
    </w:p>
    <w:p w14:paraId="03AB8937" w14:textId="5E93E1E7" w:rsidR="00A4643C" w:rsidRDefault="00A4643C" w:rsidP="00A4643C">
      <w:pPr>
        <w:pStyle w:val="ShotDescription"/>
        <w:numPr>
          <w:ilvl w:val="2"/>
          <w:numId w:val="3"/>
        </w:numPr>
        <w:rPr>
          <w:lang w:val="en-IO" w:eastAsia="en-IO"/>
        </w:rPr>
      </w:pPr>
      <w:r w:rsidRPr="00095304">
        <w:rPr>
          <w:lang w:val="en-IO" w:eastAsia="en-IO"/>
        </w:rPr>
        <w:t>FILE: surgical video.mp4 18:35-18:4</w:t>
      </w:r>
      <w:r w:rsidR="005A5E55">
        <w:rPr>
          <w:lang w:val="en-IO" w:eastAsia="en-IO"/>
        </w:rPr>
        <w:t>5</w:t>
      </w:r>
    </w:p>
    <w:p w14:paraId="66BBC178" w14:textId="77777777" w:rsidR="00A4643C" w:rsidRPr="00095304" w:rsidRDefault="00A4643C" w:rsidP="00A4643C">
      <w:pPr>
        <w:pStyle w:val="ShotDescription"/>
        <w:numPr>
          <w:ilvl w:val="2"/>
          <w:numId w:val="3"/>
        </w:numPr>
        <w:rPr>
          <w:lang w:val="en-IO" w:eastAsia="en-IO"/>
        </w:rPr>
      </w:pPr>
      <w:r w:rsidRPr="00095304">
        <w:rPr>
          <w:lang w:val="en-IO" w:eastAsia="en-IO"/>
        </w:rPr>
        <w:t>FILE: surgical video.mp4 18:48-19:02</w:t>
      </w:r>
    </w:p>
    <w:p w14:paraId="15EB006E" w14:textId="77777777" w:rsidR="00A4643C" w:rsidRDefault="00A4643C" w:rsidP="00A4643C">
      <w:pPr>
        <w:pStyle w:val="ListParagraph"/>
        <w:spacing w:after="60"/>
        <w:ind w:left="1627"/>
      </w:pPr>
    </w:p>
    <w:p w14:paraId="56F3AA21" w14:textId="77777777" w:rsidR="00A4643C" w:rsidRDefault="00A4643C" w:rsidP="00A4643C">
      <w:pPr>
        <w:pStyle w:val="ListParagraph"/>
        <w:spacing w:after="60"/>
        <w:ind w:left="907"/>
      </w:pPr>
    </w:p>
    <w:p w14:paraId="22F6EC8E" w14:textId="77777777" w:rsidR="00D7124F" w:rsidRPr="00762B3C" w:rsidRDefault="00000000">
      <w:pPr>
        <w:pStyle w:val="ListParagraph"/>
        <w:numPr>
          <w:ilvl w:val="0"/>
          <w:numId w:val="3"/>
        </w:numPr>
        <w:spacing w:before="120" w:after="120"/>
      </w:pPr>
      <w:r>
        <w:rPr>
          <w:b/>
        </w:rPr>
        <w:t>Posterior and Inferior Border Dissection</w:t>
      </w:r>
    </w:p>
    <w:p w14:paraId="294CC975"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677073627"/>
          <w:placeholder>
            <w:docPart w:val="396CC06706A0461E999B28C36EB8E44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7A76933B" w14:textId="77777777" w:rsidR="00762B3C" w:rsidRPr="00A4643C" w:rsidRDefault="00762B3C" w:rsidP="00762B3C">
      <w:pPr>
        <w:pStyle w:val="ListParagraph"/>
        <w:spacing w:before="120" w:after="120"/>
        <w:ind w:left="360"/>
      </w:pPr>
    </w:p>
    <w:p w14:paraId="67DF95A8" w14:textId="77777777" w:rsidR="00A4643C" w:rsidRDefault="00A4643C" w:rsidP="00A4643C">
      <w:pPr>
        <w:pStyle w:val="ListParagraph"/>
        <w:spacing w:before="120" w:after="120"/>
        <w:ind w:left="360"/>
      </w:pPr>
    </w:p>
    <w:p w14:paraId="7FEB0D55" w14:textId="480E61FE" w:rsidR="00A4643C" w:rsidRPr="00BD3CD6" w:rsidRDefault="00BD3CD6" w:rsidP="00BD3CD6">
      <w:pPr>
        <w:pStyle w:val="ListParagraph"/>
        <w:numPr>
          <w:ilvl w:val="1"/>
          <w:numId w:val="3"/>
        </w:numPr>
        <w:spacing w:after="60"/>
        <w:rPr>
          <w:color w:val="7030A0"/>
        </w:rPr>
      </w:pPr>
      <w:r w:rsidRPr="00BD3CD6">
        <w:rPr>
          <w:color w:val="7030A0"/>
        </w:rPr>
        <w:t xml:space="preserve">Dissect the posterior border of the submandibular gland from superior to inferior along the anterior border of the sternocleidomastoid muscle </w:t>
      </w:r>
      <w:r w:rsidRPr="00BD3CD6">
        <w:rPr>
          <w:b/>
          <w:bCs/>
          <w:color w:val="7030A0"/>
        </w:rPr>
        <w:t>[1]</w:t>
      </w:r>
      <w:r w:rsidRPr="00BD3CD6">
        <w:rPr>
          <w:color w:val="7030A0"/>
        </w:rPr>
        <w:t xml:space="preserve">. Then, ligate the proximal facial vein with a vascular clip </w:t>
      </w:r>
      <w:r w:rsidRPr="00BD3CD6">
        <w:rPr>
          <w:b/>
          <w:bCs/>
          <w:color w:val="7030A0"/>
        </w:rPr>
        <w:t>[2]</w:t>
      </w:r>
      <w:r w:rsidRPr="00BD3CD6">
        <w:rPr>
          <w:color w:val="7030A0"/>
        </w:rPr>
        <w:t>.</w:t>
      </w:r>
    </w:p>
    <w:p w14:paraId="6D85FF6A" w14:textId="2DEACC8C" w:rsidR="0054585A" w:rsidRDefault="0054585A" w:rsidP="0054585A">
      <w:pPr>
        <w:pStyle w:val="ShotDescription"/>
        <w:numPr>
          <w:ilvl w:val="2"/>
          <w:numId w:val="3"/>
        </w:numPr>
        <w:rPr>
          <w:lang w:val="en-IO" w:eastAsia="en-IO"/>
        </w:rPr>
      </w:pPr>
      <w:r w:rsidRPr="00095304">
        <w:rPr>
          <w:lang w:val="en-IO" w:eastAsia="en-IO"/>
        </w:rPr>
        <w:t xml:space="preserve">FILE: surgical video.mp4 </w:t>
      </w:r>
      <w:commentRangeStart w:id="9"/>
      <w:r w:rsidRPr="00095304">
        <w:rPr>
          <w:lang w:val="en-IO" w:eastAsia="en-IO"/>
        </w:rPr>
        <w:t>21:49-22:25</w:t>
      </w:r>
      <w:commentRangeEnd w:id="9"/>
      <w:r w:rsidR="00B6662C">
        <w:rPr>
          <w:rStyle w:val="CommentReference"/>
          <w:sz w:val="24"/>
          <w:szCs w:val="24"/>
          <w:lang w:val="en-IO" w:eastAsia="en-IO"/>
        </w:rPr>
        <w:commentReference w:id="9"/>
      </w:r>
      <w:r w:rsidR="005A5E55">
        <w:rPr>
          <w:lang w:val="en-IO" w:eastAsia="en-IO"/>
        </w:rPr>
        <w:t xml:space="preserve"> 22:16-22:26 and 28:50-29:00</w:t>
      </w:r>
    </w:p>
    <w:p w14:paraId="48A482A3" w14:textId="425A03CD" w:rsidR="0054585A" w:rsidRPr="00095304" w:rsidRDefault="0054585A" w:rsidP="0054585A">
      <w:pPr>
        <w:pStyle w:val="ShotDescription"/>
        <w:numPr>
          <w:ilvl w:val="2"/>
          <w:numId w:val="3"/>
        </w:numPr>
        <w:rPr>
          <w:lang w:val="en-IO" w:eastAsia="en-IO"/>
        </w:rPr>
      </w:pPr>
      <w:r w:rsidRPr="00095304">
        <w:rPr>
          <w:lang w:val="en-IO" w:eastAsia="en-IO"/>
        </w:rPr>
        <w:t>FILE: surgical video.mp4 29:</w:t>
      </w:r>
      <w:r w:rsidR="00CD7590">
        <w:rPr>
          <w:lang w:val="en-IO" w:eastAsia="en-IO"/>
        </w:rPr>
        <w:t>13</w:t>
      </w:r>
      <w:r w:rsidRPr="00095304">
        <w:rPr>
          <w:lang w:val="en-IO" w:eastAsia="en-IO"/>
        </w:rPr>
        <w:t>-29:</w:t>
      </w:r>
      <w:r w:rsidR="00B6662C">
        <w:rPr>
          <w:lang w:val="en-IO" w:eastAsia="en-IO"/>
        </w:rPr>
        <w:t>3</w:t>
      </w:r>
      <w:r w:rsidR="00CD7590">
        <w:rPr>
          <w:lang w:val="en-IO" w:eastAsia="en-IO"/>
        </w:rPr>
        <w:t>1</w:t>
      </w:r>
    </w:p>
    <w:p w14:paraId="26126D5C" w14:textId="77777777" w:rsidR="00A4643C" w:rsidRDefault="00A4643C" w:rsidP="00A4643C">
      <w:pPr>
        <w:pStyle w:val="ListParagraph"/>
        <w:spacing w:after="60"/>
        <w:ind w:left="1627"/>
      </w:pPr>
    </w:p>
    <w:p w14:paraId="1A5E7079" w14:textId="6542D9C2" w:rsidR="00A4643C" w:rsidRPr="00095304" w:rsidRDefault="00BD3CD6" w:rsidP="00A4643C">
      <w:pPr>
        <w:pStyle w:val="Narration"/>
        <w:numPr>
          <w:ilvl w:val="1"/>
          <w:numId w:val="3"/>
        </w:numPr>
        <w:rPr>
          <w:lang w:eastAsia="en-IO"/>
        </w:rPr>
      </w:pPr>
      <w:r w:rsidRPr="00BD3CD6">
        <w:rPr>
          <w:iCs/>
          <w:lang w:val="en-US" w:eastAsia="en-IO"/>
        </w:rPr>
        <w:t xml:space="preserve">Retract the gland anterosuperiorly until the posterior belly of the digastric muscle and its intermediate tendon are exposed. Use these structures as the posterior and inferior landmarks for continued dissection </w:t>
      </w:r>
      <w:r w:rsidRPr="00BD3CD6">
        <w:rPr>
          <w:b/>
          <w:bCs/>
          <w:iCs/>
          <w:lang w:val="en-US" w:eastAsia="en-IO"/>
        </w:rPr>
        <w:t>[1]</w:t>
      </w:r>
      <w:r w:rsidRPr="00BD3CD6">
        <w:rPr>
          <w:iCs/>
          <w:lang w:val="en-US" w:eastAsia="en-IO"/>
        </w:rPr>
        <w:t>.</w:t>
      </w:r>
    </w:p>
    <w:p w14:paraId="3A9F561E" w14:textId="78F8D146" w:rsidR="0054585A" w:rsidRPr="00095304" w:rsidRDefault="0054585A" w:rsidP="0054585A">
      <w:pPr>
        <w:pStyle w:val="ShotDescription"/>
        <w:numPr>
          <w:ilvl w:val="2"/>
          <w:numId w:val="3"/>
        </w:numPr>
        <w:rPr>
          <w:lang w:val="en-IO" w:eastAsia="en-IO"/>
        </w:rPr>
      </w:pPr>
      <w:r w:rsidRPr="00095304">
        <w:rPr>
          <w:lang w:val="en-IO" w:eastAsia="en-IO"/>
        </w:rPr>
        <w:t>FILE: surgical video.mp4 3</w:t>
      </w:r>
      <w:r w:rsidR="00015B14">
        <w:rPr>
          <w:lang w:val="en-IO" w:eastAsia="en-IO"/>
        </w:rPr>
        <w:t>1</w:t>
      </w:r>
      <w:r w:rsidRPr="00095304">
        <w:rPr>
          <w:lang w:val="en-IO" w:eastAsia="en-IO"/>
        </w:rPr>
        <w:t>:</w:t>
      </w:r>
      <w:r w:rsidR="00015B14">
        <w:rPr>
          <w:lang w:val="en-IO" w:eastAsia="en-IO"/>
        </w:rPr>
        <w:t>3</w:t>
      </w:r>
      <w:r w:rsidRPr="00095304">
        <w:rPr>
          <w:lang w:val="en-IO" w:eastAsia="en-IO"/>
        </w:rPr>
        <w:t>0-31:40</w:t>
      </w:r>
    </w:p>
    <w:p w14:paraId="124DB318" w14:textId="77777777" w:rsidR="00A4643C" w:rsidRDefault="00A4643C" w:rsidP="00A4643C">
      <w:pPr>
        <w:pStyle w:val="ListParagraph"/>
        <w:spacing w:after="60"/>
        <w:ind w:left="1627"/>
      </w:pPr>
    </w:p>
    <w:p w14:paraId="77B65372" w14:textId="3E5BDE81" w:rsidR="00BD3CD6" w:rsidRPr="00095304" w:rsidRDefault="00BD3CD6" w:rsidP="00BD3CD6">
      <w:pPr>
        <w:pStyle w:val="Narration"/>
        <w:numPr>
          <w:ilvl w:val="1"/>
          <w:numId w:val="3"/>
        </w:numPr>
        <w:rPr>
          <w:lang w:eastAsia="en-IO"/>
        </w:rPr>
      </w:pPr>
      <w:commentRangeStart w:id="10"/>
      <w:r w:rsidRPr="00BD3CD6">
        <w:rPr>
          <w:iCs/>
          <w:lang w:val="en-US" w:eastAsia="en-IO"/>
        </w:rPr>
        <w:t xml:space="preserve">Identify the facial artery along the posterior and inferior gland borders </w:t>
      </w:r>
      <w:commentRangeEnd w:id="10"/>
      <w:r w:rsidR="00B6662C" w:rsidRPr="00BD3CD6">
        <w:rPr>
          <w:rStyle w:val="CommentReference"/>
          <w:b/>
          <w:bCs/>
          <w:iCs/>
          <w:sz w:val="24"/>
          <w:szCs w:val="24"/>
          <w:lang w:val="en-US" w:eastAsia="en-IO"/>
        </w:rPr>
        <w:commentReference w:id="10"/>
      </w:r>
      <w:r w:rsidRPr="00BD3CD6">
        <w:rPr>
          <w:b/>
          <w:bCs/>
          <w:iCs/>
          <w:lang w:val="en-US" w:eastAsia="en-IO"/>
        </w:rPr>
        <w:t>[1]</w:t>
      </w:r>
      <w:r w:rsidRPr="00BD3CD6">
        <w:rPr>
          <w:iCs/>
          <w:lang w:val="en-US" w:eastAsia="en-IO"/>
        </w:rPr>
        <w:t xml:space="preserve">. Depending on its anatomical relationship with the gland, either ligate the proximal arterial trunk with vascular clips </w:t>
      </w:r>
      <w:commentRangeStart w:id="11"/>
      <w:r w:rsidRPr="00BD3CD6">
        <w:rPr>
          <w:iCs/>
          <w:lang w:val="en-US" w:eastAsia="en-IO"/>
        </w:rPr>
        <w:t xml:space="preserve">or coagulate the glandular branches using Maryland bipolar forceps while preserving the main trunk </w:t>
      </w:r>
      <w:r w:rsidRPr="00BD3CD6">
        <w:rPr>
          <w:b/>
          <w:bCs/>
          <w:iCs/>
          <w:lang w:val="en-US" w:eastAsia="en-IO"/>
        </w:rPr>
        <w:t>[2]</w:t>
      </w:r>
      <w:r w:rsidRPr="00BD3CD6">
        <w:rPr>
          <w:iCs/>
          <w:lang w:val="en-US" w:eastAsia="en-IO"/>
        </w:rPr>
        <w:t>.</w:t>
      </w:r>
      <w:commentRangeEnd w:id="11"/>
      <w:r w:rsidR="00B6662C" w:rsidRPr="00095304">
        <w:rPr>
          <w:rStyle w:val="CommentReference"/>
          <w:sz w:val="24"/>
          <w:szCs w:val="24"/>
          <w:lang w:eastAsia="en-IO"/>
        </w:rPr>
        <w:commentReference w:id="11"/>
      </w:r>
    </w:p>
    <w:p w14:paraId="13A60136" w14:textId="77777777" w:rsidR="00A4643C" w:rsidRDefault="00A4643C" w:rsidP="00A4643C">
      <w:pPr>
        <w:pStyle w:val="ShotDescription"/>
        <w:numPr>
          <w:ilvl w:val="2"/>
          <w:numId w:val="3"/>
        </w:numPr>
        <w:rPr>
          <w:lang w:val="en-IO" w:eastAsia="en-IO"/>
        </w:rPr>
      </w:pPr>
      <w:r w:rsidRPr="00095304">
        <w:rPr>
          <w:lang w:val="en-IO" w:eastAsia="en-IO"/>
        </w:rPr>
        <w:t>FILE: surgical video.mp4 34:18-34:36</w:t>
      </w:r>
    </w:p>
    <w:p w14:paraId="628934E7" w14:textId="6D7DCF91" w:rsidR="00A4643C" w:rsidRDefault="00A4643C" w:rsidP="00A4643C">
      <w:pPr>
        <w:pStyle w:val="ShotDescription"/>
        <w:numPr>
          <w:ilvl w:val="2"/>
          <w:numId w:val="3"/>
        </w:numPr>
        <w:rPr>
          <w:lang w:val="en-IO" w:eastAsia="en-IO"/>
        </w:rPr>
      </w:pPr>
      <w:r w:rsidRPr="00095304">
        <w:rPr>
          <w:lang w:val="en-IO" w:eastAsia="en-IO"/>
        </w:rPr>
        <w:lastRenderedPageBreak/>
        <w:t>FILE: surgical video.mp4 34:</w:t>
      </w:r>
      <w:r w:rsidR="00015B14">
        <w:rPr>
          <w:lang w:val="en-IO" w:eastAsia="en-IO"/>
        </w:rPr>
        <w:t>40</w:t>
      </w:r>
      <w:r w:rsidRPr="00095304">
        <w:rPr>
          <w:lang w:val="en-IO" w:eastAsia="en-IO"/>
        </w:rPr>
        <w:t>-34:50</w:t>
      </w:r>
    </w:p>
    <w:p w14:paraId="41F8DF14" w14:textId="77777777" w:rsidR="00A4643C" w:rsidRPr="00095304" w:rsidRDefault="00A4643C" w:rsidP="00A4643C">
      <w:pPr>
        <w:pStyle w:val="ShotDescription"/>
        <w:numPr>
          <w:ilvl w:val="0"/>
          <w:numId w:val="0"/>
        </w:numPr>
        <w:ind w:left="1627"/>
        <w:rPr>
          <w:lang w:val="en-IO" w:eastAsia="en-IO"/>
        </w:rPr>
      </w:pPr>
    </w:p>
    <w:p w14:paraId="1E26C29C" w14:textId="77777777" w:rsidR="00D7124F" w:rsidRPr="00A4643C" w:rsidRDefault="00000000">
      <w:pPr>
        <w:pStyle w:val="ListParagraph"/>
        <w:numPr>
          <w:ilvl w:val="0"/>
          <w:numId w:val="3"/>
        </w:numPr>
        <w:spacing w:before="120" w:after="120"/>
      </w:pPr>
      <w:r>
        <w:rPr>
          <w:b/>
        </w:rPr>
        <w:t>Deep Border Dissection</w:t>
      </w:r>
    </w:p>
    <w:p w14:paraId="714B47AD"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886412273"/>
          <w:placeholder>
            <w:docPart w:val="6E3E868B55664E5B9F7C670E82F940E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6A0B040E" w14:textId="77777777" w:rsidR="00A4643C" w:rsidRDefault="00A4643C" w:rsidP="00A4643C">
      <w:pPr>
        <w:pStyle w:val="ListParagraph"/>
        <w:spacing w:before="120" w:after="120"/>
        <w:ind w:left="360"/>
      </w:pPr>
    </w:p>
    <w:p w14:paraId="35467335" w14:textId="34D286DB" w:rsidR="00A4643C" w:rsidRPr="00095304" w:rsidRDefault="00BD3CD6" w:rsidP="00A4643C">
      <w:pPr>
        <w:pStyle w:val="Narration"/>
        <w:numPr>
          <w:ilvl w:val="1"/>
          <w:numId w:val="3"/>
        </w:numPr>
        <w:rPr>
          <w:lang w:eastAsia="en-IO"/>
        </w:rPr>
      </w:pPr>
      <w:r w:rsidRPr="00BD3CD6">
        <w:rPr>
          <w:iCs/>
          <w:lang w:val="en-US" w:eastAsia="en-IO"/>
        </w:rPr>
        <w:t xml:space="preserve">Proceed anteriorly along the deep surface of the submandibular gland until the mylohyoid muscle is exposed </w:t>
      </w:r>
      <w:r w:rsidRPr="00BD3CD6">
        <w:rPr>
          <w:b/>
          <w:bCs/>
          <w:iCs/>
          <w:lang w:val="en-US" w:eastAsia="en-IO"/>
        </w:rPr>
        <w:t>[1]</w:t>
      </w:r>
      <w:r w:rsidRPr="00BD3CD6">
        <w:rPr>
          <w:iCs/>
          <w:lang w:val="en-US" w:eastAsia="en-IO"/>
        </w:rPr>
        <w:t xml:space="preserve">. Then, retract the gland inferiorly to expose the posterior border of the mylohyoid muscle </w:t>
      </w:r>
      <w:r w:rsidRPr="00BD3CD6">
        <w:rPr>
          <w:b/>
          <w:bCs/>
          <w:iCs/>
          <w:lang w:val="en-US" w:eastAsia="en-IO"/>
        </w:rPr>
        <w:t>[2]</w:t>
      </w:r>
      <w:r w:rsidRPr="00BD3CD6">
        <w:rPr>
          <w:iCs/>
          <w:lang w:val="en-US" w:eastAsia="en-IO"/>
        </w:rPr>
        <w:t>.</w:t>
      </w:r>
    </w:p>
    <w:p w14:paraId="08AECEF6" w14:textId="77777777" w:rsidR="00A4643C" w:rsidRDefault="00A4643C" w:rsidP="00A4643C">
      <w:pPr>
        <w:pStyle w:val="ListParagraph"/>
        <w:spacing w:after="60"/>
        <w:ind w:left="907"/>
      </w:pPr>
    </w:p>
    <w:p w14:paraId="5E2F328A" w14:textId="77777777" w:rsidR="00D7124F" w:rsidRDefault="00000000">
      <w:pPr>
        <w:pStyle w:val="ListParagraph"/>
        <w:numPr>
          <w:ilvl w:val="2"/>
          <w:numId w:val="3"/>
        </w:numPr>
        <w:spacing w:after="60"/>
      </w:pPr>
      <w:commentRangeStart w:id="12"/>
      <w:r>
        <w:t>FILE: surgical video.mp4 36:25–36:55</w:t>
      </w:r>
      <w:commentRangeEnd w:id="12"/>
      <w:r w:rsidR="003542B6">
        <w:rPr>
          <w:rStyle w:val="CommentReference"/>
          <w:sz w:val="24"/>
          <w:szCs w:val="24"/>
        </w:rPr>
        <w:commentReference w:id="12"/>
      </w:r>
    </w:p>
    <w:p w14:paraId="53B2C42E" w14:textId="27B8EAD1" w:rsidR="00D7124F" w:rsidRDefault="00000000">
      <w:pPr>
        <w:pStyle w:val="ListParagraph"/>
        <w:numPr>
          <w:ilvl w:val="2"/>
          <w:numId w:val="3"/>
        </w:numPr>
        <w:spacing w:after="60"/>
      </w:pPr>
      <w:r>
        <w:t>FILE: surgical video.mp4 4</w:t>
      </w:r>
      <w:r w:rsidR="00015B14">
        <w:t>4</w:t>
      </w:r>
      <w:r>
        <w:t>:</w:t>
      </w:r>
      <w:r w:rsidR="00015B14">
        <w:t>01</w:t>
      </w:r>
      <w:r>
        <w:t>–44:14</w:t>
      </w:r>
    </w:p>
    <w:p w14:paraId="270945EF" w14:textId="77777777" w:rsidR="0054585A" w:rsidRDefault="0054585A" w:rsidP="0054585A">
      <w:pPr>
        <w:pStyle w:val="ListParagraph"/>
        <w:spacing w:after="60"/>
        <w:ind w:left="1627"/>
      </w:pPr>
    </w:p>
    <w:p w14:paraId="3BC52564" w14:textId="3BAD24BB" w:rsidR="00A4643C" w:rsidRPr="00095304" w:rsidRDefault="00BD3CD6" w:rsidP="00A4643C">
      <w:pPr>
        <w:pStyle w:val="Narration"/>
        <w:numPr>
          <w:ilvl w:val="1"/>
          <w:numId w:val="3"/>
        </w:numPr>
        <w:rPr>
          <w:lang w:eastAsia="en-IO"/>
        </w:rPr>
      </w:pPr>
      <w:r w:rsidRPr="00BD3CD6">
        <w:rPr>
          <w:iCs/>
          <w:lang w:val="en-US" w:eastAsia="en-IO"/>
        </w:rPr>
        <w:t xml:space="preserve">Identify the V-shaped course of the lingual nerve deep to the posterior border of the mylohyoid muscle. Do not divide any submandibular ganglion branch or duct until the lingual nerve is clearly identified </w:t>
      </w:r>
      <w:r w:rsidRPr="00BD3CD6">
        <w:rPr>
          <w:b/>
          <w:bCs/>
          <w:iCs/>
          <w:lang w:val="en-US" w:eastAsia="en-IO"/>
        </w:rPr>
        <w:t>[1]</w:t>
      </w:r>
      <w:r w:rsidRPr="00BD3CD6">
        <w:rPr>
          <w:iCs/>
          <w:lang w:val="en-US" w:eastAsia="en-IO"/>
        </w:rPr>
        <w:t>.</w:t>
      </w:r>
    </w:p>
    <w:p w14:paraId="7A1D22A1" w14:textId="77777777" w:rsidR="00A4643C" w:rsidRDefault="00A4643C" w:rsidP="00A4643C">
      <w:pPr>
        <w:pStyle w:val="ListParagraph"/>
        <w:spacing w:after="60"/>
        <w:ind w:left="907"/>
      </w:pPr>
    </w:p>
    <w:p w14:paraId="4D24A1CF" w14:textId="3CBB9A56" w:rsidR="00D7124F" w:rsidRDefault="00000000">
      <w:pPr>
        <w:pStyle w:val="ListParagraph"/>
        <w:numPr>
          <w:ilvl w:val="2"/>
          <w:numId w:val="3"/>
        </w:numPr>
        <w:spacing w:after="60"/>
      </w:pPr>
      <w:commentRangeStart w:id="13"/>
      <w:r>
        <w:t>FILE: surgical video.mp4 46:30–47:05</w:t>
      </w:r>
      <w:r w:rsidR="0054585A">
        <w:t xml:space="preserve"> </w:t>
      </w:r>
      <w:commentRangeEnd w:id="13"/>
      <w:r w:rsidR="00015B14">
        <w:rPr>
          <w:rStyle w:val="CommentReference"/>
          <w:sz w:val="24"/>
          <w:szCs w:val="24"/>
        </w:rPr>
        <w:commentReference w:id="13"/>
      </w:r>
    </w:p>
    <w:p w14:paraId="2E54C111" w14:textId="77777777" w:rsidR="00A4643C" w:rsidRDefault="00A4643C" w:rsidP="00A4643C">
      <w:pPr>
        <w:pStyle w:val="ListParagraph"/>
        <w:spacing w:after="60"/>
        <w:ind w:left="1627"/>
      </w:pPr>
    </w:p>
    <w:p w14:paraId="6EEE3EE1" w14:textId="32C415AD" w:rsidR="00A4643C" w:rsidRPr="00095304" w:rsidRDefault="00BD3CD6" w:rsidP="00A4643C">
      <w:pPr>
        <w:pStyle w:val="Narration"/>
        <w:numPr>
          <w:ilvl w:val="1"/>
          <w:numId w:val="3"/>
        </w:numPr>
        <w:rPr>
          <w:lang w:eastAsia="en-IO"/>
        </w:rPr>
      </w:pPr>
      <w:r w:rsidRPr="00BD3CD6">
        <w:rPr>
          <w:iCs/>
          <w:lang w:val="en-US" w:eastAsia="en-IO"/>
        </w:rPr>
        <w:t xml:space="preserve">Sharply divide the branches of the submandibular ganglion entering the gland </w:t>
      </w:r>
      <w:r w:rsidRPr="00BD3CD6">
        <w:rPr>
          <w:b/>
          <w:bCs/>
          <w:iCs/>
          <w:lang w:val="en-US" w:eastAsia="en-IO"/>
        </w:rPr>
        <w:t>[1]</w:t>
      </w:r>
      <w:r w:rsidRPr="00BD3CD6">
        <w:rPr>
          <w:iCs/>
          <w:lang w:val="en-US" w:eastAsia="en-IO"/>
        </w:rPr>
        <w:t xml:space="preserve">. Isolate Wharton’s duct along its linear course from the lingual nerve, secure it with vascular clips, and then divide it </w:t>
      </w:r>
      <w:r w:rsidRPr="00BD3CD6">
        <w:rPr>
          <w:b/>
          <w:bCs/>
          <w:iCs/>
          <w:lang w:val="en-US" w:eastAsia="en-IO"/>
        </w:rPr>
        <w:t>[2]</w:t>
      </w:r>
      <w:r w:rsidRPr="00BD3CD6">
        <w:rPr>
          <w:iCs/>
          <w:lang w:val="en-US" w:eastAsia="en-IO"/>
        </w:rPr>
        <w:t>.</w:t>
      </w:r>
    </w:p>
    <w:p w14:paraId="705B874F" w14:textId="77777777" w:rsidR="00A4643C" w:rsidRDefault="00A4643C" w:rsidP="00A4643C">
      <w:pPr>
        <w:pStyle w:val="ListParagraph"/>
        <w:spacing w:after="60"/>
        <w:ind w:left="907"/>
      </w:pPr>
    </w:p>
    <w:p w14:paraId="7B8720BF" w14:textId="77777777" w:rsidR="0054585A" w:rsidRPr="0054585A" w:rsidRDefault="0054585A" w:rsidP="0054585A">
      <w:pPr>
        <w:pStyle w:val="ShotDescription"/>
        <w:numPr>
          <w:ilvl w:val="2"/>
          <w:numId w:val="3"/>
        </w:numPr>
        <w:rPr>
          <w:highlight w:val="yellow"/>
          <w:lang w:val="en-IO" w:eastAsia="en-IO"/>
        </w:rPr>
      </w:pPr>
      <w:commentRangeStart w:id="14"/>
      <w:r w:rsidRPr="0054585A">
        <w:rPr>
          <w:highlight w:val="yellow"/>
          <w:lang w:val="en-IO" w:eastAsia="en-IO"/>
        </w:rPr>
        <w:t>FILE: surgical video.mp4 50:15-50:41</w:t>
      </w:r>
      <w:commentRangeEnd w:id="14"/>
      <w:r w:rsidR="003542B6" w:rsidRPr="0054585A">
        <w:rPr>
          <w:rStyle w:val="CommentReference"/>
          <w:sz w:val="24"/>
          <w:szCs w:val="24"/>
          <w:highlight w:val="yellow"/>
          <w:lang w:val="en-IO" w:eastAsia="en-IO"/>
        </w:rPr>
        <w:commentReference w:id="14"/>
      </w:r>
    </w:p>
    <w:p w14:paraId="0A003DEF" w14:textId="77777777" w:rsidR="0054585A" w:rsidRPr="0054585A" w:rsidRDefault="0054585A" w:rsidP="0054585A">
      <w:pPr>
        <w:pStyle w:val="ShotDescription"/>
        <w:numPr>
          <w:ilvl w:val="2"/>
          <w:numId w:val="3"/>
        </w:numPr>
        <w:rPr>
          <w:highlight w:val="yellow"/>
          <w:lang w:val="en-IO" w:eastAsia="en-IO"/>
        </w:rPr>
      </w:pPr>
      <w:commentRangeStart w:id="15"/>
      <w:r w:rsidRPr="0054585A">
        <w:rPr>
          <w:highlight w:val="yellow"/>
          <w:lang w:val="en-IO" w:eastAsia="en-IO"/>
        </w:rPr>
        <w:t>FILE: surgical video.mp4 50:41-50:55</w:t>
      </w:r>
      <w:commentRangeEnd w:id="15"/>
      <w:r w:rsidR="003542B6" w:rsidRPr="0054585A">
        <w:rPr>
          <w:rStyle w:val="CommentReference"/>
          <w:sz w:val="24"/>
          <w:szCs w:val="24"/>
          <w:highlight w:val="yellow"/>
          <w:lang w:val="en-IO" w:eastAsia="en-IO"/>
        </w:rPr>
        <w:commentReference w:id="15"/>
      </w:r>
    </w:p>
    <w:p w14:paraId="09FAF49F" w14:textId="77777777" w:rsidR="0054585A" w:rsidRDefault="0054585A" w:rsidP="0054585A">
      <w:pPr>
        <w:pStyle w:val="ListParagraph"/>
        <w:spacing w:after="60"/>
        <w:ind w:left="1627"/>
      </w:pPr>
    </w:p>
    <w:p w14:paraId="240BA8EA" w14:textId="77777777" w:rsidR="00A4643C" w:rsidRDefault="00A4643C" w:rsidP="00A4643C">
      <w:pPr>
        <w:pStyle w:val="ListParagraph"/>
        <w:spacing w:after="60"/>
        <w:ind w:left="1627"/>
      </w:pPr>
    </w:p>
    <w:p w14:paraId="7DCD16C9" w14:textId="77777777" w:rsidR="00D7124F" w:rsidRPr="00A4643C" w:rsidRDefault="00000000">
      <w:pPr>
        <w:pStyle w:val="ListParagraph"/>
        <w:numPr>
          <w:ilvl w:val="0"/>
          <w:numId w:val="3"/>
        </w:numPr>
        <w:spacing w:before="120" w:after="120"/>
      </w:pPr>
      <w:r>
        <w:rPr>
          <w:b/>
        </w:rPr>
        <w:t>Anterior Border Dissection and En Bloc Mobilization</w:t>
      </w:r>
    </w:p>
    <w:p w14:paraId="08D7FB4F"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035925448"/>
          <w:placeholder>
            <w:docPart w:val="EF117C899DE3496D9E912447744AA1B6"/>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55B497B5" w14:textId="77777777" w:rsidR="00A4643C" w:rsidRDefault="00A4643C" w:rsidP="00A4643C">
      <w:pPr>
        <w:pStyle w:val="ListParagraph"/>
        <w:spacing w:before="120" w:after="120"/>
        <w:ind w:left="360"/>
      </w:pPr>
    </w:p>
    <w:p w14:paraId="3EBC567A" w14:textId="64F36F19" w:rsidR="00A4643C" w:rsidRPr="00095304" w:rsidRDefault="00BD3CD6" w:rsidP="00A4643C">
      <w:pPr>
        <w:pStyle w:val="Narration"/>
        <w:numPr>
          <w:ilvl w:val="1"/>
          <w:numId w:val="3"/>
        </w:numPr>
        <w:rPr>
          <w:lang w:eastAsia="en-IO"/>
        </w:rPr>
      </w:pPr>
      <w:commentRangeStart w:id="16"/>
      <w:r w:rsidRPr="00BD3CD6">
        <w:rPr>
          <w:iCs/>
          <w:lang w:val="en-US" w:eastAsia="en-IO"/>
        </w:rPr>
        <w:t xml:space="preserve">Dissect the anterior border of the gland along the superficial surface of the mylohyoid muscle. Divide the remaining fascial attachments until the gland is fully mobilized </w:t>
      </w:r>
      <w:r w:rsidRPr="00BD3CD6">
        <w:rPr>
          <w:b/>
          <w:bCs/>
          <w:iCs/>
          <w:lang w:val="en-US" w:eastAsia="en-IO"/>
        </w:rPr>
        <w:t>[1]</w:t>
      </w:r>
      <w:r w:rsidRPr="00BD3CD6">
        <w:rPr>
          <w:iCs/>
          <w:lang w:val="en-US" w:eastAsia="en-IO"/>
        </w:rPr>
        <w:t>.</w:t>
      </w:r>
    </w:p>
    <w:p w14:paraId="59CD943A" w14:textId="77777777" w:rsidR="00A4643C" w:rsidRDefault="00A4643C" w:rsidP="00A4643C">
      <w:pPr>
        <w:pStyle w:val="ListParagraph"/>
        <w:spacing w:after="60"/>
        <w:ind w:left="907"/>
      </w:pPr>
    </w:p>
    <w:p w14:paraId="79E5C224" w14:textId="77777777" w:rsidR="00D7124F" w:rsidRDefault="00000000">
      <w:pPr>
        <w:pStyle w:val="ListParagraph"/>
        <w:numPr>
          <w:ilvl w:val="2"/>
          <w:numId w:val="3"/>
        </w:numPr>
        <w:spacing w:after="60"/>
      </w:pPr>
      <w:r>
        <w:t>FILE: surgical video.mp4 50:56–51:39</w:t>
      </w:r>
    </w:p>
    <w:p w14:paraId="29FE0F51" w14:textId="77777777" w:rsidR="00A4643C" w:rsidRDefault="00A4643C" w:rsidP="00A4643C">
      <w:pPr>
        <w:pStyle w:val="ListParagraph"/>
        <w:spacing w:after="60"/>
        <w:ind w:left="1627"/>
      </w:pPr>
    </w:p>
    <w:p w14:paraId="5EB21022" w14:textId="3F6E383C" w:rsidR="00A4643C" w:rsidRPr="00095304" w:rsidRDefault="00BD3CD6" w:rsidP="00A4643C">
      <w:pPr>
        <w:pStyle w:val="Narration"/>
        <w:numPr>
          <w:ilvl w:val="1"/>
          <w:numId w:val="3"/>
        </w:numPr>
        <w:rPr>
          <w:lang w:eastAsia="en-IO"/>
        </w:rPr>
      </w:pPr>
      <w:r w:rsidRPr="00BD3CD6">
        <w:rPr>
          <w:iCs/>
          <w:lang w:val="en-US" w:eastAsia="en-IO"/>
        </w:rPr>
        <w:t xml:space="preserve">Avoid grasping the tumor capsule directly. Apply traction to the surrounding glandular tissue and continue dissection along the glandular capsule </w:t>
      </w:r>
      <w:r w:rsidRPr="00BD3CD6">
        <w:rPr>
          <w:b/>
          <w:bCs/>
          <w:iCs/>
          <w:lang w:val="en-US" w:eastAsia="en-IO"/>
        </w:rPr>
        <w:t>[1]</w:t>
      </w:r>
      <w:r w:rsidRPr="00BD3CD6">
        <w:rPr>
          <w:iCs/>
          <w:lang w:val="en-US" w:eastAsia="en-IO"/>
        </w:rPr>
        <w:t>.</w:t>
      </w:r>
    </w:p>
    <w:p w14:paraId="61AD84BD" w14:textId="77777777" w:rsidR="00A4643C" w:rsidRDefault="00A4643C" w:rsidP="00A4643C">
      <w:pPr>
        <w:pStyle w:val="ListParagraph"/>
        <w:spacing w:after="60"/>
        <w:ind w:left="907"/>
      </w:pPr>
    </w:p>
    <w:p w14:paraId="41212AEF" w14:textId="77777777" w:rsidR="00D7124F" w:rsidRDefault="00000000">
      <w:pPr>
        <w:pStyle w:val="ListParagraph"/>
        <w:numPr>
          <w:ilvl w:val="2"/>
          <w:numId w:val="3"/>
        </w:numPr>
        <w:spacing w:after="60"/>
      </w:pPr>
      <w:r>
        <w:t>FILE: surgical video.mp4 51:40–52:12</w:t>
      </w:r>
      <w:commentRangeEnd w:id="16"/>
      <w:r w:rsidR="00015B14">
        <w:rPr>
          <w:rStyle w:val="CommentReference"/>
          <w:sz w:val="24"/>
          <w:szCs w:val="24"/>
        </w:rPr>
        <w:commentReference w:id="16"/>
      </w:r>
    </w:p>
    <w:p w14:paraId="57D3CF16" w14:textId="77777777" w:rsidR="00A4643C" w:rsidRDefault="00A4643C" w:rsidP="00A4643C">
      <w:pPr>
        <w:pStyle w:val="ListParagraph"/>
        <w:spacing w:after="60"/>
        <w:ind w:left="1627"/>
      </w:pPr>
    </w:p>
    <w:p w14:paraId="4ECC3D37" w14:textId="529CBE9E" w:rsidR="00A4643C" w:rsidRPr="00095304" w:rsidRDefault="000C594B" w:rsidP="00A4643C">
      <w:pPr>
        <w:pStyle w:val="Narration"/>
        <w:numPr>
          <w:ilvl w:val="1"/>
          <w:numId w:val="3"/>
        </w:numPr>
        <w:rPr>
          <w:lang w:eastAsia="en-IO"/>
        </w:rPr>
      </w:pPr>
      <w:r w:rsidRPr="000C594B">
        <w:rPr>
          <w:iCs/>
          <w:lang w:val="en-US" w:eastAsia="en-IO"/>
        </w:rPr>
        <w:lastRenderedPageBreak/>
        <w:t>Mobilize the submandibular gland and tumor as a single en bloc specimen</w:t>
      </w:r>
      <w:r w:rsidR="00F06FAA">
        <w:rPr>
          <w:iCs/>
          <w:lang w:val="en-US" w:eastAsia="en-IO"/>
        </w:rPr>
        <w:t xml:space="preserve"> </w:t>
      </w:r>
      <w:r w:rsidR="00F06FAA" w:rsidRPr="00F06FAA">
        <w:rPr>
          <w:b/>
          <w:bCs/>
          <w:iCs/>
          <w:lang w:val="en-US" w:eastAsia="en-IO"/>
        </w:rPr>
        <w:t>[1]</w:t>
      </w:r>
      <w:r w:rsidRPr="000C594B">
        <w:rPr>
          <w:iCs/>
          <w:lang w:val="en-US" w:eastAsia="en-IO"/>
        </w:rPr>
        <w:t xml:space="preserve">. </w:t>
      </w:r>
      <w:commentRangeStart w:id="17"/>
      <w:r w:rsidRPr="000C594B">
        <w:rPr>
          <w:iCs/>
          <w:lang w:val="en-US" w:eastAsia="en-IO"/>
        </w:rPr>
        <w:t>Inspect the exposed mylohyoid and digastric muscles to confirm complete gland removal</w:t>
      </w:r>
      <w:r w:rsidR="00F06FAA">
        <w:rPr>
          <w:iCs/>
          <w:lang w:val="en-US" w:eastAsia="en-IO"/>
        </w:rPr>
        <w:t>.</w:t>
      </w:r>
      <w:r w:rsidRPr="000C594B">
        <w:rPr>
          <w:iCs/>
          <w:lang w:val="en-US" w:eastAsia="en-IO"/>
        </w:rPr>
        <w:t xml:space="preserve"> </w:t>
      </w:r>
      <w:commentRangeEnd w:id="17"/>
      <w:r w:rsidR="00F06FAA" w:rsidRPr="00095304">
        <w:rPr>
          <w:rStyle w:val="CommentReference"/>
          <w:sz w:val="24"/>
          <w:szCs w:val="24"/>
          <w:lang w:eastAsia="en-IO"/>
        </w:rPr>
        <w:commentReference w:id="17"/>
      </w:r>
    </w:p>
    <w:p w14:paraId="0EA443DD" w14:textId="77777777" w:rsidR="00A4643C" w:rsidRDefault="00A4643C" w:rsidP="00A4643C">
      <w:pPr>
        <w:pStyle w:val="ListParagraph"/>
        <w:spacing w:after="60"/>
        <w:ind w:left="907"/>
      </w:pPr>
    </w:p>
    <w:p w14:paraId="28671B17" w14:textId="77777777" w:rsidR="00D7124F" w:rsidRDefault="00000000">
      <w:pPr>
        <w:pStyle w:val="ListParagraph"/>
        <w:numPr>
          <w:ilvl w:val="2"/>
          <w:numId w:val="3"/>
        </w:numPr>
        <w:spacing w:after="60"/>
      </w:pPr>
      <w:r>
        <w:t>FILE: surgical video.mp4 52:13–52:24</w:t>
      </w:r>
    </w:p>
    <w:p w14:paraId="293C9E9C" w14:textId="77777777" w:rsidR="0054585A" w:rsidRDefault="0054585A" w:rsidP="0054585A">
      <w:pPr>
        <w:pStyle w:val="ListParagraph"/>
        <w:spacing w:after="60"/>
        <w:ind w:left="1627"/>
      </w:pPr>
    </w:p>
    <w:p w14:paraId="168700F9" w14:textId="464B0E6C" w:rsidR="00D7124F" w:rsidRPr="00762B3C" w:rsidRDefault="00000000">
      <w:pPr>
        <w:pStyle w:val="ListParagraph"/>
        <w:keepNext/>
        <w:numPr>
          <w:ilvl w:val="0"/>
          <w:numId w:val="3"/>
        </w:numPr>
        <w:spacing w:before="120" w:after="120"/>
      </w:pPr>
      <w:r>
        <w:rPr>
          <w:b/>
        </w:rPr>
        <w:t>Specimen Retrieval</w:t>
      </w:r>
      <w:r w:rsidR="00BE0756">
        <w:rPr>
          <w:b/>
        </w:rPr>
        <w:t xml:space="preserve"> and analysis</w:t>
      </w:r>
    </w:p>
    <w:p w14:paraId="6BD73911" w14:textId="77777777" w:rsidR="00762B3C" w:rsidRDefault="00762B3C" w:rsidP="00762B3C">
      <w:pPr>
        <w:pStyle w:val="ListParagraph"/>
        <w:spacing w:before="120"/>
        <w:ind w:left="360"/>
        <w:contextualSpacing w:val="0"/>
        <w:rPr>
          <w:rFonts w:cstheme="minorHAnsi"/>
        </w:rPr>
      </w:pPr>
      <w:r>
        <w:rPr>
          <w:rFonts w:cstheme="minorHAnsi"/>
          <w:b/>
          <w:bCs/>
        </w:rPr>
        <w:t xml:space="preserve">Demonstrator: </w:t>
      </w:r>
      <w:sdt>
        <w:sdtPr>
          <w:rPr>
            <w:rFonts w:cstheme="minorHAnsi"/>
          </w:rPr>
          <w:id w:val="1350456927"/>
          <w:placeholder>
            <w:docPart w:val="F2912FA92F794402B8D0454A1848E6AA"/>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B93981E" w14:textId="77777777" w:rsidR="00762B3C" w:rsidRDefault="00762B3C" w:rsidP="00762B3C">
      <w:pPr>
        <w:pStyle w:val="ListParagraph"/>
        <w:keepNext/>
        <w:spacing w:before="120" w:after="120"/>
        <w:ind w:left="360"/>
      </w:pPr>
    </w:p>
    <w:p w14:paraId="543D0C19" w14:textId="002C4993" w:rsidR="00D7124F" w:rsidRPr="00473D10" w:rsidRDefault="000C594B">
      <w:pPr>
        <w:pStyle w:val="ListParagraph"/>
        <w:keepNext/>
        <w:numPr>
          <w:ilvl w:val="1"/>
          <w:numId w:val="3"/>
        </w:numPr>
        <w:spacing w:after="60"/>
        <w:rPr>
          <w:color w:val="7030A0"/>
        </w:rPr>
      </w:pPr>
      <w:r w:rsidRPr="000C594B">
        <w:rPr>
          <w:color w:val="7030A0"/>
        </w:rPr>
        <w:t>Extract the en bloc gland-and-tumor specimen through the hairline access incision</w:t>
      </w:r>
      <w:r>
        <w:rPr>
          <w:color w:val="7030A0"/>
        </w:rPr>
        <w:t xml:space="preserve"> </w:t>
      </w:r>
      <w:r w:rsidRPr="00473D10">
        <w:rPr>
          <w:b/>
          <w:color w:val="7030A0"/>
        </w:rPr>
        <w:t>[1]</w:t>
      </w:r>
      <w:r w:rsidR="00CD1AD8">
        <w:rPr>
          <w:color w:val="7030A0"/>
        </w:rPr>
        <w:t xml:space="preserve"> and close the incision </w:t>
      </w:r>
      <w:r w:rsidR="00CD1AD8" w:rsidRPr="00CD1AD8">
        <w:rPr>
          <w:b/>
          <w:bCs/>
          <w:color w:val="7030A0"/>
        </w:rPr>
        <w:t>[2].</w:t>
      </w:r>
      <w:r>
        <w:rPr>
          <w:color w:val="7030A0"/>
        </w:rPr>
        <w:t xml:space="preserve"> </w:t>
      </w:r>
      <w:r w:rsidRPr="000C594B">
        <w:rPr>
          <w:color w:val="7030A0"/>
        </w:rPr>
        <w:t xml:space="preserve"> </w:t>
      </w:r>
    </w:p>
    <w:p w14:paraId="468358C2" w14:textId="77777777" w:rsidR="00A4643C" w:rsidRDefault="00A4643C" w:rsidP="00A4643C">
      <w:pPr>
        <w:pStyle w:val="ListParagraph"/>
        <w:keepNext/>
        <w:spacing w:after="60"/>
        <w:ind w:left="907"/>
      </w:pPr>
    </w:p>
    <w:p w14:paraId="45060B66" w14:textId="2309CBE4" w:rsidR="00D7124F" w:rsidRDefault="00000000">
      <w:pPr>
        <w:pStyle w:val="ListParagraph"/>
        <w:numPr>
          <w:ilvl w:val="2"/>
          <w:numId w:val="3"/>
        </w:numPr>
        <w:spacing w:after="60"/>
      </w:pPr>
      <w:r>
        <w:t>FILE: surgical video.mp4 52:25–52:3</w:t>
      </w:r>
      <w:r w:rsidR="00F06FAA">
        <w:t>0</w:t>
      </w:r>
    </w:p>
    <w:p w14:paraId="6F7F658E" w14:textId="000DF727" w:rsidR="00683965" w:rsidRDefault="00683965" w:rsidP="00683965">
      <w:pPr>
        <w:pStyle w:val="ListParagraph"/>
        <w:numPr>
          <w:ilvl w:val="2"/>
          <w:numId w:val="3"/>
        </w:numPr>
        <w:spacing w:after="60"/>
      </w:pPr>
      <w:r>
        <w:t>LAB MEDIA: Figure 1</w:t>
      </w:r>
      <w:r>
        <w:t>H</w:t>
      </w:r>
    </w:p>
    <w:p w14:paraId="76FD602A" w14:textId="77777777" w:rsidR="00BE0756" w:rsidRDefault="00BE0756" w:rsidP="00BE0756">
      <w:pPr>
        <w:pStyle w:val="ListParagraph"/>
        <w:spacing w:after="60"/>
        <w:ind w:left="1627"/>
      </w:pPr>
    </w:p>
    <w:p w14:paraId="3BE3B095" w14:textId="56946444" w:rsidR="009729CB" w:rsidRPr="00FB2012" w:rsidRDefault="00BE0756" w:rsidP="009729CB">
      <w:pPr>
        <w:pStyle w:val="ListParagraph"/>
        <w:keepNext/>
        <w:numPr>
          <w:ilvl w:val="1"/>
          <w:numId w:val="3"/>
        </w:numPr>
        <w:spacing w:after="60"/>
        <w:jc w:val="both"/>
        <w:rPr>
          <w:color w:val="7030A0"/>
        </w:rPr>
      </w:pPr>
      <w:r w:rsidRPr="00FB2012">
        <w:rPr>
          <w:color w:val="7030A0"/>
        </w:rPr>
        <w:t>S</w:t>
      </w:r>
      <w:r w:rsidRPr="00FB2012">
        <w:rPr>
          <w:color w:val="7030A0"/>
        </w:rPr>
        <w:t xml:space="preserve">ubmit </w:t>
      </w:r>
      <w:r w:rsidRPr="00FB2012">
        <w:rPr>
          <w:color w:val="7030A0"/>
        </w:rPr>
        <w:t>the retrieved specimen</w:t>
      </w:r>
      <w:r w:rsidRPr="00FB2012">
        <w:rPr>
          <w:color w:val="7030A0"/>
        </w:rPr>
        <w:t xml:space="preserve"> for permanent histopathological examination to establish the pathological diagnosis </w:t>
      </w:r>
      <w:r w:rsidRPr="00FB2012">
        <w:rPr>
          <w:b/>
          <w:bCs/>
          <w:color w:val="7030A0"/>
        </w:rPr>
        <w:t>[1]</w:t>
      </w:r>
      <w:r w:rsidRPr="00FB2012">
        <w:rPr>
          <w:b/>
          <w:bCs/>
          <w:color w:val="7030A0"/>
        </w:rPr>
        <w:t>.</w:t>
      </w:r>
      <w:r w:rsidR="009729CB" w:rsidRPr="00FB2012">
        <w:rPr>
          <w:b/>
          <w:bCs/>
          <w:color w:val="7030A0"/>
        </w:rPr>
        <w:t xml:space="preserve"> </w:t>
      </w:r>
    </w:p>
    <w:p w14:paraId="28FA2756" w14:textId="77777777" w:rsidR="009729CB" w:rsidRDefault="009729CB" w:rsidP="009729CB">
      <w:pPr>
        <w:pStyle w:val="ListParagraph"/>
      </w:pPr>
    </w:p>
    <w:p w14:paraId="52ADC9D1" w14:textId="6051C447" w:rsidR="00473D10" w:rsidRDefault="00BE0756" w:rsidP="009A2A79">
      <w:pPr>
        <w:pStyle w:val="ListParagraph"/>
        <w:keepNext/>
        <w:numPr>
          <w:ilvl w:val="2"/>
          <w:numId w:val="3"/>
        </w:numPr>
        <w:spacing w:after="60"/>
        <w:jc w:val="both"/>
      </w:pPr>
      <w:r w:rsidRPr="00BE0756">
        <w:t>Talent transferring the retrieved specimen to a labeled container for frozen-section and subsequent histopathological examination</w:t>
      </w:r>
    </w:p>
    <w:p w14:paraId="288C44E3" w14:textId="77777777" w:rsidR="00FB2012" w:rsidRDefault="00FB2012" w:rsidP="00FB2012">
      <w:pPr>
        <w:pStyle w:val="ListParagraph"/>
        <w:keepNext/>
        <w:spacing w:after="60"/>
        <w:ind w:left="1627"/>
        <w:jc w:val="both"/>
      </w:pPr>
    </w:p>
    <w:p w14:paraId="3644EBAE" w14:textId="2A47B06A" w:rsidR="00FB2012" w:rsidRDefault="00FB2012" w:rsidP="00FB2012">
      <w:pPr>
        <w:pStyle w:val="ListParagraph"/>
        <w:spacing w:after="60"/>
        <w:ind w:left="360"/>
      </w:pPr>
      <w:r w:rsidRPr="00FB2012">
        <w:rPr>
          <w:b/>
          <w:bCs/>
          <w:highlight w:val="yellow"/>
        </w:rPr>
        <w:t>Author:</w:t>
      </w:r>
      <w:r w:rsidRPr="00FB2012">
        <w:rPr>
          <w:highlight w:val="yellow"/>
        </w:rPr>
        <w:t xml:space="preserve"> Step 7.2 </w:t>
      </w:r>
      <w:r>
        <w:rPr>
          <w:highlight w:val="yellow"/>
        </w:rPr>
        <w:t>has been added to bridge the narration between the protocol and result sections</w:t>
      </w:r>
      <w:r w:rsidRPr="00FB2012">
        <w:rPr>
          <w:highlight w:val="yellow"/>
        </w:rPr>
        <w:t>.</w:t>
      </w:r>
    </w:p>
    <w:p w14:paraId="451F1FA1" w14:textId="77777777" w:rsidR="00762B3C" w:rsidRDefault="00762B3C" w:rsidP="00473D10">
      <w:pPr>
        <w:spacing w:after="60"/>
      </w:pPr>
    </w:p>
    <w:p w14:paraId="553B8E15" w14:textId="353AC8D6" w:rsidR="00762B3C" w:rsidRDefault="00FB2012" w:rsidP="00473D10">
      <w:pPr>
        <w:spacing w:after="60"/>
      </w:pPr>
      <w:r w:rsidRPr="00FB2012">
        <w:rPr>
          <w:b/>
          <w:bCs/>
          <w:highlight w:val="yellow"/>
        </w:rPr>
        <w:t>Author:</w:t>
      </w:r>
      <w:r w:rsidRPr="00FB2012">
        <w:rPr>
          <w:highlight w:val="yellow"/>
        </w:rPr>
        <w:t xml:space="preserve"> Please check the timestamps of all the shots. We can have timestamps within 10-20 seconds only.</w:t>
      </w:r>
    </w:p>
    <w:p w14:paraId="0C6800DA" w14:textId="77777777" w:rsidR="00FB2012" w:rsidRDefault="00FB2012" w:rsidP="00473D10">
      <w:pPr>
        <w:spacing w:after="60"/>
      </w:pPr>
    </w:p>
    <w:p w14:paraId="27BC931C" w14:textId="77777777" w:rsidR="00762B3C" w:rsidRDefault="00762B3C" w:rsidP="00473D10">
      <w:pPr>
        <w:spacing w:after="60"/>
      </w:pPr>
    </w:p>
    <w:p w14:paraId="0D55B187" w14:textId="77777777" w:rsidR="00762B3C" w:rsidRDefault="00762B3C" w:rsidP="00473D10">
      <w:pPr>
        <w:spacing w:after="60"/>
      </w:pPr>
    </w:p>
    <w:p w14:paraId="266B5774" w14:textId="77777777" w:rsidR="00762B3C" w:rsidRDefault="00762B3C" w:rsidP="00473D10">
      <w:pPr>
        <w:spacing w:after="60"/>
      </w:pPr>
    </w:p>
    <w:p w14:paraId="4136521A" w14:textId="77777777" w:rsidR="00762B3C" w:rsidRDefault="00762B3C" w:rsidP="00473D10">
      <w:pPr>
        <w:spacing w:after="60"/>
      </w:pPr>
    </w:p>
    <w:p w14:paraId="68500BD8" w14:textId="77777777" w:rsidR="00762B3C" w:rsidRDefault="00762B3C" w:rsidP="00473D10">
      <w:pPr>
        <w:spacing w:after="60"/>
      </w:pPr>
    </w:p>
    <w:p w14:paraId="69B8AAB9" w14:textId="77777777" w:rsidR="00762B3C" w:rsidRDefault="00762B3C" w:rsidP="00473D10">
      <w:pPr>
        <w:spacing w:after="60"/>
      </w:pPr>
    </w:p>
    <w:p w14:paraId="318140F5" w14:textId="77777777" w:rsidR="00762B3C" w:rsidRDefault="00762B3C" w:rsidP="00473D10">
      <w:pPr>
        <w:spacing w:after="60"/>
      </w:pPr>
    </w:p>
    <w:p w14:paraId="5F0265E7" w14:textId="77777777" w:rsidR="00762B3C" w:rsidRDefault="00762B3C" w:rsidP="00473D10">
      <w:pPr>
        <w:spacing w:after="60"/>
      </w:pPr>
    </w:p>
    <w:p w14:paraId="418F949C" w14:textId="77777777" w:rsidR="00762B3C" w:rsidRDefault="00762B3C" w:rsidP="00473D10">
      <w:pPr>
        <w:spacing w:after="60"/>
      </w:pPr>
    </w:p>
    <w:p w14:paraId="40689C4B" w14:textId="77777777" w:rsidR="00762B3C" w:rsidRDefault="00762B3C" w:rsidP="00473D10">
      <w:pPr>
        <w:spacing w:after="60"/>
      </w:pPr>
    </w:p>
    <w:p w14:paraId="371BB994" w14:textId="77777777" w:rsidR="00762B3C" w:rsidRDefault="00762B3C" w:rsidP="00473D10">
      <w:pPr>
        <w:spacing w:after="60"/>
      </w:pPr>
    </w:p>
    <w:p w14:paraId="6DA85352" w14:textId="77777777" w:rsidR="00762B3C" w:rsidRDefault="00762B3C" w:rsidP="00473D10">
      <w:pPr>
        <w:spacing w:after="60"/>
      </w:pPr>
    </w:p>
    <w:p w14:paraId="005ACA02" w14:textId="77777777" w:rsidR="00762B3C" w:rsidRDefault="00762B3C" w:rsidP="00473D10">
      <w:pPr>
        <w:spacing w:after="60"/>
      </w:pPr>
    </w:p>
    <w:p w14:paraId="5E6996E5" w14:textId="77777777" w:rsidR="00762B3C" w:rsidRDefault="00762B3C" w:rsidP="00473D10">
      <w:pPr>
        <w:spacing w:after="60"/>
      </w:pPr>
    </w:p>
    <w:p w14:paraId="13F02C9D" w14:textId="77777777" w:rsidR="001E0433" w:rsidRPr="00B07A3B" w:rsidRDefault="001E0433" w:rsidP="001E0433">
      <w:pPr>
        <w:pStyle w:val="Heading1"/>
        <w:rPr>
          <w:rFonts w:cstheme="minorHAnsi"/>
        </w:rPr>
      </w:pPr>
      <w:r w:rsidRPr="00B07A3B">
        <w:rPr>
          <w:rFonts w:cstheme="minorHAnsi"/>
        </w:rPr>
        <w:t>Results</w:t>
      </w:r>
    </w:p>
    <w:p w14:paraId="7FEC2D5E"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295610B" w14:textId="77777777"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7B89A11" w14:textId="54392252"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9729CB">
        <w:rPr>
          <w:rFonts w:eastAsia="Times New Roman" w:cstheme="minorHAnsi"/>
          <w:bCs/>
        </w:rPr>
        <w:t>44</w:t>
      </w:r>
    </w:p>
    <w:p w14:paraId="5FFB6B6B"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4B54E1A1" w14:textId="77777777" w:rsidR="001E0433" w:rsidRPr="00B07A3B" w:rsidRDefault="001E0433" w:rsidP="001E0433">
      <w:pPr>
        <w:ind w:left="360"/>
        <w:outlineLvl w:val="0"/>
        <w:rPr>
          <w:rFonts w:cstheme="minorHAnsi"/>
          <w:lang w:eastAsia="zh-TW"/>
        </w:rPr>
      </w:pPr>
    </w:p>
    <w:p w14:paraId="1260BDB3" w14:textId="77777777"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245A3832" w14:textId="77777777" w:rsidR="001E0433" w:rsidRPr="00985FE6" w:rsidRDefault="001E0433" w:rsidP="001E0433">
      <w:pPr>
        <w:pStyle w:val="ListParagraph"/>
        <w:spacing w:before="240"/>
        <w:ind w:left="360"/>
        <w:outlineLvl w:val="0"/>
        <w:rPr>
          <w:rFonts w:cstheme="minorHAnsi"/>
          <w:lang w:eastAsia="zh-TW"/>
        </w:rPr>
      </w:pPr>
    </w:p>
    <w:p w14:paraId="342AAA89" w14:textId="3BFC7C29" w:rsidR="001E0433" w:rsidRPr="00BE0756" w:rsidRDefault="000D50B8" w:rsidP="00BE0756">
      <w:pPr>
        <w:pStyle w:val="ListParagraph"/>
        <w:numPr>
          <w:ilvl w:val="1"/>
          <w:numId w:val="3"/>
        </w:numPr>
        <w:spacing w:before="120"/>
        <w:contextualSpacing w:val="0"/>
        <w:jc w:val="both"/>
        <w:outlineLvl w:val="0"/>
        <w:rPr>
          <w:rFonts w:cstheme="minorHAnsi"/>
          <w:color w:val="7030A0"/>
        </w:rPr>
      </w:pPr>
      <w:r w:rsidRPr="000D50B8">
        <w:rPr>
          <w:rFonts w:cstheme="minorHAnsi"/>
          <w:color w:val="7030A0"/>
        </w:rPr>
        <w:t xml:space="preserve">Permanent histopathological examination showed a well-circumscribed tumor with a fibrous capsule at its periphery in the low-power hematoxylin and eosin-stained section </w:t>
      </w:r>
      <w:r w:rsidRPr="000D50B8">
        <w:rPr>
          <w:rFonts w:cstheme="minorHAnsi"/>
          <w:b/>
          <w:bCs/>
          <w:color w:val="7030A0"/>
        </w:rPr>
        <w:t>[1]</w:t>
      </w:r>
      <w:r w:rsidRPr="000D50B8">
        <w:rPr>
          <w:rFonts w:cstheme="minorHAnsi"/>
          <w:color w:val="7030A0"/>
        </w:rPr>
        <w:t>.</w:t>
      </w:r>
      <w:r>
        <w:rPr>
          <w:rFonts w:cstheme="minorHAnsi"/>
          <w:color w:val="7030A0"/>
        </w:rPr>
        <w:t xml:space="preserve"> </w:t>
      </w:r>
      <w:r w:rsidR="00BE0756" w:rsidRPr="00BE0756">
        <w:rPr>
          <w:rFonts w:cstheme="minorHAnsi"/>
          <w:color w:val="7030A0"/>
        </w:rPr>
        <w:t xml:space="preserve">The higher-power hematoxylin and eosin-stained section showed duct-like epithelial and myoepithelial components within a chondromyxoid stroma, consistent with pleomorphic adenoma </w:t>
      </w:r>
      <w:r w:rsidR="00BE0756" w:rsidRPr="00BE0756">
        <w:rPr>
          <w:rFonts w:cstheme="minorHAnsi"/>
          <w:b/>
          <w:bCs/>
          <w:color w:val="7030A0"/>
        </w:rPr>
        <w:t>[2].</w:t>
      </w:r>
    </w:p>
    <w:p w14:paraId="3ABDBCF6" w14:textId="77777777" w:rsidR="000D50B8" w:rsidRDefault="00BE0756" w:rsidP="000D50B8">
      <w:pPr>
        <w:pStyle w:val="ListParagraph"/>
        <w:numPr>
          <w:ilvl w:val="2"/>
          <w:numId w:val="3"/>
        </w:numPr>
        <w:spacing w:before="120"/>
        <w:contextualSpacing w:val="0"/>
        <w:outlineLvl w:val="0"/>
        <w:rPr>
          <w:rFonts w:cstheme="minorHAnsi"/>
        </w:rPr>
      </w:pPr>
      <w:r w:rsidRPr="00BE0756">
        <w:rPr>
          <w:rFonts w:cstheme="minorHAnsi"/>
        </w:rPr>
        <w:t xml:space="preserve">LAB MEDIA: Figure 2B. Video editor: </w:t>
      </w:r>
      <w:r>
        <w:rPr>
          <w:rFonts w:cstheme="minorHAnsi"/>
        </w:rPr>
        <w:t>Please h</w:t>
      </w:r>
      <w:r w:rsidRPr="00BE0756">
        <w:rPr>
          <w:rFonts w:cstheme="minorHAnsi"/>
        </w:rPr>
        <w:t>ighlight the arrow pointing to the outer boundary of the tumor</w:t>
      </w:r>
      <w:r>
        <w:rPr>
          <w:rFonts w:cstheme="minorHAnsi"/>
        </w:rPr>
        <w:t xml:space="preserve"> </w:t>
      </w:r>
    </w:p>
    <w:p w14:paraId="609394D1" w14:textId="2CBBC693" w:rsidR="001E0433" w:rsidRPr="000D50B8" w:rsidRDefault="00BE0756" w:rsidP="000D50B8">
      <w:pPr>
        <w:pStyle w:val="ListParagraph"/>
        <w:numPr>
          <w:ilvl w:val="2"/>
          <w:numId w:val="3"/>
        </w:numPr>
        <w:spacing w:before="120"/>
        <w:contextualSpacing w:val="0"/>
        <w:outlineLvl w:val="0"/>
        <w:rPr>
          <w:rFonts w:cstheme="minorHAnsi"/>
        </w:rPr>
      </w:pPr>
      <w:r w:rsidRPr="000D50B8">
        <w:rPr>
          <w:rFonts w:cstheme="minorHAnsi"/>
        </w:rPr>
        <w:t xml:space="preserve">LAB MEDIA: Figure 2B. Video editor: </w:t>
      </w:r>
      <w:r w:rsidRPr="000D50B8">
        <w:rPr>
          <w:rFonts w:cstheme="minorHAnsi"/>
        </w:rPr>
        <w:t>Please h</w:t>
      </w:r>
      <w:r w:rsidRPr="000D50B8">
        <w:rPr>
          <w:rFonts w:cstheme="minorHAnsi"/>
        </w:rPr>
        <w:t xml:space="preserve">ighlight the area indicated by the arrow, focusing on the </w:t>
      </w:r>
      <w:r w:rsidR="000D50B8" w:rsidRPr="000D50B8">
        <w:rPr>
          <w:rFonts w:cstheme="minorHAnsi"/>
        </w:rPr>
        <w:t xml:space="preserve">small tube-like structures and surrounding tissue </w:t>
      </w:r>
      <w:r w:rsidR="001E0433" w:rsidRPr="000D50B8">
        <w:rPr>
          <w:rFonts w:cstheme="minorHAnsi"/>
        </w:rPr>
        <w:t>Step 3</w:t>
      </w:r>
    </w:p>
    <w:p w14:paraId="18C0FC95" w14:textId="77777777" w:rsidR="001E0433" w:rsidRPr="00B07A3B" w:rsidRDefault="001E0433" w:rsidP="001E0433">
      <w:pPr>
        <w:pStyle w:val="ListParagraph"/>
        <w:spacing w:before="120"/>
        <w:ind w:left="360"/>
        <w:contextualSpacing w:val="0"/>
        <w:outlineLvl w:val="0"/>
        <w:rPr>
          <w:rFonts w:cstheme="minorHAnsi"/>
        </w:rPr>
      </w:pPr>
    </w:p>
    <w:p w14:paraId="3EA68DC3" w14:textId="77777777" w:rsidR="001E0433" w:rsidRPr="00495959" w:rsidRDefault="001E0433" w:rsidP="001E0433">
      <w:pPr>
        <w:rPr>
          <w:rFonts w:eastAsia="Times New Roman" w:cstheme="minorHAnsi"/>
          <w:sz w:val="52"/>
        </w:rPr>
      </w:pPr>
    </w:p>
    <w:p w14:paraId="16993D12" w14:textId="77777777" w:rsidR="00AD3B41" w:rsidRPr="00012B08" w:rsidRDefault="00AD3B41" w:rsidP="00012B08">
      <w:pPr>
        <w:rPr>
          <w:rFonts w:cstheme="minorHAnsi"/>
          <w:sz w:val="22"/>
          <w:szCs w:val="22"/>
        </w:rPr>
      </w:pPr>
    </w:p>
    <w:sectPr w:rsidR="00AD3B41" w:rsidRPr="00012B08" w:rsidSect="00BA553A">
      <w:headerReference w:type="default" r:id="rId24"/>
      <w:footerReference w:type="even" r:id="rId25"/>
      <w:footerReference w:type="default" r:id="rId2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Vipasha Sharma" w:date="2026-09-15T12:59:00Z" w:initials="VS">
    <w:p w14:paraId="0D87FA4C" w14:textId="77777777" w:rsidR="00D70AC3" w:rsidRDefault="00D70AC3" w:rsidP="00D70AC3">
      <w:pPr>
        <w:pStyle w:val="CommentText"/>
      </w:pPr>
      <w:r>
        <w:rPr>
          <w:rStyle w:val="CommentReference"/>
        </w:rPr>
        <w:annotationRef/>
      </w:r>
      <w:r>
        <w:rPr>
          <w:b/>
          <w:bCs/>
        </w:rPr>
        <w:t>Authors:</w:t>
      </w:r>
      <w:r>
        <w:t xml:space="preserve"> Can you please film this scene in a wide angle? It can be a simple scene of the talent arranging the required surgical equipment. Our journal prefers the scene to be in wide angle. </w:t>
      </w:r>
    </w:p>
  </w:comment>
  <w:comment w:id="7" w:author="Vipasha Sharma" w:date="2026-09-15T18:05:00Z" w:initials="VS">
    <w:p w14:paraId="2391E3DB" w14:textId="77777777" w:rsidR="005A5E55" w:rsidRDefault="005A5E55" w:rsidP="005A5E55">
      <w:pPr>
        <w:pStyle w:val="CommentText"/>
      </w:pPr>
      <w:r>
        <w:rPr>
          <w:rStyle w:val="CommentReference"/>
        </w:rPr>
        <w:annotationRef/>
      </w:r>
      <w:r>
        <w:t>In this window, I did not find the part of the narration where the marginal mandibular branch is elevated with the flap.</w:t>
      </w:r>
    </w:p>
  </w:comment>
  <w:comment w:id="8" w:author="Vipasha Sharma" w:date="2026-09-15T11:28:00Z" w:initials="VS">
    <w:p w14:paraId="0060AC9F" w14:textId="77777777" w:rsidR="00EC3009" w:rsidRDefault="00EC3009" w:rsidP="00EC3009">
      <w:pPr>
        <w:pStyle w:val="CommentText"/>
      </w:pPr>
      <w:r>
        <w:rPr>
          <w:rStyle w:val="CommentReference"/>
        </w:rPr>
        <w:annotationRef/>
      </w:r>
      <w:r>
        <w:t>Can this be removed as we can not have the same visuals for two steps?</w:t>
      </w:r>
    </w:p>
  </w:comment>
  <w:comment w:id="9" w:author="Vipasha Sharma" w:date="2026-09-15T11:49:00Z" w:initials="VS">
    <w:p w14:paraId="77552D30" w14:textId="77777777" w:rsidR="00CD7590" w:rsidRDefault="00B6662C" w:rsidP="00CD7590">
      <w:pPr>
        <w:pStyle w:val="CommentText"/>
      </w:pPr>
      <w:r>
        <w:rPr>
          <w:rStyle w:val="CommentReference"/>
        </w:rPr>
        <w:annotationRef/>
      </w:r>
      <w:r w:rsidR="00CD7590">
        <w:rPr>
          <w:color w:val="000000"/>
          <w:lang w:val="en-IO"/>
        </w:rPr>
        <w:t xml:space="preserve">This timestamp can be changed to 22:16-22:26, then to 28:50-29:00. As next 4.1.2. is starting from 29:09, if we keep the 4.1.1. to 22:45 then 4.1.2., seems abrupt. </w:t>
      </w:r>
    </w:p>
  </w:comment>
  <w:comment w:id="10" w:author="Vipasha Sharma" w:date="2026-09-15T11:57:00Z" w:initials="VS">
    <w:p w14:paraId="739152BC" w14:textId="05B6D996" w:rsidR="00B6662C" w:rsidRDefault="00B6662C" w:rsidP="00B6662C">
      <w:pPr>
        <w:pStyle w:val="CommentText"/>
      </w:pPr>
      <w:r>
        <w:rPr>
          <w:rStyle w:val="CommentReference"/>
        </w:rPr>
        <w:annotationRef/>
      </w:r>
      <w:r>
        <w:t xml:space="preserve">In the timestamp of this narration, a vascular clip is added. Similarly, in 34:36-34:50, another clip is added. Please clarify as we need to change the narration as per the video. </w:t>
      </w:r>
    </w:p>
  </w:comment>
  <w:comment w:id="11" w:author="Vipasha Sharma" w:date="2026-09-15T12:01:00Z" w:initials="VS">
    <w:p w14:paraId="3E140F9C" w14:textId="77777777" w:rsidR="00B6662C" w:rsidRDefault="00B6662C" w:rsidP="00B6662C">
      <w:pPr>
        <w:pStyle w:val="CommentText"/>
      </w:pPr>
      <w:r>
        <w:rPr>
          <w:rStyle w:val="CommentReference"/>
        </w:rPr>
        <w:annotationRef/>
      </w:r>
      <w:r>
        <w:t>This is not performed in the video, so can this be removed.</w:t>
      </w:r>
    </w:p>
  </w:comment>
  <w:comment w:id="12" w:author="Vipasha Sharma" w:date="2026-09-15T12:14:00Z" w:initials="VS">
    <w:p w14:paraId="09B28467" w14:textId="77777777" w:rsidR="003542B6" w:rsidRDefault="003542B6" w:rsidP="003542B6">
      <w:pPr>
        <w:pStyle w:val="CommentText"/>
      </w:pPr>
      <w:r>
        <w:rPr>
          <w:rStyle w:val="CommentReference"/>
        </w:rPr>
        <w:annotationRef/>
      </w:r>
      <w:r>
        <w:t>Is this timestamp correct?</w:t>
      </w:r>
    </w:p>
  </w:comment>
  <w:comment w:id="13" w:author="Vipasha Sharma" w:date="2026-09-15T18:19:00Z" w:initials="VS">
    <w:p w14:paraId="7C152691" w14:textId="77777777" w:rsidR="00FB2012" w:rsidRDefault="00015B14" w:rsidP="00FB2012">
      <w:pPr>
        <w:pStyle w:val="CommentText"/>
      </w:pPr>
      <w:r>
        <w:rPr>
          <w:rStyle w:val="CommentReference"/>
        </w:rPr>
        <w:annotationRef/>
      </w:r>
      <w:r w:rsidR="00FB2012">
        <w:rPr>
          <w:color w:val="000000"/>
          <w:lang w:val="en-IO"/>
        </w:rPr>
        <w:t>Author: Please give the timestamp within 10-15 or 20 second interval.</w:t>
      </w:r>
    </w:p>
  </w:comment>
  <w:comment w:id="14" w:author="Vipasha Sharma" w:date="2026-09-15T12:15:00Z" w:initials="VS">
    <w:p w14:paraId="525079AA" w14:textId="77777777" w:rsidR="003542B6" w:rsidRDefault="003542B6" w:rsidP="003542B6">
      <w:pPr>
        <w:pStyle w:val="CommentText"/>
      </w:pPr>
      <w:r>
        <w:rPr>
          <w:rStyle w:val="CommentReference"/>
        </w:rPr>
        <w:annotationRef/>
      </w:r>
      <w:r>
        <w:t>In this timestamp, a vascular clip is added?  Then, could you please give the timestamp for sharply dividing the branches of the ganglion region entering the gland?</w:t>
      </w:r>
    </w:p>
  </w:comment>
  <w:comment w:id="15" w:author="Vipasha Sharma" w:date="2026-09-15T12:17:00Z" w:initials="VS">
    <w:p w14:paraId="1443CDD1" w14:textId="77777777" w:rsidR="003542B6" w:rsidRDefault="003542B6" w:rsidP="003542B6">
      <w:pPr>
        <w:pStyle w:val="CommentText"/>
      </w:pPr>
      <w:r>
        <w:rPr>
          <w:rStyle w:val="CommentReference"/>
        </w:rPr>
        <w:annotationRef/>
      </w:r>
      <w:r>
        <w:rPr>
          <w:color w:val="000000"/>
          <w:lang w:val="en-IO"/>
        </w:rPr>
        <w:t>Isolation of the Wharton duct and securing it with a vascular clip is done from 50:15-50:41, and then its division is done from 50:41-50:56. Is this correct?</w:t>
      </w:r>
    </w:p>
  </w:comment>
  <w:comment w:id="16" w:author="Vipasha Sharma" w:date="2026-09-15T18:19:00Z" w:initials="VS">
    <w:p w14:paraId="19275A19" w14:textId="510C83B0" w:rsidR="00FB2012" w:rsidRDefault="00015B14" w:rsidP="00FB2012">
      <w:pPr>
        <w:pStyle w:val="CommentText"/>
      </w:pPr>
      <w:r>
        <w:rPr>
          <w:rStyle w:val="CommentReference"/>
        </w:rPr>
        <w:annotationRef/>
      </w:r>
      <w:r w:rsidR="00FB2012">
        <w:rPr>
          <w:color w:val="000000"/>
          <w:lang w:val="en-IO"/>
        </w:rPr>
        <w:t>Author: Please give the timestamp within 10-15 or 20 second interval.</w:t>
      </w:r>
    </w:p>
  </w:comment>
  <w:comment w:id="17" w:author="Vipasha Sharma" w:date="2026-09-15T12:26:00Z" w:initials="VS">
    <w:p w14:paraId="624984D8" w14:textId="77777777" w:rsidR="00F06FAA" w:rsidRDefault="00F06FAA" w:rsidP="00F06FAA">
      <w:pPr>
        <w:pStyle w:val="CommentText"/>
      </w:pPr>
      <w:r>
        <w:rPr>
          <w:rStyle w:val="CommentReference"/>
        </w:rPr>
        <w:annotationRef/>
      </w:r>
      <w:r>
        <w:t>This is not shown in the video. Can this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87FA4C" w15:done="0"/>
  <w15:commentEx w15:paraId="2391E3DB" w15:done="0"/>
  <w15:commentEx w15:paraId="0060AC9F" w15:done="0"/>
  <w15:commentEx w15:paraId="77552D30" w15:done="0"/>
  <w15:commentEx w15:paraId="739152BC" w15:done="0"/>
  <w15:commentEx w15:paraId="3E140F9C" w15:done="0"/>
  <w15:commentEx w15:paraId="09B28467" w15:done="0"/>
  <w15:commentEx w15:paraId="7C152691" w15:done="0"/>
  <w15:commentEx w15:paraId="525079AA" w15:done="0"/>
  <w15:commentEx w15:paraId="1443CDD1" w15:done="0"/>
  <w15:commentEx w15:paraId="19275A19" w15:done="0"/>
  <w15:commentEx w15:paraId="624984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921B53" w16cex:dateUtc="2026-09-15T07:29:00Z"/>
  <w16cex:commentExtensible w16cex:durableId="6E507EC6" w16cex:dateUtc="2026-09-15T12:35:00Z"/>
  <w16cex:commentExtensible w16cex:durableId="6BCFFD1F" w16cex:dateUtc="2026-09-15T05:58:00Z"/>
  <w16cex:commentExtensible w16cex:durableId="27E66BC0" w16cex:dateUtc="2026-09-15T06:19:00Z"/>
  <w16cex:commentExtensible w16cex:durableId="63807A92" w16cex:dateUtc="2026-09-15T06:27:00Z"/>
  <w16cex:commentExtensible w16cex:durableId="524060DD" w16cex:dateUtc="2026-09-15T06:31:00Z"/>
  <w16cex:commentExtensible w16cex:durableId="78C1CF95" w16cex:dateUtc="2026-09-15T06:44:00Z"/>
  <w16cex:commentExtensible w16cex:durableId="210D1F61" w16cex:dateUtc="2026-09-15T12:49:00Z"/>
  <w16cex:commentExtensible w16cex:durableId="6ECB51E3" w16cex:dateUtc="2026-09-15T06:45:00Z"/>
  <w16cex:commentExtensible w16cex:durableId="14E69C9C" w16cex:dateUtc="2026-09-15T06:47:00Z"/>
  <w16cex:commentExtensible w16cex:durableId="3AACB87F" w16cex:dateUtc="2026-09-15T12:49:00Z"/>
  <w16cex:commentExtensible w16cex:durableId="6B324E56" w16cex:dateUtc="2026-09-15T0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87FA4C" w16cid:durableId="6A921B53"/>
  <w16cid:commentId w16cid:paraId="2391E3DB" w16cid:durableId="6E507EC6"/>
  <w16cid:commentId w16cid:paraId="0060AC9F" w16cid:durableId="6BCFFD1F"/>
  <w16cid:commentId w16cid:paraId="77552D30" w16cid:durableId="27E66BC0"/>
  <w16cid:commentId w16cid:paraId="739152BC" w16cid:durableId="63807A92"/>
  <w16cid:commentId w16cid:paraId="3E140F9C" w16cid:durableId="524060DD"/>
  <w16cid:commentId w16cid:paraId="09B28467" w16cid:durableId="78C1CF95"/>
  <w16cid:commentId w16cid:paraId="7C152691" w16cid:durableId="210D1F61"/>
  <w16cid:commentId w16cid:paraId="525079AA" w16cid:durableId="6ECB51E3"/>
  <w16cid:commentId w16cid:paraId="1443CDD1" w16cid:durableId="14E69C9C"/>
  <w16cid:commentId w16cid:paraId="19275A19" w16cid:durableId="3AACB87F"/>
  <w16cid:commentId w16cid:paraId="624984D8" w16cid:durableId="6B324E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BD0F" w14:textId="77777777" w:rsidR="00171B2B" w:rsidRDefault="00171B2B">
      <w:r>
        <w:separator/>
      </w:r>
    </w:p>
    <w:p w14:paraId="7760C894" w14:textId="77777777" w:rsidR="00171B2B" w:rsidRDefault="00171B2B"/>
  </w:endnote>
  <w:endnote w:type="continuationSeparator" w:id="0">
    <w:p w14:paraId="168E79F2" w14:textId="77777777" w:rsidR="00171B2B" w:rsidRDefault="00171B2B">
      <w:r>
        <w:continuationSeparator/>
      </w:r>
    </w:p>
    <w:p w14:paraId="72E8E7D1" w14:textId="77777777" w:rsidR="00171B2B" w:rsidRDefault="00171B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68B760E6"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0D48B2" w14:textId="77777777" w:rsidR="00336C61" w:rsidRDefault="00336C61" w:rsidP="001E230F">
    <w:pPr>
      <w:pStyle w:val="Footer"/>
      <w:ind w:right="360"/>
    </w:pPr>
  </w:p>
  <w:p w14:paraId="3EAAB925"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89A1" w14:textId="5E24215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354EC">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05D1B" w14:textId="77777777" w:rsidR="00171B2B" w:rsidRDefault="00171B2B">
      <w:r>
        <w:separator/>
      </w:r>
    </w:p>
    <w:p w14:paraId="67B0CDBE" w14:textId="77777777" w:rsidR="00171B2B" w:rsidRDefault="00171B2B"/>
  </w:footnote>
  <w:footnote w:type="continuationSeparator" w:id="0">
    <w:p w14:paraId="0083A395" w14:textId="77777777" w:rsidR="00171B2B" w:rsidRDefault="00171B2B">
      <w:r>
        <w:continuationSeparator/>
      </w:r>
    </w:p>
    <w:p w14:paraId="55272CC5" w14:textId="77777777" w:rsidR="00171B2B" w:rsidRDefault="00171B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B7D5"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7D554F2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15B14"/>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C594B"/>
    <w:rsid w:val="000D065F"/>
    <w:rsid w:val="000D17E8"/>
    <w:rsid w:val="000D2C59"/>
    <w:rsid w:val="000D35D9"/>
    <w:rsid w:val="000D50B8"/>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1B2B"/>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354EC"/>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61E4"/>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42B6"/>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3F5BFD"/>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D10"/>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30DD9"/>
    <w:rsid w:val="00531851"/>
    <w:rsid w:val="005320E4"/>
    <w:rsid w:val="00534B83"/>
    <w:rsid w:val="005363E2"/>
    <w:rsid w:val="00536D89"/>
    <w:rsid w:val="00544E06"/>
    <w:rsid w:val="0054585A"/>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A5E55"/>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3965"/>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3490A"/>
    <w:rsid w:val="00745D4B"/>
    <w:rsid w:val="007460F6"/>
    <w:rsid w:val="00746865"/>
    <w:rsid w:val="007474E4"/>
    <w:rsid w:val="007537E2"/>
    <w:rsid w:val="007548F3"/>
    <w:rsid w:val="007574EC"/>
    <w:rsid w:val="00762B3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36B39"/>
    <w:rsid w:val="00941F06"/>
    <w:rsid w:val="009431F3"/>
    <w:rsid w:val="00947092"/>
    <w:rsid w:val="00951A8E"/>
    <w:rsid w:val="009538A4"/>
    <w:rsid w:val="00954870"/>
    <w:rsid w:val="00962168"/>
    <w:rsid w:val="009625B1"/>
    <w:rsid w:val="009654AF"/>
    <w:rsid w:val="00966F67"/>
    <w:rsid w:val="009729CB"/>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171B4"/>
    <w:rsid w:val="00A20DA8"/>
    <w:rsid w:val="00A218EC"/>
    <w:rsid w:val="00A310D7"/>
    <w:rsid w:val="00A3138F"/>
    <w:rsid w:val="00A319BE"/>
    <w:rsid w:val="00A31F9A"/>
    <w:rsid w:val="00A40760"/>
    <w:rsid w:val="00A44EFB"/>
    <w:rsid w:val="00A4643C"/>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62C"/>
    <w:rsid w:val="00B66A14"/>
    <w:rsid w:val="00B7250F"/>
    <w:rsid w:val="00B807E5"/>
    <w:rsid w:val="00B847A0"/>
    <w:rsid w:val="00B87BC5"/>
    <w:rsid w:val="00BA4A8E"/>
    <w:rsid w:val="00BA553A"/>
    <w:rsid w:val="00BC3F28"/>
    <w:rsid w:val="00BC60DB"/>
    <w:rsid w:val="00BC6DA7"/>
    <w:rsid w:val="00BD3CD6"/>
    <w:rsid w:val="00BD4346"/>
    <w:rsid w:val="00BE051D"/>
    <w:rsid w:val="00BE0756"/>
    <w:rsid w:val="00BE4E57"/>
    <w:rsid w:val="00BE756D"/>
    <w:rsid w:val="00BF2674"/>
    <w:rsid w:val="00BF2ABA"/>
    <w:rsid w:val="00BF2B34"/>
    <w:rsid w:val="00C00F3F"/>
    <w:rsid w:val="00C02338"/>
    <w:rsid w:val="00C035C7"/>
    <w:rsid w:val="00C072CC"/>
    <w:rsid w:val="00C12062"/>
    <w:rsid w:val="00C247B0"/>
    <w:rsid w:val="00C2620F"/>
    <w:rsid w:val="00C33F30"/>
    <w:rsid w:val="00C34F4C"/>
    <w:rsid w:val="00C561A5"/>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1AD8"/>
    <w:rsid w:val="00CD515D"/>
    <w:rsid w:val="00CD63B8"/>
    <w:rsid w:val="00CD7590"/>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0AC3"/>
    <w:rsid w:val="00D7124F"/>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16DF0"/>
    <w:rsid w:val="00E24673"/>
    <w:rsid w:val="00E24898"/>
    <w:rsid w:val="00E25BB7"/>
    <w:rsid w:val="00E355EE"/>
    <w:rsid w:val="00E35FB3"/>
    <w:rsid w:val="00E370EB"/>
    <w:rsid w:val="00E44C46"/>
    <w:rsid w:val="00E47B65"/>
    <w:rsid w:val="00E517FE"/>
    <w:rsid w:val="00E65758"/>
    <w:rsid w:val="00E662CA"/>
    <w:rsid w:val="00E74D80"/>
    <w:rsid w:val="00E8076C"/>
    <w:rsid w:val="00E87DA4"/>
    <w:rsid w:val="00EA15F6"/>
    <w:rsid w:val="00EA20E5"/>
    <w:rsid w:val="00EA2756"/>
    <w:rsid w:val="00EA4B94"/>
    <w:rsid w:val="00EA60D4"/>
    <w:rsid w:val="00EC098C"/>
    <w:rsid w:val="00EC1615"/>
    <w:rsid w:val="00EC3009"/>
    <w:rsid w:val="00EC3C46"/>
    <w:rsid w:val="00EC69FF"/>
    <w:rsid w:val="00ED00F1"/>
    <w:rsid w:val="00ED23F4"/>
    <w:rsid w:val="00ED592D"/>
    <w:rsid w:val="00EE00CF"/>
    <w:rsid w:val="00EE1E2F"/>
    <w:rsid w:val="00EE39ED"/>
    <w:rsid w:val="00EE4460"/>
    <w:rsid w:val="00EF4E2B"/>
    <w:rsid w:val="00F0293A"/>
    <w:rsid w:val="00F045D1"/>
    <w:rsid w:val="00F04E9E"/>
    <w:rsid w:val="00F06FAA"/>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B2012"/>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75B824"/>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A4643C"/>
    <w:rPr>
      <w:rFonts w:cs="Calibri"/>
      <w:color w:val="7030A0"/>
      <w:lang w:val="en-GB"/>
    </w:rPr>
  </w:style>
  <w:style w:type="character" w:customStyle="1" w:styleId="NarrationChar">
    <w:name w:val="Narration Char"/>
    <w:basedOn w:val="DefaultParagraphFont"/>
    <w:link w:val="Narration"/>
    <w:rsid w:val="00A4643C"/>
    <w:rPr>
      <w:rFonts w:ascii="Calibri" w:hAnsi="Calibri" w:cs="Calibri"/>
      <w:iCs w:val="0"/>
      <w:color w:val="7030A0"/>
      <w:lang w:val="en-GB"/>
    </w:rPr>
  </w:style>
  <w:style w:type="paragraph" w:customStyle="1" w:styleId="TemplateNarration">
    <w:name w:val="Template Narration"/>
    <w:basedOn w:val="ListParagraph"/>
    <w:rsid w:val="00A4643C"/>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A4643C"/>
    <w:pPr>
      <w:widowControl w:val="0"/>
      <w:spacing w:before="120"/>
      <w:ind w:left="1627" w:hanging="720"/>
      <w:contextualSpacing w:val="0"/>
      <w:jc w:val="both"/>
    </w:pPr>
    <w:rPr>
      <w:rFonts w:ascii="Calibri" w:hAnsi="Calibri"/>
      <w:iCs w:val="0"/>
    </w:rPr>
  </w:style>
  <w:style w:type="paragraph" w:customStyle="1" w:styleId="ShotDescription">
    <w:name w:val="Shot Description"/>
    <w:basedOn w:val="TemplateShot"/>
    <w:link w:val="ShotDescriptionChar"/>
    <w:qFormat/>
    <w:rsid w:val="00A4643C"/>
    <w:pPr>
      <w:numPr>
        <w:ilvl w:val="2"/>
        <w:numId w:val="8"/>
      </w:numPr>
    </w:pPr>
    <w:rPr>
      <w:rFonts w:cs="Calibri"/>
    </w:rPr>
  </w:style>
  <w:style w:type="character" w:customStyle="1" w:styleId="ShotDescriptionChar">
    <w:name w:val="Shot Description Char"/>
    <w:basedOn w:val="DefaultParagraphFont"/>
    <w:link w:val="ShotDescription"/>
    <w:rsid w:val="00A4643C"/>
    <w:rPr>
      <w:rFonts w:ascii="Calibri" w:hAnsi="Calibri" w:cs="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2135423" TargetMode="External"/><Relationship Id="rId13" Type="http://schemas.openxmlformats.org/officeDocument/2006/relationships/hyperlink" Target="mailto:miaocheng_wchs@163.com" TargetMode="External"/><Relationship Id="rId18" Type="http://schemas.openxmlformats.org/officeDocument/2006/relationships/hyperlink" Target="mailto:quelin1234567@hotmail.com" TargetMode="External"/><Relationship Id="rId26" Type="http://schemas.openxmlformats.org/officeDocument/2006/relationships/footer" Target="footer2.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mailto:15634103606@163.com" TargetMode="External"/><Relationship Id="rId17" Type="http://schemas.openxmlformats.org/officeDocument/2006/relationships/hyperlink" Target="mailto:zhugq@scu.edu.c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muzili63@163.com" TargetMode="External"/><Relationship Id="rId20" Type="http://schemas.openxmlformats.org/officeDocument/2006/relationships/comments" Target="comments.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oral@outlook.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lichunjie@scu.edu.cn" TargetMode="External"/><Relationship Id="rId23" Type="http://schemas.microsoft.com/office/2018/08/relationships/commentsExtensible" Target="commentsExtensible.xml"/><Relationship Id="rId28" Type="http://schemas.microsoft.com/office/2011/relationships/people" Target="people.xml"/><Relationship Id="rId10" Type="http://schemas.openxmlformats.org/officeDocument/2006/relationships/hyperlink" Target="mailto:quelin1234567@hotmail.com" TargetMode="External"/><Relationship Id="rId19" Type="http://schemas.openxmlformats.org/officeDocument/2006/relationships/hyperlink" Target="mailto:junling.cheng@myjove.com" TargetMode="External"/><Relationship Id="rId4" Type="http://schemas.openxmlformats.org/officeDocument/2006/relationships/settings" Target="settings.xml"/><Relationship Id="rId9" Type="http://schemas.openxmlformats.org/officeDocument/2006/relationships/hyperlink" Target="mailto:zhugq@scu.edu.cn" TargetMode="External"/><Relationship Id="rId14" Type="http://schemas.openxmlformats.org/officeDocument/2006/relationships/hyperlink" Target="mailto:paulhanbo@163.com" TargetMode="External"/><Relationship Id="rId22" Type="http://schemas.microsoft.com/office/2016/09/relationships/commentsIds" Target="commentsIds.xml"/><Relationship Id="rId27" Type="http://schemas.openxmlformats.org/officeDocument/2006/relationships/fontTable" Target="fontTable.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E4E850AE10341AC8E6419D4EF814300"/>
        <w:category>
          <w:name w:val="General"/>
          <w:gallery w:val="placeholder"/>
        </w:category>
        <w:types>
          <w:type w:val="bbPlcHdr"/>
        </w:types>
        <w:behaviors>
          <w:behavior w:val="content"/>
        </w:behaviors>
        <w:guid w:val="{753E7F95-FD78-4452-BB26-665936E64A2F}"/>
      </w:docPartPr>
      <w:docPartBody>
        <w:p w:rsidR="00000000" w:rsidRDefault="00A1226B" w:rsidP="00A1226B">
          <w:pPr>
            <w:pStyle w:val="8E4E850AE10341AC8E6419D4EF814300"/>
          </w:pPr>
          <w:r w:rsidRPr="00B07A3B">
            <w:rPr>
              <w:rFonts w:eastAsia="Times New Roman" w:cstheme="minorHAnsi"/>
              <w:color w:val="808080"/>
              <w:shd w:val="clear" w:color="auto" w:fill="FFFF00"/>
            </w:rPr>
            <w:t>Click here to enter name of demonstrator(s)</w:t>
          </w:r>
        </w:p>
      </w:docPartBody>
    </w:docPart>
    <w:docPart>
      <w:docPartPr>
        <w:name w:val="552908BF61394BD48FBB31E857C9309B"/>
        <w:category>
          <w:name w:val="General"/>
          <w:gallery w:val="placeholder"/>
        </w:category>
        <w:types>
          <w:type w:val="bbPlcHdr"/>
        </w:types>
        <w:behaviors>
          <w:behavior w:val="content"/>
        </w:behaviors>
        <w:guid w:val="{D4DD5706-F062-4A11-9749-0AD4FAFBA652}"/>
      </w:docPartPr>
      <w:docPartBody>
        <w:p w:rsidR="00000000" w:rsidRDefault="00A1226B" w:rsidP="00A1226B">
          <w:pPr>
            <w:pStyle w:val="552908BF61394BD48FBB31E857C9309B"/>
          </w:pPr>
          <w:r w:rsidRPr="00B07A3B">
            <w:rPr>
              <w:rFonts w:eastAsia="Times New Roman" w:cstheme="minorHAnsi"/>
              <w:color w:val="808080"/>
              <w:shd w:val="clear" w:color="auto" w:fill="FFFF00"/>
            </w:rPr>
            <w:t>Click here to enter name of demonstrator(s)</w:t>
          </w:r>
        </w:p>
      </w:docPartBody>
    </w:docPart>
    <w:docPart>
      <w:docPartPr>
        <w:name w:val="396CC06706A0461E999B28C36EB8E442"/>
        <w:category>
          <w:name w:val="General"/>
          <w:gallery w:val="placeholder"/>
        </w:category>
        <w:types>
          <w:type w:val="bbPlcHdr"/>
        </w:types>
        <w:behaviors>
          <w:behavior w:val="content"/>
        </w:behaviors>
        <w:guid w:val="{45280FF1-D464-4876-ADEA-95FA91DBEE48}"/>
      </w:docPartPr>
      <w:docPartBody>
        <w:p w:rsidR="00000000" w:rsidRDefault="00A1226B" w:rsidP="00A1226B">
          <w:pPr>
            <w:pStyle w:val="396CC06706A0461E999B28C36EB8E442"/>
          </w:pPr>
          <w:r w:rsidRPr="00B07A3B">
            <w:rPr>
              <w:rFonts w:eastAsia="Times New Roman" w:cstheme="minorHAnsi"/>
              <w:color w:val="808080"/>
              <w:shd w:val="clear" w:color="auto" w:fill="FFFF00"/>
            </w:rPr>
            <w:t>Click here to enter name of demonstrator(s)</w:t>
          </w:r>
        </w:p>
      </w:docPartBody>
    </w:docPart>
    <w:docPart>
      <w:docPartPr>
        <w:name w:val="6E3E868B55664E5B9F7C670E82F940E2"/>
        <w:category>
          <w:name w:val="General"/>
          <w:gallery w:val="placeholder"/>
        </w:category>
        <w:types>
          <w:type w:val="bbPlcHdr"/>
        </w:types>
        <w:behaviors>
          <w:behavior w:val="content"/>
        </w:behaviors>
        <w:guid w:val="{1091AB1B-0820-4D51-B1F2-ABE190F33A77}"/>
      </w:docPartPr>
      <w:docPartBody>
        <w:p w:rsidR="00000000" w:rsidRDefault="00A1226B" w:rsidP="00A1226B">
          <w:pPr>
            <w:pStyle w:val="6E3E868B55664E5B9F7C670E82F940E2"/>
          </w:pPr>
          <w:r w:rsidRPr="00B07A3B">
            <w:rPr>
              <w:rFonts w:eastAsia="Times New Roman" w:cstheme="minorHAnsi"/>
              <w:color w:val="808080"/>
              <w:shd w:val="clear" w:color="auto" w:fill="FFFF00"/>
            </w:rPr>
            <w:t>Click here to enter name of demonstrator(s)</w:t>
          </w:r>
        </w:p>
      </w:docPartBody>
    </w:docPart>
    <w:docPart>
      <w:docPartPr>
        <w:name w:val="EF117C899DE3496D9E912447744AA1B6"/>
        <w:category>
          <w:name w:val="General"/>
          <w:gallery w:val="placeholder"/>
        </w:category>
        <w:types>
          <w:type w:val="bbPlcHdr"/>
        </w:types>
        <w:behaviors>
          <w:behavior w:val="content"/>
        </w:behaviors>
        <w:guid w:val="{EB2F7A0C-0236-4B04-AB04-46D4A6A95646}"/>
      </w:docPartPr>
      <w:docPartBody>
        <w:p w:rsidR="00000000" w:rsidRDefault="00A1226B" w:rsidP="00A1226B">
          <w:pPr>
            <w:pStyle w:val="EF117C899DE3496D9E912447744AA1B6"/>
          </w:pPr>
          <w:r w:rsidRPr="00B07A3B">
            <w:rPr>
              <w:rFonts w:eastAsia="Times New Roman" w:cstheme="minorHAnsi"/>
              <w:color w:val="808080"/>
              <w:shd w:val="clear" w:color="auto" w:fill="FFFF00"/>
            </w:rPr>
            <w:t>Click here to enter name of demonstrator(s)</w:t>
          </w:r>
        </w:p>
      </w:docPartBody>
    </w:docPart>
    <w:docPart>
      <w:docPartPr>
        <w:name w:val="F2912FA92F794402B8D0454A1848E6AA"/>
        <w:category>
          <w:name w:val="General"/>
          <w:gallery w:val="placeholder"/>
        </w:category>
        <w:types>
          <w:type w:val="bbPlcHdr"/>
        </w:types>
        <w:behaviors>
          <w:behavior w:val="content"/>
        </w:behaviors>
        <w:guid w:val="{1688D9F9-8668-4B0A-8A45-0FCFAA7A77ED}"/>
      </w:docPartPr>
      <w:docPartBody>
        <w:p w:rsidR="00000000" w:rsidRDefault="00A1226B" w:rsidP="00A1226B">
          <w:pPr>
            <w:pStyle w:val="F2912FA92F794402B8D0454A1848E6AA"/>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A5D5E"/>
    <w:rsid w:val="000C0A2C"/>
    <w:rsid w:val="000F2B8E"/>
    <w:rsid w:val="00170845"/>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0227D"/>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3490A"/>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6B39"/>
    <w:rsid w:val="00937B16"/>
    <w:rsid w:val="009F5127"/>
    <w:rsid w:val="00A1226B"/>
    <w:rsid w:val="00A3565A"/>
    <w:rsid w:val="00A464FD"/>
    <w:rsid w:val="00A4768E"/>
    <w:rsid w:val="00A5699C"/>
    <w:rsid w:val="00A74D32"/>
    <w:rsid w:val="00A93353"/>
    <w:rsid w:val="00AA0920"/>
    <w:rsid w:val="00AB4C13"/>
    <w:rsid w:val="00AE3AC6"/>
    <w:rsid w:val="00AE4A0C"/>
    <w:rsid w:val="00AF3EB7"/>
    <w:rsid w:val="00B1083B"/>
    <w:rsid w:val="00B20F8B"/>
    <w:rsid w:val="00B9583C"/>
    <w:rsid w:val="00BA79A4"/>
    <w:rsid w:val="00BE41A6"/>
    <w:rsid w:val="00BE7565"/>
    <w:rsid w:val="00C5660B"/>
    <w:rsid w:val="00C931BB"/>
    <w:rsid w:val="00CB5D71"/>
    <w:rsid w:val="00CB754D"/>
    <w:rsid w:val="00CE402E"/>
    <w:rsid w:val="00CF0A70"/>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8E4E850AE10341AC8E6419D4EF814300">
    <w:name w:val="8E4E850AE10341AC8E6419D4EF814300"/>
    <w:rsid w:val="00A1226B"/>
    <w:pPr>
      <w:spacing w:after="160" w:line="278" w:lineRule="auto"/>
    </w:pPr>
    <w:rPr>
      <w:kern w:val="2"/>
      <w:lang w:val="en-IO" w:eastAsia="en-IO"/>
      <w14:ligatures w14:val="standardContextual"/>
    </w:rPr>
  </w:style>
  <w:style w:type="paragraph" w:customStyle="1" w:styleId="552908BF61394BD48FBB31E857C9309B">
    <w:name w:val="552908BF61394BD48FBB31E857C9309B"/>
    <w:rsid w:val="00A1226B"/>
    <w:pPr>
      <w:spacing w:after="160" w:line="278" w:lineRule="auto"/>
    </w:pPr>
    <w:rPr>
      <w:kern w:val="2"/>
      <w:lang w:val="en-IO" w:eastAsia="en-IO"/>
      <w14:ligatures w14:val="standardContextual"/>
    </w:rPr>
  </w:style>
  <w:style w:type="paragraph" w:customStyle="1" w:styleId="396CC06706A0461E999B28C36EB8E442">
    <w:name w:val="396CC06706A0461E999B28C36EB8E442"/>
    <w:rsid w:val="00A1226B"/>
    <w:pPr>
      <w:spacing w:after="160" w:line="278" w:lineRule="auto"/>
    </w:pPr>
    <w:rPr>
      <w:kern w:val="2"/>
      <w:lang w:val="en-IO" w:eastAsia="en-IO"/>
      <w14:ligatures w14:val="standardContextual"/>
    </w:rPr>
  </w:style>
  <w:style w:type="paragraph" w:customStyle="1" w:styleId="6E3E868B55664E5B9F7C670E82F940E2">
    <w:name w:val="6E3E868B55664E5B9F7C670E82F940E2"/>
    <w:rsid w:val="00A1226B"/>
    <w:pPr>
      <w:spacing w:after="160" w:line="278" w:lineRule="auto"/>
    </w:pPr>
    <w:rPr>
      <w:kern w:val="2"/>
      <w:lang w:val="en-IO" w:eastAsia="en-IO"/>
      <w14:ligatures w14:val="standardContextual"/>
    </w:rPr>
  </w:style>
  <w:style w:type="paragraph" w:customStyle="1" w:styleId="EF117C899DE3496D9E912447744AA1B6">
    <w:name w:val="EF117C899DE3496D9E912447744AA1B6"/>
    <w:rsid w:val="00A1226B"/>
    <w:pPr>
      <w:spacing w:after="160" w:line="278" w:lineRule="auto"/>
    </w:pPr>
    <w:rPr>
      <w:kern w:val="2"/>
      <w:lang w:val="en-IO" w:eastAsia="en-IO"/>
      <w14:ligatures w14:val="standardContextual"/>
    </w:rPr>
  </w:style>
  <w:style w:type="paragraph" w:customStyle="1" w:styleId="F2912FA92F794402B8D0454A1848E6AA">
    <w:name w:val="F2912FA92F794402B8D0454A1848E6AA"/>
    <w:rsid w:val="00A1226B"/>
    <w:pPr>
      <w:spacing w:after="160" w:line="278" w:lineRule="auto"/>
    </w:pPr>
    <w:rPr>
      <w:kern w:val="2"/>
      <w:lang w:val="en-IO" w:eastAsia="en-I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574D9-46B3-480B-A42C-7E3B52C4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9</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12303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87</cp:revision>
  <dcterms:created xsi:type="dcterms:W3CDTF">2023-06-29T06:34:00Z</dcterms:created>
  <dcterms:modified xsi:type="dcterms:W3CDTF">2026-09-15T12:54:00Z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