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7661C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  <w:bCs/>
        </w:rPr>
        <w:t>Submission ID #: 72572</w:t>
      </w:r>
    </w:p>
    <w:p w14:paraId="21752EC5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  <w:bCs/>
        </w:rPr>
        <w:t>Scriptwriter Name: Poornima G</w:t>
      </w:r>
    </w:p>
    <w:p w14:paraId="278FF2F1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t xml:space="preserve">Project Page Link: </w:t>
      </w:r>
      <w:hyperlink r:id="rId7" w:history="1">
        <w:r w:rsidRPr="00CA67FF">
          <w:rPr>
            <w:rFonts w:eastAsia="Times New Roman" w:cstheme="minorHAnsi"/>
            <w:b/>
            <w:color w:val="0000FF"/>
            <w:u w:val="single"/>
          </w:rPr>
          <w:t>https://review.jove.com/files_upload.php?src=22134508</w:t>
        </w:r>
      </w:hyperlink>
      <w:r w:rsidRPr="00CA67FF">
        <w:rPr>
          <w:rFonts w:eastAsia="Times New Roman" w:cstheme="minorHAnsi"/>
          <w:b/>
        </w:rPr>
        <w:t xml:space="preserve"> </w:t>
      </w:r>
    </w:p>
    <w:p w14:paraId="5867C3F1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</w:p>
    <w:p w14:paraId="1FD4DDD4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  <w:bCs/>
          <w:sz w:val="32"/>
          <w:szCs w:val="32"/>
        </w:rPr>
        <w:t xml:space="preserve">Title: Focused Ultrasound Hyperthermia for Spatiotemporal Activation of Engineered Chimeric Antigen Receptor T Cells in a Prostate Cancer Mouse Model </w:t>
      </w:r>
    </w:p>
    <w:p w14:paraId="444EC95C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</w:p>
    <w:p w14:paraId="1D8FA2DE" w14:textId="77777777" w:rsidR="00517663" w:rsidRPr="00CA67FF" w:rsidRDefault="00517663" w:rsidP="00517663">
      <w:pPr>
        <w:outlineLvl w:val="0"/>
        <w:rPr>
          <w:rFonts w:eastAsia="Times New Roman" w:cstheme="minorHAnsi"/>
          <w:b/>
          <w:sz w:val="28"/>
          <w:szCs w:val="28"/>
        </w:rPr>
      </w:pPr>
      <w:r w:rsidRPr="00CA67FF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67ED5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rPr>
          <w:b/>
          <w:bCs/>
        </w:rPr>
        <w:t xml:space="preserve">Fan Wei*, </w:t>
      </w:r>
      <w:proofErr w:type="spellStart"/>
      <w:r w:rsidRPr="00CA67FF">
        <w:rPr>
          <w:b/>
          <w:bCs/>
        </w:rPr>
        <w:t>Peixiang</w:t>
      </w:r>
      <w:proofErr w:type="spellEnd"/>
      <w:r w:rsidRPr="00CA67FF">
        <w:rPr>
          <w:b/>
          <w:bCs/>
        </w:rPr>
        <w:t xml:space="preserve"> He*, Chi Woo Yoon, </w:t>
      </w:r>
      <w:proofErr w:type="spellStart"/>
      <w:r w:rsidRPr="00CA67FF">
        <w:rPr>
          <w:b/>
          <w:bCs/>
        </w:rPr>
        <w:t>Yingxiao</w:t>
      </w:r>
      <w:proofErr w:type="spellEnd"/>
      <w:r w:rsidRPr="00CA67FF">
        <w:rPr>
          <w:b/>
          <w:bCs/>
        </w:rPr>
        <w:t xml:space="preserve"> Wang</w:t>
      </w:r>
    </w:p>
    <w:p w14:paraId="70085859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>The Alfred E. Mann Department of Biomedical Engineering, Viterbi School of Engineering, University of Southern California</w:t>
      </w:r>
    </w:p>
    <w:p w14:paraId="0B324E50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 xml:space="preserve">*These authors contributed equally </w:t>
      </w:r>
    </w:p>
    <w:p w14:paraId="23F30FD5" w14:textId="77777777" w:rsidR="00517663" w:rsidRPr="00CA67FF" w:rsidRDefault="00517663" w:rsidP="0051766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EB31DC5" w14:textId="77777777" w:rsidR="00517663" w:rsidRPr="00CA67FF" w:rsidRDefault="00517663" w:rsidP="0051766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889DBAA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</w:p>
    <w:p w14:paraId="5BBD0570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t xml:space="preserve">Corresponding Authors: </w:t>
      </w:r>
    </w:p>
    <w:p w14:paraId="7D867D1D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proofErr w:type="spellStart"/>
      <w:r w:rsidRPr="00CA67FF">
        <w:t>Yingxiao</w:t>
      </w:r>
      <w:proofErr w:type="spellEnd"/>
      <w:r w:rsidRPr="00CA67FF">
        <w:t xml:space="preserve"> </w:t>
      </w:r>
      <w:r w:rsidRPr="00CA67FF">
        <w:tab/>
      </w:r>
      <w:r w:rsidRPr="00CA67FF">
        <w:tab/>
      </w:r>
      <w:proofErr w:type="gramStart"/>
      <w:r w:rsidRPr="00CA67FF">
        <w:t>Wang  ywang283@usc.edu</w:t>
      </w:r>
      <w:proofErr w:type="gramEnd"/>
    </w:p>
    <w:p w14:paraId="2B7AC32A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 xml:space="preserve">Chi Woo </w:t>
      </w:r>
      <w:proofErr w:type="gramStart"/>
      <w:r w:rsidRPr="00CA67FF">
        <w:t xml:space="preserve">Yoon  </w:t>
      </w:r>
      <w:r w:rsidRPr="00CA67FF">
        <w:tab/>
      </w:r>
      <w:proofErr w:type="gramEnd"/>
      <w:r w:rsidRPr="00CA67FF">
        <w:t>soulishguy@gmail.com</w:t>
      </w:r>
    </w:p>
    <w:p w14:paraId="1F9DDF07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  <w:bookmarkStart w:id="0" w:name="_Hlk25233958"/>
    </w:p>
    <w:p w14:paraId="0681CEF0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</w:p>
    <w:p w14:paraId="3CEC73ED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</w:p>
    <w:p w14:paraId="5628216A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  <w:proofErr w:type="gramStart"/>
      <w:r w:rsidRPr="00CA67FF">
        <w:rPr>
          <w:rFonts w:eastAsia="Times New Roman" w:cstheme="minorHAnsi"/>
          <w:b/>
        </w:rPr>
        <w:t>Email Addresses</w:t>
      </w:r>
      <w:proofErr w:type="gramEnd"/>
      <w:r w:rsidRPr="00CA67FF">
        <w:rPr>
          <w:rFonts w:eastAsia="Times New Roman" w:cstheme="minorHAnsi"/>
          <w:b/>
        </w:rPr>
        <w:t xml:space="preserve"> for All Authors:</w:t>
      </w:r>
      <w:r w:rsidRPr="00CA67FF">
        <w:rPr>
          <w:rFonts w:eastAsia="Times New Roman" w:cstheme="minorHAnsi"/>
        </w:rPr>
        <w:t xml:space="preserve"> </w:t>
      </w:r>
    </w:p>
    <w:p w14:paraId="5C96C2F0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 xml:space="preserve">Fan </w:t>
      </w:r>
      <w:proofErr w:type="gramStart"/>
      <w:r w:rsidRPr="00CA67FF">
        <w:t xml:space="preserve">Wei  </w:t>
      </w:r>
      <w:r w:rsidRPr="00CA67FF">
        <w:tab/>
      </w:r>
      <w:proofErr w:type="gramEnd"/>
      <w:r w:rsidRPr="00CA67FF">
        <w:tab/>
        <w:t>fanwei@usc.edu</w:t>
      </w:r>
    </w:p>
    <w:p w14:paraId="1EC14C74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proofErr w:type="spellStart"/>
      <w:r w:rsidRPr="00CA67FF">
        <w:t>Peixiang</w:t>
      </w:r>
      <w:proofErr w:type="spellEnd"/>
      <w:r w:rsidRPr="00CA67FF">
        <w:t xml:space="preserve"> He</w:t>
      </w:r>
      <w:proofErr w:type="gramStart"/>
      <w:r w:rsidRPr="00CA67FF">
        <w:tab/>
        <w:t xml:space="preserve">  ph_360@usc.edu</w:t>
      </w:r>
      <w:proofErr w:type="gramEnd"/>
    </w:p>
    <w:p w14:paraId="789EBAC1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 xml:space="preserve">Chi Woo </w:t>
      </w:r>
      <w:proofErr w:type="gramStart"/>
      <w:r w:rsidRPr="00CA67FF">
        <w:t xml:space="preserve">Yoon  </w:t>
      </w:r>
      <w:r w:rsidRPr="00CA67FF">
        <w:tab/>
      </w:r>
      <w:proofErr w:type="gramEnd"/>
      <w:r w:rsidRPr="00CA67FF">
        <w:t>soulishguy@gmail.com</w:t>
      </w:r>
    </w:p>
    <w:p w14:paraId="7C6F7C4A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proofErr w:type="spellStart"/>
      <w:r w:rsidRPr="00CA67FF">
        <w:t>Yingxiao</w:t>
      </w:r>
      <w:proofErr w:type="spellEnd"/>
      <w:r w:rsidRPr="00CA67FF">
        <w:t xml:space="preserve"> </w:t>
      </w:r>
      <w:proofErr w:type="gramStart"/>
      <w:r w:rsidRPr="00CA67FF">
        <w:t xml:space="preserve">Wang  </w:t>
      </w:r>
      <w:r w:rsidRPr="00CA67FF">
        <w:tab/>
      </w:r>
      <w:proofErr w:type="gramEnd"/>
      <w:r w:rsidRPr="00CA67FF">
        <w:t>ywang283@usc.edu</w:t>
      </w:r>
    </w:p>
    <w:bookmarkEnd w:id="0"/>
    <w:p w14:paraId="5C001E97" w14:textId="77777777" w:rsidR="00517663" w:rsidRPr="00CA67FF" w:rsidRDefault="00517663" w:rsidP="00517663">
      <w:pPr>
        <w:outlineLvl w:val="0"/>
        <w:rPr>
          <w:rFonts w:cstheme="minorHAnsi"/>
          <w:bCs/>
        </w:rPr>
      </w:pPr>
    </w:p>
    <w:p w14:paraId="0BA25C81" w14:textId="77777777" w:rsidR="00517663" w:rsidRPr="00CA67FF" w:rsidRDefault="00517663" w:rsidP="00517663">
      <w:pPr>
        <w:outlineLvl w:val="0"/>
        <w:rPr>
          <w:rFonts w:cstheme="minorHAnsi"/>
          <w:bCs/>
        </w:rPr>
      </w:pPr>
    </w:p>
    <w:p w14:paraId="6EC36593" w14:textId="77777777" w:rsidR="00517663" w:rsidRPr="00CA67FF" w:rsidRDefault="00517663" w:rsidP="00517663">
      <w:pPr>
        <w:outlineLvl w:val="0"/>
        <w:rPr>
          <w:rFonts w:cstheme="minorHAnsi"/>
          <w:bCs/>
        </w:rPr>
      </w:pPr>
    </w:p>
    <w:p w14:paraId="591CB8C1" w14:textId="77777777" w:rsidR="00517663" w:rsidRPr="00CA67FF" w:rsidRDefault="00517663" w:rsidP="00517663">
      <w:pPr>
        <w:rPr>
          <w:rFonts w:cstheme="minorHAnsi"/>
          <w:bCs/>
        </w:rPr>
      </w:pPr>
      <w:r w:rsidRPr="00CA67FF">
        <w:rPr>
          <w:rFonts w:cstheme="minorHAnsi"/>
          <w:bCs/>
        </w:rPr>
        <w:br w:type="page"/>
      </w:r>
    </w:p>
    <w:p w14:paraId="3DE8A3CC" w14:textId="77777777" w:rsidR="00517663" w:rsidRPr="00CA67FF" w:rsidRDefault="00517663" w:rsidP="00517663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CA67FF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20E0A13A" w14:textId="77777777" w:rsidR="00517663" w:rsidRPr="00CA67FF" w:rsidRDefault="00517663" w:rsidP="00517663">
      <w:pPr>
        <w:spacing w:before="120"/>
        <w:ind w:left="216" w:hanging="216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t xml:space="preserve">1. </w:t>
      </w:r>
      <w:r w:rsidRPr="00CA67FF">
        <w:rPr>
          <w:rFonts w:eastAsia="Times New Roman" w:cstheme="minorHAnsi"/>
          <w:b/>
          <w:bCs/>
        </w:rPr>
        <w:t>Microscopy</w:t>
      </w:r>
      <w:r w:rsidRPr="00CA67FF">
        <w:rPr>
          <w:rFonts w:eastAsia="Times New Roman" w:cstheme="minorHAnsi"/>
        </w:rPr>
        <w:t xml:space="preserve">: </w:t>
      </w:r>
      <w:r w:rsidRPr="00CA67FF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CA67FF">
        <w:rPr>
          <w:rFonts w:eastAsia="Times New Roman" w:cstheme="minorHAnsi"/>
        </w:rPr>
        <w:t>?</w:t>
      </w:r>
      <w:r w:rsidRPr="00CA67FF">
        <w:rPr>
          <w:rFonts w:eastAsia="Times New Roman" w:cstheme="minorHAnsi"/>
          <w:b/>
        </w:rPr>
        <w:t xml:space="preserve">  </w:t>
      </w:r>
      <w:r w:rsidRPr="00CA67FF">
        <w:rPr>
          <w:rFonts w:eastAsia="Times New Roman" w:cstheme="minorHAnsi"/>
          <w:b/>
          <w:bCs/>
        </w:rPr>
        <w:t>No</w:t>
      </w:r>
      <w:r w:rsidRPr="00CA67FF">
        <w:rPr>
          <w:rFonts w:eastAsia="Times New Roman" w:cstheme="minorHAnsi"/>
        </w:rPr>
        <w:t xml:space="preserve">  </w:t>
      </w:r>
    </w:p>
    <w:p w14:paraId="6495F8EC" w14:textId="77777777" w:rsidR="00517663" w:rsidRPr="00CA67FF" w:rsidRDefault="00517663" w:rsidP="00517663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87B612E" w14:textId="77777777" w:rsidR="00517663" w:rsidRPr="00CA67FF" w:rsidRDefault="00517663" w:rsidP="00517663">
      <w:pPr>
        <w:spacing w:before="120"/>
        <w:ind w:left="216" w:hanging="216"/>
        <w:rPr>
          <w:rFonts w:eastAsia="Times New Roman" w:cstheme="minorHAnsi"/>
        </w:rPr>
      </w:pPr>
      <w:r w:rsidRPr="00CA67FF">
        <w:rPr>
          <w:rFonts w:eastAsia="Times New Roman" w:cstheme="minorHAnsi"/>
          <w:b/>
        </w:rPr>
        <w:t xml:space="preserve">2. Software: </w:t>
      </w:r>
      <w:r w:rsidRPr="00CA67FF">
        <w:rPr>
          <w:rFonts w:eastAsia="Times New Roman" w:cstheme="minorHAnsi"/>
        </w:rPr>
        <w:t>Does the part of your protocol being filmed include step-by-step descriptions of software usage?</w:t>
      </w:r>
      <w:r w:rsidRPr="00CA67FF">
        <w:rPr>
          <w:rFonts w:eastAsia="Times New Roman" w:cstheme="minorHAnsi"/>
          <w:b/>
        </w:rPr>
        <w:t xml:space="preserve">  </w:t>
      </w:r>
      <w:r w:rsidRPr="00CA67FF">
        <w:rPr>
          <w:rFonts w:eastAsia="Times New Roman" w:cstheme="minorHAnsi"/>
          <w:b/>
          <w:bCs/>
        </w:rPr>
        <w:t>Yes</w:t>
      </w:r>
    </w:p>
    <w:p w14:paraId="604C0DAE" w14:textId="77777777" w:rsidR="00517663" w:rsidRPr="00CA67FF" w:rsidRDefault="00517663" w:rsidP="00517663">
      <w:pPr>
        <w:spacing w:before="120"/>
        <w:ind w:left="720"/>
        <w:rPr>
          <w:rFonts w:cstheme="minorHAnsi"/>
        </w:rPr>
      </w:pPr>
      <w:r w:rsidRPr="00CA67FF">
        <w:rPr>
          <w:rFonts w:cstheme="minorHAnsi"/>
        </w:rPr>
        <w:t xml:space="preserve">If </w:t>
      </w:r>
      <w:proofErr w:type="gramStart"/>
      <w:r w:rsidRPr="00CA67FF">
        <w:rPr>
          <w:rFonts w:cstheme="minorHAnsi"/>
          <w:b/>
          <w:bCs/>
        </w:rPr>
        <w:t>Yes</w:t>
      </w:r>
      <w:proofErr w:type="gramEnd"/>
      <w:r w:rsidRPr="00CA67FF">
        <w:rPr>
          <w:rFonts w:cstheme="minorHAnsi"/>
        </w:rPr>
        <w:t>, we will need you to record using screen recording software.</w:t>
      </w:r>
    </w:p>
    <w:p w14:paraId="60B5C299" w14:textId="77777777" w:rsidR="00517663" w:rsidRPr="00CA67FF" w:rsidRDefault="00517663" w:rsidP="00517663">
      <w:pPr>
        <w:spacing w:before="120"/>
        <w:ind w:left="720"/>
        <w:rPr>
          <w:rFonts w:cstheme="minorHAnsi"/>
        </w:rPr>
      </w:pPr>
      <w:r w:rsidRPr="00CA67FF">
        <w:rPr>
          <w:rFonts w:cstheme="minorHAnsi"/>
        </w:rPr>
        <w:t xml:space="preserve">We recommend using the screen capture program </w:t>
      </w:r>
      <w:hyperlink r:id="rId8" w:history="1">
        <w:r w:rsidRPr="00CA67FF">
          <w:rPr>
            <w:rFonts w:cstheme="minorHAnsi"/>
            <w:color w:val="0000FF"/>
            <w:u w:val="single"/>
          </w:rPr>
          <w:t>OBS</w:t>
        </w:r>
      </w:hyperlink>
      <w:r w:rsidRPr="00CA67FF">
        <w:rPr>
          <w:rFonts w:cstheme="minorHAnsi"/>
        </w:rPr>
        <w:t xml:space="preserve">. </w:t>
      </w:r>
      <w:proofErr w:type="spellStart"/>
      <w:r w:rsidRPr="00CA67FF">
        <w:rPr>
          <w:rFonts w:cstheme="minorHAnsi"/>
        </w:rPr>
        <w:t>JoVE’s</w:t>
      </w:r>
      <w:proofErr w:type="spellEnd"/>
      <w:r w:rsidRPr="00CA67FF">
        <w:rPr>
          <w:rFonts w:cstheme="minorHAnsi"/>
        </w:rPr>
        <w:t xml:space="preserve"> tutorial for using OBS Studio is provided at this link: </w:t>
      </w:r>
      <w:hyperlink r:id="rId9" w:history="1">
        <w:r w:rsidRPr="00CA67FF">
          <w:rPr>
            <w:rFonts w:cstheme="minorHAnsi"/>
            <w:color w:val="0000FF"/>
            <w:u w:val="single"/>
          </w:rPr>
          <w:t>https://review.jove.com/v/5848/screen-capture-instructions-for-authors?status=a7854k</w:t>
        </w:r>
      </w:hyperlink>
    </w:p>
    <w:p w14:paraId="37F7411F" w14:textId="77777777" w:rsidR="00517663" w:rsidRPr="00CA67FF" w:rsidRDefault="00517663" w:rsidP="00517663">
      <w:pPr>
        <w:spacing w:before="120"/>
        <w:ind w:left="720"/>
        <w:rPr>
          <w:rFonts w:eastAsia="Times New Roman" w:cstheme="minorHAnsi"/>
        </w:rPr>
      </w:pPr>
      <w:r w:rsidRPr="00CA67FF">
        <w:rPr>
          <w:rFonts w:cstheme="minorHAnsi"/>
        </w:rPr>
        <w:t>As these files are necessary for finalizing your script,</w:t>
      </w:r>
      <w:r w:rsidRPr="00CA67FF">
        <w:rPr>
          <w:rFonts w:cstheme="minorHAnsi"/>
          <w:highlight w:val="yellow"/>
        </w:rPr>
        <w:t xml:space="preserve"> please upload all screen-captured video files to your project page as soon as possible</w:t>
      </w:r>
      <w:r w:rsidRPr="00CA67FF">
        <w:rPr>
          <w:rFonts w:cstheme="minorHAnsi"/>
        </w:rPr>
        <w:t>.</w:t>
      </w:r>
    </w:p>
    <w:p w14:paraId="238A1E6D" w14:textId="77777777" w:rsidR="00517663" w:rsidRPr="00CA67FF" w:rsidRDefault="00517663" w:rsidP="0051766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Videographer: Please record the computer screen for the shots labeled as SCREEN. The screen should be in </w:t>
      </w:r>
      <w:proofErr w:type="gramStart"/>
      <w:r w:rsidRPr="00CA67FF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p w14:paraId="04BDFF1D" w14:textId="77777777" w:rsidR="00517663" w:rsidRPr="00CA67FF" w:rsidRDefault="00517663" w:rsidP="00517663">
      <w:pPr>
        <w:spacing w:before="120"/>
        <w:rPr>
          <w:rFonts w:eastAsia="Times New Roman" w:cstheme="minorHAnsi"/>
          <w:b/>
        </w:rPr>
      </w:pPr>
    </w:p>
    <w:p w14:paraId="07F0A1E7" w14:textId="77777777" w:rsidR="00517663" w:rsidRPr="00CA67FF" w:rsidRDefault="00517663" w:rsidP="00517663">
      <w:pPr>
        <w:spacing w:before="120"/>
        <w:rPr>
          <w:rFonts w:eastAsia="Times New Roman" w:cstheme="minorHAnsi"/>
          <w:b/>
          <w:bCs/>
        </w:rPr>
      </w:pPr>
      <w:r w:rsidRPr="00CA67FF">
        <w:rPr>
          <w:rFonts w:eastAsia="Times New Roman" w:cstheme="minorHAnsi"/>
          <w:b/>
        </w:rPr>
        <w:t>3. Filming location:</w:t>
      </w:r>
      <w:r w:rsidRPr="00CA67FF">
        <w:rPr>
          <w:rFonts w:eastAsia="Times New Roman" w:cstheme="minorHAnsi"/>
        </w:rPr>
        <w:t xml:space="preserve"> Will the </w:t>
      </w:r>
      <w:proofErr w:type="gramStart"/>
      <w:r w:rsidRPr="00CA67FF">
        <w:rPr>
          <w:rFonts w:eastAsia="Times New Roman" w:cstheme="minorHAnsi"/>
        </w:rPr>
        <w:t>filming need to</w:t>
      </w:r>
      <w:proofErr w:type="gramEnd"/>
      <w:r w:rsidRPr="00CA67FF">
        <w:rPr>
          <w:rFonts w:eastAsia="Times New Roman" w:cstheme="minorHAnsi"/>
        </w:rPr>
        <w:t xml:space="preserve"> take place in multiple locations? </w:t>
      </w:r>
      <w:r w:rsidRPr="00CA67FF">
        <w:rPr>
          <w:rFonts w:eastAsia="Times New Roman" w:cstheme="minorHAnsi"/>
          <w:b/>
        </w:rPr>
        <w:t xml:space="preserve">  </w:t>
      </w:r>
      <w:r w:rsidRPr="00CA67FF">
        <w:rPr>
          <w:rFonts w:eastAsia="Times New Roman" w:cstheme="minorHAnsi"/>
          <w:b/>
          <w:bCs/>
        </w:rPr>
        <w:t>No</w:t>
      </w:r>
    </w:p>
    <w:p w14:paraId="357FCE65" w14:textId="77777777" w:rsidR="00517663" w:rsidRPr="00CA67FF" w:rsidRDefault="00517663" w:rsidP="00517663">
      <w:pPr>
        <w:spacing w:before="120"/>
        <w:rPr>
          <w:rFonts w:eastAsia="Times New Roman" w:cstheme="minorHAnsi"/>
          <w:b/>
          <w:bCs/>
        </w:rPr>
      </w:pPr>
    </w:p>
    <w:p w14:paraId="031DCA5E" w14:textId="77777777" w:rsidR="00517663" w:rsidRPr="00CA67FF" w:rsidRDefault="00517663" w:rsidP="00517663">
      <w:p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  <w:b/>
          <w:bCs/>
        </w:rPr>
        <w:t xml:space="preserve">4. Testimonials (optional): </w:t>
      </w:r>
      <w:r w:rsidRPr="00CA67FF">
        <w:t xml:space="preserve">Would you be open to filming two short testimonial statements </w:t>
      </w:r>
      <w:r w:rsidRPr="00CA67FF">
        <w:rPr>
          <w:b/>
          <w:bCs/>
        </w:rPr>
        <w:t xml:space="preserve">live during your </w:t>
      </w:r>
      <w:proofErr w:type="spellStart"/>
      <w:r w:rsidRPr="00CA67FF">
        <w:rPr>
          <w:b/>
          <w:bCs/>
        </w:rPr>
        <w:t>JoVE</w:t>
      </w:r>
      <w:proofErr w:type="spellEnd"/>
      <w:r w:rsidRPr="00CA67FF">
        <w:rPr>
          <w:b/>
          <w:bCs/>
        </w:rPr>
        <w:t xml:space="preserve"> shoot</w:t>
      </w:r>
      <w:r w:rsidRPr="00CA67FF">
        <w:t xml:space="preserve">? These will </w:t>
      </w:r>
      <w:r w:rsidRPr="00CA67FF">
        <w:rPr>
          <w:b/>
          <w:bCs/>
        </w:rPr>
        <w:t xml:space="preserve">not appear in your </w:t>
      </w:r>
      <w:proofErr w:type="spellStart"/>
      <w:r w:rsidRPr="00CA67FF">
        <w:rPr>
          <w:b/>
          <w:bCs/>
        </w:rPr>
        <w:t>JoVE</w:t>
      </w:r>
      <w:proofErr w:type="spellEnd"/>
      <w:r w:rsidRPr="00CA67FF">
        <w:rPr>
          <w:b/>
          <w:bCs/>
        </w:rPr>
        <w:t xml:space="preserve"> video</w:t>
      </w:r>
      <w:r w:rsidRPr="00CA67FF">
        <w:t xml:space="preserve"> but may be used in </w:t>
      </w:r>
      <w:proofErr w:type="spellStart"/>
      <w:r w:rsidRPr="00CA67FF">
        <w:t>JoVE’s</w:t>
      </w:r>
      <w:proofErr w:type="spellEnd"/>
      <w:r w:rsidRPr="00CA67FF">
        <w:t xml:space="preserve"> promotional materials. </w:t>
      </w:r>
      <w:r w:rsidRPr="00CA67FF">
        <w:rPr>
          <w:rFonts w:eastAsia="Times New Roman" w:cstheme="minorHAnsi"/>
          <w:b/>
          <w:bCs/>
        </w:rPr>
        <w:t>No</w:t>
      </w:r>
    </w:p>
    <w:p w14:paraId="28E92B2D" w14:textId="77777777" w:rsidR="00517663" w:rsidRPr="00CA67FF" w:rsidRDefault="00517663" w:rsidP="00517663">
      <w:pPr>
        <w:rPr>
          <w:rFonts w:cstheme="minorHAnsi"/>
          <w:b/>
          <w:sz w:val="22"/>
          <w:szCs w:val="22"/>
        </w:rPr>
      </w:pPr>
    </w:p>
    <w:p w14:paraId="142A2B94" w14:textId="77777777" w:rsidR="00517663" w:rsidRPr="00CA67FF" w:rsidRDefault="00517663" w:rsidP="00517663">
      <w:pPr>
        <w:rPr>
          <w:rFonts w:cstheme="minorHAnsi"/>
          <w:b/>
          <w:sz w:val="22"/>
          <w:szCs w:val="22"/>
        </w:rPr>
      </w:pPr>
      <w:r w:rsidRPr="00CA67FF">
        <w:rPr>
          <w:rFonts w:cstheme="minorHAnsi"/>
          <w:b/>
          <w:sz w:val="22"/>
          <w:szCs w:val="22"/>
        </w:rPr>
        <w:t>Current Protocol Length</w:t>
      </w:r>
    </w:p>
    <w:p w14:paraId="30D68929" w14:textId="77777777" w:rsidR="00517663" w:rsidRPr="00CA67FF" w:rsidRDefault="00517663" w:rsidP="00517663">
      <w:pPr>
        <w:rPr>
          <w:rFonts w:cstheme="minorHAnsi"/>
          <w:bCs/>
          <w:sz w:val="22"/>
          <w:szCs w:val="22"/>
        </w:rPr>
      </w:pPr>
      <w:r w:rsidRPr="00CA67FF">
        <w:rPr>
          <w:rFonts w:cstheme="minorHAnsi"/>
          <w:bCs/>
          <w:sz w:val="22"/>
          <w:szCs w:val="22"/>
        </w:rPr>
        <w:t>Number of Steps</w:t>
      </w:r>
      <w:proofErr w:type="gramStart"/>
      <w:r w:rsidRPr="00CA67FF">
        <w:rPr>
          <w:rFonts w:cstheme="minorHAnsi"/>
          <w:bCs/>
          <w:sz w:val="22"/>
          <w:szCs w:val="22"/>
        </w:rPr>
        <w:t>:  20</w:t>
      </w:r>
      <w:proofErr w:type="gramEnd"/>
    </w:p>
    <w:p w14:paraId="3158ACCF" w14:textId="77777777" w:rsidR="00517663" w:rsidRPr="00CA67FF" w:rsidRDefault="00517663" w:rsidP="00517663">
      <w:pPr>
        <w:rPr>
          <w:rFonts w:cstheme="minorHAnsi"/>
          <w:b/>
          <w:sz w:val="22"/>
          <w:szCs w:val="22"/>
        </w:rPr>
      </w:pPr>
      <w:r w:rsidRPr="00CA67FF">
        <w:rPr>
          <w:rFonts w:cstheme="minorHAnsi"/>
          <w:bCs/>
          <w:sz w:val="22"/>
          <w:szCs w:val="22"/>
        </w:rPr>
        <w:t>Number of Shots: 40 (9 SC)</w:t>
      </w:r>
      <w:r w:rsidRPr="00CA67FF">
        <w:rPr>
          <w:rFonts w:cstheme="minorHAnsi"/>
          <w:b/>
          <w:sz w:val="22"/>
          <w:szCs w:val="22"/>
        </w:rPr>
        <w:t xml:space="preserve"> </w:t>
      </w:r>
      <w:r w:rsidRPr="00CA67FF">
        <w:rPr>
          <w:rFonts w:cstheme="minorHAnsi"/>
          <w:b/>
          <w:sz w:val="22"/>
          <w:szCs w:val="22"/>
        </w:rPr>
        <w:br w:type="page"/>
      </w:r>
    </w:p>
    <w:p w14:paraId="31EA3C8B" w14:textId="77777777" w:rsidR="00517663" w:rsidRPr="00CA67FF" w:rsidRDefault="00517663" w:rsidP="00517663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CA67FF">
        <w:rPr>
          <w:rFonts w:eastAsia="Times New Roman" w:cstheme="minorHAnsi"/>
          <w:sz w:val="52"/>
        </w:rPr>
        <w:lastRenderedPageBreak/>
        <w:t>Interviews</w:t>
      </w:r>
    </w:p>
    <w:p w14:paraId="022174F2" w14:textId="77777777" w:rsidR="00517663" w:rsidRPr="00CA67FF" w:rsidRDefault="00517663" w:rsidP="00517663">
      <w:pPr>
        <w:rPr>
          <w:rFonts w:cstheme="minorHAnsi"/>
          <w:b/>
          <w:i/>
          <w:iCs/>
        </w:rPr>
      </w:pPr>
      <w:r w:rsidRPr="00CA67FF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CA67FF">
        <w:rPr>
          <w:rFonts w:cstheme="minorHAnsi"/>
          <w:b/>
          <w:i/>
        </w:rPr>
        <w:t xml:space="preserve"> </w:t>
      </w:r>
    </w:p>
    <w:p w14:paraId="58901039" w14:textId="77777777" w:rsidR="00517663" w:rsidRPr="00CA67FF" w:rsidRDefault="00517663" w:rsidP="00517663">
      <w:pPr>
        <w:rPr>
          <w:rFonts w:cstheme="minorHAnsi"/>
          <w:b/>
        </w:rPr>
      </w:pPr>
    </w:p>
    <w:p w14:paraId="29CB5046" w14:textId="77777777" w:rsidR="00517663" w:rsidRPr="00CA67FF" w:rsidRDefault="00517663" w:rsidP="00517663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CA67FF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CA67FF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CA67FF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CA67FF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CA67FF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CA67F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7D357AE" w14:textId="77777777" w:rsidR="00517663" w:rsidRPr="00CA67FF" w:rsidRDefault="00517663" w:rsidP="00517663">
      <w:pPr>
        <w:rPr>
          <w:rFonts w:cstheme="minorHAnsi"/>
          <w:b/>
          <w:bCs/>
          <w:color w:val="auto"/>
          <w:shd w:val="clear" w:color="auto" w:fill="FFFFFF"/>
        </w:rPr>
      </w:pPr>
      <w:r w:rsidRPr="00CA67FF">
        <w:rPr>
          <w:rFonts w:cstheme="minorHAnsi"/>
          <w:color w:val="auto"/>
          <w:highlight w:val="yellow"/>
          <w:shd w:val="clear" w:color="auto" w:fill="FFFFFF"/>
        </w:rPr>
        <w:t>I have chosen 5 best answers</w:t>
      </w:r>
    </w:p>
    <w:p w14:paraId="01D7AEA4" w14:textId="77777777" w:rsidR="00517663" w:rsidRPr="00CA67FF" w:rsidRDefault="00517663" w:rsidP="00517663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A67FF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A5389F1" w14:textId="77777777" w:rsidR="00517663" w:rsidRPr="00CA67FF" w:rsidRDefault="00517663" w:rsidP="00517663">
      <w:pPr>
        <w:rPr>
          <w:rFonts w:cstheme="minorHAnsi"/>
          <w:b/>
          <w:bCs/>
          <w:color w:val="auto"/>
          <w:shd w:val="clear" w:color="auto" w:fill="FFFFFF"/>
        </w:rPr>
      </w:pPr>
    </w:p>
    <w:p w14:paraId="01DFBD85" w14:textId="77777777" w:rsidR="00517663" w:rsidRPr="00CA67FF" w:rsidRDefault="00517663" w:rsidP="00517663">
      <w:pPr>
        <w:rPr>
          <w:rFonts w:cstheme="minorHAnsi"/>
          <w:b/>
          <w:bCs/>
          <w:color w:val="auto"/>
          <w:shd w:val="clear" w:color="auto" w:fill="FFFFFF"/>
        </w:rPr>
      </w:pPr>
      <w:r w:rsidRPr="00CA67FF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CA67FF">
        <w:rPr>
          <w:rFonts w:cstheme="minorHAnsi"/>
          <w:color w:val="000000"/>
        </w:rPr>
        <w:t>Summarize your research focus and the main questions it aims to answer.</w:t>
      </w:r>
    </w:p>
    <w:p w14:paraId="7F764F0F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CA67FF">
        <w:rPr>
          <w:rFonts w:cstheme="minorHAnsi"/>
          <w:b/>
          <w:u w:val="single"/>
        </w:rPr>
        <w:t>Yingxiao</w:t>
      </w:r>
      <w:proofErr w:type="spellEnd"/>
      <w:r w:rsidRPr="00CA67FF">
        <w:rPr>
          <w:rFonts w:cstheme="minorHAnsi"/>
          <w:b/>
          <w:u w:val="single"/>
        </w:rPr>
        <w:t xml:space="preserve"> Wang:</w:t>
      </w:r>
      <w:r w:rsidRPr="00CA67FF">
        <w:rPr>
          <w:rFonts w:cstheme="minorHAnsi"/>
        </w:rPr>
        <w:t xml:space="preserve"> We aim to develop ultrasound-controlled cell therapies to activate engineered CAR T cells only where they are needed.</w:t>
      </w:r>
    </w:p>
    <w:p w14:paraId="78C3F80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10FD009" w14:textId="77777777" w:rsidR="00517663" w:rsidRPr="00CA67FF" w:rsidRDefault="00517663" w:rsidP="00517663">
      <w:pPr>
        <w:rPr>
          <w:rFonts w:eastAsia="Times New Roman" w:cstheme="minorHAnsi"/>
          <w:b/>
          <w:bCs/>
        </w:rPr>
      </w:pPr>
    </w:p>
    <w:p w14:paraId="26AC9D7F" w14:textId="77777777" w:rsidR="00517663" w:rsidRPr="00CA67FF" w:rsidRDefault="00517663" w:rsidP="00517663">
      <w:pPr>
        <w:rPr>
          <w:rFonts w:eastAsia="Times New Roman" w:cstheme="minorHAnsi"/>
        </w:rPr>
      </w:pPr>
      <w:r w:rsidRPr="00CA67FF">
        <w:t>Describe the research gap or limitation in existing methods and how this protocol addresses them.</w:t>
      </w:r>
    </w:p>
    <w:p w14:paraId="4722DBC4" w14:textId="77777777" w:rsidR="00517663" w:rsidRPr="00CA67FF" w:rsidRDefault="00517663" w:rsidP="00517663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proofErr w:type="spellStart"/>
      <w:r w:rsidRPr="00CA67FF">
        <w:rPr>
          <w:rFonts w:cstheme="minorHAnsi"/>
          <w:b/>
          <w:u w:val="single"/>
        </w:rPr>
        <w:t>Peixiang</w:t>
      </w:r>
      <w:proofErr w:type="spellEnd"/>
      <w:r w:rsidRPr="00CA67FF">
        <w:rPr>
          <w:rFonts w:cstheme="minorHAnsi"/>
          <w:b/>
          <w:u w:val="single"/>
        </w:rPr>
        <w:t xml:space="preserve"> He</w:t>
      </w:r>
      <w:r w:rsidRPr="00CA67FF">
        <w:rPr>
          <w:rFonts w:eastAsia="Times New Roman" w:cstheme="minorHAnsi"/>
          <w:b/>
          <w:bCs/>
          <w:u w:val="single"/>
        </w:rPr>
        <w:t>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Solid tumor CAR T therapy lacks precise spatial control; this protocol uses focused ultrasound for localized activation.</w:t>
      </w:r>
    </w:p>
    <w:p w14:paraId="1F55C4BF" w14:textId="77777777" w:rsidR="00517663" w:rsidRPr="00CA67FF" w:rsidRDefault="00517663" w:rsidP="00517663">
      <w:pPr>
        <w:numPr>
          <w:ilvl w:val="2"/>
          <w:numId w:val="3"/>
        </w:numPr>
        <w:spacing w:before="120" w:after="24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869A55C" w14:textId="77777777" w:rsidR="00517663" w:rsidRPr="00CA67FF" w:rsidRDefault="00517663" w:rsidP="00517663">
      <w:pPr>
        <w:spacing w:before="120"/>
        <w:rPr>
          <w:rFonts w:cstheme="minorHAnsi"/>
          <w:color w:val="000000"/>
          <w:shd w:val="clear" w:color="auto" w:fill="FFFFFF"/>
        </w:rPr>
      </w:pPr>
      <w:r w:rsidRPr="00CA67FF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7F98952" w14:textId="77777777" w:rsidR="00517663" w:rsidRPr="00CA67FF" w:rsidRDefault="00517663" w:rsidP="00517663">
      <w:pPr>
        <w:spacing w:before="120"/>
        <w:rPr>
          <w:rFonts w:eastAsia="Times New Roman" w:cstheme="minorHAnsi"/>
        </w:rPr>
      </w:pPr>
      <w:r w:rsidRPr="00CA67FF">
        <w:t>What does this protocol allow researchers to study or measure?</w:t>
      </w:r>
    </w:p>
    <w:p w14:paraId="4B15F2E5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cstheme="minorHAnsi"/>
          <w:b/>
          <w:u w:val="single"/>
        </w:rPr>
        <w:t>Fan Wei</w:t>
      </w:r>
      <w:r w:rsidRPr="00CA67FF">
        <w:rPr>
          <w:rFonts w:eastAsia="Times New Roman" w:cstheme="minorHAnsi"/>
          <w:b/>
          <w:bCs/>
          <w:u w:val="single"/>
        </w:rPr>
        <w:t>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This protocol allows researchers to study ultrasound-triggered CAR T activation and measure tumor response over time.</w:t>
      </w:r>
    </w:p>
    <w:p w14:paraId="24140872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F94BB4E" w14:textId="77777777" w:rsidR="00517663" w:rsidRPr="00CA67FF" w:rsidRDefault="00517663" w:rsidP="00517663">
      <w:pPr>
        <w:rPr>
          <w:rFonts w:eastAsia="Times New Roman" w:cstheme="minorHAnsi"/>
          <w:b/>
          <w:bCs/>
        </w:rPr>
      </w:pPr>
    </w:p>
    <w:p w14:paraId="77E27A85" w14:textId="77777777" w:rsidR="00517663" w:rsidRPr="00CA67FF" w:rsidRDefault="00517663" w:rsidP="00517663">
      <w:pPr>
        <w:rPr>
          <w:rFonts w:eastAsia="Times New Roman" w:cstheme="minorHAnsi"/>
          <w:sz w:val="28"/>
          <w:szCs w:val="28"/>
        </w:rPr>
      </w:pPr>
      <w:r w:rsidRPr="00CA67FF">
        <w:t>Describe the most important consideration or challenge when performing this protocol.</w:t>
      </w:r>
    </w:p>
    <w:p w14:paraId="468342B1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cstheme="minorHAnsi"/>
          <w:b/>
          <w:u w:val="single"/>
        </w:rPr>
        <w:t>Fan Wei: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The key challenge is aligning the ultrasound focus, tumor, and thermocouple for stable, reproducible heating.</w:t>
      </w:r>
    </w:p>
    <w:p w14:paraId="34A25C3D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B96521" w14:textId="77777777" w:rsidR="00517663" w:rsidRPr="00CA67FF" w:rsidRDefault="00517663" w:rsidP="00517663">
      <w:pPr>
        <w:rPr>
          <w:rFonts w:eastAsia="Times New Roman" w:cstheme="minorHAnsi"/>
        </w:rPr>
      </w:pPr>
    </w:p>
    <w:p w14:paraId="0A697C15" w14:textId="77777777" w:rsidR="00517663" w:rsidRPr="00CA67FF" w:rsidRDefault="00517663" w:rsidP="00517663">
      <w:pPr>
        <w:rPr>
          <w:rFonts w:eastAsia="Times New Roman" w:cstheme="minorHAnsi"/>
          <w:b/>
          <w:bCs/>
        </w:rPr>
      </w:pPr>
    </w:p>
    <w:p w14:paraId="0BC9E3FC" w14:textId="77777777" w:rsidR="00517663" w:rsidRPr="00CA67FF" w:rsidRDefault="00517663" w:rsidP="00517663">
      <w:pPr>
        <w:rPr>
          <w:rFonts w:eastAsia="Times New Roman" w:cstheme="minorHAnsi"/>
          <w:sz w:val="28"/>
          <w:szCs w:val="28"/>
        </w:rPr>
      </w:pPr>
      <w:r w:rsidRPr="00CA67FF">
        <w:lastRenderedPageBreak/>
        <w:t>How can future studies build on this work? Describe the questions or research directions that can be investigated next.</w:t>
      </w:r>
    </w:p>
    <w:p w14:paraId="5B3BF06B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CA67FF">
        <w:rPr>
          <w:rFonts w:cstheme="minorHAnsi"/>
          <w:b/>
          <w:u w:val="single"/>
        </w:rPr>
        <w:t>Peixiang</w:t>
      </w:r>
      <w:proofErr w:type="spellEnd"/>
      <w:r w:rsidRPr="00CA67FF">
        <w:rPr>
          <w:rFonts w:cstheme="minorHAnsi"/>
          <w:b/>
          <w:u w:val="single"/>
        </w:rPr>
        <w:t xml:space="preserve"> He</w:t>
      </w:r>
      <w:r w:rsidRPr="00CA67FF">
        <w:rPr>
          <w:rFonts w:eastAsia="Times New Roman" w:cstheme="minorHAnsi"/>
          <w:b/>
          <w:bCs/>
          <w:u w:val="single"/>
        </w:rPr>
        <w:t>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Future studies can adapt this workflow to deeper tumors, other antigens, and image-guided temperature monitoring.</w:t>
      </w:r>
    </w:p>
    <w:p w14:paraId="258329B7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E41A16" w14:textId="77777777" w:rsidR="00517663" w:rsidRPr="00CA67FF" w:rsidRDefault="00517663" w:rsidP="00517663">
      <w:pPr>
        <w:contextualSpacing/>
        <w:outlineLvl w:val="0"/>
        <w:rPr>
          <w:rFonts w:eastAsia="Times New Roman" w:cstheme="minorHAnsi"/>
          <w:b/>
        </w:rPr>
      </w:pPr>
    </w:p>
    <w:p w14:paraId="50C99835" w14:textId="77777777" w:rsidR="00517663" w:rsidRPr="00CA67FF" w:rsidRDefault="00517663" w:rsidP="00517663">
      <w:pPr>
        <w:contextualSpacing/>
        <w:outlineLvl w:val="0"/>
        <w:rPr>
          <w:rFonts w:eastAsia="Times New Roman" w:cstheme="minorHAnsi"/>
          <w:b/>
        </w:rPr>
      </w:pPr>
    </w:p>
    <w:p w14:paraId="60E0F767" w14:textId="77777777" w:rsidR="00517663" w:rsidRPr="00CA67FF" w:rsidRDefault="00517663" w:rsidP="00517663">
      <w:pPr>
        <w:spacing w:before="120"/>
        <w:rPr>
          <w:rFonts w:cstheme="minorHAnsi"/>
          <w:b/>
          <w:i/>
          <w:color w:val="0000FF"/>
        </w:rPr>
      </w:pPr>
      <w:r w:rsidRPr="00CA67FF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1801591" w14:textId="77777777" w:rsidR="00517663" w:rsidRPr="00CA67FF" w:rsidRDefault="00517663" w:rsidP="00517663">
      <w:pPr>
        <w:contextualSpacing/>
        <w:outlineLvl w:val="0"/>
        <w:rPr>
          <w:rFonts w:cstheme="minorHAnsi"/>
          <w:b/>
          <w:bCs/>
        </w:rPr>
      </w:pPr>
      <w:r w:rsidRPr="00CA67FF">
        <w:rPr>
          <w:rFonts w:cstheme="minorHAnsi"/>
          <w:b/>
          <w:i/>
          <w:color w:val="0000FF"/>
        </w:rPr>
        <w:br w:type="page"/>
      </w:r>
      <w:r w:rsidRPr="00CA67FF">
        <w:rPr>
          <w:rFonts w:cstheme="minorHAnsi"/>
          <w:b/>
          <w:bCs/>
        </w:rPr>
        <w:lastRenderedPageBreak/>
        <w:t>Ethics Title Card</w:t>
      </w:r>
    </w:p>
    <w:p w14:paraId="19C82BC7" w14:textId="77777777" w:rsidR="00517663" w:rsidRPr="00CA67FF" w:rsidRDefault="00517663" w:rsidP="00517663">
      <w:pPr>
        <w:spacing w:before="120" w:after="240"/>
        <w:ind w:left="36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This research has been approved by the Institutional Animal Care and Use Committee at the University of Southern California</w:t>
      </w:r>
    </w:p>
    <w:p w14:paraId="2F442B70" w14:textId="77777777" w:rsidR="00517663" w:rsidRPr="00CA67FF" w:rsidRDefault="00517663" w:rsidP="00517663">
      <w:pPr>
        <w:spacing w:before="120" w:after="240"/>
        <w:ind w:left="360"/>
        <w:rPr>
          <w:rFonts w:eastAsia="Times New Roman" w:cstheme="minorHAnsi"/>
        </w:rPr>
      </w:pPr>
    </w:p>
    <w:p w14:paraId="65433FBA" w14:textId="77777777" w:rsidR="00517663" w:rsidRPr="00CA67FF" w:rsidRDefault="00517663" w:rsidP="00517663">
      <w:pPr>
        <w:rPr>
          <w:rFonts w:cstheme="minorHAnsi"/>
          <w:b/>
          <w:i/>
          <w:color w:val="0000FF"/>
        </w:rPr>
      </w:pPr>
    </w:p>
    <w:p w14:paraId="5FF0ACD1" w14:textId="77777777" w:rsidR="00517663" w:rsidRPr="00CA67FF" w:rsidRDefault="00517663" w:rsidP="00517663">
      <w:pPr>
        <w:contextualSpacing/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br w:type="page"/>
      </w:r>
    </w:p>
    <w:p w14:paraId="2F22BD7F" w14:textId="77777777" w:rsidR="00517663" w:rsidRPr="00CA67FF" w:rsidRDefault="00517663" w:rsidP="00517663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CA67FF">
        <w:rPr>
          <w:rFonts w:eastAsia="Times New Roman" w:cstheme="minorHAnsi"/>
          <w:sz w:val="52"/>
        </w:rPr>
        <w:lastRenderedPageBreak/>
        <w:t xml:space="preserve">Protocol  </w:t>
      </w:r>
    </w:p>
    <w:p w14:paraId="62CC765E" w14:textId="77777777" w:rsidR="00517663" w:rsidRPr="00CA67FF" w:rsidRDefault="00517663" w:rsidP="00517663">
      <w:pPr>
        <w:rPr>
          <w:rFonts w:cstheme="minorHAnsi"/>
          <w:i/>
          <w:iCs/>
          <w:color w:val="0000FF"/>
          <w:lang w:val="en-IN"/>
        </w:rPr>
      </w:pPr>
      <w:r w:rsidRPr="00CA67FF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CA67FF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CA67FF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CA67FF">
        <w:rPr>
          <w:rFonts w:cstheme="minorHAnsi"/>
          <w:i/>
          <w:iCs/>
          <w:color w:val="0000FF"/>
          <w:lang w:val="en-IN"/>
        </w:rPr>
        <w:t>.</w:t>
      </w:r>
    </w:p>
    <w:p w14:paraId="58E5EE0E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07EA7D3C" w14:textId="77777777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Preparation of the Focused Ultrasound (FUS) System</w:t>
      </w:r>
    </w:p>
    <w:p w14:paraId="49D31AB9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rPr>
          <w:rFonts w:cstheme="minorHAnsi"/>
          <w:b/>
          <w:bCs/>
        </w:rPr>
        <w:t>Demonstrator:</w:t>
      </w:r>
      <w:r w:rsidRPr="00CA67FF">
        <w:rPr>
          <w:rFonts w:cstheme="minorHAnsi"/>
        </w:rPr>
        <w:t xml:space="preserve"> Click here to enter name of demonstrator(s)</w:t>
      </w:r>
    </w:p>
    <w:p w14:paraId="42B5005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rPr>
          <w:rFonts w:cstheme="minorHAnsi"/>
          <w:b/>
          <w:bCs/>
          <w:highlight w:val="yellow"/>
        </w:rPr>
        <w:t>Authors:</w:t>
      </w:r>
      <w:r w:rsidRPr="00CA67FF">
        <w:rPr>
          <w:rFonts w:cstheme="minorHAnsi"/>
          <w:highlight w:val="yellow"/>
        </w:rPr>
        <w:t xml:space="preserve"> Please provide the name after the shoot</w:t>
      </w:r>
    </w:p>
    <w:p w14:paraId="34DA572E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To </w:t>
      </w:r>
      <w:proofErr w:type="gramStart"/>
      <w:r w:rsidRPr="00CA67FF">
        <w:rPr>
          <w:rFonts w:cstheme="minorHAnsi"/>
          <w:color w:val="7030A0"/>
        </w:rPr>
        <w:t>begin</w:t>
      </w:r>
      <w:proofErr w:type="gramEnd"/>
      <w:r w:rsidRPr="00CA67FF">
        <w:rPr>
          <w:rFonts w:cstheme="minorHAnsi"/>
          <w:color w:val="7030A0"/>
        </w:rPr>
        <w:t xml:space="preserve">, obtain enriched and expanded Echo-Back-PSMA CAR </w:t>
      </w:r>
      <w:r w:rsidRPr="00CA67FF">
        <w:rPr>
          <w:rFonts w:cstheme="minorHAnsi"/>
          <w:i/>
          <w:iCs/>
          <w:color w:val="EE0000"/>
        </w:rPr>
        <w:t>(P-S-M-</w:t>
      </w:r>
      <w:proofErr w:type="gramStart"/>
      <w:r w:rsidRPr="00CA67FF">
        <w:rPr>
          <w:rFonts w:cstheme="minorHAnsi"/>
          <w:i/>
          <w:iCs/>
          <w:color w:val="EE0000"/>
        </w:rPr>
        <w:t>A  car</w:t>
      </w:r>
      <w:proofErr w:type="gramEnd"/>
      <w:r w:rsidRPr="00CA67FF">
        <w:rPr>
          <w:rFonts w:cstheme="minorHAnsi"/>
          <w:i/>
          <w:iCs/>
          <w:color w:val="EE0000"/>
        </w:rPr>
        <w:t>)</w:t>
      </w:r>
      <w:r w:rsidRPr="00CA67FF">
        <w:rPr>
          <w:rFonts w:cstheme="minorHAnsi"/>
          <w:color w:val="7030A0"/>
        </w:rPr>
        <w:t xml:space="preserve"> T cells </w:t>
      </w:r>
      <w:r w:rsidRPr="00084B4D">
        <w:rPr>
          <w:rFonts w:cstheme="minorHAnsi"/>
          <w:color w:val="7030A0"/>
        </w:rPr>
        <w:t>by lentiviral transduction of activated primary human T cells</w:t>
      </w:r>
      <w:r w:rsidRPr="00CA67FF"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[1-TXT]</w:t>
      </w:r>
      <w:r w:rsidRPr="00CA67FF">
        <w:rPr>
          <w:rFonts w:cstheme="minorHAnsi"/>
          <w:color w:val="7030A0"/>
        </w:rPr>
        <w:t xml:space="preserve">. Then, inject the pre-activated engineered T cells into </w:t>
      </w:r>
      <w:r>
        <w:rPr>
          <w:rFonts w:cstheme="minorHAnsi"/>
          <w:color w:val="7030A0"/>
        </w:rPr>
        <w:t xml:space="preserve">the </w:t>
      </w:r>
      <w:r w:rsidRPr="00CA67FF">
        <w:rPr>
          <w:rFonts w:cstheme="minorHAnsi"/>
          <w:color w:val="7030A0"/>
        </w:rPr>
        <w:t xml:space="preserve">established subcutaneous xenograft tumors in </w:t>
      </w:r>
      <w:r>
        <w:rPr>
          <w:rFonts w:cstheme="minorHAnsi"/>
          <w:color w:val="7030A0"/>
        </w:rPr>
        <w:t xml:space="preserve">the </w:t>
      </w:r>
      <w:r w:rsidRPr="00CA67FF">
        <w:rPr>
          <w:rFonts w:cstheme="minorHAnsi"/>
          <w:color w:val="7030A0"/>
        </w:rPr>
        <w:t>immunodeficient</w:t>
      </w:r>
      <w:r>
        <w:rPr>
          <w:rFonts w:cstheme="minorHAnsi"/>
          <w:color w:val="7030A0"/>
        </w:rPr>
        <w:t xml:space="preserve"> NSG</w:t>
      </w:r>
      <w:r w:rsidRPr="00CA67FF">
        <w:rPr>
          <w:rFonts w:cstheme="minorHAnsi"/>
          <w:color w:val="7030A0"/>
        </w:rPr>
        <w:t xml:space="preserve"> mice to promote tumor engagement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 xml:space="preserve">. </w:t>
      </w: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check if the narration is correct</w:t>
      </w:r>
    </w:p>
    <w:p w14:paraId="374F502F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WIDE: Talent placing the tube with engineered cells on the work bench. </w:t>
      </w:r>
      <w:r w:rsidRPr="00CA67FF">
        <w:rPr>
          <w:rFonts w:cstheme="minorHAnsi"/>
          <w:b/>
          <w:bCs/>
        </w:rPr>
        <w:t xml:space="preserve">TXT: PSMA: Prostate-Specific Membrane Antigen </w:t>
      </w:r>
    </w:p>
    <w:p w14:paraId="78C3F80F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  <w:r w:rsidRPr="00CA67FF">
        <w:rPr>
          <w:rFonts w:cstheme="minorHAnsi"/>
          <w:b/>
          <w:bCs/>
        </w:rPr>
        <w:t>CAR: Chimeric Antigen Receptor</w:t>
      </w:r>
    </w:p>
    <w:p w14:paraId="11104140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intratumorally injecting the mouse with the engineered cells. </w:t>
      </w:r>
      <w:r w:rsidRPr="00CA67FF">
        <w:rPr>
          <w:rFonts w:cstheme="minorHAnsi"/>
          <w:b/>
          <w:bCs/>
        </w:rPr>
        <w:t xml:space="preserve">TXT: See the text protocol for the T cell engineering and mouse injection </w:t>
      </w:r>
    </w:p>
    <w:p w14:paraId="37A3FA02" w14:textId="77777777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 xml:space="preserve">: I have added this step to give full context for the workflow and the results as per our journal guidelines. Please film these steps. You can perform a dummy injection or also share any injection videos that you may already have for this step. </w:t>
      </w:r>
    </w:p>
    <w:p w14:paraId="28BAFCB0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287CBD3D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Three to four days after T-cell injection, prepare the focused ultrasound system for </w:t>
      </w:r>
      <w:proofErr w:type="spellStart"/>
      <w:r w:rsidRPr="00CA67FF">
        <w:rPr>
          <w:rFonts w:cstheme="minorHAnsi"/>
          <w:color w:val="7030A0"/>
        </w:rPr>
        <w:t>sonothermal</w:t>
      </w:r>
      <w:proofErr w:type="spellEnd"/>
      <w:r w:rsidRPr="00CA67FF">
        <w:rPr>
          <w:rFonts w:cstheme="minorHAnsi"/>
          <w:color w:val="7030A0"/>
        </w:rPr>
        <w:t xml:space="preserve"> stimulation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Degas a sufficient volume of deionized water overnight using a laboratory vacuum system, to reduce acoustic cavitation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547483B5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turning on the main power button and showing the FUS system.</w:t>
      </w:r>
    </w:p>
    <w:p w14:paraId="14ED999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placing the flask of deionized water in the laboratory vacuum system for degassing.</w:t>
      </w:r>
    </w:p>
    <w:p w14:paraId="7A29D95E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3284EF19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Fill the coupling cone of the focused ultrasound transducer with the degassed water </w:t>
      </w:r>
      <w:r w:rsidRPr="00CA67FF">
        <w:rPr>
          <w:rFonts w:cstheme="minorHAnsi"/>
          <w:b/>
          <w:bCs/>
          <w:color w:val="7030A0"/>
        </w:rPr>
        <w:t>[1-TXT]</w:t>
      </w:r>
      <w:r w:rsidRPr="00CA67FF">
        <w:rPr>
          <w:rFonts w:cstheme="minorHAnsi"/>
          <w:color w:val="7030A0"/>
        </w:rPr>
        <w:t xml:space="preserve">. Inspect the chamber visually and remove all the visible air bubbles before stimulation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30D566FA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filling the coupling cone with the degassed water. </w:t>
      </w:r>
    </w:p>
    <w:p w14:paraId="05DC56F2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lastRenderedPageBreak/>
        <w:t>Talent inspecting the chamber and removing the air bubbles from the coupling cone.</w:t>
      </w:r>
    </w:p>
    <w:p w14:paraId="71003862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308009D4" w14:textId="77777777" w:rsidR="00517663" w:rsidRPr="007F5F43" w:rsidRDefault="00517663" w:rsidP="00517663">
      <w:pPr>
        <w:numPr>
          <w:ilvl w:val="1"/>
          <w:numId w:val="3"/>
        </w:numPr>
        <w:spacing w:before="120"/>
        <w:rPr>
          <w:rFonts w:cstheme="minorHAnsi"/>
          <w:color w:val="auto"/>
          <w:highlight w:val="yellow"/>
        </w:rPr>
      </w:pPr>
      <w:r w:rsidRPr="00CA67FF">
        <w:rPr>
          <w:rFonts w:cstheme="minorHAnsi"/>
          <w:color w:val="7030A0"/>
        </w:rPr>
        <w:t xml:space="preserve">Mount the </w:t>
      </w:r>
      <w:proofErr w:type="gramStart"/>
      <w:r w:rsidRPr="00CA67FF">
        <w:rPr>
          <w:rFonts w:cstheme="minorHAnsi"/>
          <w:color w:val="7030A0"/>
        </w:rPr>
        <w:t>1 megahertz</w:t>
      </w:r>
      <w:proofErr w:type="gramEnd"/>
      <w:r w:rsidRPr="00CA67FF">
        <w:rPr>
          <w:rFonts w:cstheme="minorHAnsi"/>
          <w:color w:val="7030A0"/>
        </w:rPr>
        <w:t xml:space="preserve"> transducer securely on a manual </w:t>
      </w:r>
      <w:r>
        <w:rPr>
          <w:rFonts w:cstheme="minorHAnsi"/>
          <w:color w:val="7030A0"/>
        </w:rPr>
        <w:t xml:space="preserve">precision </w:t>
      </w:r>
      <w:r w:rsidRPr="00CA67FF">
        <w:rPr>
          <w:rFonts w:cstheme="minorHAnsi"/>
          <w:color w:val="7030A0"/>
        </w:rPr>
        <w:t>positioning stage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ab/>
      </w:r>
      <w:r w:rsidRPr="007F5F43">
        <w:rPr>
          <w:rFonts w:cstheme="minorHAnsi"/>
          <w:b/>
          <w:bCs/>
          <w:color w:val="auto"/>
          <w:highlight w:val="yellow"/>
        </w:rPr>
        <w:t>Authors</w:t>
      </w:r>
      <w:r w:rsidRPr="007F5F43">
        <w:rPr>
          <w:rFonts w:cstheme="minorHAnsi"/>
          <w:color w:val="auto"/>
          <w:highlight w:val="yellow"/>
        </w:rPr>
        <w:t>: Please check if this is correct</w:t>
      </w:r>
    </w:p>
    <w:p w14:paraId="3B05D82B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mounting the focused ultrasound transducer on the manual precision positioning stage.</w:t>
      </w:r>
    </w:p>
    <w:p w14:paraId="6A42AE67" w14:textId="77777777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proofErr w:type="gramStart"/>
      <w:r w:rsidRPr="00CA67FF">
        <w:rPr>
          <w:highlight w:val="yellow"/>
        </w:rPr>
        <w:t>:  Please</w:t>
      </w:r>
      <w:proofErr w:type="gramEnd"/>
      <w:r w:rsidRPr="00CA67FF">
        <w:rPr>
          <w:highlight w:val="yellow"/>
        </w:rPr>
        <w:t xml:space="preserve"> provide the transducer specifications, so that the narration is complete.</w:t>
      </w:r>
    </w:p>
    <w:p w14:paraId="1B299BE2" w14:textId="77777777" w:rsidR="00517663" w:rsidRPr="00CA67FF" w:rsidRDefault="00517663" w:rsidP="00517663">
      <w:pPr>
        <w:spacing w:before="120"/>
        <w:ind w:left="360"/>
        <w:rPr>
          <w:rFonts w:cstheme="minorHAnsi"/>
          <w:color w:val="EE0000"/>
        </w:rPr>
      </w:pPr>
      <w:r w:rsidRPr="00CA67FF">
        <w:rPr>
          <w:b/>
          <w:bCs/>
          <w:color w:val="EE0000"/>
          <w:highlight w:val="yellow"/>
        </w:rPr>
        <w:t>Response:</w:t>
      </w:r>
      <w:r w:rsidRPr="00CA67FF">
        <w:rPr>
          <w:b/>
          <w:bCs/>
          <w:color w:val="EE0000"/>
          <w:highlight w:val="yellow"/>
        </w:rPr>
        <w:tab/>
        <w:t>Custom</w:t>
      </w:r>
      <w:r w:rsidRPr="00CA67FF">
        <w:rPr>
          <w:rFonts w:cstheme="minorHAnsi"/>
          <w:color w:val="EE0000"/>
          <w:highlight w:val="yellow"/>
        </w:rPr>
        <w:t>-made 1MHz transducer</w:t>
      </w:r>
    </w:p>
    <w:p w14:paraId="264DE73F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D51A13">
        <w:rPr>
          <w:rFonts w:cstheme="minorHAnsi"/>
          <w:color w:val="7030A0"/>
        </w:rPr>
        <w:t>Connect the function generator to the radiofrequency power amplifier and the amplifier output to the transducer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Then, attach the thermometer and the needle-type thermocouple to the control computer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15AD33E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connecting the function generator to the amplifier and the amplifier output to the transducer.</w:t>
      </w:r>
    </w:p>
    <w:p w14:paraId="30ADF559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connecting the thermometer and the needle-type thermocouple to the control computer.</w:t>
      </w:r>
    </w:p>
    <w:p w14:paraId="1CAA208A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45AF135E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Turn on the function generator, the amplifier, the thermometer, and the computer before preparing the animal, and verify that all the electrical connections are secure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6886D0B1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switching on the instruments and checking that the connections are secure.</w:t>
      </w:r>
    </w:p>
    <w:p w14:paraId="1701047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1D1463B5" w14:textId="77777777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Mouse Preparation</w:t>
      </w:r>
    </w:p>
    <w:p w14:paraId="3241C58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rPr>
          <w:rFonts w:cstheme="minorHAnsi"/>
          <w:b/>
          <w:bCs/>
        </w:rPr>
        <w:t>Demonstrator:</w:t>
      </w:r>
      <w:r w:rsidRPr="00CA67FF">
        <w:rPr>
          <w:rFonts w:cstheme="minorHAnsi"/>
        </w:rPr>
        <w:t xml:space="preserve"> Click here to enter name of demonstrator(s)</w:t>
      </w:r>
    </w:p>
    <w:p w14:paraId="2042F341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437AD516" w14:textId="77777777" w:rsidR="00517663" w:rsidRPr="00CA67FF" w:rsidRDefault="00517663" w:rsidP="00517663">
      <w:pPr>
        <w:ind w:left="720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b/>
          <w:bCs/>
          <w:highlight w:val="yellow"/>
        </w:rPr>
        <w:t>NOTE to Authors</w:t>
      </w:r>
      <w:r w:rsidRPr="00CA67FF">
        <w:rPr>
          <w:rFonts w:ascii="Calibri" w:hAnsi="Calibri" w:cs="Calibri"/>
          <w:highlight w:val="yellow"/>
        </w:rPr>
        <w:t xml:space="preserve">: Please consider the following key points for shots involving </w:t>
      </w:r>
      <w:proofErr w:type="gramStart"/>
      <w:r w:rsidRPr="00CA67FF">
        <w:rPr>
          <w:rFonts w:ascii="Calibri" w:hAnsi="Calibri" w:cs="Calibri"/>
          <w:highlight w:val="yellow"/>
        </w:rPr>
        <w:t>live</w:t>
      </w:r>
      <w:proofErr w:type="gramEnd"/>
    </w:p>
    <w:p w14:paraId="5A4D89FA" w14:textId="77777777" w:rsidR="00517663" w:rsidRPr="00CA67FF" w:rsidRDefault="00517663" w:rsidP="00517663">
      <w:pPr>
        <w:ind w:left="720"/>
        <w:contextualSpacing/>
        <w:rPr>
          <w:rFonts w:ascii="Calibri" w:hAnsi="Calibri" w:cs="Calibri"/>
          <w:highlight w:val="yellow"/>
        </w:rPr>
      </w:pPr>
      <w:proofErr w:type="gramStart"/>
      <w:r w:rsidRPr="00CA67FF">
        <w:rPr>
          <w:rFonts w:ascii="Calibri" w:hAnsi="Calibri" w:cs="Calibri"/>
          <w:highlight w:val="yellow"/>
        </w:rPr>
        <w:t>animals</w:t>
      </w:r>
      <w:proofErr w:type="gramEnd"/>
      <w:r w:rsidRPr="00CA67FF">
        <w:rPr>
          <w:rFonts w:ascii="Calibri" w:hAnsi="Calibri" w:cs="Calibri"/>
          <w:highlight w:val="yellow"/>
        </w:rPr>
        <w:t xml:space="preserve">/survival surgery (as applicable) to avoid raising concerns by </w:t>
      </w:r>
      <w:proofErr w:type="spellStart"/>
      <w:r w:rsidRPr="00CA67FF">
        <w:rPr>
          <w:rFonts w:ascii="Calibri" w:hAnsi="Calibri" w:cs="Calibri"/>
          <w:highlight w:val="yellow"/>
        </w:rPr>
        <w:t>JoVE’s</w:t>
      </w:r>
      <w:proofErr w:type="spellEnd"/>
      <w:r w:rsidRPr="00CA67FF">
        <w:rPr>
          <w:rFonts w:ascii="Calibri" w:hAnsi="Calibri" w:cs="Calibri"/>
          <w:highlight w:val="yellow"/>
        </w:rPr>
        <w:t xml:space="preserve"> veterinary</w:t>
      </w:r>
    </w:p>
    <w:p w14:paraId="6BB3259E" w14:textId="77777777" w:rsidR="00517663" w:rsidRPr="00CA67FF" w:rsidRDefault="00517663" w:rsidP="00517663">
      <w:pPr>
        <w:ind w:left="720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reviewers.</w:t>
      </w:r>
    </w:p>
    <w:p w14:paraId="52B70A85" w14:textId="77777777" w:rsidR="00517663" w:rsidRPr="00CA67FF" w:rsidRDefault="00517663" w:rsidP="00517663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531B6E5A" w14:textId="77777777" w:rsidR="00517663" w:rsidRPr="00CA67FF" w:rsidRDefault="00517663" w:rsidP="00517663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5E654AF6" w14:textId="77777777" w:rsidR="00517663" w:rsidRPr="00CA67FF" w:rsidRDefault="00517663" w:rsidP="00517663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6EF99828" w14:textId="77777777" w:rsidR="00517663" w:rsidRPr="00CA67FF" w:rsidRDefault="00517663" w:rsidP="00517663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Prep the surgical site with both iodine-based scrubs and alcohol.</w:t>
      </w:r>
    </w:p>
    <w:p w14:paraId="784F19BC" w14:textId="77777777" w:rsidR="00517663" w:rsidRPr="00CA67FF" w:rsidRDefault="00517663" w:rsidP="00517663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0D9B2E05" w14:textId="77777777" w:rsidR="00517663" w:rsidRPr="00CA67FF" w:rsidRDefault="00517663" w:rsidP="00517663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Make skin incisions with a surgical blade, not scissors.</w:t>
      </w:r>
    </w:p>
    <w:p w14:paraId="15413EE0" w14:textId="77777777" w:rsidR="00517663" w:rsidRPr="00CA67FF" w:rsidRDefault="00517663" w:rsidP="00517663">
      <w:pPr>
        <w:numPr>
          <w:ilvl w:val="0"/>
          <w:numId w:val="45"/>
        </w:numPr>
        <w:spacing w:after="160" w:line="259" w:lineRule="auto"/>
        <w:contextualSpacing/>
        <w:rPr>
          <w:rFonts w:ascii="Calibri" w:hAnsi="Calibri" w:cs="Calibri"/>
          <w:highlight w:val="yellow"/>
        </w:rPr>
      </w:pPr>
      <w:r w:rsidRPr="00CA67FF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0315CEAD" w14:textId="77777777" w:rsidR="00517663" w:rsidRPr="00CA67FF" w:rsidRDefault="00517663" w:rsidP="00517663">
      <w:pPr>
        <w:spacing w:before="120"/>
        <w:ind w:left="907"/>
        <w:rPr>
          <w:rFonts w:cstheme="minorHAnsi"/>
        </w:rPr>
      </w:pPr>
    </w:p>
    <w:p w14:paraId="76A67845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Position the anesthetized tumor-bearing </w:t>
      </w:r>
      <w:r>
        <w:rPr>
          <w:rFonts w:cstheme="minorHAnsi"/>
          <w:color w:val="7030A0"/>
        </w:rPr>
        <w:t>mouse</w:t>
      </w:r>
      <w:r w:rsidRPr="00CA67FF">
        <w:rPr>
          <w:rFonts w:cstheme="minorHAnsi"/>
          <w:color w:val="7030A0"/>
        </w:rPr>
        <w:t xml:space="preserve"> laterally on a heating pad maintained at 37 degrees Celsius, with the subcutaneous flank tumor facing upward </w:t>
      </w:r>
      <w:r w:rsidRPr="00CA67FF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Pr="00D51A13">
        <w:rPr>
          <w:rFonts w:cstheme="minorHAnsi"/>
          <w:color w:val="7030A0"/>
        </w:rPr>
        <w:t>Secure the mouse gently with laboratory tape</w:t>
      </w:r>
      <w:r>
        <w:rPr>
          <w:rFonts w:cstheme="minorHAnsi"/>
          <w:color w:val="7030A0"/>
        </w:rPr>
        <w:t xml:space="preserve"> </w:t>
      </w:r>
      <w:r w:rsidRPr="00D51A1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D51A13">
        <w:rPr>
          <w:rFonts w:cstheme="minorHAnsi"/>
          <w:b/>
          <w:bCs/>
          <w:color w:val="7030A0"/>
        </w:rPr>
        <w:t>]</w:t>
      </w:r>
      <w:r w:rsidRPr="00CA67FF">
        <w:rPr>
          <w:rFonts w:cstheme="minorHAnsi"/>
          <w:color w:val="7030A0"/>
        </w:rPr>
        <w:t>.</w:t>
      </w:r>
    </w:p>
    <w:p w14:paraId="6B60DC7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positioning the anesthetized mouse laterally on the heating pad with the tumor facing upward.</w:t>
      </w:r>
    </w:p>
    <w:p w14:paraId="7DF6934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securing the animal with tape.</w:t>
      </w:r>
    </w:p>
    <w:p w14:paraId="777CE0BC" w14:textId="77777777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provide the isoflurane concentration for induction and maintenance of anesthesia, as our veterinary reviewers will ask for this information in the video.</w:t>
      </w:r>
    </w:p>
    <w:p w14:paraId="0CC67354" w14:textId="77777777" w:rsidR="00517663" w:rsidRPr="00CA67FF" w:rsidRDefault="00517663" w:rsidP="00517663">
      <w:pPr>
        <w:spacing w:before="120"/>
        <w:ind w:left="360"/>
        <w:rPr>
          <w:b/>
          <w:bCs/>
          <w:color w:val="EE0000"/>
        </w:rPr>
      </w:pPr>
      <w:r w:rsidRPr="00CA67FF">
        <w:rPr>
          <w:b/>
          <w:bCs/>
          <w:color w:val="EE0000"/>
          <w:highlight w:val="yellow"/>
        </w:rPr>
        <w:t>Response: 1.5%</w:t>
      </w:r>
    </w:p>
    <w:p w14:paraId="344307B4" w14:textId="77777777" w:rsidR="00517663" w:rsidRPr="00CA67FF" w:rsidRDefault="00517663" w:rsidP="00517663">
      <w:pPr>
        <w:spacing w:before="120"/>
        <w:ind w:left="360"/>
        <w:rPr>
          <w:b/>
          <w:bCs/>
        </w:rPr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 xml:space="preserve">: Is 1.5% isoflurane used for anesthesia induction </w:t>
      </w:r>
      <w:proofErr w:type="gramStart"/>
      <w:r w:rsidRPr="00CA67FF">
        <w:rPr>
          <w:highlight w:val="yellow"/>
        </w:rPr>
        <w:t>and also</w:t>
      </w:r>
      <w:proofErr w:type="gramEnd"/>
      <w:r w:rsidRPr="00CA67FF">
        <w:rPr>
          <w:highlight w:val="yellow"/>
        </w:rPr>
        <w:t xml:space="preserve"> maintenance?</w:t>
      </w:r>
    </w:p>
    <w:p w14:paraId="0A8B41FC" w14:textId="77777777" w:rsidR="00517663" w:rsidRPr="00CA67FF" w:rsidRDefault="00517663" w:rsidP="00517663">
      <w:pPr>
        <w:spacing w:before="120"/>
        <w:ind w:left="360"/>
        <w:rPr>
          <w:b/>
          <w:bCs/>
        </w:rPr>
      </w:pPr>
    </w:p>
    <w:p w14:paraId="1B6F1FDD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Shave the hair surrounding the tumor </w:t>
      </w:r>
      <w:r w:rsidRPr="00CA67FF">
        <w:rPr>
          <w:rFonts w:cstheme="minorHAnsi"/>
          <w:b/>
          <w:bCs/>
          <w:color w:val="7030A0"/>
        </w:rPr>
        <w:t>[1].</w:t>
      </w:r>
      <w:r w:rsidRPr="00CA67FF">
        <w:rPr>
          <w:rFonts w:cstheme="minorHAnsi"/>
          <w:color w:val="7030A0"/>
        </w:rPr>
        <w:t xml:space="preserve"> If necessary, apply a depilatory cream to remove </w:t>
      </w:r>
      <w:r>
        <w:rPr>
          <w:rFonts w:cstheme="minorHAnsi"/>
          <w:color w:val="7030A0"/>
        </w:rPr>
        <w:t>any residual hair, then</w:t>
      </w:r>
      <w:r w:rsidRPr="00CA67FF">
        <w:rPr>
          <w:rFonts w:cstheme="minorHAnsi"/>
          <w:color w:val="7030A0"/>
        </w:rPr>
        <w:t xml:space="preserve"> wipe the skin thoroughly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 xml:space="preserve">. Clean the exposed skin with an alcohol </w:t>
      </w:r>
      <w:proofErr w:type="gramStart"/>
      <w:r w:rsidRPr="00CA67FF">
        <w:rPr>
          <w:rFonts w:cstheme="minorHAnsi"/>
          <w:color w:val="7030A0"/>
        </w:rPr>
        <w:t xml:space="preserve">wipe </w:t>
      </w:r>
      <w:r w:rsidRPr="00CA67FF">
        <w:rPr>
          <w:rFonts w:cstheme="minorHAnsi"/>
          <w:b/>
          <w:bCs/>
          <w:color w:val="7030A0"/>
        </w:rPr>
        <w:t>[3]</w:t>
      </w:r>
      <w:r w:rsidRPr="00CA67FF">
        <w:rPr>
          <w:rFonts w:cstheme="minorHAnsi"/>
          <w:color w:val="7030A0"/>
        </w:rPr>
        <w:t>, and</w:t>
      </w:r>
      <w:proofErr w:type="gramEnd"/>
      <w:r w:rsidRPr="00CA67FF">
        <w:rPr>
          <w:rFonts w:cstheme="minorHAnsi"/>
          <w:color w:val="7030A0"/>
        </w:rPr>
        <w:t xml:space="preserve"> mark the </w:t>
      </w:r>
      <w:r>
        <w:rPr>
          <w:rFonts w:cstheme="minorHAnsi"/>
          <w:color w:val="7030A0"/>
        </w:rPr>
        <w:t xml:space="preserve">tumor </w:t>
      </w:r>
      <w:r w:rsidRPr="00CA67FF">
        <w:rPr>
          <w:rFonts w:cstheme="minorHAnsi"/>
          <w:color w:val="7030A0"/>
        </w:rPr>
        <w:t xml:space="preserve">center </w:t>
      </w:r>
      <w:r>
        <w:rPr>
          <w:rFonts w:cstheme="minorHAnsi"/>
          <w:color w:val="7030A0"/>
        </w:rPr>
        <w:t>with</w:t>
      </w:r>
      <w:r w:rsidRPr="00CA67FF">
        <w:rPr>
          <w:rFonts w:cstheme="minorHAnsi"/>
          <w:color w:val="7030A0"/>
        </w:rPr>
        <w:t xml:space="preserve"> a fine-tip skin marker </w:t>
      </w:r>
      <w:r w:rsidRPr="00CA67FF">
        <w:rPr>
          <w:rFonts w:cstheme="minorHAnsi"/>
          <w:b/>
          <w:bCs/>
          <w:color w:val="7030A0"/>
        </w:rPr>
        <w:t>[4]</w:t>
      </w:r>
      <w:r w:rsidRPr="00CA67FF">
        <w:rPr>
          <w:rFonts w:cstheme="minorHAnsi"/>
          <w:color w:val="7030A0"/>
        </w:rPr>
        <w:t>.</w:t>
      </w:r>
    </w:p>
    <w:p w14:paraId="1126276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shaving the hair surrounding the tumor.</w:t>
      </w:r>
    </w:p>
    <w:p w14:paraId="7FC30E4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applying depilatory cream and then wiping the area down thoroughly. </w:t>
      </w:r>
    </w:p>
    <w:p w14:paraId="7908CFC0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cleaning the area with a</w:t>
      </w:r>
      <w:r>
        <w:rPr>
          <w:rFonts w:cstheme="minorHAnsi"/>
        </w:rPr>
        <w:t>n alcohol</w:t>
      </w:r>
      <w:r w:rsidRPr="00CA67FF">
        <w:rPr>
          <w:rFonts w:cstheme="minorHAnsi"/>
        </w:rPr>
        <w:t xml:space="preserve"> wipe.</w:t>
      </w:r>
    </w:p>
    <w:p w14:paraId="6216FE0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marking the center of the tumor on the skin.</w:t>
      </w:r>
    </w:p>
    <w:p w14:paraId="271CF198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1C6D28E4" w14:textId="77777777" w:rsidR="00517663" w:rsidRPr="00CA67FF" w:rsidRDefault="00517663" w:rsidP="00517663">
      <w:pPr>
        <w:numPr>
          <w:ilvl w:val="0"/>
          <w:numId w:val="3"/>
        </w:numPr>
        <w:spacing w:before="120"/>
        <w:contextualSpacing/>
        <w:rPr>
          <w:rFonts w:cstheme="minorHAnsi"/>
        </w:rPr>
      </w:pPr>
      <w:r w:rsidRPr="00CA67FF">
        <w:rPr>
          <w:rFonts w:cstheme="minorHAnsi"/>
          <w:b/>
          <w:bCs/>
        </w:rPr>
        <w:t>Thermocouple Placement</w:t>
      </w:r>
    </w:p>
    <w:p w14:paraId="22C6700C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Using a sterile small-gauge needle, create a skin opening approximately 2 to 3 millimeters from the tumor edge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31C53F32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Close-up of Talent creating the skin opening with a sterile needle beside the tumor edge. </w:t>
      </w:r>
      <w:r w:rsidRPr="00CA67FF">
        <w:rPr>
          <w:rFonts w:cstheme="minorHAnsi"/>
          <w:b/>
          <w:bCs/>
          <w:highlight w:val="yellow"/>
        </w:rPr>
        <w:t>Authors</w:t>
      </w:r>
      <w:r w:rsidRPr="00CA67FF">
        <w:rPr>
          <w:rFonts w:cstheme="minorHAnsi"/>
          <w:highlight w:val="yellow"/>
        </w:rPr>
        <w:t>: Are the needles used in this step and the next step 4.2 the same? Are both 29-gauge needles? Please let me know if I should add this to both steps 4.1 and 4.2</w:t>
      </w:r>
    </w:p>
    <w:p w14:paraId="77163BE6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2B04E57C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Insert the needle-type thermocouple through the opening at a shallow angle, approximately parallel to the skin surface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</w:t>
      </w:r>
      <w:r w:rsidRPr="00D51A13">
        <w:rPr>
          <w:rFonts w:cstheme="minorHAnsi"/>
          <w:color w:val="7030A0"/>
        </w:rPr>
        <w:t>Advance the active tip toward the marked tumor center and position it at approximately the tumor mid-depth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75E4947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inserting the needle-type thermocouple through the skin opening at a shallow angle.</w:t>
      </w:r>
    </w:p>
    <w:p w14:paraId="5D21ACCB" w14:textId="77777777" w:rsidR="00517663" w:rsidRPr="00CA67FF" w:rsidRDefault="00517663" w:rsidP="00517663">
      <w:pPr>
        <w:spacing w:before="120"/>
        <w:ind w:left="360"/>
        <w:contextualSpacing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 xml:space="preserve">: Please give some specifications of the needle-thermocouple. Example: Gauge, type, etc.  </w:t>
      </w:r>
      <w:r w:rsidRPr="00CA67FF">
        <w:rPr>
          <w:b/>
          <w:bCs/>
          <w:color w:val="EE0000"/>
          <w:highlight w:val="yellow"/>
        </w:rPr>
        <w:t>Response: 29 gauge</w:t>
      </w:r>
    </w:p>
    <w:p w14:paraId="6FEECDDF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lastRenderedPageBreak/>
        <w:t>Close-up of Talent advancing the thermocouple tip toward the center of the tumor.</w:t>
      </w:r>
    </w:p>
    <w:p w14:paraId="375CD3F5" w14:textId="77777777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Authors:</w:t>
      </w:r>
      <w:r w:rsidRPr="00CA67FF">
        <w:rPr>
          <w:highlight w:val="yellow"/>
        </w:rPr>
        <w:t xml:space="preserve"> During filming, please point out the marked tumor center and the insertion site before inserting the thermocouple.</w:t>
      </w:r>
    </w:p>
    <w:p w14:paraId="7F3C1FDD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Secure the thermocouple with laboratory tape to prevent displacement during stimulation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Then, apply a generous layer of degassed ultrasound gel over the tumor and around the insertion site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409F548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securing the thermocouple with laboratory tape.</w:t>
      </w:r>
    </w:p>
    <w:p w14:paraId="3B7A809B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applying the degassed ultrasound gel over the tumor.</w:t>
      </w:r>
    </w:p>
    <w:p w14:paraId="65A491AC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75756BBE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34B34652" w14:textId="77777777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Focused Ultrasound Transducer Positioning</w:t>
      </w:r>
    </w:p>
    <w:p w14:paraId="5C9D79A6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D51A13">
        <w:rPr>
          <w:rFonts w:cstheme="minorHAnsi"/>
          <w:color w:val="7030A0"/>
        </w:rPr>
        <w:t>Using the positioning stage, slowly lower the transducer toward the tumor and center the acoustic coupling cone over the tumor mark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2050C88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lowering the transducer toward the tumor and aligning it over the marked tumor using the positioning stage.</w:t>
      </w:r>
    </w:p>
    <w:p w14:paraId="562A6445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33559ADC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D51A13">
        <w:rPr>
          <w:rFonts w:cstheme="minorHAnsi"/>
          <w:color w:val="7030A0"/>
        </w:rPr>
        <w:t>Gently bring the coupling cone membrane into contact with the ultrasound gel and confirm continuous acoustic coupling. Check the interface for air bubbles</w:t>
      </w:r>
      <w:r>
        <w:rPr>
          <w:rFonts w:cstheme="minorHAnsi"/>
          <w:color w:val="7030A0"/>
        </w:rPr>
        <w:t xml:space="preserve"> </w:t>
      </w:r>
      <w:r w:rsidRPr="00D51A1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D51A13">
        <w:rPr>
          <w:rFonts w:cstheme="minorHAnsi"/>
          <w:b/>
          <w:bCs/>
          <w:color w:val="7030A0"/>
        </w:rPr>
        <w:t>]</w:t>
      </w:r>
      <w:r w:rsidRPr="00D51A13">
        <w:rPr>
          <w:rFonts w:cstheme="minorHAnsi"/>
          <w:color w:val="7030A0"/>
        </w:rPr>
        <w:t>. Adjust the transducer height and angle until the cone is stable and centered over the target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7622C40F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bringing the cone membrane into contact with the ultrasound gel.</w:t>
      </w:r>
    </w:p>
    <w:p w14:paraId="2EC860FF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inspecting and then adjusting the transducer height and angle over the target.</w:t>
      </w:r>
    </w:p>
    <w:p w14:paraId="583DDFB1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58BB66F6" w14:textId="77777777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Proportional-Integral-Derivative (PID)-Controlled Stimulation and Animal Recovery</w:t>
      </w:r>
    </w:p>
    <w:p w14:paraId="2869C728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rPr>
          <w:rFonts w:cstheme="minorHAnsi"/>
          <w:b/>
          <w:bCs/>
        </w:rPr>
        <w:t>Demonstrator:</w:t>
      </w:r>
      <w:r w:rsidRPr="00CA67FF">
        <w:rPr>
          <w:rFonts w:cstheme="minorHAnsi"/>
        </w:rPr>
        <w:t xml:space="preserve"> Click here to enter name of demonstrator(s)</w:t>
      </w:r>
    </w:p>
    <w:p w14:paraId="7D0A108F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Launch the dedicated PID controller software on the control computer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 Select or enter the communication ports assigned to the function generator and the thermometer</w:t>
      </w:r>
      <w:r>
        <w:rPr>
          <w:rFonts w:cstheme="minorHAnsi"/>
          <w:color w:val="7030A0"/>
        </w:rPr>
        <w:t>.</w:t>
      </w:r>
      <w:r w:rsidRPr="00CA67FF">
        <w:rPr>
          <w:rFonts w:cstheme="minorHAnsi"/>
          <w:color w:val="7030A0"/>
        </w:rPr>
        <w:t xml:space="preserve"> Verify that both devices are recognized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062A45A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proofErr w:type="gramStart"/>
      <w:r w:rsidRPr="00CA67FF">
        <w:rPr>
          <w:rFonts w:cstheme="minorHAnsi"/>
        </w:rPr>
        <w:t>:  The</w:t>
      </w:r>
      <w:proofErr w:type="gramEnd"/>
      <w:r w:rsidRPr="00CA67FF">
        <w:rPr>
          <w:rFonts w:cstheme="minorHAnsi"/>
        </w:rPr>
        <w:t xml:space="preserve"> PID controller software being launched on the control computer.</w:t>
      </w:r>
    </w:p>
    <w:p w14:paraId="1EBEA2FC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  <w:bookmarkStart w:id="1" w:name="_Hlk204179977"/>
      <w:r w:rsidRPr="00CA67FF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. The screen should be in </w:t>
      </w:r>
      <w:proofErr w:type="gramStart"/>
      <w:r w:rsidRPr="00CA67FF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p w14:paraId="127F616F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lastRenderedPageBreak/>
        <w:t>SCREEN</w:t>
      </w:r>
      <w:r w:rsidRPr="00CA67FF">
        <w:rPr>
          <w:rFonts w:cstheme="minorHAnsi"/>
        </w:rPr>
        <w:t xml:space="preserve">: The communication ports being entered and both devices being recognized. </w:t>
      </w:r>
    </w:p>
    <w:p w14:paraId="3BC9A888" w14:textId="77777777" w:rsidR="00517663" w:rsidRPr="00CA67FF" w:rsidRDefault="00517663" w:rsidP="00517663">
      <w:pPr>
        <w:spacing w:before="120"/>
        <w:ind w:left="360"/>
        <w:contextualSpacing/>
        <w:rPr>
          <w:b/>
          <w:bCs/>
        </w:rPr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create screen capture videos of the shots labeled as SCREEN, write a screenshot summary, and upload the files to your project page as soon as possible</w:t>
      </w:r>
      <w:r w:rsidRPr="00CA67FF">
        <w:rPr>
          <w:b/>
          <w:bCs/>
        </w:rPr>
        <w:t>:</w:t>
      </w:r>
    </w:p>
    <w:p w14:paraId="42532EA4" w14:textId="77777777" w:rsidR="00517663" w:rsidRPr="00CA67FF" w:rsidRDefault="00517663" w:rsidP="00517663">
      <w:pPr>
        <w:spacing w:before="120"/>
        <w:ind w:left="360"/>
        <w:contextualSpacing/>
        <w:rPr>
          <w:rFonts w:cstheme="minorHAnsi"/>
          <w:color w:val="EE0000"/>
        </w:rPr>
      </w:pPr>
      <w:r w:rsidRPr="00CA67FF">
        <w:rPr>
          <w:b/>
          <w:bCs/>
          <w:color w:val="EE0000"/>
          <w:highlight w:val="yellow"/>
        </w:rPr>
        <w:t xml:space="preserve">Response: Do we need this if there is a </w:t>
      </w:r>
      <w:r w:rsidRPr="00CA67FF">
        <w:rPr>
          <w:rFonts w:cstheme="minorHAnsi"/>
          <w:b/>
          <w:bCs/>
          <w:color w:val="EE0000"/>
          <w:highlight w:val="yellow"/>
        </w:rPr>
        <w:t>default setting from the software?</w:t>
      </w:r>
    </w:p>
    <w:p w14:paraId="0C311D20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If the settings are in-built and are default and if these cannot be recorded, we can delete the steps. Please let me know which steps are non-filmable and if you wish to delete any of the steps</w:t>
      </w:r>
    </w:p>
    <w:p w14:paraId="53371C68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Enter the experiment name, the target temperature, the total stimulation duration, and the maximum input voltage limit </w:t>
      </w:r>
      <w:r w:rsidRPr="00CA67FF">
        <w:rPr>
          <w:rFonts w:cstheme="minorHAnsi"/>
          <w:b/>
          <w:bCs/>
          <w:color w:val="7030A0"/>
        </w:rPr>
        <w:t>[1-TXT]</w:t>
      </w:r>
      <w:r w:rsidRPr="00CA67FF">
        <w:rPr>
          <w:rFonts w:cstheme="minorHAnsi"/>
          <w:color w:val="7030A0"/>
        </w:rPr>
        <w:t xml:space="preserve">. Then, enter the ultrasound operating parameters, including the acoustic frequency, the pulse repetition period, and the duty factor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04499C13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 xml:space="preserve">: The experiment name, the target temperature, the duration, and the voltage limit being entered. </w:t>
      </w:r>
    </w:p>
    <w:p w14:paraId="16F533A9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acoustic frequency, the pulse repetition period, and the duty factor being entered.</w:t>
      </w:r>
    </w:p>
    <w:p w14:paraId="57CB9B0E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Should we display the parameters for the above 2 steps as text overlay? Or would you provide the parameters used during the shoot after the filming is over?</w:t>
      </w:r>
    </w:p>
    <w:p w14:paraId="39085EEC" w14:textId="77777777" w:rsidR="00517663" w:rsidRPr="00CA67FF" w:rsidRDefault="00517663" w:rsidP="00517663">
      <w:pPr>
        <w:spacing w:before="120"/>
        <w:ind w:left="360"/>
        <w:rPr>
          <w:rFonts w:cstheme="minorHAnsi"/>
          <w:b/>
          <w:bCs/>
          <w:color w:val="EE0000"/>
        </w:rPr>
      </w:pPr>
      <w:r w:rsidRPr="00CA67FF">
        <w:rPr>
          <w:rFonts w:cstheme="minorHAnsi"/>
          <w:b/>
          <w:bCs/>
          <w:color w:val="EE0000"/>
          <w:highlight w:val="yellow"/>
        </w:rPr>
        <w:t>Either is fine. We will be using the default setting from the software.</w:t>
      </w:r>
      <w:r w:rsidRPr="00CA67FF">
        <w:rPr>
          <w:rFonts w:cstheme="minorHAnsi"/>
          <w:b/>
          <w:bCs/>
          <w:color w:val="EE0000"/>
        </w:rPr>
        <w:t xml:space="preserve"> </w:t>
      </w:r>
    </w:p>
    <w:p w14:paraId="112E60B9" w14:textId="77777777" w:rsidR="00517663" w:rsidRPr="00CA67FF" w:rsidRDefault="00517663" w:rsidP="00517663">
      <w:pPr>
        <w:spacing w:before="120"/>
        <w:ind w:left="360"/>
        <w:rPr>
          <w:rFonts w:cstheme="minorHAnsi"/>
          <w:b/>
          <w:bCs/>
        </w:rPr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</w:t>
      </w:r>
      <w:r>
        <w:rPr>
          <w:highlight w:val="yellow"/>
        </w:rPr>
        <w:t xml:space="preserve"> Please provide the details in the screen recording</w:t>
      </w:r>
      <w:r w:rsidRPr="00CA67FF">
        <w:rPr>
          <w:highlight w:val="yellow"/>
        </w:rPr>
        <w:t xml:space="preserve"> </w:t>
      </w:r>
    </w:p>
    <w:p w14:paraId="3B415CA5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Verify that the baseline temperature reading is </w:t>
      </w:r>
      <w:proofErr w:type="gramStart"/>
      <w:r w:rsidRPr="00CA67FF">
        <w:rPr>
          <w:rFonts w:cstheme="minorHAnsi"/>
          <w:color w:val="7030A0"/>
        </w:rPr>
        <w:t>stable, and</w:t>
      </w:r>
      <w:proofErr w:type="gramEnd"/>
      <w:r w:rsidRPr="00CA67FF">
        <w:rPr>
          <w:rFonts w:cstheme="minorHAnsi"/>
          <w:color w:val="7030A0"/>
        </w:rPr>
        <w:t xml:space="preserve"> click </w:t>
      </w:r>
      <w:r w:rsidRPr="00CA67FF">
        <w:rPr>
          <w:rFonts w:cstheme="minorHAnsi"/>
          <w:b/>
          <w:bCs/>
          <w:color w:val="7030A0"/>
        </w:rPr>
        <w:t>Start</w:t>
      </w:r>
      <w:r w:rsidRPr="00CA67FF">
        <w:rPr>
          <w:rFonts w:cstheme="minorHAnsi"/>
          <w:color w:val="7030A0"/>
        </w:rPr>
        <w:t xml:space="preserve"> to initiate the closed-loop stimulation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Monitor the real-time temperature, elapsed time, output voltage, and system status throughout the </w:t>
      </w:r>
      <w:r>
        <w:rPr>
          <w:rFonts w:cstheme="minorHAnsi"/>
          <w:color w:val="7030A0"/>
        </w:rPr>
        <w:t xml:space="preserve">procedure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558BEBB3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Start button being clicked to initiate the closed-loop stimulation.</w:t>
      </w:r>
    </w:p>
    <w:p w14:paraId="73DE0FF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real-time temperature, elapsed time, and output voltage being monitored.</w:t>
      </w:r>
    </w:p>
    <w:p w14:paraId="29182E36" w14:textId="77777777" w:rsidR="00517663" w:rsidRPr="00CA67FF" w:rsidRDefault="00517663" w:rsidP="00517663">
      <w:pPr>
        <w:spacing w:before="120"/>
        <w:rPr>
          <w:rFonts w:cstheme="minorHAnsi"/>
        </w:rPr>
      </w:pPr>
    </w:p>
    <w:p w14:paraId="1FB1843E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>The s</w:t>
      </w:r>
      <w:r>
        <w:rPr>
          <w:rFonts w:cstheme="minorHAnsi"/>
          <w:color w:val="7030A0"/>
        </w:rPr>
        <w:t>oftware</w:t>
      </w:r>
      <w:r w:rsidRPr="00CA67FF">
        <w:rPr>
          <w:rFonts w:cstheme="minorHAnsi"/>
          <w:color w:val="7030A0"/>
        </w:rPr>
        <w:t xml:space="preserve"> shut</w:t>
      </w:r>
      <w:r>
        <w:rPr>
          <w:rFonts w:cstheme="minorHAnsi"/>
          <w:color w:val="7030A0"/>
        </w:rPr>
        <w:t>s</w:t>
      </w:r>
      <w:r w:rsidRPr="00CA67FF">
        <w:rPr>
          <w:rFonts w:cstheme="minorHAnsi"/>
          <w:color w:val="7030A0"/>
        </w:rPr>
        <w:t xml:space="preserve"> down immediately if the measured temperature exceeds the predefined safety limit of 45 degrees Celsius</w:t>
      </w:r>
      <w:r>
        <w:rPr>
          <w:rFonts w:cstheme="minorHAnsi"/>
          <w:color w:val="7030A0"/>
        </w:rPr>
        <w:t>, or</w:t>
      </w:r>
      <w:r w:rsidRPr="00CA67FF">
        <w:rPr>
          <w:rFonts w:cstheme="minorHAnsi"/>
          <w:color w:val="7030A0"/>
        </w:rPr>
        <w:t xml:space="preserve"> if the animal moves</w:t>
      </w:r>
      <w:r>
        <w:rPr>
          <w:rFonts w:cstheme="minorHAnsi"/>
          <w:color w:val="7030A0"/>
        </w:rPr>
        <w:t xml:space="preserve"> and</w:t>
      </w:r>
      <w:r w:rsidRPr="00CA67FF">
        <w:rPr>
          <w:rFonts w:cstheme="minorHAnsi"/>
          <w:color w:val="7030A0"/>
        </w:rPr>
        <w:t xml:space="preserve"> the acoustic coupling is lost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</w:t>
      </w:r>
      <w:r w:rsidRPr="00CA67FF">
        <w:rPr>
          <w:rFonts w:cstheme="minorHAnsi"/>
          <w:b/>
          <w:bCs/>
          <w:color w:val="auto"/>
          <w:highlight w:val="yellow"/>
        </w:rPr>
        <w:t>Authors</w:t>
      </w:r>
      <w:r w:rsidRPr="00CA67FF">
        <w:rPr>
          <w:rFonts w:cstheme="minorHAnsi"/>
          <w:color w:val="auto"/>
          <w:highlight w:val="yellow"/>
        </w:rPr>
        <w:t>: The narration is changed based on your response. Please check if this is correct. Will the software auto-shutdown if the animal moves, or if the acoustic coupling is lost?</w:t>
      </w:r>
    </w:p>
    <w:p w14:paraId="782B01F5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stimulation</w:t>
      </w:r>
      <w:r>
        <w:rPr>
          <w:rFonts w:cstheme="minorHAnsi"/>
        </w:rPr>
        <w:t xml:space="preserve"> software</w:t>
      </w:r>
      <w:r w:rsidRPr="00CA67FF">
        <w:rPr>
          <w:rFonts w:cstheme="minorHAnsi"/>
        </w:rPr>
        <w:t xml:space="preserve"> </w:t>
      </w:r>
      <w:r>
        <w:rPr>
          <w:rFonts w:cstheme="minorHAnsi"/>
        </w:rPr>
        <w:t xml:space="preserve">terminates stimulation </w:t>
      </w:r>
      <w:r w:rsidRPr="00CA67FF">
        <w:rPr>
          <w:rFonts w:cstheme="minorHAnsi"/>
        </w:rPr>
        <w:t xml:space="preserve">upon </w:t>
      </w:r>
      <w:proofErr w:type="gramStart"/>
      <w:r w:rsidRPr="00CA67FF">
        <w:rPr>
          <w:rFonts w:cstheme="minorHAnsi"/>
        </w:rPr>
        <w:t>noting</w:t>
      </w:r>
      <w:proofErr w:type="gramEnd"/>
      <w:r w:rsidRPr="00CA67FF">
        <w:rPr>
          <w:rFonts w:cstheme="minorHAnsi"/>
        </w:rPr>
        <w:t xml:space="preserve"> an increase in temperature.</w:t>
      </w:r>
    </w:p>
    <w:p w14:paraId="24F70021" w14:textId="77777777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give us the predefined temperature safety limit, so that we can state the value on screen.</w:t>
      </w:r>
      <w:r w:rsidRPr="00CA67FF">
        <w:t xml:space="preserve"> </w:t>
      </w:r>
    </w:p>
    <w:p w14:paraId="32CCA9A9" w14:textId="77777777" w:rsidR="00517663" w:rsidRPr="00CA67FF" w:rsidRDefault="00517663" w:rsidP="00517663">
      <w:pPr>
        <w:spacing w:before="120"/>
        <w:ind w:left="360"/>
        <w:rPr>
          <w:color w:val="EE0000"/>
        </w:rPr>
      </w:pPr>
      <w:r w:rsidRPr="00CA67FF">
        <w:rPr>
          <w:b/>
          <w:bCs/>
          <w:color w:val="EE0000"/>
        </w:rPr>
        <w:lastRenderedPageBreak/>
        <w:t xml:space="preserve"> </w:t>
      </w:r>
      <w:r w:rsidRPr="00CA67FF">
        <w:rPr>
          <w:b/>
          <w:bCs/>
          <w:color w:val="EE0000"/>
          <w:highlight w:val="yellow"/>
        </w:rPr>
        <w:t>Response: &lt;45 Celsius (the software can auto-shut down)</w:t>
      </w:r>
    </w:p>
    <w:p w14:paraId="709590A8" w14:textId="77777777" w:rsidR="00517663" w:rsidRPr="00CA67FF" w:rsidRDefault="00517663" w:rsidP="00517663">
      <w:pPr>
        <w:spacing w:before="120"/>
        <w:ind w:left="360"/>
      </w:pPr>
    </w:p>
    <w:p w14:paraId="34DB7C30" w14:textId="77777777" w:rsidR="00517663" w:rsidRPr="00CA67FF" w:rsidRDefault="00517663" w:rsidP="00517663">
      <w:pPr>
        <w:numPr>
          <w:ilvl w:val="0"/>
          <w:numId w:val="3"/>
        </w:numPr>
        <w:spacing w:before="120"/>
        <w:contextualSpacing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Completion of Stimulation and Animal Recovery</w:t>
      </w:r>
    </w:p>
    <w:p w14:paraId="6337FA5A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1C665F">
        <w:rPr>
          <w:rFonts w:cstheme="minorHAnsi"/>
          <w:color w:val="7030A0"/>
        </w:rPr>
        <w:t>At the end of the programmed period, confirm that the software has terminated the voltage output. If necessary, stop the program manually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Then, raise the transducer away from the animal using the positioning stage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758C4262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voltage output being confirmed as terminated at the end of the run (</w:t>
      </w:r>
      <w:proofErr w:type="gramStart"/>
      <w:r w:rsidRPr="00CA67FF">
        <w:rPr>
          <w:rFonts w:cstheme="minorHAnsi"/>
        </w:rPr>
        <w:t>hover</w:t>
      </w:r>
      <w:proofErr w:type="gramEnd"/>
      <w:r w:rsidRPr="00CA67FF">
        <w:rPr>
          <w:rFonts w:cstheme="minorHAnsi"/>
        </w:rPr>
        <w:t xml:space="preserve"> the cursor over the required area).</w:t>
      </w:r>
    </w:p>
    <w:p w14:paraId="20DB94D4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raising the transducer away from the animal using the positioning stage.</w:t>
      </w:r>
    </w:p>
    <w:p w14:paraId="22E939CC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685B0419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Remove the thermocouple carefully from the tumor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Wipe away the ultrasound gel using warm water and paper towels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06B92DB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removing the thermocouple from the tumor.</w:t>
      </w:r>
    </w:p>
    <w:p w14:paraId="091C92C4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wiping away the ultrasound gel with warm water and paper towels.</w:t>
      </w:r>
    </w:p>
    <w:p w14:paraId="28371A48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64F81505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Finally, remove the securing tape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 and place the mouse on a warm, clean recovery surface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 xml:space="preserve">. Monitor the mouse continuously until normal movement </w:t>
      </w:r>
      <w:proofErr w:type="gramStart"/>
      <w:r w:rsidRPr="00CA67FF">
        <w:rPr>
          <w:rFonts w:cstheme="minorHAnsi"/>
          <w:color w:val="7030A0"/>
        </w:rPr>
        <w:t>resumes, and</w:t>
      </w:r>
      <w:proofErr w:type="gramEnd"/>
      <w:r w:rsidRPr="00CA67FF">
        <w:rPr>
          <w:rFonts w:cstheme="minorHAnsi"/>
          <w:color w:val="7030A0"/>
        </w:rPr>
        <w:t xml:space="preserve"> return it to its home cage only after full recovery </w:t>
      </w:r>
      <w:r w:rsidRPr="00CA67FF">
        <w:rPr>
          <w:rFonts w:cstheme="minorHAnsi"/>
          <w:b/>
          <w:bCs/>
          <w:color w:val="7030A0"/>
        </w:rPr>
        <w:t>[3]</w:t>
      </w:r>
      <w:r w:rsidRPr="00CA67FF">
        <w:rPr>
          <w:rFonts w:cstheme="minorHAnsi"/>
          <w:color w:val="7030A0"/>
        </w:rPr>
        <w:t xml:space="preserve">. </w:t>
      </w:r>
      <w:r w:rsidRPr="007844AB">
        <w:rPr>
          <w:rFonts w:cstheme="minorHAnsi"/>
          <w:color w:val="7030A0"/>
        </w:rPr>
        <w:t>Repeat the localized focused ultrasound stimulation four days after the first treatment</w:t>
      </w:r>
      <w:r w:rsidRPr="00CA67FF"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[4]</w:t>
      </w:r>
      <w:r>
        <w:rPr>
          <w:rFonts w:cstheme="minorHAnsi"/>
          <w:b/>
          <w:bCs/>
          <w:color w:val="7030A0"/>
        </w:rPr>
        <w:t>.</w:t>
      </w:r>
      <w:r w:rsidRPr="00CA67FF">
        <w:rPr>
          <w:rFonts w:cstheme="minorHAnsi"/>
          <w:color w:val="7030A0"/>
        </w:rPr>
        <w:t xml:space="preserve"> </w:t>
      </w:r>
      <w:r w:rsidRPr="007844AB">
        <w:rPr>
          <w:rFonts w:cstheme="minorHAnsi"/>
          <w:color w:val="7030A0"/>
        </w:rPr>
        <w:t>Continue monitoring tumor progression by in vivo bioluminescence imaging every two to three days throughout the treatment period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[5]</w:t>
      </w:r>
      <w:r w:rsidRPr="00CA67FF">
        <w:rPr>
          <w:rFonts w:cstheme="minorHAnsi"/>
          <w:color w:val="7030A0"/>
        </w:rPr>
        <w:t xml:space="preserve">. </w:t>
      </w:r>
      <w:r w:rsidRPr="00CA67FF">
        <w:rPr>
          <w:rFonts w:cstheme="minorHAnsi"/>
          <w:b/>
          <w:bCs/>
          <w:color w:val="auto"/>
          <w:highlight w:val="yellow"/>
        </w:rPr>
        <w:t>Authors</w:t>
      </w:r>
      <w:r w:rsidRPr="00CA67FF">
        <w:rPr>
          <w:rFonts w:cstheme="minorHAnsi"/>
          <w:color w:val="auto"/>
          <w:highlight w:val="yellow"/>
        </w:rPr>
        <w:t xml:space="preserve">: Please check the </w:t>
      </w:r>
      <w:r w:rsidRPr="007844AB">
        <w:rPr>
          <w:rFonts w:cstheme="minorHAnsi"/>
          <w:b/>
          <w:bCs/>
          <w:color w:val="auto"/>
          <w:highlight w:val="yellow"/>
        </w:rPr>
        <w:t>changed</w:t>
      </w:r>
      <w:r>
        <w:rPr>
          <w:rFonts w:cstheme="minorHAnsi"/>
          <w:color w:val="auto"/>
          <w:highlight w:val="yellow"/>
        </w:rPr>
        <w:t xml:space="preserve"> </w:t>
      </w:r>
      <w:r w:rsidRPr="00CA67FF">
        <w:rPr>
          <w:rFonts w:cstheme="minorHAnsi"/>
          <w:color w:val="auto"/>
          <w:highlight w:val="yellow"/>
        </w:rPr>
        <w:t>narration for the last 2 sentences</w:t>
      </w:r>
    </w:p>
    <w:p w14:paraId="1C4B4AF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removing the securing tape.</w:t>
      </w:r>
    </w:p>
    <w:p w14:paraId="0F88B483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placing the mouse on the warm recovery surface.</w:t>
      </w:r>
    </w:p>
    <w:p w14:paraId="0A81CEF3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monitoring the mouse until normal movement resumes</w:t>
      </w:r>
      <w:r>
        <w:rPr>
          <w:rFonts w:cstheme="minorHAnsi"/>
        </w:rPr>
        <w:t xml:space="preserve"> and placing the animal in cage</w:t>
      </w:r>
      <w:r w:rsidRPr="00CA67FF">
        <w:rPr>
          <w:rFonts w:cstheme="minorHAnsi"/>
        </w:rPr>
        <w:t>.</w:t>
      </w:r>
    </w:p>
    <w:p w14:paraId="30ECED1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  <w:i/>
          <w:iCs/>
          <w:color w:val="3333FF"/>
        </w:rPr>
      </w:pPr>
      <w:r w:rsidRPr="00CA67FF">
        <w:rPr>
          <w:rFonts w:cstheme="minorHAnsi"/>
          <w:i/>
          <w:iCs/>
          <w:color w:val="3333FF"/>
        </w:rPr>
        <w:t>Reuse 5.1.1 and 5.2.2</w:t>
      </w:r>
    </w:p>
    <w:p w14:paraId="0C50304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  <w:color w:val="auto"/>
        </w:rPr>
      </w:pPr>
      <w:r w:rsidRPr="00CA67FF">
        <w:rPr>
          <w:rFonts w:cstheme="minorHAnsi"/>
        </w:rPr>
        <w:t xml:space="preserve">Talent placing the </w:t>
      </w:r>
      <w:r w:rsidRPr="00CA67FF">
        <w:rPr>
          <w:rFonts w:cstheme="minorHAnsi"/>
          <w:color w:val="auto"/>
        </w:rPr>
        <w:t xml:space="preserve">animal in the bioluminescence imaging setup or operating the bioluminescence system. </w:t>
      </w:r>
      <w:r w:rsidRPr="00CA67FF">
        <w:rPr>
          <w:rFonts w:cstheme="minorHAnsi"/>
          <w:b/>
          <w:bCs/>
          <w:color w:val="auto"/>
          <w:highlight w:val="yellow"/>
        </w:rPr>
        <w:t>Authors</w:t>
      </w:r>
      <w:r w:rsidRPr="00CA67FF">
        <w:rPr>
          <w:rFonts w:cstheme="minorHAnsi"/>
          <w:color w:val="auto"/>
          <w:highlight w:val="yellow"/>
        </w:rPr>
        <w:t xml:space="preserve">: This is a representative shot to provide full context </w:t>
      </w:r>
      <w:proofErr w:type="gramStart"/>
      <w:r w:rsidRPr="00CA67FF">
        <w:rPr>
          <w:rFonts w:cstheme="minorHAnsi"/>
          <w:color w:val="auto"/>
          <w:highlight w:val="yellow"/>
        </w:rPr>
        <w:t>to</w:t>
      </w:r>
      <w:proofErr w:type="gramEnd"/>
      <w:r w:rsidRPr="00CA67FF">
        <w:rPr>
          <w:rFonts w:cstheme="minorHAnsi"/>
          <w:color w:val="auto"/>
          <w:highlight w:val="yellow"/>
        </w:rPr>
        <w:t xml:space="preserve"> the results.</w:t>
      </w:r>
    </w:p>
    <w:p w14:paraId="7B599C2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37C7E45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0A8F1681" w14:textId="77777777" w:rsidR="00517663" w:rsidRPr="00CA67FF" w:rsidRDefault="00517663" w:rsidP="00517663">
      <w:pPr>
        <w:rPr>
          <w:rFonts w:cstheme="minorHAnsi"/>
        </w:rPr>
      </w:pPr>
      <w:r w:rsidRPr="00CA67FF">
        <w:rPr>
          <w:rFonts w:cstheme="minorHAnsi"/>
        </w:rPr>
        <w:br w:type="page"/>
      </w:r>
    </w:p>
    <w:p w14:paraId="2E5EF7E1" w14:textId="77777777" w:rsidR="00517663" w:rsidRPr="00CA67FF" w:rsidRDefault="00517663" w:rsidP="00517663">
      <w:pPr>
        <w:rPr>
          <w:rFonts w:cstheme="minorHAnsi"/>
        </w:rPr>
      </w:pPr>
    </w:p>
    <w:p w14:paraId="0C58423E" w14:textId="77777777" w:rsidR="00517663" w:rsidRPr="00CA67FF" w:rsidRDefault="00517663" w:rsidP="00517663">
      <w:pPr>
        <w:rPr>
          <w:rFonts w:eastAsia="Times New Roman" w:cstheme="minorHAnsi"/>
          <w:sz w:val="52"/>
        </w:rPr>
      </w:pPr>
    </w:p>
    <w:p w14:paraId="30F1ED49" w14:textId="77777777" w:rsidR="00517663" w:rsidRPr="00CA67FF" w:rsidRDefault="00517663" w:rsidP="00517663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CA67FF">
        <w:rPr>
          <w:rFonts w:eastAsia="Times New Roman" w:cstheme="minorHAnsi"/>
          <w:sz w:val="52"/>
        </w:rPr>
        <w:t>Results</w:t>
      </w:r>
    </w:p>
    <w:p w14:paraId="4C28DC2A" w14:textId="77777777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Results</w:t>
      </w:r>
    </w:p>
    <w:p w14:paraId="56931E82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1C665F">
        <w:rPr>
          <w:rFonts w:cstheme="minorHAnsi"/>
          <w:color w:val="7030A0"/>
        </w:rPr>
        <w:t>The closed-loop feedback system maintained localized hyperthermia at approximately 43 degrees Celsius with limited temperature fluctuation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6506469A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3A. </w:t>
      </w:r>
      <w:r w:rsidRPr="00CA67FF">
        <w:rPr>
          <w:rFonts w:cstheme="minorHAnsi"/>
          <w:i/>
          <w:iCs/>
          <w:color w:val="3333FF"/>
        </w:rPr>
        <w:t>Video editor: Please emphasize the flat plateau of the temperature trace at 43 degrees Celsius without deleting other parts</w:t>
      </w:r>
    </w:p>
    <w:p w14:paraId="3CCF78EF" w14:textId="77777777" w:rsidR="00517663" w:rsidRPr="00CA67FF" w:rsidRDefault="00517663" w:rsidP="00517663">
      <w:pPr>
        <w:spacing w:before="120"/>
        <w:ind w:left="907"/>
        <w:rPr>
          <w:rFonts w:cstheme="minorHAnsi"/>
        </w:rPr>
      </w:pPr>
    </w:p>
    <w:p w14:paraId="7E5F2D61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7F5F43">
        <w:rPr>
          <w:rFonts w:cstheme="minorHAnsi"/>
          <w:color w:val="7030A0"/>
        </w:rPr>
        <w:t xml:space="preserve">In a heat shock promoter-driven firefly luciferase reporter tumor model, focused ultrasound significantly increased </w:t>
      </w:r>
      <w:r>
        <w:rPr>
          <w:rFonts w:cstheme="minorHAnsi"/>
          <w:color w:val="7030A0"/>
        </w:rPr>
        <w:t xml:space="preserve">the </w:t>
      </w:r>
      <w:r w:rsidRPr="007F5F43">
        <w:rPr>
          <w:rFonts w:cstheme="minorHAnsi"/>
          <w:color w:val="7030A0"/>
        </w:rPr>
        <w:t>reporter activity</w:t>
      </w:r>
      <w:r>
        <w:rPr>
          <w:rFonts w:cstheme="minorHAnsi"/>
          <w:color w:val="7030A0"/>
        </w:rPr>
        <w:t xml:space="preserve"> </w:t>
      </w:r>
      <w:r w:rsidRPr="007F5F4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7F5F43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Pr="007F5F43">
        <w:rPr>
          <w:rFonts w:cstheme="minorHAnsi"/>
          <w:color w:val="7030A0"/>
        </w:rPr>
        <w:t xml:space="preserve"> </w:t>
      </w:r>
      <w:r w:rsidRPr="001C665F">
        <w:rPr>
          <w:rFonts w:cstheme="minorHAnsi"/>
          <w:color w:val="7030A0"/>
        </w:rPr>
        <w:t xml:space="preserve">Bioluminescence at the stimulated site increased markedly six hours after </w:t>
      </w:r>
      <w:r>
        <w:rPr>
          <w:rFonts w:cstheme="minorHAnsi"/>
          <w:color w:val="7030A0"/>
        </w:rPr>
        <w:t xml:space="preserve">the </w:t>
      </w:r>
      <w:r w:rsidRPr="001C665F">
        <w:rPr>
          <w:rFonts w:cstheme="minorHAnsi"/>
          <w:color w:val="7030A0"/>
        </w:rPr>
        <w:t>treatment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245CEA29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3B. </w:t>
      </w:r>
      <w:r w:rsidRPr="00CA67FF">
        <w:rPr>
          <w:rFonts w:cstheme="minorHAnsi"/>
          <w:i/>
          <w:iCs/>
          <w:color w:val="3333FF"/>
        </w:rPr>
        <w:t>Video editor: Please emphasize the FUS-positive bar and the P value above it without deleting other parts</w:t>
      </w:r>
    </w:p>
    <w:p w14:paraId="1B8FED8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3C. </w:t>
      </w:r>
      <w:r w:rsidRPr="00CA67FF">
        <w:rPr>
          <w:rFonts w:cstheme="minorHAnsi"/>
          <w:i/>
          <w:iCs/>
          <w:color w:val="3333FF"/>
        </w:rPr>
        <w:t>Video editor: Please emphasize the FUS-positive mouse in the After panel without deleting other parts</w:t>
      </w:r>
    </w:p>
    <w:p w14:paraId="7B991F13" w14:textId="77777777" w:rsidR="00517663" w:rsidRPr="00CA67FF" w:rsidRDefault="00517663" w:rsidP="00517663">
      <w:pPr>
        <w:spacing w:before="120"/>
        <w:ind w:left="907"/>
        <w:rPr>
          <w:rFonts w:cstheme="minorHAnsi"/>
        </w:rPr>
      </w:pPr>
    </w:p>
    <w:p w14:paraId="3C4A0879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410C3B">
        <w:rPr>
          <w:rFonts w:cstheme="minorHAnsi"/>
          <w:color w:val="7030A0"/>
        </w:rPr>
        <w:t xml:space="preserve">In the </w:t>
      </w:r>
      <w:r>
        <w:rPr>
          <w:rFonts w:cstheme="minorHAnsi"/>
          <w:color w:val="7030A0"/>
        </w:rPr>
        <w:t>PSMA-positive</w:t>
      </w:r>
      <w:r w:rsidRPr="00410C3B">
        <w:rPr>
          <w:rFonts w:cstheme="minorHAnsi"/>
          <w:color w:val="7030A0"/>
        </w:rPr>
        <w:t xml:space="preserve"> prostate tumor model</w:t>
      </w:r>
      <w:r w:rsidRPr="00CA67FF">
        <w:rPr>
          <w:rFonts w:cstheme="minorHAnsi"/>
          <w:color w:val="7030A0"/>
        </w:rPr>
        <w:t xml:space="preserve">, </w:t>
      </w:r>
      <w:r w:rsidRPr="001C665F">
        <w:rPr>
          <w:rFonts w:cstheme="minorHAnsi"/>
          <w:color w:val="7030A0"/>
        </w:rPr>
        <w:t xml:space="preserve">ultrasound-activated </w:t>
      </w:r>
      <w:proofErr w:type="spellStart"/>
      <w:r w:rsidRPr="001C665F">
        <w:rPr>
          <w:rFonts w:cstheme="minorHAnsi"/>
          <w:color w:val="7030A0"/>
        </w:rPr>
        <w:t>EchoBack</w:t>
      </w:r>
      <w:proofErr w:type="spellEnd"/>
      <w:r w:rsidRPr="001C665F">
        <w:rPr>
          <w:rFonts w:cstheme="minorHAnsi"/>
          <w:color w:val="7030A0"/>
        </w:rPr>
        <w:t xml:space="preserve"> CAR T cells sustained tumor suppression</w:t>
      </w:r>
      <w:r>
        <w:rPr>
          <w:rFonts w:cstheme="minorHAnsi"/>
          <w:color w:val="7030A0"/>
        </w:rPr>
        <w:t xml:space="preserve"> </w:t>
      </w:r>
      <w:r w:rsidRPr="001C665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1C665F">
        <w:rPr>
          <w:rFonts w:cstheme="minorHAnsi"/>
          <w:b/>
          <w:bCs/>
          <w:color w:val="7030A0"/>
        </w:rPr>
        <w:t>]</w:t>
      </w:r>
      <w:r w:rsidRPr="001C665F">
        <w:rPr>
          <w:rFonts w:cstheme="minorHAnsi"/>
          <w:color w:val="7030A0"/>
        </w:rPr>
        <w:t xml:space="preserve">, whereas </w:t>
      </w:r>
      <w:r>
        <w:rPr>
          <w:rFonts w:cstheme="minorHAnsi"/>
          <w:color w:val="7030A0"/>
        </w:rPr>
        <w:t xml:space="preserve">the </w:t>
      </w:r>
      <w:r w:rsidRPr="001C665F">
        <w:rPr>
          <w:rFonts w:cstheme="minorHAnsi"/>
          <w:color w:val="7030A0"/>
        </w:rPr>
        <w:t>tumor burden progressively increased in mice receiving unmodified T cells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7F33EB6F" w14:textId="77777777" w:rsidR="00517663" w:rsidRPr="00410C3B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4C. </w:t>
      </w:r>
      <w:r w:rsidRPr="00CA67FF">
        <w:rPr>
          <w:rFonts w:cstheme="minorHAnsi"/>
          <w:i/>
          <w:iCs/>
          <w:color w:val="3333FF"/>
        </w:rPr>
        <w:t xml:space="preserve">Video editor: Please emphasize the flat </w:t>
      </w:r>
      <w:proofErr w:type="spellStart"/>
      <w:r w:rsidRPr="00CA67FF">
        <w:rPr>
          <w:rFonts w:cstheme="minorHAnsi"/>
          <w:i/>
          <w:iCs/>
          <w:color w:val="3333FF"/>
        </w:rPr>
        <w:t>EchoBack</w:t>
      </w:r>
      <w:proofErr w:type="spellEnd"/>
      <w:r w:rsidRPr="00CA67FF">
        <w:rPr>
          <w:rFonts w:cstheme="minorHAnsi"/>
          <w:i/>
          <w:iCs/>
          <w:color w:val="3333FF"/>
        </w:rPr>
        <w:t xml:space="preserve"> block on the right of the plot, then the rising plain T cell block on the left</w:t>
      </w:r>
    </w:p>
    <w:p w14:paraId="05DC0D98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4D. </w:t>
      </w:r>
      <w:r w:rsidRPr="00CA67FF">
        <w:rPr>
          <w:rFonts w:cstheme="minorHAnsi"/>
          <w:i/>
          <w:iCs/>
          <w:color w:val="3333FF"/>
        </w:rPr>
        <w:t>Video editor: Please sequentially emphasize the Day 11 to the Day 22 rows of the Plain T column</w:t>
      </w:r>
    </w:p>
    <w:p w14:paraId="660234E4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b/>
          <w:bCs/>
          <w:color w:val="222222"/>
          <w:highlight w:val="yellow"/>
        </w:rPr>
      </w:pPr>
      <w:bookmarkStart w:id="2" w:name="_Hlk203166143"/>
    </w:p>
    <w:p w14:paraId="7DB40343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b/>
          <w:bCs/>
          <w:color w:val="222222"/>
          <w:highlight w:val="yellow"/>
        </w:rPr>
      </w:pPr>
    </w:p>
    <w:p w14:paraId="7DEE2BE1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0" w:history="1">
        <w:r w:rsidRPr="00CA67FF">
          <w:rPr>
            <w:rFonts w:ascii="Arial" w:eastAsia="Times New Roman" w:hAnsi="Arial" w:cs="Arial"/>
            <w:b/>
            <w:bCs/>
            <w:color w:val="0000FF"/>
            <w:highlight w:val="yellow"/>
            <w:u w:val="single"/>
          </w:rPr>
          <w:t>https://www.youtube.com/watch?v=Y67dM1kKcTE</w:t>
        </w:r>
      </w:hyperlink>
      <w:r w:rsidRPr="00CA67FF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5165166" w14:textId="77777777" w:rsidR="00517663" w:rsidRPr="00CA67FF" w:rsidRDefault="00517663" w:rsidP="00517663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2"/>
    <w:p w14:paraId="343D76DE" w14:textId="77777777" w:rsidR="00517663" w:rsidRPr="00CA67FF" w:rsidRDefault="00517663" w:rsidP="00517663">
      <w:pPr>
        <w:rPr>
          <w:rFonts w:eastAsia="Times New Roman" w:cstheme="minorHAnsi"/>
          <w:sz w:val="52"/>
        </w:rPr>
      </w:pPr>
    </w:p>
    <w:p w14:paraId="3506010F" w14:textId="77777777" w:rsidR="00517663" w:rsidRPr="00CA67FF" w:rsidRDefault="00517663" w:rsidP="00517663">
      <w:pPr>
        <w:rPr>
          <w:rFonts w:ascii="Calibri" w:hAnsi="Calibri" w:cs="Calibri"/>
        </w:rPr>
      </w:pPr>
    </w:p>
    <w:p w14:paraId="42637131" w14:textId="77777777" w:rsidR="00517663" w:rsidRPr="00CA67FF" w:rsidRDefault="00517663" w:rsidP="0051766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3" w:name="_Hlk215154137"/>
      <w:bookmarkStart w:id="4" w:name="_Hlk215844323"/>
      <w:r w:rsidRPr="00CA67FF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CA67FF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7BFA4F58" w14:textId="77777777" w:rsidR="00517663" w:rsidRPr="00CA67FF" w:rsidRDefault="00517663" w:rsidP="0051766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4CC2EE69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6D410D54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3A951E3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CA67FF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CA67FF">
        <w:rPr>
          <w:rFonts w:ascii="Arial" w:eastAsia="Times New Roman" w:hAnsi="Arial" w:cs="Arial"/>
          <w:b/>
          <w:bCs/>
          <w:color w:val="FF0000"/>
        </w:rPr>
        <w:t>)</w:t>
      </w:r>
    </w:p>
    <w:p w14:paraId="41B773C4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E0FB3F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CA67FF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CA67FF">
        <w:rPr>
          <w:rFonts w:ascii="Arial" w:eastAsia="Times New Roman" w:hAnsi="Arial" w:cs="Arial"/>
          <w:color w:val="222222"/>
        </w:rPr>
        <w:t xml:space="preserve"> etc.).</w:t>
      </w:r>
    </w:p>
    <w:p w14:paraId="13137FF3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203B81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  <w:highlight w:val="yellow"/>
        </w:rPr>
        <w:t>- </w:t>
      </w:r>
      <w:r w:rsidRPr="00CA67FF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CA67FF">
        <w:rPr>
          <w:rFonts w:ascii="Arial" w:eastAsia="Times New Roman" w:hAnsi="Arial" w:cs="Arial"/>
          <w:b/>
          <w:bCs/>
          <w:color w:val="222222"/>
        </w:rPr>
        <w:t>.</w:t>
      </w:r>
    </w:p>
    <w:p w14:paraId="6597C6D6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0AB3ED11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339A592D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35BEF6F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8FD583B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A2EA047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9C7C3A0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FA87FF5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CA67FF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CA67FF">
        <w:rPr>
          <w:rFonts w:ascii="Arial" w:eastAsia="Times New Roman" w:hAnsi="Arial" w:cs="Arial"/>
          <w:color w:val="222222"/>
        </w:rPr>
        <w:t>.</w:t>
      </w:r>
    </w:p>
    <w:p w14:paraId="1E41A1A3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6E2B691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CA67FF">
        <w:rPr>
          <w:rFonts w:ascii="Arial" w:eastAsia="Times New Roman" w:hAnsi="Arial" w:cs="Arial"/>
          <w:color w:val="222222"/>
          <w:lang w:eastAsia="en-IN"/>
        </w:rPr>
        <w:t xml:space="preserve">For example, if the action described in shot 2.13.1 is present in the file </w:t>
      </w:r>
      <w:r w:rsidRPr="00CA67FF">
        <w:rPr>
          <w:rFonts w:ascii="Arial" w:eastAsia="Times New Roman" w:hAnsi="Arial" w:cs="Arial"/>
          <w:color w:val="3333FF"/>
          <w:lang w:eastAsia="en-IN"/>
        </w:rPr>
        <w:t>xxx.mp4</w:t>
      </w:r>
      <w:r w:rsidRPr="00CA67FF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CA67FF">
        <w:rPr>
          <w:rFonts w:ascii="Arial" w:eastAsia="Times New Roman" w:hAnsi="Arial" w:cs="Arial"/>
          <w:color w:val="3333FF"/>
          <w:lang w:eastAsia="en-IN"/>
        </w:rPr>
        <w:t>timestamps 00:30 and 00:</w:t>
      </w:r>
      <w:proofErr w:type="gramStart"/>
      <w:r w:rsidRPr="00CA67FF">
        <w:rPr>
          <w:rFonts w:ascii="Arial" w:eastAsia="Times New Roman" w:hAnsi="Arial" w:cs="Arial"/>
          <w:color w:val="3333FF"/>
          <w:lang w:eastAsia="en-IN"/>
        </w:rPr>
        <w:t>45</w:t>
      </w:r>
      <w:r w:rsidRPr="00CA67FF">
        <w:rPr>
          <w:rFonts w:ascii="Arial" w:eastAsia="Times New Roman" w:hAnsi="Arial" w:cs="Arial"/>
          <w:color w:val="222222"/>
          <w:lang w:eastAsia="en-IN"/>
        </w:rPr>
        <w:t> ,</w:t>
      </w:r>
      <w:proofErr w:type="gramEnd"/>
      <w:r w:rsidRPr="00CA67FF">
        <w:rPr>
          <w:rFonts w:ascii="Arial" w:eastAsia="Times New Roman" w:hAnsi="Arial" w:cs="Arial"/>
          <w:color w:val="222222"/>
          <w:lang w:eastAsia="en-IN"/>
        </w:rPr>
        <w:t xml:space="preserve"> then write the following in the script after each shot description or as a comment bubble.</w:t>
      </w:r>
    </w:p>
    <w:p w14:paraId="5282B609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CA67FF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CA67FF">
        <w:rPr>
          <w:rFonts w:ascii="Arial" w:eastAsia="Times New Roman" w:hAnsi="Arial" w:cs="Arial"/>
          <w:color w:val="0000FF"/>
        </w:rPr>
        <w:t>-[</w:t>
      </w:r>
      <w:proofErr w:type="gramEnd"/>
      <w:r w:rsidRPr="00CA67FF">
        <w:rPr>
          <w:rFonts w:ascii="Arial" w:eastAsia="Times New Roman" w:hAnsi="Arial" w:cs="Arial"/>
          <w:color w:val="0000FF"/>
        </w:rPr>
        <w:t>End Time]</w:t>
      </w:r>
    </w:p>
    <w:p w14:paraId="7B8E5D8B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CA67FF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1FA79B61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b/>
          <w:bCs/>
          <w:color w:val="222222"/>
        </w:rPr>
        <w:br/>
      </w:r>
      <w:r w:rsidRPr="00CA67FF">
        <w:rPr>
          <w:rFonts w:ascii="Arial" w:eastAsia="Times New Roman" w:hAnsi="Arial" w:cs="Arial"/>
          <w:color w:val="222222"/>
        </w:rPr>
        <w:t>- </w:t>
      </w:r>
      <w:r w:rsidRPr="00CA67FF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CA67FF">
        <w:rPr>
          <w:rFonts w:ascii="Arial" w:eastAsia="Times New Roman" w:hAnsi="Arial" w:cs="Arial"/>
          <w:b/>
          <w:bCs/>
          <w:color w:val="222222"/>
        </w:rPr>
        <w:tab/>
      </w:r>
      <w:r w:rsidRPr="00CA67FF">
        <w:rPr>
          <w:rFonts w:ascii="Arial" w:eastAsia="Times New Roman" w:hAnsi="Arial" w:cs="Arial"/>
          <w:color w:val="222222"/>
        </w:rPr>
        <w:t>2.13.</w:t>
      </w:r>
      <w:proofErr w:type="gramStart"/>
      <w:r w:rsidRPr="00CA67FF">
        <w:rPr>
          <w:rFonts w:ascii="Arial" w:eastAsia="Times New Roman" w:hAnsi="Arial" w:cs="Arial"/>
          <w:color w:val="222222"/>
        </w:rPr>
        <w:t>1  SCREEN</w:t>
      </w:r>
      <w:proofErr w:type="gramEnd"/>
      <w:r w:rsidRPr="00CA67FF">
        <w:rPr>
          <w:rFonts w:ascii="Arial" w:eastAsia="Times New Roman" w:hAnsi="Arial" w:cs="Arial"/>
          <w:color w:val="222222"/>
        </w:rPr>
        <w:t>: performing ...........action</w:t>
      </w:r>
      <w:r w:rsidRPr="00CA67FF">
        <w:rPr>
          <w:rFonts w:ascii="Arial" w:eastAsia="Times New Roman" w:hAnsi="Arial" w:cs="Arial"/>
          <w:b/>
          <w:bCs/>
          <w:color w:val="222222"/>
        </w:rPr>
        <w:t>. </w:t>
      </w:r>
      <w:r w:rsidRPr="00CA67FF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7C0091B4" w14:textId="77777777" w:rsidR="00517663" w:rsidRPr="00CA67FF" w:rsidRDefault="00517663" w:rsidP="00517663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CA67FF">
        <w:rPr>
          <w:rFonts w:ascii="Arial" w:eastAsia="Times New Roman" w:hAnsi="Arial" w:cs="Arial"/>
          <w:color w:val="222222"/>
        </w:rPr>
        <w:t>2.13.2, SCREEN: cutting the…..........action</w:t>
      </w:r>
      <w:r w:rsidRPr="00CA67FF">
        <w:rPr>
          <w:rFonts w:ascii="Arial" w:eastAsia="Times New Roman" w:hAnsi="Arial" w:cs="Arial"/>
          <w:b/>
          <w:bCs/>
          <w:color w:val="222222"/>
        </w:rPr>
        <w:t>. </w:t>
      </w:r>
      <w:r w:rsidRPr="00CA67FF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3CE2B2CF" w14:textId="77777777" w:rsidR="00517663" w:rsidRPr="00CA67FF" w:rsidRDefault="00517663" w:rsidP="00517663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5FF271F5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The duration between the</w:t>
      </w:r>
      <w:r w:rsidRPr="00CA67FF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CA67FF">
        <w:rPr>
          <w:rFonts w:ascii="Arial" w:eastAsia="Times New Roman" w:hAnsi="Arial" w:cs="Arial"/>
          <w:color w:val="222222"/>
        </w:rPr>
        <w:t>.</w:t>
      </w:r>
    </w:p>
    <w:p w14:paraId="730ABE22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E2D2166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24673A6C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A67FF">
        <w:rPr>
          <w:rFonts w:ascii="Arial" w:eastAsia="Times New Roman" w:hAnsi="Arial" w:cs="Arial"/>
          <w:color w:val="222222"/>
        </w:rPr>
        <w:t>- E</w:t>
      </w:r>
      <w:r w:rsidRPr="00CA67FF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3"/>
    </w:p>
    <w:bookmarkEnd w:id="4"/>
    <w:p w14:paraId="2738F829" w14:textId="77777777" w:rsidR="00517663" w:rsidRPr="00CA67FF" w:rsidRDefault="00517663" w:rsidP="00517663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4F94F5D7" w14:textId="77777777" w:rsidR="00517663" w:rsidRPr="00CA67FF" w:rsidRDefault="00517663" w:rsidP="00517663">
      <w:pPr>
        <w:rPr>
          <w:rFonts w:eastAsia="Times New Roman" w:cstheme="minorHAnsi"/>
          <w:sz w:val="52"/>
        </w:rPr>
      </w:pPr>
    </w:p>
    <w:p w14:paraId="20A814BF" w14:textId="77777777" w:rsidR="00517663" w:rsidRPr="00CA67FF" w:rsidRDefault="00517663" w:rsidP="00517663"/>
    <w:p w14:paraId="6B309C7B" w14:textId="77777777" w:rsidR="00517663" w:rsidRPr="00CA67FF" w:rsidRDefault="00517663" w:rsidP="00517663"/>
    <w:p w14:paraId="00E4DD89" w14:textId="3E7F5C61" w:rsidR="00AD3B41" w:rsidRPr="00517663" w:rsidRDefault="00AD3B41" w:rsidP="00517663"/>
    <w:sectPr w:rsidR="00AD3B41" w:rsidRPr="00517663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D303C" w14:textId="77777777" w:rsidR="00CC4ABD" w:rsidRDefault="00CC4ABD">
      <w:r>
        <w:separator/>
      </w:r>
    </w:p>
    <w:p w14:paraId="45E02924" w14:textId="77777777" w:rsidR="00CC4ABD" w:rsidRDefault="00CC4ABD"/>
  </w:endnote>
  <w:endnote w:type="continuationSeparator" w:id="0">
    <w:p w14:paraId="177AC95B" w14:textId="77777777" w:rsidR="00CC4ABD" w:rsidRDefault="00CC4ABD">
      <w:r>
        <w:continuationSeparator/>
      </w:r>
    </w:p>
    <w:p w14:paraId="5C8B7742" w14:textId="77777777" w:rsidR="00CC4ABD" w:rsidRDefault="00CC4A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2C7069" w:rsidR="00ED23F4" w:rsidRPr="00790E8C" w:rsidRDefault="00336C61" w:rsidP="00517663">
    <w:pPr>
      <w:pStyle w:val="Footer"/>
      <w:tabs>
        <w:tab w:val="clear" w:pos="8640"/>
        <w:tab w:val="left" w:pos="3491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1766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517663">
      <w:rPr>
        <w:rFonts w:cstheme="minorHAnsi"/>
      </w:rPr>
      <w:t xml:space="preserve">August 23, </w:t>
    </w:r>
    <w:proofErr w:type="gramStart"/>
    <w:r w:rsidR="00517663">
      <w:rPr>
        <w:rFonts w:cstheme="minorHAnsi"/>
      </w:rPr>
      <w:t>2026</w:t>
    </w:r>
    <w:proofErr w:type="gramEnd"/>
    <w:r w:rsidR="0051766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AA6A7" w14:textId="77777777" w:rsidR="00CC4ABD" w:rsidRDefault="00CC4ABD">
      <w:r>
        <w:separator/>
      </w:r>
    </w:p>
    <w:p w14:paraId="043840F1" w14:textId="77777777" w:rsidR="00CC4ABD" w:rsidRDefault="00CC4ABD"/>
  </w:footnote>
  <w:footnote w:type="continuationSeparator" w:id="0">
    <w:p w14:paraId="54EECC0C" w14:textId="77777777" w:rsidR="00CC4ABD" w:rsidRDefault="00CC4ABD">
      <w:r>
        <w:continuationSeparator/>
      </w:r>
    </w:p>
    <w:p w14:paraId="6816C618" w14:textId="77777777" w:rsidR="00CC4ABD" w:rsidRDefault="00CC4A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E8D0398" w:rsidR="00336C61" w:rsidRPr="006D3AC7" w:rsidRDefault="00336C61" w:rsidP="0051766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r w:rsidR="0051766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6173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766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4ABD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13450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Y67dM1kKc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2819</Words>
  <Characters>16071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18853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2026-08-23T20:06:00Z</dcterms:created>
  <dcterms:modified xsi:type="dcterms:W3CDTF">2026-08-23T20:06:00Z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