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03222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Submission ID #: 72572</w:t>
      </w:r>
    </w:p>
    <w:p w14:paraId="39F005CA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Scriptwriter Name: Poornima G</w:t>
      </w:r>
    </w:p>
    <w:p w14:paraId="481ADC24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Project Page Link: </w:t>
      </w:r>
      <w:hyperlink r:id="rId7" w:history="1">
        <w:r w:rsidRPr="00CA67FF">
          <w:rPr>
            <w:rFonts w:eastAsia="Times New Roman" w:cstheme="minorHAnsi"/>
            <w:b/>
            <w:color w:val="0000FF"/>
            <w:u w:val="single"/>
          </w:rPr>
          <w:t>https://review.jove.com/files_upload.php?src=22134508</w:t>
        </w:r>
      </w:hyperlink>
      <w:r w:rsidRPr="00CA67FF">
        <w:rPr>
          <w:rFonts w:eastAsia="Times New Roman" w:cstheme="minorHAnsi"/>
          <w:b/>
        </w:rPr>
        <w:t xml:space="preserve"> </w:t>
      </w:r>
    </w:p>
    <w:p w14:paraId="497C2F0A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</w:p>
    <w:p w14:paraId="3C2563EE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  <w:sz w:val="32"/>
          <w:szCs w:val="32"/>
        </w:rPr>
        <w:t xml:space="preserve">Title: Focused Ultrasound Hyperthermia for Spatiotemporal Activation of Engineered Chimeric Antigen Receptor T Cells in a Prostate Cancer Mouse Model </w:t>
      </w:r>
    </w:p>
    <w:p w14:paraId="01777E60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</w:p>
    <w:p w14:paraId="6037E557" w14:textId="77777777" w:rsidR="00CA67FF" w:rsidRPr="00CA67FF" w:rsidRDefault="00CA67FF" w:rsidP="00CA67FF">
      <w:pPr>
        <w:outlineLvl w:val="0"/>
        <w:rPr>
          <w:rFonts w:eastAsia="Times New Roman" w:cstheme="minorHAnsi"/>
          <w:b/>
          <w:sz w:val="28"/>
          <w:szCs w:val="28"/>
        </w:rPr>
      </w:pPr>
      <w:r w:rsidRPr="00CA67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B662AD9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b/>
          <w:bCs/>
        </w:rPr>
        <w:t xml:space="preserve">Fan Wei*, </w:t>
      </w:r>
      <w:proofErr w:type="spellStart"/>
      <w:r w:rsidRPr="00CA67FF">
        <w:rPr>
          <w:b/>
          <w:bCs/>
        </w:rPr>
        <w:t>Peixiang</w:t>
      </w:r>
      <w:proofErr w:type="spellEnd"/>
      <w:r w:rsidRPr="00CA67FF">
        <w:rPr>
          <w:b/>
          <w:bCs/>
        </w:rPr>
        <w:t xml:space="preserve"> He*, Chi Woo Yoon, </w:t>
      </w:r>
      <w:proofErr w:type="spellStart"/>
      <w:r w:rsidRPr="00CA67FF">
        <w:rPr>
          <w:b/>
          <w:bCs/>
        </w:rPr>
        <w:t>Yingxiao</w:t>
      </w:r>
      <w:proofErr w:type="spellEnd"/>
      <w:r w:rsidRPr="00CA67FF">
        <w:rPr>
          <w:b/>
          <w:bCs/>
        </w:rPr>
        <w:t xml:space="preserve"> Wang</w:t>
      </w:r>
    </w:p>
    <w:p w14:paraId="7986AFE1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t>The Alfred E. Mann Department of Biomedical Engineering, Viterbi School of Engineering, University of Southern California</w:t>
      </w:r>
    </w:p>
    <w:p w14:paraId="3F163DE7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t xml:space="preserve">*These authors contributed equally </w:t>
      </w:r>
    </w:p>
    <w:p w14:paraId="5351A7CD" w14:textId="77777777" w:rsidR="00CA67FF" w:rsidRPr="00CA67FF" w:rsidRDefault="00CA67FF" w:rsidP="00CA67F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9F37FD" w14:textId="77777777" w:rsidR="00CA67FF" w:rsidRPr="00CA67FF" w:rsidRDefault="00CA67FF" w:rsidP="00CA67F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D33E0EB" w14:textId="77777777" w:rsidR="00CA67FF" w:rsidRPr="00CA67FF" w:rsidRDefault="00CA67FF" w:rsidP="00CA67FF">
      <w:pPr>
        <w:outlineLvl w:val="0"/>
        <w:rPr>
          <w:rFonts w:eastAsia="Times New Roman" w:cstheme="minorHAnsi"/>
        </w:rPr>
      </w:pPr>
    </w:p>
    <w:p w14:paraId="0A486287" w14:textId="77777777" w:rsidR="00CA67FF" w:rsidRPr="00CA67FF" w:rsidRDefault="00CA67FF" w:rsidP="00CA67FF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Corresponding Authors: </w:t>
      </w:r>
    </w:p>
    <w:p w14:paraId="15F88FA4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r w:rsidRPr="00CA67FF">
        <w:tab/>
      </w:r>
      <w:r w:rsidRPr="00CA67FF">
        <w:tab/>
      </w:r>
      <w:proofErr w:type="gramStart"/>
      <w:r w:rsidRPr="00CA67FF">
        <w:t>Wang  ywang283@usc.edu</w:t>
      </w:r>
      <w:proofErr w:type="gramEnd"/>
    </w:p>
    <w:p w14:paraId="7BAB3BB3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731E39E9" w14:textId="77777777" w:rsidR="00CA67FF" w:rsidRPr="00CA67FF" w:rsidRDefault="00CA67FF" w:rsidP="00CA67FF">
      <w:pPr>
        <w:outlineLvl w:val="0"/>
        <w:rPr>
          <w:rFonts w:eastAsia="Times New Roman" w:cstheme="minorHAnsi"/>
        </w:rPr>
      </w:pPr>
      <w:bookmarkStart w:id="0" w:name="_Hlk25233958"/>
    </w:p>
    <w:p w14:paraId="69A09175" w14:textId="77777777" w:rsidR="00CA67FF" w:rsidRPr="00CA67FF" w:rsidRDefault="00CA67FF" w:rsidP="00CA67FF">
      <w:pPr>
        <w:outlineLvl w:val="0"/>
        <w:rPr>
          <w:rFonts w:eastAsia="Times New Roman" w:cstheme="minorHAnsi"/>
        </w:rPr>
      </w:pPr>
    </w:p>
    <w:p w14:paraId="4FF93269" w14:textId="77777777" w:rsidR="00CA67FF" w:rsidRPr="00CA67FF" w:rsidRDefault="00CA67FF" w:rsidP="00CA67FF">
      <w:pPr>
        <w:outlineLvl w:val="0"/>
        <w:rPr>
          <w:rFonts w:eastAsia="Times New Roman" w:cstheme="minorHAnsi"/>
        </w:rPr>
      </w:pPr>
    </w:p>
    <w:p w14:paraId="260FB81E" w14:textId="77777777" w:rsidR="00CA67FF" w:rsidRPr="00CA67FF" w:rsidRDefault="00CA67FF" w:rsidP="00CA67FF">
      <w:pPr>
        <w:outlineLvl w:val="0"/>
        <w:rPr>
          <w:rFonts w:eastAsia="Times New Roman" w:cstheme="minorHAnsi"/>
        </w:rPr>
      </w:pPr>
      <w:proofErr w:type="gramStart"/>
      <w:r w:rsidRPr="00CA67FF">
        <w:rPr>
          <w:rFonts w:eastAsia="Times New Roman" w:cstheme="minorHAnsi"/>
          <w:b/>
        </w:rPr>
        <w:t>Email Addresses</w:t>
      </w:r>
      <w:proofErr w:type="gramEnd"/>
      <w:r w:rsidRPr="00CA67FF">
        <w:rPr>
          <w:rFonts w:eastAsia="Times New Roman" w:cstheme="minorHAnsi"/>
          <w:b/>
        </w:rPr>
        <w:t xml:space="preserve"> for All Authors:</w:t>
      </w:r>
      <w:r w:rsidRPr="00CA67FF">
        <w:rPr>
          <w:rFonts w:eastAsia="Times New Roman" w:cstheme="minorHAnsi"/>
        </w:rPr>
        <w:t xml:space="preserve"> </w:t>
      </w:r>
    </w:p>
    <w:p w14:paraId="441725CC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t xml:space="preserve">Fan </w:t>
      </w:r>
      <w:proofErr w:type="gramStart"/>
      <w:r w:rsidRPr="00CA67FF">
        <w:t xml:space="preserve">Wei  </w:t>
      </w:r>
      <w:r w:rsidRPr="00CA67FF">
        <w:tab/>
      </w:r>
      <w:proofErr w:type="gramEnd"/>
      <w:r w:rsidRPr="00CA67FF">
        <w:tab/>
        <w:t>fanwei@usc.edu</w:t>
      </w:r>
    </w:p>
    <w:p w14:paraId="4711E737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proofErr w:type="spellStart"/>
      <w:r w:rsidRPr="00CA67FF">
        <w:t>Peixiang</w:t>
      </w:r>
      <w:proofErr w:type="spellEnd"/>
      <w:r w:rsidRPr="00CA67FF">
        <w:t xml:space="preserve"> He</w:t>
      </w:r>
      <w:proofErr w:type="gramStart"/>
      <w:r w:rsidRPr="00CA67FF">
        <w:tab/>
        <w:t xml:space="preserve">  ph_360@usc.edu</w:t>
      </w:r>
      <w:proofErr w:type="gramEnd"/>
    </w:p>
    <w:p w14:paraId="14DFF63C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6EF619AF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proofErr w:type="gramStart"/>
      <w:r w:rsidRPr="00CA67FF">
        <w:t xml:space="preserve">Wang  </w:t>
      </w:r>
      <w:r w:rsidRPr="00CA67FF">
        <w:tab/>
      </w:r>
      <w:proofErr w:type="gramEnd"/>
      <w:r w:rsidRPr="00CA67FF">
        <w:t>ywang283@usc.edu</w:t>
      </w:r>
    </w:p>
    <w:bookmarkEnd w:id="0"/>
    <w:p w14:paraId="7244501F" w14:textId="77777777" w:rsidR="00CA67FF" w:rsidRPr="00CA67FF" w:rsidRDefault="00CA67FF" w:rsidP="00CA67FF">
      <w:pPr>
        <w:outlineLvl w:val="0"/>
        <w:rPr>
          <w:rFonts w:cstheme="minorHAnsi"/>
          <w:bCs/>
        </w:rPr>
      </w:pPr>
    </w:p>
    <w:p w14:paraId="41C2B7B6" w14:textId="77777777" w:rsidR="00CA67FF" w:rsidRPr="00CA67FF" w:rsidRDefault="00CA67FF" w:rsidP="00CA67FF">
      <w:pPr>
        <w:outlineLvl w:val="0"/>
        <w:rPr>
          <w:rFonts w:cstheme="minorHAnsi"/>
          <w:bCs/>
        </w:rPr>
      </w:pPr>
    </w:p>
    <w:p w14:paraId="660EA418" w14:textId="77777777" w:rsidR="00CA67FF" w:rsidRPr="00CA67FF" w:rsidRDefault="00CA67FF" w:rsidP="00CA67FF">
      <w:pPr>
        <w:outlineLvl w:val="0"/>
        <w:rPr>
          <w:rFonts w:cstheme="minorHAnsi"/>
          <w:bCs/>
        </w:rPr>
      </w:pPr>
    </w:p>
    <w:p w14:paraId="5ABA2AE6" w14:textId="77777777" w:rsidR="00CA67FF" w:rsidRPr="00CA67FF" w:rsidRDefault="00CA67FF" w:rsidP="00CA67FF">
      <w:pPr>
        <w:rPr>
          <w:rFonts w:cstheme="minorHAnsi"/>
          <w:bCs/>
        </w:rPr>
      </w:pPr>
      <w:r w:rsidRPr="00CA67FF">
        <w:rPr>
          <w:rFonts w:cstheme="minorHAnsi"/>
          <w:bCs/>
        </w:rPr>
        <w:br w:type="page"/>
      </w:r>
    </w:p>
    <w:p w14:paraId="330C8EE6" w14:textId="77777777" w:rsidR="00CA67FF" w:rsidRPr="00CA67FF" w:rsidRDefault="00CA67FF" w:rsidP="00CA67FF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CA67FF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03D2E320" w14:textId="77777777" w:rsidR="00CA67FF" w:rsidRPr="00CA67FF" w:rsidRDefault="00CA67FF" w:rsidP="00CA67FF">
      <w:pPr>
        <w:spacing w:before="120"/>
        <w:ind w:left="216" w:hanging="216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1. </w:t>
      </w:r>
      <w:r w:rsidRPr="00CA67FF">
        <w:rPr>
          <w:rFonts w:eastAsia="Times New Roman" w:cstheme="minorHAnsi"/>
          <w:b/>
          <w:bCs/>
        </w:rPr>
        <w:t>Microscopy</w:t>
      </w:r>
      <w:r w:rsidRPr="00CA67FF">
        <w:rPr>
          <w:rFonts w:eastAsia="Times New Roman" w:cstheme="minorHAnsi"/>
        </w:rPr>
        <w:t xml:space="preserve">: </w:t>
      </w:r>
      <w:r w:rsidRPr="00CA67F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A67FF">
        <w:rPr>
          <w:rFonts w:eastAsia="Times New Roman" w:cstheme="minorHAnsi"/>
        </w:rPr>
        <w:t>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  <w:r w:rsidRPr="00CA67FF">
        <w:rPr>
          <w:rFonts w:eastAsia="Times New Roman" w:cstheme="minorHAnsi"/>
        </w:rPr>
        <w:t xml:space="preserve">  </w:t>
      </w:r>
    </w:p>
    <w:p w14:paraId="4C6006BC" w14:textId="77777777" w:rsidR="00CA67FF" w:rsidRPr="00CA67FF" w:rsidRDefault="00CA67FF" w:rsidP="00CA67F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AEF3869" w14:textId="77777777" w:rsidR="00CA67FF" w:rsidRPr="00CA67FF" w:rsidRDefault="00CA67FF" w:rsidP="00CA67FF">
      <w:pPr>
        <w:spacing w:before="120"/>
        <w:ind w:left="216" w:hanging="216"/>
        <w:rPr>
          <w:rFonts w:eastAsia="Times New Roman" w:cstheme="minorHAnsi"/>
        </w:rPr>
      </w:pPr>
      <w:r w:rsidRPr="00CA67FF">
        <w:rPr>
          <w:rFonts w:eastAsia="Times New Roman" w:cstheme="minorHAnsi"/>
          <w:b/>
        </w:rPr>
        <w:t xml:space="preserve">2. Software: </w:t>
      </w:r>
      <w:r w:rsidRPr="00CA67FF">
        <w:rPr>
          <w:rFonts w:eastAsia="Times New Roman" w:cstheme="minorHAnsi"/>
        </w:rPr>
        <w:t>Does the part of your protocol being filmed include step-by-step descriptions of software usage?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Yes</w:t>
      </w:r>
    </w:p>
    <w:p w14:paraId="6653CD03" w14:textId="77777777" w:rsidR="00CA67FF" w:rsidRPr="00CA67FF" w:rsidRDefault="00CA67FF" w:rsidP="00CA67FF">
      <w:pPr>
        <w:spacing w:before="120"/>
        <w:ind w:left="720"/>
        <w:rPr>
          <w:rFonts w:cstheme="minorHAnsi"/>
        </w:rPr>
      </w:pPr>
      <w:r w:rsidRPr="00CA67FF">
        <w:rPr>
          <w:rFonts w:cstheme="minorHAnsi"/>
        </w:rPr>
        <w:t xml:space="preserve">If </w:t>
      </w:r>
      <w:proofErr w:type="gramStart"/>
      <w:r w:rsidRPr="00CA67FF">
        <w:rPr>
          <w:rFonts w:cstheme="minorHAnsi"/>
          <w:b/>
          <w:bCs/>
        </w:rPr>
        <w:t>Yes</w:t>
      </w:r>
      <w:proofErr w:type="gramEnd"/>
      <w:r w:rsidRPr="00CA67FF">
        <w:rPr>
          <w:rFonts w:cstheme="minorHAnsi"/>
        </w:rPr>
        <w:t>, we will need you to record using screen recording software.</w:t>
      </w:r>
    </w:p>
    <w:p w14:paraId="37ECE71F" w14:textId="77777777" w:rsidR="00CA67FF" w:rsidRPr="00CA67FF" w:rsidRDefault="00CA67FF" w:rsidP="00CA67FF">
      <w:pPr>
        <w:spacing w:before="120"/>
        <w:ind w:left="720"/>
        <w:rPr>
          <w:rFonts w:cstheme="minorHAnsi"/>
        </w:rPr>
      </w:pPr>
      <w:r w:rsidRPr="00CA67FF">
        <w:rPr>
          <w:rFonts w:cstheme="minorHAnsi"/>
        </w:rPr>
        <w:t xml:space="preserve">We recommend using the screen capture program </w:t>
      </w:r>
      <w:hyperlink r:id="rId8" w:history="1">
        <w:r w:rsidRPr="00CA67FF">
          <w:rPr>
            <w:rFonts w:cstheme="minorHAnsi"/>
            <w:color w:val="0000FF"/>
            <w:u w:val="single"/>
          </w:rPr>
          <w:t>OBS</w:t>
        </w:r>
      </w:hyperlink>
      <w:r w:rsidRPr="00CA67FF">
        <w:rPr>
          <w:rFonts w:cstheme="minorHAnsi"/>
        </w:rPr>
        <w:t xml:space="preserve">. </w:t>
      </w:r>
      <w:proofErr w:type="spellStart"/>
      <w:r w:rsidRPr="00CA67FF">
        <w:rPr>
          <w:rFonts w:cstheme="minorHAnsi"/>
        </w:rPr>
        <w:t>JoVE’s</w:t>
      </w:r>
      <w:proofErr w:type="spellEnd"/>
      <w:r w:rsidRPr="00CA67FF">
        <w:rPr>
          <w:rFonts w:cstheme="minorHAnsi"/>
        </w:rPr>
        <w:t xml:space="preserve"> tutorial for using OBS Studio is provided at this link: </w:t>
      </w:r>
      <w:hyperlink r:id="rId9" w:history="1">
        <w:r w:rsidRPr="00CA67FF">
          <w:rPr>
            <w:rFonts w:cstheme="minorHAnsi"/>
            <w:color w:val="0000FF"/>
            <w:u w:val="single"/>
          </w:rPr>
          <w:t>https://review.jove.com/v/5848/screen-capture-instructions-for-authors?status=a7854k</w:t>
        </w:r>
      </w:hyperlink>
    </w:p>
    <w:p w14:paraId="166B73D8" w14:textId="77777777" w:rsidR="00CA67FF" w:rsidRPr="00CA67FF" w:rsidRDefault="00CA67FF" w:rsidP="00CA67FF">
      <w:pPr>
        <w:spacing w:before="120"/>
        <w:ind w:left="720"/>
        <w:rPr>
          <w:rFonts w:eastAsia="Times New Roman" w:cstheme="minorHAnsi"/>
        </w:rPr>
      </w:pPr>
      <w:r w:rsidRPr="00CA67FF">
        <w:rPr>
          <w:rFonts w:cstheme="minorHAnsi"/>
        </w:rPr>
        <w:t>As these files are necessary for finalizing your script,</w:t>
      </w:r>
      <w:r w:rsidRPr="00CA67FF">
        <w:rPr>
          <w:rFonts w:cstheme="minorHAnsi"/>
          <w:highlight w:val="yellow"/>
        </w:rPr>
        <w:t xml:space="preserve"> please upload all screen-captured video files to your project page as soon as possible</w:t>
      </w:r>
      <w:r w:rsidRPr="00CA67FF">
        <w:rPr>
          <w:rFonts w:cstheme="minorHAnsi"/>
        </w:rPr>
        <w:t>.</w:t>
      </w:r>
    </w:p>
    <w:p w14:paraId="3347E84E" w14:textId="77777777" w:rsidR="00CA67FF" w:rsidRPr="00CA67FF" w:rsidRDefault="00CA67FF" w:rsidP="00CA67F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68A7D312" w14:textId="77777777" w:rsidR="00CA67FF" w:rsidRPr="00CA67FF" w:rsidRDefault="00CA67FF" w:rsidP="00CA67FF">
      <w:pPr>
        <w:spacing w:before="120"/>
        <w:rPr>
          <w:rFonts w:eastAsia="Times New Roman" w:cstheme="minorHAnsi"/>
          <w:b/>
        </w:rPr>
      </w:pPr>
    </w:p>
    <w:p w14:paraId="09595879" w14:textId="77777777" w:rsidR="00CA67FF" w:rsidRPr="00CA67FF" w:rsidRDefault="00CA67FF" w:rsidP="00CA67FF">
      <w:pPr>
        <w:spacing w:before="120"/>
        <w:rPr>
          <w:rFonts w:eastAsia="Times New Roman" w:cstheme="minorHAnsi"/>
          <w:b/>
          <w:bCs/>
        </w:rPr>
      </w:pPr>
      <w:r w:rsidRPr="00CA67FF">
        <w:rPr>
          <w:rFonts w:eastAsia="Times New Roman" w:cstheme="minorHAnsi"/>
          <w:b/>
        </w:rPr>
        <w:t>3. Filming location:</w:t>
      </w:r>
      <w:r w:rsidRPr="00CA67FF">
        <w:rPr>
          <w:rFonts w:eastAsia="Times New Roman" w:cstheme="minorHAnsi"/>
        </w:rPr>
        <w:t xml:space="preserve"> Will the </w:t>
      </w:r>
      <w:proofErr w:type="gramStart"/>
      <w:r w:rsidRPr="00CA67FF">
        <w:rPr>
          <w:rFonts w:eastAsia="Times New Roman" w:cstheme="minorHAnsi"/>
        </w:rPr>
        <w:t>filming need to</w:t>
      </w:r>
      <w:proofErr w:type="gramEnd"/>
      <w:r w:rsidRPr="00CA67FF">
        <w:rPr>
          <w:rFonts w:eastAsia="Times New Roman" w:cstheme="minorHAnsi"/>
        </w:rPr>
        <w:t xml:space="preserve"> take place in multiple locations? 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</w:p>
    <w:p w14:paraId="43A3C1E5" w14:textId="77777777" w:rsidR="00CA67FF" w:rsidRPr="00CA67FF" w:rsidRDefault="00CA67FF" w:rsidP="00CA67FF">
      <w:pPr>
        <w:spacing w:before="120"/>
        <w:rPr>
          <w:rFonts w:eastAsia="Times New Roman" w:cstheme="minorHAnsi"/>
          <w:b/>
          <w:bCs/>
        </w:rPr>
      </w:pPr>
    </w:p>
    <w:p w14:paraId="7C5240E9" w14:textId="77777777" w:rsidR="00CA67FF" w:rsidRPr="00CA67FF" w:rsidRDefault="00CA67FF" w:rsidP="00CA67FF">
      <w:p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  <w:b/>
          <w:bCs/>
        </w:rPr>
        <w:t xml:space="preserve">4. Testimonials (optional): </w:t>
      </w:r>
      <w:r w:rsidRPr="00CA67FF">
        <w:t xml:space="preserve">Would you be open to filming two short testimonial statements </w:t>
      </w:r>
      <w:r w:rsidRPr="00CA67FF">
        <w:rPr>
          <w:b/>
          <w:bCs/>
        </w:rPr>
        <w:t xml:space="preserve">live during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shoot</w:t>
      </w:r>
      <w:r w:rsidRPr="00CA67FF">
        <w:t xml:space="preserve">? These will </w:t>
      </w:r>
      <w:r w:rsidRPr="00CA67FF">
        <w:rPr>
          <w:b/>
          <w:bCs/>
        </w:rPr>
        <w:t xml:space="preserve">not appear in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video</w:t>
      </w:r>
      <w:r w:rsidRPr="00CA67FF">
        <w:t xml:space="preserve"> but may be used in </w:t>
      </w:r>
      <w:proofErr w:type="spellStart"/>
      <w:r w:rsidRPr="00CA67FF">
        <w:t>JoVE’s</w:t>
      </w:r>
      <w:proofErr w:type="spellEnd"/>
      <w:r w:rsidRPr="00CA67FF">
        <w:t xml:space="preserve"> promotional materials. </w:t>
      </w:r>
      <w:r w:rsidRPr="00CA67FF">
        <w:rPr>
          <w:rFonts w:eastAsia="Times New Roman" w:cstheme="minorHAnsi"/>
          <w:b/>
          <w:bCs/>
        </w:rPr>
        <w:t>No</w:t>
      </w:r>
    </w:p>
    <w:p w14:paraId="7A9118DC" w14:textId="77777777" w:rsidR="00CA67FF" w:rsidRPr="00CA67FF" w:rsidRDefault="00CA67FF" w:rsidP="00CA67FF">
      <w:pPr>
        <w:rPr>
          <w:rFonts w:cstheme="minorHAnsi"/>
          <w:b/>
          <w:sz w:val="22"/>
          <w:szCs w:val="22"/>
        </w:rPr>
      </w:pPr>
    </w:p>
    <w:p w14:paraId="2B73B79E" w14:textId="77777777" w:rsidR="00CA67FF" w:rsidRPr="00CA67FF" w:rsidRDefault="00CA67FF" w:rsidP="00CA67FF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/>
          <w:sz w:val="22"/>
          <w:szCs w:val="22"/>
        </w:rPr>
        <w:t>Current Protocol Length</w:t>
      </w:r>
    </w:p>
    <w:p w14:paraId="11580071" w14:textId="77777777" w:rsidR="00CA67FF" w:rsidRPr="00CA67FF" w:rsidRDefault="00CA67FF" w:rsidP="00CA67FF">
      <w:pPr>
        <w:rPr>
          <w:rFonts w:cstheme="minorHAnsi"/>
          <w:bCs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Steps</w:t>
      </w:r>
      <w:proofErr w:type="gramStart"/>
      <w:r w:rsidRPr="00CA67FF">
        <w:rPr>
          <w:rFonts w:cstheme="minorHAnsi"/>
          <w:bCs/>
          <w:sz w:val="22"/>
          <w:szCs w:val="22"/>
        </w:rPr>
        <w:t>:  20</w:t>
      </w:r>
      <w:proofErr w:type="gramEnd"/>
    </w:p>
    <w:p w14:paraId="7815B2EF" w14:textId="77777777" w:rsidR="00CA67FF" w:rsidRPr="00CA67FF" w:rsidRDefault="00CA67FF" w:rsidP="00CA67FF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Shots: 40 (9 SC)</w:t>
      </w:r>
      <w:r w:rsidRPr="00CA67FF">
        <w:rPr>
          <w:rFonts w:cstheme="minorHAnsi"/>
          <w:b/>
          <w:sz w:val="22"/>
          <w:szCs w:val="22"/>
        </w:rPr>
        <w:t xml:space="preserve"> </w:t>
      </w:r>
      <w:r w:rsidRPr="00CA67FF">
        <w:rPr>
          <w:rFonts w:cstheme="minorHAnsi"/>
          <w:b/>
          <w:sz w:val="22"/>
          <w:szCs w:val="22"/>
        </w:rPr>
        <w:br w:type="page"/>
      </w:r>
    </w:p>
    <w:p w14:paraId="737E6A64" w14:textId="77777777" w:rsidR="00CA67FF" w:rsidRPr="00CA67FF" w:rsidRDefault="00CA67FF" w:rsidP="00CA67FF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lastRenderedPageBreak/>
        <w:t>Interviews</w:t>
      </w:r>
    </w:p>
    <w:p w14:paraId="53C46A00" w14:textId="77777777" w:rsidR="00CA67FF" w:rsidRPr="00CA67FF" w:rsidRDefault="00CA67FF" w:rsidP="00CA67FF">
      <w:pPr>
        <w:rPr>
          <w:rFonts w:cstheme="minorHAnsi"/>
          <w:b/>
          <w:i/>
          <w:iCs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CA67FF">
        <w:rPr>
          <w:rFonts w:cstheme="minorHAnsi"/>
          <w:b/>
          <w:i/>
        </w:rPr>
        <w:t xml:space="preserve"> </w:t>
      </w:r>
    </w:p>
    <w:p w14:paraId="31235C97" w14:textId="77777777" w:rsidR="00CA67FF" w:rsidRPr="00CA67FF" w:rsidRDefault="00CA67FF" w:rsidP="00CA67FF">
      <w:pPr>
        <w:rPr>
          <w:rFonts w:cstheme="minorHAnsi"/>
          <w:b/>
        </w:rPr>
      </w:pPr>
    </w:p>
    <w:p w14:paraId="34A3D77C" w14:textId="77777777" w:rsidR="00CA67FF" w:rsidRPr="00CA67FF" w:rsidRDefault="00CA67FF" w:rsidP="00CA67F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A67F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A67F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C8E8698" w14:textId="77777777" w:rsidR="00CA67FF" w:rsidRPr="00CA67FF" w:rsidRDefault="00CA67FF" w:rsidP="00CA67FF">
      <w:pPr>
        <w:rPr>
          <w:rFonts w:cstheme="minorHAnsi"/>
          <w:b/>
          <w:bCs/>
          <w:color w:val="auto"/>
          <w:shd w:val="clear" w:color="auto" w:fill="FFFFFF"/>
        </w:rPr>
      </w:pPr>
      <w:r w:rsidRPr="00CA67FF">
        <w:rPr>
          <w:rFonts w:cstheme="minorHAnsi"/>
          <w:color w:val="auto"/>
          <w:highlight w:val="yellow"/>
          <w:shd w:val="clear" w:color="auto" w:fill="FFFFFF"/>
        </w:rPr>
        <w:t>I have chosen 5 best answers</w:t>
      </w:r>
    </w:p>
    <w:p w14:paraId="52CE20D4" w14:textId="77777777" w:rsidR="00CA67FF" w:rsidRPr="00CA67FF" w:rsidRDefault="00CA67FF" w:rsidP="00CA67F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A67F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8CE33EA" w14:textId="77777777" w:rsidR="00CA67FF" w:rsidRPr="00CA67FF" w:rsidRDefault="00CA67FF" w:rsidP="00CA67FF">
      <w:pPr>
        <w:rPr>
          <w:rFonts w:cstheme="minorHAnsi"/>
          <w:b/>
          <w:bCs/>
          <w:color w:val="auto"/>
          <w:shd w:val="clear" w:color="auto" w:fill="FFFFFF"/>
        </w:rPr>
      </w:pPr>
    </w:p>
    <w:p w14:paraId="29AA7C1D" w14:textId="77777777" w:rsidR="00CA67FF" w:rsidRPr="00CA67FF" w:rsidRDefault="00CA67FF" w:rsidP="00CA67FF">
      <w:pPr>
        <w:rPr>
          <w:rFonts w:cstheme="minorHAnsi"/>
          <w:b/>
          <w:bCs/>
          <w:color w:val="auto"/>
          <w:shd w:val="clear" w:color="auto" w:fill="FFFFFF"/>
        </w:rPr>
      </w:pPr>
      <w:r w:rsidRPr="00CA67F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CA67FF">
        <w:rPr>
          <w:rFonts w:cstheme="minorHAnsi"/>
          <w:color w:val="000000"/>
        </w:rPr>
        <w:t>Summarize your research focus and the main questions it aims to answer.</w:t>
      </w:r>
    </w:p>
    <w:p w14:paraId="0C6831CA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Yingxiao</w:t>
      </w:r>
      <w:proofErr w:type="spellEnd"/>
      <w:r w:rsidRPr="00CA67FF">
        <w:rPr>
          <w:rFonts w:cstheme="minorHAnsi"/>
          <w:b/>
          <w:u w:val="single"/>
        </w:rPr>
        <w:t xml:space="preserve"> Wang:</w:t>
      </w:r>
      <w:r w:rsidRPr="00CA67FF">
        <w:rPr>
          <w:rFonts w:cstheme="minorHAnsi"/>
        </w:rPr>
        <w:t xml:space="preserve"> We aim to develop ultrasound-controlled cell therapies to activate engineered CAR T cells only where they are needed.</w:t>
      </w:r>
    </w:p>
    <w:p w14:paraId="144AD047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24E89F" w14:textId="77777777" w:rsidR="00CA67FF" w:rsidRPr="00CA67FF" w:rsidRDefault="00CA67FF" w:rsidP="00CA67FF">
      <w:pPr>
        <w:rPr>
          <w:rFonts w:eastAsia="Times New Roman" w:cstheme="minorHAnsi"/>
          <w:b/>
          <w:bCs/>
        </w:rPr>
      </w:pPr>
    </w:p>
    <w:p w14:paraId="43FCD169" w14:textId="77777777" w:rsidR="00CA67FF" w:rsidRPr="00CA67FF" w:rsidRDefault="00CA67FF" w:rsidP="00CA67FF">
      <w:pPr>
        <w:rPr>
          <w:rFonts w:eastAsia="Times New Roman" w:cstheme="minorHAnsi"/>
        </w:rPr>
      </w:pPr>
      <w:r w:rsidRPr="00CA67FF">
        <w:t>Describe the research gap or limitation in existing methods and how this protocol addresses them.</w:t>
      </w:r>
    </w:p>
    <w:p w14:paraId="54FA8515" w14:textId="77777777" w:rsidR="00CA67FF" w:rsidRPr="00CA67FF" w:rsidRDefault="00CA67FF" w:rsidP="00CA67FF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Solid tumor CAR T therapy lacks precise spatial control; this protocol uses focused ultrasound for localized activation.</w:t>
      </w:r>
    </w:p>
    <w:p w14:paraId="29D04B99" w14:textId="77777777" w:rsidR="00CA67FF" w:rsidRPr="00CA67FF" w:rsidRDefault="00CA67FF" w:rsidP="00CA67FF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6F105AC" w14:textId="77777777" w:rsidR="00CA67FF" w:rsidRPr="00CA67FF" w:rsidRDefault="00CA67FF" w:rsidP="00CA67FF">
      <w:pPr>
        <w:spacing w:before="120"/>
        <w:rPr>
          <w:rFonts w:cstheme="minorHAnsi"/>
          <w:color w:val="000000"/>
          <w:shd w:val="clear" w:color="auto" w:fill="FFFFFF"/>
        </w:rPr>
      </w:pPr>
      <w:r w:rsidRPr="00CA67FF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7737033" w14:textId="77777777" w:rsidR="00CA67FF" w:rsidRPr="00CA67FF" w:rsidRDefault="00CA67FF" w:rsidP="00CA67FF">
      <w:pPr>
        <w:spacing w:before="120"/>
        <w:rPr>
          <w:rFonts w:eastAsia="Times New Roman" w:cstheme="minorHAnsi"/>
        </w:rPr>
      </w:pPr>
      <w:r w:rsidRPr="00CA67FF">
        <w:t>What does this protocol allow researchers to study or measure?</w:t>
      </w:r>
    </w:p>
    <w:p w14:paraId="02A430C5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This protocol allows researchers to study ultrasound-triggered CAR T activation and measure tumor response over time.</w:t>
      </w:r>
    </w:p>
    <w:p w14:paraId="6FEF99AE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E7972E" w14:textId="77777777" w:rsidR="00CA67FF" w:rsidRPr="00CA67FF" w:rsidRDefault="00CA67FF" w:rsidP="00CA67FF">
      <w:pPr>
        <w:rPr>
          <w:rFonts w:eastAsia="Times New Roman" w:cstheme="minorHAnsi"/>
          <w:b/>
          <w:bCs/>
        </w:rPr>
      </w:pPr>
    </w:p>
    <w:p w14:paraId="309FB0EE" w14:textId="77777777" w:rsidR="00CA67FF" w:rsidRPr="00CA67FF" w:rsidRDefault="00CA67FF" w:rsidP="00CA67FF">
      <w:pPr>
        <w:rPr>
          <w:rFonts w:eastAsia="Times New Roman" w:cstheme="minorHAnsi"/>
          <w:sz w:val="28"/>
          <w:szCs w:val="28"/>
        </w:rPr>
      </w:pPr>
      <w:r w:rsidRPr="00CA67FF">
        <w:t>Describe the most important consideration or challenge when performing this protocol.</w:t>
      </w:r>
    </w:p>
    <w:p w14:paraId="79535F8B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The key challenge is aligning the ultrasound focus, tumor, and thermocouple for stable, reproducible heating.</w:t>
      </w:r>
    </w:p>
    <w:p w14:paraId="0E854379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97A22B2" w14:textId="77777777" w:rsidR="00CA67FF" w:rsidRPr="00CA67FF" w:rsidRDefault="00CA67FF" w:rsidP="00CA67FF">
      <w:pPr>
        <w:rPr>
          <w:rFonts w:eastAsia="Times New Roman" w:cstheme="minorHAnsi"/>
        </w:rPr>
      </w:pPr>
    </w:p>
    <w:p w14:paraId="4D91C0CF" w14:textId="77777777" w:rsidR="00CA67FF" w:rsidRPr="00CA67FF" w:rsidRDefault="00CA67FF" w:rsidP="00CA67FF">
      <w:pPr>
        <w:rPr>
          <w:rFonts w:eastAsia="Times New Roman" w:cstheme="minorHAnsi"/>
          <w:b/>
          <w:bCs/>
        </w:rPr>
      </w:pPr>
    </w:p>
    <w:p w14:paraId="6B9E9D3D" w14:textId="77777777" w:rsidR="00CA67FF" w:rsidRPr="00CA67FF" w:rsidRDefault="00CA67FF" w:rsidP="00CA67FF">
      <w:pPr>
        <w:rPr>
          <w:rFonts w:eastAsia="Times New Roman" w:cstheme="minorHAnsi"/>
          <w:sz w:val="28"/>
          <w:szCs w:val="28"/>
        </w:rPr>
      </w:pPr>
      <w:r w:rsidRPr="00CA67FF">
        <w:lastRenderedPageBreak/>
        <w:t>How can future studies build on this work? Describe the questions or research directions that can be investigated next.</w:t>
      </w:r>
    </w:p>
    <w:p w14:paraId="3F031769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Future studies can adapt this workflow to deeper tumors, other antigens, and image-guided temperature monitoring.</w:t>
      </w:r>
    </w:p>
    <w:p w14:paraId="74A5E07F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AA261AC" w14:textId="77777777" w:rsidR="00CA67FF" w:rsidRPr="00CA67FF" w:rsidRDefault="00CA67FF" w:rsidP="00CA67FF">
      <w:pPr>
        <w:contextualSpacing/>
        <w:outlineLvl w:val="0"/>
        <w:rPr>
          <w:rFonts w:eastAsia="Times New Roman" w:cstheme="minorHAnsi"/>
          <w:b/>
        </w:rPr>
      </w:pPr>
    </w:p>
    <w:p w14:paraId="6289CEEF" w14:textId="77777777" w:rsidR="00CA67FF" w:rsidRPr="00CA67FF" w:rsidRDefault="00CA67FF" w:rsidP="00CA67FF">
      <w:pPr>
        <w:contextualSpacing/>
        <w:outlineLvl w:val="0"/>
        <w:rPr>
          <w:rFonts w:eastAsia="Times New Roman" w:cstheme="minorHAnsi"/>
          <w:b/>
        </w:rPr>
      </w:pPr>
    </w:p>
    <w:p w14:paraId="5BD4A3A7" w14:textId="77777777" w:rsidR="00CA67FF" w:rsidRPr="00CA67FF" w:rsidRDefault="00CA67FF" w:rsidP="00CA67FF">
      <w:pPr>
        <w:spacing w:before="120"/>
        <w:rPr>
          <w:rFonts w:cstheme="minorHAnsi"/>
          <w:b/>
          <w:i/>
          <w:color w:val="0000FF"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7972F0A" w14:textId="77777777" w:rsidR="00CA67FF" w:rsidRPr="00CA67FF" w:rsidRDefault="00CA67FF" w:rsidP="00CA67FF">
      <w:pPr>
        <w:contextualSpacing/>
        <w:outlineLvl w:val="0"/>
        <w:rPr>
          <w:rFonts w:cstheme="minorHAnsi"/>
          <w:b/>
          <w:bCs/>
        </w:rPr>
      </w:pPr>
      <w:r w:rsidRPr="00CA67FF">
        <w:rPr>
          <w:rFonts w:cstheme="minorHAnsi"/>
          <w:b/>
          <w:i/>
          <w:color w:val="0000FF"/>
        </w:rPr>
        <w:br w:type="page"/>
      </w:r>
      <w:r w:rsidRPr="00CA67FF">
        <w:rPr>
          <w:rFonts w:cstheme="minorHAnsi"/>
          <w:b/>
          <w:bCs/>
        </w:rPr>
        <w:lastRenderedPageBreak/>
        <w:t>Ethics Title Card</w:t>
      </w:r>
    </w:p>
    <w:p w14:paraId="4DF43F4A" w14:textId="77777777" w:rsidR="00CA67FF" w:rsidRPr="00CA67FF" w:rsidRDefault="00CA67FF" w:rsidP="00CA67FF">
      <w:pPr>
        <w:spacing w:before="120" w:after="240"/>
        <w:ind w:left="36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This research has been approved by the Institutional Animal Care and Use Committee at the University of Southern California</w:t>
      </w:r>
    </w:p>
    <w:p w14:paraId="2E2CDD9D" w14:textId="77777777" w:rsidR="00CA67FF" w:rsidRPr="00CA67FF" w:rsidRDefault="00CA67FF" w:rsidP="00CA67FF">
      <w:pPr>
        <w:spacing w:before="120" w:after="240"/>
        <w:ind w:left="360"/>
        <w:rPr>
          <w:rFonts w:eastAsia="Times New Roman" w:cstheme="minorHAnsi"/>
        </w:rPr>
      </w:pPr>
    </w:p>
    <w:p w14:paraId="0A3EA0D0" w14:textId="77777777" w:rsidR="00CA67FF" w:rsidRPr="00CA67FF" w:rsidRDefault="00CA67FF" w:rsidP="00CA67FF">
      <w:pPr>
        <w:rPr>
          <w:rFonts w:cstheme="minorHAnsi"/>
          <w:b/>
          <w:i/>
          <w:color w:val="0000FF"/>
        </w:rPr>
      </w:pPr>
    </w:p>
    <w:p w14:paraId="1FABF7B3" w14:textId="77777777" w:rsidR="00CA67FF" w:rsidRPr="00CA67FF" w:rsidRDefault="00CA67FF" w:rsidP="00CA67FF">
      <w:pPr>
        <w:contextualSpacing/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br w:type="page"/>
      </w:r>
    </w:p>
    <w:p w14:paraId="234A40FB" w14:textId="77777777" w:rsidR="00CA67FF" w:rsidRPr="00CA67FF" w:rsidRDefault="00CA67FF" w:rsidP="00CA67FF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CA67FF">
        <w:rPr>
          <w:rFonts w:eastAsia="Times New Roman" w:cstheme="minorHAnsi"/>
          <w:sz w:val="52"/>
        </w:rPr>
        <w:lastRenderedPageBreak/>
        <w:t xml:space="preserve">Protocol  </w:t>
      </w:r>
    </w:p>
    <w:p w14:paraId="72ABA470" w14:textId="77777777" w:rsidR="00CA67FF" w:rsidRPr="00CA67FF" w:rsidRDefault="00CA67FF" w:rsidP="00CA67FF">
      <w:pPr>
        <w:rPr>
          <w:rFonts w:cstheme="minorHAnsi"/>
          <w:i/>
          <w:iCs/>
          <w:color w:val="0000FF"/>
          <w:lang w:val="en-IN"/>
        </w:rPr>
      </w:pPr>
      <w:r w:rsidRPr="00CA67F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CA67FF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CA67FF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CA67FF">
        <w:rPr>
          <w:rFonts w:cstheme="minorHAnsi"/>
          <w:i/>
          <w:iCs/>
          <w:color w:val="0000FF"/>
          <w:lang w:val="en-IN"/>
        </w:rPr>
        <w:t>.</w:t>
      </w:r>
    </w:p>
    <w:p w14:paraId="3DD052ED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7C0A19D9" w14:textId="77777777" w:rsidR="00CA67FF" w:rsidRPr="00CA67FF" w:rsidRDefault="00CA67FF" w:rsidP="00CA67FF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Preparation of the Focused Ultrasound (FUS) System</w:t>
      </w:r>
    </w:p>
    <w:p w14:paraId="2A8E8C2D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39A45504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  <w:highlight w:val="yellow"/>
        </w:rPr>
        <w:t>Authors:</w:t>
      </w:r>
      <w:r w:rsidRPr="00CA67FF">
        <w:rPr>
          <w:rFonts w:cstheme="minorHAnsi"/>
          <w:highlight w:val="yellow"/>
        </w:rPr>
        <w:t xml:space="preserve"> Please provide the name after the shoot</w:t>
      </w:r>
    </w:p>
    <w:p w14:paraId="705E5CE8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To begin, obtain an enriched and expanded population of Echo-Back-PSMA CAR </w:t>
      </w:r>
      <w:r w:rsidRPr="00CA67FF">
        <w:rPr>
          <w:rFonts w:cstheme="minorHAnsi"/>
          <w:i/>
          <w:iCs/>
          <w:color w:val="EE0000"/>
        </w:rPr>
        <w:t>(P-S-M-</w:t>
      </w:r>
      <w:proofErr w:type="gramStart"/>
      <w:r w:rsidRPr="00CA67FF">
        <w:rPr>
          <w:rFonts w:cstheme="minorHAnsi"/>
          <w:i/>
          <w:iCs/>
          <w:color w:val="EE0000"/>
        </w:rPr>
        <w:t>A  car</w:t>
      </w:r>
      <w:proofErr w:type="gramEnd"/>
      <w:r w:rsidRPr="00CA67FF">
        <w:rPr>
          <w:rFonts w:cstheme="minorHAnsi"/>
          <w:i/>
          <w:iCs/>
          <w:color w:val="EE0000"/>
        </w:rPr>
        <w:t>)</w:t>
      </w:r>
      <w:r w:rsidRPr="00CA67FF">
        <w:rPr>
          <w:rFonts w:cstheme="minorHAnsi"/>
          <w:color w:val="7030A0"/>
        </w:rPr>
        <w:t xml:space="preserve"> T cells by transducing activated primary human T cells with the lentiviral construct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Then, inject the pre-activated engineered T cells intratumorally into established subcutaneous xenograft tumors in immunodeficient mice to promote initial tumor engagement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check if the narration is correct</w:t>
      </w:r>
    </w:p>
    <w:p w14:paraId="6F1F240B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WIDE: Talent placing the tube with engineered cells on the work bench. </w:t>
      </w:r>
      <w:r w:rsidRPr="00CA67FF">
        <w:rPr>
          <w:rFonts w:cstheme="minorHAnsi"/>
          <w:b/>
          <w:bCs/>
        </w:rPr>
        <w:t xml:space="preserve">TXT: PSMA: Prostate-Specific Membrane Antigen </w:t>
      </w:r>
    </w:p>
    <w:p w14:paraId="18B6AC44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  <w:r w:rsidRPr="00CA67FF">
        <w:rPr>
          <w:rFonts w:cstheme="minorHAnsi"/>
          <w:b/>
          <w:bCs/>
        </w:rPr>
        <w:t>CAR: Chimeric Antigen Receptor</w:t>
      </w:r>
    </w:p>
    <w:p w14:paraId="32FB6054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intratumorally injecting the mouse with the engineered cells. </w:t>
      </w:r>
      <w:r w:rsidRPr="00CA67FF">
        <w:rPr>
          <w:rFonts w:cstheme="minorHAnsi"/>
          <w:b/>
          <w:bCs/>
        </w:rPr>
        <w:t xml:space="preserve">TXT: See the text protocol for the T cell engineering and mouse injection </w:t>
      </w:r>
    </w:p>
    <w:p w14:paraId="70AB561F" w14:textId="77777777" w:rsidR="00CA67FF" w:rsidRPr="00CA67FF" w:rsidRDefault="00CA67FF" w:rsidP="00CA67FF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I have added this step to give full context for the workflow and the results as per our journal guidelines. Please film these steps. You can perform a dummy injection or also share any injection videos that you may already have for this step. </w:t>
      </w:r>
    </w:p>
    <w:p w14:paraId="7813DAC5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2CBCACFB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Three to four days after T-cell injection, turn on and prepare the focused ultrasound system for </w:t>
      </w:r>
      <w:proofErr w:type="spellStart"/>
      <w:r w:rsidRPr="00CA67FF">
        <w:rPr>
          <w:rFonts w:cstheme="minorHAnsi"/>
          <w:color w:val="7030A0"/>
        </w:rPr>
        <w:t>sonothermal</w:t>
      </w:r>
      <w:proofErr w:type="spellEnd"/>
      <w:r w:rsidRPr="00CA67FF">
        <w:rPr>
          <w:rFonts w:cstheme="minorHAnsi"/>
          <w:color w:val="7030A0"/>
        </w:rPr>
        <w:t xml:space="preserve">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Degas a sufficient volume of deionized water overnight using a laboratory vacuum system, to minimize the dissolved gases and reduce acoustic cavitation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5D44E4EF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turning on the main power button and showing the FUS system.</w:t>
      </w:r>
    </w:p>
    <w:p w14:paraId="370F972A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flask of deionized water in the laboratory vacuum system for degassing.</w:t>
      </w:r>
    </w:p>
    <w:p w14:paraId="6C270723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3049C499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Fill the coupling cone of the focused ultrasound transducer with the degassed water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Inspect the chamber visually and remove all the visible air bubbles before stimulation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1907F73A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filling the coupling cone with the degassed water. </w:t>
      </w:r>
    </w:p>
    <w:p w14:paraId="61A43726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Talent inspecting the chamber and removing the air bubbles from the coupling cone.</w:t>
      </w:r>
    </w:p>
    <w:p w14:paraId="73E486CA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2113F95B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Mount the </w:t>
      </w:r>
      <w:proofErr w:type="gramStart"/>
      <w:r w:rsidRPr="00CA67FF">
        <w:rPr>
          <w:rFonts w:cstheme="minorHAnsi"/>
          <w:color w:val="7030A0"/>
        </w:rPr>
        <w:t>1 megahertz</w:t>
      </w:r>
      <w:proofErr w:type="gramEnd"/>
      <w:r w:rsidRPr="00CA67FF">
        <w:rPr>
          <w:rFonts w:cstheme="minorHAnsi"/>
          <w:color w:val="7030A0"/>
        </w:rPr>
        <w:t xml:space="preserve"> transducer securely on a manual precision positioning stage, to enable controlled spatial positioning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1651E935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mounting the focused ultrasound transducer on the manual precision positioning stage.</w:t>
      </w:r>
    </w:p>
    <w:p w14:paraId="5F6C653A" w14:textId="77777777" w:rsidR="00CA67FF" w:rsidRPr="00CA67FF" w:rsidRDefault="00CA67FF" w:rsidP="00CA67FF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proofErr w:type="gramStart"/>
      <w:r w:rsidRPr="00CA67FF">
        <w:rPr>
          <w:highlight w:val="yellow"/>
        </w:rPr>
        <w:t>:  Please</w:t>
      </w:r>
      <w:proofErr w:type="gramEnd"/>
      <w:r w:rsidRPr="00CA67FF">
        <w:rPr>
          <w:highlight w:val="yellow"/>
        </w:rPr>
        <w:t xml:space="preserve"> provide the transducer specifications, so that the narration is complete.</w:t>
      </w:r>
    </w:p>
    <w:p w14:paraId="5C744D24" w14:textId="77777777" w:rsidR="00CA67FF" w:rsidRPr="00CA67FF" w:rsidRDefault="00CA67FF" w:rsidP="00CA67FF">
      <w:pPr>
        <w:spacing w:before="120"/>
        <w:ind w:left="360"/>
        <w:rPr>
          <w:rFonts w:cstheme="minorHAnsi"/>
          <w:color w:val="EE0000"/>
        </w:rPr>
      </w:pPr>
      <w:r w:rsidRPr="00CA67FF">
        <w:rPr>
          <w:b/>
          <w:bCs/>
          <w:color w:val="EE0000"/>
          <w:highlight w:val="yellow"/>
        </w:rPr>
        <w:t>Response:</w:t>
      </w:r>
      <w:r w:rsidRPr="00CA67FF">
        <w:rPr>
          <w:b/>
          <w:bCs/>
          <w:color w:val="EE0000"/>
          <w:highlight w:val="yellow"/>
        </w:rPr>
        <w:tab/>
        <w:t>Custom</w:t>
      </w:r>
      <w:r w:rsidRPr="00CA67FF">
        <w:rPr>
          <w:rFonts w:cstheme="minorHAnsi"/>
          <w:color w:val="EE0000"/>
          <w:highlight w:val="yellow"/>
        </w:rPr>
        <w:t>-made 1MHz transducer</w:t>
      </w:r>
    </w:p>
    <w:p w14:paraId="74C04D92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Connect the function generator to the radiofrequency power </w:t>
      </w:r>
      <w:proofErr w:type="gramStart"/>
      <w:r w:rsidRPr="00CA67FF">
        <w:rPr>
          <w:rFonts w:cstheme="minorHAnsi"/>
          <w:color w:val="7030A0"/>
        </w:rPr>
        <w:t>amplifier, and</w:t>
      </w:r>
      <w:proofErr w:type="gramEnd"/>
      <w:r w:rsidRPr="00CA67FF">
        <w:rPr>
          <w:rFonts w:cstheme="minorHAnsi"/>
          <w:color w:val="7030A0"/>
        </w:rPr>
        <w:t xml:space="preserve"> connect the amplifier output to the transducer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attach the thermometer and the needle-type thermocouple to the control computer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106CBEAC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function generator to the amplifier and the amplifier output to the transducer.</w:t>
      </w:r>
    </w:p>
    <w:p w14:paraId="36DB7DDD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thermometer and the needle-type thermocouple to the control computer.</w:t>
      </w:r>
    </w:p>
    <w:p w14:paraId="1D7855AA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2C7B0E1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Turn on the function generator, the amplifier, the thermometer, and the computer before preparing the animal, and verify that all the electrical connections are secure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07D825BB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switching on the instruments and checking that the connections are secure.</w:t>
      </w:r>
    </w:p>
    <w:p w14:paraId="0A2C3235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5C8EC25D" w14:textId="77777777" w:rsidR="00CA67FF" w:rsidRPr="00CA67FF" w:rsidRDefault="00CA67FF" w:rsidP="00CA67FF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Mouse Preparation</w:t>
      </w:r>
    </w:p>
    <w:p w14:paraId="6BC362F1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41B7ACBD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3E6AABCC" w14:textId="77777777" w:rsidR="00CA67FF" w:rsidRPr="00CA67FF" w:rsidRDefault="00CA67FF" w:rsidP="00CA67FF">
      <w:pPr>
        <w:ind w:left="720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b/>
          <w:bCs/>
          <w:highlight w:val="yellow"/>
        </w:rPr>
        <w:t>NOTE to Authors</w:t>
      </w:r>
      <w:r w:rsidRPr="00CA67FF">
        <w:rPr>
          <w:rFonts w:ascii="Calibri" w:hAnsi="Calibri" w:cs="Calibri"/>
          <w:highlight w:val="yellow"/>
        </w:rPr>
        <w:t xml:space="preserve">: Please consider the following key points for shots involving </w:t>
      </w:r>
      <w:proofErr w:type="gramStart"/>
      <w:r w:rsidRPr="00CA67FF">
        <w:rPr>
          <w:rFonts w:ascii="Calibri" w:hAnsi="Calibri" w:cs="Calibri"/>
          <w:highlight w:val="yellow"/>
        </w:rPr>
        <w:t>live</w:t>
      </w:r>
      <w:proofErr w:type="gramEnd"/>
    </w:p>
    <w:p w14:paraId="1D4D827C" w14:textId="77777777" w:rsidR="00CA67FF" w:rsidRPr="00CA67FF" w:rsidRDefault="00CA67FF" w:rsidP="00CA67FF">
      <w:pPr>
        <w:ind w:left="720"/>
        <w:contextualSpacing/>
        <w:rPr>
          <w:rFonts w:ascii="Calibri" w:hAnsi="Calibri" w:cs="Calibri"/>
          <w:highlight w:val="yellow"/>
        </w:rPr>
      </w:pPr>
      <w:proofErr w:type="gramStart"/>
      <w:r w:rsidRPr="00CA67FF">
        <w:rPr>
          <w:rFonts w:ascii="Calibri" w:hAnsi="Calibri" w:cs="Calibri"/>
          <w:highlight w:val="yellow"/>
        </w:rPr>
        <w:t>animals</w:t>
      </w:r>
      <w:proofErr w:type="gramEnd"/>
      <w:r w:rsidRPr="00CA67FF">
        <w:rPr>
          <w:rFonts w:ascii="Calibri" w:hAnsi="Calibri" w:cs="Calibri"/>
          <w:highlight w:val="yellow"/>
        </w:rPr>
        <w:t xml:space="preserve">/survival surgery (as applicable) to avoid raising concerns by </w:t>
      </w:r>
      <w:proofErr w:type="spellStart"/>
      <w:r w:rsidRPr="00CA67FF">
        <w:rPr>
          <w:rFonts w:ascii="Calibri" w:hAnsi="Calibri" w:cs="Calibri"/>
          <w:highlight w:val="yellow"/>
        </w:rPr>
        <w:t>JoVE’s</w:t>
      </w:r>
      <w:proofErr w:type="spellEnd"/>
      <w:r w:rsidRPr="00CA67FF">
        <w:rPr>
          <w:rFonts w:ascii="Calibri" w:hAnsi="Calibri" w:cs="Calibri"/>
          <w:highlight w:val="yellow"/>
        </w:rPr>
        <w:t xml:space="preserve"> veterinary</w:t>
      </w:r>
    </w:p>
    <w:p w14:paraId="41938C90" w14:textId="77777777" w:rsidR="00CA67FF" w:rsidRPr="00CA67FF" w:rsidRDefault="00CA67FF" w:rsidP="00CA67FF">
      <w:pPr>
        <w:ind w:left="720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reviewers.</w:t>
      </w:r>
    </w:p>
    <w:p w14:paraId="54844F05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72D8636E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726B7363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1F3683B2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Prep the surgical site with both iodine-based scrubs and alcohol.</w:t>
      </w:r>
    </w:p>
    <w:p w14:paraId="0966F858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4E51EFAE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Make skin incisions with a surgical blade, not scissors.</w:t>
      </w:r>
    </w:p>
    <w:p w14:paraId="3864CA64" w14:textId="77777777" w:rsidR="00CA67FF" w:rsidRPr="00CA67FF" w:rsidRDefault="00CA67FF" w:rsidP="00CA67FF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DB5328D" w14:textId="77777777" w:rsidR="00CA67FF" w:rsidRPr="00CA67FF" w:rsidRDefault="00CA67FF" w:rsidP="00CA67FF">
      <w:pPr>
        <w:spacing w:before="120"/>
        <w:ind w:left="907"/>
        <w:rPr>
          <w:rFonts w:cstheme="minorHAnsi"/>
        </w:rPr>
      </w:pPr>
    </w:p>
    <w:p w14:paraId="7B6104FD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Position the anesthetized tumor-bearing animal laterally on a heating pad maintained at 37 degrees Celsius, with the subcutaneous flank tumor facing upward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, and secure it gently with laboratory tape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4095FD6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positioning the anesthetized mouse laterally on the heating pad with the tumor facing upward.</w:t>
      </w:r>
    </w:p>
    <w:p w14:paraId="06AE6D63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animal with tape.</w:t>
      </w:r>
    </w:p>
    <w:p w14:paraId="6CA71DDE" w14:textId="77777777" w:rsidR="00CA67FF" w:rsidRPr="00CA67FF" w:rsidRDefault="00CA67FF" w:rsidP="00CA67FF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provide the isoflurane concentration for induction and maintenance of anesthesia, as our veterinary reviewers will ask for this information in the video.</w:t>
      </w:r>
    </w:p>
    <w:p w14:paraId="6231C29C" w14:textId="77777777" w:rsidR="00CA67FF" w:rsidRPr="00CA67FF" w:rsidRDefault="00CA67FF" w:rsidP="00CA67FF">
      <w:pPr>
        <w:spacing w:before="120"/>
        <w:ind w:left="360"/>
        <w:rPr>
          <w:b/>
          <w:bCs/>
          <w:color w:val="EE0000"/>
        </w:rPr>
      </w:pPr>
      <w:r w:rsidRPr="00CA67FF">
        <w:rPr>
          <w:b/>
          <w:bCs/>
          <w:color w:val="EE0000"/>
          <w:highlight w:val="yellow"/>
        </w:rPr>
        <w:t>Response: 1.5%</w:t>
      </w:r>
    </w:p>
    <w:p w14:paraId="2A03C958" w14:textId="77777777" w:rsidR="00CA67FF" w:rsidRPr="00CA67FF" w:rsidRDefault="00CA67FF" w:rsidP="00CA67FF">
      <w:pPr>
        <w:spacing w:before="120"/>
        <w:ind w:left="360"/>
        <w:rPr>
          <w:b/>
          <w:bCs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Is 1.5% isoflurane used for anesthesia induction </w:t>
      </w:r>
      <w:proofErr w:type="gramStart"/>
      <w:r w:rsidRPr="00CA67FF">
        <w:rPr>
          <w:highlight w:val="yellow"/>
        </w:rPr>
        <w:t>and also</w:t>
      </w:r>
      <w:proofErr w:type="gramEnd"/>
      <w:r w:rsidRPr="00CA67FF">
        <w:rPr>
          <w:highlight w:val="yellow"/>
        </w:rPr>
        <w:t xml:space="preserve"> maintenance?</w:t>
      </w:r>
    </w:p>
    <w:p w14:paraId="6E4FF34E" w14:textId="77777777" w:rsidR="00CA67FF" w:rsidRPr="00CA67FF" w:rsidRDefault="00CA67FF" w:rsidP="00CA67FF">
      <w:pPr>
        <w:spacing w:before="120"/>
        <w:ind w:left="360"/>
        <w:rPr>
          <w:b/>
          <w:bCs/>
        </w:rPr>
      </w:pPr>
    </w:p>
    <w:p w14:paraId="0C35FC5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Shave the hair surrounding the tumor </w:t>
      </w:r>
      <w:r w:rsidRPr="00CA67FF">
        <w:rPr>
          <w:rFonts w:cstheme="minorHAnsi"/>
          <w:b/>
          <w:bCs/>
          <w:color w:val="7030A0"/>
        </w:rPr>
        <w:t>[1].</w:t>
      </w:r>
      <w:r w:rsidRPr="00CA67FF">
        <w:rPr>
          <w:rFonts w:cstheme="minorHAnsi"/>
          <w:color w:val="7030A0"/>
        </w:rPr>
        <w:t xml:space="preserve"> If necessary, apply a depilatory cream to remove residual hair and wipe the skin thoroughly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Clean the exposed skin with an alcohol </w:t>
      </w:r>
      <w:proofErr w:type="gramStart"/>
      <w:r w:rsidRPr="00CA67FF">
        <w:rPr>
          <w:rFonts w:cstheme="minorHAnsi"/>
          <w:color w:val="7030A0"/>
        </w:rPr>
        <w:t xml:space="preserve">wipe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>, and</w:t>
      </w:r>
      <w:proofErr w:type="gramEnd"/>
      <w:r w:rsidRPr="00CA67FF">
        <w:rPr>
          <w:rFonts w:cstheme="minorHAnsi"/>
          <w:color w:val="7030A0"/>
        </w:rPr>
        <w:t xml:space="preserve"> mark the center of the tumor using a fine-tip skin marker </w:t>
      </w:r>
      <w:r w:rsidRPr="00CA67FF">
        <w:rPr>
          <w:rFonts w:cstheme="minorHAnsi"/>
          <w:b/>
          <w:bCs/>
          <w:color w:val="7030A0"/>
        </w:rPr>
        <w:t>[4]</w:t>
      </w:r>
      <w:r w:rsidRPr="00CA67FF">
        <w:rPr>
          <w:rFonts w:cstheme="minorHAnsi"/>
          <w:color w:val="7030A0"/>
        </w:rPr>
        <w:t>.</w:t>
      </w:r>
    </w:p>
    <w:p w14:paraId="0E1E329B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shaving the hair surrounding the tumor.</w:t>
      </w:r>
    </w:p>
    <w:p w14:paraId="37882319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applying depilatory cream and then wiping the area down thoroughly. </w:t>
      </w:r>
    </w:p>
    <w:p w14:paraId="7CB75829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cleaning the area with </w:t>
      </w:r>
      <w:proofErr w:type="gramStart"/>
      <w:r w:rsidRPr="00CA67FF">
        <w:rPr>
          <w:rFonts w:cstheme="minorHAnsi"/>
        </w:rPr>
        <w:t>a</w:t>
      </w:r>
      <w:proofErr w:type="gramEnd"/>
      <w:r w:rsidRPr="00CA67FF">
        <w:rPr>
          <w:rFonts w:cstheme="minorHAnsi"/>
        </w:rPr>
        <w:t xml:space="preserve"> ethanol wipe.</w:t>
      </w:r>
    </w:p>
    <w:p w14:paraId="20BE142F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marking the center of the tumor on the skin.</w:t>
      </w:r>
    </w:p>
    <w:p w14:paraId="37190925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5680A183" w14:textId="77777777" w:rsidR="00CA67FF" w:rsidRPr="00CA67FF" w:rsidRDefault="00CA67FF" w:rsidP="00CA67FF">
      <w:pPr>
        <w:numPr>
          <w:ilvl w:val="0"/>
          <w:numId w:val="3"/>
        </w:numPr>
        <w:spacing w:before="120"/>
        <w:contextualSpacing/>
        <w:rPr>
          <w:rFonts w:cstheme="minorHAnsi"/>
        </w:rPr>
      </w:pPr>
      <w:r w:rsidRPr="00CA67FF">
        <w:rPr>
          <w:rFonts w:cstheme="minorHAnsi"/>
          <w:b/>
          <w:bCs/>
        </w:rPr>
        <w:t>Thermocouple Placement</w:t>
      </w:r>
    </w:p>
    <w:p w14:paraId="1FC10CF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Using a sterile small-gauge needle, create a small skin opening approximately 2 to 3 millimeters from the tumor edge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4C1B0232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Close-up of Talent creating the skin opening with a sterile needle beside the tumor edge. </w:t>
      </w:r>
      <w:r w:rsidRPr="00CA67FF">
        <w:rPr>
          <w:rFonts w:cstheme="minorHAnsi"/>
          <w:b/>
          <w:bCs/>
          <w:highlight w:val="yellow"/>
        </w:rPr>
        <w:t>Authors</w:t>
      </w:r>
      <w:r w:rsidRPr="00CA67FF">
        <w:rPr>
          <w:rFonts w:cstheme="minorHAnsi"/>
          <w:highlight w:val="yellow"/>
        </w:rPr>
        <w:t>: are the needles used in this step and the next step 4.2 the same? Are both 29-gauge needles? Please let me know if I should add this to both steps 4.1 and 4.2</w:t>
      </w:r>
    </w:p>
    <w:p w14:paraId="43302748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295FDD4F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Insert the needle-type thermocouple through the opening at a shallow angle, approximately parallel to the skin surface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Advance the active tip toward the marked tumor center and position it at the approximate mid-depth of the tumor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DB9E59B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inserting the needle-type thermocouple through the skin opening at a shallow angle.</w:t>
      </w:r>
    </w:p>
    <w:p w14:paraId="3FAA5735" w14:textId="77777777" w:rsidR="00CA67FF" w:rsidRPr="00CA67FF" w:rsidRDefault="00CA67FF" w:rsidP="00CA67FF">
      <w:pPr>
        <w:spacing w:before="120"/>
        <w:ind w:left="360"/>
        <w:contextualSpacing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Please give some specifications of the needle-thermocouple. Example: Gauge, type, etc.  </w:t>
      </w:r>
      <w:r w:rsidRPr="00CA67FF">
        <w:rPr>
          <w:b/>
          <w:bCs/>
          <w:color w:val="EE0000"/>
          <w:highlight w:val="yellow"/>
        </w:rPr>
        <w:t xml:space="preserve">Response: 29 </w:t>
      </w:r>
      <w:proofErr w:type="spellStart"/>
      <w:r w:rsidRPr="00CA67FF">
        <w:rPr>
          <w:b/>
          <w:bCs/>
          <w:color w:val="EE0000"/>
          <w:highlight w:val="yellow"/>
        </w:rPr>
        <w:t>guage</w:t>
      </w:r>
      <w:proofErr w:type="spellEnd"/>
    </w:p>
    <w:p w14:paraId="04E05550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Close-up of Talent advancing the thermocouple tip toward the center of the tumor.</w:t>
      </w:r>
    </w:p>
    <w:p w14:paraId="2D35955C" w14:textId="77777777" w:rsidR="00CA67FF" w:rsidRPr="00CA67FF" w:rsidRDefault="00CA67FF" w:rsidP="00CA67FF">
      <w:pPr>
        <w:spacing w:before="120"/>
        <w:ind w:left="360"/>
      </w:pPr>
      <w:r w:rsidRPr="00CA67FF">
        <w:rPr>
          <w:b/>
          <w:bCs/>
          <w:highlight w:val="yellow"/>
        </w:rPr>
        <w:t>Authors:</w:t>
      </w:r>
      <w:r w:rsidRPr="00CA67FF">
        <w:rPr>
          <w:highlight w:val="yellow"/>
        </w:rPr>
        <w:t xml:space="preserve"> During filming, please point out the marked tumor center and the insertion site before inserting the thermocouple.</w:t>
      </w:r>
    </w:p>
    <w:p w14:paraId="7BAFC635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Secure the thermocouple with laboratory tape to prevent displacement during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apply a generous layer of degassed ultrasound gel over the tumor and around the insertion site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2153CCA7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thermocouple with laboratory tape.</w:t>
      </w:r>
    </w:p>
    <w:p w14:paraId="26DEDDA3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applying the degassed ultrasound gel over the tumor.</w:t>
      </w:r>
    </w:p>
    <w:p w14:paraId="4EE98E2E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71005DFD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3622A69A" w14:textId="77777777" w:rsidR="00CA67FF" w:rsidRPr="00CA67FF" w:rsidRDefault="00CA67FF" w:rsidP="00CA67FF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Focused Ultrasound Transducer Positioning</w:t>
      </w:r>
    </w:p>
    <w:p w14:paraId="6A5E26CD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Lower the transducer slowly toward the tumor using the positioning </w:t>
      </w:r>
      <w:proofErr w:type="gramStart"/>
      <w:r w:rsidRPr="00CA67FF">
        <w:rPr>
          <w:rFonts w:cstheme="minorHAnsi"/>
          <w:color w:val="7030A0"/>
        </w:rPr>
        <w:t>stage, and</w:t>
      </w:r>
      <w:proofErr w:type="gramEnd"/>
      <w:r w:rsidRPr="00CA67FF">
        <w:rPr>
          <w:rFonts w:cstheme="minorHAnsi"/>
          <w:color w:val="7030A0"/>
        </w:rPr>
        <w:t xml:space="preserve"> align the center of the acoustic coupling cone directly over the marked tumor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390383E7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lowering the transducer toward the tumor and aligning it over the marked tumor using the positioning stage.</w:t>
      </w:r>
    </w:p>
    <w:p w14:paraId="56E8114E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1FECB5C1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Bring the membrane at the bottom of the coupling cone into gentle contact with the ultrasound gel, and confirm continuous, gap-free acoustic coupling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Inspect the coupling interface to ensure that no air bubbles are </w:t>
      </w:r>
      <w:proofErr w:type="gramStart"/>
      <w:r w:rsidRPr="00CA67FF">
        <w:rPr>
          <w:rFonts w:cstheme="minorHAnsi"/>
          <w:color w:val="7030A0"/>
        </w:rPr>
        <w:t>present, and</w:t>
      </w:r>
      <w:proofErr w:type="gramEnd"/>
      <w:r w:rsidRPr="00CA67FF">
        <w:rPr>
          <w:rFonts w:cstheme="minorHAnsi"/>
          <w:color w:val="7030A0"/>
        </w:rPr>
        <w:t xml:space="preserve"> adjust the transducer height and angle until the cone is stable and centered over the target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7056D7A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bringing the cone membrane into contact with the ultrasound gel.</w:t>
      </w:r>
    </w:p>
    <w:p w14:paraId="0645BC49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inspecting and then adjusting the transducer height and angle over the target.</w:t>
      </w:r>
    </w:p>
    <w:p w14:paraId="3C5503A1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2478F96D" w14:textId="77777777" w:rsidR="00CA67FF" w:rsidRPr="00CA67FF" w:rsidRDefault="00CA67FF" w:rsidP="00CA67FF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Proportional-Integral-Derivative (PID)-Controlled Stimulation and Animal Recovery</w:t>
      </w:r>
    </w:p>
    <w:p w14:paraId="50059E71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029C38B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Launch the dedicated PID controller software on the control computer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Select or enter the communication ports assigned to the function generator and the </w:t>
      </w:r>
      <w:proofErr w:type="gramStart"/>
      <w:r w:rsidRPr="00CA67FF">
        <w:rPr>
          <w:rFonts w:cstheme="minorHAnsi"/>
          <w:color w:val="7030A0"/>
        </w:rPr>
        <w:t>thermometer, and</w:t>
      </w:r>
      <w:proofErr w:type="gramEnd"/>
      <w:r w:rsidRPr="00CA67FF">
        <w:rPr>
          <w:rFonts w:cstheme="minorHAnsi"/>
          <w:color w:val="7030A0"/>
        </w:rPr>
        <w:t xml:space="preserve"> verify that both devices are recognized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3E38418F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proofErr w:type="gramStart"/>
      <w:r w:rsidRPr="00CA67FF">
        <w:rPr>
          <w:rFonts w:cstheme="minorHAnsi"/>
        </w:rPr>
        <w:t>:  The</w:t>
      </w:r>
      <w:proofErr w:type="gramEnd"/>
      <w:r w:rsidRPr="00CA67FF">
        <w:rPr>
          <w:rFonts w:cstheme="minorHAnsi"/>
        </w:rPr>
        <w:t xml:space="preserve"> PID controller software being launched on the control computer.</w:t>
      </w:r>
    </w:p>
    <w:p w14:paraId="0F37E192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  <w:bookmarkStart w:id="1" w:name="_Hlk204179977"/>
      <w:r w:rsidRPr="00CA67FF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6DD5679E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lastRenderedPageBreak/>
        <w:t>SCREEN</w:t>
      </w:r>
      <w:r w:rsidRPr="00CA67FF">
        <w:rPr>
          <w:rFonts w:cstheme="minorHAnsi"/>
        </w:rPr>
        <w:t xml:space="preserve">: The communication ports being entered and both devices being recognized. </w:t>
      </w:r>
    </w:p>
    <w:p w14:paraId="2EF5007A" w14:textId="77777777" w:rsidR="00CA67FF" w:rsidRPr="00CA67FF" w:rsidRDefault="00CA67FF" w:rsidP="00CA67FF">
      <w:pPr>
        <w:spacing w:before="120"/>
        <w:ind w:left="360"/>
        <w:contextualSpacing/>
        <w:rPr>
          <w:b/>
          <w:bCs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create screen capture videos of the shots labeled as SCREEN, write a screenshot summary, and upload the files to your project page as soon as possible</w:t>
      </w:r>
      <w:r w:rsidRPr="00CA67FF">
        <w:rPr>
          <w:b/>
          <w:bCs/>
        </w:rPr>
        <w:t>:</w:t>
      </w:r>
    </w:p>
    <w:p w14:paraId="08200757" w14:textId="77777777" w:rsidR="00CA67FF" w:rsidRPr="00CA67FF" w:rsidRDefault="00CA67FF" w:rsidP="00CA67FF">
      <w:pPr>
        <w:spacing w:before="120"/>
        <w:ind w:left="360"/>
        <w:contextualSpacing/>
        <w:rPr>
          <w:rFonts w:cstheme="minorHAnsi"/>
          <w:color w:val="EE0000"/>
        </w:rPr>
      </w:pPr>
      <w:r w:rsidRPr="00CA67FF">
        <w:rPr>
          <w:b/>
          <w:bCs/>
          <w:color w:val="EE0000"/>
          <w:highlight w:val="yellow"/>
        </w:rPr>
        <w:t xml:space="preserve">Response: Do we need this if there is a </w:t>
      </w:r>
      <w:r w:rsidRPr="00CA67FF">
        <w:rPr>
          <w:rFonts w:cstheme="minorHAnsi"/>
          <w:b/>
          <w:bCs/>
          <w:color w:val="EE0000"/>
          <w:highlight w:val="yellow"/>
        </w:rPr>
        <w:t>default setting from the software?</w:t>
      </w:r>
    </w:p>
    <w:p w14:paraId="4FC63EDD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If the settings are in-built and are default and if these cannot be recorded, we can delete the steps. Please let me know which steps are non-filmable and if you wish to delete any of the steps</w:t>
      </w:r>
    </w:p>
    <w:p w14:paraId="03668F3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Enter the experiment name, the target temperature, the total stimulation duration, and the maximum input voltage limit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Then, enter the ultrasound operating parameters, including the acoustic frequency, the pulse repetition period, and the duty factor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1090C5D0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 xml:space="preserve">: The experiment name, the target temperature, the duration, and the voltage limit being entered. </w:t>
      </w:r>
    </w:p>
    <w:p w14:paraId="1D018313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acoustic frequency, the pulse repetition period, and the duty factor being entered.</w:t>
      </w:r>
    </w:p>
    <w:p w14:paraId="5E0E2074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Should we display the parameters for the above 2 steps as text overlay? Or would you provide the parameters used during the shoot after the filming is over?</w:t>
      </w:r>
    </w:p>
    <w:p w14:paraId="5EFFF6F4" w14:textId="77777777" w:rsidR="00CA67FF" w:rsidRPr="00CA67FF" w:rsidRDefault="00CA67FF" w:rsidP="00CA67FF">
      <w:pPr>
        <w:spacing w:before="120"/>
        <w:ind w:left="360"/>
        <w:rPr>
          <w:rFonts w:cstheme="minorHAnsi"/>
          <w:b/>
          <w:bCs/>
          <w:color w:val="EE0000"/>
        </w:rPr>
      </w:pPr>
      <w:r w:rsidRPr="00CA67FF">
        <w:rPr>
          <w:rFonts w:cstheme="minorHAnsi"/>
          <w:b/>
          <w:bCs/>
          <w:color w:val="EE0000"/>
          <w:highlight w:val="yellow"/>
        </w:rPr>
        <w:t>Either is fine. We will be using the default setting from the software.</w:t>
      </w:r>
      <w:r w:rsidRPr="00CA67FF">
        <w:rPr>
          <w:rFonts w:cstheme="minorHAnsi"/>
          <w:b/>
          <w:bCs/>
          <w:color w:val="EE0000"/>
        </w:rPr>
        <w:t xml:space="preserve"> </w:t>
      </w:r>
    </w:p>
    <w:p w14:paraId="1CB1CF4D" w14:textId="77777777" w:rsidR="00CA67FF" w:rsidRPr="00CA67FF" w:rsidRDefault="00CA67FF" w:rsidP="00CA67FF">
      <w:pPr>
        <w:spacing w:before="120"/>
        <w:ind w:left="360"/>
        <w:rPr>
          <w:rFonts w:cstheme="minorHAnsi"/>
          <w:b/>
          <w:bCs/>
        </w:rPr>
      </w:pPr>
    </w:p>
    <w:p w14:paraId="6C6A7C9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Verify that the baseline temperature reading is </w:t>
      </w:r>
      <w:proofErr w:type="gramStart"/>
      <w:r w:rsidRPr="00CA67FF">
        <w:rPr>
          <w:rFonts w:cstheme="minorHAnsi"/>
          <w:color w:val="7030A0"/>
        </w:rPr>
        <w:t>stable, and</w:t>
      </w:r>
      <w:proofErr w:type="gramEnd"/>
      <w:r w:rsidRPr="00CA67FF">
        <w:rPr>
          <w:rFonts w:cstheme="minorHAnsi"/>
          <w:color w:val="7030A0"/>
        </w:rPr>
        <w:t xml:space="preserve"> click </w:t>
      </w:r>
      <w:r w:rsidRPr="00CA67FF">
        <w:rPr>
          <w:rFonts w:cstheme="minorHAnsi"/>
          <w:b/>
          <w:bCs/>
          <w:color w:val="7030A0"/>
        </w:rPr>
        <w:t>Start</w:t>
      </w:r>
      <w:r w:rsidRPr="00CA67FF">
        <w:rPr>
          <w:rFonts w:cstheme="minorHAnsi"/>
          <w:color w:val="7030A0"/>
        </w:rPr>
        <w:t xml:space="preserve"> to initiate the closed-loop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Monitor the real-time temperature, elapsed time, output voltage, and system status throughout the stimulation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4C3A687F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Start button being clicked to initiate the closed-loop stimulation.</w:t>
      </w:r>
    </w:p>
    <w:p w14:paraId="77C7C073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real-time temperature, elapsed time, and output voltage being monitored.</w:t>
      </w:r>
    </w:p>
    <w:p w14:paraId="452F06B2" w14:textId="77777777" w:rsidR="00CA67FF" w:rsidRPr="00CA67FF" w:rsidRDefault="00CA67FF" w:rsidP="00CA67FF">
      <w:pPr>
        <w:spacing w:before="120"/>
        <w:rPr>
          <w:rFonts w:cstheme="minorHAnsi"/>
        </w:rPr>
      </w:pPr>
    </w:p>
    <w:p w14:paraId="3820AB83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The stimulation is shut down immediately if the measured temperature exceeds the predefined safety limit of 45 degrees Celsius, if the animal moves, or if the acoustic coupling is lost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>: The narration is changed based on your response. Please check if this is correct. Will the software auto-shutdown if the animal moves, or if the acoustic coupling is lost?</w:t>
      </w:r>
    </w:p>
    <w:p w14:paraId="58609A0E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stimulation being terminated in the controller software upon noting an increase in temperature.</w:t>
      </w:r>
    </w:p>
    <w:p w14:paraId="0D02E048" w14:textId="77777777" w:rsidR="00CA67FF" w:rsidRPr="00CA67FF" w:rsidRDefault="00CA67FF" w:rsidP="00CA67FF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give us the predefined temperature safety limit, so that we can state the value on screen.</w:t>
      </w:r>
      <w:r w:rsidRPr="00CA67FF">
        <w:t xml:space="preserve"> </w:t>
      </w:r>
    </w:p>
    <w:p w14:paraId="4262F1CA" w14:textId="77777777" w:rsidR="00CA67FF" w:rsidRPr="00CA67FF" w:rsidRDefault="00CA67FF" w:rsidP="00CA67FF">
      <w:pPr>
        <w:spacing w:before="120"/>
        <w:ind w:left="360"/>
        <w:rPr>
          <w:color w:val="EE0000"/>
        </w:rPr>
      </w:pPr>
      <w:r w:rsidRPr="00CA67FF">
        <w:rPr>
          <w:b/>
          <w:bCs/>
          <w:color w:val="EE0000"/>
        </w:rPr>
        <w:lastRenderedPageBreak/>
        <w:t xml:space="preserve"> </w:t>
      </w:r>
      <w:r w:rsidRPr="00CA67FF">
        <w:rPr>
          <w:b/>
          <w:bCs/>
          <w:color w:val="EE0000"/>
          <w:highlight w:val="yellow"/>
        </w:rPr>
        <w:t>Response: &lt;45 Celsius (the software can auto-shut down)</w:t>
      </w:r>
    </w:p>
    <w:p w14:paraId="68E29EBC" w14:textId="77777777" w:rsidR="00CA67FF" w:rsidRPr="00CA67FF" w:rsidRDefault="00CA67FF" w:rsidP="00CA67FF">
      <w:pPr>
        <w:spacing w:before="120"/>
        <w:ind w:left="360"/>
      </w:pPr>
    </w:p>
    <w:p w14:paraId="58F06FA8" w14:textId="77777777" w:rsidR="00CA67FF" w:rsidRPr="00CA67FF" w:rsidRDefault="00CA67FF" w:rsidP="00CA67FF">
      <w:pPr>
        <w:numPr>
          <w:ilvl w:val="0"/>
          <w:numId w:val="3"/>
        </w:numPr>
        <w:spacing w:before="120"/>
        <w:contextualSpacing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Completion of Stimulation and Animal Recovery</w:t>
      </w:r>
    </w:p>
    <w:p w14:paraId="1AF86650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Verify that the software has automatically terminated the voltage output when the programmed period </w:t>
      </w:r>
      <w:proofErr w:type="gramStart"/>
      <w:r w:rsidRPr="00CA67FF">
        <w:rPr>
          <w:rFonts w:cstheme="minorHAnsi"/>
          <w:color w:val="7030A0"/>
        </w:rPr>
        <w:t>ends, and</w:t>
      </w:r>
      <w:proofErr w:type="gramEnd"/>
      <w:r w:rsidRPr="00CA67FF">
        <w:rPr>
          <w:rFonts w:cstheme="minorHAnsi"/>
          <w:color w:val="7030A0"/>
        </w:rPr>
        <w:t xml:space="preserve"> stop the program manually if it does not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raise the transducer away from the animal using the positioning stage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4679BC37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voltage output being confirmed as terminated at the end of the run (</w:t>
      </w:r>
      <w:proofErr w:type="gramStart"/>
      <w:r w:rsidRPr="00CA67FF">
        <w:rPr>
          <w:rFonts w:cstheme="minorHAnsi"/>
        </w:rPr>
        <w:t>hover</w:t>
      </w:r>
      <w:proofErr w:type="gramEnd"/>
      <w:r w:rsidRPr="00CA67FF">
        <w:rPr>
          <w:rFonts w:cstheme="minorHAnsi"/>
        </w:rPr>
        <w:t xml:space="preserve"> the cursor over the required area).</w:t>
      </w:r>
    </w:p>
    <w:p w14:paraId="473669D0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raising the transducer away from the animal using the positioning stage.</w:t>
      </w:r>
    </w:p>
    <w:p w14:paraId="0D86369E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70EA0E02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Remove the thermocouple carefully from the tumor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Wipe away the ultrasound gel using warm water and paper towels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E284EEC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removing the thermocouple from the tumor.</w:t>
      </w:r>
    </w:p>
    <w:p w14:paraId="4B6898AA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wiping away the ultrasound gel with warm water and paper towels.</w:t>
      </w:r>
    </w:p>
    <w:p w14:paraId="06B57EF0" w14:textId="77777777" w:rsidR="00CA67FF" w:rsidRPr="00CA67FF" w:rsidRDefault="00CA67FF" w:rsidP="00CA67FF">
      <w:pPr>
        <w:spacing w:before="120"/>
        <w:ind w:left="1627"/>
        <w:rPr>
          <w:rFonts w:cstheme="minorHAnsi"/>
        </w:rPr>
      </w:pPr>
    </w:p>
    <w:p w14:paraId="7BD3741B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Finally, remove the securing tape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, and place the mouse on a warm, clean recovery surface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Monitor the mouse continuously until normal movement </w:t>
      </w:r>
      <w:proofErr w:type="gramStart"/>
      <w:r w:rsidRPr="00CA67FF">
        <w:rPr>
          <w:rFonts w:cstheme="minorHAnsi"/>
          <w:color w:val="7030A0"/>
        </w:rPr>
        <w:t>resumes, and</w:t>
      </w:r>
      <w:proofErr w:type="gramEnd"/>
      <w:r w:rsidRPr="00CA67FF">
        <w:rPr>
          <w:rFonts w:cstheme="minorHAnsi"/>
          <w:color w:val="7030A0"/>
        </w:rPr>
        <w:t xml:space="preserve"> return it to its home cage only after full recovery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 xml:space="preserve">. Repeat the localized Focused ultrasound stimulation procedure after 4 days </w:t>
      </w:r>
      <w:r w:rsidRPr="00CA67FF">
        <w:rPr>
          <w:rFonts w:cstheme="minorHAnsi"/>
          <w:b/>
          <w:bCs/>
          <w:color w:val="7030A0"/>
        </w:rPr>
        <w:t>[4]</w:t>
      </w:r>
      <w:r w:rsidRPr="00CA67FF">
        <w:rPr>
          <w:rFonts w:cstheme="minorHAnsi"/>
          <w:color w:val="7030A0"/>
        </w:rPr>
        <w:t xml:space="preserve"> and monitor the tumor progression by in vivo bioluminescence imaging </w:t>
      </w:r>
      <w:r w:rsidRPr="00CA67FF">
        <w:rPr>
          <w:rFonts w:cstheme="minorHAnsi"/>
          <w:b/>
          <w:bCs/>
          <w:color w:val="7030A0"/>
        </w:rPr>
        <w:t>[5]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>: Please check the narration for the last 2 sentences</w:t>
      </w:r>
    </w:p>
    <w:p w14:paraId="7A1A357A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removing the securing tape.</w:t>
      </w:r>
    </w:p>
    <w:p w14:paraId="5A828B52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mouse on the warm recovery surface.</w:t>
      </w:r>
    </w:p>
    <w:p w14:paraId="5D27A852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monitoring the mouse until normal movement resumes.</w:t>
      </w:r>
    </w:p>
    <w:p w14:paraId="55714255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  <w:i/>
          <w:iCs/>
          <w:color w:val="3333FF"/>
        </w:rPr>
      </w:pPr>
      <w:r w:rsidRPr="00CA67FF">
        <w:rPr>
          <w:rFonts w:cstheme="minorHAnsi"/>
          <w:i/>
          <w:iCs/>
          <w:color w:val="3333FF"/>
        </w:rPr>
        <w:t>Reuse 5.1.1 and 5.2.2</w:t>
      </w:r>
    </w:p>
    <w:p w14:paraId="750A89F9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  <w:color w:val="auto"/>
        </w:rPr>
      </w:pPr>
      <w:r w:rsidRPr="00CA67FF">
        <w:rPr>
          <w:rFonts w:cstheme="minorHAnsi"/>
        </w:rPr>
        <w:t xml:space="preserve">Talent placing the </w:t>
      </w:r>
      <w:r w:rsidRPr="00CA67FF">
        <w:rPr>
          <w:rFonts w:cstheme="minorHAnsi"/>
          <w:color w:val="auto"/>
        </w:rPr>
        <w:t xml:space="preserve">animal in the bioluminescence imaging setup or operating the bioluminescence system.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 xml:space="preserve">: This is a representative shot to provide full context </w:t>
      </w:r>
      <w:proofErr w:type="gramStart"/>
      <w:r w:rsidRPr="00CA67FF">
        <w:rPr>
          <w:rFonts w:cstheme="minorHAnsi"/>
          <w:color w:val="auto"/>
          <w:highlight w:val="yellow"/>
        </w:rPr>
        <w:t>to</w:t>
      </w:r>
      <w:proofErr w:type="gramEnd"/>
      <w:r w:rsidRPr="00CA67FF">
        <w:rPr>
          <w:rFonts w:cstheme="minorHAnsi"/>
          <w:color w:val="auto"/>
          <w:highlight w:val="yellow"/>
        </w:rPr>
        <w:t xml:space="preserve"> the results.</w:t>
      </w:r>
    </w:p>
    <w:p w14:paraId="305C0028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547ECB2F" w14:textId="77777777" w:rsidR="00CA67FF" w:rsidRPr="00CA67FF" w:rsidRDefault="00CA67FF" w:rsidP="00CA67FF">
      <w:pPr>
        <w:spacing w:before="120"/>
        <w:ind w:left="360"/>
        <w:rPr>
          <w:rFonts w:cstheme="minorHAnsi"/>
        </w:rPr>
      </w:pPr>
    </w:p>
    <w:p w14:paraId="1F459CF2" w14:textId="77777777" w:rsidR="00CA67FF" w:rsidRPr="00CA67FF" w:rsidRDefault="00CA67FF" w:rsidP="00CA67FF">
      <w:pPr>
        <w:rPr>
          <w:rFonts w:cstheme="minorHAnsi"/>
        </w:rPr>
      </w:pPr>
      <w:r w:rsidRPr="00CA67FF">
        <w:rPr>
          <w:rFonts w:cstheme="minorHAnsi"/>
        </w:rPr>
        <w:br w:type="page"/>
      </w:r>
    </w:p>
    <w:p w14:paraId="4CA2C5B5" w14:textId="77777777" w:rsidR="00CA67FF" w:rsidRPr="00CA67FF" w:rsidRDefault="00CA67FF" w:rsidP="00CA67FF">
      <w:pPr>
        <w:rPr>
          <w:rFonts w:cstheme="minorHAnsi"/>
        </w:rPr>
      </w:pPr>
    </w:p>
    <w:p w14:paraId="1B8789C5" w14:textId="77777777" w:rsidR="00CA67FF" w:rsidRPr="00CA67FF" w:rsidRDefault="00CA67FF" w:rsidP="00CA67FF">
      <w:pPr>
        <w:rPr>
          <w:rFonts w:eastAsia="Times New Roman" w:cstheme="minorHAnsi"/>
          <w:sz w:val="52"/>
        </w:rPr>
      </w:pPr>
    </w:p>
    <w:p w14:paraId="39BD1C50" w14:textId="77777777" w:rsidR="00CA67FF" w:rsidRPr="00CA67FF" w:rsidRDefault="00CA67FF" w:rsidP="00CA67FF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t>Results</w:t>
      </w:r>
    </w:p>
    <w:p w14:paraId="26F4096C" w14:textId="77777777" w:rsidR="00CA67FF" w:rsidRPr="00CA67FF" w:rsidRDefault="00CA67FF" w:rsidP="00CA67FF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Results</w:t>
      </w:r>
    </w:p>
    <w:p w14:paraId="7B1A3E56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Using the closed-loop feedback system, localized hyperthermia was maintained at approximately 43 degrees Celsius throughout the programmed stimulation period, with limited temperature fluctuation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38D65BBC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3A. </w:t>
      </w:r>
      <w:r w:rsidRPr="00CA67FF">
        <w:rPr>
          <w:rFonts w:cstheme="minorHAnsi"/>
          <w:i/>
          <w:iCs/>
          <w:color w:val="3333FF"/>
        </w:rPr>
        <w:t>Video editor: Please emphasize the flat plateau of the temperature trace at 43 degrees Celsius without deleting other parts</w:t>
      </w:r>
    </w:p>
    <w:p w14:paraId="128A03C1" w14:textId="77777777" w:rsidR="00CA67FF" w:rsidRPr="00CA67FF" w:rsidRDefault="00CA67FF" w:rsidP="00CA67FF">
      <w:pPr>
        <w:spacing w:before="120"/>
        <w:ind w:left="907"/>
        <w:rPr>
          <w:rFonts w:cstheme="minorHAnsi"/>
        </w:rPr>
      </w:pPr>
    </w:p>
    <w:p w14:paraId="53BECF64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Focused ultrasound significantly increased the heat shock promoter-driven luciferase activity in the treated tumors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, and the bioluminescent signal at the stimulated site rose markedly 6 hours after treatment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A2705B8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3B. </w:t>
      </w:r>
      <w:r w:rsidRPr="00CA67FF">
        <w:rPr>
          <w:rFonts w:cstheme="minorHAnsi"/>
          <w:i/>
          <w:iCs/>
          <w:color w:val="3333FF"/>
        </w:rPr>
        <w:t>Video editor: Please emphasize the FUS-positive bar and the P value above it without deleting other parts</w:t>
      </w:r>
    </w:p>
    <w:p w14:paraId="26134E3E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3C. </w:t>
      </w:r>
      <w:r w:rsidRPr="00CA67FF">
        <w:rPr>
          <w:rFonts w:cstheme="minorHAnsi"/>
          <w:i/>
          <w:iCs/>
          <w:color w:val="3333FF"/>
        </w:rPr>
        <w:t>Video editor: Please emphasize the FUS-positive mouse in the After panel without deleting other parts</w:t>
      </w:r>
    </w:p>
    <w:p w14:paraId="4DAD77AA" w14:textId="77777777" w:rsidR="00CA67FF" w:rsidRPr="00CA67FF" w:rsidRDefault="00CA67FF" w:rsidP="00CA67FF">
      <w:pPr>
        <w:spacing w:before="120"/>
        <w:ind w:left="907"/>
        <w:rPr>
          <w:rFonts w:cstheme="minorHAnsi"/>
        </w:rPr>
      </w:pPr>
    </w:p>
    <w:p w14:paraId="12D4981E" w14:textId="77777777" w:rsidR="00CA67FF" w:rsidRPr="00CA67FF" w:rsidRDefault="00CA67FF" w:rsidP="00CA67FF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Across 5 mice per group, ultrasound-activated </w:t>
      </w:r>
      <w:proofErr w:type="spellStart"/>
      <w:r w:rsidRPr="00CA67FF">
        <w:rPr>
          <w:rFonts w:cstheme="minorHAnsi"/>
          <w:color w:val="7030A0"/>
        </w:rPr>
        <w:t>EchoBack</w:t>
      </w:r>
      <w:proofErr w:type="spellEnd"/>
      <w:r w:rsidRPr="00CA67FF">
        <w:rPr>
          <w:rFonts w:cstheme="minorHAnsi"/>
          <w:color w:val="7030A0"/>
        </w:rPr>
        <w:t xml:space="preserve"> CAR T cells sustained the suppression of the tumor burden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, while the tumors in the unmodified T cell group progressed throughout the study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00DC64D5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4C. </w:t>
      </w:r>
      <w:r w:rsidRPr="00CA67FF">
        <w:rPr>
          <w:rFonts w:cstheme="minorHAnsi"/>
          <w:i/>
          <w:iCs/>
          <w:color w:val="3333FF"/>
        </w:rPr>
        <w:t xml:space="preserve">Video editor: Please emphasize the flat </w:t>
      </w:r>
      <w:proofErr w:type="spellStart"/>
      <w:r w:rsidRPr="00CA67FF">
        <w:rPr>
          <w:rFonts w:cstheme="minorHAnsi"/>
          <w:i/>
          <w:iCs/>
          <w:color w:val="3333FF"/>
        </w:rPr>
        <w:t>EchoBack</w:t>
      </w:r>
      <w:proofErr w:type="spellEnd"/>
      <w:r w:rsidRPr="00CA67FF">
        <w:rPr>
          <w:rFonts w:cstheme="minorHAnsi"/>
          <w:i/>
          <w:iCs/>
          <w:color w:val="3333FF"/>
        </w:rPr>
        <w:t xml:space="preserve"> block on the right of the plot, then the rising plain T cell block on the left. Note that the 2 groups are plotted as separate blocks and do not overlap</w:t>
      </w:r>
    </w:p>
    <w:p w14:paraId="2215001E" w14:textId="77777777" w:rsidR="00CA67FF" w:rsidRPr="00CA67FF" w:rsidRDefault="00CA67FF" w:rsidP="00CA67FF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4D. </w:t>
      </w:r>
      <w:r w:rsidRPr="00CA67FF">
        <w:rPr>
          <w:rFonts w:cstheme="minorHAnsi"/>
          <w:i/>
          <w:iCs/>
          <w:color w:val="3333FF"/>
        </w:rPr>
        <w:t>Video editor: Please sequentially emphasize the Day 11 to the Day 22 rows of the Plain T column</w:t>
      </w:r>
    </w:p>
    <w:p w14:paraId="1AB25658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  <w:bookmarkStart w:id="2" w:name="_Hlk203166143"/>
    </w:p>
    <w:p w14:paraId="46A72BF9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</w:p>
    <w:p w14:paraId="164EC1EB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0" w:history="1">
        <w:r w:rsidRPr="00CA67FF">
          <w:rPr>
            <w:rFonts w:ascii="Arial" w:eastAsia="Times New Roman" w:hAnsi="Arial" w:cs="Arial"/>
            <w:b/>
            <w:bCs/>
            <w:color w:val="0000FF"/>
            <w:highlight w:val="yellow"/>
            <w:u w:val="single"/>
          </w:rPr>
          <w:t>https://www.youtube.com/watch?v=Y67dM1kKcTE</w:t>
        </w:r>
      </w:hyperlink>
      <w:r w:rsidRPr="00CA67F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672170E" w14:textId="77777777" w:rsidR="00CA67FF" w:rsidRPr="00CA67FF" w:rsidRDefault="00CA67FF" w:rsidP="00CA67FF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2"/>
    <w:p w14:paraId="41EB6740" w14:textId="77777777" w:rsidR="00CA67FF" w:rsidRPr="00CA67FF" w:rsidRDefault="00CA67FF" w:rsidP="00CA67FF">
      <w:pPr>
        <w:rPr>
          <w:rFonts w:eastAsia="Times New Roman" w:cstheme="minorHAnsi"/>
          <w:sz w:val="52"/>
        </w:rPr>
      </w:pPr>
    </w:p>
    <w:p w14:paraId="7EE4E30E" w14:textId="77777777" w:rsidR="00CA67FF" w:rsidRPr="00CA67FF" w:rsidRDefault="00CA67FF" w:rsidP="00CA67FF">
      <w:pPr>
        <w:rPr>
          <w:rFonts w:ascii="Calibri" w:hAnsi="Calibri" w:cs="Calibri"/>
        </w:rPr>
      </w:pPr>
    </w:p>
    <w:p w14:paraId="2DE78400" w14:textId="77777777" w:rsidR="00CA67FF" w:rsidRPr="00CA67FF" w:rsidRDefault="00CA67FF" w:rsidP="00CA67F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3" w:name="_Hlk215154137"/>
      <w:bookmarkStart w:id="4" w:name="_Hlk215844323"/>
      <w:r w:rsidRPr="00CA67FF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lastRenderedPageBreak/>
        <w:t>NOTE to the Authors</w:t>
      </w:r>
      <w:r w:rsidRPr="00CA67FF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5BFCDD7" w14:textId="77777777" w:rsidR="00CA67FF" w:rsidRPr="00CA67FF" w:rsidRDefault="00CA67FF" w:rsidP="00CA67F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A4882C7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5ACDE5AE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F138CD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CA67FF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A67FF">
        <w:rPr>
          <w:rFonts w:ascii="Arial" w:eastAsia="Times New Roman" w:hAnsi="Arial" w:cs="Arial"/>
          <w:b/>
          <w:bCs/>
          <w:color w:val="FF0000"/>
        </w:rPr>
        <w:t>)</w:t>
      </w:r>
    </w:p>
    <w:p w14:paraId="6C1CDC39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39690D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A67FF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A67FF">
        <w:rPr>
          <w:rFonts w:ascii="Arial" w:eastAsia="Times New Roman" w:hAnsi="Arial" w:cs="Arial"/>
          <w:color w:val="222222"/>
        </w:rPr>
        <w:t xml:space="preserve"> etc.).</w:t>
      </w:r>
    </w:p>
    <w:p w14:paraId="777FD263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DB728C8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  <w:highlight w:val="yellow"/>
        </w:rPr>
        <w:t>- </w:t>
      </w:r>
      <w:r w:rsidRPr="00CA67FF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A67FF">
        <w:rPr>
          <w:rFonts w:ascii="Arial" w:eastAsia="Times New Roman" w:hAnsi="Arial" w:cs="Arial"/>
          <w:b/>
          <w:bCs/>
          <w:color w:val="222222"/>
        </w:rPr>
        <w:t>.</w:t>
      </w:r>
    </w:p>
    <w:p w14:paraId="76A47491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E18DEE1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3B2B2F7C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2C98869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82C7E4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C3B1B99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229E75AC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414FB73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CA67FF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CA67FF">
        <w:rPr>
          <w:rFonts w:ascii="Arial" w:eastAsia="Times New Roman" w:hAnsi="Arial" w:cs="Arial"/>
          <w:color w:val="222222"/>
        </w:rPr>
        <w:t>.</w:t>
      </w:r>
    </w:p>
    <w:p w14:paraId="23FF3033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FE8E651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CA67FF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2.13.1 is present in the file </w:t>
      </w:r>
      <w:r w:rsidRPr="00CA67FF">
        <w:rPr>
          <w:rFonts w:ascii="Arial" w:eastAsia="Times New Roman" w:hAnsi="Arial" w:cs="Arial"/>
          <w:color w:val="3333FF"/>
          <w:lang w:eastAsia="en-IN"/>
        </w:rPr>
        <w:t>xxx.mp4</w:t>
      </w:r>
      <w:r w:rsidRPr="00CA67FF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CA67FF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CA67FF">
        <w:rPr>
          <w:rFonts w:ascii="Arial" w:eastAsia="Times New Roman" w:hAnsi="Arial" w:cs="Arial"/>
          <w:color w:val="3333FF"/>
          <w:lang w:eastAsia="en-IN"/>
        </w:rPr>
        <w:t>45</w:t>
      </w:r>
      <w:r w:rsidRPr="00CA67FF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CA67FF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bubble.</w:t>
      </w:r>
    </w:p>
    <w:p w14:paraId="74D85BB8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CA67FF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CA67FF">
        <w:rPr>
          <w:rFonts w:ascii="Arial" w:eastAsia="Times New Roman" w:hAnsi="Arial" w:cs="Arial"/>
          <w:color w:val="0000FF"/>
        </w:rPr>
        <w:t>-[</w:t>
      </w:r>
      <w:proofErr w:type="gramEnd"/>
      <w:r w:rsidRPr="00CA67FF">
        <w:rPr>
          <w:rFonts w:ascii="Arial" w:eastAsia="Times New Roman" w:hAnsi="Arial" w:cs="Arial"/>
          <w:color w:val="0000FF"/>
        </w:rPr>
        <w:t>End Time]</w:t>
      </w:r>
    </w:p>
    <w:p w14:paraId="2B43A36F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CE1A5AD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br/>
      </w:r>
      <w:r w:rsidRPr="00CA67FF">
        <w:rPr>
          <w:rFonts w:ascii="Arial" w:eastAsia="Times New Roman" w:hAnsi="Arial" w:cs="Arial"/>
          <w:color w:val="222222"/>
        </w:rPr>
        <w:t>- </w:t>
      </w:r>
      <w:r w:rsidRPr="00CA67FF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CA67FF">
        <w:rPr>
          <w:rFonts w:ascii="Arial" w:eastAsia="Times New Roman" w:hAnsi="Arial" w:cs="Arial"/>
          <w:b/>
          <w:bCs/>
          <w:color w:val="222222"/>
        </w:rPr>
        <w:tab/>
      </w:r>
      <w:r w:rsidRPr="00CA67FF">
        <w:rPr>
          <w:rFonts w:ascii="Arial" w:eastAsia="Times New Roman" w:hAnsi="Arial" w:cs="Arial"/>
          <w:color w:val="222222"/>
        </w:rPr>
        <w:t>2.13.</w:t>
      </w:r>
      <w:proofErr w:type="gramStart"/>
      <w:r w:rsidRPr="00CA67FF">
        <w:rPr>
          <w:rFonts w:ascii="Arial" w:eastAsia="Times New Roman" w:hAnsi="Arial" w:cs="Arial"/>
          <w:color w:val="222222"/>
        </w:rPr>
        <w:t>1  SCREEN</w:t>
      </w:r>
      <w:proofErr w:type="gramEnd"/>
      <w:r w:rsidRPr="00CA67FF">
        <w:rPr>
          <w:rFonts w:ascii="Arial" w:eastAsia="Times New Roman" w:hAnsi="Arial" w:cs="Arial"/>
          <w:color w:val="222222"/>
        </w:rPr>
        <w:t>: performing ...........action</w:t>
      </w:r>
      <w:r w:rsidRPr="00CA67FF">
        <w:rPr>
          <w:rFonts w:ascii="Arial" w:eastAsia="Times New Roman" w:hAnsi="Arial" w:cs="Arial"/>
          <w:b/>
          <w:bCs/>
          <w:color w:val="222222"/>
        </w:rPr>
        <w:t>. </w:t>
      </w:r>
      <w:r w:rsidRPr="00CA67FF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79DBB35" w14:textId="77777777" w:rsidR="00CA67FF" w:rsidRPr="00CA67FF" w:rsidRDefault="00CA67FF" w:rsidP="00CA67F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CA67FF">
        <w:rPr>
          <w:rFonts w:ascii="Arial" w:eastAsia="Times New Roman" w:hAnsi="Arial" w:cs="Arial"/>
          <w:color w:val="222222"/>
        </w:rPr>
        <w:t>2.13.2, SCREEN: cutting the…..........action</w:t>
      </w:r>
      <w:r w:rsidRPr="00CA67FF">
        <w:rPr>
          <w:rFonts w:ascii="Arial" w:eastAsia="Times New Roman" w:hAnsi="Arial" w:cs="Arial"/>
          <w:b/>
          <w:bCs/>
          <w:color w:val="222222"/>
        </w:rPr>
        <w:t>. </w:t>
      </w:r>
      <w:r w:rsidRPr="00CA67FF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923C688" w14:textId="77777777" w:rsidR="00CA67FF" w:rsidRPr="00CA67FF" w:rsidRDefault="00CA67FF" w:rsidP="00CA67FF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4C8426EC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The duration between the</w:t>
      </w:r>
      <w:r w:rsidRPr="00CA67FF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CA67FF">
        <w:rPr>
          <w:rFonts w:ascii="Arial" w:eastAsia="Times New Roman" w:hAnsi="Arial" w:cs="Arial"/>
          <w:color w:val="222222"/>
        </w:rPr>
        <w:t>.</w:t>
      </w:r>
    </w:p>
    <w:p w14:paraId="04D60B92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2869FBB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21AA8B8C" w14:textId="77777777" w:rsidR="00CA67FF" w:rsidRPr="00CA67FF" w:rsidRDefault="00CA67FF" w:rsidP="00CA67F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E</w:t>
      </w:r>
      <w:r w:rsidRPr="00CA67FF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3"/>
    </w:p>
    <w:bookmarkEnd w:id="4"/>
    <w:p w14:paraId="26B83FB2" w14:textId="77777777" w:rsidR="00CA67FF" w:rsidRPr="00CA67FF" w:rsidRDefault="00CA67FF" w:rsidP="00CA67FF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5704E3C" w14:textId="77777777" w:rsidR="00CA67FF" w:rsidRPr="00CA67FF" w:rsidRDefault="00CA67FF" w:rsidP="00CA67FF">
      <w:pPr>
        <w:rPr>
          <w:rFonts w:eastAsia="Times New Roman" w:cstheme="minorHAnsi"/>
          <w:sz w:val="52"/>
        </w:rPr>
      </w:pPr>
    </w:p>
    <w:p w14:paraId="4075FA9C" w14:textId="77777777" w:rsidR="00CA67FF" w:rsidRPr="00CA67FF" w:rsidRDefault="00CA67FF" w:rsidP="00CA67FF"/>
    <w:p w14:paraId="00E4DD89" w14:textId="3E7F5C61" w:rsidR="00AD3B41" w:rsidRPr="00CA67FF" w:rsidRDefault="00AD3B41" w:rsidP="00CA67FF"/>
    <w:sectPr w:rsidR="00AD3B41" w:rsidRPr="00CA67FF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BE80" w14:textId="77777777" w:rsidR="00AF56F6" w:rsidRDefault="00AF56F6">
      <w:r>
        <w:separator/>
      </w:r>
    </w:p>
    <w:p w14:paraId="4189FF0E" w14:textId="77777777" w:rsidR="00AF56F6" w:rsidRDefault="00AF56F6"/>
  </w:endnote>
  <w:endnote w:type="continuationSeparator" w:id="0">
    <w:p w14:paraId="3D9CA87D" w14:textId="77777777" w:rsidR="00AF56F6" w:rsidRDefault="00AF56F6">
      <w:r>
        <w:continuationSeparator/>
      </w:r>
    </w:p>
    <w:p w14:paraId="3DF891EF" w14:textId="77777777" w:rsidR="00AF56F6" w:rsidRDefault="00AF56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ADD975" w:rsidR="00ED23F4" w:rsidRPr="00790E8C" w:rsidRDefault="00336C61" w:rsidP="00CA67FF">
    <w:pPr>
      <w:pStyle w:val="Footer"/>
      <w:tabs>
        <w:tab w:val="clear" w:pos="8640"/>
        <w:tab w:val="left" w:pos="316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67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A67FF">
      <w:rPr>
        <w:rFonts w:cstheme="minorHAnsi"/>
      </w:rPr>
      <w:t xml:space="preserve">August 23, </w:t>
    </w:r>
    <w:proofErr w:type="gramStart"/>
    <w:r w:rsidR="00CA67FF">
      <w:rPr>
        <w:rFonts w:cstheme="minorHAnsi"/>
      </w:rPr>
      <w:t>2026</w:t>
    </w:r>
    <w:proofErr w:type="gramEnd"/>
    <w:r w:rsidR="00CA67F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1E00" w14:textId="77777777" w:rsidR="00AF56F6" w:rsidRDefault="00AF56F6">
      <w:r>
        <w:separator/>
      </w:r>
    </w:p>
    <w:p w14:paraId="2356C516" w14:textId="77777777" w:rsidR="00AF56F6" w:rsidRDefault="00AF56F6"/>
  </w:footnote>
  <w:footnote w:type="continuationSeparator" w:id="0">
    <w:p w14:paraId="1C3CDC08" w14:textId="77777777" w:rsidR="00AF56F6" w:rsidRDefault="00AF56F6">
      <w:r>
        <w:continuationSeparator/>
      </w:r>
    </w:p>
    <w:p w14:paraId="65D1E0FE" w14:textId="77777777" w:rsidR="00AF56F6" w:rsidRDefault="00AF56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B6C49D6" w:rsidR="00336C61" w:rsidRPr="006D3AC7" w:rsidRDefault="00336C61" w:rsidP="00CA67F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CA67F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173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6F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7FF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3450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67dM1kKc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2026-08-23T16:16:00Z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