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7661C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  <w:bCs/>
        </w:rPr>
        <w:t>Submission ID #: 72572</w:t>
      </w:r>
    </w:p>
    <w:p w14:paraId="21752EC5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  <w:bCs/>
        </w:rPr>
        <w:t>Scriptwriter Name: Poornima G</w:t>
      </w:r>
    </w:p>
    <w:p w14:paraId="278FF2F1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</w:rPr>
        <w:t xml:space="preserve">Project Page Link: </w:t>
      </w:r>
      <w:hyperlink r:id="rId7" w:history="1">
        <w:r w:rsidRPr="00CA67FF">
          <w:rPr>
            <w:rFonts w:eastAsia="Times New Roman" w:cstheme="minorHAnsi"/>
            <w:b/>
            <w:color w:val="0000FF"/>
            <w:u w:val="single"/>
          </w:rPr>
          <w:t>https://review.jove.com/files_upload.php?src=22134508</w:t>
        </w:r>
      </w:hyperlink>
      <w:r w:rsidRPr="00CA67FF">
        <w:rPr>
          <w:rFonts w:eastAsia="Times New Roman" w:cstheme="minorHAnsi"/>
          <w:b/>
        </w:rPr>
        <w:t xml:space="preserve"> </w:t>
      </w:r>
    </w:p>
    <w:p w14:paraId="5867C3F1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</w:p>
    <w:p w14:paraId="1FD4DDD4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  <w:bCs/>
          <w:sz w:val="32"/>
          <w:szCs w:val="32"/>
        </w:rPr>
        <w:t xml:space="preserve">Title: Focused Ultrasound Hyperthermia for Spatiotemporal Activation of Engineered Chimeric Antigen Receptor T Cells in a Prostate Cancer Mouse Model </w:t>
      </w:r>
    </w:p>
    <w:p w14:paraId="444EC95C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</w:p>
    <w:p w14:paraId="1D8FA2DE" w14:textId="77777777" w:rsidR="00517663" w:rsidRPr="00CA67FF" w:rsidRDefault="00517663" w:rsidP="00517663">
      <w:pPr>
        <w:outlineLvl w:val="0"/>
        <w:rPr>
          <w:rFonts w:eastAsia="Times New Roman" w:cstheme="minorHAnsi"/>
          <w:b/>
          <w:sz w:val="28"/>
          <w:szCs w:val="28"/>
        </w:rPr>
      </w:pPr>
      <w:r w:rsidRPr="00CA67FF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A67ED53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rPr>
          <w:b/>
          <w:bCs/>
        </w:rPr>
        <w:t xml:space="preserve">Fan Wei*, </w:t>
      </w:r>
      <w:proofErr w:type="spellStart"/>
      <w:r w:rsidRPr="00CA67FF">
        <w:rPr>
          <w:b/>
          <w:bCs/>
        </w:rPr>
        <w:t>Peixiang</w:t>
      </w:r>
      <w:proofErr w:type="spellEnd"/>
      <w:r w:rsidRPr="00CA67FF">
        <w:rPr>
          <w:b/>
          <w:bCs/>
        </w:rPr>
        <w:t xml:space="preserve"> He*, Chi Woo Yoon, </w:t>
      </w:r>
      <w:proofErr w:type="spellStart"/>
      <w:r w:rsidRPr="00CA67FF">
        <w:rPr>
          <w:b/>
          <w:bCs/>
        </w:rPr>
        <w:t>Yingxiao</w:t>
      </w:r>
      <w:proofErr w:type="spellEnd"/>
      <w:r w:rsidRPr="00CA67FF">
        <w:rPr>
          <w:b/>
          <w:bCs/>
        </w:rPr>
        <w:t xml:space="preserve"> Wang</w:t>
      </w:r>
    </w:p>
    <w:p w14:paraId="70085859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t>The Alfred E. Mann Department of Biomedical Engineering, Viterbi School of Engineering, University of Southern California</w:t>
      </w:r>
    </w:p>
    <w:p w14:paraId="0B324E50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t xml:space="preserve">*These authors contributed equally </w:t>
      </w:r>
    </w:p>
    <w:p w14:paraId="23F30FD5" w14:textId="77777777" w:rsidR="00517663" w:rsidRPr="00CA67FF" w:rsidRDefault="00517663" w:rsidP="0051766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EB31DC5" w14:textId="77777777" w:rsidR="00517663" w:rsidRPr="00CA67FF" w:rsidRDefault="00517663" w:rsidP="0051766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889DBAA" w14:textId="77777777" w:rsidR="00517663" w:rsidRPr="00CA67FF" w:rsidRDefault="00517663" w:rsidP="00517663">
      <w:pPr>
        <w:outlineLvl w:val="0"/>
        <w:rPr>
          <w:rFonts w:eastAsia="Times New Roman" w:cstheme="minorHAnsi"/>
        </w:rPr>
      </w:pPr>
    </w:p>
    <w:p w14:paraId="5BBD0570" w14:textId="77777777" w:rsidR="00517663" w:rsidRPr="00CA67FF" w:rsidRDefault="00517663" w:rsidP="00517663">
      <w:pPr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</w:rPr>
        <w:t xml:space="preserve">Corresponding Authors: </w:t>
      </w:r>
    </w:p>
    <w:p w14:paraId="7D867D1D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proofErr w:type="spellStart"/>
      <w:r w:rsidRPr="00CA67FF">
        <w:t>Yingxiao</w:t>
      </w:r>
      <w:proofErr w:type="spellEnd"/>
      <w:r w:rsidRPr="00CA67FF">
        <w:t xml:space="preserve"> </w:t>
      </w:r>
      <w:r w:rsidRPr="00CA67FF">
        <w:tab/>
      </w:r>
      <w:r w:rsidRPr="00CA67FF">
        <w:tab/>
      </w:r>
      <w:proofErr w:type="gramStart"/>
      <w:r w:rsidRPr="00CA67FF">
        <w:t>Wang  ywang283@usc.edu</w:t>
      </w:r>
      <w:proofErr w:type="gramEnd"/>
    </w:p>
    <w:p w14:paraId="2B7AC32A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t xml:space="preserve">Chi Woo </w:t>
      </w:r>
      <w:proofErr w:type="gramStart"/>
      <w:r w:rsidRPr="00CA67FF">
        <w:t xml:space="preserve">Yoon  </w:t>
      </w:r>
      <w:r w:rsidRPr="00CA67FF">
        <w:tab/>
      </w:r>
      <w:proofErr w:type="gramEnd"/>
      <w:r w:rsidRPr="00CA67FF">
        <w:t>soulishguy@gmail.com</w:t>
      </w:r>
    </w:p>
    <w:p w14:paraId="1F9DDF07" w14:textId="77777777" w:rsidR="00517663" w:rsidRPr="00CA67FF" w:rsidRDefault="00517663" w:rsidP="00517663">
      <w:pPr>
        <w:outlineLvl w:val="0"/>
        <w:rPr>
          <w:rFonts w:eastAsia="Times New Roman" w:cstheme="minorHAnsi"/>
        </w:rPr>
      </w:pPr>
      <w:bookmarkStart w:id="0" w:name="_Hlk25233958"/>
    </w:p>
    <w:p w14:paraId="0681CEF0" w14:textId="77777777" w:rsidR="00517663" w:rsidRPr="00CA67FF" w:rsidRDefault="00517663" w:rsidP="00517663">
      <w:pPr>
        <w:outlineLvl w:val="0"/>
        <w:rPr>
          <w:rFonts w:eastAsia="Times New Roman" w:cstheme="minorHAnsi"/>
        </w:rPr>
      </w:pPr>
    </w:p>
    <w:p w14:paraId="3CEC73ED" w14:textId="77777777" w:rsidR="00517663" w:rsidRPr="00CA67FF" w:rsidRDefault="00517663" w:rsidP="00517663">
      <w:pPr>
        <w:outlineLvl w:val="0"/>
        <w:rPr>
          <w:rFonts w:eastAsia="Times New Roman" w:cstheme="minorHAnsi"/>
        </w:rPr>
      </w:pPr>
    </w:p>
    <w:p w14:paraId="5628216A" w14:textId="77777777" w:rsidR="00517663" w:rsidRPr="00CA67FF" w:rsidRDefault="00517663" w:rsidP="00517663">
      <w:pPr>
        <w:outlineLvl w:val="0"/>
        <w:rPr>
          <w:rFonts w:eastAsia="Times New Roman" w:cstheme="minorHAnsi"/>
        </w:rPr>
      </w:pPr>
      <w:proofErr w:type="gramStart"/>
      <w:r w:rsidRPr="00CA67FF">
        <w:rPr>
          <w:rFonts w:eastAsia="Times New Roman" w:cstheme="minorHAnsi"/>
          <w:b/>
        </w:rPr>
        <w:t>Email Addresses</w:t>
      </w:r>
      <w:proofErr w:type="gramEnd"/>
      <w:r w:rsidRPr="00CA67FF">
        <w:rPr>
          <w:rFonts w:eastAsia="Times New Roman" w:cstheme="minorHAnsi"/>
          <w:b/>
        </w:rPr>
        <w:t xml:space="preserve"> for All Authors:</w:t>
      </w:r>
      <w:r w:rsidRPr="00CA67FF">
        <w:rPr>
          <w:rFonts w:eastAsia="Times New Roman" w:cstheme="minorHAnsi"/>
        </w:rPr>
        <w:t xml:space="preserve"> </w:t>
      </w:r>
    </w:p>
    <w:p w14:paraId="5C96C2F0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t xml:space="preserve">Fan </w:t>
      </w:r>
      <w:proofErr w:type="gramStart"/>
      <w:r w:rsidRPr="00CA67FF">
        <w:t xml:space="preserve">Wei  </w:t>
      </w:r>
      <w:r w:rsidRPr="00CA67FF">
        <w:tab/>
      </w:r>
      <w:proofErr w:type="gramEnd"/>
      <w:r w:rsidRPr="00CA67FF">
        <w:tab/>
        <w:t>fanwei@usc.edu</w:t>
      </w:r>
    </w:p>
    <w:p w14:paraId="1EC14C74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proofErr w:type="spellStart"/>
      <w:r w:rsidRPr="00CA67FF">
        <w:t>Peixiang</w:t>
      </w:r>
      <w:proofErr w:type="spellEnd"/>
      <w:r w:rsidRPr="00CA67FF">
        <w:t xml:space="preserve"> He</w:t>
      </w:r>
      <w:proofErr w:type="gramStart"/>
      <w:r w:rsidRPr="00CA67FF">
        <w:tab/>
        <w:t xml:space="preserve">  ph_360@usc.edu</w:t>
      </w:r>
      <w:proofErr w:type="gramEnd"/>
    </w:p>
    <w:p w14:paraId="789EBAC1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r w:rsidRPr="00CA67FF">
        <w:t xml:space="preserve">Chi Woo </w:t>
      </w:r>
      <w:proofErr w:type="gramStart"/>
      <w:r w:rsidRPr="00CA67FF">
        <w:t xml:space="preserve">Yoon  </w:t>
      </w:r>
      <w:r w:rsidRPr="00CA67FF">
        <w:tab/>
      </w:r>
      <w:proofErr w:type="gramEnd"/>
      <w:r w:rsidRPr="00CA67FF">
        <w:t>soulishguy@gmail.com</w:t>
      </w:r>
    </w:p>
    <w:p w14:paraId="7C6F7C4A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  <w:proofErr w:type="spellStart"/>
      <w:r w:rsidRPr="00CA67FF">
        <w:t>Yingxiao</w:t>
      </w:r>
      <w:proofErr w:type="spellEnd"/>
      <w:r w:rsidRPr="00CA67FF">
        <w:t xml:space="preserve"> </w:t>
      </w:r>
      <w:proofErr w:type="gramStart"/>
      <w:r w:rsidRPr="00CA67FF">
        <w:t xml:space="preserve">Wang  </w:t>
      </w:r>
      <w:r w:rsidRPr="00CA67FF">
        <w:tab/>
      </w:r>
      <w:proofErr w:type="gramEnd"/>
      <w:r w:rsidRPr="00CA67FF">
        <w:t>ywang283@usc.edu</w:t>
      </w:r>
    </w:p>
    <w:bookmarkEnd w:id="0"/>
    <w:p w14:paraId="5C001E97" w14:textId="77777777" w:rsidR="00517663" w:rsidRPr="00CA67FF" w:rsidRDefault="00517663" w:rsidP="00517663">
      <w:pPr>
        <w:outlineLvl w:val="0"/>
        <w:rPr>
          <w:rFonts w:cstheme="minorHAnsi"/>
          <w:bCs/>
        </w:rPr>
      </w:pPr>
    </w:p>
    <w:p w14:paraId="0BA25C81" w14:textId="77777777" w:rsidR="00517663" w:rsidRPr="00CA67FF" w:rsidRDefault="00517663" w:rsidP="00517663">
      <w:pPr>
        <w:outlineLvl w:val="0"/>
        <w:rPr>
          <w:rFonts w:cstheme="minorHAnsi"/>
          <w:bCs/>
        </w:rPr>
      </w:pPr>
    </w:p>
    <w:p w14:paraId="6EC36593" w14:textId="77777777" w:rsidR="00517663" w:rsidRPr="00CA67FF" w:rsidRDefault="00517663" w:rsidP="00517663">
      <w:pPr>
        <w:outlineLvl w:val="0"/>
        <w:rPr>
          <w:rFonts w:cstheme="minorHAnsi"/>
          <w:bCs/>
        </w:rPr>
      </w:pPr>
    </w:p>
    <w:p w14:paraId="591CB8C1" w14:textId="77777777" w:rsidR="00517663" w:rsidRPr="00CA67FF" w:rsidRDefault="00517663" w:rsidP="00517663">
      <w:pPr>
        <w:rPr>
          <w:rFonts w:cstheme="minorHAnsi"/>
          <w:bCs/>
        </w:rPr>
      </w:pPr>
      <w:r w:rsidRPr="00CA67FF">
        <w:rPr>
          <w:rFonts w:cstheme="minorHAnsi"/>
          <w:bCs/>
        </w:rPr>
        <w:br w:type="page"/>
      </w:r>
    </w:p>
    <w:p w14:paraId="3DE8A3CC" w14:textId="77777777" w:rsidR="00517663" w:rsidRPr="00CA67FF" w:rsidRDefault="00517663" w:rsidP="00517663">
      <w:pPr>
        <w:jc w:val="center"/>
        <w:outlineLvl w:val="1"/>
        <w:rPr>
          <w:rFonts w:eastAsia="Times New Roman" w:cstheme="minorHAnsi"/>
          <w:b/>
          <w:sz w:val="32"/>
          <w:szCs w:val="32"/>
        </w:rPr>
      </w:pPr>
      <w:r w:rsidRPr="00CA67FF">
        <w:rPr>
          <w:rFonts w:eastAsia="Times New Roman" w:cstheme="minorHAnsi"/>
          <w:b/>
          <w:sz w:val="32"/>
          <w:szCs w:val="32"/>
        </w:rPr>
        <w:lastRenderedPageBreak/>
        <w:t>Author Questionnaire</w:t>
      </w:r>
    </w:p>
    <w:p w14:paraId="20E0A13A" w14:textId="77777777" w:rsidR="00517663" w:rsidRPr="00CA67FF" w:rsidRDefault="00517663" w:rsidP="00517663">
      <w:pPr>
        <w:spacing w:before="120"/>
        <w:ind w:left="216" w:hanging="216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</w:rPr>
        <w:t xml:space="preserve">1. </w:t>
      </w:r>
      <w:r w:rsidRPr="00CA67FF">
        <w:rPr>
          <w:rFonts w:eastAsia="Times New Roman" w:cstheme="minorHAnsi"/>
          <w:b/>
          <w:bCs/>
        </w:rPr>
        <w:t>Microscopy</w:t>
      </w:r>
      <w:r w:rsidRPr="00CA67FF">
        <w:rPr>
          <w:rFonts w:eastAsia="Times New Roman" w:cstheme="minorHAnsi"/>
        </w:rPr>
        <w:t xml:space="preserve">: </w:t>
      </w:r>
      <w:r w:rsidRPr="00CA67FF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CA67FF">
        <w:rPr>
          <w:rFonts w:eastAsia="Times New Roman" w:cstheme="minorHAnsi"/>
        </w:rPr>
        <w:t>?</w:t>
      </w:r>
      <w:r w:rsidRPr="00CA67FF">
        <w:rPr>
          <w:rFonts w:eastAsia="Times New Roman" w:cstheme="minorHAnsi"/>
          <w:b/>
        </w:rPr>
        <w:t xml:space="preserve">  </w:t>
      </w:r>
      <w:r w:rsidRPr="00CA67FF">
        <w:rPr>
          <w:rFonts w:eastAsia="Times New Roman" w:cstheme="minorHAnsi"/>
          <w:b/>
          <w:bCs/>
        </w:rPr>
        <w:t>No</w:t>
      </w:r>
      <w:r w:rsidRPr="00CA67FF">
        <w:rPr>
          <w:rFonts w:eastAsia="Times New Roman" w:cstheme="minorHAnsi"/>
        </w:rPr>
        <w:t xml:space="preserve">  </w:t>
      </w:r>
    </w:p>
    <w:p w14:paraId="6495F8EC" w14:textId="77777777" w:rsidR="00517663" w:rsidRPr="00CA67FF" w:rsidRDefault="00517663" w:rsidP="00517663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687B612E" w14:textId="77777777" w:rsidR="00517663" w:rsidRPr="00CA67FF" w:rsidRDefault="00517663" w:rsidP="00517663">
      <w:pPr>
        <w:spacing w:before="120"/>
        <w:ind w:left="216" w:hanging="216"/>
        <w:rPr>
          <w:rFonts w:eastAsia="Times New Roman" w:cstheme="minorHAnsi"/>
        </w:rPr>
      </w:pPr>
      <w:r w:rsidRPr="00CA67FF">
        <w:rPr>
          <w:rFonts w:eastAsia="Times New Roman" w:cstheme="minorHAnsi"/>
          <w:b/>
        </w:rPr>
        <w:t xml:space="preserve">2. Software: </w:t>
      </w:r>
      <w:r w:rsidRPr="00CA67FF">
        <w:rPr>
          <w:rFonts w:eastAsia="Times New Roman" w:cstheme="minorHAnsi"/>
        </w:rPr>
        <w:t>Does the part of your protocol being filmed include step-by-step descriptions of software usage?</w:t>
      </w:r>
      <w:r w:rsidRPr="00CA67FF">
        <w:rPr>
          <w:rFonts w:eastAsia="Times New Roman" w:cstheme="minorHAnsi"/>
          <w:b/>
        </w:rPr>
        <w:t xml:space="preserve">  </w:t>
      </w:r>
      <w:r w:rsidRPr="00CA67FF">
        <w:rPr>
          <w:rFonts w:eastAsia="Times New Roman" w:cstheme="minorHAnsi"/>
          <w:b/>
          <w:bCs/>
        </w:rPr>
        <w:t>Yes</w:t>
      </w:r>
    </w:p>
    <w:p w14:paraId="37F7411F" w14:textId="16E0396B" w:rsidR="00517663" w:rsidRPr="00CA67FF" w:rsidRDefault="00517663" w:rsidP="00517663">
      <w:pPr>
        <w:spacing w:before="120"/>
        <w:ind w:left="720"/>
        <w:rPr>
          <w:rFonts w:eastAsia="Times New Roman" w:cstheme="minorHAnsi"/>
        </w:rPr>
      </w:pPr>
    </w:p>
    <w:p w14:paraId="238A1E6D" w14:textId="77777777" w:rsidR="00517663" w:rsidRPr="00CA67FF" w:rsidRDefault="00517663" w:rsidP="00517663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A67FF">
        <w:rPr>
          <w:rFonts w:ascii="Calibri" w:hAnsi="Calibri" w:cs="Calibri"/>
          <w:b/>
          <w:bCs/>
          <w:i/>
          <w:iCs/>
          <w:color w:val="3333FF"/>
        </w:rPr>
        <w:t xml:space="preserve">Videographer: Please record the computer screen for the shots labeled as SCREEN. The screen should be in </w:t>
      </w:r>
      <w:proofErr w:type="gramStart"/>
      <w:r w:rsidRPr="00CA67FF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CA67FF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visible.</w:t>
      </w:r>
    </w:p>
    <w:p w14:paraId="04BDFF1D" w14:textId="77777777" w:rsidR="00517663" w:rsidRPr="00CA67FF" w:rsidRDefault="00517663" w:rsidP="00517663">
      <w:pPr>
        <w:spacing w:before="120"/>
        <w:rPr>
          <w:rFonts w:eastAsia="Times New Roman" w:cstheme="minorHAnsi"/>
          <w:b/>
        </w:rPr>
      </w:pPr>
    </w:p>
    <w:p w14:paraId="07F0A1E7" w14:textId="77777777" w:rsidR="00517663" w:rsidRPr="00CA67FF" w:rsidRDefault="00517663" w:rsidP="00517663">
      <w:pPr>
        <w:spacing w:before="120"/>
        <w:rPr>
          <w:rFonts w:eastAsia="Times New Roman" w:cstheme="minorHAnsi"/>
          <w:b/>
          <w:bCs/>
        </w:rPr>
      </w:pPr>
      <w:r w:rsidRPr="00CA67FF">
        <w:rPr>
          <w:rFonts w:eastAsia="Times New Roman" w:cstheme="minorHAnsi"/>
          <w:b/>
        </w:rPr>
        <w:t>3. Filming location:</w:t>
      </w:r>
      <w:r w:rsidRPr="00CA67FF">
        <w:rPr>
          <w:rFonts w:eastAsia="Times New Roman" w:cstheme="minorHAnsi"/>
        </w:rPr>
        <w:t xml:space="preserve"> Will the </w:t>
      </w:r>
      <w:proofErr w:type="gramStart"/>
      <w:r w:rsidRPr="00CA67FF">
        <w:rPr>
          <w:rFonts w:eastAsia="Times New Roman" w:cstheme="minorHAnsi"/>
        </w:rPr>
        <w:t>filming need to</w:t>
      </w:r>
      <w:proofErr w:type="gramEnd"/>
      <w:r w:rsidRPr="00CA67FF">
        <w:rPr>
          <w:rFonts w:eastAsia="Times New Roman" w:cstheme="minorHAnsi"/>
        </w:rPr>
        <w:t xml:space="preserve"> take place in multiple locations? </w:t>
      </w:r>
      <w:r w:rsidRPr="00CA67FF">
        <w:rPr>
          <w:rFonts w:eastAsia="Times New Roman" w:cstheme="minorHAnsi"/>
          <w:b/>
        </w:rPr>
        <w:t xml:space="preserve">  </w:t>
      </w:r>
      <w:r w:rsidRPr="00CA67FF">
        <w:rPr>
          <w:rFonts w:eastAsia="Times New Roman" w:cstheme="minorHAnsi"/>
          <w:b/>
          <w:bCs/>
        </w:rPr>
        <w:t>No</w:t>
      </w:r>
    </w:p>
    <w:p w14:paraId="357FCE65" w14:textId="77777777" w:rsidR="00517663" w:rsidRPr="00CA67FF" w:rsidRDefault="00517663" w:rsidP="00517663">
      <w:pPr>
        <w:spacing w:before="120"/>
        <w:rPr>
          <w:rFonts w:eastAsia="Times New Roman" w:cstheme="minorHAnsi"/>
          <w:b/>
          <w:bCs/>
        </w:rPr>
      </w:pPr>
    </w:p>
    <w:p w14:paraId="031DCA5E" w14:textId="77777777" w:rsidR="00517663" w:rsidRPr="00CA67FF" w:rsidRDefault="00517663" w:rsidP="00517663">
      <w:p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  <w:b/>
          <w:bCs/>
        </w:rPr>
        <w:t xml:space="preserve">4. Testimonials (optional): </w:t>
      </w:r>
      <w:r w:rsidRPr="00CA67FF">
        <w:t xml:space="preserve">Would you be open to filming two short testimonial statements </w:t>
      </w:r>
      <w:r w:rsidRPr="00CA67FF">
        <w:rPr>
          <w:b/>
          <w:bCs/>
        </w:rPr>
        <w:t xml:space="preserve">live during your </w:t>
      </w:r>
      <w:proofErr w:type="spellStart"/>
      <w:r w:rsidRPr="00CA67FF">
        <w:rPr>
          <w:b/>
          <w:bCs/>
        </w:rPr>
        <w:t>JoVE</w:t>
      </w:r>
      <w:proofErr w:type="spellEnd"/>
      <w:r w:rsidRPr="00CA67FF">
        <w:rPr>
          <w:b/>
          <w:bCs/>
        </w:rPr>
        <w:t xml:space="preserve"> shoot</w:t>
      </w:r>
      <w:r w:rsidRPr="00CA67FF">
        <w:t xml:space="preserve">? These will </w:t>
      </w:r>
      <w:r w:rsidRPr="00CA67FF">
        <w:rPr>
          <w:b/>
          <w:bCs/>
        </w:rPr>
        <w:t xml:space="preserve">not appear in your </w:t>
      </w:r>
      <w:proofErr w:type="spellStart"/>
      <w:r w:rsidRPr="00CA67FF">
        <w:rPr>
          <w:b/>
          <w:bCs/>
        </w:rPr>
        <w:t>JoVE</w:t>
      </w:r>
      <w:proofErr w:type="spellEnd"/>
      <w:r w:rsidRPr="00CA67FF">
        <w:rPr>
          <w:b/>
          <w:bCs/>
        </w:rPr>
        <w:t xml:space="preserve"> video</w:t>
      </w:r>
      <w:r w:rsidRPr="00CA67FF">
        <w:t xml:space="preserve"> but may be used in </w:t>
      </w:r>
      <w:proofErr w:type="spellStart"/>
      <w:r w:rsidRPr="00CA67FF">
        <w:t>JoVE’s</w:t>
      </w:r>
      <w:proofErr w:type="spellEnd"/>
      <w:r w:rsidRPr="00CA67FF">
        <w:t xml:space="preserve"> promotional materials. </w:t>
      </w:r>
      <w:r w:rsidRPr="00CA67FF">
        <w:rPr>
          <w:rFonts w:eastAsia="Times New Roman" w:cstheme="minorHAnsi"/>
          <w:b/>
          <w:bCs/>
        </w:rPr>
        <w:t>No</w:t>
      </w:r>
    </w:p>
    <w:p w14:paraId="28E92B2D" w14:textId="77777777" w:rsidR="00517663" w:rsidRPr="00CA67FF" w:rsidRDefault="00517663" w:rsidP="00517663">
      <w:pPr>
        <w:rPr>
          <w:rFonts w:cstheme="minorHAnsi"/>
          <w:b/>
          <w:sz w:val="22"/>
          <w:szCs w:val="22"/>
        </w:rPr>
      </w:pPr>
    </w:p>
    <w:p w14:paraId="142A2B94" w14:textId="77777777" w:rsidR="00517663" w:rsidRPr="00CA67FF" w:rsidRDefault="00517663" w:rsidP="00517663">
      <w:pPr>
        <w:rPr>
          <w:rFonts w:cstheme="minorHAnsi"/>
          <w:b/>
          <w:sz w:val="22"/>
          <w:szCs w:val="22"/>
        </w:rPr>
      </w:pPr>
      <w:r w:rsidRPr="00CA67FF">
        <w:rPr>
          <w:rFonts w:cstheme="minorHAnsi"/>
          <w:b/>
          <w:sz w:val="22"/>
          <w:szCs w:val="22"/>
        </w:rPr>
        <w:t>Current Protocol Length</w:t>
      </w:r>
    </w:p>
    <w:p w14:paraId="30D68929" w14:textId="77777777" w:rsidR="00517663" w:rsidRPr="00CA67FF" w:rsidRDefault="00517663" w:rsidP="00517663">
      <w:pPr>
        <w:rPr>
          <w:rFonts w:cstheme="minorHAnsi"/>
          <w:bCs/>
          <w:sz w:val="22"/>
          <w:szCs w:val="22"/>
        </w:rPr>
      </w:pPr>
      <w:r w:rsidRPr="00CA67FF">
        <w:rPr>
          <w:rFonts w:cstheme="minorHAnsi"/>
          <w:bCs/>
          <w:sz w:val="22"/>
          <w:szCs w:val="22"/>
        </w:rPr>
        <w:t>Number of Steps</w:t>
      </w:r>
      <w:proofErr w:type="gramStart"/>
      <w:r w:rsidRPr="00CA67FF">
        <w:rPr>
          <w:rFonts w:cstheme="minorHAnsi"/>
          <w:bCs/>
          <w:sz w:val="22"/>
          <w:szCs w:val="22"/>
        </w:rPr>
        <w:t>:  20</w:t>
      </w:r>
      <w:proofErr w:type="gramEnd"/>
    </w:p>
    <w:p w14:paraId="3158ACCF" w14:textId="77777777" w:rsidR="00517663" w:rsidRPr="00CA67FF" w:rsidRDefault="00517663" w:rsidP="00517663">
      <w:pPr>
        <w:rPr>
          <w:rFonts w:cstheme="minorHAnsi"/>
          <w:b/>
          <w:sz w:val="22"/>
          <w:szCs w:val="22"/>
        </w:rPr>
      </w:pPr>
      <w:r w:rsidRPr="00CA67FF">
        <w:rPr>
          <w:rFonts w:cstheme="minorHAnsi"/>
          <w:bCs/>
          <w:sz w:val="22"/>
          <w:szCs w:val="22"/>
        </w:rPr>
        <w:t>Number of Shots: 40 (9 SC)</w:t>
      </w:r>
      <w:r w:rsidRPr="00CA67FF">
        <w:rPr>
          <w:rFonts w:cstheme="minorHAnsi"/>
          <w:b/>
          <w:sz w:val="22"/>
          <w:szCs w:val="22"/>
        </w:rPr>
        <w:t xml:space="preserve"> </w:t>
      </w:r>
      <w:r w:rsidRPr="00CA67FF">
        <w:rPr>
          <w:rFonts w:cstheme="minorHAnsi"/>
          <w:b/>
          <w:sz w:val="22"/>
          <w:szCs w:val="22"/>
        </w:rPr>
        <w:br w:type="page"/>
      </w:r>
    </w:p>
    <w:p w14:paraId="31EA3C8B" w14:textId="77777777" w:rsidR="00517663" w:rsidRPr="00CA67FF" w:rsidRDefault="00517663" w:rsidP="00517663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CA67FF">
        <w:rPr>
          <w:rFonts w:eastAsia="Times New Roman" w:cstheme="minorHAnsi"/>
          <w:sz w:val="52"/>
        </w:rPr>
        <w:lastRenderedPageBreak/>
        <w:t>Interviews</w:t>
      </w:r>
    </w:p>
    <w:p w14:paraId="022174F2" w14:textId="77777777" w:rsidR="00517663" w:rsidRPr="00CA67FF" w:rsidRDefault="00517663" w:rsidP="00517663">
      <w:pPr>
        <w:rPr>
          <w:rFonts w:cstheme="minorHAnsi"/>
          <w:b/>
          <w:i/>
          <w:iCs/>
        </w:rPr>
      </w:pPr>
      <w:r w:rsidRPr="00CA67FF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CA67FF">
        <w:rPr>
          <w:rFonts w:cstheme="minorHAnsi"/>
          <w:b/>
          <w:i/>
        </w:rPr>
        <w:t xml:space="preserve"> </w:t>
      </w:r>
    </w:p>
    <w:p w14:paraId="58901039" w14:textId="77777777" w:rsidR="00517663" w:rsidRPr="00CA67FF" w:rsidRDefault="00517663" w:rsidP="00517663">
      <w:pPr>
        <w:rPr>
          <w:rFonts w:cstheme="minorHAnsi"/>
          <w:b/>
        </w:rPr>
      </w:pPr>
    </w:p>
    <w:p w14:paraId="29CB5046" w14:textId="77777777" w:rsidR="00517663" w:rsidRPr="00CA67FF" w:rsidRDefault="00517663" w:rsidP="00517663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CA67FF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CA67FF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CA67FF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CA67FF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CA67FF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CA67FF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7D357AE" w14:textId="77777777" w:rsidR="00517663" w:rsidRPr="00CA67FF" w:rsidRDefault="00517663" w:rsidP="00517663">
      <w:pPr>
        <w:rPr>
          <w:rFonts w:cstheme="minorHAnsi"/>
          <w:b/>
          <w:bCs/>
          <w:color w:val="auto"/>
          <w:shd w:val="clear" w:color="auto" w:fill="FFFFFF"/>
        </w:rPr>
      </w:pPr>
      <w:r w:rsidRPr="00CA67FF">
        <w:rPr>
          <w:rFonts w:cstheme="minorHAnsi"/>
          <w:color w:val="auto"/>
          <w:highlight w:val="yellow"/>
          <w:shd w:val="clear" w:color="auto" w:fill="FFFFFF"/>
        </w:rPr>
        <w:t>I have chosen 5 best answers</w:t>
      </w:r>
    </w:p>
    <w:p w14:paraId="01D7AEA4" w14:textId="77777777" w:rsidR="00517663" w:rsidRPr="00CA67FF" w:rsidRDefault="00517663" w:rsidP="00517663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CA67FF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A5389F1" w14:textId="77777777" w:rsidR="00517663" w:rsidRPr="00CA67FF" w:rsidRDefault="00517663" w:rsidP="00517663">
      <w:pPr>
        <w:rPr>
          <w:rFonts w:cstheme="minorHAnsi"/>
          <w:b/>
          <w:bCs/>
          <w:color w:val="auto"/>
          <w:shd w:val="clear" w:color="auto" w:fill="FFFFFF"/>
        </w:rPr>
      </w:pPr>
    </w:p>
    <w:p w14:paraId="01DFBD85" w14:textId="77777777" w:rsidR="00517663" w:rsidRPr="00126593" w:rsidRDefault="00517663" w:rsidP="00517663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12659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126593">
        <w:rPr>
          <w:rFonts w:cstheme="minorHAnsi"/>
          <w:strike/>
          <w:color w:val="000000"/>
        </w:rPr>
        <w:t>Summarize your research focus and the main questions it aims to answer.</w:t>
      </w:r>
    </w:p>
    <w:p w14:paraId="7F764F0F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 w:rsidRPr="00CA67FF">
        <w:rPr>
          <w:rFonts w:cstheme="minorHAnsi"/>
          <w:b/>
          <w:u w:val="single"/>
        </w:rPr>
        <w:t>Yingxiao</w:t>
      </w:r>
      <w:proofErr w:type="spellEnd"/>
      <w:r w:rsidRPr="00CA67FF">
        <w:rPr>
          <w:rFonts w:cstheme="minorHAnsi"/>
          <w:b/>
          <w:u w:val="single"/>
        </w:rPr>
        <w:t xml:space="preserve"> Wang:</w:t>
      </w:r>
      <w:r w:rsidRPr="00CA67FF">
        <w:rPr>
          <w:rFonts w:cstheme="minorHAnsi"/>
        </w:rPr>
        <w:t xml:space="preserve"> We aim to develop ultrasound-controlled cell therapies to activate engineered CAR T cells only where they are needed.</w:t>
      </w:r>
    </w:p>
    <w:p w14:paraId="78C3F80C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10FD009" w14:textId="77777777" w:rsidR="00517663" w:rsidRPr="00CA67FF" w:rsidRDefault="00517663" w:rsidP="00517663">
      <w:pPr>
        <w:rPr>
          <w:rFonts w:eastAsia="Times New Roman" w:cstheme="minorHAnsi"/>
          <w:b/>
          <w:bCs/>
        </w:rPr>
      </w:pPr>
    </w:p>
    <w:p w14:paraId="26AC9D7F" w14:textId="77777777" w:rsidR="00517663" w:rsidRPr="00CA67FF" w:rsidRDefault="00517663" w:rsidP="00517663">
      <w:pPr>
        <w:rPr>
          <w:rFonts w:eastAsia="Times New Roman" w:cstheme="minorHAnsi"/>
        </w:rPr>
      </w:pPr>
      <w:r w:rsidRPr="00126593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CA67FF">
        <w:t>.</w:t>
      </w:r>
    </w:p>
    <w:p w14:paraId="4722DBC4" w14:textId="77777777" w:rsidR="00517663" w:rsidRPr="00CA67FF" w:rsidRDefault="00517663" w:rsidP="00517663">
      <w:pPr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proofErr w:type="spellStart"/>
      <w:r w:rsidRPr="00CA67FF">
        <w:rPr>
          <w:rFonts w:cstheme="minorHAnsi"/>
          <w:b/>
          <w:u w:val="single"/>
        </w:rPr>
        <w:t>Peixiang</w:t>
      </w:r>
      <w:proofErr w:type="spellEnd"/>
      <w:r w:rsidRPr="00CA67FF">
        <w:rPr>
          <w:rFonts w:cstheme="minorHAnsi"/>
          <w:b/>
          <w:u w:val="single"/>
        </w:rPr>
        <w:t xml:space="preserve"> He</w:t>
      </w:r>
      <w:r w:rsidRPr="00CA67FF">
        <w:rPr>
          <w:rFonts w:eastAsia="Times New Roman" w:cstheme="minorHAnsi"/>
          <w:b/>
          <w:bCs/>
          <w:u w:val="single"/>
        </w:rPr>
        <w:t>:</w:t>
      </w:r>
      <w:r w:rsidRPr="00CA67FF">
        <w:rPr>
          <w:rFonts w:eastAsia="Times New Roman" w:cstheme="minorHAnsi"/>
        </w:rPr>
        <w:t xml:space="preserve"> </w:t>
      </w:r>
      <w:r w:rsidRPr="00CA67FF">
        <w:rPr>
          <w:rFonts w:cstheme="minorHAnsi"/>
        </w:rPr>
        <w:t>Solid tumor CAR T therapy lacks precise spatial control; this protocol uses focused ultrasound for localized activation.</w:t>
      </w:r>
    </w:p>
    <w:p w14:paraId="1F55C4BF" w14:textId="77777777" w:rsidR="00517663" w:rsidRPr="00CA67FF" w:rsidRDefault="00517663" w:rsidP="00517663">
      <w:pPr>
        <w:numPr>
          <w:ilvl w:val="2"/>
          <w:numId w:val="3"/>
        </w:numPr>
        <w:spacing w:before="120" w:after="24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869A55C" w14:textId="77777777" w:rsidR="00517663" w:rsidRPr="00CA67FF" w:rsidRDefault="00517663" w:rsidP="00517663">
      <w:pPr>
        <w:spacing w:before="120"/>
        <w:rPr>
          <w:rFonts w:cstheme="minorHAnsi"/>
          <w:color w:val="000000"/>
          <w:shd w:val="clear" w:color="auto" w:fill="FFFFFF"/>
        </w:rPr>
      </w:pPr>
      <w:r w:rsidRPr="00CA67FF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7F98952" w14:textId="77777777" w:rsidR="00517663" w:rsidRPr="00CA67FF" w:rsidRDefault="00517663" w:rsidP="00517663">
      <w:pPr>
        <w:spacing w:before="120"/>
        <w:rPr>
          <w:rFonts w:eastAsia="Times New Roman" w:cstheme="minorHAnsi"/>
        </w:rPr>
      </w:pPr>
      <w:r w:rsidRPr="00126593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CA67FF">
        <w:t>?</w:t>
      </w:r>
    </w:p>
    <w:p w14:paraId="4B15F2E5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cstheme="minorHAnsi"/>
          <w:b/>
          <w:u w:val="single"/>
        </w:rPr>
        <w:t>Fan Wei</w:t>
      </w:r>
      <w:r w:rsidRPr="00CA67FF">
        <w:rPr>
          <w:rFonts w:eastAsia="Times New Roman" w:cstheme="minorHAnsi"/>
          <w:b/>
          <w:bCs/>
          <w:u w:val="single"/>
        </w:rPr>
        <w:t>:</w:t>
      </w:r>
      <w:r w:rsidRPr="00CA67FF">
        <w:rPr>
          <w:rFonts w:eastAsia="Times New Roman" w:cstheme="minorHAnsi"/>
        </w:rPr>
        <w:t xml:space="preserve"> </w:t>
      </w:r>
      <w:r w:rsidRPr="00CA67FF">
        <w:rPr>
          <w:rFonts w:cstheme="minorHAnsi"/>
        </w:rPr>
        <w:t>This protocol allows researchers to study ultrasound-triggered CAR T activation and measure tumor response over time.</w:t>
      </w:r>
    </w:p>
    <w:p w14:paraId="24140872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F94BB4E" w14:textId="77777777" w:rsidR="00517663" w:rsidRPr="00CA67FF" w:rsidRDefault="00517663" w:rsidP="00517663">
      <w:pPr>
        <w:rPr>
          <w:rFonts w:eastAsia="Times New Roman" w:cstheme="minorHAnsi"/>
          <w:b/>
          <w:bCs/>
        </w:rPr>
      </w:pPr>
    </w:p>
    <w:p w14:paraId="77E27A85" w14:textId="77777777" w:rsidR="00517663" w:rsidRPr="00CA67FF" w:rsidRDefault="00517663" w:rsidP="00517663">
      <w:pPr>
        <w:rPr>
          <w:rFonts w:eastAsia="Times New Roman" w:cstheme="minorHAnsi"/>
          <w:sz w:val="28"/>
          <w:szCs w:val="28"/>
        </w:rPr>
      </w:pPr>
      <w:r w:rsidRPr="00126593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CA67FF">
        <w:t>.</w:t>
      </w:r>
    </w:p>
    <w:p w14:paraId="468342B1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cstheme="minorHAnsi"/>
          <w:b/>
          <w:u w:val="single"/>
        </w:rPr>
        <w:t>Fan Wei:</w:t>
      </w:r>
      <w:r w:rsidRPr="00CA67FF">
        <w:rPr>
          <w:rFonts w:eastAsia="Times New Roman" w:cstheme="minorHAnsi"/>
        </w:rPr>
        <w:t xml:space="preserve"> </w:t>
      </w:r>
      <w:r w:rsidRPr="00CA67FF">
        <w:rPr>
          <w:rFonts w:cstheme="minorHAnsi"/>
        </w:rPr>
        <w:t>The key challenge is aligning the ultrasound focus, tumor, and thermocouple for stable, reproducible heating.</w:t>
      </w:r>
    </w:p>
    <w:p w14:paraId="34A25C3D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B96521" w14:textId="77777777" w:rsidR="00517663" w:rsidRPr="00CA67FF" w:rsidRDefault="00517663" w:rsidP="00517663">
      <w:pPr>
        <w:rPr>
          <w:rFonts w:eastAsia="Times New Roman" w:cstheme="minorHAnsi"/>
        </w:rPr>
      </w:pPr>
    </w:p>
    <w:p w14:paraId="0A697C15" w14:textId="77777777" w:rsidR="00517663" w:rsidRPr="00CA67FF" w:rsidRDefault="00517663" w:rsidP="00517663">
      <w:pPr>
        <w:rPr>
          <w:rFonts w:eastAsia="Times New Roman" w:cstheme="minorHAnsi"/>
          <w:b/>
          <w:bCs/>
        </w:rPr>
      </w:pPr>
    </w:p>
    <w:p w14:paraId="0BC9E3FC" w14:textId="77777777" w:rsidR="00517663" w:rsidRPr="00CA67FF" w:rsidRDefault="00517663" w:rsidP="00517663">
      <w:pPr>
        <w:rPr>
          <w:rFonts w:eastAsia="Times New Roman" w:cstheme="minorHAnsi"/>
          <w:sz w:val="28"/>
          <w:szCs w:val="28"/>
        </w:rPr>
      </w:pPr>
      <w:r w:rsidRPr="00126593">
        <w:rPr>
          <w:rFonts w:cstheme="minorHAnsi"/>
          <w:b/>
          <w:bCs/>
          <w:strike/>
          <w:color w:val="auto"/>
          <w:shd w:val="clear" w:color="auto" w:fill="FFFFFF"/>
        </w:rPr>
        <w:lastRenderedPageBreak/>
        <w:t>How can future studies build on this work? Describe the questions or research directions that can be investigated next</w:t>
      </w:r>
      <w:r w:rsidRPr="00CA67FF">
        <w:t>.</w:t>
      </w:r>
    </w:p>
    <w:p w14:paraId="5B3BF06B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 w:rsidRPr="00CA67FF">
        <w:rPr>
          <w:rFonts w:cstheme="minorHAnsi"/>
          <w:b/>
          <w:u w:val="single"/>
        </w:rPr>
        <w:t>Peixiang</w:t>
      </w:r>
      <w:proofErr w:type="spellEnd"/>
      <w:r w:rsidRPr="00CA67FF">
        <w:rPr>
          <w:rFonts w:cstheme="minorHAnsi"/>
          <w:b/>
          <w:u w:val="single"/>
        </w:rPr>
        <w:t xml:space="preserve"> He</w:t>
      </w:r>
      <w:r w:rsidRPr="00CA67FF">
        <w:rPr>
          <w:rFonts w:eastAsia="Times New Roman" w:cstheme="minorHAnsi"/>
          <w:b/>
          <w:bCs/>
          <w:u w:val="single"/>
        </w:rPr>
        <w:t>:</w:t>
      </w:r>
      <w:r w:rsidRPr="00CA67FF">
        <w:rPr>
          <w:rFonts w:eastAsia="Times New Roman" w:cstheme="minorHAnsi"/>
        </w:rPr>
        <w:t xml:space="preserve"> </w:t>
      </w:r>
      <w:r w:rsidRPr="00CA67FF">
        <w:rPr>
          <w:rFonts w:cstheme="minorHAnsi"/>
        </w:rPr>
        <w:t>Future studies can adapt this workflow to deeper tumors, other antigens, and image-guided temperature monitoring.</w:t>
      </w:r>
    </w:p>
    <w:p w14:paraId="258329B7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E41A16" w14:textId="77777777" w:rsidR="00517663" w:rsidRPr="00CA67FF" w:rsidRDefault="00517663" w:rsidP="00517663">
      <w:pPr>
        <w:contextualSpacing/>
        <w:outlineLvl w:val="0"/>
        <w:rPr>
          <w:rFonts w:eastAsia="Times New Roman" w:cstheme="minorHAnsi"/>
          <w:b/>
        </w:rPr>
      </w:pPr>
    </w:p>
    <w:p w14:paraId="50C99835" w14:textId="77777777" w:rsidR="00517663" w:rsidRPr="00CA67FF" w:rsidRDefault="00517663" w:rsidP="00517663">
      <w:pPr>
        <w:contextualSpacing/>
        <w:outlineLvl w:val="0"/>
        <w:rPr>
          <w:rFonts w:eastAsia="Times New Roman" w:cstheme="minorHAnsi"/>
          <w:b/>
        </w:rPr>
      </w:pPr>
    </w:p>
    <w:p w14:paraId="60E0F767" w14:textId="77777777" w:rsidR="00517663" w:rsidRPr="00CA67FF" w:rsidRDefault="00517663" w:rsidP="00517663">
      <w:pPr>
        <w:spacing w:before="120"/>
        <w:rPr>
          <w:rFonts w:cstheme="minorHAnsi"/>
          <w:b/>
          <w:i/>
          <w:color w:val="0000FF"/>
        </w:rPr>
      </w:pPr>
      <w:r w:rsidRPr="00CA67FF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1801591" w14:textId="77777777" w:rsidR="00517663" w:rsidRPr="00CA67FF" w:rsidRDefault="00517663" w:rsidP="00517663">
      <w:pPr>
        <w:contextualSpacing/>
        <w:outlineLvl w:val="0"/>
        <w:rPr>
          <w:rFonts w:cstheme="minorHAnsi"/>
          <w:b/>
          <w:bCs/>
        </w:rPr>
      </w:pPr>
      <w:r w:rsidRPr="00CA67FF">
        <w:rPr>
          <w:rFonts w:cstheme="minorHAnsi"/>
          <w:b/>
          <w:i/>
          <w:color w:val="0000FF"/>
        </w:rPr>
        <w:br w:type="page"/>
      </w:r>
      <w:r w:rsidRPr="00CA67FF">
        <w:rPr>
          <w:rFonts w:cstheme="minorHAnsi"/>
          <w:b/>
          <w:bCs/>
        </w:rPr>
        <w:lastRenderedPageBreak/>
        <w:t>Ethics Title Card</w:t>
      </w:r>
    </w:p>
    <w:p w14:paraId="19C82BC7" w14:textId="77777777" w:rsidR="00517663" w:rsidRPr="00CA67FF" w:rsidRDefault="00517663" w:rsidP="00517663">
      <w:pPr>
        <w:spacing w:before="120" w:after="240"/>
        <w:ind w:left="360"/>
        <w:rPr>
          <w:rFonts w:eastAsia="Times New Roman" w:cstheme="minorHAnsi"/>
        </w:rPr>
      </w:pPr>
      <w:r w:rsidRPr="00CA67FF">
        <w:rPr>
          <w:rFonts w:eastAsia="Times New Roman" w:cstheme="minorHAnsi"/>
        </w:rPr>
        <w:t>This research has been approved by the Institutional Animal Care and Use Committee at the University of Southern California</w:t>
      </w:r>
    </w:p>
    <w:p w14:paraId="2F442B70" w14:textId="77777777" w:rsidR="00517663" w:rsidRPr="00CA67FF" w:rsidRDefault="00517663" w:rsidP="00517663">
      <w:pPr>
        <w:spacing w:before="120" w:after="240"/>
        <w:ind w:left="360"/>
        <w:rPr>
          <w:rFonts w:eastAsia="Times New Roman" w:cstheme="minorHAnsi"/>
        </w:rPr>
      </w:pPr>
    </w:p>
    <w:p w14:paraId="65433FBA" w14:textId="77777777" w:rsidR="00517663" w:rsidRPr="00CA67FF" w:rsidRDefault="00517663" w:rsidP="00517663">
      <w:pPr>
        <w:rPr>
          <w:rFonts w:cstheme="minorHAnsi"/>
          <w:b/>
          <w:i/>
          <w:color w:val="0000FF"/>
        </w:rPr>
      </w:pPr>
    </w:p>
    <w:p w14:paraId="5FF0ACD1" w14:textId="77777777" w:rsidR="00517663" w:rsidRPr="00CA67FF" w:rsidRDefault="00517663" w:rsidP="00517663">
      <w:pPr>
        <w:contextualSpacing/>
        <w:outlineLvl w:val="0"/>
        <w:rPr>
          <w:rFonts w:eastAsia="Times New Roman" w:cstheme="minorHAnsi"/>
          <w:b/>
        </w:rPr>
      </w:pPr>
      <w:r w:rsidRPr="00CA67FF">
        <w:rPr>
          <w:rFonts w:eastAsia="Times New Roman" w:cstheme="minorHAnsi"/>
          <w:b/>
        </w:rPr>
        <w:br w:type="page"/>
      </w:r>
    </w:p>
    <w:p w14:paraId="2F22BD7F" w14:textId="77777777" w:rsidR="00517663" w:rsidRPr="00CA67FF" w:rsidRDefault="00517663" w:rsidP="00517663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CA67FF">
        <w:rPr>
          <w:rFonts w:eastAsia="Times New Roman" w:cstheme="minorHAnsi"/>
          <w:sz w:val="52"/>
        </w:rPr>
        <w:lastRenderedPageBreak/>
        <w:t xml:space="preserve">Protocol  </w:t>
      </w:r>
    </w:p>
    <w:p w14:paraId="62CC765E" w14:textId="77777777" w:rsidR="00517663" w:rsidRPr="00CA67FF" w:rsidRDefault="00517663" w:rsidP="00517663">
      <w:pPr>
        <w:rPr>
          <w:rFonts w:cstheme="minorHAnsi"/>
          <w:i/>
          <w:iCs/>
          <w:color w:val="0000FF"/>
          <w:lang w:val="en-IN"/>
        </w:rPr>
      </w:pPr>
      <w:r w:rsidRPr="00CA67FF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CA67FF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CA67FF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CA67FF">
        <w:rPr>
          <w:rFonts w:cstheme="minorHAnsi"/>
          <w:i/>
          <w:iCs/>
          <w:color w:val="0000FF"/>
          <w:lang w:val="en-IN"/>
        </w:rPr>
        <w:t>.</w:t>
      </w:r>
    </w:p>
    <w:p w14:paraId="58E5EE0E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07EA7D3C" w14:textId="5E14078B" w:rsidR="00517663" w:rsidRPr="00CA67FF" w:rsidRDefault="00517663" w:rsidP="005176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 xml:space="preserve">Preparation </w:t>
      </w:r>
      <w:r w:rsidR="009574A6">
        <w:rPr>
          <w:rFonts w:cstheme="minorHAnsi"/>
          <w:b/>
          <w:bCs/>
        </w:rPr>
        <w:t>for</w:t>
      </w:r>
      <w:r w:rsidRPr="00CA67FF">
        <w:rPr>
          <w:rFonts w:cstheme="minorHAnsi"/>
          <w:b/>
          <w:bCs/>
        </w:rPr>
        <w:t xml:space="preserve"> Focused Ultrasound (FUS)</w:t>
      </w:r>
      <w:r w:rsidR="009216BF">
        <w:rPr>
          <w:rFonts w:cstheme="minorHAnsi"/>
          <w:b/>
          <w:bCs/>
        </w:rPr>
        <w:t xml:space="preserve"> Stimulation</w:t>
      </w:r>
    </w:p>
    <w:p w14:paraId="34DA572E" w14:textId="1D39350D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To begin, obtain enriched and expanded Echo-Back-PSMA CAR </w:t>
      </w:r>
      <w:r w:rsidRPr="00CA67FF">
        <w:rPr>
          <w:rFonts w:cstheme="minorHAnsi"/>
          <w:i/>
          <w:iCs/>
          <w:color w:val="EE0000"/>
        </w:rPr>
        <w:t>(P-S-M-</w:t>
      </w:r>
      <w:proofErr w:type="gramStart"/>
      <w:r w:rsidRPr="00CA67FF">
        <w:rPr>
          <w:rFonts w:cstheme="minorHAnsi"/>
          <w:i/>
          <w:iCs/>
          <w:color w:val="EE0000"/>
        </w:rPr>
        <w:t>A  car</w:t>
      </w:r>
      <w:proofErr w:type="gramEnd"/>
      <w:r w:rsidRPr="00CA67FF">
        <w:rPr>
          <w:rFonts w:cstheme="minorHAnsi"/>
          <w:i/>
          <w:iCs/>
          <w:color w:val="EE0000"/>
        </w:rPr>
        <w:t>)</w:t>
      </w:r>
      <w:r w:rsidRPr="00CA67FF">
        <w:rPr>
          <w:rFonts w:cstheme="minorHAnsi"/>
          <w:color w:val="7030A0"/>
        </w:rPr>
        <w:t xml:space="preserve"> T cells </w:t>
      </w:r>
      <w:r w:rsidR="009574A6">
        <w:rPr>
          <w:rFonts w:cstheme="minorHAnsi"/>
          <w:color w:val="7030A0"/>
        </w:rPr>
        <w:t>after</w:t>
      </w:r>
      <w:r w:rsidRPr="00084B4D">
        <w:rPr>
          <w:rFonts w:cstheme="minorHAnsi"/>
          <w:color w:val="7030A0"/>
        </w:rPr>
        <w:t xml:space="preserve"> lentiviral transduction of activated primary human T cells</w:t>
      </w:r>
      <w:r w:rsidRPr="00CA67FF"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[1-TXT]</w:t>
      </w:r>
      <w:r w:rsidRPr="00CA67FF">
        <w:rPr>
          <w:rFonts w:cstheme="minorHAnsi"/>
          <w:color w:val="7030A0"/>
        </w:rPr>
        <w:t xml:space="preserve">. Then, inject the pre-activated engineered T cells into </w:t>
      </w:r>
      <w:r>
        <w:rPr>
          <w:rFonts w:cstheme="minorHAnsi"/>
          <w:color w:val="7030A0"/>
        </w:rPr>
        <w:t xml:space="preserve">the </w:t>
      </w:r>
      <w:r w:rsidRPr="00CA67FF">
        <w:rPr>
          <w:rFonts w:cstheme="minorHAnsi"/>
          <w:color w:val="7030A0"/>
        </w:rPr>
        <w:t xml:space="preserve">subcutaneous xenograft tumor in </w:t>
      </w:r>
      <w:r w:rsidR="009574A6">
        <w:rPr>
          <w:rFonts w:cstheme="minorHAnsi"/>
          <w:color w:val="7030A0"/>
        </w:rPr>
        <w:t>an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color w:val="7030A0"/>
        </w:rPr>
        <w:t>immunodeficient</w:t>
      </w:r>
      <w:r>
        <w:rPr>
          <w:rFonts w:cstheme="minorHAnsi"/>
          <w:color w:val="7030A0"/>
        </w:rPr>
        <w:t xml:space="preserve"> NSG</w:t>
      </w:r>
      <w:r w:rsidRPr="00CA67FF">
        <w:rPr>
          <w:rFonts w:cstheme="minorHAnsi"/>
          <w:color w:val="7030A0"/>
        </w:rPr>
        <w:t xml:space="preserve"> m</w:t>
      </w:r>
      <w:r w:rsidR="009574A6">
        <w:rPr>
          <w:rFonts w:cstheme="minorHAnsi"/>
          <w:color w:val="7030A0"/>
        </w:rPr>
        <w:t>ouse</w:t>
      </w:r>
      <w:r w:rsidRPr="00CA67FF">
        <w:rPr>
          <w:rFonts w:cstheme="minorHAnsi"/>
          <w:color w:val="7030A0"/>
        </w:rPr>
        <w:t xml:space="preserve"> to promote tumor engagement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 xml:space="preserve">. </w:t>
      </w:r>
    </w:p>
    <w:p w14:paraId="374F502F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WIDE: Talent placing the tube with engineered cells on the work bench. </w:t>
      </w:r>
      <w:r w:rsidRPr="00CA67FF">
        <w:rPr>
          <w:rFonts w:cstheme="minorHAnsi"/>
          <w:b/>
          <w:bCs/>
        </w:rPr>
        <w:t xml:space="preserve">TXT: PSMA: Prostate-Specific Membrane Antigen </w:t>
      </w:r>
    </w:p>
    <w:p w14:paraId="78C3F80F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  <w:r w:rsidRPr="00CA67FF">
        <w:rPr>
          <w:rFonts w:cstheme="minorHAnsi"/>
          <w:b/>
          <w:bCs/>
        </w:rPr>
        <w:t>CAR: Chimeric Antigen Receptor</w:t>
      </w:r>
    </w:p>
    <w:p w14:paraId="11104140" w14:textId="19CCA1FE" w:rsidR="00517663" w:rsidRPr="00126593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Talent intratumorally injecting the mouse with the engineered cells. </w:t>
      </w:r>
      <w:r w:rsidRPr="00CA67FF">
        <w:rPr>
          <w:rFonts w:cstheme="minorHAnsi"/>
          <w:b/>
          <w:bCs/>
        </w:rPr>
        <w:t xml:space="preserve">TXT: See text protocol for T cell engineering and mouse injection </w:t>
      </w:r>
    </w:p>
    <w:p w14:paraId="7C978EF1" w14:textId="0A74CC53" w:rsidR="00126593" w:rsidRPr="00CA67FF" w:rsidRDefault="00126593" w:rsidP="00126593">
      <w:pPr>
        <w:spacing w:before="120"/>
        <w:ind w:left="1627"/>
        <w:rPr>
          <w:rFonts w:cstheme="minorHAnsi"/>
        </w:rPr>
      </w:pPr>
      <w:r w:rsidRPr="00126593">
        <w:rPr>
          <w:rFonts w:cstheme="minorHAnsi"/>
          <w:b/>
          <w:bCs/>
          <w:highlight w:val="green"/>
        </w:rPr>
        <w:t xml:space="preserve">Author’s NOTE: </w:t>
      </w:r>
      <w:r w:rsidRPr="00126593">
        <w:rPr>
          <w:rFonts w:cstheme="minorHAnsi"/>
          <w:highlight w:val="green"/>
        </w:rPr>
        <w:t>We filmed the entire injection procedure, can cut right after the syringe is injected.</w:t>
      </w:r>
      <w:r w:rsidRPr="00126593">
        <w:rPr>
          <w:rFonts w:cstheme="minorHAnsi"/>
          <w:b/>
          <w:bCs/>
        </w:rPr>
        <w:t xml:space="preserve"> </w:t>
      </w:r>
    </w:p>
    <w:p w14:paraId="37A3FA02" w14:textId="06F7085F" w:rsidR="00517663" w:rsidRPr="00CA67FF" w:rsidRDefault="00517663" w:rsidP="00517663">
      <w:pPr>
        <w:spacing w:before="120"/>
        <w:ind w:left="360"/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 xml:space="preserve">: I have added this step to give full context for the workflow and the results as per our journal guidelines. </w:t>
      </w:r>
    </w:p>
    <w:p w14:paraId="28BAFCB0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287CBD3D" w14:textId="3B6B986C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Three to four days after T-cell injection, prepare the focused ultrasound system for </w:t>
      </w:r>
      <w:proofErr w:type="spellStart"/>
      <w:r w:rsidRPr="00CA67FF">
        <w:rPr>
          <w:rFonts w:cstheme="minorHAnsi"/>
          <w:color w:val="7030A0"/>
        </w:rPr>
        <w:t>sonothermal</w:t>
      </w:r>
      <w:proofErr w:type="spellEnd"/>
      <w:r w:rsidRPr="00CA67FF">
        <w:rPr>
          <w:rFonts w:cstheme="minorHAnsi"/>
          <w:color w:val="7030A0"/>
        </w:rPr>
        <w:t xml:space="preserve"> stimulation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 Degas a sufficient volume of deionized water overnight using a laboratory vacuum system</w:t>
      </w:r>
      <w:r w:rsidR="00A030E5">
        <w:rPr>
          <w:rFonts w:cstheme="minorHAnsi"/>
          <w:color w:val="7030A0"/>
        </w:rPr>
        <w:t xml:space="preserve"> </w:t>
      </w:r>
      <w:r w:rsidRPr="00CA67FF">
        <w:rPr>
          <w:rFonts w:cstheme="minorHAnsi"/>
          <w:color w:val="7030A0"/>
        </w:rPr>
        <w:t xml:space="preserve">to reduce acoustic cavitation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547483B5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turning on the main power button and showing the FUS system.</w:t>
      </w:r>
    </w:p>
    <w:p w14:paraId="14ED9996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placing the flask of deionized water in the laboratory vacuum system for degassing.</w:t>
      </w:r>
    </w:p>
    <w:p w14:paraId="7A29D95E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3284EF19" w14:textId="3EF79B90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Fill the coupling cone of the focused ultrasound transducer with the degassed water </w:t>
      </w:r>
      <w:r w:rsidRPr="00CA67FF">
        <w:rPr>
          <w:rFonts w:cstheme="minorHAnsi"/>
          <w:b/>
          <w:bCs/>
          <w:color w:val="7030A0"/>
        </w:rPr>
        <w:t>[1-TXT]</w:t>
      </w:r>
      <w:r w:rsidRPr="00CA67FF">
        <w:rPr>
          <w:rFonts w:cstheme="minorHAnsi"/>
          <w:color w:val="7030A0"/>
        </w:rPr>
        <w:t xml:space="preserve">. Inspect the chamber and remove all the air bubbles before stimulation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30D566FA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Talent filling the coupling cone with the degassed water. </w:t>
      </w:r>
    </w:p>
    <w:p w14:paraId="05DC56F2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inspecting the chamber and removing the air bubbles from the coupling cone.</w:t>
      </w:r>
    </w:p>
    <w:p w14:paraId="71003862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308009D4" w14:textId="4E08E79C" w:rsidR="00517663" w:rsidRPr="007F5F43" w:rsidRDefault="00517663" w:rsidP="00517663">
      <w:pPr>
        <w:numPr>
          <w:ilvl w:val="1"/>
          <w:numId w:val="3"/>
        </w:numPr>
        <w:spacing w:before="120"/>
        <w:rPr>
          <w:rFonts w:cstheme="minorHAnsi"/>
          <w:color w:val="auto"/>
          <w:highlight w:val="yellow"/>
        </w:rPr>
      </w:pPr>
      <w:r w:rsidRPr="00CA67FF">
        <w:rPr>
          <w:rFonts w:cstheme="minorHAnsi"/>
          <w:color w:val="7030A0"/>
        </w:rPr>
        <w:lastRenderedPageBreak/>
        <w:t xml:space="preserve">Mount the </w:t>
      </w:r>
      <w:proofErr w:type="gramStart"/>
      <w:r w:rsidRPr="00CA67FF">
        <w:rPr>
          <w:rFonts w:cstheme="minorHAnsi"/>
          <w:color w:val="7030A0"/>
        </w:rPr>
        <w:t>1 megahertz</w:t>
      </w:r>
      <w:proofErr w:type="gramEnd"/>
      <w:r w:rsidRPr="00CA67FF">
        <w:rPr>
          <w:rFonts w:cstheme="minorHAnsi"/>
          <w:color w:val="7030A0"/>
        </w:rPr>
        <w:t xml:space="preserve"> transducer securely on a manual </w:t>
      </w:r>
      <w:r>
        <w:rPr>
          <w:rFonts w:cstheme="minorHAnsi"/>
          <w:color w:val="7030A0"/>
        </w:rPr>
        <w:t xml:space="preserve">precision </w:t>
      </w:r>
      <w:r w:rsidRPr="00CA67FF">
        <w:rPr>
          <w:rFonts w:cstheme="minorHAnsi"/>
          <w:color w:val="7030A0"/>
        </w:rPr>
        <w:t>positioning stage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ab/>
      </w:r>
    </w:p>
    <w:p w14:paraId="3B05D82B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mounting the focused ultrasound transducer on the manual precision positioning stage.</w:t>
      </w:r>
    </w:p>
    <w:p w14:paraId="6A42AE67" w14:textId="77777777" w:rsidR="00517663" w:rsidRPr="00CA67FF" w:rsidRDefault="00517663" w:rsidP="00517663">
      <w:pPr>
        <w:spacing w:before="120"/>
        <w:ind w:left="360"/>
      </w:pPr>
      <w:r w:rsidRPr="00CA67FF">
        <w:rPr>
          <w:b/>
          <w:bCs/>
          <w:highlight w:val="yellow"/>
        </w:rPr>
        <w:t>Authors</w:t>
      </w:r>
      <w:proofErr w:type="gramStart"/>
      <w:r w:rsidRPr="00CA67FF">
        <w:rPr>
          <w:highlight w:val="yellow"/>
        </w:rPr>
        <w:t>:  Please</w:t>
      </w:r>
      <w:proofErr w:type="gramEnd"/>
      <w:r w:rsidRPr="00CA67FF">
        <w:rPr>
          <w:highlight w:val="yellow"/>
        </w:rPr>
        <w:t xml:space="preserve"> provide the transducer specifications, so that the narration is complete.</w:t>
      </w:r>
    </w:p>
    <w:p w14:paraId="1B299BE2" w14:textId="77777777" w:rsidR="00517663" w:rsidRPr="00CA67FF" w:rsidRDefault="00517663" w:rsidP="00517663">
      <w:pPr>
        <w:spacing w:before="120"/>
        <w:ind w:left="360"/>
        <w:rPr>
          <w:rFonts w:cstheme="minorHAnsi"/>
          <w:color w:val="EE0000"/>
        </w:rPr>
      </w:pPr>
      <w:r w:rsidRPr="00CA67FF">
        <w:rPr>
          <w:b/>
          <w:bCs/>
          <w:color w:val="EE0000"/>
          <w:highlight w:val="yellow"/>
        </w:rPr>
        <w:t>Response:</w:t>
      </w:r>
      <w:r w:rsidRPr="00CA67FF">
        <w:rPr>
          <w:b/>
          <w:bCs/>
          <w:color w:val="EE0000"/>
          <w:highlight w:val="yellow"/>
        </w:rPr>
        <w:tab/>
        <w:t>Custom</w:t>
      </w:r>
      <w:r w:rsidRPr="00CA67FF">
        <w:rPr>
          <w:rFonts w:cstheme="minorHAnsi"/>
          <w:color w:val="EE0000"/>
          <w:highlight w:val="yellow"/>
        </w:rPr>
        <w:t>-made 1MHz transducer</w:t>
      </w:r>
    </w:p>
    <w:p w14:paraId="264DE73F" w14:textId="40B06A1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D51A13">
        <w:rPr>
          <w:rFonts w:cstheme="minorHAnsi"/>
          <w:color w:val="7030A0"/>
        </w:rPr>
        <w:t xml:space="preserve">Connect the function generator to the radiofrequency power amplifier and </w:t>
      </w:r>
      <w:r w:rsidR="00A030E5">
        <w:rPr>
          <w:rFonts w:cstheme="minorHAnsi"/>
          <w:color w:val="7030A0"/>
        </w:rPr>
        <w:t xml:space="preserve">then connect </w:t>
      </w:r>
      <w:r w:rsidRPr="00D51A13">
        <w:rPr>
          <w:rFonts w:cstheme="minorHAnsi"/>
          <w:color w:val="7030A0"/>
        </w:rPr>
        <w:t>the amplifier output to the transducer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Then, attach the thermometer and the needle-type thermocouple to the control computer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15AD33EE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connecting the function generator to the amplifier and the amplifier output to the transducer.</w:t>
      </w:r>
    </w:p>
    <w:p w14:paraId="30ADF559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connecting the thermometer and the needle-type thermocouple to the control computer.</w:t>
      </w:r>
    </w:p>
    <w:p w14:paraId="1CAA208A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45AF135E" w14:textId="00B07BB0" w:rsidR="00517663" w:rsidRPr="00CA67FF" w:rsidRDefault="00A030E5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A030E5">
        <w:rPr>
          <w:rFonts w:cstheme="minorHAnsi"/>
          <w:color w:val="7030A0"/>
        </w:rPr>
        <w:t>Before preparing the animal, turn on the function generator, amplifier, thermometer, and computer. Verify that all electrical connections are secure</w:t>
      </w:r>
      <w:r>
        <w:rPr>
          <w:rFonts w:cstheme="minorHAnsi"/>
          <w:color w:val="7030A0"/>
        </w:rPr>
        <w:t xml:space="preserve"> </w:t>
      </w:r>
      <w:r w:rsidR="00517663" w:rsidRPr="00CA67FF">
        <w:rPr>
          <w:rFonts w:cstheme="minorHAnsi"/>
          <w:b/>
          <w:bCs/>
          <w:color w:val="7030A0"/>
        </w:rPr>
        <w:t>[1]</w:t>
      </w:r>
      <w:r w:rsidR="00517663" w:rsidRPr="00CA67FF">
        <w:rPr>
          <w:rFonts w:cstheme="minorHAnsi"/>
          <w:color w:val="7030A0"/>
        </w:rPr>
        <w:t>.</w:t>
      </w:r>
    </w:p>
    <w:p w14:paraId="6886D0B1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switching on the instruments and checking that the connections are secure.</w:t>
      </w:r>
    </w:p>
    <w:p w14:paraId="17010473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1D1463B5" w14:textId="77777777" w:rsidR="00517663" w:rsidRPr="00CA67FF" w:rsidRDefault="00517663" w:rsidP="005176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Mouse Preparation</w:t>
      </w:r>
    </w:p>
    <w:p w14:paraId="2042F341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76A67845" w14:textId="2EED7261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Position the anesthetized tumor-bearing </w:t>
      </w:r>
      <w:r>
        <w:rPr>
          <w:rFonts w:cstheme="minorHAnsi"/>
          <w:color w:val="7030A0"/>
        </w:rPr>
        <w:t>mouse</w:t>
      </w:r>
      <w:r w:rsidRPr="00CA67FF">
        <w:rPr>
          <w:rFonts w:cstheme="minorHAnsi"/>
          <w:color w:val="7030A0"/>
        </w:rPr>
        <w:t xml:space="preserve"> laterally on a heating pad maintained at 37 degrees Celsius, with the subcutaneous flank tumor facing upward </w:t>
      </w:r>
      <w:r w:rsidRPr="00CA67FF">
        <w:rPr>
          <w:rFonts w:cstheme="minorHAnsi"/>
          <w:b/>
          <w:bCs/>
          <w:color w:val="7030A0"/>
        </w:rPr>
        <w:t>[1</w:t>
      </w:r>
      <w:r w:rsidR="00126593">
        <w:rPr>
          <w:rFonts w:cstheme="minorHAnsi"/>
          <w:b/>
          <w:bCs/>
          <w:color w:val="7030A0"/>
        </w:rPr>
        <w:t>-TXT</w:t>
      </w:r>
      <w:r w:rsidRPr="00CA67FF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  <w:r w:rsidRPr="00D51A13">
        <w:rPr>
          <w:rFonts w:cstheme="minorHAnsi"/>
          <w:color w:val="7030A0"/>
        </w:rPr>
        <w:t>Secure the mouse gently with laboratory tape</w:t>
      </w:r>
      <w:r>
        <w:rPr>
          <w:rFonts w:cstheme="minorHAnsi"/>
          <w:color w:val="7030A0"/>
        </w:rPr>
        <w:t xml:space="preserve"> </w:t>
      </w:r>
      <w:r w:rsidRPr="00D51A1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D51A13">
        <w:rPr>
          <w:rFonts w:cstheme="minorHAnsi"/>
          <w:b/>
          <w:bCs/>
          <w:color w:val="7030A0"/>
        </w:rPr>
        <w:t>]</w:t>
      </w:r>
      <w:r w:rsidRPr="00CA67FF">
        <w:rPr>
          <w:rFonts w:cstheme="minorHAnsi"/>
          <w:color w:val="7030A0"/>
        </w:rPr>
        <w:t>.</w:t>
      </w:r>
    </w:p>
    <w:p w14:paraId="6B60DC76" w14:textId="75CABE8C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positioning the anesthetized mouse laterally on the heating pad with the tumor facing upward.</w:t>
      </w:r>
      <w:r w:rsidR="00126593">
        <w:rPr>
          <w:rFonts w:cstheme="minorHAnsi"/>
        </w:rPr>
        <w:t xml:space="preserve"> </w:t>
      </w:r>
      <w:r w:rsidR="00126593" w:rsidRPr="00126593">
        <w:rPr>
          <w:rFonts w:cstheme="minorHAnsi"/>
          <w:b/>
          <w:bCs/>
        </w:rPr>
        <w:t>TXT: Anesthesia: 1.5% Isoflurane</w:t>
      </w:r>
    </w:p>
    <w:p w14:paraId="7DF69346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securing the animal with tape.</w:t>
      </w:r>
    </w:p>
    <w:p w14:paraId="777CE0BC" w14:textId="6BD9EEAE" w:rsidR="00517663" w:rsidRPr="00CA67FF" w:rsidRDefault="00517663" w:rsidP="00517663">
      <w:pPr>
        <w:spacing w:before="120"/>
        <w:ind w:left="360"/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Please provide the isoflurane concentration for anesthesia, as our veterinary reviewers will ask for this information in the video.</w:t>
      </w:r>
    </w:p>
    <w:p w14:paraId="0CC67354" w14:textId="77777777" w:rsidR="00517663" w:rsidRPr="00CA67FF" w:rsidRDefault="00517663" w:rsidP="00517663">
      <w:pPr>
        <w:spacing w:before="120"/>
        <w:ind w:left="360"/>
        <w:rPr>
          <w:b/>
          <w:bCs/>
          <w:color w:val="EE0000"/>
        </w:rPr>
      </w:pPr>
      <w:r w:rsidRPr="00CA67FF">
        <w:rPr>
          <w:b/>
          <w:bCs/>
          <w:color w:val="EE0000"/>
          <w:highlight w:val="yellow"/>
        </w:rPr>
        <w:t>Response: 1.5%</w:t>
      </w:r>
    </w:p>
    <w:p w14:paraId="0A8B41FC" w14:textId="77777777" w:rsidR="00517663" w:rsidRPr="00CA67FF" w:rsidRDefault="00517663" w:rsidP="00517663">
      <w:pPr>
        <w:spacing w:before="120"/>
        <w:ind w:left="360"/>
        <w:rPr>
          <w:b/>
          <w:bCs/>
        </w:rPr>
      </w:pPr>
    </w:p>
    <w:p w14:paraId="1B6F1FDD" w14:textId="5641E894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Shave the hair surrounding the tumor </w:t>
      </w:r>
      <w:r w:rsidRPr="00CA67FF">
        <w:rPr>
          <w:rFonts w:cstheme="minorHAnsi"/>
          <w:b/>
          <w:bCs/>
          <w:color w:val="7030A0"/>
        </w:rPr>
        <w:t>[1].</w:t>
      </w:r>
      <w:r w:rsidRPr="00CA67FF">
        <w:rPr>
          <w:rFonts w:cstheme="minorHAnsi"/>
          <w:color w:val="7030A0"/>
        </w:rPr>
        <w:t xml:space="preserve"> If necessary, apply a depilatory cream to remove </w:t>
      </w:r>
      <w:r>
        <w:rPr>
          <w:rFonts w:cstheme="minorHAnsi"/>
          <w:color w:val="7030A0"/>
        </w:rPr>
        <w:t>any residual hair</w:t>
      </w:r>
      <w:r w:rsidR="00A030E5">
        <w:rPr>
          <w:rFonts w:cstheme="minorHAnsi"/>
          <w:color w:val="7030A0"/>
        </w:rPr>
        <w:t xml:space="preserve"> and</w:t>
      </w:r>
      <w:r w:rsidRPr="00CA67FF">
        <w:rPr>
          <w:rFonts w:cstheme="minorHAnsi"/>
          <w:color w:val="7030A0"/>
        </w:rPr>
        <w:t xml:space="preserve"> wipe the skin thoroughly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 xml:space="preserve">. Clean the exposed skin with </w:t>
      </w:r>
      <w:proofErr w:type="gramStart"/>
      <w:r w:rsidRPr="00CA67FF">
        <w:rPr>
          <w:rFonts w:cstheme="minorHAnsi"/>
          <w:color w:val="7030A0"/>
        </w:rPr>
        <w:t xml:space="preserve">alcohol </w:t>
      </w:r>
      <w:r w:rsidRPr="00CA67FF">
        <w:rPr>
          <w:rFonts w:cstheme="minorHAnsi"/>
          <w:b/>
          <w:bCs/>
          <w:color w:val="7030A0"/>
        </w:rPr>
        <w:t>[3]</w:t>
      </w:r>
      <w:r w:rsidRPr="00CA67FF">
        <w:rPr>
          <w:rFonts w:cstheme="minorHAnsi"/>
          <w:color w:val="7030A0"/>
        </w:rPr>
        <w:t>, and</w:t>
      </w:r>
      <w:proofErr w:type="gramEnd"/>
      <w:r w:rsidRPr="00CA67FF">
        <w:rPr>
          <w:rFonts w:cstheme="minorHAnsi"/>
          <w:color w:val="7030A0"/>
        </w:rPr>
        <w:t xml:space="preserve"> mark the </w:t>
      </w:r>
      <w:r>
        <w:rPr>
          <w:rFonts w:cstheme="minorHAnsi"/>
          <w:color w:val="7030A0"/>
        </w:rPr>
        <w:t xml:space="preserve">tumor </w:t>
      </w:r>
      <w:r w:rsidRPr="00CA67FF">
        <w:rPr>
          <w:rFonts w:cstheme="minorHAnsi"/>
          <w:color w:val="7030A0"/>
        </w:rPr>
        <w:t xml:space="preserve">center </w:t>
      </w:r>
      <w:r>
        <w:rPr>
          <w:rFonts w:cstheme="minorHAnsi"/>
          <w:color w:val="7030A0"/>
        </w:rPr>
        <w:t>with</w:t>
      </w:r>
      <w:r w:rsidRPr="00CA67FF">
        <w:rPr>
          <w:rFonts w:cstheme="minorHAnsi"/>
          <w:color w:val="7030A0"/>
        </w:rPr>
        <w:t xml:space="preserve"> a fine-tip skin marker </w:t>
      </w:r>
      <w:r w:rsidRPr="00CA67FF">
        <w:rPr>
          <w:rFonts w:cstheme="minorHAnsi"/>
          <w:b/>
          <w:bCs/>
          <w:color w:val="7030A0"/>
        </w:rPr>
        <w:t>[4]</w:t>
      </w:r>
      <w:r w:rsidRPr="00CA67FF">
        <w:rPr>
          <w:rFonts w:cstheme="minorHAnsi"/>
          <w:color w:val="7030A0"/>
        </w:rPr>
        <w:t>.</w:t>
      </w:r>
    </w:p>
    <w:p w14:paraId="1126276C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lastRenderedPageBreak/>
        <w:t>Talent shaving the hair surrounding the tumor.</w:t>
      </w:r>
    </w:p>
    <w:p w14:paraId="7FC30E4E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Talent applying depilatory cream and then wiping the area down thoroughly. </w:t>
      </w:r>
    </w:p>
    <w:p w14:paraId="7908CFC0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cleaning the area with a</w:t>
      </w:r>
      <w:r>
        <w:rPr>
          <w:rFonts w:cstheme="minorHAnsi"/>
        </w:rPr>
        <w:t>n alcohol</w:t>
      </w:r>
      <w:r w:rsidRPr="00CA67FF">
        <w:rPr>
          <w:rFonts w:cstheme="minorHAnsi"/>
        </w:rPr>
        <w:t xml:space="preserve"> wipe.</w:t>
      </w:r>
    </w:p>
    <w:p w14:paraId="6216FE0C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Talent marking the center of the tumor on the skin.</w:t>
      </w:r>
    </w:p>
    <w:p w14:paraId="271CF198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1C6D28E4" w14:textId="77777777" w:rsidR="00517663" w:rsidRPr="00CA67FF" w:rsidRDefault="00517663" w:rsidP="00517663">
      <w:pPr>
        <w:numPr>
          <w:ilvl w:val="0"/>
          <w:numId w:val="3"/>
        </w:numPr>
        <w:spacing w:before="120"/>
        <w:contextualSpacing/>
        <w:rPr>
          <w:rFonts w:cstheme="minorHAnsi"/>
        </w:rPr>
      </w:pPr>
      <w:r w:rsidRPr="00CA67FF">
        <w:rPr>
          <w:rFonts w:cstheme="minorHAnsi"/>
          <w:b/>
          <w:bCs/>
        </w:rPr>
        <w:t>Thermocouple Placement</w:t>
      </w:r>
    </w:p>
    <w:p w14:paraId="22C6700C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Using a sterile small-gauge needle, create a skin opening approximately 2 to 3 millimeters from the tumor edge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31C53F32" w14:textId="2A13DF9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Close-up of Talent creating the skin opening with a sterile needle beside the tumor edge. </w:t>
      </w:r>
    </w:p>
    <w:p w14:paraId="77163BE6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2B04E57C" w14:textId="0295FB6F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Insert </w:t>
      </w:r>
      <w:r w:rsidR="009574A6">
        <w:rPr>
          <w:rFonts w:cstheme="minorHAnsi"/>
          <w:color w:val="7030A0"/>
        </w:rPr>
        <w:t>a 29-gauge</w:t>
      </w:r>
      <w:r w:rsidRPr="00CA67FF">
        <w:rPr>
          <w:rFonts w:cstheme="minorHAnsi"/>
          <w:color w:val="7030A0"/>
        </w:rPr>
        <w:t xml:space="preserve"> needle-type thermocouple through the opening at a shallow angle, approximately parallel to the skin surface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</w:t>
      </w:r>
      <w:r w:rsidRPr="00D51A13">
        <w:rPr>
          <w:rFonts w:cstheme="minorHAnsi"/>
          <w:color w:val="7030A0"/>
        </w:rPr>
        <w:t xml:space="preserve">Advance the active tip toward the marked tumor center and position it </w:t>
      </w:r>
      <w:r w:rsidR="00A030E5">
        <w:rPr>
          <w:rFonts w:cstheme="minorHAnsi"/>
          <w:color w:val="7030A0"/>
        </w:rPr>
        <w:t>near</w:t>
      </w:r>
      <w:r w:rsidRPr="00D51A13">
        <w:rPr>
          <w:rFonts w:cstheme="minorHAnsi"/>
          <w:color w:val="7030A0"/>
        </w:rPr>
        <w:t xml:space="preserve"> the tumor mid-depth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75E4947E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Talent inserting the needle-type thermocouple through the skin opening at a shallow angle.</w:t>
      </w:r>
    </w:p>
    <w:p w14:paraId="6FEECDDF" w14:textId="77777777" w:rsidR="00517663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Talent advancing the thermocouple tip toward the center of the tumor.</w:t>
      </w:r>
    </w:p>
    <w:p w14:paraId="08F811BC" w14:textId="77777777" w:rsidR="009574A6" w:rsidRPr="00CA67FF" w:rsidRDefault="009574A6" w:rsidP="009574A6">
      <w:pPr>
        <w:pStyle w:val="ListParagraph"/>
        <w:spacing w:before="120"/>
        <w:ind w:left="360"/>
      </w:pPr>
      <w:r w:rsidRPr="009574A6">
        <w:rPr>
          <w:b/>
          <w:bCs/>
          <w:highlight w:val="yellow"/>
        </w:rPr>
        <w:t>Authors</w:t>
      </w:r>
      <w:r w:rsidRPr="009574A6">
        <w:rPr>
          <w:highlight w:val="yellow"/>
        </w:rPr>
        <w:t xml:space="preserve">: Please give some specifications of the needle-thermocouple. Example: Gauge, type, etc.  </w:t>
      </w:r>
      <w:r w:rsidRPr="009574A6">
        <w:rPr>
          <w:b/>
          <w:bCs/>
          <w:color w:val="EE0000"/>
          <w:highlight w:val="yellow"/>
        </w:rPr>
        <w:t>Response: 29 gauge</w:t>
      </w:r>
    </w:p>
    <w:p w14:paraId="00A304B4" w14:textId="77777777" w:rsidR="009574A6" w:rsidRDefault="009574A6" w:rsidP="009574A6">
      <w:pPr>
        <w:spacing w:before="120"/>
        <w:ind w:left="1627"/>
        <w:rPr>
          <w:rFonts w:cstheme="minorHAnsi"/>
        </w:rPr>
      </w:pPr>
    </w:p>
    <w:p w14:paraId="20AFF817" w14:textId="77777777" w:rsidR="009574A6" w:rsidRPr="00CA67FF" w:rsidRDefault="009574A6" w:rsidP="009574A6">
      <w:pPr>
        <w:spacing w:before="120"/>
        <w:ind w:left="1627"/>
        <w:rPr>
          <w:rFonts w:cstheme="minorHAnsi"/>
        </w:rPr>
      </w:pPr>
    </w:p>
    <w:p w14:paraId="375CD3F5" w14:textId="77777777" w:rsidR="00517663" w:rsidRPr="00CA67FF" w:rsidRDefault="00517663" w:rsidP="00517663">
      <w:pPr>
        <w:spacing w:before="120"/>
        <w:ind w:left="360"/>
      </w:pPr>
      <w:r w:rsidRPr="00CA67FF">
        <w:rPr>
          <w:b/>
          <w:bCs/>
          <w:highlight w:val="yellow"/>
        </w:rPr>
        <w:t>Authors:</w:t>
      </w:r>
      <w:r w:rsidRPr="00CA67FF">
        <w:rPr>
          <w:highlight w:val="yellow"/>
        </w:rPr>
        <w:t xml:space="preserve"> During filming, please point out the marked tumor center and the insertion site before inserting the thermocouple.</w:t>
      </w:r>
    </w:p>
    <w:p w14:paraId="7F3C1FDD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Secure the thermocouple with laboratory tape to prevent displacement during stimulation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Then, apply a generous layer of degassed ultrasound gel over the tumor and around the insertion site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409F5486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securing the thermocouple with laboratory tape.</w:t>
      </w:r>
    </w:p>
    <w:p w14:paraId="3B7A809B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applying the degassed ultrasound gel over the tumor.</w:t>
      </w:r>
    </w:p>
    <w:p w14:paraId="65A491AC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75756BBE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34B34652" w14:textId="77777777" w:rsidR="00517663" w:rsidRPr="00CA67FF" w:rsidRDefault="00517663" w:rsidP="005176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Focused Ultrasound Transducer Positioning</w:t>
      </w:r>
    </w:p>
    <w:p w14:paraId="5C9D79A6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D51A13">
        <w:rPr>
          <w:rFonts w:cstheme="minorHAnsi"/>
          <w:color w:val="7030A0"/>
        </w:rPr>
        <w:t>Using the positioning stage, slowly lower the transducer toward the tumor and center the acoustic coupling cone over the tumor mark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>.</w:t>
      </w:r>
    </w:p>
    <w:p w14:paraId="2050C88C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lastRenderedPageBreak/>
        <w:t>Close-up of lowering the transducer toward the tumor and aligning it over the marked tumor using the positioning stage.</w:t>
      </w:r>
    </w:p>
    <w:p w14:paraId="562A6445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33559ADC" w14:textId="6B577511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D51A13">
        <w:rPr>
          <w:rFonts w:cstheme="minorHAnsi"/>
          <w:color w:val="7030A0"/>
        </w:rPr>
        <w:t>Gently bring the cone membrane into contact with the ultrasound gel and confirm continuous acoustic coupling. Check the interface for air bubbles</w:t>
      </w:r>
      <w:r>
        <w:rPr>
          <w:rFonts w:cstheme="minorHAnsi"/>
          <w:color w:val="7030A0"/>
        </w:rPr>
        <w:t xml:space="preserve"> </w:t>
      </w:r>
      <w:r w:rsidRPr="00D51A1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D51A13">
        <w:rPr>
          <w:rFonts w:cstheme="minorHAnsi"/>
          <w:b/>
          <w:bCs/>
          <w:color w:val="7030A0"/>
        </w:rPr>
        <w:t>]</w:t>
      </w:r>
      <w:r w:rsidRPr="00D51A13">
        <w:rPr>
          <w:rFonts w:cstheme="minorHAnsi"/>
          <w:color w:val="7030A0"/>
        </w:rPr>
        <w:t xml:space="preserve">. Adjust the transducer height and angle </w:t>
      </w:r>
      <w:r w:rsidR="009216BF" w:rsidRPr="009216BF">
        <w:rPr>
          <w:rFonts w:cstheme="minorHAnsi"/>
          <w:color w:val="7030A0"/>
        </w:rPr>
        <w:t>to stabilize the cone over the target</w:t>
      </w:r>
      <w:r w:rsidR="009216BF"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7622C40F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bringing the cone membrane into contact with the ultrasound gel.</w:t>
      </w:r>
    </w:p>
    <w:p w14:paraId="2EC860FF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talent inspecting and then adjusting the transducer height and angle over the target.</w:t>
      </w:r>
    </w:p>
    <w:p w14:paraId="583DDFB1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58BB66F6" w14:textId="77777777" w:rsidR="00517663" w:rsidRPr="00CA67FF" w:rsidRDefault="00517663" w:rsidP="005176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Proportional-Integral-Derivative (PID)-Controlled Stimulation and Animal Recovery</w:t>
      </w:r>
    </w:p>
    <w:p w14:paraId="7D0A108F" w14:textId="427D0CC1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>Launch the dedicated PID controller software on the control computer</w:t>
      </w:r>
      <w:r w:rsidR="00126593">
        <w:rPr>
          <w:rFonts w:cstheme="minorHAnsi"/>
          <w:color w:val="7030A0"/>
        </w:rPr>
        <w:t>. Ensure that</w:t>
      </w:r>
      <w:r w:rsidRPr="00CA67FF">
        <w:rPr>
          <w:rFonts w:cstheme="minorHAnsi"/>
          <w:color w:val="7030A0"/>
        </w:rPr>
        <w:t xml:space="preserve"> </w:t>
      </w:r>
      <w:r w:rsidR="00126593" w:rsidRPr="00CA67FF">
        <w:rPr>
          <w:rFonts w:cstheme="minorHAnsi"/>
          <w:color w:val="7030A0"/>
        </w:rPr>
        <w:t>the function generator and the thermometer</w:t>
      </w:r>
      <w:r w:rsidR="00126593">
        <w:rPr>
          <w:rFonts w:cstheme="minorHAnsi"/>
          <w:color w:val="7030A0"/>
        </w:rPr>
        <w:t xml:space="preserve"> are recognized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</w:t>
      </w:r>
      <w:r w:rsidRPr="00126593">
        <w:rPr>
          <w:rFonts w:cstheme="minorHAnsi"/>
          <w:strike/>
          <w:color w:val="auto"/>
        </w:rPr>
        <w:t xml:space="preserve">Select or enter the communication ports assigned to the function generator and the thermometer. Verify that both devices are recognized </w:t>
      </w:r>
      <w:r w:rsidRPr="00126593">
        <w:rPr>
          <w:rFonts w:cstheme="minorHAnsi"/>
          <w:b/>
          <w:bCs/>
          <w:strike/>
          <w:color w:val="auto"/>
        </w:rPr>
        <w:t>[2]</w:t>
      </w:r>
      <w:r w:rsidRPr="00126593">
        <w:rPr>
          <w:rFonts w:cstheme="minorHAnsi"/>
          <w:strike/>
          <w:color w:val="auto"/>
        </w:rPr>
        <w:t>.</w:t>
      </w:r>
    </w:p>
    <w:p w14:paraId="062A45A6" w14:textId="77777777" w:rsidR="00517663" w:rsidRPr="00414025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414025">
        <w:rPr>
          <w:rFonts w:cstheme="minorHAnsi"/>
        </w:rPr>
        <w:t>SCREEN</w:t>
      </w:r>
      <w:proofErr w:type="gramStart"/>
      <w:r w:rsidRPr="00414025">
        <w:rPr>
          <w:rFonts w:cstheme="minorHAnsi"/>
        </w:rPr>
        <w:t>:  The</w:t>
      </w:r>
      <w:proofErr w:type="gramEnd"/>
      <w:r w:rsidRPr="00414025">
        <w:rPr>
          <w:rFonts w:cstheme="minorHAnsi"/>
        </w:rPr>
        <w:t xml:space="preserve"> PID controller software being launched on the control computer.</w:t>
      </w:r>
    </w:p>
    <w:p w14:paraId="1EBEA2FC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  <w:bookmarkStart w:id="1" w:name="_Hlk204179977"/>
      <w:r w:rsidRPr="00414025">
        <w:rPr>
          <w:rFonts w:ascii="Calibri" w:hAnsi="Calibri" w:cs="Calibri"/>
          <w:b/>
          <w:bCs/>
          <w:i/>
          <w:iCs/>
          <w:color w:val="3333FF"/>
        </w:rPr>
        <w:t>Videographer: Please</w:t>
      </w:r>
      <w:r w:rsidRPr="00CA67FF">
        <w:rPr>
          <w:rFonts w:ascii="Calibri" w:hAnsi="Calibri" w:cs="Calibri"/>
          <w:b/>
          <w:bCs/>
          <w:i/>
          <w:iCs/>
          <w:color w:val="3333FF"/>
        </w:rPr>
        <w:t xml:space="preserve"> record the computer screen for the shots labeled as SCREEN</w:t>
      </w:r>
      <w:bookmarkEnd w:id="1"/>
      <w:r w:rsidRPr="00CA67FF">
        <w:rPr>
          <w:rFonts w:ascii="Calibri" w:hAnsi="Calibri" w:cs="Calibri"/>
          <w:b/>
          <w:bCs/>
          <w:i/>
          <w:iCs/>
          <w:color w:val="3333FF"/>
        </w:rPr>
        <w:t xml:space="preserve">. The screen should be in </w:t>
      </w:r>
      <w:proofErr w:type="gramStart"/>
      <w:r w:rsidRPr="00CA67FF">
        <w:rPr>
          <w:rFonts w:ascii="Calibri" w:hAnsi="Calibri" w:cs="Calibri"/>
          <w:b/>
          <w:bCs/>
          <w:i/>
          <w:iCs/>
          <w:color w:val="3333FF"/>
        </w:rPr>
        <w:t>focus</w:t>
      </w:r>
      <w:proofErr w:type="gramEnd"/>
      <w:r w:rsidRPr="00CA67FF">
        <w:rPr>
          <w:rFonts w:ascii="Calibri" w:hAnsi="Calibri" w:cs="Calibri"/>
          <w:b/>
          <w:bCs/>
          <w:i/>
          <w:iCs/>
          <w:color w:val="3333FF"/>
        </w:rPr>
        <w:t xml:space="preserve"> and the fonts should be clearly visible.</w:t>
      </w:r>
    </w:p>
    <w:p w14:paraId="127F616F" w14:textId="3FD36D13" w:rsidR="00517663" w:rsidRPr="00126593" w:rsidRDefault="00517663" w:rsidP="00517663">
      <w:pPr>
        <w:numPr>
          <w:ilvl w:val="2"/>
          <w:numId w:val="3"/>
        </w:numPr>
        <w:spacing w:before="120"/>
        <w:rPr>
          <w:rFonts w:cstheme="minorHAnsi"/>
          <w:strike/>
          <w:color w:val="auto"/>
        </w:rPr>
      </w:pPr>
      <w:r w:rsidRPr="00414025">
        <w:rPr>
          <w:rFonts w:cstheme="minorHAnsi"/>
          <w:strike/>
          <w:color w:val="auto"/>
        </w:rPr>
        <w:t>SCREEN: The communication ports being entered and both devices being recognized</w:t>
      </w:r>
      <w:r w:rsidRPr="00126593">
        <w:rPr>
          <w:rFonts w:cstheme="minorHAnsi"/>
          <w:strike/>
          <w:color w:val="auto"/>
        </w:rPr>
        <w:t xml:space="preserve">. </w:t>
      </w:r>
      <w:r w:rsidR="00126593">
        <w:rPr>
          <w:rFonts w:cstheme="minorHAnsi"/>
          <w:strike/>
          <w:color w:val="auto"/>
        </w:rPr>
        <w:t xml:space="preserve"> </w:t>
      </w:r>
      <w:r w:rsidR="00126593" w:rsidRPr="00126593">
        <w:rPr>
          <w:rFonts w:cstheme="minorHAnsi"/>
          <w:b/>
          <w:bCs/>
          <w:color w:val="auto"/>
          <w:highlight w:val="green"/>
        </w:rPr>
        <w:t>Author’s NOTE</w:t>
      </w:r>
      <w:r w:rsidR="00126593" w:rsidRPr="00126593">
        <w:rPr>
          <w:rFonts w:cstheme="minorHAnsi"/>
          <w:color w:val="auto"/>
          <w:highlight w:val="green"/>
        </w:rPr>
        <w:t xml:space="preserve">: Many steps are default settings and we </w:t>
      </w:r>
      <w:proofErr w:type="spellStart"/>
      <w:proofErr w:type="gramStart"/>
      <w:r w:rsidR="00126593" w:rsidRPr="00126593">
        <w:rPr>
          <w:rFonts w:cstheme="minorHAnsi"/>
          <w:color w:val="auto"/>
          <w:highlight w:val="green"/>
        </w:rPr>
        <w:t>cant</w:t>
      </w:r>
      <w:proofErr w:type="spellEnd"/>
      <w:proofErr w:type="gramEnd"/>
      <w:r w:rsidR="00126593" w:rsidRPr="00126593">
        <w:rPr>
          <w:rFonts w:cstheme="minorHAnsi"/>
          <w:color w:val="auto"/>
          <w:highlight w:val="green"/>
        </w:rPr>
        <w:t xml:space="preserve"> show it</w:t>
      </w:r>
    </w:p>
    <w:p w14:paraId="0C311D20" w14:textId="3135B0C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53371C68" w14:textId="76FB22F9" w:rsidR="00517663" w:rsidRPr="00CA67FF" w:rsidRDefault="00414025" w:rsidP="00517663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 xml:space="preserve">After entering the </w:t>
      </w:r>
      <w:r w:rsidR="00517663" w:rsidRPr="00CA67FF">
        <w:rPr>
          <w:rFonts w:cstheme="minorHAnsi"/>
          <w:color w:val="7030A0"/>
        </w:rPr>
        <w:t xml:space="preserve">experiment name, </w:t>
      </w:r>
      <w:r>
        <w:rPr>
          <w:rFonts w:cstheme="minorHAnsi"/>
          <w:color w:val="7030A0"/>
        </w:rPr>
        <w:t xml:space="preserve">verify the ultrasound operating parameters </w:t>
      </w:r>
      <w:r w:rsidRPr="0041402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41402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  <w:r w:rsidR="00517663" w:rsidRPr="00414025">
        <w:rPr>
          <w:rFonts w:cstheme="minorHAnsi"/>
          <w:strike/>
          <w:color w:val="auto"/>
        </w:rPr>
        <w:t xml:space="preserve">the target temperature, the total stimulation duration, and the maximum input voltage limit </w:t>
      </w:r>
      <w:r w:rsidR="00517663" w:rsidRPr="00414025">
        <w:rPr>
          <w:rFonts w:cstheme="minorHAnsi"/>
          <w:b/>
          <w:bCs/>
          <w:strike/>
          <w:color w:val="auto"/>
        </w:rPr>
        <w:t>[1-TXT]</w:t>
      </w:r>
      <w:r w:rsidR="00517663" w:rsidRPr="00414025">
        <w:rPr>
          <w:rFonts w:cstheme="minorHAnsi"/>
          <w:strike/>
          <w:color w:val="auto"/>
        </w:rPr>
        <w:t xml:space="preserve">. Then, enter the ultrasound operating parameters, including the acoustic frequency, the pulse repetition period, and the duty factor </w:t>
      </w:r>
      <w:r w:rsidR="00517663" w:rsidRPr="00CA67FF">
        <w:rPr>
          <w:rFonts w:cstheme="minorHAnsi"/>
          <w:b/>
          <w:bCs/>
          <w:color w:val="7030A0"/>
        </w:rPr>
        <w:t>[2]</w:t>
      </w:r>
      <w:r w:rsidR="00517663" w:rsidRPr="00CA67FF">
        <w:rPr>
          <w:rFonts w:cstheme="minorHAnsi"/>
          <w:color w:val="7030A0"/>
        </w:rPr>
        <w:t>.</w:t>
      </w:r>
    </w:p>
    <w:p w14:paraId="26DF7858" w14:textId="645A717D" w:rsidR="00414025" w:rsidRPr="00414025" w:rsidRDefault="00414025" w:rsidP="00517663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LAB MEDIA: Figure 2 </w:t>
      </w:r>
      <w:r w:rsidRPr="00414025">
        <w:rPr>
          <w:rFonts w:cstheme="minorHAnsi"/>
          <w:b/>
          <w:bCs/>
          <w:highlight w:val="green"/>
        </w:rPr>
        <w:t>Author’s NOTE</w:t>
      </w:r>
      <w:r w:rsidRPr="00414025">
        <w:rPr>
          <w:rFonts w:cstheme="minorHAnsi"/>
          <w:highlight w:val="green"/>
        </w:rPr>
        <w:t>: The screen captures are not needed, display figure 2</w:t>
      </w:r>
    </w:p>
    <w:p w14:paraId="04499C13" w14:textId="1B79B347" w:rsidR="00517663" w:rsidRPr="00414025" w:rsidRDefault="00517663" w:rsidP="00517663">
      <w:pPr>
        <w:numPr>
          <w:ilvl w:val="2"/>
          <w:numId w:val="3"/>
        </w:numPr>
        <w:spacing w:before="120"/>
        <w:rPr>
          <w:rFonts w:cstheme="minorHAnsi"/>
          <w:strike/>
        </w:rPr>
      </w:pPr>
      <w:r w:rsidRPr="00414025">
        <w:rPr>
          <w:rFonts w:cstheme="minorHAnsi"/>
          <w:strike/>
          <w:highlight w:val="yellow"/>
        </w:rPr>
        <w:t>SCREEN</w:t>
      </w:r>
      <w:r w:rsidRPr="00414025">
        <w:rPr>
          <w:rFonts w:cstheme="minorHAnsi"/>
          <w:strike/>
        </w:rPr>
        <w:t xml:space="preserve">: The experiment name, the target temperature, the duration, and the voltage limit </w:t>
      </w:r>
      <w:r w:rsidR="006B40AB" w:rsidRPr="00414025">
        <w:rPr>
          <w:rFonts w:cstheme="minorHAnsi"/>
          <w:strike/>
        </w:rPr>
        <w:t xml:space="preserve">are </w:t>
      </w:r>
      <w:r w:rsidRPr="00414025">
        <w:rPr>
          <w:rFonts w:cstheme="minorHAnsi"/>
          <w:strike/>
        </w:rPr>
        <w:t xml:space="preserve">being entered. </w:t>
      </w:r>
    </w:p>
    <w:p w14:paraId="16F533A9" w14:textId="77777777" w:rsidR="00517663" w:rsidRPr="00414025" w:rsidRDefault="00517663" w:rsidP="00517663">
      <w:pPr>
        <w:numPr>
          <w:ilvl w:val="2"/>
          <w:numId w:val="3"/>
        </w:numPr>
        <w:spacing w:before="120"/>
        <w:rPr>
          <w:rFonts w:cstheme="minorHAnsi"/>
          <w:strike/>
        </w:rPr>
      </w:pPr>
      <w:r w:rsidRPr="00414025">
        <w:rPr>
          <w:rFonts w:cstheme="minorHAnsi"/>
          <w:strike/>
          <w:highlight w:val="yellow"/>
        </w:rPr>
        <w:t>SCREEN</w:t>
      </w:r>
      <w:r w:rsidRPr="00414025">
        <w:rPr>
          <w:rFonts w:cstheme="minorHAnsi"/>
          <w:strike/>
        </w:rPr>
        <w:t>: The acoustic frequency, the pulse repetition period, and the duty factor being entered.</w:t>
      </w:r>
    </w:p>
    <w:p w14:paraId="57CB9B0E" w14:textId="77777777" w:rsidR="00517663" w:rsidRPr="00414025" w:rsidRDefault="00517663" w:rsidP="00517663">
      <w:pPr>
        <w:spacing w:before="120"/>
        <w:ind w:left="360"/>
        <w:rPr>
          <w:rFonts w:cstheme="minorHAnsi"/>
          <w:strike/>
        </w:rPr>
      </w:pPr>
      <w:r w:rsidRPr="00414025">
        <w:rPr>
          <w:b/>
          <w:bCs/>
          <w:strike/>
          <w:highlight w:val="yellow"/>
        </w:rPr>
        <w:t>Authors</w:t>
      </w:r>
      <w:r w:rsidRPr="00414025">
        <w:rPr>
          <w:strike/>
          <w:highlight w:val="yellow"/>
        </w:rPr>
        <w:t>: Should we display the parameters for the above 2 steps as text overlay? Or would you provide the parameters used during the shoot after the filming is over?</w:t>
      </w:r>
    </w:p>
    <w:p w14:paraId="39085EEC" w14:textId="0767A88B" w:rsidR="00517663" w:rsidRPr="00414025" w:rsidRDefault="00517663" w:rsidP="00517663">
      <w:pPr>
        <w:spacing w:before="120"/>
        <w:ind w:left="360"/>
        <w:rPr>
          <w:rFonts w:cstheme="minorHAnsi"/>
          <w:b/>
          <w:bCs/>
          <w:strike/>
          <w:color w:val="EE0000"/>
        </w:rPr>
      </w:pPr>
      <w:r w:rsidRPr="00414025">
        <w:rPr>
          <w:rFonts w:cstheme="minorHAnsi"/>
          <w:b/>
          <w:bCs/>
          <w:strike/>
          <w:color w:val="EE0000"/>
          <w:highlight w:val="yellow"/>
        </w:rPr>
        <w:t xml:space="preserve">Either is fine. We will </w:t>
      </w:r>
      <w:r w:rsidR="00414025">
        <w:rPr>
          <w:rFonts w:cstheme="minorHAnsi"/>
          <w:b/>
          <w:bCs/>
          <w:strike/>
          <w:color w:val="EE0000"/>
          <w:highlight w:val="yellow"/>
        </w:rPr>
        <w:t>use the software's default settings</w:t>
      </w:r>
      <w:r w:rsidRPr="00414025">
        <w:rPr>
          <w:rFonts w:cstheme="minorHAnsi"/>
          <w:b/>
          <w:bCs/>
          <w:strike/>
          <w:color w:val="EE0000"/>
          <w:highlight w:val="yellow"/>
        </w:rPr>
        <w:t>.</w:t>
      </w:r>
      <w:r w:rsidRPr="00414025">
        <w:rPr>
          <w:rFonts w:cstheme="minorHAnsi"/>
          <w:b/>
          <w:bCs/>
          <w:strike/>
          <w:color w:val="EE0000"/>
        </w:rPr>
        <w:t xml:space="preserve"> </w:t>
      </w:r>
    </w:p>
    <w:p w14:paraId="112E60B9" w14:textId="77777777" w:rsidR="00517663" w:rsidRDefault="00517663" w:rsidP="00517663">
      <w:pPr>
        <w:spacing w:before="120"/>
        <w:ind w:left="360"/>
        <w:rPr>
          <w:strike/>
        </w:rPr>
      </w:pPr>
      <w:r w:rsidRPr="00414025">
        <w:rPr>
          <w:b/>
          <w:bCs/>
          <w:strike/>
          <w:highlight w:val="yellow"/>
        </w:rPr>
        <w:lastRenderedPageBreak/>
        <w:t>Authors</w:t>
      </w:r>
      <w:r w:rsidRPr="00414025">
        <w:rPr>
          <w:strike/>
          <w:highlight w:val="yellow"/>
        </w:rPr>
        <w:t xml:space="preserve">: Please provide the details in the screen recording </w:t>
      </w:r>
    </w:p>
    <w:p w14:paraId="769AC0D7" w14:textId="77777777" w:rsidR="00414025" w:rsidRPr="00414025" w:rsidRDefault="00414025" w:rsidP="00517663">
      <w:pPr>
        <w:spacing w:before="120"/>
        <w:ind w:left="360"/>
        <w:rPr>
          <w:rFonts w:cstheme="minorHAnsi"/>
          <w:b/>
          <w:bCs/>
          <w:strike/>
        </w:rPr>
      </w:pPr>
    </w:p>
    <w:p w14:paraId="3B415CA5" w14:textId="377EEAC1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Verify that the baseline temperature is stable and click </w:t>
      </w:r>
      <w:r w:rsidRPr="00CA67FF">
        <w:rPr>
          <w:rFonts w:cstheme="minorHAnsi"/>
          <w:b/>
          <w:bCs/>
          <w:color w:val="7030A0"/>
        </w:rPr>
        <w:t>Start</w:t>
      </w:r>
      <w:r w:rsidRPr="00CA67FF">
        <w:rPr>
          <w:rFonts w:cstheme="minorHAnsi"/>
          <w:color w:val="7030A0"/>
        </w:rPr>
        <w:t xml:space="preserve"> to initiate the closed-loop stimulation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Monitor the real-time temperature, elapsed time, output voltage, and system status throughout the </w:t>
      </w:r>
      <w:r>
        <w:rPr>
          <w:rFonts w:cstheme="minorHAnsi"/>
          <w:color w:val="7030A0"/>
        </w:rPr>
        <w:t xml:space="preserve">procedure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558BEBB3" w14:textId="77777777" w:rsidR="00517663" w:rsidRPr="00414025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414025">
        <w:rPr>
          <w:rFonts w:cstheme="minorHAnsi"/>
        </w:rPr>
        <w:t>SCREEN: The Start button being clicked to initiate the closed-loop stimulation.</w:t>
      </w:r>
    </w:p>
    <w:p w14:paraId="73DE0FFC" w14:textId="77777777" w:rsidR="00517663" w:rsidRPr="00414025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414025">
        <w:rPr>
          <w:rFonts w:cstheme="minorHAnsi"/>
        </w:rPr>
        <w:t>SCREEN: The real-time temperature, elapsed time, and output voltage being monitored.</w:t>
      </w:r>
    </w:p>
    <w:p w14:paraId="29182E36" w14:textId="77777777" w:rsidR="00517663" w:rsidRPr="00CA67FF" w:rsidRDefault="00517663" w:rsidP="00517663">
      <w:pPr>
        <w:spacing w:before="120"/>
        <w:rPr>
          <w:rFonts w:cstheme="minorHAnsi"/>
        </w:rPr>
      </w:pPr>
    </w:p>
    <w:p w14:paraId="1FB1843E" w14:textId="51552F55" w:rsidR="00517663" w:rsidRPr="00CA67FF" w:rsidRDefault="00414025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414025">
        <w:rPr>
          <w:rFonts w:cstheme="minorHAnsi"/>
          <w:color w:val="7030A0"/>
        </w:rPr>
        <w:t>The software will automatically stop when the programmed stimulation period ends, or when the temperature reading is higher than the set safety limit</w:t>
      </w:r>
      <w:r>
        <w:rPr>
          <w:rFonts w:cstheme="minorHAnsi"/>
          <w:color w:val="7030A0"/>
        </w:rPr>
        <w:t xml:space="preserve"> of </w:t>
      </w:r>
      <w:r w:rsidR="00517663" w:rsidRPr="00CA67FF">
        <w:rPr>
          <w:rFonts w:cstheme="minorHAnsi"/>
          <w:color w:val="7030A0"/>
        </w:rPr>
        <w:t xml:space="preserve">45 degrees Celsius </w:t>
      </w:r>
      <w:r w:rsidR="00517663" w:rsidRPr="00CA67FF">
        <w:rPr>
          <w:rFonts w:cstheme="minorHAnsi"/>
          <w:b/>
          <w:bCs/>
          <w:color w:val="7030A0"/>
        </w:rPr>
        <w:t>[1]</w:t>
      </w:r>
      <w:r w:rsidR="00517663" w:rsidRPr="00CA67FF">
        <w:rPr>
          <w:rFonts w:cstheme="minorHAnsi"/>
          <w:color w:val="7030A0"/>
        </w:rPr>
        <w:t xml:space="preserve">. </w:t>
      </w:r>
      <w:r w:rsidRPr="00414025">
        <w:rPr>
          <w:rFonts w:cstheme="minorHAnsi"/>
          <w:b/>
          <w:bCs/>
          <w:color w:val="auto"/>
          <w:highlight w:val="green"/>
        </w:rPr>
        <w:t>Author’s NOTE</w:t>
      </w:r>
      <w:r w:rsidRPr="00414025">
        <w:rPr>
          <w:rFonts w:cstheme="minorHAnsi"/>
          <w:color w:val="auto"/>
          <w:highlight w:val="green"/>
        </w:rPr>
        <w:t xml:space="preserve">: </w:t>
      </w:r>
      <w:r>
        <w:rPr>
          <w:rFonts w:cstheme="minorHAnsi"/>
          <w:color w:val="auto"/>
          <w:highlight w:val="green"/>
        </w:rPr>
        <w:t>Authors gave a revised narration for this step</w:t>
      </w:r>
    </w:p>
    <w:p w14:paraId="782B01F5" w14:textId="69100F79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highlight w:val="yellow"/>
        </w:rPr>
        <w:t>SCREEN</w:t>
      </w:r>
      <w:r w:rsidRPr="00CA67FF">
        <w:rPr>
          <w:rFonts w:cstheme="minorHAnsi"/>
        </w:rPr>
        <w:t>: The stimulation</w:t>
      </w:r>
      <w:r>
        <w:rPr>
          <w:rFonts w:cstheme="minorHAnsi"/>
        </w:rPr>
        <w:t xml:space="preserve"> software</w:t>
      </w:r>
      <w:r w:rsidRPr="00CA67FF">
        <w:rPr>
          <w:rFonts w:cstheme="minorHAnsi"/>
        </w:rPr>
        <w:t xml:space="preserve"> </w:t>
      </w:r>
      <w:proofErr w:type="gramStart"/>
      <w:r w:rsidR="009574A6">
        <w:rPr>
          <w:rFonts w:cstheme="minorHAnsi"/>
        </w:rPr>
        <w:t>stopping</w:t>
      </w:r>
      <w:proofErr w:type="gramEnd"/>
      <w:r w:rsidR="009574A6">
        <w:rPr>
          <w:rFonts w:cstheme="minorHAnsi"/>
        </w:rPr>
        <w:t xml:space="preserve"> automatically</w:t>
      </w:r>
      <w:r>
        <w:rPr>
          <w:rFonts w:cstheme="minorHAnsi"/>
        </w:rPr>
        <w:t xml:space="preserve"> </w:t>
      </w:r>
      <w:r w:rsidRPr="00CA67FF">
        <w:rPr>
          <w:rFonts w:cstheme="minorHAnsi"/>
        </w:rPr>
        <w:t>upon noting an increase in temperature.</w:t>
      </w:r>
    </w:p>
    <w:p w14:paraId="24F70021" w14:textId="77777777" w:rsidR="00517663" w:rsidRPr="00CA67FF" w:rsidRDefault="00517663" w:rsidP="00517663">
      <w:pPr>
        <w:spacing w:before="120"/>
        <w:ind w:left="360"/>
      </w:pPr>
      <w:r w:rsidRPr="00CA67FF">
        <w:rPr>
          <w:b/>
          <w:bCs/>
          <w:highlight w:val="yellow"/>
        </w:rPr>
        <w:t>Authors</w:t>
      </w:r>
      <w:r w:rsidRPr="00CA67FF">
        <w:rPr>
          <w:highlight w:val="yellow"/>
        </w:rPr>
        <w:t>: Please give us the predefined temperature safety limit, so that we can state the value on screen.</w:t>
      </w:r>
      <w:r w:rsidRPr="00CA67FF">
        <w:t xml:space="preserve"> </w:t>
      </w:r>
    </w:p>
    <w:p w14:paraId="32CCA9A9" w14:textId="77777777" w:rsidR="00517663" w:rsidRPr="00CA67FF" w:rsidRDefault="00517663" w:rsidP="00517663">
      <w:pPr>
        <w:spacing w:before="120"/>
        <w:ind w:left="360"/>
        <w:rPr>
          <w:color w:val="EE0000"/>
        </w:rPr>
      </w:pPr>
      <w:r w:rsidRPr="00CA67FF">
        <w:rPr>
          <w:b/>
          <w:bCs/>
          <w:color w:val="EE0000"/>
        </w:rPr>
        <w:t xml:space="preserve"> </w:t>
      </w:r>
      <w:r w:rsidRPr="00CA67FF">
        <w:rPr>
          <w:b/>
          <w:bCs/>
          <w:color w:val="EE0000"/>
          <w:highlight w:val="yellow"/>
        </w:rPr>
        <w:t>Response: &lt;45 Celsius (the software can auto-shut down)</w:t>
      </w:r>
    </w:p>
    <w:p w14:paraId="709590A8" w14:textId="77777777" w:rsidR="00517663" w:rsidRPr="00CA67FF" w:rsidRDefault="00517663" w:rsidP="00517663">
      <w:pPr>
        <w:spacing w:before="120"/>
        <w:ind w:left="360"/>
      </w:pPr>
    </w:p>
    <w:p w14:paraId="34DB7C30" w14:textId="3E1F96B2" w:rsidR="00517663" w:rsidRPr="00CA67FF" w:rsidRDefault="00517663" w:rsidP="00517663">
      <w:pPr>
        <w:numPr>
          <w:ilvl w:val="0"/>
          <w:numId w:val="3"/>
        </w:numPr>
        <w:spacing w:before="120"/>
        <w:contextualSpacing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 xml:space="preserve">Completion of </w:t>
      </w:r>
      <w:r w:rsidR="00414025">
        <w:rPr>
          <w:rFonts w:cstheme="minorHAnsi"/>
          <w:b/>
          <w:bCs/>
        </w:rPr>
        <w:t xml:space="preserve">the </w:t>
      </w:r>
      <w:r w:rsidRPr="00CA67FF">
        <w:rPr>
          <w:rFonts w:cstheme="minorHAnsi"/>
          <w:b/>
          <w:bCs/>
        </w:rPr>
        <w:t>Stimulation and Animal Recovery</w:t>
      </w:r>
    </w:p>
    <w:p w14:paraId="6337FA5A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1C665F">
        <w:rPr>
          <w:rFonts w:cstheme="minorHAnsi"/>
          <w:color w:val="7030A0"/>
        </w:rPr>
        <w:t>At the end of the programmed period, confirm that the software has terminated the voltage output. If necessary, stop the program manually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Then, raise the transducer away from the animal using the positioning stage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758C4262" w14:textId="77777777" w:rsidR="00517663" w:rsidRPr="00414025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414025">
        <w:rPr>
          <w:rFonts w:cstheme="minorHAnsi"/>
        </w:rPr>
        <w:t>SCREEN: The voltage output being confirmed as terminated at the end of the run (</w:t>
      </w:r>
      <w:proofErr w:type="gramStart"/>
      <w:r w:rsidRPr="00414025">
        <w:rPr>
          <w:rFonts w:cstheme="minorHAnsi"/>
        </w:rPr>
        <w:t>hover</w:t>
      </w:r>
      <w:proofErr w:type="gramEnd"/>
      <w:r w:rsidRPr="00414025">
        <w:rPr>
          <w:rFonts w:cstheme="minorHAnsi"/>
        </w:rPr>
        <w:t xml:space="preserve"> the cursor over the required area).</w:t>
      </w:r>
    </w:p>
    <w:p w14:paraId="20DB94D4" w14:textId="77777777" w:rsidR="00517663" w:rsidRPr="00414025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414025">
        <w:rPr>
          <w:rFonts w:cstheme="minorHAnsi"/>
        </w:rPr>
        <w:t>Talent raising the transducer away from the animal using the positioning stage.</w:t>
      </w:r>
    </w:p>
    <w:p w14:paraId="22E939CC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685B0419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Remove the thermocouple carefully from the tumor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. Wipe away the ultrasound gel using warm water and paper towels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06B92DBE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Close-up of Talent removing the thermocouple from the tumor.</w:t>
      </w:r>
    </w:p>
    <w:p w14:paraId="091C92C4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wiping away the ultrasound gel with warm water and paper towels.</w:t>
      </w:r>
    </w:p>
    <w:p w14:paraId="28371A48" w14:textId="77777777" w:rsidR="00517663" w:rsidRPr="00CA67FF" w:rsidRDefault="00517663" w:rsidP="00517663">
      <w:pPr>
        <w:spacing w:before="120"/>
        <w:ind w:left="1627"/>
        <w:rPr>
          <w:rFonts w:cstheme="minorHAnsi"/>
        </w:rPr>
      </w:pPr>
    </w:p>
    <w:p w14:paraId="64F81505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  <w:color w:val="7030A0"/>
        </w:rPr>
        <w:t xml:space="preserve">Finally, remove the securing tape </w:t>
      </w:r>
      <w:r w:rsidRPr="00CA67FF">
        <w:rPr>
          <w:rFonts w:cstheme="minorHAnsi"/>
          <w:b/>
          <w:bCs/>
          <w:color w:val="7030A0"/>
        </w:rPr>
        <w:t>[1]</w:t>
      </w:r>
      <w:r w:rsidRPr="00CA67FF">
        <w:rPr>
          <w:rFonts w:cstheme="minorHAnsi"/>
          <w:color w:val="7030A0"/>
        </w:rPr>
        <w:t xml:space="preserve"> and place the mouse on a warm, clean recovery surface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 xml:space="preserve">. Monitor the mouse continuously until normal movement </w:t>
      </w:r>
      <w:proofErr w:type="gramStart"/>
      <w:r w:rsidRPr="00CA67FF">
        <w:rPr>
          <w:rFonts w:cstheme="minorHAnsi"/>
          <w:color w:val="7030A0"/>
        </w:rPr>
        <w:t>resumes, and</w:t>
      </w:r>
      <w:proofErr w:type="gramEnd"/>
      <w:r w:rsidRPr="00CA67FF">
        <w:rPr>
          <w:rFonts w:cstheme="minorHAnsi"/>
          <w:color w:val="7030A0"/>
        </w:rPr>
        <w:t xml:space="preserve"> return it to its home cage only after full recovery </w:t>
      </w:r>
      <w:r w:rsidRPr="00CA67FF">
        <w:rPr>
          <w:rFonts w:cstheme="minorHAnsi"/>
          <w:b/>
          <w:bCs/>
          <w:color w:val="7030A0"/>
        </w:rPr>
        <w:t>[3]</w:t>
      </w:r>
      <w:r w:rsidRPr="00CA67FF">
        <w:rPr>
          <w:rFonts w:cstheme="minorHAnsi"/>
          <w:color w:val="7030A0"/>
        </w:rPr>
        <w:t xml:space="preserve">. </w:t>
      </w:r>
      <w:r w:rsidRPr="007844AB">
        <w:rPr>
          <w:rFonts w:cstheme="minorHAnsi"/>
          <w:color w:val="7030A0"/>
        </w:rPr>
        <w:t>Repeat the localized focused ultrasound stimulation four days after the first treatment</w:t>
      </w:r>
      <w:r w:rsidRPr="00CA67FF"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[4]</w:t>
      </w:r>
      <w:r>
        <w:rPr>
          <w:rFonts w:cstheme="minorHAnsi"/>
          <w:b/>
          <w:bCs/>
          <w:color w:val="7030A0"/>
        </w:rPr>
        <w:t>.</w:t>
      </w:r>
      <w:r w:rsidRPr="00CA67FF">
        <w:rPr>
          <w:rFonts w:cstheme="minorHAnsi"/>
          <w:color w:val="7030A0"/>
        </w:rPr>
        <w:t xml:space="preserve"> </w:t>
      </w:r>
      <w:r w:rsidRPr="007844AB">
        <w:rPr>
          <w:rFonts w:cstheme="minorHAnsi"/>
          <w:color w:val="7030A0"/>
        </w:rPr>
        <w:t xml:space="preserve">Continue monitoring </w:t>
      </w:r>
      <w:r w:rsidRPr="007844AB">
        <w:rPr>
          <w:rFonts w:cstheme="minorHAnsi"/>
          <w:color w:val="7030A0"/>
        </w:rPr>
        <w:lastRenderedPageBreak/>
        <w:t>tumor progression by in vivo bioluminescence imaging every two to three days throughout the treatment period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[5]</w:t>
      </w:r>
      <w:r w:rsidRPr="00CA67FF">
        <w:rPr>
          <w:rFonts w:cstheme="minorHAnsi"/>
          <w:color w:val="7030A0"/>
        </w:rPr>
        <w:t xml:space="preserve">. </w:t>
      </w:r>
      <w:r w:rsidRPr="00CA67FF">
        <w:rPr>
          <w:rFonts w:cstheme="minorHAnsi"/>
          <w:b/>
          <w:bCs/>
          <w:color w:val="auto"/>
          <w:highlight w:val="yellow"/>
        </w:rPr>
        <w:t>Authors</w:t>
      </w:r>
      <w:r w:rsidRPr="00CA67FF">
        <w:rPr>
          <w:rFonts w:cstheme="minorHAnsi"/>
          <w:color w:val="auto"/>
          <w:highlight w:val="yellow"/>
        </w:rPr>
        <w:t xml:space="preserve">: Please check the </w:t>
      </w:r>
      <w:r w:rsidRPr="007844AB">
        <w:rPr>
          <w:rFonts w:cstheme="minorHAnsi"/>
          <w:b/>
          <w:bCs/>
          <w:color w:val="auto"/>
          <w:highlight w:val="yellow"/>
        </w:rPr>
        <w:t>changed</w:t>
      </w:r>
      <w:r>
        <w:rPr>
          <w:rFonts w:cstheme="minorHAnsi"/>
          <w:color w:val="auto"/>
          <w:highlight w:val="yellow"/>
        </w:rPr>
        <w:t xml:space="preserve"> </w:t>
      </w:r>
      <w:r w:rsidRPr="00CA67FF">
        <w:rPr>
          <w:rFonts w:cstheme="minorHAnsi"/>
          <w:color w:val="auto"/>
          <w:highlight w:val="yellow"/>
        </w:rPr>
        <w:t>narration for the last 2 sentences</w:t>
      </w:r>
    </w:p>
    <w:p w14:paraId="1C4B4AFE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removing the securing tape.</w:t>
      </w:r>
    </w:p>
    <w:p w14:paraId="0F88B483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placing the mouse on the warm recovery surface.</w:t>
      </w:r>
    </w:p>
    <w:p w14:paraId="0A81CEF3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Talent monitoring the mouse until normal movement resumes</w:t>
      </w:r>
      <w:r>
        <w:rPr>
          <w:rFonts w:cstheme="minorHAnsi"/>
        </w:rPr>
        <w:t xml:space="preserve"> and placing the animal in cage</w:t>
      </w:r>
      <w:r w:rsidRPr="00CA67FF">
        <w:rPr>
          <w:rFonts w:cstheme="minorHAnsi"/>
        </w:rPr>
        <w:t>.</w:t>
      </w:r>
    </w:p>
    <w:p w14:paraId="30ECED16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  <w:i/>
          <w:iCs/>
          <w:color w:val="3333FF"/>
        </w:rPr>
      </w:pPr>
      <w:r w:rsidRPr="00CA67FF">
        <w:rPr>
          <w:rFonts w:cstheme="minorHAnsi"/>
          <w:i/>
          <w:iCs/>
          <w:color w:val="3333FF"/>
        </w:rPr>
        <w:t>Reuse 5.1.1 and 5.2.2</w:t>
      </w:r>
    </w:p>
    <w:p w14:paraId="0C50304C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  <w:color w:val="auto"/>
        </w:rPr>
      </w:pPr>
      <w:r w:rsidRPr="00CA67FF">
        <w:rPr>
          <w:rFonts w:cstheme="minorHAnsi"/>
        </w:rPr>
        <w:t xml:space="preserve">Talent placing the </w:t>
      </w:r>
      <w:r w:rsidRPr="00CA67FF">
        <w:rPr>
          <w:rFonts w:cstheme="minorHAnsi"/>
          <w:color w:val="auto"/>
        </w:rPr>
        <w:t xml:space="preserve">animal in the bioluminescence imaging setup or operating the bioluminescence system. </w:t>
      </w:r>
      <w:r w:rsidRPr="00CA67FF">
        <w:rPr>
          <w:rFonts w:cstheme="minorHAnsi"/>
          <w:b/>
          <w:bCs/>
          <w:color w:val="auto"/>
          <w:highlight w:val="yellow"/>
        </w:rPr>
        <w:t>Authors</w:t>
      </w:r>
      <w:r w:rsidRPr="00CA67FF">
        <w:rPr>
          <w:rFonts w:cstheme="minorHAnsi"/>
          <w:color w:val="auto"/>
          <w:highlight w:val="yellow"/>
        </w:rPr>
        <w:t xml:space="preserve">: This is a representative shot to provide full context </w:t>
      </w:r>
      <w:proofErr w:type="gramStart"/>
      <w:r w:rsidRPr="00CA67FF">
        <w:rPr>
          <w:rFonts w:cstheme="minorHAnsi"/>
          <w:color w:val="auto"/>
          <w:highlight w:val="yellow"/>
        </w:rPr>
        <w:t>to</w:t>
      </w:r>
      <w:proofErr w:type="gramEnd"/>
      <w:r w:rsidRPr="00CA67FF">
        <w:rPr>
          <w:rFonts w:cstheme="minorHAnsi"/>
          <w:color w:val="auto"/>
          <w:highlight w:val="yellow"/>
        </w:rPr>
        <w:t xml:space="preserve"> the results.</w:t>
      </w:r>
    </w:p>
    <w:p w14:paraId="7B599C23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37C7E453" w14:textId="77777777" w:rsidR="00517663" w:rsidRPr="00CA67FF" w:rsidRDefault="00517663" w:rsidP="00517663">
      <w:pPr>
        <w:spacing w:before="120"/>
        <w:ind w:left="360"/>
        <w:rPr>
          <w:rFonts w:cstheme="minorHAnsi"/>
        </w:rPr>
      </w:pPr>
    </w:p>
    <w:p w14:paraId="0A8F1681" w14:textId="77777777" w:rsidR="00517663" w:rsidRPr="00CA67FF" w:rsidRDefault="00517663" w:rsidP="00517663">
      <w:pPr>
        <w:rPr>
          <w:rFonts w:cstheme="minorHAnsi"/>
        </w:rPr>
      </w:pPr>
      <w:r w:rsidRPr="00CA67FF">
        <w:rPr>
          <w:rFonts w:cstheme="minorHAnsi"/>
        </w:rPr>
        <w:br w:type="page"/>
      </w:r>
    </w:p>
    <w:p w14:paraId="2E5EF7E1" w14:textId="77777777" w:rsidR="00517663" w:rsidRPr="00CA67FF" w:rsidRDefault="00517663" w:rsidP="00517663">
      <w:pPr>
        <w:rPr>
          <w:rFonts w:cstheme="minorHAnsi"/>
        </w:rPr>
      </w:pPr>
    </w:p>
    <w:p w14:paraId="0C58423E" w14:textId="77777777" w:rsidR="00517663" w:rsidRPr="00CA67FF" w:rsidRDefault="00517663" w:rsidP="00517663">
      <w:pPr>
        <w:rPr>
          <w:rFonts w:eastAsia="Times New Roman" w:cstheme="minorHAnsi"/>
          <w:sz w:val="52"/>
        </w:rPr>
      </w:pPr>
    </w:p>
    <w:p w14:paraId="30F1ED49" w14:textId="77777777" w:rsidR="00517663" w:rsidRPr="00CA67FF" w:rsidRDefault="00517663" w:rsidP="00517663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CA67FF">
        <w:rPr>
          <w:rFonts w:eastAsia="Times New Roman" w:cstheme="minorHAnsi"/>
          <w:sz w:val="52"/>
        </w:rPr>
        <w:t>Results</w:t>
      </w:r>
    </w:p>
    <w:p w14:paraId="4C28DC2A" w14:textId="77777777" w:rsidR="00517663" w:rsidRPr="00CA67FF" w:rsidRDefault="00517663" w:rsidP="005176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A67FF">
        <w:rPr>
          <w:rFonts w:cstheme="minorHAnsi"/>
          <w:b/>
          <w:bCs/>
        </w:rPr>
        <w:t>Results</w:t>
      </w:r>
    </w:p>
    <w:p w14:paraId="56931E82" w14:textId="3598C55F" w:rsidR="00517663" w:rsidRPr="00CA67FF" w:rsidRDefault="00A030E5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A030E5">
        <w:rPr>
          <w:rFonts w:cstheme="minorHAnsi"/>
          <w:color w:val="7030A0"/>
        </w:rPr>
        <w:t xml:space="preserve">Following focused ultrasound stimulation of the tumor, the closed-loop feedback system </w:t>
      </w:r>
      <w:r w:rsidRPr="00A030E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A030E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</w:t>
      </w:r>
      <w:r w:rsidRPr="00A030E5">
        <w:rPr>
          <w:rFonts w:cstheme="minorHAnsi"/>
          <w:color w:val="7030A0"/>
        </w:rPr>
        <w:t>maintained localized hyperthermia at approximately 43 degrees Celsius with limited temperature fluctuation</w:t>
      </w:r>
      <w:r>
        <w:rPr>
          <w:rFonts w:cstheme="minorHAnsi"/>
          <w:color w:val="7030A0"/>
        </w:rPr>
        <w:t xml:space="preserve"> </w:t>
      </w:r>
      <w:r w:rsidR="00517663" w:rsidRPr="00CA67FF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517663" w:rsidRPr="00CA67FF">
        <w:rPr>
          <w:rFonts w:cstheme="minorHAnsi"/>
          <w:b/>
          <w:bCs/>
          <w:color w:val="7030A0"/>
        </w:rPr>
        <w:t>]</w:t>
      </w:r>
      <w:r w:rsidR="00517663" w:rsidRPr="00CA67FF">
        <w:rPr>
          <w:rFonts w:cstheme="minorHAnsi"/>
          <w:color w:val="7030A0"/>
        </w:rPr>
        <w:t>.</w:t>
      </w:r>
    </w:p>
    <w:p w14:paraId="086C9123" w14:textId="48089680" w:rsidR="00A030E5" w:rsidRDefault="00A030E5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LAB MEDIA: Figure 3A</w:t>
      </w:r>
    </w:p>
    <w:p w14:paraId="6506469A" w14:textId="2EC51B75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3A. </w:t>
      </w:r>
      <w:r w:rsidRPr="00CA67FF">
        <w:rPr>
          <w:rFonts w:cstheme="minorHAnsi"/>
          <w:i/>
          <w:iCs/>
          <w:color w:val="3333FF"/>
        </w:rPr>
        <w:t xml:space="preserve">Video editor: Please emphasize the flat plateau of the temperature trace at 43 degrees Celsius </w:t>
      </w:r>
      <w:r w:rsidR="00A030E5">
        <w:rPr>
          <w:rFonts w:cstheme="minorHAnsi"/>
          <w:i/>
          <w:iCs/>
          <w:color w:val="3333FF"/>
        </w:rPr>
        <w:t xml:space="preserve">between 0 to 600 marks on X axis </w:t>
      </w:r>
    </w:p>
    <w:p w14:paraId="3CCF78EF" w14:textId="77777777" w:rsidR="00517663" w:rsidRPr="00CA67FF" w:rsidRDefault="00517663" w:rsidP="00517663">
      <w:pPr>
        <w:spacing w:before="120"/>
        <w:ind w:left="907"/>
        <w:rPr>
          <w:rFonts w:cstheme="minorHAnsi"/>
        </w:rPr>
      </w:pPr>
    </w:p>
    <w:p w14:paraId="7E5F2D61" w14:textId="43F89E13" w:rsidR="00517663" w:rsidRPr="00CA67FF" w:rsidRDefault="00E0547B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E0547B">
        <w:rPr>
          <w:rFonts w:cstheme="minorHAnsi"/>
          <w:color w:val="7030A0"/>
        </w:rPr>
        <w:t xml:space="preserve">To validate </w:t>
      </w:r>
      <w:proofErr w:type="spellStart"/>
      <w:r w:rsidRPr="00E0547B">
        <w:rPr>
          <w:rFonts w:cstheme="minorHAnsi"/>
          <w:color w:val="7030A0"/>
        </w:rPr>
        <w:t>sonothermal</w:t>
      </w:r>
      <w:proofErr w:type="spellEnd"/>
      <w:r w:rsidRPr="00E0547B">
        <w:rPr>
          <w:rFonts w:cstheme="minorHAnsi"/>
          <w:color w:val="7030A0"/>
        </w:rPr>
        <w:t xml:space="preserve"> activation independently, the same focused ultrasound stimulation workflow </w:t>
      </w:r>
      <w:r>
        <w:rPr>
          <w:rFonts w:cstheme="minorHAnsi"/>
          <w:color w:val="7030A0"/>
        </w:rPr>
        <w:t xml:space="preserve">was applied </w:t>
      </w:r>
      <w:r w:rsidRPr="00E0547B">
        <w:rPr>
          <w:rFonts w:cstheme="minorHAnsi"/>
          <w:color w:val="7030A0"/>
        </w:rPr>
        <w:t>to tumors expressing a heat shock promoter-driven firefly luciferase reporter</w:t>
      </w:r>
      <w:r>
        <w:rPr>
          <w:rFonts w:cstheme="minorHAnsi"/>
          <w:color w:val="7030A0"/>
        </w:rPr>
        <w:t xml:space="preserve"> </w:t>
      </w:r>
      <w:r w:rsidRPr="007F5F4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7F5F43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517663" w:rsidRPr="007F5F43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Focused</w:t>
      </w:r>
      <w:r w:rsidR="00517663" w:rsidRPr="007F5F43">
        <w:rPr>
          <w:rFonts w:cstheme="minorHAnsi"/>
          <w:color w:val="7030A0"/>
        </w:rPr>
        <w:t xml:space="preserve"> ultrasound significantly increased </w:t>
      </w:r>
      <w:r w:rsidR="00517663">
        <w:rPr>
          <w:rFonts w:cstheme="minorHAnsi"/>
          <w:color w:val="7030A0"/>
        </w:rPr>
        <w:t xml:space="preserve">the </w:t>
      </w:r>
      <w:r w:rsidR="00517663" w:rsidRPr="007F5F43">
        <w:rPr>
          <w:rFonts w:cstheme="minorHAnsi"/>
          <w:color w:val="7030A0"/>
        </w:rPr>
        <w:t>reporter activity</w:t>
      </w:r>
      <w:r w:rsidR="00517663">
        <w:rPr>
          <w:rFonts w:cstheme="minorHAnsi"/>
          <w:color w:val="7030A0"/>
        </w:rPr>
        <w:t xml:space="preserve"> </w:t>
      </w:r>
      <w:r w:rsidR="00517663" w:rsidRPr="007F5F4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517663" w:rsidRPr="007F5F43">
        <w:rPr>
          <w:rFonts w:cstheme="minorHAnsi"/>
          <w:b/>
          <w:bCs/>
          <w:color w:val="7030A0"/>
        </w:rPr>
        <w:t>]</w:t>
      </w:r>
      <w:r w:rsidR="00517663">
        <w:rPr>
          <w:rFonts w:cstheme="minorHAnsi"/>
          <w:color w:val="7030A0"/>
        </w:rPr>
        <w:t>.</w:t>
      </w:r>
      <w:r w:rsidR="00517663" w:rsidRPr="007F5F43">
        <w:rPr>
          <w:rFonts w:cstheme="minorHAnsi"/>
          <w:color w:val="7030A0"/>
        </w:rPr>
        <w:t xml:space="preserve"> </w:t>
      </w:r>
      <w:r w:rsidR="00517663" w:rsidRPr="001C665F">
        <w:rPr>
          <w:rFonts w:cstheme="minorHAnsi"/>
          <w:color w:val="7030A0"/>
        </w:rPr>
        <w:t xml:space="preserve">Bioluminescence at the stimulated site increased markedly six hours after </w:t>
      </w:r>
      <w:r w:rsidR="00517663">
        <w:rPr>
          <w:rFonts w:cstheme="minorHAnsi"/>
          <w:color w:val="7030A0"/>
        </w:rPr>
        <w:t xml:space="preserve">the </w:t>
      </w:r>
      <w:r w:rsidR="00517663" w:rsidRPr="001C665F">
        <w:rPr>
          <w:rFonts w:cstheme="minorHAnsi"/>
          <w:color w:val="7030A0"/>
        </w:rPr>
        <w:t>treatment</w:t>
      </w:r>
      <w:r w:rsidR="00517663">
        <w:rPr>
          <w:rFonts w:cstheme="minorHAnsi"/>
          <w:color w:val="7030A0"/>
        </w:rPr>
        <w:t xml:space="preserve"> </w:t>
      </w:r>
      <w:r w:rsidR="00517663" w:rsidRPr="00CA67FF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517663" w:rsidRPr="00CA67FF">
        <w:rPr>
          <w:rFonts w:cstheme="minorHAnsi"/>
          <w:b/>
          <w:bCs/>
          <w:color w:val="7030A0"/>
        </w:rPr>
        <w:t>]</w:t>
      </w:r>
      <w:r w:rsidR="00517663" w:rsidRPr="00CA67FF">
        <w:rPr>
          <w:rFonts w:cstheme="minorHAnsi"/>
          <w:color w:val="7030A0"/>
        </w:rPr>
        <w:t>.</w:t>
      </w:r>
    </w:p>
    <w:p w14:paraId="4FC025AF" w14:textId="1177CE57" w:rsidR="00E0547B" w:rsidRDefault="00E0547B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>LAB MEDIA: Figure 3B</w:t>
      </w:r>
      <w:r w:rsidR="00A030E5">
        <w:rPr>
          <w:rFonts w:cstheme="minorHAnsi"/>
        </w:rPr>
        <w:t xml:space="preserve"> </w:t>
      </w:r>
      <w:r w:rsidR="00A030E5" w:rsidRPr="00CA67FF">
        <w:rPr>
          <w:rFonts w:cstheme="minorHAnsi"/>
          <w:i/>
          <w:iCs/>
          <w:color w:val="3333FF"/>
        </w:rPr>
        <w:t>Video editor: Please emphasize</w:t>
      </w:r>
      <w:r w:rsidR="00A030E5">
        <w:rPr>
          <w:rFonts w:cstheme="minorHAnsi"/>
          <w:i/>
          <w:iCs/>
          <w:color w:val="3333FF"/>
        </w:rPr>
        <w:t xml:space="preserve"> the HSP-</w:t>
      </w:r>
      <w:proofErr w:type="spellStart"/>
      <w:r w:rsidR="00A030E5">
        <w:rPr>
          <w:rFonts w:cstheme="minorHAnsi"/>
          <w:i/>
          <w:iCs/>
          <w:color w:val="3333FF"/>
        </w:rPr>
        <w:t>Fluc</w:t>
      </w:r>
      <w:proofErr w:type="spellEnd"/>
      <w:r w:rsidR="00A030E5">
        <w:rPr>
          <w:rFonts w:cstheme="minorHAnsi"/>
          <w:i/>
          <w:iCs/>
          <w:color w:val="3333FF"/>
        </w:rPr>
        <w:t xml:space="preserve"> box on top</w:t>
      </w:r>
    </w:p>
    <w:p w14:paraId="245CEA29" w14:textId="5ABB15FE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3B. </w:t>
      </w:r>
      <w:r w:rsidRPr="00CA67FF">
        <w:rPr>
          <w:rFonts w:cstheme="minorHAnsi"/>
          <w:i/>
          <w:iCs/>
          <w:color w:val="3333FF"/>
        </w:rPr>
        <w:t xml:space="preserve">Video editor: Please emphasize the FUS-positive bar and the P value above it </w:t>
      </w:r>
    </w:p>
    <w:p w14:paraId="1B8FED8E" w14:textId="56479DD8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3C. </w:t>
      </w:r>
      <w:r w:rsidRPr="00CA67FF">
        <w:rPr>
          <w:rFonts w:cstheme="minorHAnsi"/>
          <w:i/>
          <w:iCs/>
          <w:color w:val="3333FF"/>
        </w:rPr>
        <w:t xml:space="preserve">Video editor: Please emphasize the FUS-positive mouse in the After panel </w:t>
      </w:r>
    </w:p>
    <w:p w14:paraId="7B991F13" w14:textId="77777777" w:rsidR="00517663" w:rsidRPr="00CA67FF" w:rsidRDefault="00517663" w:rsidP="00517663">
      <w:pPr>
        <w:spacing w:before="120"/>
        <w:ind w:left="907"/>
        <w:rPr>
          <w:rFonts w:cstheme="minorHAnsi"/>
        </w:rPr>
      </w:pPr>
    </w:p>
    <w:p w14:paraId="3C4A0879" w14:textId="77777777" w:rsidR="00517663" w:rsidRPr="00CA67FF" w:rsidRDefault="00517663" w:rsidP="00517663">
      <w:pPr>
        <w:numPr>
          <w:ilvl w:val="1"/>
          <w:numId w:val="3"/>
        </w:numPr>
        <w:spacing w:before="120"/>
        <w:rPr>
          <w:rFonts w:cstheme="minorHAnsi"/>
        </w:rPr>
      </w:pPr>
      <w:r w:rsidRPr="00410C3B">
        <w:rPr>
          <w:rFonts w:cstheme="minorHAnsi"/>
          <w:color w:val="7030A0"/>
        </w:rPr>
        <w:t xml:space="preserve">In the </w:t>
      </w:r>
      <w:r>
        <w:rPr>
          <w:rFonts w:cstheme="minorHAnsi"/>
          <w:color w:val="7030A0"/>
        </w:rPr>
        <w:t>PSMA-positive</w:t>
      </w:r>
      <w:r w:rsidRPr="00410C3B">
        <w:rPr>
          <w:rFonts w:cstheme="minorHAnsi"/>
          <w:color w:val="7030A0"/>
        </w:rPr>
        <w:t xml:space="preserve"> prostate tumor model</w:t>
      </w:r>
      <w:r w:rsidRPr="00CA67FF">
        <w:rPr>
          <w:rFonts w:cstheme="minorHAnsi"/>
          <w:color w:val="7030A0"/>
        </w:rPr>
        <w:t xml:space="preserve">, </w:t>
      </w:r>
      <w:r w:rsidRPr="001C665F">
        <w:rPr>
          <w:rFonts w:cstheme="minorHAnsi"/>
          <w:color w:val="7030A0"/>
        </w:rPr>
        <w:t xml:space="preserve">ultrasound-activated </w:t>
      </w:r>
      <w:proofErr w:type="spellStart"/>
      <w:r w:rsidRPr="001C665F">
        <w:rPr>
          <w:rFonts w:cstheme="minorHAnsi"/>
          <w:color w:val="7030A0"/>
        </w:rPr>
        <w:t>EchoBack</w:t>
      </w:r>
      <w:proofErr w:type="spellEnd"/>
      <w:r w:rsidRPr="001C665F">
        <w:rPr>
          <w:rFonts w:cstheme="minorHAnsi"/>
          <w:color w:val="7030A0"/>
        </w:rPr>
        <w:t xml:space="preserve"> CAR T cells sustained tumor suppression</w:t>
      </w:r>
      <w:r>
        <w:rPr>
          <w:rFonts w:cstheme="minorHAnsi"/>
          <w:color w:val="7030A0"/>
        </w:rPr>
        <w:t xml:space="preserve"> </w:t>
      </w:r>
      <w:r w:rsidRPr="001C665F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1C665F">
        <w:rPr>
          <w:rFonts w:cstheme="minorHAnsi"/>
          <w:b/>
          <w:bCs/>
          <w:color w:val="7030A0"/>
        </w:rPr>
        <w:t>]</w:t>
      </w:r>
      <w:r w:rsidRPr="001C665F">
        <w:rPr>
          <w:rFonts w:cstheme="minorHAnsi"/>
          <w:color w:val="7030A0"/>
        </w:rPr>
        <w:t xml:space="preserve">, whereas </w:t>
      </w:r>
      <w:r>
        <w:rPr>
          <w:rFonts w:cstheme="minorHAnsi"/>
          <w:color w:val="7030A0"/>
        </w:rPr>
        <w:t xml:space="preserve">the </w:t>
      </w:r>
      <w:r w:rsidRPr="001C665F">
        <w:rPr>
          <w:rFonts w:cstheme="minorHAnsi"/>
          <w:color w:val="7030A0"/>
        </w:rPr>
        <w:t>tumor burden progressively increased in mice receiving unmodified T cells</w:t>
      </w:r>
      <w:r>
        <w:rPr>
          <w:rFonts w:cstheme="minorHAnsi"/>
          <w:color w:val="7030A0"/>
        </w:rPr>
        <w:t xml:space="preserve"> </w:t>
      </w:r>
      <w:r w:rsidRPr="00CA67FF">
        <w:rPr>
          <w:rFonts w:cstheme="minorHAnsi"/>
          <w:b/>
          <w:bCs/>
          <w:color w:val="7030A0"/>
        </w:rPr>
        <w:t>[2]</w:t>
      </w:r>
      <w:r w:rsidRPr="00CA67FF">
        <w:rPr>
          <w:rFonts w:cstheme="minorHAnsi"/>
          <w:color w:val="7030A0"/>
        </w:rPr>
        <w:t>.</w:t>
      </w:r>
    </w:p>
    <w:p w14:paraId="7F33EB6F" w14:textId="77777777" w:rsidR="00517663" w:rsidRPr="00410C3B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4C. </w:t>
      </w:r>
      <w:r w:rsidRPr="00CA67FF">
        <w:rPr>
          <w:rFonts w:cstheme="minorHAnsi"/>
          <w:i/>
          <w:iCs/>
          <w:color w:val="3333FF"/>
        </w:rPr>
        <w:t xml:space="preserve">Video editor: Please emphasize the flat </w:t>
      </w:r>
      <w:proofErr w:type="spellStart"/>
      <w:r w:rsidRPr="00CA67FF">
        <w:rPr>
          <w:rFonts w:cstheme="minorHAnsi"/>
          <w:i/>
          <w:iCs/>
          <w:color w:val="3333FF"/>
        </w:rPr>
        <w:t>EchoBack</w:t>
      </w:r>
      <w:proofErr w:type="spellEnd"/>
      <w:r w:rsidRPr="00CA67FF">
        <w:rPr>
          <w:rFonts w:cstheme="minorHAnsi"/>
          <w:i/>
          <w:iCs/>
          <w:color w:val="3333FF"/>
        </w:rPr>
        <w:t xml:space="preserve"> block on the right of the plot, then the rising plain T cell block on the left</w:t>
      </w:r>
    </w:p>
    <w:p w14:paraId="05DC0D98" w14:textId="77777777" w:rsidR="00517663" w:rsidRPr="00CA67FF" w:rsidRDefault="00517663" w:rsidP="00517663">
      <w:pPr>
        <w:numPr>
          <w:ilvl w:val="2"/>
          <w:numId w:val="3"/>
        </w:numPr>
        <w:spacing w:before="120"/>
        <w:rPr>
          <w:rFonts w:cstheme="minorHAnsi"/>
        </w:rPr>
      </w:pPr>
      <w:r w:rsidRPr="00CA67FF">
        <w:rPr>
          <w:rFonts w:cstheme="minorHAnsi"/>
        </w:rPr>
        <w:t xml:space="preserve">LAB MEDIA: Figure 4D. </w:t>
      </w:r>
      <w:r w:rsidRPr="00CA67FF">
        <w:rPr>
          <w:rFonts w:cstheme="minorHAnsi"/>
          <w:i/>
          <w:iCs/>
          <w:color w:val="3333FF"/>
        </w:rPr>
        <w:t>Video editor: Please sequentially emphasize the Day 11 to the Day 22 rows of the Plain T column</w:t>
      </w:r>
    </w:p>
    <w:p w14:paraId="660234E4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b/>
          <w:bCs/>
          <w:color w:val="222222"/>
          <w:highlight w:val="yellow"/>
        </w:rPr>
      </w:pPr>
      <w:bookmarkStart w:id="2" w:name="_Hlk203166143"/>
    </w:p>
    <w:p w14:paraId="7DB40343" w14:textId="77777777" w:rsidR="00517663" w:rsidRPr="00CA67FF" w:rsidRDefault="00517663" w:rsidP="00517663">
      <w:pPr>
        <w:shd w:val="clear" w:color="auto" w:fill="FFFFFF"/>
        <w:rPr>
          <w:rFonts w:ascii="Arial" w:eastAsia="Times New Roman" w:hAnsi="Arial" w:cs="Arial"/>
          <w:b/>
          <w:bCs/>
          <w:color w:val="222222"/>
          <w:highlight w:val="yellow"/>
        </w:rPr>
      </w:pPr>
    </w:p>
    <w:bookmarkEnd w:id="2"/>
    <w:p w14:paraId="7590B0A8" w14:textId="77777777" w:rsidR="009216BF" w:rsidRDefault="009216BF" w:rsidP="009216BF">
      <w:r>
        <w:t>1. Focused ultrasound</w:t>
      </w:r>
    </w:p>
    <w:p w14:paraId="4AD61644" w14:textId="77777777" w:rsidR="009216BF" w:rsidRDefault="009216BF" w:rsidP="009216BF">
      <w:r>
        <w:lastRenderedPageBreak/>
        <w:t xml:space="preserve">   Pronunciation link: [</w:t>
      </w:r>
      <w:proofErr w:type="gramStart"/>
      <w:r>
        <w:t>https://www.merriam-webster.com/dictionary/ultrasound](</w:t>
      </w:r>
      <w:proofErr w:type="gramEnd"/>
      <w:r>
        <w:t>https://www.merriam-webster.com/dictionary/ultrasound)</w:t>
      </w:r>
    </w:p>
    <w:p w14:paraId="122104A6" w14:textId="77777777" w:rsidR="009216BF" w:rsidRDefault="009216BF" w:rsidP="009216BF">
      <w:r>
        <w:t xml:space="preserve">   IPA: /ˈ</w:t>
      </w:r>
      <w:proofErr w:type="spellStart"/>
      <w:r>
        <w:t>foʊkəst</w:t>
      </w:r>
      <w:proofErr w:type="spellEnd"/>
      <w:r>
        <w:t xml:space="preserve"> ˈ</w:t>
      </w:r>
      <w:proofErr w:type="spellStart"/>
      <w:r>
        <w:t>ʌltrəˌsaʊnd</w:t>
      </w:r>
      <w:proofErr w:type="spellEnd"/>
      <w:r>
        <w:t>/</w:t>
      </w:r>
    </w:p>
    <w:p w14:paraId="17BC14E5" w14:textId="77777777" w:rsidR="009216BF" w:rsidRDefault="009216BF" w:rsidP="009216BF">
      <w:r>
        <w:t xml:space="preserve">   Phonetic Spelling: </w:t>
      </w:r>
      <w:proofErr w:type="spellStart"/>
      <w:r>
        <w:t>FOH·kuhst</w:t>
      </w:r>
      <w:proofErr w:type="spellEnd"/>
      <w:r>
        <w:t xml:space="preserve"> </w:t>
      </w:r>
      <w:proofErr w:type="spellStart"/>
      <w:r>
        <w:t>UHL·truh·sound</w:t>
      </w:r>
      <w:proofErr w:type="spellEnd"/>
    </w:p>
    <w:p w14:paraId="257A5EB3" w14:textId="77777777" w:rsidR="009216BF" w:rsidRDefault="009216BF" w:rsidP="009216BF"/>
    <w:p w14:paraId="628FB3C5" w14:textId="77777777" w:rsidR="009216BF" w:rsidRDefault="009216BF" w:rsidP="009216BF">
      <w:r>
        <w:t>2. PSMA</w:t>
      </w:r>
    </w:p>
    <w:p w14:paraId="3DF075FE" w14:textId="77777777" w:rsidR="009216BF" w:rsidRDefault="009216BF" w:rsidP="009216BF">
      <w:r>
        <w:t xml:space="preserve">   Pronunciation link: No confirmed link found</w:t>
      </w:r>
    </w:p>
    <w:p w14:paraId="4CEB5A8E" w14:textId="77777777" w:rsidR="009216BF" w:rsidRDefault="009216BF" w:rsidP="009216BF">
      <w:r>
        <w:t xml:space="preserve">   IPA: /ˌpiːˌ</w:t>
      </w:r>
      <w:proofErr w:type="spellStart"/>
      <w:r>
        <w:t>ɛsˌɛmˈeɪ</w:t>
      </w:r>
      <w:proofErr w:type="spellEnd"/>
      <w:r>
        <w:t>/</w:t>
      </w:r>
    </w:p>
    <w:p w14:paraId="7BFDC5C9" w14:textId="77777777" w:rsidR="009216BF" w:rsidRDefault="009216BF" w:rsidP="009216BF">
      <w:r>
        <w:t xml:space="preserve">   Phonetic Spelling: </w:t>
      </w:r>
      <w:proofErr w:type="spellStart"/>
      <w:r>
        <w:t>pee·ess·em·AY</w:t>
      </w:r>
      <w:proofErr w:type="spellEnd"/>
    </w:p>
    <w:p w14:paraId="5199A5CE" w14:textId="77777777" w:rsidR="009216BF" w:rsidRDefault="009216BF" w:rsidP="009216BF"/>
    <w:p w14:paraId="0E7ABE5C" w14:textId="77777777" w:rsidR="009216BF" w:rsidRDefault="009216BF" w:rsidP="009216BF">
      <w:r>
        <w:t>3. Prostate-Specific Membrane Antigen</w:t>
      </w:r>
    </w:p>
    <w:p w14:paraId="15E57FD4" w14:textId="77777777" w:rsidR="009216BF" w:rsidRDefault="009216BF" w:rsidP="009216BF">
      <w:r>
        <w:t xml:space="preserve">   Pronunciation link: No confirmed link found</w:t>
      </w:r>
    </w:p>
    <w:p w14:paraId="2065A888" w14:textId="77777777" w:rsidR="009216BF" w:rsidRDefault="009216BF" w:rsidP="009216BF">
      <w:r>
        <w:t xml:space="preserve">   IPA: /ˈ</w:t>
      </w:r>
      <w:proofErr w:type="spellStart"/>
      <w:r>
        <w:t>prɑːsteɪt</w:t>
      </w:r>
      <w:proofErr w:type="spellEnd"/>
      <w:r>
        <w:t xml:space="preserve"> </w:t>
      </w:r>
      <w:proofErr w:type="spellStart"/>
      <w:r>
        <w:t>spəˈsɪfɪk</w:t>
      </w:r>
      <w:proofErr w:type="spellEnd"/>
      <w:r>
        <w:t xml:space="preserve"> ˈ</w:t>
      </w:r>
      <w:proofErr w:type="spellStart"/>
      <w:r>
        <w:t>mɛmˌbreɪn</w:t>
      </w:r>
      <w:proofErr w:type="spellEnd"/>
      <w:r>
        <w:t xml:space="preserve"> ˈ</w:t>
      </w:r>
      <w:proofErr w:type="spellStart"/>
      <w:r>
        <w:t>æntɪdʒən</w:t>
      </w:r>
      <w:proofErr w:type="spellEnd"/>
      <w:r>
        <w:t>/</w:t>
      </w:r>
    </w:p>
    <w:p w14:paraId="76FF2BF1" w14:textId="77777777" w:rsidR="009216BF" w:rsidRDefault="009216BF" w:rsidP="009216BF">
      <w:r>
        <w:t xml:space="preserve">   Phonetic Spelling: </w:t>
      </w:r>
      <w:proofErr w:type="spellStart"/>
      <w:r>
        <w:t>PRAH·stayt</w:t>
      </w:r>
      <w:proofErr w:type="spellEnd"/>
      <w:r>
        <w:t xml:space="preserve"> </w:t>
      </w:r>
      <w:proofErr w:type="spellStart"/>
      <w:r>
        <w:t>spuh·SIF·ik</w:t>
      </w:r>
      <w:proofErr w:type="spellEnd"/>
      <w:r>
        <w:t xml:space="preserve"> </w:t>
      </w:r>
      <w:proofErr w:type="spellStart"/>
      <w:r>
        <w:t>MEM·brayn</w:t>
      </w:r>
      <w:proofErr w:type="spellEnd"/>
      <w:r>
        <w:t xml:space="preserve"> </w:t>
      </w:r>
      <w:proofErr w:type="spellStart"/>
      <w:r>
        <w:t>AN·tih·juhn</w:t>
      </w:r>
      <w:proofErr w:type="spellEnd"/>
    </w:p>
    <w:p w14:paraId="3645A1C8" w14:textId="77777777" w:rsidR="009216BF" w:rsidRDefault="009216BF" w:rsidP="009216BF"/>
    <w:p w14:paraId="285C386B" w14:textId="77777777" w:rsidR="009216BF" w:rsidRDefault="009216BF" w:rsidP="009216BF">
      <w:r>
        <w:t>4. Chimeric Antigen Receptor</w:t>
      </w:r>
    </w:p>
    <w:p w14:paraId="74ED34A3" w14:textId="77777777" w:rsidR="009216BF" w:rsidRDefault="009216BF" w:rsidP="009216BF">
      <w:r>
        <w:t xml:space="preserve">   Pronunciation link: No confirmed link found</w:t>
      </w:r>
    </w:p>
    <w:p w14:paraId="4B095444" w14:textId="77777777" w:rsidR="009216BF" w:rsidRDefault="009216BF" w:rsidP="009216BF">
      <w:r>
        <w:t xml:space="preserve">   IPA: /</w:t>
      </w:r>
      <w:proofErr w:type="spellStart"/>
      <w:r>
        <w:t>kaɪˈmɛrɪk</w:t>
      </w:r>
      <w:proofErr w:type="spellEnd"/>
      <w:r>
        <w:t xml:space="preserve"> ˈ</w:t>
      </w:r>
      <w:proofErr w:type="spellStart"/>
      <w:r>
        <w:t>æntɪdʒən</w:t>
      </w:r>
      <w:proofErr w:type="spellEnd"/>
      <w:r>
        <w:t xml:space="preserve"> </w:t>
      </w:r>
      <w:proofErr w:type="spellStart"/>
      <w:r>
        <w:t>rɪˈsɛptɚ</w:t>
      </w:r>
      <w:proofErr w:type="spellEnd"/>
      <w:r>
        <w:t>/</w:t>
      </w:r>
    </w:p>
    <w:p w14:paraId="3FF282B4" w14:textId="77777777" w:rsidR="009216BF" w:rsidRDefault="009216BF" w:rsidP="009216BF">
      <w:r>
        <w:t xml:space="preserve">   Phonetic Spelling: </w:t>
      </w:r>
      <w:proofErr w:type="spellStart"/>
      <w:r>
        <w:t>ky·MAIR·ik</w:t>
      </w:r>
      <w:proofErr w:type="spellEnd"/>
      <w:r>
        <w:t xml:space="preserve"> </w:t>
      </w:r>
      <w:proofErr w:type="spellStart"/>
      <w:r>
        <w:t>AN·tih·juhn</w:t>
      </w:r>
      <w:proofErr w:type="spellEnd"/>
      <w:r>
        <w:t xml:space="preserve"> </w:t>
      </w:r>
      <w:proofErr w:type="spellStart"/>
      <w:r>
        <w:t>rih·SEP·ter</w:t>
      </w:r>
      <w:proofErr w:type="spellEnd"/>
    </w:p>
    <w:p w14:paraId="558D109A" w14:textId="77777777" w:rsidR="009216BF" w:rsidRDefault="009216BF" w:rsidP="009216BF"/>
    <w:p w14:paraId="1FC2BC4A" w14:textId="77777777" w:rsidR="009216BF" w:rsidRDefault="009216BF" w:rsidP="009216BF">
      <w:r>
        <w:t>5. Lentiviral</w:t>
      </w:r>
    </w:p>
    <w:p w14:paraId="0CBE1C48" w14:textId="77777777" w:rsidR="009216BF" w:rsidRDefault="009216BF" w:rsidP="009216BF">
      <w:r>
        <w:t xml:space="preserve">   Pronunciation link: [</w:t>
      </w:r>
      <w:proofErr w:type="gramStart"/>
      <w:r>
        <w:t>https://www.merriam-webster.com/dictionary/lentivirus](</w:t>
      </w:r>
      <w:proofErr w:type="gramEnd"/>
      <w:r>
        <w:t>https://www.merriam-webster.com/dictionary/lentivirus)</w:t>
      </w:r>
    </w:p>
    <w:p w14:paraId="744FAEE0" w14:textId="77777777" w:rsidR="009216BF" w:rsidRDefault="009216BF" w:rsidP="009216BF">
      <w:r>
        <w:t xml:space="preserve">   IPA: /ˌ</w:t>
      </w:r>
      <w:proofErr w:type="spellStart"/>
      <w:r>
        <w:t>lɛntɪˈvaɪrəl</w:t>
      </w:r>
      <w:proofErr w:type="spellEnd"/>
      <w:r>
        <w:t>/</w:t>
      </w:r>
    </w:p>
    <w:p w14:paraId="2FF4B479" w14:textId="77777777" w:rsidR="009216BF" w:rsidRDefault="009216BF" w:rsidP="009216BF">
      <w:r>
        <w:t xml:space="preserve">   Phonetic Spelling: </w:t>
      </w:r>
      <w:proofErr w:type="spellStart"/>
      <w:r>
        <w:t>len·tih·VY·ruhl</w:t>
      </w:r>
      <w:proofErr w:type="spellEnd"/>
    </w:p>
    <w:p w14:paraId="59BC4B6A" w14:textId="77777777" w:rsidR="009216BF" w:rsidRDefault="009216BF" w:rsidP="009216BF"/>
    <w:p w14:paraId="27A609F6" w14:textId="77777777" w:rsidR="009216BF" w:rsidRDefault="009216BF" w:rsidP="009216BF">
      <w:r>
        <w:t>6. Transduction</w:t>
      </w:r>
    </w:p>
    <w:p w14:paraId="27D8DDCA" w14:textId="77777777" w:rsidR="009216BF" w:rsidRDefault="009216BF" w:rsidP="009216BF">
      <w:r>
        <w:t xml:space="preserve">   Pronunciation link: [</w:t>
      </w:r>
      <w:proofErr w:type="gramStart"/>
      <w:r>
        <w:t>https://www.merriam-webster.com/dictionary/transduction](</w:t>
      </w:r>
      <w:proofErr w:type="gramEnd"/>
      <w:r>
        <w:t>https://www.merriam-webster.com/dictionary/transduction)</w:t>
      </w:r>
    </w:p>
    <w:p w14:paraId="45C1436F" w14:textId="77777777" w:rsidR="009216BF" w:rsidRDefault="009216BF" w:rsidP="009216BF">
      <w:r>
        <w:t xml:space="preserve">   IPA: /</w:t>
      </w:r>
      <w:proofErr w:type="spellStart"/>
      <w:r>
        <w:t>trænzˈdʌkʃən</w:t>
      </w:r>
      <w:proofErr w:type="spellEnd"/>
      <w:r>
        <w:t>/</w:t>
      </w:r>
    </w:p>
    <w:p w14:paraId="2244C3E1" w14:textId="77777777" w:rsidR="009216BF" w:rsidRDefault="009216BF" w:rsidP="009216BF">
      <w:r>
        <w:t xml:space="preserve">   Phonetic Spelling: </w:t>
      </w:r>
      <w:proofErr w:type="spellStart"/>
      <w:r>
        <w:t>tranz·DUK·shuhn</w:t>
      </w:r>
      <w:proofErr w:type="spellEnd"/>
    </w:p>
    <w:p w14:paraId="431B5E50" w14:textId="77777777" w:rsidR="009216BF" w:rsidRDefault="009216BF" w:rsidP="009216BF"/>
    <w:p w14:paraId="0BFDF929" w14:textId="77777777" w:rsidR="009216BF" w:rsidRDefault="009216BF" w:rsidP="009216BF">
      <w:r>
        <w:t>7. Subcutaneous</w:t>
      </w:r>
    </w:p>
    <w:p w14:paraId="294C420F" w14:textId="77777777" w:rsidR="009216BF" w:rsidRDefault="009216BF" w:rsidP="009216BF">
      <w:r>
        <w:t xml:space="preserve">   Pronunciation link: [</w:t>
      </w:r>
      <w:proofErr w:type="gramStart"/>
      <w:r>
        <w:t>https://www.merriam-webster.com/dictionary/subcutaneous](</w:t>
      </w:r>
      <w:proofErr w:type="gramEnd"/>
      <w:r>
        <w:t>https://www.merriam-webster.com/dictionary/subcutaneous)</w:t>
      </w:r>
    </w:p>
    <w:p w14:paraId="6D8EFAB6" w14:textId="77777777" w:rsidR="009216BF" w:rsidRDefault="009216BF" w:rsidP="009216BF">
      <w:r>
        <w:t xml:space="preserve">   IPA: /ˌ</w:t>
      </w:r>
      <w:proofErr w:type="spellStart"/>
      <w:r>
        <w:t>sʌbkjʊˈteɪniəs</w:t>
      </w:r>
      <w:proofErr w:type="spellEnd"/>
      <w:r>
        <w:t>/</w:t>
      </w:r>
    </w:p>
    <w:p w14:paraId="2134F9FA" w14:textId="77777777" w:rsidR="009216BF" w:rsidRDefault="009216BF" w:rsidP="009216BF">
      <w:r>
        <w:t xml:space="preserve">   Phonetic Spelling: </w:t>
      </w:r>
      <w:proofErr w:type="spellStart"/>
      <w:r>
        <w:t>sub·kyoo·TAY·nee·uhs</w:t>
      </w:r>
      <w:proofErr w:type="spellEnd"/>
    </w:p>
    <w:p w14:paraId="0866A7FE" w14:textId="77777777" w:rsidR="009216BF" w:rsidRDefault="009216BF" w:rsidP="009216BF"/>
    <w:p w14:paraId="65476947" w14:textId="77777777" w:rsidR="009216BF" w:rsidRDefault="009216BF" w:rsidP="009216BF">
      <w:r>
        <w:t>8. Xenograft</w:t>
      </w:r>
    </w:p>
    <w:p w14:paraId="7F9EB6DC" w14:textId="77777777" w:rsidR="009216BF" w:rsidRDefault="009216BF" w:rsidP="009216BF">
      <w:r>
        <w:lastRenderedPageBreak/>
        <w:t xml:space="preserve">   Pronunciation link: [</w:t>
      </w:r>
      <w:proofErr w:type="gramStart"/>
      <w:r>
        <w:t>https://www.merriam-webster.com/dictionary/xenograft](</w:t>
      </w:r>
      <w:proofErr w:type="gramEnd"/>
      <w:r>
        <w:t>https://www.merriam-webster.com/dictionary/xenograft)</w:t>
      </w:r>
    </w:p>
    <w:p w14:paraId="06DA0F9C" w14:textId="77777777" w:rsidR="009216BF" w:rsidRDefault="009216BF" w:rsidP="009216BF">
      <w:r>
        <w:t xml:space="preserve">   IPA: /ˈ</w:t>
      </w:r>
      <w:proofErr w:type="spellStart"/>
      <w:r>
        <w:t>ziːnəˌɡræft</w:t>
      </w:r>
      <w:proofErr w:type="spellEnd"/>
      <w:r>
        <w:t>/</w:t>
      </w:r>
    </w:p>
    <w:p w14:paraId="7695868C" w14:textId="77777777" w:rsidR="009216BF" w:rsidRDefault="009216BF" w:rsidP="009216BF">
      <w:r>
        <w:t xml:space="preserve">   Phonetic Spelling: </w:t>
      </w:r>
      <w:proofErr w:type="spellStart"/>
      <w:r>
        <w:t>ZEE·nuh·graft</w:t>
      </w:r>
      <w:proofErr w:type="spellEnd"/>
    </w:p>
    <w:p w14:paraId="61578F82" w14:textId="77777777" w:rsidR="009216BF" w:rsidRDefault="009216BF" w:rsidP="009216BF"/>
    <w:p w14:paraId="772968BB" w14:textId="77777777" w:rsidR="009216BF" w:rsidRDefault="009216BF" w:rsidP="009216BF">
      <w:r>
        <w:t>9. Immunodeficient</w:t>
      </w:r>
    </w:p>
    <w:p w14:paraId="0AA3CD77" w14:textId="77777777" w:rsidR="009216BF" w:rsidRDefault="009216BF" w:rsidP="009216BF">
      <w:r>
        <w:t xml:space="preserve">   Pronunciation link: [</w:t>
      </w:r>
      <w:proofErr w:type="gramStart"/>
      <w:r>
        <w:t>https://www.merriam-webster.com/dictionary/immunodeficient](</w:t>
      </w:r>
      <w:proofErr w:type="gramEnd"/>
      <w:r>
        <w:t>https://www.merriam-webster.com/dictionary/immunodeficient)</w:t>
      </w:r>
    </w:p>
    <w:p w14:paraId="490E07B3" w14:textId="77777777" w:rsidR="009216BF" w:rsidRDefault="009216BF" w:rsidP="009216BF">
      <w:r>
        <w:t xml:space="preserve">   IPA: /ˌ</w:t>
      </w:r>
      <w:proofErr w:type="spellStart"/>
      <w:r>
        <w:t>ɪmjənoʊdɪˈfɪʃənt</w:t>
      </w:r>
      <w:proofErr w:type="spellEnd"/>
      <w:r>
        <w:t>/</w:t>
      </w:r>
    </w:p>
    <w:p w14:paraId="3A4A4415" w14:textId="77777777" w:rsidR="009216BF" w:rsidRDefault="009216BF" w:rsidP="009216BF">
      <w:r>
        <w:t xml:space="preserve">   Phonetic Spelling: </w:t>
      </w:r>
      <w:proofErr w:type="spellStart"/>
      <w:r>
        <w:t>im·yuh·noh·dih·FISH·uhnt</w:t>
      </w:r>
      <w:proofErr w:type="spellEnd"/>
    </w:p>
    <w:p w14:paraId="4E229C3D" w14:textId="77777777" w:rsidR="009216BF" w:rsidRDefault="009216BF" w:rsidP="009216BF"/>
    <w:p w14:paraId="20D0BC5C" w14:textId="77777777" w:rsidR="009216BF" w:rsidRDefault="009216BF" w:rsidP="009216BF">
      <w:r>
        <w:t>10. Intratumorally</w:t>
      </w:r>
    </w:p>
    <w:p w14:paraId="02D6D3FE" w14:textId="77777777" w:rsidR="009216BF" w:rsidRDefault="009216BF" w:rsidP="009216BF">
      <w:r>
        <w:t xml:space="preserve">    Pronunciation link: No confirmed link found</w:t>
      </w:r>
    </w:p>
    <w:p w14:paraId="068F5E17" w14:textId="77777777" w:rsidR="009216BF" w:rsidRDefault="009216BF" w:rsidP="009216BF">
      <w:r>
        <w:t xml:space="preserve">    IPA: /ˌ</w:t>
      </w:r>
      <w:proofErr w:type="spellStart"/>
      <w:r>
        <w:t>ɪntrəˈtuːmərəlɪ</w:t>
      </w:r>
      <w:proofErr w:type="spellEnd"/>
      <w:r>
        <w:t>/</w:t>
      </w:r>
    </w:p>
    <w:p w14:paraId="45194F48" w14:textId="77777777" w:rsidR="009216BF" w:rsidRDefault="009216BF" w:rsidP="009216BF">
      <w:r>
        <w:t xml:space="preserve">    Phonetic Spelling: </w:t>
      </w:r>
      <w:proofErr w:type="spellStart"/>
      <w:r>
        <w:t>in·truh·TOO·mer·uh·lee</w:t>
      </w:r>
      <w:proofErr w:type="spellEnd"/>
    </w:p>
    <w:p w14:paraId="77034D18" w14:textId="77777777" w:rsidR="009216BF" w:rsidRDefault="009216BF" w:rsidP="009216BF"/>
    <w:p w14:paraId="54B17B5E" w14:textId="77777777" w:rsidR="009216BF" w:rsidRDefault="009216BF" w:rsidP="009216BF">
      <w:r>
        <w:t xml:space="preserve">11. </w:t>
      </w:r>
      <w:proofErr w:type="spellStart"/>
      <w:r>
        <w:t>Sonothermal</w:t>
      </w:r>
      <w:proofErr w:type="spellEnd"/>
    </w:p>
    <w:p w14:paraId="37D6A37C" w14:textId="77777777" w:rsidR="009216BF" w:rsidRDefault="009216BF" w:rsidP="009216BF">
      <w:r>
        <w:t xml:space="preserve">    Pronunciation link: No confirmed link found</w:t>
      </w:r>
    </w:p>
    <w:p w14:paraId="404A99D3" w14:textId="77777777" w:rsidR="009216BF" w:rsidRDefault="009216BF" w:rsidP="009216BF">
      <w:r>
        <w:t xml:space="preserve">    IPA: /ˌ</w:t>
      </w:r>
      <w:proofErr w:type="spellStart"/>
      <w:r>
        <w:t>sɑːnoʊˈθɝːməl</w:t>
      </w:r>
      <w:proofErr w:type="spellEnd"/>
      <w:r>
        <w:t>/</w:t>
      </w:r>
    </w:p>
    <w:p w14:paraId="08FBFBF6" w14:textId="77777777" w:rsidR="009216BF" w:rsidRDefault="009216BF" w:rsidP="009216BF">
      <w:r>
        <w:t xml:space="preserve">    Phonetic Spelling: </w:t>
      </w:r>
      <w:proofErr w:type="spellStart"/>
      <w:r>
        <w:t>sah·noh·THER·muhl</w:t>
      </w:r>
      <w:proofErr w:type="spellEnd"/>
    </w:p>
    <w:p w14:paraId="45FDCAB5" w14:textId="77777777" w:rsidR="009216BF" w:rsidRDefault="009216BF" w:rsidP="009216BF"/>
    <w:p w14:paraId="34566064" w14:textId="77777777" w:rsidR="009216BF" w:rsidRDefault="009216BF" w:rsidP="009216BF">
      <w:r>
        <w:t>12. Deionized</w:t>
      </w:r>
    </w:p>
    <w:p w14:paraId="70BC9F9C" w14:textId="77777777" w:rsidR="009216BF" w:rsidRDefault="009216BF" w:rsidP="009216BF">
      <w:r>
        <w:t xml:space="preserve">    Pronunciation link: [</w:t>
      </w:r>
      <w:proofErr w:type="gramStart"/>
      <w:r>
        <w:t>https://www.merriam-webster.com/dictionary/deionize](</w:t>
      </w:r>
      <w:proofErr w:type="gramEnd"/>
      <w:r>
        <w:t>https://www.merriam-webster.com/dictionary/deionize)</w:t>
      </w:r>
    </w:p>
    <w:p w14:paraId="0F442839" w14:textId="77777777" w:rsidR="009216BF" w:rsidRDefault="009216BF" w:rsidP="009216BF">
      <w:r>
        <w:t xml:space="preserve">    IPA: /diːˈ</w:t>
      </w:r>
      <w:proofErr w:type="spellStart"/>
      <w:r>
        <w:t>aɪəˌnaɪzd</w:t>
      </w:r>
      <w:proofErr w:type="spellEnd"/>
      <w:r>
        <w:t>/</w:t>
      </w:r>
    </w:p>
    <w:p w14:paraId="44C7D29F" w14:textId="77777777" w:rsidR="009216BF" w:rsidRDefault="009216BF" w:rsidP="009216BF">
      <w:r>
        <w:t xml:space="preserve">    Phonetic Spelling: </w:t>
      </w:r>
      <w:proofErr w:type="spellStart"/>
      <w:r>
        <w:t>dee·EYE·uh·nyzd</w:t>
      </w:r>
      <w:proofErr w:type="spellEnd"/>
    </w:p>
    <w:p w14:paraId="40E7F547" w14:textId="77777777" w:rsidR="009216BF" w:rsidRDefault="009216BF" w:rsidP="009216BF"/>
    <w:p w14:paraId="1DB984A1" w14:textId="77777777" w:rsidR="009216BF" w:rsidRDefault="009216BF" w:rsidP="009216BF">
      <w:r>
        <w:t>13. Acoustic</w:t>
      </w:r>
    </w:p>
    <w:p w14:paraId="7121D42D" w14:textId="77777777" w:rsidR="009216BF" w:rsidRDefault="009216BF" w:rsidP="009216BF">
      <w:r>
        <w:t xml:space="preserve">    Pronunciation link: [</w:t>
      </w:r>
      <w:proofErr w:type="gramStart"/>
      <w:r>
        <w:t>https://www.merriam-webster.com/dictionary/acoustic](</w:t>
      </w:r>
      <w:proofErr w:type="gramEnd"/>
      <w:r>
        <w:t>https://www.merriam-webster.com/dictionary/acoustic)</w:t>
      </w:r>
    </w:p>
    <w:p w14:paraId="39D5AB53" w14:textId="77777777" w:rsidR="009216BF" w:rsidRDefault="009216BF" w:rsidP="009216BF">
      <w:r>
        <w:t xml:space="preserve">    IPA: /</w:t>
      </w:r>
      <w:proofErr w:type="spellStart"/>
      <w:r>
        <w:t>əˈkuːstɪk</w:t>
      </w:r>
      <w:proofErr w:type="spellEnd"/>
      <w:r>
        <w:t>/</w:t>
      </w:r>
    </w:p>
    <w:p w14:paraId="551A550F" w14:textId="77777777" w:rsidR="009216BF" w:rsidRDefault="009216BF" w:rsidP="009216BF">
      <w:r>
        <w:t xml:space="preserve">    Phonetic Spelling: </w:t>
      </w:r>
      <w:proofErr w:type="spellStart"/>
      <w:r>
        <w:t>uh·KOO·stik</w:t>
      </w:r>
      <w:proofErr w:type="spellEnd"/>
    </w:p>
    <w:p w14:paraId="6E3E0C58" w14:textId="77777777" w:rsidR="009216BF" w:rsidRDefault="009216BF" w:rsidP="009216BF"/>
    <w:p w14:paraId="5D6C7B63" w14:textId="77777777" w:rsidR="009216BF" w:rsidRDefault="009216BF" w:rsidP="009216BF">
      <w:r>
        <w:t>14. Cavitation</w:t>
      </w:r>
    </w:p>
    <w:p w14:paraId="25C662B4" w14:textId="77777777" w:rsidR="009216BF" w:rsidRDefault="009216BF" w:rsidP="009216BF">
      <w:r>
        <w:t xml:space="preserve">    Pronunciation link: [</w:t>
      </w:r>
      <w:proofErr w:type="gramStart"/>
      <w:r>
        <w:t>https://www.merriam-webster.com/dictionary/cavitation](</w:t>
      </w:r>
      <w:proofErr w:type="gramEnd"/>
      <w:r>
        <w:t>https://www.merriam-webster.com/dictionary/cavitation)</w:t>
      </w:r>
    </w:p>
    <w:p w14:paraId="46C54FC8" w14:textId="77777777" w:rsidR="009216BF" w:rsidRDefault="009216BF" w:rsidP="009216BF">
      <w:r>
        <w:t xml:space="preserve">    IPA: /ˌ</w:t>
      </w:r>
      <w:proofErr w:type="spellStart"/>
      <w:r>
        <w:t>kævəˈteɪʃən</w:t>
      </w:r>
      <w:proofErr w:type="spellEnd"/>
      <w:r>
        <w:t>/</w:t>
      </w:r>
    </w:p>
    <w:p w14:paraId="1A9294EF" w14:textId="77777777" w:rsidR="009216BF" w:rsidRDefault="009216BF" w:rsidP="009216BF">
      <w:r>
        <w:t xml:space="preserve">    Phonetic Spelling: </w:t>
      </w:r>
      <w:proofErr w:type="spellStart"/>
      <w:r>
        <w:t>kav·uh·TAY·shuhn</w:t>
      </w:r>
      <w:proofErr w:type="spellEnd"/>
    </w:p>
    <w:p w14:paraId="0468502C" w14:textId="77777777" w:rsidR="009216BF" w:rsidRDefault="009216BF" w:rsidP="009216BF"/>
    <w:p w14:paraId="30D85611" w14:textId="77777777" w:rsidR="009216BF" w:rsidRDefault="009216BF" w:rsidP="009216BF">
      <w:r>
        <w:t>15. Transducer</w:t>
      </w:r>
    </w:p>
    <w:p w14:paraId="766A98D9" w14:textId="77777777" w:rsidR="009216BF" w:rsidRDefault="009216BF" w:rsidP="009216BF">
      <w:r>
        <w:lastRenderedPageBreak/>
        <w:t xml:space="preserve">    Pronunciation link: [</w:t>
      </w:r>
      <w:proofErr w:type="gramStart"/>
      <w:r>
        <w:t>https://www.merriam-webster.com/dictionary/transducer](</w:t>
      </w:r>
      <w:proofErr w:type="gramEnd"/>
      <w:r>
        <w:t>https://www.merriam-webster.com/dictionary/transducer)</w:t>
      </w:r>
    </w:p>
    <w:p w14:paraId="7276B264" w14:textId="77777777" w:rsidR="009216BF" w:rsidRDefault="009216BF" w:rsidP="009216BF">
      <w:r>
        <w:t xml:space="preserve">    IPA: /</w:t>
      </w:r>
      <w:proofErr w:type="spellStart"/>
      <w:r>
        <w:t>trænzˈduːsɚ</w:t>
      </w:r>
      <w:proofErr w:type="spellEnd"/>
      <w:r>
        <w:t>/</w:t>
      </w:r>
    </w:p>
    <w:p w14:paraId="4EA6A661" w14:textId="77777777" w:rsidR="009216BF" w:rsidRDefault="009216BF" w:rsidP="009216BF">
      <w:r>
        <w:t xml:space="preserve">    Phonetic Spelling: </w:t>
      </w:r>
      <w:proofErr w:type="spellStart"/>
      <w:r>
        <w:t>tranz·DOO·ser</w:t>
      </w:r>
      <w:proofErr w:type="spellEnd"/>
    </w:p>
    <w:p w14:paraId="6A49C169" w14:textId="77777777" w:rsidR="009216BF" w:rsidRDefault="009216BF" w:rsidP="009216BF"/>
    <w:p w14:paraId="2A8DC1BF" w14:textId="77777777" w:rsidR="009216BF" w:rsidRDefault="009216BF" w:rsidP="009216BF">
      <w:r>
        <w:t>16. Megahertz</w:t>
      </w:r>
    </w:p>
    <w:p w14:paraId="1B4E85BE" w14:textId="77777777" w:rsidR="009216BF" w:rsidRDefault="009216BF" w:rsidP="009216BF">
      <w:r>
        <w:t xml:space="preserve">    Pronunciation link: [</w:t>
      </w:r>
      <w:proofErr w:type="gramStart"/>
      <w:r>
        <w:t>https://www.merriam-webster.com/dictionary/megahertz](</w:t>
      </w:r>
      <w:proofErr w:type="gramEnd"/>
      <w:r>
        <w:t>https://www.merriam-webster.com/dictionary/megahertz)</w:t>
      </w:r>
    </w:p>
    <w:p w14:paraId="2E6D9D32" w14:textId="77777777" w:rsidR="009216BF" w:rsidRDefault="009216BF" w:rsidP="009216BF">
      <w:r>
        <w:t xml:space="preserve">    IPA: /ˈ</w:t>
      </w:r>
      <w:proofErr w:type="spellStart"/>
      <w:r>
        <w:t>mɛɡəˌhɝːts</w:t>
      </w:r>
      <w:proofErr w:type="spellEnd"/>
      <w:r>
        <w:t>/</w:t>
      </w:r>
    </w:p>
    <w:p w14:paraId="3E345278" w14:textId="77777777" w:rsidR="009216BF" w:rsidRDefault="009216BF" w:rsidP="009216BF">
      <w:r>
        <w:t xml:space="preserve">    Phonetic Spelling: </w:t>
      </w:r>
      <w:proofErr w:type="spellStart"/>
      <w:r>
        <w:t>MEG·uh·hurts</w:t>
      </w:r>
      <w:proofErr w:type="spellEnd"/>
    </w:p>
    <w:p w14:paraId="784C8E1F" w14:textId="77777777" w:rsidR="009216BF" w:rsidRDefault="009216BF" w:rsidP="009216BF"/>
    <w:p w14:paraId="2BF534DF" w14:textId="77777777" w:rsidR="009216BF" w:rsidRDefault="009216BF" w:rsidP="009216BF">
      <w:r>
        <w:t>17. Radiofrequency</w:t>
      </w:r>
    </w:p>
    <w:p w14:paraId="78FA215B" w14:textId="77777777" w:rsidR="009216BF" w:rsidRDefault="009216BF" w:rsidP="009216BF">
      <w:r>
        <w:t xml:space="preserve">    Pronunciation link: [</w:t>
      </w:r>
      <w:proofErr w:type="gramStart"/>
      <w:r>
        <w:t>https://www.merriam-webster.com/dictionary/radiofrequency](</w:t>
      </w:r>
      <w:proofErr w:type="gramEnd"/>
      <w:r>
        <w:t>https://www.merriam-webster.com/dictionary/radiofrequency)</w:t>
      </w:r>
    </w:p>
    <w:p w14:paraId="2EDE91CD" w14:textId="77777777" w:rsidR="009216BF" w:rsidRDefault="009216BF" w:rsidP="009216BF">
      <w:r>
        <w:t xml:space="preserve">    IPA: /ˌ</w:t>
      </w:r>
      <w:proofErr w:type="spellStart"/>
      <w:r>
        <w:t>reɪdioʊˈfriːkwənsi</w:t>
      </w:r>
      <w:proofErr w:type="spellEnd"/>
      <w:r>
        <w:t>/</w:t>
      </w:r>
    </w:p>
    <w:p w14:paraId="2B8C351F" w14:textId="77777777" w:rsidR="009216BF" w:rsidRDefault="009216BF" w:rsidP="009216BF">
      <w:r>
        <w:t xml:space="preserve">    Phonetic Spelling: </w:t>
      </w:r>
      <w:proofErr w:type="spellStart"/>
      <w:r>
        <w:t>ray·dee·oh·FREE·kwuhn·see</w:t>
      </w:r>
      <w:proofErr w:type="spellEnd"/>
    </w:p>
    <w:p w14:paraId="3CDEC353" w14:textId="77777777" w:rsidR="009216BF" w:rsidRDefault="009216BF" w:rsidP="009216BF"/>
    <w:p w14:paraId="48F8118E" w14:textId="77777777" w:rsidR="009216BF" w:rsidRDefault="009216BF" w:rsidP="009216BF">
      <w:r>
        <w:t>18. Thermometer</w:t>
      </w:r>
    </w:p>
    <w:p w14:paraId="6FC65C95" w14:textId="77777777" w:rsidR="009216BF" w:rsidRDefault="009216BF" w:rsidP="009216BF">
      <w:r>
        <w:t xml:space="preserve">    Pronunciation link: [</w:t>
      </w:r>
      <w:proofErr w:type="gramStart"/>
      <w:r>
        <w:t>https://www.merriam-webster.com/dictionary/thermometer](</w:t>
      </w:r>
      <w:proofErr w:type="gramEnd"/>
      <w:r>
        <w:t>https://www.merriam-webster.com/dictionary/thermometer)</w:t>
      </w:r>
    </w:p>
    <w:p w14:paraId="27DAC4D4" w14:textId="77777777" w:rsidR="009216BF" w:rsidRDefault="009216BF" w:rsidP="009216BF">
      <w:r>
        <w:t xml:space="preserve">    IPA: /</w:t>
      </w:r>
      <w:proofErr w:type="spellStart"/>
      <w:r>
        <w:t>θɚˈmɑːmətɚ</w:t>
      </w:r>
      <w:proofErr w:type="spellEnd"/>
      <w:r>
        <w:t>/</w:t>
      </w:r>
    </w:p>
    <w:p w14:paraId="0EBDC6DF" w14:textId="77777777" w:rsidR="009216BF" w:rsidRDefault="009216BF" w:rsidP="009216BF">
      <w:r>
        <w:t xml:space="preserve">    Phonetic Spelling: </w:t>
      </w:r>
      <w:proofErr w:type="spellStart"/>
      <w:r>
        <w:t>ther·MAH·muh·ter</w:t>
      </w:r>
      <w:proofErr w:type="spellEnd"/>
    </w:p>
    <w:p w14:paraId="218301ED" w14:textId="77777777" w:rsidR="009216BF" w:rsidRDefault="009216BF" w:rsidP="009216BF"/>
    <w:p w14:paraId="39ED9B51" w14:textId="77777777" w:rsidR="009216BF" w:rsidRDefault="009216BF" w:rsidP="009216BF">
      <w:r>
        <w:t>19. Thermocouple</w:t>
      </w:r>
    </w:p>
    <w:p w14:paraId="6B6C516F" w14:textId="77777777" w:rsidR="009216BF" w:rsidRDefault="009216BF" w:rsidP="009216BF">
      <w:r>
        <w:t xml:space="preserve">    Pronunciation link: [</w:t>
      </w:r>
      <w:proofErr w:type="gramStart"/>
      <w:r>
        <w:t>https://www.merriam-webster.com/dictionary/thermocouple](</w:t>
      </w:r>
      <w:proofErr w:type="gramEnd"/>
      <w:r>
        <w:t>https://www.merriam-webster.com/dictionary/thermocouple)</w:t>
      </w:r>
    </w:p>
    <w:p w14:paraId="357CF574" w14:textId="77777777" w:rsidR="009216BF" w:rsidRDefault="009216BF" w:rsidP="009216BF">
      <w:r>
        <w:t xml:space="preserve">    IPA: /ˈ</w:t>
      </w:r>
      <w:proofErr w:type="spellStart"/>
      <w:r>
        <w:t>θɝːmoʊˌkʌpəl</w:t>
      </w:r>
      <w:proofErr w:type="spellEnd"/>
      <w:r>
        <w:t>/</w:t>
      </w:r>
    </w:p>
    <w:p w14:paraId="15E12CCC" w14:textId="77777777" w:rsidR="009216BF" w:rsidRDefault="009216BF" w:rsidP="009216BF">
      <w:r>
        <w:t xml:space="preserve">    Phonetic Spelling: </w:t>
      </w:r>
      <w:proofErr w:type="spellStart"/>
      <w:r>
        <w:t>THER·moh·kuh·puhl</w:t>
      </w:r>
      <w:proofErr w:type="spellEnd"/>
    </w:p>
    <w:p w14:paraId="7A8056C9" w14:textId="77777777" w:rsidR="009216BF" w:rsidRDefault="009216BF" w:rsidP="009216BF"/>
    <w:p w14:paraId="288E6491" w14:textId="77777777" w:rsidR="009216BF" w:rsidRDefault="009216BF" w:rsidP="009216BF">
      <w:r>
        <w:t>20. Anesthetized</w:t>
      </w:r>
    </w:p>
    <w:p w14:paraId="79B4D8C7" w14:textId="77777777" w:rsidR="009216BF" w:rsidRDefault="009216BF" w:rsidP="009216BF">
      <w:r>
        <w:t xml:space="preserve">    Pronunciation link: [</w:t>
      </w:r>
      <w:proofErr w:type="gramStart"/>
      <w:r>
        <w:t>https://www.merriam-webster.com/dictionary/anesthetize](</w:t>
      </w:r>
      <w:proofErr w:type="gramEnd"/>
      <w:r>
        <w:t>https://www.merriam-webster.com/dictionary/anesthetize)</w:t>
      </w:r>
    </w:p>
    <w:p w14:paraId="29ED3CC9" w14:textId="77777777" w:rsidR="009216BF" w:rsidRDefault="009216BF" w:rsidP="009216BF">
      <w:r>
        <w:t xml:space="preserve">    IPA: /</w:t>
      </w:r>
      <w:proofErr w:type="spellStart"/>
      <w:r>
        <w:t>əˈnɛsθəˌtaɪzd</w:t>
      </w:r>
      <w:proofErr w:type="spellEnd"/>
      <w:r>
        <w:t>/</w:t>
      </w:r>
    </w:p>
    <w:p w14:paraId="0D41B37B" w14:textId="77777777" w:rsidR="009216BF" w:rsidRDefault="009216BF" w:rsidP="009216BF">
      <w:r>
        <w:t xml:space="preserve">    Phonetic Spelling: </w:t>
      </w:r>
      <w:proofErr w:type="spellStart"/>
      <w:r>
        <w:t>uh·NES·thuh·tyzd</w:t>
      </w:r>
      <w:proofErr w:type="spellEnd"/>
    </w:p>
    <w:p w14:paraId="2C8F1B99" w14:textId="77777777" w:rsidR="009216BF" w:rsidRDefault="009216BF" w:rsidP="009216BF"/>
    <w:p w14:paraId="092292FA" w14:textId="77777777" w:rsidR="009216BF" w:rsidRDefault="009216BF" w:rsidP="009216BF">
      <w:r>
        <w:t>21. Isoflurane</w:t>
      </w:r>
    </w:p>
    <w:p w14:paraId="0E6D44DC" w14:textId="77777777" w:rsidR="009216BF" w:rsidRDefault="009216BF" w:rsidP="009216BF">
      <w:r>
        <w:lastRenderedPageBreak/>
        <w:t xml:space="preserve">    Pronunciation link: [</w:t>
      </w:r>
      <w:proofErr w:type="gramStart"/>
      <w:r>
        <w:t>https://www.howtopronounce.com/isoflurane](</w:t>
      </w:r>
      <w:proofErr w:type="gramEnd"/>
      <w:r>
        <w:t>https://www.howtopronounce.com/isoflurane)</w:t>
      </w:r>
    </w:p>
    <w:p w14:paraId="10F75CB4" w14:textId="77777777" w:rsidR="009216BF" w:rsidRDefault="009216BF" w:rsidP="009216BF">
      <w:r>
        <w:t xml:space="preserve">    IPA: /ˌ</w:t>
      </w:r>
      <w:proofErr w:type="spellStart"/>
      <w:r>
        <w:t>aɪsoʊˈflʊrˌeɪn</w:t>
      </w:r>
      <w:proofErr w:type="spellEnd"/>
      <w:r>
        <w:t>/</w:t>
      </w:r>
    </w:p>
    <w:p w14:paraId="7CAC2261" w14:textId="77777777" w:rsidR="009216BF" w:rsidRDefault="009216BF" w:rsidP="009216BF">
      <w:r>
        <w:t xml:space="preserve">    Phonetic Spelling: </w:t>
      </w:r>
      <w:proofErr w:type="spellStart"/>
      <w:r>
        <w:t>eye·soh·FLOOR·ayn</w:t>
      </w:r>
      <w:proofErr w:type="spellEnd"/>
    </w:p>
    <w:p w14:paraId="72AFDDE5" w14:textId="77777777" w:rsidR="009216BF" w:rsidRDefault="009216BF" w:rsidP="009216BF"/>
    <w:p w14:paraId="5FE0815E" w14:textId="77777777" w:rsidR="009216BF" w:rsidRDefault="009216BF" w:rsidP="009216BF">
      <w:r>
        <w:t>22. Depilatory</w:t>
      </w:r>
    </w:p>
    <w:p w14:paraId="42CFD1A2" w14:textId="77777777" w:rsidR="009216BF" w:rsidRDefault="009216BF" w:rsidP="009216BF">
      <w:r>
        <w:t xml:space="preserve">    Pronunciation link: [</w:t>
      </w:r>
      <w:proofErr w:type="gramStart"/>
      <w:r>
        <w:t>https://www.merriam-webster.com/dictionary/depilatory](</w:t>
      </w:r>
      <w:proofErr w:type="gramEnd"/>
      <w:r>
        <w:t>https://www.merriam-webster.com/dictionary/depilatory)</w:t>
      </w:r>
    </w:p>
    <w:p w14:paraId="39AA0F91" w14:textId="77777777" w:rsidR="009216BF" w:rsidRDefault="009216BF" w:rsidP="009216BF">
      <w:r>
        <w:t xml:space="preserve">    IPA: /</w:t>
      </w:r>
      <w:proofErr w:type="spellStart"/>
      <w:r>
        <w:t>dɪˈpɪləˌtɔːri</w:t>
      </w:r>
      <w:proofErr w:type="spellEnd"/>
      <w:r>
        <w:t>/</w:t>
      </w:r>
    </w:p>
    <w:p w14:paraId="4C23EDBD" w14:textId="77777777" w:rsidR="009216BF" w:rsidRDefault="009216BF" w:rsidP="009216BF">
      <w:r>
        <w:t xml:space="preserve">    Phonetic Spelling: </w:t>
      </w:r>
      <w:proofErr w:type="spellStart"/>
      <w:r>
        <w:t>dih·PIL·uh·tor·ee</w:t>
      </w:r>
      <w:proofErr w:type="spellEnd"/>
    </w:p>
    <w:p w14:paraId="1964511E" w14:textId="77777777" w:rsidR="009216BF" w:rsidRDefault="009216BF" w:rsidP="009216BF"/>
    <w:p w14:paraId="38889D21" w14:textId="77777777" w:rsidR="009216BF" w:rsidRDefault="009216BF" w:rsidP="009216BF">
      <w:r>
        <w:t>23. Proportional-Integral-Derivative</w:t>
      </w:r>
    </w:p>
    <w:p w14:paraId="6C00BB6D" w14:textId="77777777" w:rsidR="009216BF" w:rsidRDefault="009216BF" w:rsidP="009216BF">
      <w:r>
        <w:t xml:space="preserve">    Pronunciation link: No confirmed link found</w:t>
      </w:r>
    </w:p>
    <w:p w14:paraId="73232687" w14:textId="77777777" w:rsidR="009216BF" w:rsidRDefault="009216BF" w:rsidP="009216BF">
      <w:r>
        <w:t xml:space="preserve">    IPA: /</w:t>
      </w:r>
      <w:proofErr w:type="spellStart"/>
      <w:r>
        <w:t>prəˈpɔːrʃənəl</w:t>
      </w:r>
      <w:proofErr w:type="spellEnd"/>
      <w:r>
        <w:t xml:space="preserve"> ˈ</w:t>
      </w:r>
      <w:proofErr w:type="spellStart"/>
      <w:r>
        <w:t>ɪntəɡrəl</w:t>
      </w:r>
      <w:proofErr w:type="spellEnd"/>
      <w:r>
        <w:t xml:space="preserve"> </w:t>
      </w:r>
      <w:proofErr w:type="spellStart"/>
      <w:r>
        <w:t>dɪˈrɪvətɪv</w:t>
      </w:r>
      <w:proofErr w:type="spellEnd"/>
      <w:r>
        <w:t>/</w:t>
      </w:r>
    </w:p>
    <w:p w14:paraId="2689F278" w14:textId="77777777" w:rsidR="009216BF" w:rsidRDefault="009216BF" w:rsidP="009216BF">
      <w:r>
        <w:t xml:space="preserve">    Phonetic Spelling: </w:t>
      </w:r>
      <w:proofErr w:type="spellStart"/>
      <w:r>
        <w:t>pruh·POR·shuh·nuhl</w:t>
      </w:r>
      <w:proofErr w:type="spellEnd"/>
      <w:r>
        <w:t xml:space="preserve"> </w:t>
      </w:r>
      <w:proofErr w:type="spellStart"/>
      <w:r>
        <w:t>IN·tuh·gruhl</w:t>
      </w:r>
      <w:proofErr w:type="spellEnd"/>
      <w:r>
        <w:t xml:space="preserve"> </w:t>
      </w:r>
      <w:proofErr w:type="spellStart"/>
      <w:r>
        <w:t>dih·RIV·uh·tiv</w:t>
      </w:r>
      <w:proofErr w:type="spellEnd"/>
    </w:p>
    <w:p w14:paraId="1527AEF4" w14:textId="77777777" w:rsidR="009216BF" w:rsidRDefault="009216BF" w:rsidP="009216BF"/>
    <w:p w14:paraId="2E6F7373" w14:textId="77777777" w:rsidR="009216BF" w:rsidRDefault="009216BF" w:rsidP="009216BF">
      <w:r>
        <w:t>24. Acoustic frequency</w:t>
      </w:r>
    </w:p>
    <w:p w14:paraId="04ACCE16" w14:textId="77777777" w:rsidR="009216BF" w:rsidRDefault="009216BF" w:rsidP="009216BF">
      <w:r>
        <w:t xml:space="preserve">    Pronunciation link: No confirmed link found</w:t>
      </w:r>
    </w:p>
    <w:p w14:paraId="746AC428" w14:textId="77777777" w:rsidR="009216BF" w:rsidRDefault="009216BF" w:rsidP="009216BF">
      <w:r>
        <w:t xml:space="preserve">    IPA: /</w:t>
      </w:r>
      <w:proofErr w:type="spellStart"/>
      <w:r>
        <w:t>əˈkuːstɪk</w:t>
      </w:r>
      <w:proofErr w:type="spellEnd"/>
      <w:r>
        <w:t xml:space="preserve"> ˈ</w:t>
      </w:r>
      <w:proofErr w:type="spellStart"/>
      <w:r>
        <w:t>friːkwənsi</w:t>
      </w:r>
      <w:proofErr w:type="spellEnd"/>
      <w:r>
        <w:t>/</w:t>
      </w:r>
    </w:p>
    <w:p w14:paraId="3EF42C24" w14:textId="77777777" w:rsidR="009216BF" w:rsidRDefault="009216BF" w:rsidP="009216BF">
      <w:r>
        <w:t xml:space="preserve">    Phonetic Spelling: </w:t>
      </w:r>
      <w:proofErr w:type="spellStart"/>
      <w:r>
        <w:t>uh·KOO·stik</w:t>
      </w:r>
      <w:proofErr w:type="spellEnd"/>
      <w:r>
        <w:t xml:space="preserve"> </w:t>
      </w:r>
      <w:proofErr w:type="spellStart"/>
      <w:r>
        <w:t>FREE·kwuhn·see</w:t>
      </w:r>
      <w:proofErr w:type="spellEnd"/>
    </w:p>
    <w:p w14:paraId="384E336D" w14:textId="77777777" w:rsidR="009216BF" w:rsidRDefault="009216BF" w:rsidP="009216BF"/>
    <w:p w14:paraId="2B17A7FA" w14:textId="77777777" w:rsidR="009216BF" w:rsidRDefault="009216BF" w:rsidP="009216BF">
      <w:r>
        <w:t>25. Bioluminescence</w:t>
      </w:r>
    </w:p>
    <w:p w14:paraId="4593F152" w14:textId="77777777" w:rsidR="009216BF" w:rsidRDefault="009216BF" w:rsidP="009216BF">
      <w:r>
        <w:t xml:space="preserve">    Pronunciation link: [</w:t>
      </w:r>
      <w:proofErr w:type="gramStart"/>
      <w:r>
        <w:t>https://www.merriam-webster.com/dictionary/bioluminescence](</w:t>
      </w:r>
      <w:proofErr w:type="gramEnd"/>
      <w:r>
        <w:t>https://www.merriam-webster.com/dictionary/bioluminescence)</w:t>
      </w:r>
    </w:p>
    <w:p w14:paraId="579DA5EA" w14:textId="77777777" w:rsidR="009216BF" w:rsidRDefault="009216BF" w:rsidP="009216BF">
      <w:r>
        <w:t xml:space="preserve">    IPA: /ˌ</w:t>
      </w:r>
      <w:proofErr w:type="spellStart"/>
      <w:r>
        <w:t>baɪoʊˌluːməˈnɛsəns</w:t>
      </w:r>
      <w:proofErr w:type="spellEnd"/>
      <w:r>
        <w:t>/</w:t>
      </w:r>
    </w:p>
    <w:p w14:paraId="55F2D4A7" w14:textId="77777777" w:rsidR="009216BF" w:rsidRDefault="009216BF" w:rsidP="009216BF">
      <w:r>
        <w:t xml:space="preserve">    Phonetic Spelling: </w:t>
      </w:r>
      <w:proofErr w:type="spellStart"/>
      <w:r>
        <w:t>by·oh·loo·muh·NESS·uhns</w:t>
      </w:r>
      <w:proofErr w:type="spellEnd"/>
    </w:p>
    <w:p w14:paraId="5FD4F1EB" w14:textId="77777777" w:rsidR="009216BF" w:rsidRDefault="009216BF" w:rsidP="009216BF"/>
    <w:p w14:paraId="0751A9C1" w14:textId="77777777" w:rsidR="009216BF" w:rsidRDefault="009216BF" w:rsidP="009216BF">
      <w:r>
        <w:t>26. Hyperthermia</w:t>
      </w:r>
    </w:p>
    <w:p w14:paraId="62E9FB5F" w14:textId="77777777" w:rsidR="009216BF" w:rsidRDefault="009216BF" w:rsidP="009216BF">
      <w:r>
        <w:t xml:space="preserve">    Pronunciation link: [</w:t>
      </w:r>
      <w:proofErr w:type="gramStart"/>
      <w:r>
        <w:t>https://www.merriam-webster.com/dictionary/hyperthermia](</w:t>
      </w:r>
      <w:proofErr w:type="gramEnd"/>
      <w:r>
        <w:t>https://www.merriam-webster.com/dictionary/hyperthermia)</w:t>
      </w:r>
    </w:p>
    <w:p w14:paraId="455D566F" w14:textId="77777777" w:rsidR="009216BF" w:rsidRDefault="009216BF" w:rsidP="009216BF">
      <w:r>
        <w:t xml:space="preserve">    IPA: /ˌ</w:t>
      </w:r>
      <w:proofErr w:type="spellStart"/>
      <w:r>
        <w:t>haɪpɚˈθɝːmiə</w:t>
      </w:r>
      <w:proofErr w:type="spellEnd"/>
      <w:r>
        <w:t>/</w:t>
      </w:r>
    </w:p>
    <w:p w14:paraId="28C9C1E2" w14:textId="77777777" w:rsidR="009216BF" w:rsidRDefault="009216BF" w:rsidP="009216BF">
      <w:r>
        <w:t xml:space="preserve">    Phonetic Spelling: </w:t>
      </w:r>
      <w:proofErr w:type="spellStart"/>
      <w:r>
        <w:t>hy·per·THER·mee·uh</w:t>
      </w:r>
      <w:proofErr w:type="spellEnd"/>
    </w:p>
    <w:p w14:paraId="5F1FC19C" w14:textId="77777777" w:rsidR="009216BF" w:rsidRDefault="009216BF" w:rsidP="009216BF"/>
    <w:p w14:paraId="60535496" w14:textId="77777777" w:rsidR="009216BF" w:rsidRDefault="009216BF" w:rsidP="009216BF">
      <w:r>
        <w:t xml:space="preserve">27. </w:t>
      </w:r>
      <w:proofErr w:type="spellStart"/>
      <w:r>
        <w:t>Sonothermal</w:t>
      </w:r>
      <w:proofErr w:type="spellEnd"/>
      <w:r>
        <w:t xml:space="preserve"> activation</w:t>
      </w:r>
    </w:p>
    <w:p w14:paraId="77E0F34D" w14:textId="77777777" w:rsidR="009216BF" w:rsidRDefault="009216BF" w:rsidP="009216BF">
      <w:r>
        <w:t xml:space="preserve">    Pronunciation link: No confirmed link found</w:t>
      </w:r>
    </w:p>
    <w:p w14:paraId="0BE2D7FF" w14:textId="77777777" w:rsidR="009216BF" w:rsidRDefault="009216BF" w:rsidP="009216BF">
      <w:r>
        <w:t xml:space="preserve">    IPA: /ˌ</w:t>
      </w:r>
      <w:proofErr w:type="spellStart"/>
      <w:r>
        <w:t>sɑːnoʊˈθɝːməl</w:t>
      </w:r>
      <w:proofErr w:type="spellEnd"/>
      <w:r>
        <w:t xml:space="preserve"> ˌ</w:t>
      </w:r>
      <w:proofErr w:type="spellStart"/>
      <w:r>
        <w:t>æktəˈveɪʃən</w:t>
      </w:r>
      <w:proofErr w:type="spellEnd"/>
      <w:r>
        <w:t>/</w:t>
      </w:r>
    </w:p>
    <w:p w14:paraId="18851167" w14:textId="77777777" w:rsidR="009216BF" w:rsidRDefault="009216BF" w:rsidP="009216BF">
      <w:r>
        <w:t xml:space="preserve">    Phonetic Spelling: </w:t>
      </w:r>
      <w:proofErr w:type="spellStart"/>
      <w:r>
        <w:t>sah·noh·THER·muhl</w:t>
      </w:r>
      <w:proofErr w:type="spellEnd"/>
      <w:r>
        <w:t xml:space="preserve"> </w:t>
      </w:r>
      <w:proofErr w:type="spellStart"/>
      <w:r>
        <w:t>ak·tuh·VAY·shuhn</w:t>
      </w:r>
      <w:proofErr w:type="spellEnd"/>
    </w:p>
    <w:p w14:paraId="43F965FF" w14:textId="77777777" w:rsidR="009216BF" w:rsidRDefault="009216BF" w:rsidP="009216BF"/>
    <w:p w14:paraId="51CACFB6" w14:textId="77777777" w:rsidR="009216BF" w:rsidRDefault="009216BF" w:rsidP="009216BF">
      <w:r>
        <w:t>28. Luciferase</w:t>
      </w:r>
    </w:p>
    <w:p w14:paraId="6C8F5E6B" w14:textId="77777777" w:rsidR="009216BF" w:rsidRDefault="009216BF" w:rsidP="009216BF">
      <w:r>
        <w:lastRenderedPageBreak/>
        <w:t xml:space="preserve">    Pronunciation link: [</w:t>
      </w:r>
      <w:proofErr w:type="gramStart"/>
      <w:r>
        <w:t>https://www.howtopronounce.com/luciferase](</w:t>
      </w:r>
      <w:proofErr w:type="gramEnd"/>
      <w:r>
        <w:t>https://www.howtopronounce.com/luciferase)</w:t>
      </w:r>
    </w:p>
    <w:p w14:paraId="53261EE3" w14:textId="77777777" w:rsidR="009216BF" w:rsidRDefault="009216BF" w:rsidP="009216BF">
      <w:r>
        <w:t xml:space="preserve">    IPA: /</w:t>
      </w:r>
      <w:proofErr w:type="spellStart"/>
      <w:r>
        <w:t>lu</w:t>
      </w:r>
      <w:proofErr w:type="spellEnd"/>
      <w:r>
        <w:t>ːˈ</w:t>
      </w:r>
      <w:proofErr w:type="spellStart"/>
      <w:r>
        <w:t>sɪfɚˌeɪs</w:t>
      </w:r>
      <w:proofErr w:type="spellEnd"/>
      <w:r>
        <w:t>/</w:t>
      </w:r>
    </w:p>
    <w:p w14:paraId="787BD995" w14:textId="77777777" w:rsidR="009216BF" w:rsidRDefault="009216BF" w:rsidP="009216BF">
      <w:r>
        <w:t xml:space="preserve">    Phonetic Spelling: </w:t>
      </w:r>
      <w:proofErr w:type="spellStart"/>
      <w:r>
        <w:t>loo·SIF·er·ays</w:t>
      </w:r>
      <w:proofErr w:type="spellEnd"/>
    </w:p>
    <w:p w14:paraId="42571148" w14:textId="77777777" w:rsidR="009216BF" w:rsidRDefault="009216BF" w:rsidP="009216BF"/>
    <w:p w14:paraId="213EBD37" w14:textId="77777777" w:rsidR="009216BF" w:rsidRDefault="009216BF" w:rsidP="009216BF">
      <w:r>
        <w:t xml:space="preserve">29. </w:t>
      </w:r>
      <w:proofErr w:type="spellStart"/>
      <w:r>
        <w:t>EchoBack</w:t>
      </w:r>
      <w:proofErr w:type="spellEnd"/>
    </w:p>
    <w:p w14:paraId="7EEDBA72" w14:textId="77777777" w:rsidR="009216BF" w:rsidRDefault="009216BF" w:rsidP="009216BF">
      <w:r>
        <w:t xml:space="preserve">    Pronunciation link: No confirmed link found</w:t>
      </w:r>
    </w:p>
    <w:p w14:paraId="0116B4F5" w14:textId="77777777" w:rsidR="009216BF" w:rsidRDefault="009216BF" w:rsidP="009216BF">
      <w:r>
        <w:t xml:space="preserve">    IPA: /ˈ</w:t>
      </w:r>
      <w:proofErr w:type="spellStart"/>
      <w:r>
        <w:t>ɛkoʊˌbæk</w:t>
      </w:r>
      <w:proofErr w:type="spellEnd"/>
      <w:r>
        <w:t>/</w:t>
      </w:r>
    </w:p>
    <w:p w14:paraId="5F28D320" w14:textId="77777777" w:rsidR="009216BF" w:rsidRDefault="009216BF" w:rsidP="009216BF">
      <w:r>
        <w:t xml:space="preserve">    Phonetic Spelling: </w:t>
      </w:r>
      <w:proofErr w:type="spellStart"/>
      <w:r>
        <w:t>EK·oh·bak</w:t>
      </w:r>
      <w:proofErr w:type="spellEnd"/>
    </w:p>
    <w:p w14:paraId="3C384E57" w14:textId="77777777" w:rsidR="009216BF" w:rsidRDefault="009216BF" w:rsidP="009216BF"/>
    <w:p w14:paraId="57222B22" w14:textId="77777777" w:rsidR="009216BF" w:rsidRDefault="009216BF" w:rsidP="009216BF">
      <w:r>
        <w:t>30. Bioluminescence imaging</w:t>
      </w:r>
    </w:p>
    <w:p w14:paraId="54DD94C9" w14:textId="77777777" w:rsidR="009216BF" w:rsidRDefault="009216BF" w:rsidP="009216BF">
      <w:r>
        <w:t xml:space="preserve">    Pronunciation link: No confirmed link found</w:t>
      </w:r>
    </w:p>
    <w:p w14:paraId="53A1D044" w14:textId="77777777" w:rsidR="009216BF" w:rsidRDefault="009216BF" w:rsidP="009216BF">
      <w:r>
        <w:t xml:space="preserve">    IPA: /ˌ</w:t>
      </w:r>
      <w:proofErr w:type="spellStart"/>
      <w:r>
        <w:t>baɪoʊˌluːməˈnɛsəns</w:t>
      </w:r>
      <w:proofErr w:type="spellEnd"/>
      <w:r>
        <w:t xml:space="preserve"> ˈ</w:t>
      </w:r>
      <w:proofErr w:type="spellStart"/>
      <w:r>
        <w:t>ɪmɪdʒɪŋ</w:t>
      </w:r>
      <w:proofErr w:type="spellEnd"/>
      <w:r>
        <w:t>/</w:t>
      </w:r>
    </w:p>
    <w:p w14:paraId="00E4DD89" w14:textId="01BF941A" w:rsidR="00AD3B41" w:rsidRPr="00517663" w:rsidRDefault="009216BF" w:rsidP="009216BF">
      <w:r>
        <w:t xml:space="preserve">    Phonetic Spelling: </w:t>
      </w:r>
      <w:proofErr w:type="spellStart"/>
      <w:r>
        <w:t>by·oh·loo·muh·NESS·uhns</w:t>
      </w:r>
      <w:proofErr w:type="spellEnd"/>
      <w:r>
        <w:t xml:space="preserve"> </w:t>
      </w:r>
      <w:proofErr w:type="spellStart"/>
      <w:r>
        <w:t>IM·ih·jing</w:t>
      </w:r>
      <w:proofErr w:type="spellEnd"/>
    </w:p>
    <w:sectPr w:rsidR="00AD3B41" w:rsidRPr="00517663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85296" w14:textId="77777777" w:rsidR="00DF0E75" w:rsidRDefault="00DF0E75">
      <w:r>
        <w:separator/>
      </w:r>
    </w:p>
    <w:p w14:paraId="5954F558" w14:textId="77777777" w:rsidR="00DF0E75" w:rsidRDefault="00DF0E75"/>
  </w:endnote>
  <w:endnote w:type="continuationSeparator" w:id="0">
    <w:p w14:paraId="7B04DC6B" w14:textId="77777777" w:rsidR="00DF0E75" w:rsidRDefault="00DF0E75">
      <w:r>
        <w:continuationSeparator/>
      </w:r>
    </w:p>
    <w:p w14:paraId="0488DC5A" w14:textId="77777777" w:rsidR="00DF0E75" w:rsidRDefault="00DF0E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F27F20" w:rsidR="00ED23F4" w:rsidRPr="00790E8C" w:rsidRDefault="00336C61" w:rsidP="00517663">
    <w:pPr>
      <w:pStyle w:val="Footer"/>
      <w:tabs>
        <w:tab w:val="clear" w:pos="8640"/>
        <w:tab w:val="left" w:pos="3491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2659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517663">
      <w:rPr>
        <w:rFonts w:cstheme="minorHAnsi"/>
      </w:rPr>
      <w:t xml:space="preserve">August 23, </w:t>
    </w:r>
    <w:proofErr w:type="gramStart"/>
    <w:r w:rsidR="00517663">
      <w:rPr>
        <w:rFonts w:cstheme="minorHAnsi"/>
      </w:rPr>
      <w:t>2026</w:t>
    </w:r>
    <w:proofErr w:type="gramEnd"/>
    <w:r w:rsidR="0051766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2D720" w14:textId="77777777" w:rsidR="00DF0E75" w:rsidRDefault="00DF0E75">
      <w:r>
        <w:separator/>
      </w:r>
    </w:p>
    <w:p w14:paraId="3333C902" w14:textId="77777777" w:rsidR="00DF0E75" w:rsidRDefault="00DF0E75"/>
  </w:footnote>
  <w:footnote w:type="continuationSeparator" w:id="0">
    <w:p w14:paraId="45B2ACD8" w14:textId="77777777" w:rsidR="00DF0E75" w:rsidRDefault="00DF0E75">
      <w:r>
        <w:continuationSeparator/>
      </w:r>
    </w:p>
    <w:p w14:paraId="729DAD09" w14:textId="77777777" w:rsidR="00DF0E75" w:rsidRDefault="00DF0E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E8D0398" w:rsidR="00336C61" w:rsidRPr="006D3AC7" w:rsidRDefault="00336C61" w:rsidP="0051766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51766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593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6173"/>
    <w:rsid w:val="002B73B7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030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025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1766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40AB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6BF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4A6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55B"/>
    <w:rsid w:val="009E4241"/>
    <w:rsid w:val="009E7BDA"/>
    <w:rsid w:val="009F0554"/>
    <w:rsid w:val="009F356C"/>
    <w:rsid w:val="009F51F2"/>
    <w:rsid w:val="00A0160C"/>
    <w:rsid w:val="00A030E5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4ABD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0E75"/>
    <w:rsid w:val="00DF1693"/>
    <w:rsid w:val="00DF307B"/>
    <w:rsid w:val="00DF4C61"/>
    <w:rsid w:val="00DF6EE3"/>
    <w:rsid w:val="00E04EFB"/>
    <w:rsid w:val="00E0547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0BB6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13450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3141</Words>
  <Characters>17906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21005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2026-09-19T20:25:00Z</dcterms:created>
  <dcterms:modified xsi:type="dcterms:W3CDTF">2026-09-19T20:25:00Z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