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FC9A0B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0272">
        <w:rPr>
          <w:rFonts w:eastAsia="Times New Roman" w:cstheme="minorHAnsi"/>
          <w:b/>
        </w:rPr>
        <w:t>72561</w:t>
      </w:r>
    </w:p>
    <w:p w14:paraId="2F6924E5" w14:textId="2F3D237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0272">
        <w:rPr>
          <w:rFonts w:eastAsia="Times New Roman" w:cstheme="minorHAnsi"/>
          <w:b/>
        </w:rPr>
        <w:t>Sri Lakshmi Priya</w:t>
      </w:r>
    </w:p>
    <w:p w14:paraId="6FB9233B" w14:textId="670AAF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E0272" w:rsidRPr="00CE0272">
          <w:rPr>
            <w:rStyle w:val="Hyperlink"/>
            <w:rFonts w:eastAsia="Times New Roman" w:cstheme="minorHAnsi"/>
            <w:b/>
          </w:rPr>
          <w:t>https://review.jove.com/account/file-uploader?src=22131153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BF8B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CE0272">
        <w:rPr>
          <w:rFonts w:eastAsia="Times New Roman" w:cstheme="minorHAnsi"/>
          <w:b/>
          <w:sz w:val="32"/>
          <w:szCs w:val="32"/>
        </w:rPr>
        <w:t xml:space="preserve"> </w:t>
      </w:r>
      <w:r w:rsidR="00CE0272" w:rsidRPr="00CE0272">
        <w:rPr>
          <w:rFonts w:eastAsia="Times New Roman" w:cstheme="minorHAnsi"/>
          <w:b/>
          <w:sz w:val="32"/>
          <w:szCs w:val="32"/>
        </w:rPr>
        <w:t>Systemic Delivery of Adeno-Associated Virus Gene Therapy into Neonatal Mice Using Intraperitoneal Injection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ED623E0" w14:textId="32117FB1" w:rsidR="00CE0272" w:rsidRPr="00CE0272" w:rsidRDefault="00CE0272" w:rsidP="00CE0272">
      <w:pPr>
        <w:jc w:val="both"/>
        <w:rPr>
          <w:sz w:val="28"/>
          <w:szCs w:val="28"/>
        </w:rPr>
      </w:pPr>
      <w:r w:rsidRPr="00CE0272">
        <w:rPr>
          <w:sz w:val="28"/>
          <w:szCs w:val="28"/>
        </w:rPr>
        <w:t>Richard G. Webster, Judith Cossins, Yin Yao Dong</w:t>
      </w:r>
    </w:p>
    <w:p w14:paraId="582B20DD" w14:textId="77777777" w:rsidR="00CE0272" w:rsidRPr="00CE0272" w:rsidRDefault="00CE0272" w:rsidP="00CE0272">
      <w:pPr>
        <w:jc w:val="both"/>
        <w:rPr>
          <w:sz w:val="28"/>
          <w:szCs w:val="28"/>
        </w:rPr>
      </w:pPr>
    </w:p>
    <w:p w14:paraId="0998ABFC" w14:textId="00AFADBE" w:rsidR="00CE0272" w:rsidRPr="00CE0272" w:rsidRDefault="00CE0272" w:rsidP="00CE0272">
      <w:pPr>
        <w:jc w:val="both"/>
        <w:rPr>
          <w:sz w:val="28"/>
          <w:szCs w:val="28"/>
        </w:rPr>
      </w:pPr>
      <w:r w:rsidRPr="00CE0272">
        <w:rPr>
          <w:sz w:val="28"/>
          <w:szCs w:val="28"/>
        </w:rPr>
        <w:t>Neurosciences Group, Nuffield Department of Clinical Neurosciences, Weatherall Institute of Molecular Medicine, John Radcliffe Hospital, University of Oxford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0A261FB" w14:textId="77777777" w:rsidR="00CE0272" w:rsidRDefault="00CE0272" w:rsidP="00CE0272">
      <w:pPr>
        <w:jc w:val="both"/>
      </w:pPr>
      <w:bookmarkStart w:id="0" w:name="_Hlk25233958"/>
      <w:r w:rsidRPr="00616003">
        <w:t xml:space="preserve">Yin Yao Dong </w:t>
      </w:r>
      <w:r>
        <w:tab/>
      </w:r>
      <w:r>
        <w:tab/>
      </w:r>
      <w:r w:rsidRPr="00616003">
        <w:t>(</w:t>
      </w:r>
      <w:hyperlink r:id="rId8" w:history="1">
        <w:r w:rsidRPr="00895ED3">
          <w:rPr>
            <w:rStyle w:val="Hyperlink"/>
          </w:rPr>
          <w:t>Yin.dong@ndcn.ox.ac.uk</w:t>
        </w:r>
      </w:hyperlink>
      <w:r w:rsidRPr="00616003"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22C2452" w14:textId="77777777" w:rsidR="00CE0272" w:rsidRDefault="00CE0272" w:rsidP="00CE0272">
      <w:pPr>
        <w:jc w:val="both"/>
      </w:pPr>
      <w:r w:rsidRPr="00616003">
        <w:t xml:space="preserve">Richard G. Webster </w:t>
      </w:r>
      <w:r>
        <w:tab/>
      </w:r>
      <w:r w:rsidRPr="00616003">
        <w:t>(</w:t>
      </w:r>
      <w:hyperlink r:id="rId9" w:history="1">
        <w:r w:rsidRPr="00895ED3">
          <w:rPr>
            <w:rStyle w:val="Hyperlink"/>
          </w:rPr>
          <w:t>richard.webster@ndcn.ox.ac.uk</w:t>
        </w:r>
      </w:hyperlink>
      <w:r w:rsidRPr="00616003">
        <w:t>)</w:t>
      </w:r>
    </w:p>
    <w:p w14:paraId="527A4B55" w14:textId="77777777" w:rsidR="00CE0272" w:rsidRPr="00616003" w:rsidRDefault="00CE0272" w:rsidP="00CE0272">
      <w:pPr>
        <w:jc w:val="both"/>
      </w:pPr>
      <w:r w:rsidRPr="00616003">
        <w:t xml:space="preserve">Judith Cossins </w:t>
      </w:r>
      <w:r>
        <w:tab/>
      </w:r>
      <w:r>
        <w:tab/>
      </w:r>
      <w:r w:rsidRPr="00616003">
        <w:t>(</w:t>
      </w:r>
      <w:r w:rsidRPr="00616003">
        <w:rPr>
          <w:color w:val="0563C1"/>
          <w:u w:val="single"/>
        </w:rPr>
        <w:t>judith.cossins@ndcn.ox.ac.uk</w:t>
      </w:r>
      <w:r w:rsidRPr="00616003">
        <w:t>)</w:t>
      </w:r>
    </w:p>
    <w:p w14:paraId="196DB8B6" w14:textId="77777777" w:rsidR="00CE0272" w:rsidRDefault="00CE0272" w:rsidP="00CE0272">
      <w:pPr>
        <w:jc w:val="both"/>
      </w:pPr>
      <w:r w:rsidRPr="00616003">
        <w:t xml:space="preserve">Yin Yao Dong </w:t>
      </w:r>
      <w:r>
        <w:tab/>
      </w:r>
      <w:r>
        <w:tab/>
      </w:r>
      <w:r w:rsidRPr="00616003">
        <w:t>(</w:t>
      </w:r>
      <w:hyperlink r:id="rId10" w:history="1">
        <w:r w:rsidRPr="00895ED3">
          <w:rPr>
            <w:rStyle w:val="Hyperlink"/>
          </w:rPr>
          <w:t>Yin.dong@ndcn.ox.ac.uk</w:t>
        </w:r>
      </w:hyperlink>
      <w:r w:rsidRPr="00616003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A493D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B121A">
        <w:rPr>
          <w:rFonts w:cstheme="minorHAnsi"/>
          <w:bCs/>
          <w:sz w:val="22"/>
          <w:szCs w:val="22"/>
        </w:rPr>
        <w:t>25</w:t>
      </w:r>
    </w:p>
    <w:p w14:paraId="5AAC9C6C" w14:textId="25B439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55276">
        <w:rPr>
          <w:rFonts w:cstheme="minorHAnsi"/>
          <w:bCs/>
          <w:sz w:val="22"/>
          <w:szCs w:val="22"/>
        </w:rPr>
        <w:t>53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B3839B9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25288" w:rsidRPr="004C583F">
        <w:t xml:space="preserve">local Animal Welfare and Ethical Review Body </w:t>
      </w:r>
      <w:r w:rsidRPr="00710EA3">
        <w:rPr>
          <w:rFonts w:eastAsia="Times New Roman" w:cstheme="minorHAnsi"/>
        </w:rPr>
        <w:t xml:space="preserve">at </w:t>
      </w:r>
      <w:r w:rsidR="00F25288">
        <w:rPr>
          <w:rFonts w:eastAsia="Times New Roman" w:cstheme="minorHAnsi"/>
        </w:rPr>
        <w:t xml:space="preserve">the </w:t>
      </w:r>
      <w:r w:rsidR="00F25288" w:rsidRPr="004C583F">
        <w:t>University of Oxford</w:t>
      </w:r>
      <w:commentRangeEnd w:id="1"/>
      <w:r w:rsidR="00F25288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793D8A2" w:rsidR="00CE10F2" w:rsidRDefault="00142F3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2F30">
        <w:rPr>
          <w:rFonts w:cstheme="minorHAnsi"/>
          <w:b/>
          <w:bCs/>
        </w:rPr>
        <w:t>Animal Acclimatization</w:t>
      </w:r>
      <w:r>
        <w:rPr>
          <w:rFonts w:cstheme="minorHAnsi"/>
          <w:b/>
          <w:bCs/>
        </w:rPr>
        <w:t xml:space="preserve"> and </w:t>
      </w:r>
      <w:r w:rsidR="00E20285" w:rsidRPr="00E20285">
        <w:rPr>
          <w:rFonts w:cstheme="minorHAnsi"/>
          <w:b/>
          <w:bCs/>
        </w:rPr>
        <w:t>Genotyping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33603C4" w14:textId="35B9AD9C" w:rsidR="00602407" w:rsidRPr="00032F0E" w:rsidRDefault="00602407" w:rsidP="00602407">
      <w:pPr>
        <w:pStyle w:val="Narration"/>
        <w:numPr>
          <w:ilvl w:val="1"/>
          <w:numId w:val="3"/>
        </w:numPr>
      </w:pPr>
      <w:r w:rsidRPr="00032F0E">
        <w:t>To begin, on postnatal day 3</w:t>
      </w:r>
      <w:r w:rsidR="0056786F">
        <w:t xml:space="preserve"> or P3</w:t>
      </w:r>
      <w:r w:rsidRPr="00032F0E">
        <w:t>, bring the home cage</w:t>
      </w:r>
      <w:r w:rsidR="007C3E4F">
        <w:t xml:space="preserve"> </w:t>
      </w:r>
      <w:r w:rsidR="007C3E4F" w:rsidRPr="007C3E4F">
        <w:rPr>
          <w:lang w:val="en-US"/>
        </w:rPr>
        <w:t xml:space="preserve">containing the dam and litter </w:t>
      </w:r>
      <w:r w:rsidRPr="00032F0E">
        <w:t xml:space="preserve">into the procedure room </w:t>
      </w:r>
      <w:r w:rsidRPr="00032F0E">
        <w:rPr>
          <w:b/>
          <w:bCs/>
        </w:rPr>
        <w:t>[1]</w:t>
      </w:r>
      <w:r w:rsidRPr="00032F0E">
        <w:t xml:space="preserve">. Allow the home cage to settle undisturbed for at least 30 minutes </w:t>
      </w:r>
      <w:r w:rsidRPr="00032F0E">
        <w:rPr>
          <w:b/>
          <w:bCs/>
        </w:rPr>
        <w:t>[2]</w:t>
      </w:r>
      <w:r w:rsidRPr="00032F0E">
        <w:t>.</w:t>
      </w:r>
    </w:p>
    <w:p w14:paraId="4082A3E6" w14:textId="77777777" w:rsidR="007C3E4F" w:rsidRPr="00B07A3B" w:rsidRDefault="00602407" w:rsidP="007C3E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2F0E">
        <w:t>WIDE: Talent bringing the home cage into the procedure room.</w:t>
      </w:r>
      <w:r w:rsidR="007C3E4F">
        <w:t xml:space="preserve"> </w:t>
      </w:r>
      <w:r w:rsidR="007C3E4F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C3E4F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C3E4F">
        <w:rPr>
          <w:rFonts w:cstheme="minorHAnsi"/>
          <w:i/>
          <w:iCs/>
          <w:color w:val="0000FF"/>
          <w:lang w:val="en-IN"/>
        </w:rPr>
        <w:t>obtain CU shot as well for this shot</w:t>
      </w:r>
      <w:r w:rsidR="007C3E4F" w:rsidRPr="008E4564">
        <w:rPr>
          <w:rFonts w:cstheme="minorHAnsi"/>
          <w:i/>
          <w:iCs/>
          <w:color w:val="0000FF"/>
          <w:lang w:val="en-IN"/>
        </w:rPr>
        <w:t>.</w:t>
      </w:r>
    </w:p>
    <w:p w14:paraId="7FA0117E" w14:textId="77777777" w:rsidR="00602407" w:rsidRPr="00032F0E" w:rsidRDefault="00602407" w:rsidP="00602407">
      <w:pPr>
        <w:pStyle w:val="ShotDescription"/>
        <w:numPr>
          <w:ilvl w:val="2"/>
          <w:numId w:val="3"/>
        </w:numPr>
      </w:pPr>
      <w:r w:rsidRPr="00032F0E">
        <w:t>Talent placing the home cage in the procedure room to remain undisturbed.</w:t>
      </w:r>
    </w:p>
    <w:p w14:paraId="64FAA485" w14:textId="11351DDA" w:rsidR="00602407" w:rsidRPr="00032F0E" w:rsidRDefault="00602407" w:rsidP="00602407">
      <w:pPr>
        <w:pStyle w:val="Narration"/>
        <w:numPr>
          <w:ilvl w:val="1"/>
          <w:numId w:val="3"/>
        </w:numPr>
      </w:pPr>
      <w:commentRangeStart w:id="3"/>
      <w:r w:rsidRPr="00032F0E">
        <w:t xml:space="preserve">Weigh each pup </w:t>
      </w:r>
      <w:r w:rsidRPr="00032F0E">
        <w:rPr>
          <w:b/>
          <w:bCs/>
        </w:rPr>
        <w:t>[1</w:t>
      </w:r>
      <w:r w:rsidR="00B91902">
        <w:rPr>
          <w:b/>
          <w:bCs/>
        </w:rPr>
        <w:t>-TXT</w:t>
      </w:r>
      <w:r w:rsidRPr="00032F0E">
        <w:rPr>
          <w:b/>
          <w:bCs/>
        </w:rPr>
        <w:t>]</w:t>
      </w:r>
      <w:r w:rsidRPr="00032F0E">
        <w:t xml:space="preserve">. Record the individual weight </w:t>
      </w:r>
      <w:r w:rsidRPr="00032F0E">
        <w:rPr>
          <w:b/>
          <w:bCs/>
        </w:rPr>
        <w:t>[2]</w:t>
      </w:r>
      <w:r w:rsidRPr="00032F0E">
        <w:t xml:space="preserve">. Mark each pup for identification, so that doses can be assigned and tracked </w:t>
      </w:r>
      <w:r w:rsidRPr="00032F0E">
        <w:rPr>
          <w:b/>
          <w:bCs/>
        </w:rPr>
        <w:t>[3]</w:t>
      </w:r>
      <w:r w:rsidRPr="00032F0E">
        <w:t>.</w:t>
      </w:r>
    </w:p>
    <w:p w14:paraId="7E866D9C" w14:textId="45A44481" w:rsidR="00602407" w:rsidRDefault="00602407" w:rsidP="00602407">
      <w:pPr>
        <w:pStyle w:val="ShotDescription"/>
        <w:numPr>
          <w:ilvl w:val="2"/>
          <w:numId w:val="3"/>
        </w:numPr>
      </w:pPr>
      <w:r w:rsidRPr="00032F0E">
        <w:t>Talent weighing an individual pup.</w:t>
      </w:r>
      <w:r w:rsidR="00B91902">
        <w:t xml:space="preserve"> </w:t>
      </w:r>
      <w:r w:rsidR="00B91902" w:rsidRPr="00B91902">
        <w:rPr>
          <w:b/>
          <w:bCs/>
        </w:rPr>
        <w:t xml:space="preserve">TXT: </w:t>
      </w:r>
      <w:r w:rsidR="00B91902" w:rsidRPr="00B91902">
        <w:rPr>
          <w:b/>
          <w:bCs/>
        </w:rPr>
        <w:t>Mouse Model</w:t>
      </w:r>
      <w:r w:rsidR="00B91902" w:rsidRPr="00B91902">
        <w:rPr>
          <w:b/>
          <w:bCs/>
        </w:rPr>
        <w:t xml:space="preserve">: </w:t>
      </w:r>
      <w:r w:rsidR="00B91902" w:rsidRPr="00B91902">
        <w:rPr>
          <w:b/>
          <w:bCs/>
        </w:rPr>
        <w:t>DOK7-CMS</w:t>
      </w:r>
      <w:r w:rsidR="00B91902" w:rsidRPr="00B91902">
        <w:t xml:space="preserve"> </w:t>
      </w:r>
    </w:p>
    <w:p w14:paraId="0627FE13" w14:textId="25046FEC" w:rsidR="00602407" w:rsidRDefault="00602407" w:rsidP="00602407">
      <w:pPr>
        <w:pStyle w:val="ShotDescription"/>
        <w:numPr>
          <w:ilvl w:val="2"/>
          <w:numId w:val="3"/>
        </w:numPr>
      </w:pPr>
      <w:r w:rsidRPr="00032F0E">
        <w:t xml:space="preserve">Talent recording the individual </w:t>
      </w:r>
      <w:r w:rsidR="00E20285">
        <w:t>pup's</w:t>
      </w:r>
      <w:r w:rsidRPr="00032F0E">
        <w:t xml:space="preserve"> weight.</w:t>
      </w:r>
    </w:p>
    <w:p w14:paraId="474AD0E1" w14:textId="77777777" w:rsidR="00602407" w:rsidRDefault="00602407" w:rsidP="00602407">
      <w:pPr>
        <w:pStyle w:val="ShotDescription"/>
        <w:numPr>
          <w:ilvl w:val="2"/>
          <w:numId w:val="3"/>
        </w:numPr>
      </w:pPr>
      <w:r w:rsidRPr="00032F0E">
        <w:t>Talent marking the pup for identification by foot-pad tattoo.</w:t>
      </w:r>
    </w:p>
    <w:p w14:paraId="27F649D9" w14:textId="73706E1B" w:rsidR="00E20285" w:rsidRPr="00032F0E" w:rsidRDefault="00E20285" w:rsidP="00E20285">
      <w:pPr>
        <w:pStyle w:val="Narration"/>
        <w:numPr>
          <w:ilvl w:val="1"/>
          <w:numId w:val="3"/>
        </w:numPr>
      </w:pPr>
      <w:r>
        <w:t>C</w:t>
      </w:r>
      <w:r w:rsidRPr="00032F0E">
        <w:t xml:space="preserve">ollect a small tail-tip biopsy for genotyping </w:t>
      </w:r>
      <w:r w:rsidRPr="00032F0E">
        <w:rPr>
          <w:b/>
          <w:bCs/>
        </w:rPr>
        <w:t>[1]</w:t>
      </w:r>
      <w:r w:rsidRPr="00032F0E">
        <w:t xml:space="preserve">. For the </w:t>
      </w:r>
      <w:r w:rsidR="00E66B98" w:rsidRPr="00616003">
        <w:t>downstream-of-kinase 7</w:t>
      </w:r>
      <w:r w:rsidR="00E66B98">
        <w:t xml:space="preserve"> </w:t>
      </w:r>
      <w:r w:rsidR="00E66B98" w:rsidRPr="00032F0E">
        <w:t>congenital myasthenic syndrome</w:t>
      </w:r>
      <w:r w:rsidR="00E66B98">
        <w:t xml:space="preserve"> or</w:t>
      </w:r>
      <w:r w:rsidR="00607421">
        <w:t xml:space="preserve"> </w:t>
      </w:r>
      <w:r w:rsidRPr="00032F0E">
        <w:t>DOK7</w:t>
      </w:r>
      <w:r w:rsidR="00E66B98">
        <w:t>-</w:t>
      </w:r>
      <w:r w:rsidR="0056786F">
        <w:t xml:space="preserve">CMS </w:t>
      </w:r>
      <w:commentRangeStart w:id="4"/>
      <w:r w:rsidR="0056786F" w:rsidRPr="0056786F">
        <w:rPr>
          <w:i/>
          <w:iCs/>
          <w:color w:val="EE0000"/>
        </w:rPr>
        <w:t>(</w:t>
      </w:r>
      <w:r w:rsidR="00E66B98">
        <w:rPr>
          <w:i/>
          <w:iCs/>
          <w:color w:val="EE0000"/>
        </w:rPr>
        <w:t>Dok-seven-</w:t>
      </w:r>
      <w:r w:rsidR="0056786F" w:rsidRPr="0056786F">
        <w:rPr>
          <w:i/>
          <w:iCs/>
          <w:color w:val="EE0000"/>
        </w:rPr>
        <w:t>C-M-S)</w:t>
      </w:r>
      <w:r w:rsidRPr="00032F0E">
        <w:t xml:space="preserve"> </w:t>
      </w:r>
      <w:commentRangeEnd w:id="4"/>
      <w:r w:rsidR="00E66B98" w:rsidRPr="00032F0E">
        <w:rPr>
          <w:rStyle w:val="CommentReference"/>
          <w:sz w:val="24"/>
          <w:szCs w:val="24"/>
        </w:rPr>
        <w:commentReference w:id="4"/>
      </w:r>
      <w:r w:rsidRPr="00032F0E">
        <w:t xml:space="preserve">model, extract genomic </w:t>
      </w:r>
      <w:r w:rsidR="00E66B98">
        <w:t>DNA</w:t>
      </w:r>
      <w:r w:rsidRPr="00032F0E">
        <w:t xml:space="preserve"> </w:t>
      </w:r>
      <w:r w:rsidRPr="00032F0E">
        <w:rPr>
          <w:b/>
          <w:bCs/>
        </w:rPr>
        <w:t>[2]</w:t>
      </w:r>
      <w:r w:rsidRPr="00032F0E">
        <w:t xml:space="preserve">. Amplify the genomic </w:t>
      </w:r>
      <w:r w:rsidR="00E66B98">
        <w:t>DNA</w:t>
      </w:r>
      <w:r w:rsidRPr="00032F0E">
        <w:t xml:space="preserve"> by </w:t>
      </w:r>
      <w:r w:rsidR="00E66B98">
        <w:t>PCR</w:t>
      </w:r>
      <w:r w:rsidRPr="00032F0E">
        <w:t xml:space="preserve"> with model-specific primers </w:t>
      </w:r>
      <w:r w:rsidRPr="00032F0E">
        <w:rPr>
          <w:b/>
          <w:bCs/>
        </w:rPr>
        <w:t>[3]</w:t>
      </w:r>
      <w:r w:rsidRPr="00032F0E">
        <w:t xml:space="preserve">. Digest the amplified product with a restriction enzyme that cuts the knock-in allele to distinguish homozygous knock-in </w:t>
      </w:r>
      <w:commentRangeStart w:id="5"/>
      <w:r w:rsidRPr="00032F0E">
        <w:t>Dok-7KI/KI</w:t>
      </w:r>
      <w:commentRangeEnd w:id="5"/>
      <w:r w:rsidR="00E66B98" w:rsidRPr="00032F0E">
        <w:rPr>
          <w:rStyle w:val="CommentReference"/>
          <w:sz w:val="24"/>
          <w:szCs w:val="24"/>
        </w:rPr>
        <w:commentReference w:id="5"/>
      </w:r>
      <w:r w:rsidRPr="00032F0E">
        <w:t xml:space="preserve">, heterozygous, and wild-type pups </w:t>
      </w:r>
      <w:r w:rsidRPr="00032F0E">
        <w:rPr>
          <w:b/>
          <w:bCs/>
        </w:rPr>
        <w:t>[4]</w:t>
      </w:r>
      <w:r w:rsidRPr="00032F0E">
        <w:t>.</w:t>
      </w:r>
    </w:p>
    <w:p w14:paraId="2E7BD151" w14:textId="77777777" w:rsidR="00E20285" w:rsidRDefault="00E20285" w:rsidP="00E20285">
      <w:pPr>
        <w:pStyle w:val="ShotDescription"/>
        <w:numPr>
          <w:ilvl w:val="2"/>
          <w:numId w:val="3"/>
        </w:numPr>
      </w:pPr>
      <w:r w:rsidRPr="00032F0E">
        <w:lastRenderedPageBreak/>
        <w:t>Talent collecting a small tail-tip biopsy from the pup.</w:t>
      </w:r>
    </w:p>
    <w:p w14:paraId="5F19CED7" w14:textId="77777777" w:rsidR="00E20285" w:rsidRPr="00114F5E" w:rsidRDefault="00E20285" w:rsidP="00E20285">
      <w:pPr>
        <w:pStyle w:val="ShotDescription"/>
        <w:numPr>
          <w:ilvl w:val="2"/>
          <w:numId w:val="3"/>
        </w:numPr>
      </w:pPr>
      <w:r w:rsidRPr="00114F5E">
        <w:t>Talent transferring the tail-tip biopsy into a sample tube for genomic deoxyribonucleic acid extraction.</w:t>
      </w:r>
    </w:p>
    <w:p w14:paraId="7C20F3B4" w14:textId="77777777" w:rsidR="00E20285" w:rsidRPr="00114F5E" w:rsidRDefault="00E20285" w:rsidP="00E20285">
      <w:pPr>
        <w:pStyle w:val="ShotDescription"/>
        <w:numPr>
          <w:ilvl w:val="2"/>
          <w:numId w:val="3"/>
        </w:numPr>
      </w:pPr>
      <w:r w:rsidRPr="00114F5E">
        <w:t>Talent preparing the polymerase chain reaction by adding genomic deoxyribonucleic acid and model-specific primers to a reaction tube.</w:t>
      </w:r>
    </w:p>
    <w:p w14:paraId="17324C49" w14:textId="77777777" w:rsidR="00E20285" w:rsidRPr="00114F5E" w:rsidRDefault="00E20285" w:rsidP="00E20285">
      <w:pPr>
        <w:pStyle w:val="ShotDescription"/>
        <w:numPr>
          <w:ilvl w:val="2"/>
          <w:numId w:val="3"/>
        </w:numPr>
      </w:pPr>
      <w:r w:rsidRPr="00114F5E">
        <w:t>Talent adding restriction enzyme to the amplified product.</w:t>
      </w:r>
      <w:commentRangeEnd w:id="3"/>
      <w:r w:rsidRPr="00114F5E">
        <w:rPr>
          <w:rStyle w:val="CommentReference"/>
          <w:sz w:val="24"/>
          <w:szCs w:val="24"/>
        </w:rPr>
        <w:commentReference w:id="3"/>
      </w:r>
    </w:p>
    <w:p w14:paraId="1C3C2780" w14:textId="77777777" w:rsidR="00602407" w:rsidRPr="00032F0E" w:rsidRDefault="00602407" w:rsidP="00602407">
      <w:pPr>
        <w:pStyle w:val="Narration"/>
        <w:numPr>
          <w:ilvl w:val="1"/>
          <w:numId w:val="3"/>
        </w:numPr>
        <w:rPr>
          <w:vanish/>
        </w:rPr>
      </w:pPr>
      <w:r w:rsidRPr="00032F0E">
        <w:rPr>
          <w:vanish/>
        </w:rPr>
        <w:t>Top of Form</w:t>
      </w:r>
    </w:p>
    <w:p w14:paraId="5EFBDB70" w14:textId="77777777" w:rsidR="00602407" w:rsidRPr="00032F0E" w:rsidRDefault="00602407" w:rsidP="00602407">
      <w:pPr>
        <w:pStyle w:val="Narration"/>
        <w:numPr>
          <w:ilvl w:val="1"/>
          <w:numId w:val="3"/>
        </w:numPr>
        <w:rPr>
          <w:vanish/>
        </w:rPr>
      </w:pPr>
      <w:r w:rsidRPr="00032F0E">
        <w:rPr>
          <w:vanish/>
        </w:rPr>
        <w:t>Bottom of Form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ACF94A1" w:rsidR="000F326F" w:rsidRDefault="000E065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E0650">
        <w:rPr>
          <w:rFonts w:cstheme="minorHAnsi"/>
          <w:b/>
          <w:bCs/>
        </w:rPr>
        <w:t>Vector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59D4A12" w14:textId="7CC2253A" w:rsidR="00602407" w:rsidRPr="00032F0E" w:rsidRDefault="00602407" w:rsidP="00602407">
      <w:pPr>
        <w:pStyle w:val="Narration"/>
        <w:numPr>
          <w:ilvl w:val="1"/>
          <w:numId w:val="3"/>
        </w:numPr>
      </w:pPr>
      <w:r w:rsidRPr="00032F0E">
        <w:t xml:space="preserve">Determine the target dose in viral genomes per kilogram </w:t>
      </w:r>
      <w:r w:rsidRPr="00032F0E">
        <w:rPr>
          <w:b/>
          <w:bCs/>
        </w:rPr>
        <w:t>[1]</w:t>
      </w:r>
      <w:r w:rsidRPr="00032F0E">
        <w:t xml:space="preserve">. Using the body weight recorded on </w:t>
      </w:r>
      <w:r w:rsidR="0056786F">
        <w:t>P</w:t>
      </w:r>
      <w:r w:rsidRPr="00032F0E">
        <w:t xml:space="preserve">3, calculate the volume of vector stock needed to deliver that dose in a fixed volume of 20 microliters per pup </w:t>
      </w:r>
      <w:r w:rsidRPr="00032F0E">
        <w:rPr>
          <w:b/>
          <w:bCs/>
        </w:rPr>
        <w:t>[2]</w:t>
      </w:r>
      <w:r w:rsidRPr="00032F0E">
        <w:t>.</w:t>
      </w:r>
    </w:p>
    <w:p w14:paraId="051F23CD" w14:textId="1E064974" w:rsidR="00BA4243" w:rsidRPr="00BA4243" w:rsidRDefault="00BA4243" w:rsidP="005440D0">
      <w:pPr>
        <w:pStyle w:val="ShotDescription"/>
        <w:numPr>
          <w:ilvl w:val="2"/>
          <w:numId w:val="3"/>
        </w:numPr>
        <w:rPr>
          <w:lang w:val="en-IN"/>
        </w:rPr>
      </w:pPr>
      <w:r w:rsidRPr="00BA4243">
        <w:rPr>
          <w:highlight w:val="yellow"/>
          <w:lang w:val="en-IN"/>
        </w:rPr>
        <w:t>SCREEN</w:t>
      </w:r>
      <w:r w:rsidRPr="00BA4243">
        <w:rPr>
          <w:lang w:val="en-IN"/>
        </w:rPr>
        <w:t xml:space="preserve">: Show a dose calculation worksheet or spreadsheet with the target dose in viral genomes per kilogram being entered. </w:t>
      </w:r>
      <w:r w:rsidRPr="00BA4243">
        <w:rPr>
          <w:b/>
          <w:bCs/>
          <w:highlight w:val="yellow"/>
          <w:lang w:val="en-IN"/>
        </w:rPr>
        <w:t>Authors</w:t>
      </w:r>
      <w:r w:rsidRPr="00BA4243">
        <w:rPr>
          <w:highlight w:val="yellow"/>
          <w:lang w:val="en-IN"/>
        </w:rPr>
        <w:t>: Please create screen capture videos of the shots labeled as SCREEN, create a screenshot summary, and upload the files to your project page as soon as possible</w:t>
      </w:r>
      <w:r w:rsidRPr="00BA4243">
        <w:rPr>
          <w:lang w:val="en-IN"/>
        </w:rPr>
        <w:t xml:space="preserve">:  </w:t>
      </w:r>
      <w:hyperlink r:id="rId17" w:history="1">
        <w:r w:rsidRPr="00BA4243">
          <w:rPr>
            <w:rStyle w:val="Hyperlink"/>
            <w:lang w:val="en-IN"/>
          </w:rPr>
          <w:t>https://review.jove.com/account/file-uploader?src=22131153</w:t>
        </w:r>
      </w:hyperlink>
    </w:p>
    <w:p w14:paraId="57FED37F" w14:textId="16AD3469" w:rsidR="00BA4243" w:rsidRPr="00BA4243" w:rsidRDefault="00BA4243" w:rsidP="00BA4243">
      <w:pPr>
        <w:pStyle w:val="ShotDescription"/>
        <w:ind w:firstLine="0"/>
        <w:rPr>
          <w:i/>
          <w:iCs/>
          <w:color w:val="0000FF"/>
          <w:lang w:val="en-IN"/>
        </w:rPr>
      </w:pPr>
      <w:r w:rsidRPr="00BA4243">
        <w:rPr>
          <w:i/>
          <w:iCs/>
          <w:color w:val="0000FF"/>
          <w:lang w:val="en-IN"/>
        </w:rPr>
        <w:t>Videographer: Please film the computer screen as a back up</w:t>
      </w:r>
    </w:p>
    <w:p w14:paraId="6604A3CC" w14:textId="553A41F7" w:rsidR="00BA4243" w:rsidRPr="007A1A32" w:rsidRDefault="00BA4243" w:rsidP="00BA4243">
      <w:pPr>
        <w:pStyle w:val="ShotDescription"/>
        <w:numPr>
          <w:ilvl w:val="2"/>
          <w:numId w:val="3"/>
        </w:numPr>
        <w:rPr>
          <w:lang w:val="en-IN"/>
        </w:rPr>
      </w:pPr>
      <w:r w:rsidRPr="00BA4243">
        <w:rPr>
          <w:highlight w:val="yellow"/>
          <w:lang w:val="en-IN"/>
        </w:rPr>
        <w:t>SCREEN</w:t>
      </w:r>
      <w:r w:rsidRPr="007A1A32">
        <w:rPr>
          <w:lang w:val="en-IN"/>
        </w:rPr>
        <w:t>: Show the recorded body weight</w:t>
      </w:r>
      <w:r w:rsidR="00E20285">
        <w:rPr>
          <w:lang w:val="en-IN"/>
        </w:rPr>
        <w:t>, the calculated vector stock volume,</w:t>
      </w:r>
      <w:r w:rsidRPr="007A1A32">
        <w:rPr>
          <w:lang w:val="en-IN"/>
        </w:rPr>
        <w:t xml:space="preserve"> </w:t>
      </w:r>
      <w:r w:rsidR="00E20285" w:rsidRPr="00E20285">
        <w:t>and the fixed injection volume of 20 microliters per pup on the dose calculation worksheet.</w:t>
      </w:r>
    </w:p>
    <w:p w14:paraId="299AC4ED" w14:textId="24FFD29B" w:rsidR="00602407" w:rsidRPr="00032F0E" w:rsidRDefault="00602407" w:rsidP="00602407">
      <w:pPr>
        <w:pStyle w:val="Narration"/>
        <w:numPr>
          <w:ilvl w:val="1"/>
          <w:numId w:val="3"/>
        </w:numPr>
      </w:pPr>
      <w:r w:rsidRPr="00032F0E">
        <w:t xml:space="preserve">Thaw the vector stock on ice </w:t>
      </w:r>
      <w:r w:rsidRPr="00032F0E">
        <w:rPr>
          <w:b/>
          <w:bCs/>
        </w:rPr>
        <w:t>[1]</w:t>
      </w:r>
      <w:r w:rsidRPr="00032F0E">
        <w:t xml:space="preserve">. Prepare each dilution in sterile 0.9% weight per volume sodium chloride in a low-protein-binding microcentrifuge tube </w:t>
      </w:r>
      <w:r w:rsidRPr="00032F0E">
        <w:rPr>
          <w:b/>
          <w:bCs/>
        </w:rPr>
        <w:t>[2]</w:t>
      </w:r>
      <w:r w:rsidRPr="00032F0E">
        <w:t xml:space="preserve">. Keep all dilutions on ice </w:t>
      </w:r>
      <w:r w:rsidRPr="00032F0E">
        <w:rPr>
          <w:b/>
          <w:bCs/>
        </w:rPr>
        <w:t>[3]</w:t>
      </w:r>
      <w:r w:rsidRPr="00032F0E">
        <w:t>.</w:t>
      </w:r>
    </w:p>
    <w:p w14:paraId="31816EB9" w14:textId="77777777" w:rsidR="00602407" w:rsidRDefault="00602407" w:rsidP="00602407">
      <w:pPr>
        <w:pStyle w:val="ShotDescription"/>
        <w:numPr>
          <w:ilvl w:val="2"/>
          <w:numId w:val="3"/>
        </w:numPr>
        <w:rPr>
          <w:lang w:val="en-IN"/>
        </w:rPr>
      </w:pPr>
      <w:r w:rsidRPr="00032F0E">
        <w:rPr>
          <w:lang w:val="en-IN"/>
        </w:rPr>
        <w:t>Talent thawing the vector stock on ice.</w:t>
      </w:r>
    </w:p>
    <w:p w14:paraId="2EEBC7EA" w14:textId="77777777" w:rsidR="00BA4243" w:rsidRPr="00BA4243" w:rsidRDefault="00BA4243" w:rsidP="00602407">
      <w:pPr>
        <w:pStyle w:val="ShotDescription"/>
        <w:numPr>
          <w:ilvl w:val="2"/>
          <w:numId w:val="3"/>
        </w:numPr>
        <w:rPr>
          <w:lang w:val="en-IN"/>
        </w:rPr>
      </w:pPr>
      <w:r w:rsidRPr="00BA4243">
        <w:t>Talent pipetting the vector stock and sterile 0.9% weight per volume sodium chloride into a low-protein-binding microcentrifuge tube to prepare the dilution.</w:t>
      </w:r>
    </w:p>
    <w:p w14:paraId="7A17E9B2" w14:textId="1AB1B7FB" w:rsidR="00602407" w:rsidRPr="00032F0E" w:rsidRDefault="00602407" w:rsidP="00602407">
      <w:pPr>
        <w:pStyle w:val="ShotDescription"/>
        <w:numPr>
          <w:ilvl w:val="2"/>
          <w:numId w:val="3"/>
        </w:numPr>
        <w:rPr>
          <w:lang w:val="en-IN"/>
        </w:rPr>
      </w:pPr>
      <w:r w:rsidRPr="00032F0E">
        <w:rPr>
          <w:lang w:val="en-IN"/>
        </w:rPr>
        <w:t>Talent placing the prepared dilutions on ice.</w:t>
      </w:r>
    </w:p>
    <w:p w14:paraId="026D55FE" w14:textId="77777777" w:rsidR="00602407" w:rsidRPr="00032F0E" w:rsidRDefault="00602407" w:rsidP="00602407">
      <w:pPr>
        <w:pStyle w:val="Narration"/>
        <w:numPr>
          <w:ilvl w:val="1"/>
          <w:numId w:val="3"/>
        </w:numPr>
      </w:pPr>
      <w:r w:rsidRPr="00032F0E">
        <w:t xml:space="preserve">Where blinding is required, have a third party prepare and code the tubes so that the operator performing the injections and the downstream analyses remains unaware of the dose </w:t>
      </w:r>
      <w:r w:rsidRPr="00032F0E">
        <w:rPr>
          <w:b/>
          <w:bCs/>
        </w:rPr>
        <w:t>[1]</w:t>
      </w:r>
      <w:r w:rsidRPr="00032F0E">
        <w:t>.</w:t>
      </w:r>
    </w:p>
    <w:p w14:paraId="37889C5C" w14:textId="0B4EDF90" w:rsidR="00602407" w:rsidRPr="00032F0E" w:rsidRDefault="000E0650" w:rsidP="00602407">
      <w:pPr>
        <w:pStyle w:val="ShotDescription"/>
        <w:numPr>
          <w:ilvl w:val="2"/>
          <w:numId w:val="3"/>
        </w:numPr>
        <w:rPr>
          <w:lang w:val="en-IN"/>
        </w:rPr>
      </w:pPr>
      <w:r w:rsidRPr="000E0650">
        <w:t>Third-party talent labeling the tubes with blinded dose codes.</w:t>
      </w:r>
    </w:p>
    <w:p w14:paraId="0EE339E9" w14:textId="77777777" w:rsidR="00602407" w:rsidRPr="00032F0E" w:rsidRDefault="00602407" w:rsidP="00602407">
      <w:pPr>
        <w:pStyle w:val="Narration"/>
        <w:numPr>
          <w:ilvl w:val="1"/>
          <w:numId w:val="3"/>
        </w:numPr>
      </w:pPr>
      <w:r w:rsidRPr="00032F0E">
        <w:t xml:space="preserve">For vehicle controls, dispense the same volume of sterile 0.9% saline into an identically coded tube </w:t>
      </w:r>
      <w:r w:rsidRPr="00032F0E">
        <w:rPr>
          <w:b/>
          <w:bCs/>
        </w:rPr>
        <w:t>[1]</w:t>
      </w:r>
      <w:r w:rsidRPr="00032F0E">
        <w:t>.</w:t>
      </w:r>
    </w:p>
    <w:p w14:paraId="3E316ADF" w14:textId="77777777" w:rsidR="00602407" w:rsidRDefault="00602407" w:rsidP="00602407">
      <w:pPr>
        <w:pStyle w:val="ShotDescription"/>
        <w:numPr>
          <w:ilvl w:val="2"/>
          <w:numId w:val="3"/>
        </w:numPr>
        <w:rPr>
          <w:lang w:val="en-IN"/>
        </w:rPr>
      </w:pPr>
      <w:r w:rsidRPr="00032F0E">
        <w:rPr>
          <w:lang w:val="en-IN"/>
        </w:rPr>
        <w:lastRenderedPageBreak/>
        <w:t>Talent dispensing sterile 0.9% saline into an identically coded tube for the vehicle control.</w:t>
      </w:r>
    </w:p>
    <w:p w14:paraId="7F1C541E" w14:textId="77777777" w:rsidR="00142F30" w:rsidRDefault="00142F30" w:rsidP="00142F30">
      <w:pPr>
        <w:pStyle w:val="ShotDescription"/>
        <w:ind w:firstLine="0"/>
        <w:rPr>
          <w:lang w:val="en-IN"/>
        </w:rPr>
      </w:pPr>
    </w:p>
    <w:p w14:paraId="191DF122" w14:textId="2A977242" w:rsidR="00602407" w:rsidRPr="002A2D8E" w:rsidRDefault="002A2D8E" w:rsidP="00602407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2A2D8E">
        <w:rPr>
          <w:b/>
          <w:bCs/>
        </w:rPr>
        <w:t xml:space="preserve">Pre-injection Preparation </w:t>
      </w:r>
    </w:p>
    <w:p w14:paraId="47984592" w14:textId="77777777" w:rsidR="002A2D8E" w:rsidRDefault="002A2D8E" w:rsidP="002A2D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81312129"/>
          <w:placeholder>
            <w:docPart w:val="F4D918B51CD0492A97837C35756DF61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A0318C7" w14:textId="77777777" w:rsidR="002A2D8E" w:rsidRPr="00142F30" w:rsidRDefault="002A2D8E" w:rsidP="002A2D8E">
      <w:pPr>
        <w:pStyle w:val="ShotDescription"/>
        <w:ind w:left="360" w:firstLine="0"/>
        <w:rPr>
          <w:b/>
          <w:bCs/>
          <w:lang w:val="en-IN"/>
        </w:rPr>
      </w:pPr>
    </w:p>
    <w:p w14:paraId="311E1FB1" w14:textId="4BED1F60" w:rsidR="00602407" w:rsidRPr="00602407" w:rsidRDefault="00602407" w:rsidP="00602407">
      <w:pPr>
        <w:pStyle w:val="Narration"/>
        <w:numPr>
          <w:ilvl w:val="1"/>
          <w:numId w:val="3"/>
        </w:numPr>
        <w:rPr>
          <w:lang w:val="en-IN"/>
        </w:rPr>
      </w:pPr>
      <w:r w:rsidRPr="002C0E95">
        <w:t xml:space="preserve">On the morning of </w:t>
      </w:r>
      <w:r w:rsidR="00142F30">
        <w:t>P</w:t>
      </w:r>
      <w:r w:rsidRPr="002C0E95">
        <w:t xml:space="preserve">4, bring the home cage with the dam and litter into the procedure room </w:t>
      </w:r>
      <w:r w:rsidRPr="002C0E95">
        <w:rPr>
          <w:b/>
          <w:bCs/>
        </w:rPr>
        <w:t>[1]</w:t>
      </w:r>
      <w:r w:rsidRPr="002C0E95">
        <w:t xml:space="preserve">. </w:t>
      </w:r>
      <w:r w:rsidRPr="00602407">
        <w:rPr>
          <w:lang w:val="en-IN"/>
        </w:rPr>
        <w:t xml:space="preserve">Allow the home cage to acclimatize undisturbed for at least 30 minutes to </w:t>
      </w:r>
      <w:r>
        <w:rPr>
          <w:lang w:val="en-IN"/>
        </w:rPr>
        <w:t>reduce stress and the risk</w:t>
      </w:r>
      <w:r w:rsidRPr="00602407">
        <w:rPr>
          <w:lang w:val="en-IN"/>
        </w:rPr>
        <w:t xml:space="preserve"> of maternal rejection after handling</w:t>
      </w:r>
      <w:r>
        <w:rPr>
          <w:lang w:val="en-IN"/>
        </w:rPr>
        <w:t xml:space="preserve"> </w:t>
      </w:r>
      <w:r w:rsidRPr="00602407"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6BB2968D" w14:textId="30374A6E" w:rsidR="00602407" w:rsidRDefault="00602407" w:rsidP="00602407">
      <w:pPr>
        <w:pStyle w:val="ShotDescription"/>
        <w:numPr>
          <w:ilvl w:val="2"/>
          <w:numId w:val="3"/>
        </w:numPr>
        <w:rPr>
          <w:lang w:val="en-IN"/>
        </w:rPr>
      </w:pPr>
      <w:r w:rsidRPr="002C0E95">
        <w:rPr>
          <w:lang w:val="en-IN"/>
        </w:rPr>
        <w:t xml:space="preserve">Talent bringing the home cage </w:t>
      </w:r>
      <w:r w:rsidR="00142F30" w:rsidRPr="00142F30">
        <w:t>containing the</w:t>
      </w:r>
      <w:r w:rsidRPr="002C0E95">
        <w:rPr>
          <w:lang w:val="en-IN"/>
        </w:rPr>
        <w:t xml:space="preserve"> dam and litter into the procedure room.</w:t>
      </w:r>
    </w:p>
    <w:p w14:paraId="3D46837A" w14:textId="77777777" w:rsidR="00602407" w:rsidRPr="002C0E95" w:rsidRDefault="00602407" w:rsidP="00602407">
      <w:pPr>
        <w:pStyle w:val="ShotDescription"/>
        <w:numPr>
          <w:ilvl w:val="2"/>
          <w:numId w:val="3"/>
        </w:numPr>
        <w:rPr>
          <w:lang w:val="en-IN"/>
        </w:rPr>
      </w:pPr>
      <w:r w:rsidRPr="002C0E95">
        <w:rPr>
          <w:lang w:val="en-IN"/>
        </w:rPr>
        <w:t>Talent placing the home cage in the procedure room to acclimatize undisturbed.</w:t>
      </w:r>
    </w:p>
    <w:p w14:paraId="552EBAA8" w14:textId="75911BBA" w:rsidR="00602407" w:rsidRPr="002C0E95" w:rsidRDefault="00602407" w:rsidP="00602407">
      <w:pPr>
        <w:pStyle w:val="Narration"/>
        <w:numPr>
          <w:ilvl w:val="1"/>
          <w:numId w:val="3"/>
        </w:numPr>
      </w:pPr>
      <w:r w:rsidRPr="002C0E95">
        <w:t>Prepare a clean, pre-warmed surface for the injections</w:t>
      </w:r>
      <w:r>
        <w:t xml:space="preserve"> </w:t>
      </w:r>
      <w:r w:rsidRPr="002C0E95">
        <w:rPr>
          <w:b/>
          <w:bCs/>
        </w:rPr>
        <w:t>[1]</w:t>
      </w:r>
      <w:r w:rsidRPr="002C0E95">
        <w:t>.</w:t>
      </w:r>
    </w:p>
    <w:p w14:paraId="7CBBA8FA" w14:textId="77777777" w:rsidR="00602407" w:rsidRPr="002C0E95" w:rsidRDefault="00602407" w:rsidP="00602407">
      <w:pPr>
        <w:pStyle w:val="ShotDescription"/>
        <w:numPr>
          <w:ilvl w:val="2"/>
          <w:numId w:val="3"/>
        </w:numPr>
        <w:rPr>
          <w:lang w:val="en-IN"/>
        </w:rPr>
      </w:pPr>
      <w:r w:rsidRPr="002C0E95">
        <w:rPr>
          <w:lang w:val="en-IN"/>
        </w:rPr>
        <w:t>Talent preparing a clean, pre-warmed injection surface with absorbent bench paper on a heat pad set to approximately 37 degrees Celsius.</w:t>
      </w:r>
    </w:p>
    <w:p w14:paraId="464E78E1" w14:textId="72D49723" w:rsidR="00602407" w:rsidRPr="00AB0B66" w:rsidRDefault="00AB0B66" w:rsidP="00602407">
      <w:pPr>
        <w:pStyle w:val="Narration"/>
        <w:numPr>
          <w:ilvl w:val="1"/>
          <w:numId w:val="3"/>
        </w:numPr>
      </w:pPr>
      <w:r w:rsidRPr="00AB0B66">
        <w:rPr>
          <w:lang w:val="en-US"/>
        </w:rPr>
        <w:t xml:space="preserve">Arrange all equipment before removing any pup from the home cage to keep the time each pup spends away from the dam </w:t>
      </w:r>
      <w:r>
        <w:rPr>
          <w:lang w:val="en-US"/>
        </w:rPr>
        <w:t xml:space="preserve">to a minimum </w:t>
      </w:r>
      <w:r w:rsidRPr="00AB0B66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084A329B" w14:textId="6340CF50" w:rsidR="00AB0B66" w:rsidRPr="00AB0B66" w:rsidRDefault="00AB0B66" w:rsidP="00AB0B66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AB0B66">
        <w:rPr>
          <w:color w:val="000000" w:themeColor="text1"/>
          <w:lang w:val="en-IN"/>
        </w:rPr>
        <w:t>Talent arranging all equipment required for the injections.</w:t>
      </w:r>
    </w:p>
    <w:p w14:paraId="5B5FB984" w14:textId="2B45FC47" w:rsidR="00AB0B66" w:rsidRPr="00944E83" w:rsidRDefault="00AB0B66" w:rsidP="00AB0B66">
      <w:pPr>
        <w:pStyle w:val="Narration"/>
        <w:numPr>
          <w:ilvl w:val="1"/>
          <w:numId w:val="3"/>
        </w:numPr>
      </w:pPr>
      <w:r w:rsidRPr="00944E83">
        <w:t>Draw 20 microliters of diluted vector or saline into a 0.3</w:t>
      </w:r>
      <w:r>
        <w:t>-</w:t>
      </w:r>
      <w:r w:rsidRPr="00944E83">
        <w:t xml:space="preserve">milliliter, </w:t>
      </w:r>
      <w:r>
        <w:t>30-gauge</w:t>
      </w:r>
      <w:r w:rsidRPr="00944E83">
        <w:t xml:space="preserve"> insulin syringe </w:t>
      </w:r>
      <w:r w:rsidRPr="00944E83">
        <w:rPr>
          <w:b/>
          <w:bCs/>
        </w:rPr>
        <w:t>[1]</w:t>
      </w:r>
      <w:r w:rsidRPr="00944E83">
        <w:t xml:space="preserve">. Gently tap the syringe barrel and expel a small volume to clear the needle of air </w:t>
      </w:r>
      <w:r w:rsidRPr="00944E83">
        <w:rPr>
          <w:b/>
          <w:bCs/>
        </w:rPr>
        <w:t>[2]</w:t>
      </w:r>
      <w:r w:rsidRPr="00944E83">
        <w:t>.</w:t>
      </w:r>
    </w:p>
    <w:p w14:paraId="025CED94" w14:textId="2BB4EDC3" w:rsidR="00AB0B66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944E83">
        <w:rPr>
          <w:lang w:val="en-IN"/>
        </w:rPr>
        <w:t xml:space="preserve"> drawing 20 microliters of diluted vector or saline into a 0.3 milliliter, </w:t>
      </w:r>
      <w:r w:rsidR="00E66B98">
        <w:rPr>
          <w:lang w:val="en-IN"/>
        </w:rPr>
        <w:t>30-gauge</w:t>
      </w:r>
      <w:r w:rsidRPr="00944E83">
        <w:rPr>
          <w:lang w:val="en-IN"/>
        </w:rPr>
        <w:t xml:space="preserve"> insulin syringe.</w:t>
      </w:r>
    </w:p>
    <w:p w14:paraId="4212EB1B" w14:textId="509E0771" w:rsidR="00AB0B66" w:rsidRPr="00944E83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tapping the syringe barrel and expelling a small volume to clear the needle of air.</w:t>
      </w:r>
    </w:p>
    <w:p w14:paraId="6AD24852" w14:textId="77777777" w:rsidR="00AB0B66" w:rsidRPr="00944E83" w:rsidRDefault="00AB0B66" w:rsidP="00AB0B66">
      <w:pPr>
        <w:pStyle w:val="Narration"/>
        <w:numPr>
          <w:ilvl w:val="1"/>
          <w:numId w:val="3"/>
        </w:numPr>
      </w:pPr>
      <w:r w:rsidRPr="00944E83">
        <w:t xml:space="preserve">If a large litter is to be injected, prepare one loaded syringe per pup in advance </w:t>
      </w:r>
      <w:r w:rsidRPr="00944E83">
        <w:rPr>
          <w:b/>
          <w:bCs/>
        </w:rPr>
        <w:t>[1]</w:t>
      </w:r>
      <w:r w:rsidRPr="00944E83">
        <w:t xml:space="preserve">. Label each syringe with its dose code </w:t>
      </w:r>
      <w:r w:rsidRPr="00944E83">
        <w:rPr>
          <w:b/>
          <w:bCs/>
        </w:rPr>
        <w:t>[2]</w:t>
      </w:r>
      <w:r w:rsidRPr="00944E83">
        <w:t xml:space="preserve">. Warm the loaded syringes to body temperature before use to avoid thermal shock </w:t>
      </w:r>
      <w:r w:rsidRPr="00944E83">
        <w:rPr>
          <w:b/>
          <w:bCs/>
        </w:rPr>
        <w:t>[3]</w:t>
      </w:r>
      <w:r w:rsidRPr="00944E83">
        <w:t>.</w:t>
      </w:r>
    </w:p>
    <w:p w14:paraId="202D56A5" w14:textId="23D2B35A" w:rsidR="00AB0B66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multiple</w:t>
      </w:r>
      <w:r w:rsidRPr="00944E83">
        <w:rPr>
          <w:lang w:val="en-IN"/>
        </w:rPr>
        <w:t xml:space="preserve"> loaded </w:t>
      </w:r>
      <w:r>
        <w:rPr>
          <w:lang w:val="en-IN"/>
        </w:rPr>
        <w:t>syringes</w:t>
      </w:r>
      <w:r w:rsidRPr="00944E83">
        <w:rPr>
          <w:lang w:val="en-IN"/>
        </w:rPr>
        <w:t xml:space="preserve"> </w:t>
      </w:r>
      <w:r>
        <w:rPr>
          <w:lang w:val="en-IN"/>
        </w:rPr>
        <w:t>on the workbench</w:t>
      </w:r>
      <w:r w:rsidRPr="00944E83">
        <w:rPr>
          <w:lang w:val="en-IN"/>
        </w:rPr>
        <w:t>.</w:t>
      </w:r>
    </w:p>
    <w:p w14:paraId="0661BE4E" w14:textId="77777777" w:rsidR="00AB0B66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labeling each loaded syringe with its dose code.</w:t>
      </w:r>
    </w:p>
    <w:p w14:paraId="6ECE58F3" w14:textId="77777777" w:rsidR="00AB0B66" w:rsidRPr="00944E83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commentRangeStart w:id="6"/>
      <w:r w:rsidRPr="00944E83">
        <w:rPr>
          <w:lang w:val="en-IN"/>
        </w:rPr>
        <w:t>Talent warming the loaded syringes to body temperature before use</w:t>
      </w:r>
      <w:commentRangeEnd w:id="6"/>
      <w:r w:rsidRPr="00944E83">
        <w:rPr>
          <w:rStyle w:val="CommentReference"/>
          <w:sz w:val="24"/>
          <w:szCs w:val="24"/>
          <w:lang w:val="en-IN"/>
        </w:rPr>
        <w:commentReference w:id="6"/>
      </w:r>
      <w:r w:rsidRPr="00944E83">
        <w:rPr>
          <w:lang w:val="en-IN"/>
        </w:rPr>
        <w:t>.</w:t>
      </w:r>
    </w:p>
    <w:p w14:paraId="7D375F54" w14:textId="77777777" w:rsidR="00AB0B66" w:rsidRDefault="00AB0B66" w:rsidP="00AB0B66"/>
    <w:p w14:paraId="79AD1C1B" w14:textId="77777777" w:rsidR="00E66B98" w:rsidRDefault="00E66B98" w:rsidP="00AB0B66"/>
    <w:p w14:paraId="26057E10" w14:textId="77777777" w:rsidR="00E66B98" w:rsidRDefault="00E66B98" w:rsidP="00AB0B66"/>
    <w:p w14:paraId="1D348B48" w14:textId="77777777" w:rsidR="00E66B98" w:rsidRPr="00944E83" w:rsidRDefault="00E66B98" w:rsidP="00AB0B66"/>
    <w:p w14:paraId="52A9FA92" w14:textId="37CDAE1D" w:rsidR="00AB0B66" w:rsidRPr="002A2D8E" w:rsidRDefault="002A2D8E" w:rsidP="00AB0B66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2A2D8E">
        <w:rPr>
          <w:b/>
          <w:bCs/>
          <w:color w:val="auto"/>
          <w:lang w:val="en-US"/>
        </w:rPr>
        <w:lastRenderedPageBreak/>
        <w:t>Intraperitoneal Vector Administration</w:t>
      </w:r>
    </w:p>
    <w:p w14:paraId="5FE292F8" w14:textId="77777777" w:rsidR="002A2D8E" w:rsidRDefault="002A2D8E" w:rsidP="002A2D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74426487"/>
          <w:placeholder>
            <w:docPart w:val="3274DC7C873B4D76BC0500DA0D457DF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F57B0FA" w14:textId="77777777" w:rsidR="002A2D8E" w:rsidRPr="002A2D8E" w:rsidRDefault="002A2D8E" w:rsidP="002A2D8E">
      <w:pPr>
        <w:pStyle w:val="Narration"/>
        <w:ind w:left="360" w:firstLine="0"/>
        <w:rPr>
          <w:b/>
          <w:bCs/>
          <w:color w:val="auto"/>
        </w:rPr>
      </w:pPr>
    </w:p>
    <w:p w14:paraId="3F466077" w14:textId="7C64F536" w:rsidR="00AB0B66" w:rsidRPr="00944E83" w:rsidRDefault="00AB0B66" w:rsidP="00AB0B66">
      <w:pPr>
        <w:pStyle w:val="Narration"/>
        <w:numPr>
          <w:ilvl w:val="1"/>
          <w:numId w:val="3"/>
        </w:numPr>
      </w:pPr>
      <w:r w:rsidRPr="00944E83">
        <w:t xml:space="preserve">Using clean, gloved hands, lift one pup from the home cage </w:t>
      </w:r>
      <w:r w:rsidRPr="00AB0B66">
        <w:t>and handle</w:t>
      </w:r>
      <w:r w:rsidRPr="00944E83">
        <w:t xml:space="preserve"> </w:t>
      </w:r>
      <w:r>
        <w:t>it</w:t>
      </w:r>
      <w:r w:rsidRPr="00944E83">
        <w:t xml:space="preserve"> as briefly and calmly as possible </w:t>
      </w:r>
      <w:r w:rsidRPr="00944E83">
        <w:rPr>
          <w:b/>
          <w:bCs/>
        </w:rPr>
        <w:t>[</w:t>
      </w:r>
      <w:r>
        <w:rPr>
          <w:b/>
          <w:bCs/>
        </w:rPr>
        <w:t>1</w:t>
      </w:r>
      <w:r w:rsidRPr="00944E83">
        <w:rPr>
          <w:b/>
          <w:bCs/>
        </w:rPr>
        <w:t>]</w:t>
      </w:r>
      <w:r w:rsidRPr="00944E83">
        <w:t>.</w:t>
      </w:r>
    </w:p>
    <w:p w14:paraId="448A4BA5" w14:textId="3151C9A5" w:rsidR="00AB0B66" w:rsidRPr="00AB0B66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lifting one pup from the home cage with clean, gloved hands</w:t>
      </w:r>
      <w:r>
        <w:rPr>
          <w:lang w:val="en-IN"/>
        </w:rPr>
        <w:t xml:space="preserve"> and</w:t>
      </w:r>
      <w:r w:rsidRPr="00AB0B66">
        <w:rPr>
          <w:lang w:val="en-IN"/>
        </w:rPr>
        <w:t xml:space="preserve"> handling </w:t>
      </w:r>
      <w:r>
        <w:rPr>
          <w:lang w:val="en-IN"/>
        </w:rPr>
        <w:t>it</w:t>
      </w:r>
      <w:r w:rsidRPr="00AB0B66">
        <w:rPr>
          <w:lang w:val="en-IN"/>
        </w:rPr>
        <w:t xml:space="preserve"> briefly and calmly.</w:t>
      </w:r>
    </w:p>
    <w:p w14:paraId="0884D149" w14:textId="3F4ACE10" w:rsidR="00AB0B66" w:rsidRPr="00944E83" w:rsidRDefault="00AB0B66" w:rsidP="00AB0B66">
      <w:pPr>
        <w:pStyle w:val="Narration"/>
        <w:numPr>
          <w:ilvl w:val="1"/>
          <w:numId w:val="3"/>
        </w:numPr>
      </w:pPr>
      <w:r w:rsidRPr="00944E83">
        <w:t xml:space="preserve">Restrain the pup in a supine position between the thumb and forefinger with the head slightly lower than the abdomen so that the abdominal organs fall away from the injection site </w:t>
      </w:r>
      <w:r w:rsidRPr="00944E83">
        <w:rPr>
          <w:b/>
          <w:bCs/>
        </w:rPr>
        <w:t>[1]</w:t>
      </w:r>
      <w:r w:rsidRPr="00944E83">
        <w:t xml:space="preserve">. </w:t>
      </w:r>
    </w:p>
    <w:p w14:paraId="6A5D96EA" w14:textId="301C8C78" w:rsidR="00AB0B66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restraining the pup in a supine position between the thumb and forefinger</w:t>
      </w:r>
      <w:r>
        <w:rPr>
          <w:lang w:val="en-IN"/>
        </w:rPr>
        <w:t xml:space="preserve"> </w:t>
      </w:r>
      <w:r w:rsidRPr="00616003">
        <w:t>with the head a little lower than the abdomen</w:t>
      </w:r>
      <w:r w:rsidRPr="00944E83">
        <w:rPr>
          <w:lang w:val="en-IN"/>
        </w:rPr>
        <w:t>.</w:t>
      </w:r>
    </w:p>
    <w:p w14:paraId="1E535574" w14:textId="68F7B3F4" w:rsidR="00AB0B66" w:rsidRPr="00944E83" w:rsidRDefault="00AB0B66" w:rsidP="00AB0B66">
      <w:pPr>
        <w:pStyle w:val="Narration"/>
        <w:numPr>
          <w:ilvl w:val="1"/>
          <w:numId w:val="3"/>
        </w:numPr>
      </w:pPr>
      <w:r w:rsidRPr="00944E83">
        <w:t xml:space="preserve">Identify the lower-left quadrant of the abdomen, lateral to the midline and caudal to the ribcage, as the injection site to avoid the liver, bladder, and intestine </w:t>
      </w:r>
      <w:r w:rsidRPr="00944E83">
        <w:rPr>
          <w:b/>
          <w:bCs/>
        </w:rPr>
        <w:t>[1]</w:t>
      </w:r>
      <w:r w:rsidRPr="00944E83">
        <w:t>.</w:t>
      </w:r>
    </w:p>
    <w:p w14:paraId="7E020898" w14:textId="17BCB3B7" w:rsidR="00AB0B66" w:rsidRPr="00BA4243" w:rsidRDefault="00BA4243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BA4243">
        <w:t>Close-up of the talent using a gloved finger to indicate the lower-left abdominal quadrant selected for injection.</w:t>
      </w:r>
    </w:p>
    <w:p w14:paraId="2F10BE09" w14:textId="77777777" w:rsidR="00AB0B66" w:rsidRPr="00944E83" w:rsidRDefault="00AB0B66" w:rsidP="00AB0B66">
      <w:pPr>
        <w:pStyle w:val="Narration"/>
        <w:numPr>
          <w:ilvl w:val="1"/>
          <w:numId w:val="3"/>
        </w:numPr>
      </w:pPr>
      <w:r w:rsidRPr="00944E83">
        <w:t xml:space="preserve">Insert the needle bevel-up at a shallow angle of approximately 10 to 20 degrees through the skin and peritoneum in the lower-left quadrant, advancing 3 to 4 millimeters </w:t>
      </w:r>
      <w:r w:rsidRPr="00944E83">
        <w:rPr>
          <w:b/>
          <w:bCs/>
        </w:rPr>
        <w:t>[1]</w:t>
      </w:r>
      <w:r w:rsidRPr="00944E83">
        <w:t xml:space="preserve">. Confirm entry into the peritoneal cavity by the loss of resistance </w:t>
      </w:r>
      <w:r w:rsidRPr="00944E83">
        <w:rPr>
          <w:b/>
          <w:bCs/>
        </w:rPr>
        <w:t>[2]</w:t>
      </w:r>
      <w:r w:rsidRPr="00944E83">
        <w:t>.</w:t>
      </w:r>
    </w:p>
    <w:p w14:paraId="30571AD7" w14:textId="77777777" w:rsidR="00AB0B66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inserting the needle bevel-up into the lower-left quadrant of the abdomen at a shallow angle.</w:t>
      </w:r>
    </w:p>
    <w:p w14:paraId="18AD6D18" w14:textId="49732FE4" w:rsidR="00AB0B66" w:rsidRPr="00944E83" w:rsidRDefault="002A2D8E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2A2D8E">
        <w:t>Talent advancing the needle to the final depth and holding it steady before injection.</w:t>
      </w:r>
    </w:p>
    <w:p w14:paraId="503EF408" w14:textId="77777777" w:rsidR="00AB0B66" w:rsidRPr="00944E83" w:rsidRDefault="00AB0B66" w:rsidP="00AB0B66">
      <w:pPr>
        <w:pStyle w:val="Narration"/>
        <w:numPr>
          <w:ilvl w:val="1"/>
          <w:numId w:val="3"/>
        </w:numPr>
      </w:pPr>
      <w:r w:rsidRPr="00944E83">
        <w:t xml:space="preserve">Deliver the 20 microliters slowly over approximately 5 seconds </w:t>
      </w:r>
      <w:r w:rsidRPr="00944E83">
        <w:rPr>
          <w:b/>
          <w:bCs/>
        </w:rPr>
        <w:t>[1]</w:t>
      </w:r>
      <w:r w:rsidRPr="00944E83">
        <w:t xml:space="preserve">. Pause for a few seconds and withdraw the needle smoothly while avoiding squeezing the pup during the injection to reduce the chance of seepage from the injection site </w:t>
      </w:r>
      <w:r w:rsidRPr="00944E83">
        <w:rPr>
          <w:b/>
          <w:bCs/>
        </w:rPr>
        <w:t>[2]</w:t>
      </w:r>
      <w:r w:rsidRPr="00944E83">
        <w:t>.</w:t>
      </w:r>
    </w:p>
    <w:p w14:paraId="1A24A73B" w14:textId="77777777" w:rsidR="00AB0B66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delivering the injection slowly.</w:t>
      </w:r>
    </w:p>
    <w:p w14:paraId="0B30517D" w14:textId="77777777" w:rsidR="00AB0B66" w:rsidRPr="00944E83" w:rsidRDefault="00AB0B66" w:rsidP="00AB0B6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withdrawing the needle smoothly after a brief pause without squeezing the pup.</w:t>
      </w:r>
    </w:p>
    <w:p w14:paraId="2A720EA2" w14:textId="77777777" w:rsidR="00650D36" w:rsidRPr="00944E83" w:rsidRDefault="00650D36" w:rsidP="00650D36">
      <w:pPr>
        <w:pStyle w:val="Narration"/>
        <w:numPr>
          <w:ilvl w:val="1"/>
          <w:numId w:val="3"/>
        </w:numPr>
      </w:pPr>
      <w:r w:rsidRPr="00944E83">
        <w:t xml:space="preserve">Return the pup immediately to the home cage among its littermates and in contact with the nest material to encourage rapid rewarming and reunion with the dam </w:t>
      </w:r>
      <w:r w:rsidRPr="00944E83">
        <w:rPr>
          <w:b/>
          <w:bCs/>
        </w:rPr>
        <w:t>[1]</w:t>
      </w:r>
      <w:r w:rsidRPr="00944E83">
        <w:t xml:space="preserve">. Continue with the next pup </w:t>
      </w:r>
      <w:r w:rsidRPr="00944E83">
        <w:rPr>
          <w:b/>
          <w:bCs/>
        </w:rPr>
        <w:t>[2]</w:t>
      </w:r>
      <w:r w:rsidRPr="00944E83">
        <w:t>.</w:t>
      </w:r>
    </w:p>
    <w:p w14:paraId="74A81D36" w14:textId="74B12C22" w:rsidR="00650D36" w:rsidRDefault="00650D36" w:rsidP="00650D3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returning the pup to the home cage among its littermates in contact with the nest material.</w:t>
      </w:r>
    </w:p>
    <w:p w14:paraId="7075A1F1" w14:textId="77777777" w:rsidR="00650D36" w:rsidRPr="00944E83" w:rsidRDefault="00650D36" w:rsidP="00650D3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removing the next pup from the home cage for the procedure.</w:t>
      </w:r>
    </w:p>
    <w:p w14:paraId="6BD2882B" w14:textId="77777777" w:rsidR="00650D36" w:rsidRPr="00944E83" w:rsidRDefault="00650D36" w:rsidP="00650D36">
      <w:pPr>
        <w:pStyle w:val="Narration"/>
        <w:numPr>
          <w:ilvl w:val="1"/>
          <w:numId w:val="3"/>
        </w:numPr>
      </w:pPr>
      <w:r w:rsidRPr="00944E83">
        <w:lastRenderedPageBreak/>
        <w:t xml:space="preserve">Once the whole litter has been injected and returned, leave the home cage undisturbed and observe from a distance to confirm that the dam resumes nursing </w:t>
      </w:r>
      <w:r w:rsidRPr="00944E83">
        <w:rPr>
          <w:b/>
          <w:bCs/>
        </w:rPr>
        <w:t>[1]</w:t>
      </w:r>
      <w:r w:rsidRPr="00944E83">
        <w:t xml:space="preserve">. Recheck the litter after 2 hours and record any deaths or signs of rejection </w:t>
      </w:r>
      <w:r w:rsidRPr="00944E83">
        <w:rPr>
          <w:b/>
          <w:bCs/>
        </w:rPr>
        <w:t>[2]</w:t>
      </w:r>
      <w:r w:rsidRPr="00944E83">
        <w:t>.</w:t>
      </w:r>
    </w:p>
    <w:p w14:paraId="06BECFF0" w14:textId="77777777" w:rsidR="00650D36" w:rsidRDefault="00650D36" w:rsidP="00650D3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observing the home cage from a distance while the dam resumes nursing.</w:t>
      </w:r>
    </w:p>
    <w:p w14:paraId="613BD678" w14:textId="7C41E818" w:rsidR="00650D36" w:rsidRPr="00944E83" w:rsidRDefault="00650D36" w:rsidP="00650D36">
      <w:pPr>
        <w:pStyle w:val="ShotDescription"/>
        <w:numPr>
          <w:ilvl w:val="2"/>
          <w:numId w:val="3"/>
        </w:numPr>
        <w:rPr>
          <w:lang w:val="en-IN"/>
        </w:rPr>
      </w:pPr>
      <w:r w:rsidRPr="00944E83">
        <w:rPr>
          <w:lang w:val="en-IN"/>
        </w:rPr>
        <w:t>Talent rechecking the litter and recording any deaths or signs of rejection.</w:t>
      </w:r>
    </w:p>
    <w:p w14:paraId="4F9FA0D8" w14:textId="77777777" w:rsidR="00650D36" w:rsidRPr="00944E83" w:rsidRDefault="00650D36" w:rsidP="00650D36"/>
    <w:p w14:paraId="7C67FE2A" w14:textId="1EE46C77" w:rsidR="00AB0B66" w:rsidRPr="002A2D8E" w:rsidRDefault="002A2D8E" w:rsidP="004B75C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2A2D8E">
        <w:rPr>
          <w:b/>
          <w:bCs/>
          <w:color w:val="auto"/>
          <w:lang w:val="en-US"/>
        </w:rPr>
        <w:t>Post-treatment Monitoring</w:t>
      </w:r>
    </w:p>
    <w:p w14:paraId="5F137822" w14:textId="77777777" w:rsidR="002A2D8E" w:rsidRDefault="002A2D8E" w:rsidP="002A2D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16810310"/>
          <w:placeholder>
            <w:docPart w:val="A2E2069E446F42E48472488A66B95C9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2E16D8D" w14:textId="77777777" w:rsidR="002A2D8E" w:rsidRPr="002A2D8E" w:rsidRDefault="002A2D8E" w:rsidP="002A2D8E">
      <w:pPr>
        <w:pStyle w:val="Narration"/>
        <w:ind w:left="360" w:firstLine="0"/>
        <w:rPr>
          <w:b/>
          <w:bCs/>
          <w:color w:val="auto"/>
        </w:rPr>
      </w:pPr>
    </w:p>
    <w:p w14:paraId="0DBB0D9D" w14:textId="619E6582" w:rsidR="004B75CD" w:rsidRPr="00A43A96" w:rsidRDefault="004B75CD" w:rsidP="004B75CD">
      <w:pPr>
        <w:pStyle w:val="Narration"/>
        <w:numPr>
          <w:ilvl w:val="1"/>
          <w:numId w:val="3"/>
        </w:numPr>
      </w:pPr>
      <w:r w:rsidRPr="00A43A96">
        <w:t xml:space="preserve">Weigh the pups daily from </w:t>
      </w:r>
      <w:r w:rsidR="0056786F">
        <w:t>P</w:t>
      </w:r>
      <w:r w:rsidRPr="00A43A96">
        <w:t xml:space="preserve">3 to </w:t>
      </w:r>
      <w:r w:rsidR="0056786F">
        <w:t>P</w:t>
      </w:r>
      <w:r w:rsidRPr="00A43A96">
        <w:t>30</w:t>
      </w:r>
      <w:r>
        <w:t xml:space="preserve"> </w:t>
      </w:r>
      <w:r w:rsidRPr="004B75CD">
        <w:rPr>
          <w:b/>
          <w:bCs/>
        </w:rPr>
        <w:t>[1]</w:t>
      </w:r>
      <w:r w:rsidRPr="00A43A96">
        <w:t>, then weekly thereafte</w:t>
      </w:r>
      <w:r w:rsidRPr="004B75CD">
        <w:t>r</w:t>
      </w:r>
      <w:r w:rsidRPr="004B75CD">
        <w:rPr>
          <w:lang w:val="en-US"/>
        </w:rPr>
        <w:t>, using weight gain as the primary indicator of successful treatment in the Dok-7KI/KI model</w:t>
      </w:r>
      <w:r>
        <w:rPr>
          <w:b/>
          <w:bCs/>
          <w:lang w:val="en-US"/>
        </w:rPr>
        <w:t xml:space="preserve"> </w:t>
      </w:r>
      <w:r w:rsidRPr="00A43A96">
        <w:rPr>
          <w:b/>
          <w:bCs/>
        </w:rPr>
        <w:t>[</w:t>
      </w:r>
      <w:r>
        <w:rPr>
          <w:b/>
          <w:bCs/>
        </w:rPr>
        <w:t>2</w:t>
      </w:r>
      <w:r w:rsidRPr="00A43A96">
        <w:rPr>
          <w:b/>
          <w:bCs/>
        </w:rPr>
        <w:t>]</w:t>
      </w:r>
      <w:r w:rsidRPr="00A43A96">
        <w:t>.</w:t>
      </w:r>
    </w:p>
    <w:p w14:paraId="5C05F23C" w14:textId="1E04E2D0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weighing a pup.</w:t>
      </w:r>
    </w:p>
    <w:p w14:paraId="0652C9F4" w14:textId="3B1D3A0E" w:rsidR="005262EE" w:rsidRDefault="005262EE" w:rsidP="003D668F">
      <w:pPr>
        <w:pStyle w:val="ShotDescription"/>
        <w:numPr>
          <w:ilvl w:val="2"/>
          <w:numId w:val="3"/>
        </w:numPr>
      </w:pPr>
      <w:r w:rsidRPr="005262EE">
        <w:rPr>
          <w:highlight w:val="yellow"/>
        </w:rPr>
        <w:t>SCREEN</w:t>
      </w:r>
      <w:r w:rsidRPr="005262EE">
        <w:t>: Show a weight-recording spreadsheet or data sheet with serial body weight measurements for Dok-7KI/KI pups</w:t>
      </w:r>
      <w:r>
        <w:t xml:space="preserve">. </w:t>
      </w:r>
    </w:p>
    <w:p w14:paraId="66586D96" w14:textId="1D90ED74" w:rsidR="004B75CD" w:rsidRPr="00A43A96" w:rsidRDefault="005262EE" w:rsidP="004B75CD">
      <w:pPr>
        <w:pStyle w:val="Narration"/>
        <w:numPr>
          <w:ilvl w:val="1"/>
          <w:numId w:val="3"/>
        </w:numPr>
      </w:pPr>
      <w:r w:rsidRPr="005262EE">
        <w:rPr>
          <w:lang w:val="en-US"/>
        </w:rPr>
        <w:t xml:space="preserve">Apply the predefined humane endpoint criteria by using no weight gain within 2 days or any weight loss up to </w:t>
      </w:r>
      <w:r w:rsidR="0056786F">
        <w:rPr>
          <w:lang w:val="en-US"/>
        </w:rPr>
        <w:t>P</w:t>
      </w:r>
      <w:r w:rsidRPr="005262EE">
        <w:rPr>
          <w:lang w:val="en-US"/>
        </w:rPr>
        <w:t>14</w:t>
      </w:r>
      <w:r w:rsidR="007C3E4F">
        <w:rPr>
          <w:lang w:val="en-US"/>
        </w:rPr>
        <w:t xml:space="preserve"> </w:t>
      </w:r>
      <w:r w:rsidR="007C3E4F" w:rsidRPr="007C3E4F">
        <w:rPr>
          <w:b/>
          <w:bCs/>
          <w:lang w:val="en-US"/>
        </w:rPr>
        <w:t>[1]</w:t>
      </w:r>
      <w:r w:rsidRPr="005262EE">
        <w:rPr>
          <w:lang w:val="en-US"/>
        </w:rPr>
        <w:t xml:space="preserve">, and more than 15% weight loss relative to the previously recorded maximum after </w:t>
      </w:r>
      <w:r w:rsidR="0056786F">
        <w:rPr>
          <w:lang w:val="en-US"/>
        </w:rPr>
        <w:t>P</w:t>
      </w:r>
      <w:r w:rsidRPr="005262EE">
        <w:rPr>
          <w:lang w:val="en-US"/>
        </w:rPr>
        <w:t xml:space="preserve">14 in the DOK7 </w:t>
      </w:r>
      <w:r w:rsidR="007C3E4F">
        <w:rPr>
          <w:lang w:val="en-US"/>
        </w:rPr>
        <w:t>CMS</w:t>
      </w:r>
      <w:r w:rsidRPr="005262EE">
        <w:rPr>
          <w:lang w:val="en-US"/>
        </w:rPr>
        <w:t xml:space="preserve"> model</w:t>
      </w:r>
      <w:r>
        <w:rPr>
          <w:lang w:val="en-US"/>
        </w:rPr>
        <w:t xml:space="preserve"> </w:t>
      </w:r>
      <w:r w:rsidR="004B75CD" w:rsidRPr="00A43A96">
        <w:rPr>
          <w:b/>
          <w:bCs/>
        </w:rPr>
        <w:t>[</w:t>
      </w:r>
      <w:r w:rsidR="007C3E4F">
        <w:rPr>
          <w:b/>
          <w:bCs/>
        </w:rPr>
        <w:t>2</w:t>
      </w:r>
      <w:r w:rsidR="004B75CD" w:rsidRPr="00A43A96">
        <w:rPr>
          <w:b/>
          <w:bCs/>
        </w:rPr>
        <w:t>]</w:t>
      </w:r>
      <w:r w:rsidR="004B75CD" w:rsidRPr="00A43A96">
        <w:t>.</w:t>
      </w:r>
    </w:p>
    <w:p w14:paraId="4B3E3B45" w14:textId="77777777" w:rsidR="007C3E4F" w:rsidRPr="00AA6E49" w:rsidRDefault="007C3E4F" w:rsidP="007C3E4F">
      <w:pPr>
        <w:pStyle w:val="ShotDescription"/>
        <w:numPr>
          <w:ilvl w:val="2"/>
          <w:numId w:val="3"/>
        </w:numPr>
        <w:rPr>
          <w:lang w:val="en-IN"/>
        </w:rPr>
      </w:pPr>
      <w:r w:rsidRPr="007C3E4F">
        <w:rPr>
          <w:highlight w:val="yellow"/>
          <w:lang w:val="en-IN"/>
        </w:rPr>
        <w:t>SCREEN</w:t>
      </w:r>
      <w:r w:rsidRPr="00AA6E49">
        <w:rPr>
          <w:lang w:val="en-IN"/>
        </w:rPr>
        <w:t>: Show a study record or spreadsheet with serial body weight measurements, highlighting a pup with no weight gain within 2 days or weight loss up to postnatal day 14.</w:t>
      </w:r>
    </w:p>
    <w:p w14:paraId="2D74B1F7" w14:textId="77777777" w:rsidR="007C3E4F" w:rsidRPr="00AA6E49" w:rsidRDefault="007C3E4F" w:rsidP="007C3E4F">
      <w:pPr>
        <w:pStyle w:val="ShotDescription"/>
        <w:numPr>
          <w:ilvl w:val="2"/>
          <w:numId w:val="3"/>
        </w:numPr>
        <w:rPr>
          <w:lang w:val="en-IN"/>
        </w:rPr>
      </w:pPr>
      <w:r w:rsidRPr="007C3E4F">
        <w:rPr>
          <w:highlight w:val="yellow"/>
          <w:lang w:val="en-IN"/>
        </w:rPr>
        <w:t>SCREEN</w:t>
      </w:r>
      <w:r w:rsidRPr="00AA6E49">
        <w:rPr>
          <w:lang w:val="en-IN"/>
        </w:rPr>
        <w:t>: Show the same study record highlighting a body weight decrease of more than 15% relative to the previously recorded maximum after postnatal day 14.</w:t>
      </w:r>
    </w:p>
    <w:p w14:paraId="64F227DF" w14:textId="383B35AE" w:rsidR="004B75CD" w:rsidRPr="00A43A96" w:rsidRDefault="007C3E4F" w:rsidP="004B75CD">
      <w:pPr>
        <w:pStyle w:val="Narration"/>
        <w:numPr>
          <w:ilvl w:val="1"/>
          <w:numId w:val="3"/>
        </w:numPr>
      </w:pPr>
      <w:r w:rsidRPr="007C3E4F">
        <w:rPr>
          <w:lang w:val="en-US"/>
        </w:rPr>
        <w:t>Record all deaths and the cause of death, where known</w:t>
      </w:r>
      <w:r>
        <w:rPr>
          <w:lang w:val="en-US"/>
        </w:rPr>
        <w:t xml:space="preserve"> </w:t>
      </w:r>
      <w:r w:rsidR="004B75CD" w:rsidRPr="00A43A96">
        <w:rPr>
          <w:b/>
          <w:bCs/>
        </w:rPr>
        <w:t>[1]</w:t>
      </w:r>
      <w:r w:rsidR="004B75CD" w:rsidRPr="00A43A96">
        <w:t xml:space="preserve">. Present survival as Kaplan–Meier curves </w:t>
      </w:r>
      <w:r w:rsidR="004B75CD" w:rsidRPr="00A43A96">
        <w:rPr>
          <w:b/>
          <w:bCs/>
        </w:rPr>
        <w:t>[2]</w:t>
      </w:r>
      <w:r w:rsidR="004B75CD" w:rsidRPr="00A43A96">
        <w:t>.</w:t>
      </w:r>
    </w:p>
    <w:p w14:paraId="38F07D6A" w14:textId="77777777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recording mortality data and the known cause of death.</w:t>
      </w:r>
    </w:p>
    <w:p w14:paraId="7D081875" w14:textId="77777777" w:rsidR="004B75CD" w:rsidRPr="00A43A96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7C3E4F">
        <w:rPr>
          <w:highlight w:val="yellow"/>
          <w:lang w:val="en-IN"/>
        </w:rPr>
        <w:t>SCREEN</w:t>
      </w:r>
      <w:r w:rsidRPr="00A43A96">
        <w:rPr>
          <w:lang w:val="en-IN"/>
        </w:rPr>
        <w:t>: Display the Kaplan–Meier survival curve.</w:t>
      </w:r>
    </w:p>
    <w:p w14:paraId="3A9F2F40" w14:textId="4FA04CC3" w:rsidR="004B75CD" w:rsidRPr="00A43A96" w:rsidRDefault="004B75CD" w:rsidP="004B75CD">
      <w:pPr>
        <w:pStyle w:val="Narration"/>
        <w:numPr>
          <w:ilvl w:val="1"/>
          <w:numId w:val="3"/>
        </w:numPr>
      </w:pPr>
      <w:r w:rsidRPr="00A43A96">
        <w:t xml:space="preserve">Assess the phenotype using the inverted-screen hang test </w:t>
      </w:r>
      <w:r w:rsidRPr="00A43A96">
        <w:rPr>
          <w:b/>
          <w:bCs/>
        </w:rPr>
        <w:t>[1]</w:t>
      </w:r>
      <w:r w:rsidRPr="00A43A96">
        <w:t xml:space="preserve">, rotarod test </w:t>
      </w:r>
      <w:r w:rsidRPr="00A43A96">
        <w:rPr>
          <w:b/>
          <w:bCs/>
        </w:rPr>
        <w:t>[2]</w:t>
      </w:r>
      <w:r w:rsidRPr="00A43A96">
        <w:t xml:space="preserve">, and grip-strength test </w:t>
      </w:r>
      <w:r w:rsidRPr="00A43A96">
        <w:rPr>
          <w:b/>
          <w:bCs/>
        </w:rPr>
        <w:t>[3]</w:t>
      </w:r>
      <w:r w:rsidRPr="00A43A96">
        <w:t>.</w:t>
      </w:r>
      <w:r w:rsidR="007C3E4F">
        <w:t xml:space="preserve"> U</w:t>
      </w:r>
      <w:r w:rsidR="007C3E4F" w:rsidRPr="00A43A96">
        <w:t xml:space="preserve">sing </w:t>
      </w:r>
      <w:r w:rsidR="007C3E4F">
        <w:t>repetitive nerve stimulation</w:t>
      </w:r>
      <w:r w:rsidR="007C3E4F" w:rsidRPr="00A43A96">
        <w:t xml:space="preserve"> electromyography</w:t>
      </w:r>
      <w:r w:rsidR="007C3E4F">
        <w:t>, a</w:t>
      </w:r>
      <w:r w:rsidRPr="00A43A96">
        <w:t xml:space="preserve">ssess neuromuscular transmission </w:t>
      </w:r>
      <w:r w:rsidRPr="00A43A96">
        <w:rPr>
          <w:b/>
          <w:bCs/>
        </w:rPr>
        <w:t>[4]</w:t>
      </w:r>
      <w:r w:rsidRPr="00A43A96">
        <w:t>.</w:t>
      </w:r>
    </w:p>
    <w:p w14:paraId="07E46FB6" w14:textId="77777777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performing the inverted-screen hang test.</w:t>
      </w:r>
    </w:p>
    <w:p w14:paraId="619E5B34" w14:textId="77777777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performing the rotarod test.</w:t>
      </w:r>
    </w:p>
    <w:p w14:paraId="131DBBAD" w14:textId="77777777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performing the grip-strength test.</w:t>
      </w:r>
    </w:p>
    <w:p w14:paraId="76B590E5" w14:textId="77777777" w:rsidR="004B75CD" w:rsidRPr="00A43A96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performing repetitive-nerve-stimulation electromyography.</w:t>
      </w:r>
    </w:p>
    <w:p w14:paraId="2E84921C" w14:textId="2BD1B95C" w:rsidR="004B75CD" w:rsidRPr="00A43A96" w:rsidRDefault="004B75CD" w:rsidP="004B75CD">
      <w:pPr>
        <w:pStyle w:val="Narration"/>
        <w:numPr>
          <w:ilvl w:val="1"/>
          <w:numId w:val="3"/>
        </w:numPr>
      </w:pPr>
      <w:r w:rsidRPr="00A43A96">
        <w:lastRenderedPageBreak/>
        <w:t xml:space="preserve">To confirm transgene expression and systemic spread, </w:t>
      </w:r>
      <w:commentRangeStart w:id="7"/>
      <w:r w:rsidRPr="00A43A96">
        <w:t>harvest</w:t>
      </w:r>
      <w:commentRangeEnd w:id="7"/>
      <w:r w:rsidR="00417F84" w:rsidRPr="00A43A96">
        <w:rPr>
          <w:rStyle w:val="CommentReference"/>
          <w:sz w:val="24"/>
          <w:szCs w:val="24"/>
        </w:rPr>
        <w:commentReference w:id="7"/>
      </w:r>
      <w:r w:rsidRPr="00A43A96">
        <w:t xml:space="preserve"> skeletal muscles from anatomically distinct regions post-mortem </w:t>
      </w:r>
      <w:r w:rsidRPr="00A43A96">
        <w:rPr>
          <w:b/>
          <w:bCs/>
        </w:rPr>
        <w:t>[1]</w:t>
      </w:r>
      <w:r w:rsidRPr="00A43A96">
        <w:t xml:space="preserve">. Process the harvested muscles immediately </w:t>
      </w:r>
      <w:r w:rsidRPr="00A43A96">
        <w:rPr>
          <w:b/>
          <w:bCs/>
        </w:rPr>
        <w:t>[2]</w:t>
      </w:r>
      <w:r w:rsidRPr="00A43A96">
        <w:t>.</w:t>
      </w:r>
    </w:p>
    <w:p w14:paraId="2EE60BD2" w14:textId="77777777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harvesting skeletal muscles from the triceps brachii, diaphragm, and tibialis anterior.</w:t>
      </w:r>
    </w:p>
    <w:p w14:paraId="4A60545A" w14:textId="77777777" w:rsidR="004B75CD" w:rsidRPr="00A43A96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processing the harvested muscle samples immediately.</w:t>
      </w:r>
    </w:p>
    <w:p w14:paraId="6C90CB19" w14:textId="08CF1D02" w:rsidR="004B75CD" w:rsidRPr="00A43A96" w:rsidRDefault="004B75CD" w:rsidP="004B75CD">
      <w:pPr>
        <w:pStyle w:val="Narration"/>
        <w:numPr>
          <w:ilvl w:val="1"/>
          <w:numId w:val="3"/>
        </w:numPr>
      </w:pPr>
      <w:r w:rsidRPr="00A43A96">
        <w:t xml:space="preserve">Fix and stain muscle from one side of the body with fluorescently labeled alpha-bungarotoxin and an anti-synaptophysin antibody </w:t>
      </w:r>
      <w:r w:rsidRPr="00A43A96">
        <w:rPr>
          <w:b/>
          <w:bCs/>
        </w:rPr>
        <w:t>[1]</w:t>
      </w:r>
      <w:r w:rsidRPr="00A43A96">
        <w:t xml:space="preserve">. Homogenize the contralateral muscle </w:t>
      </w:r>
      <w:r w:rsidRPr="00A43A96">
        <w:rPr>
          <w:b/>
          <w:bCs/>
        </w:rPr>
        <w:t>[2]</w:t>
      </w:r>
      <w:r w:rsidRPr="00A43A96">
        <w:t>. Tease fibers from the stained muscle and</w:t>
      </w:r>
      <w:r w:rsidR="007C3E4F">
        <w:t xml:space="preserve"> use confocal microscopy to </w:t>
      </w:r>
      <w:r w:rsidRPr="00A43A96">
        <w:t xml:space="preserve">image </w:t>
      </w:r>
      <w:r w:rsidR="007C3E4F">
        <w:t xml:space="preserve">the </w:t>
      </w:r>
      <w:r w:rsidRPr="00A43A96">
        <w:t xml:space="preserve">neuromuscular junction morphology </w:t>
      </w:r>
      <w:r w:rsidRPr="00A43A96">
        <w:rPr>
          <w:b/>
          <w:bCs/>
        </w:rPr>
        <w:t>[3]</w:t>
      </w:r>
      <w:r w:rsidRPr="00A43A96">
        <w:t xml:space="preserve">. Probe the homogenates by western blot with an anti-DOK7 antibody to compare relative expression across muscles </w:t>
      </w:r>
      <w:r w:rsidRPr="00A43A96">
        <w:rPr>
          <w:b/>
          <w:bCs/>
        </w:rPr>
        <w:t>[4]</w:t>
      </w:r>
      <w:r w:rsidRPr="00A43A96">
        <w:t>.</w:t>
      </w:r>
    </w:p>
    <w:p w14:paraId="09CC6616" w14:textId="77777777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fixing and staining muscle with fluorescently labeled alpha-bungarotoxin and an anti-synaptophysin antibody.</w:t>
      </w:r>
    </w:p>
    <w:p w14:paraId="017511F8" w14:textId="77777777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homogenizing the contralateral muscle.</w:t>
      </w:r>
    </w:p>
    <w:p w14:paraId="033EFE83" w14:textId="39933539" w:rsidR="004B75CD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7C3E4F">
        <w:rPr>
          <w:highlight w:val="yellow"/>
          <w:lang w:val="en-IN"/>
        </w:rPr>
        <w:t>SCOPE</w:t>
      </w:r>
      <w:r w:rsidRPr="00A43A96">
        <w:rPr>
          <w:lang w:val="en-IN"/>
        </w:rPr>
        <w:t xml:space="preserve">: </w:t>
      </w:r>
      <w:r w:rsidR="002A2D8E" w:rsidRPr="002A2D8E">
        <w:t>Confocal view of fluorescently labeled neuromuscular junctions in teased muscle fibers.</w:t>
      </w:r>
    </w:p>
    <w:p w14:paraId="22B68989" w14:textId="77777777" w:rsidR="004B75CD" w:rsidRPr="00A43A96" w:rsidRDefault="004B75CD" w:rsidP="004B75CD">
      <w:pPr>
        <w:pStyle w:val="ShotDescription"/>
        <w:numPr>
          <w:ilvl w:val="2"/>
          <w:numId w:val="3"/>
        </w:numPr>
        <w:rPr>
          <w:lang w:val="en-IN"/>
        </w:rPr>
      </w:pPr>
      <w:r w:rsidRPr="00A43A96">
        <w:rPr>
          <w:lang w:val="en-IN"/>
        </w:rPr>
        <w:t>Talent probing the muscle homogenates by western blot with an anti-DOK7 antibody.</w:t>
      </w:r>
    </w:p>
    <w:p w14:paraId="4FC7169C" w14:textId="77777777" w:rsidR="004B75CD" w:rsidRPr="00A43A96" w:rsidRDefault="004B75CD" w:rsidP="004B75CD"/>
    <w:p w14:paraId="62B91FFB" w14:textId="0C9884DC" w:rsidR="00602407" w:rsidRPr="00AB0B66" w:rsidRDefault="00602407" w:rsidP="00102385">
      <w:pPr>
        <w:pStyle w:val="ShotDescription"/>
        <w:numPr>
          <w:ilvl w:val="2"/>
          <w:numId w:val="3"/>
        </w:numPr>
        <w:rPr>
          <w:vanish/>
          <w:color w:val="7030A0"/>
          <w:lang w:val="en-IN"/>
        </w:rPr>
      </w:pPr>
      <w:r w:rsidRPr="00AB0B66">
        <w:rPr>
          <w:vanish/>
          <w:color w:val="7030A0"/>
          <w:lang w:val="en-IN"/>
        </w:rPr>
        <w:t>Top of Form</w:t>
      </w:r>
    </w:p>
    <w:p w14:paraId="4B435E9A" w14:textId="77777777" w:rsidR="00602407" w:rsidRPr="002C0E95" w:rsidRDefault="00602407" w:rsidP="00602407">
      <w:pPr>
        <w:widowControl w:val="0"/>
        <w:jc w:val="both"/>
        <w:rPr>
          <w:vanish/>
          <w:color w:val="7030A0"/>
          <w:lang w:val="en-IN"/>
        </w:rPr>
      </w:pPr>
      <w:r w:rsidRPr="002C0E95">
        <w:rPr>
          <w:vanish/>
          <w:color w:val="7030A0"/>
          <w:lang w:val="en-IN"/>
        </w:rPr>
        <w:t>Bottom of Form</w:t>
      </w:r>
    </w:p>
    <w:p w14:paraId="6500DAAE" w14:textId="77777777" w:rsidR="00AB0B66" w:rsidRDefault="00AB0B66" w:rsidP="00AB0B66">
      <w:pPr>
        <w:pStyle w:val="ShotDescription"/>
        <w:ind w:left="0" w:firstLine="0"/>
        <w:rPr>
          <w:lang w:val="en-IN"/>
        </w:rPr>
      </w:pPr>
    </w:p>
    <w:p w14:paraId="50B13A9C" w14:textId="77777777" w:rsidR="00AB0B66" w:rsidRDefault="00AB0B66" w:rsidP="00AB0B66">
      <w:pPr>
        <w:pStyle w:val="ShotDescription"/>
        <w:ind w:left="0" w:firstLine="0"/>
        <w:rPr>
          <w:lang w:val="en-IN"/>
        </w:rPr>
      </w:pPr>
    </w:p>
    <w:p w14:paraId="595369F7" w14:textId="77777777" w:rsidR="00AB0B66" w:rsidRPr="00032F0E" w:rsidRDefault="00AB0B66" w:rsidP="00AB0B66">
      <w:pPr>
        <w:pStyle w:val="ShotDescription"/>
        <w:ind w:left="0" w:firstLine="0"/>
        <w:rPr>
          <w:lang w:val="en-IN"/>
        </w:rPr>
      </w:pPr>
    </w:p>
    <w:p w14:paraId="08DDD4F1" w14:textId="77777777" w:rsidR="00602407" w:rsidRDefault="00602407" w:rsidP="00602407">
      <w:pPr>
        <w:widowControl w:val="0"/>
        <w:jc w:val="both"/>
        <w:rPr>
          <w:color w:val="7030A0"/>
          <w:lang w:val="en-IN"/>
        </w:rPr>
      </w:pPr>
      <w:r w:rsidRPr="00032F0E">
        <w:rPr>
          <w:vanish/>
          <w:color w:val="7030A0"/>
          <w:lang w:val="en-IN"/>
        </w:rPr>
        <w:t>Top of Form</w:t>
      </w:r>
    </w:p>
    <w:p w14:paraId="70DCAF09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2B90B4E1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370443BF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71FB2022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634DA5B6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54656A52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67B9BEE4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4C7B966F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0D7026F9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1ABBBD14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60C327FA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1BE16218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42EB3A16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4F4FE075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559B5D94" w14:textId="77777777" w:rsidR="00AB0B66" w:rsidRDefault="00AB0B66" w:rsidP="00602407">
      <w:pPr>
        <w:widowControl w:val="0"/>
        <w:jc w:val="both"/>
        <w:rPr>
          <w:color w:val="7030A0"/>
          <w:lang w:val="en-IN"/>
        </w:rPr>
      </w:pPr>
    </w:p>
    <w:p w14:paraId="4E0E7E58" w14:textId="77777777" w:rsidR="00AB0B66" w:rsidRPr="00032F0E" w:rsidRDefault="00AB0B66" w:rsidP="00602407">
      <w:pPr>
        <w:widowControl w:val="0"/>
        <w:jc w:val="both"/>
        <w:rPr>
          <w:vanish/>
          <w:color w:val="7030A0"/>
          <w:lang w:val="en-IN"/>
        </w:rPr>
      </w:pPr>
    </w:p>
    <w:p w14:paraId="413ED28E" w14:textId="77777777" w:rsidR="00602407" w:rsidRPr="00032F0E" w:rsidRDefault="00602407" w:rsidP="00602407">
      <w:pPr>
        <w:widowControl w:val="0"/>
        <w:jc w:val="both"/>
        <w:rPr>
          <w:color w:val="7030A0"/>
          <w:lang w:val="en-IN"/>
        </w:rPr>
      </w:pPr>
    </w:p>
    <w:p w14:paraId="2220637C" w14:textId="77777777" w:rsidR="00602407" w:rsidRPr="00032F0E" w:rsidRDefault="00602407" w:rsidP="00602407">
      <w:pPr>
        <w:widowControl w:val="0"/>
        <w:jc w:val="both"/>
        <w:rPr>
          <w:vanish/>
          <w:color w:val="7030A0"/>
          <w:lang w:val="en-IN"/>
        </w:rPr>
      </w:pPr>
      <w:r w:rsidRPr="00032F0E">
        <w:rPr>
          <w:vanish/>
          <w:color w:val="7030A0"/>
          <w:lang w:val="en-IN"/>
        </w:rPr>
        <w:t>Bottom of Form</w:t>
      </w:r>
    </w:p>
    <w:p w14:paraId="4F9553FA" w14:textId="77777777" w:rsidR="00602407" w:rsidRPr="00032F0E" w:rsidRDefault="00602407" w:rsidP="00602407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75FA13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B2A8C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8"/>
      <w:r>
        <w:rPr>
          <w:rFonts w:cstheme="minorHAnsi"/>
          <w:b/>
        </w:rPr>
        <w:t>Results</w:t>
      </w:r>
      <w:commentRangeEnd w:id="8"/>
      <w:r w:rsidR="00CE0272">
        <w:rPr>
          <w:rStyle w:val="CommentReference"/>
          <w:rFonts w:cstheme="minorHAnsi"/>
          <w:b/>
          <w:sz w:val="24"/>
          <w:szCs w:val="24"/>
        </w:rPr>
        <w:commentReference w:id="8"/>
      </w:r>
      <w:r>
        <w:rPr>
          <w:rFonts w:cstheme="minorHAnsi"/>
          <w:b/>
        </w:rPr>
        <w:t xml:space="preserve">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DEBB63" w14:textId="65E4112F" w:rsidR="00CE5AE5" w:rsidRDefault="00CE5AE5" w:rsidP="00CE5AE5">
      <w:pPr>
        <w:pStyle w:val="Narration"/>
        <w:numPr>
          <w:ilvl w:val="1"/>
          <w:numId w:val="3"/>
        </w:numPr>
      </w:pPr>
      <w:r w:rsidRPr="00ED01C8">
        <w:t xml:space="preserve">At </w:t>
      </w:r>
      <w:r w:rsidR="00953E45">
        <w:t>P</w:t>
      </w:r>
      <w:r w:rsidRPr="00ED01C8">
        <w:t xml:space="preserve">4, the homozygous </w:t>
      </w:r>
      <w:r w:rsidR="00953E45">
        <w:t>treated</w:t>
      </w:r>
      <w:r w:rsidRPr="00ED01C8">
        <w:t xml:space="preserve"> pups were already visibly smaller</w:t>
      </w:r>
      <w:r w:rsidR="00D82A00">
        <w:t xml:space="preserve"> </w:t>
      </w:r>
      <w:r w:rsidR="00D82A00" w:rsidRPr="00D82A00">
        <w:rPr>
          <w:b/>
          <w:bCs/>
        </w:rPr>
        <w:t>[1]</w:t>
      </w:r>
      <w:r w:rsidRPr="00ED01C8">
        <w:t xml:space="preserve"> than wild-type littermates </w:t>
      </w:r>
      <w:r w:rsidRPr="00ED01C8">
        <w:rPr>
          <w:b/>
          <w:bCs/>
        </w:rPr>
        <w:t>[</w:t>
      </w:r>
      <w:r w:rsidR="00D82A00">
        <w:rPr>
          <w:b/>
          <w:bCs/>
        </w:rPr>
        <w:t>2</w:t>
      </w:r>
      <w:r w:rsidRPr="00ED01C8">
        <w:rPr>
          <w:b/>
          <w:bCs/>
        </w:rPr>
        <w:t>]</w:t>
      </w:r>
      <w:r w:rsidRPr="00ED01C8">
        <w:t>.</w:t>
      </w:r>
    </w:p>
    <w:p w14:paraId="3AE3467C" w14:textId="77777777" w:rsidR="00D82A00" w:rsidRDefault="00CE5AE5" w:rsidP="00CE5AE5">
      <w:pPr>
        <w:pStyle w:val="ShotDescription"/>
        <w:numPr>
          <w:ilvl w:val="2"/>
          <w:numId w:val="3"/>
        </w:numPr>
      </w:pPr>
      <w:r w:rsidRPr="00ED01C8">
        <w:t xml:space="preserve">LAB MEDIA: Figure 1A. Video editor: Highlight the pup labelled 'Model' </w:t>
      </w:r>
    </w:p>
    <w:p w14:paraId="07C7C758" w14:textId="4400FA8E" w:rsidR="00CE5AE5" w:rsidRPr="00ED01C8" w:rsidRDefault="00D82A00" w:rsidP="00CE5AE5">
      <w:pPr>
        <w:pStyle w:val="ShotDescription"/>
        <w:numPr>
          <w:ilvl w:val="2"/>
          <w:numId w:val="3"/>
        </w:numPr>
      </w:pPr>
      <w:r w:rsidRPr="00ED01C8">
        <w:t xml:space="preserve">LAB MEDIA: Figure 1A. Video editor: Highlight the pup </w:t>
      </w:r>
      <w:r w:rsidR="00CE5AE5" w:rsidRPr="00ED01C8">
        <w:t xml:space="preserve">labelled 'WT'. </w:t>
      </w:r>
    </w:p>
    <w:p w14:paraId="1637308C" w14:textId="4E3B0CC4" w:rsidR="00CE5AE5" w:rsidRDefault="00BB2A8C" w:rsidP="00BB2A8C">
      <w:pPr>
        <w:pStyle w:val="Narration"/>
        <w:numPr>
          <w:ilvl w:val="1"/>
          <w:numId w:val="3"/>
        </w:numPr>
      </w:pPr>
      <w:r w:rsidRPr="00BB2A8C">
        <w:rPr>
          <w:lang w:val="en-US"/>
        </w:rPr>
        <w:t>After intraperitoneal delivery of AMP-101</w:t>
      </w:r>
      <w:r w:rsidR="00E66B98">
        <w:rPr>
          <w:lang w:val="en-US"/>
        </w:rPr>
        <w:t xml:space="preserve"> </w:t>
      </w:r>
      <w:commentRangeStart w:id="9"/>
      <w:r w:rsidR="00E66B98" w:rsidRPr="00E66B98">
        <w:rPr>
          <w:i/>
          <w:iCs/>
          <w:color w:val="EE0000"/>
          <w:lang w:val="en-US"/>
        </w:rPr>
        <w:t>(A-M-P-one-zero-one)</w:t>
      </w:r>
      <w:commentRangeEnd w:id="9"/>
      <w:r w:rsidR="00E66B98" w:rsidRPr="00BB2A8C">
        <w:rPr>
          <w:rStyle w:val="CommentReference"/>
          <w:sz w:val="24"/>
          <w:szCs w:val="24"/>
          <w:lang w:val="en-US"/>
        </w:rPr>
        <w:commentReference w:id="9"/>
      </w:r>
      <w:r w:rsidRPr="00BB2A8C">
        <w:rPr>
          <w:lang w:val="en-US"/>
        </w:rPr>
        <w:t xml:space="preserve">, approximately 32% of treated mice survived beyond 10 days at 60 trillion viral genomes per kilogram </w:t>
      </w:r>
      <w:r w:rsidRPr="00BB2A8C">
        <w:rPr>
          <w:b/>
          <w:bCs/>
          <w:lang w:val="en-US"/>
        </w:rPr>
        <w:t>[1]</w:t>
      </w:r>
      <w:r w:rsidRPr="00BB2A8C">
        <w:rPr>
          <w:lang w:val="en-US"/>
        </w:rPr>
        <w:t xml:space="preserve"> and 35% at 100 trillion viral genomes per kilogram </w:t>
      </w:r>
      <w:r w:rsidRPr="00BB2A8C">
        <w:rPr>
          <w:b/>
          <w:bCs/>
          <w:lang w:val="en-US"/>
        </w:rPr>
        <w:t>[2]</w:t>
      </w:r>
      <w:r w:rsidRPr="00BB2A8C">
        <w:rPr>
          <w:lang w:val="en-US"/>
        </w:rPr>
        <w:t>.</w:t>
      </w:r>
      <w:r w:rsidRPr="00BB2A8C">
        <w:t xml:space="preserve"> </w:t>
      </w:r>
      <w:r w:rsidR="00953E45" w:rsidRPr="00BB2A8C">
        <w:rPr>
          <w:lang w:val="en-US"/>
        </w:rPr>
        <w:t xml:space="preserve">Almost every mouse </w:t>
      </w:r>
      <w:r w:rsidR="00E66B98">
        <w:rPr>
          <w:lang w:val="en-US"/>
        </w:rPr>
        <w:t>that survived for</w:t>
      </w:r>
      <w:r w:rsidR="00953E45" w:rsidRPr="00BB2A8C">
        <w:rPr>
          <w:lang w:val="en-US"/>
        </w:rPr>
        <w:t xml:space="preserve"> 2 weeks lived through the 3-month study </w:t>
      </w:r>
      <w:r w:rsidR="00CE5AE5" w:rsidRPr="00BB2A8C">
        <w:rPr>
          <w:b/>
          <w:bCs/>
        </w:rPr>
        <w:t>[3]</w:t>
      </w:r>
      <w:r w:rsidR="00CE5AE5" w:rsidRPr="00ED01C8">
        <w:t>.</w:t>
      </w:r>
      <w:r>
        <w:t xml:space="preserve"> </w:t>
      </w:r>
    </w:p>
    <w:p w14:paraId="5E4E1977" w14:textId="77777777" w:rsidR="00CE5AE5" w:rsidRDefault="00CE5AE5" w:rsidP="00CE5AE5">
      <w:pPr>
        <w:pStyle w:val="ShotDescription"/>
        <w:numPr>
          <w:ilvl w:val="2"/>
          <w:numId w:val="3"/>
        </w:numPr>
      </w:pPr>
      <w:r w:rsidRPr="00ED01C8">
        <w:t>LAB MEDIA: Figure 1B. Video editor: Highlight the blue survival curve labelled '6×10¹³ vg/kg'.</w:t>
      </w:r>
    </w:p>
    <w:p w14:paraId="7533C351" w14:textId="77777777" w:rsidR="00CE5AE5" w:rsidRDefault="00CE5AE5" w:rsidP="00CE5AE5">
      <w:pPr>
        <w:pStyle w:val="ShotDescription"/>
        <w:numPr>
          <w:ilvl w:val="2"/>
          <w:numId w:val="3"/>
        </w:numPr>
      </w:pPr>
      <w:r w:rsidRPr="00ED01C8">
        <w:t>LAB MEDIA: Figure 1B. Video editor: Highlight the pink survival curve labelled '1×10¹⁴ vg/kg'.</w:t>
      </w:r>
    </w:p>
    <w:p w14:paraId="5DD8F981" w14:textId="61DFC982" w:rsidR="00CE5AE5" w:rsidRPr="00ED01C8" w:rsidRDefault="00CE5AE5" w:rsidP="00CE5AE5">
      <w:pPr>
        <w:pStyle w:val="ShotDescription"/>
        <w:numPr>
          <w:ilvl w:val="2"/>
          <w:numId w:val="3"/>
        </w:numPr>
      </w:pPr>
      <w:r w:rsidRPr="00ED01C8">
        <w:t xml:space="preserve">LAB MEDIA: Figure 1B. Video editor: </w:t>
      </w:r>
      <w:r w:rsidR="0025787A" w:rsidRPr="00ED01C8">
        <w:t>Highlight the blue survival curve labelled '6×10¹³ vg/kg'</w:t>
      </w:r>
      <w:r w:rsidR="0025787A">
        <w:t xml:space="preserve"> and </w:t>
      </w:r>
      <w:r w:rsidR="0025787A" w:rsidRPr="00ED01C8">
        <w:t>pink survival curve labelled '1×10¹⁴ vg/kg'</w:t>
      </w:r>
      <w:r w:rsidRPr="00ED01C8">
        <w:t xml:space="preserve">. </w:t>
      </w:r>
    </w:p>
    <w:p w14:paraId="67E8A619" w14:textId="53C5D3F6" w:rsidR="00CE5AE5" w:rsidRDefault="00CE5AE5" w:rsidP="00CE5AE5">
      <w:pPr>
        <w:pStyle w:val="Narration"/>
        <w:numPr>
          <w:ilvl w:val="1"/>
          <w:numId w:val="3"/>
        </w:numPr>
      </w:pPr>
      <w:r w:rsidRPr="00ED01C8">
        <w:t xml:space="preserve">None of the pups given </w:t>
      </w:r>
      <w:r w:rsidR="00953E45">
        <w:t>20 trillion</w:t>
      </w:r>
      <w:r w:rsidRPr="00ED01C8">
        <w:t xml:space="preserve"> viral genomes per kilogram survived past 2 weeks </w:t>
      </w:r>
      <w:r w:rsidRPr="00ED01C8">
        <w:rPr>
          <w:b/>
          <w:bCs/>
        </w:rPr>
        <w:t>[1]</w:t>
      </w:r>
      <w:r w:rsidRPr="00ED01C8">
        <w:t>.</w:t>
      </w:r>
    </w:p>
    <w:p w14:paraId="6338FDEC" w14:textId="77777777" w:rsidR="00CE5AE5" w:rsidRPr="00ED01C8" w:rsidRDefault="00CE5AE5" w:rsidP="00CE5AE5">
      <w:pPr>
        <w:pStyle w:val="ShotDescription"/>
        <w:numPr>
          <w:ilvl w:val="2"/>
          <w:numId w:val="3"/>
        </w:numPr>
      </w:pPr>
      <w:r w:rsidRPr="00ED01C8">
        <w:t>LAB MEDIA: Figure 1B. Video editor: Highlight the black survival curve labelled '2×10¹³ vg/kg' ending before 2 weeks.</w:t>
      </w:r>
    </w:p>
    <w:p w14:paraId="187806E9" w14:textId="43CA7BEE" w:rsidR="0025787A" w:rsidRDefault="00953E45" w:rsidP="0025787A">
      <w:pPr>
        <w:pStyle w:val="Narration"/>
        <w:numPr>
          <w:ilvl w:val="1"/>
          <w:numId w:val="3"/>
        </w:numPr>
      </w:pPr>
      <w:r w:rsidRPr="00953E45">
        <w:rPr>
          <w:lang w:val="en-US"/>
        </w:rPr>
        <w:t>Mice surviving beyond 2 weeks gained weight in parallel with wild-type littermates after weaning</w:t>
      </w:r>
      <w:r>
        <w:rPr>
          <w:lang w:val="en-US"/>
        </w:rPr>
        <w:t xml:space="preserve"> </w:t>
      </w:r>
      <w:r w:rsidR="0025787A" w:rsidRPr="00603C0D">
        <w:rPr>
          <w:b/>
          <w:bCs/>
        </w:rPr>
        <w:t>[1]</w:t>
      </w:r>
      <w:r w:rsidR="0025787A" w:rsidRPr="00603C0D">
        <w:t xml:space="preserve">, although at </w:t>
      </w:r>
      <w:r w:rsidR="0025787A" w:rsidRPr="0025787A">
        <w:t>3 months</w:t>
      </w:r>
      <w:r>
        <w:t>,</w:t>
      </w:r>
      <w:r w:rsidR="0025787A" w:rsidRPr="0025787A">
        <w:t xml:space="preserve"> they remained approximately 25%</w:t>
      </w:r>
      <w:r w:rsidR="0025787A" w:rsidRPr="00603C0D">
        <w:t xml:space="preserve"> lighter in females </w:t>
      </w:r>
      <w:r w:rsidR="0025787A" w:rsidRPr="00603C0D">
        <w:rPr>
          <w:b/>
          <w:bCs/>
        </w:rPr>
        <w:t>[2]</w:t>
      </w:r>
      <w:r w:rsidR="0025787A" w:rsidRPr="00603C0D">
        <w:t xml:space="preserve"> </w:t>
      </w:r>
      <w:r w:rsidR="0025787A" w:rsidRPr="0025787A">
        <w:t>and 28%</w:t>
      </w:r>
      <w:r w:rsidR="0025787A" w:rsidRPr="00603C0D">
        <w:t xml:space="preserve"> lighter in males </w:t>
      </w:r>
      <w:r w:rsidR="0025787A" w:rsidRPr="00603C0D">
        <w:rPr>
          <w:b/>
          <w:bCs/>
        </w:rPr>
        <w:t>[3]</w:t>
      </w:r>
      <w:r w:rsidR="0025787A" w:rsidRPr="00603C0D">
        <w:t>.</w:t>
      </w:r>
    </w:p>
    <w:p w14:paraId="4FADE419" w14:textId="0BAB04FD" w:rsidR="0025787A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2. Video editor: Highlight </w:t>
      </w:r>
      <w:r>
        <w:rPr>
          <w:lang w:val="en-IN"/>
        </w:rPr>
        <w:t>all three</w:t>
      </w:r>
      <w:r w:rsidRPr="00603C0D">
        <w:rPr>
          <w:lang w:val="en-IN"/>
        </w:rPr>
        <w:t xml:space="preserve"> plots</w:t>
      </w:r>
      <w:r>
        <w:rPr>
          <w:lang w:val="en-IN"/>
        </w:rPr>
        <w:t xml:space="preserve"> in both graphs</w:t>
      </w:r>
      <w:r w:rsidRPr="00603C0D">
        <w:rPr>
          <w:lang w:val="en-IN"/>
        </w:rPr>
        <w:t>.</w:t>
      </w:r>
    </w:p>
    <w:p w14:paraId="5D14698C" w14:textId="39F97C7A" w:rsidR="0025787A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2. Video editor: </w:t>
      </w:r>
      <w:r w:rsidR="00183949">
        <w:rPr>
          <w:lang w:val="en-IN"/>
        </w:rPr>
        <w:t>In the Female plot, h</w:t>
      </w:r>
      <w:r w:rsidRPr="00603C0D">
        <w:rPr>
          <w:lang w:val="en-IN"/>
        </w:rPr>
        <w:t xml:space="preserve">ighlight </w:t>
      </w:r>
      <w:r w:rsidR="00183949">
        <w:rPr>
          <w:lang w:val="en-IN"/>
        </w:rPr>
        <w:t xml:space="preserve">all three final </w:t>
      </w:r>
      <w:r w:rsidR="00183949">
        <w:rPr>
          <w:lang w:val="en-IN"/>
        </w:rPr>
        <w:lastRenderedPageBreak/>
        <w:t>time points</w:t>
      </w:r>
      <w:r w:rsidRPr="00603C0D">
        <w:rPr>
          <w:lang w:val="en-IN"/>
        </w:rPr>
        <w:t>.</w:t>
      </w:r>
    </w:p>
    <w:p w14:paraId="73221139" w14:textId="62E458AD" w:rsidR="0025787A" w:rsidRPr="00603C0D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2. Video editor: </w:t>
      </w:r>
      <w:r w:rsidR="00183949">
        <w:rPr>
          <w:lang w:val="en-IN"/>
        </w:rPr>
        <w:t>In the male plot, h</w:t>
      </w:r>
      <w:r w:rsidR="00183949" w:rsidRPr="00603C0D">
        <w:rPr>
          <w:lang w:val="en-IN"/>
        </w:rPr>
        <w:t xml:space="preserve">ighlight </w:t>
      </w:r>
      <w:r w:rsidR="00183949">
        <w:rPr>
          <w:lang w:val="en-IN"/>
        </w:rPr>
        <w:t>all three final time points</w:t>
      </w:r>
    </w:p>
    <w:p w14:paraId="7CFBB116" w14:textId="44865743" w:rsidR="0025787A" w:rsidRDefault="00953E45" w:rsidP="0025787A">
      <w:pPr>
        <w:pStyle w:val="Narration"/>
        <w:numPr>
          <w:ilvl w:val="1"/>
          <w:numId w:val="3"/>
        </w:numPr>
      </w:pPr>
      <w:r w:rsidRPr="00953E45">
        <w:rPr>
          <w:lang w:val="en-US"/>
        </w:rPr>
        <w:t>Treated mice matched or exceeded wild-type performance on inverted-screen hang tests from 4</w:t>
      </w:r>
      <w:r>
        <w:rPr>
          <w:lang w:val="en-US"/>
        </w:rPr>
        <w:t xml:space="preserve"> to </w:t>
      </w:r>
      <w:r w:rsidRPr="00953E45">
        <w:rPr>
          <w:lang w:val="en-US"/>
        </w:rPr>
        <w:t>12 weeks</w:t>
      </w:r>
      <w:r>
        <w:rPr>
          <w:b/>
          <w:bCs/>
          <w:lang w:val="en-US"/>
        </w:rPr>
        <w:t xml:space="preserve"> </w:t>
      </w:r>
      <w:r w:rsidR="0025787A" w:rsidRPr="00603C0D">
        <w:rPr>
          <w:b/>
          <w:bCs/>
        </w:rPr>
        <w:t>[1]</w:t>
      </w:r>
      <w:r w:rsidR="0025787A" w:rsidRPr="00603C0D">
        <w:t>.</w:t>
      </w:r>
    </w:p>
    <w:p w14:paraId="5EC5A315" w14:textId="21A90933" w:rsidR="0025787A" w:rsidRPr="00603C0D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3. </w:t>
      </w:r>
    </w:p>
    <w:p w14:paraId="43B33892" w14:textId="33A0CBF6" w:rsidR="0025787A" w:rsidRDefault="00953E45" w:rsidP="0025787A">
      <w:pPr>
        <w:pStyle w:val="Narration"/>
        <w:numPr>
          <w:ilvl w:val="1"/>
          <w:numId w:val="3"/>
        </w:numPr>
      </w:pPr>
      <w:r w:rsidRPr="00953E45">
        <w:rPr>
          <w:lang w:val="en-US"/>
        </w:rPr>
        <w:t xml:space="preserve">Electromyography at 3 months showed a compound muscle action potential </w:t>
      </w:r>
      <w:r>
        <w:t xml:space="preserve">or CMAP </w:t>
      </w:r>
      <w:r w:rsidRPr="00B34CCE">
        <w:rPr>
          <w:i/>
          <w:iCs/>
          <w:color w:val="EE0000"/>
        </w:rPr>
        <w:t>(C-M-A-P)</w:t>
      </w:r>
      <w:r>
        <w:t xml:space="preserve"> </w:t>
      </w:r>
      <w:r w:rsidRPr="00953E45">
        <w:rPr>
          <w:lang w:val="en-US"/>
        </w:rPr>
        <w:t>decrement in most treated groups</w:t>
      </w:r>
      <w:r>
        <w:rPr>
          <w:lang w:val="en-US"/>
        </w:rPr>
        <w:t xml:space="preserve"> </w:t>
      </w:r>
      <w:r w:rsidR="0025787A" w:rsidRPr="00603C0D">
        <w:rPr>
          <w:b/>
          <w:bCs/>
        </w:rPr>
        <w:t>[1]</w:t>
      </w:r>
      <w:r w:rsidR="00CE0272">
        <w:rPr>
          <w:b/>
          <w:bCs/>
        </w:rPr>
        <w:t xml:space="preserve">. </w:t>
      </w:r>
      <w:r w:rsidR="00CE0272" w:rsidRPr="00CE0272">
        <w:t>Males</w:t>
      </w:r>
      <w:r w:rsidRPr="00953E45">
        <w:rPr>
          <w:lang w:val="en-US"/>
        </w:rPr>
        <w:t xml:space="preserve"> receiving 100 trillion viral genomes per kilogram</w:t>
      </w:r>
      <w:r w:rsidR="005932F4">
        <w:rPr>
          <w:lang w:val="en-US"/>
        </w:rPr>
        <w:t xml:space="preserve"> </w:t>
      </w:r>
      <w:r w:rsidR="005932F4" w:rsidRPr="005932F4">
        <w:rPr>
          <w:b/>
          <w:bCs/>
          <w:lang w:val="en-US"/>
        </w:rPr>
        <w:t>[2]</w:t>
      </w:r>
      <w:r w:rsidRPr="00953E45">
        <w:rPr>
          <w:lang w:val="en-US"/>
        </w:rPr>
        <w:t xml:space="preserve"> did not differ significantly from wild type</w:t>
      </w:r>
      <w:r w:rsidR="0025787A" w:rsidRPr="00603C0D">
        <w:t xml:space="preserve"> </w:t>
      </w:r>
      <w:r w:rsidR="0025787A" w:rsidRPr="00603C0D">
        <w:rPr>
          <w:b/>
          <w:bCs/>
        </w:rPr>
        <w:t>[</w:t>
      </w:r>
      <w:r w:rsidR="005932F4">
        <w:rPr>
          <w:b/>
          <w:bCs/>
        </w:rPr>
        <w:t>3</w:t>
      </w:r>
      <w:r w:rsidR="0025787A" w:rsidRPr="00603C0D">
        <w:rPr>
          <w:b/>
          <w:bCs/>
        </w:rPr>
        <w:t>]</w:t>
      </w:r>
      <w:r w:rsidR="0025787A" w:rsidRPr="00603C0D">
        <w:t>.</w:t>
      </w:r>
    </w:p>
    <w:p w14:paraId="4D8E0E3B" w14:textId="512E648B" w:rsidR="0025787A" w:rsidRPr="00CA63D6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4. Video editor: </w:t>
      </w:r>
      <w:r w:rsidR="00DD5919" w:rsidRPr="00DD5919">
        <w:t xml:space="preserve">In the left graph, highlight the </w:t>
      </w:r>
      <w:r w:rsidR="00DD5919">
        <w:t xml:space="preserve">lines with data points labeled as </w:t>
      </w:r>
      <w:r w:rsidR="00DD5919" w:rsidRPr="00DD5919">
        <w:t xml:space="preserve">Dok-7KI/KI </w:t>
      </w:r>
      <w:r w:rsidR="00DD5919" w:rsidRPr="00CA63D6">
        <w:rPr>
          <w:lang w:val="en-IN"/>
        </w:rPr>
        <w:t xml:space="preserve">1×10¹⁴ vg/kg </w:t>
      </w:r>
      <w:r w:rsidR="00DD5919">
        <w:rPr>
          <w:lang w:val="en-IN"/>
        </w:rPr>
        <w:t xml:space="preserve">and </w:t>
      </w:r>
      <w:r w:rsidR="00DD5919" w:rsidRPr="00DD5919">
        <w:t>Dok-7KI/KI 6×10¹³ vg/kg.</w:t>
      </w:r>
    </w:p>
    <w:p w14:paraId="5DC4DB6D" w14:textId="39A35E0A" w:rsidR="0025787A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CA63D6">
        <w:rPr>
          <w:lang w:val="en-IN"/>
        </w:rPr>
        <w:t xml:space="preserve">LAB MEDIA: Figure 4. Video editor: </w:t>
      </w:r>
      <w:r w:rsidR="00DD5919">
        <w:rPr>
          <w:lang w:val="en-IN"/>
        </w:rPr>
        <w:t>In the right graph, h</w:t>
      </w:r>
      <w:r w:rsidRPr="00CA63D6">
        <w:rPr>
          <w:lang w:val="en-IN"/>
        </w:rPr>
        <w:t xml:space="preserve">ighlight the </w:t>
      </w:r>
      <w:r w:rsidR="00FA7BE9">
        <w:rPr>
          <w:lang w:val="en-IN"/>
        </w:rPr>
        <w:t>blue m</w:t>
      </w:r>
      <w:r w:rsidRPr="00CA63D6">
        <w:rPr>
          <w:lang w:val="en-IN"/>
        </w:rPr>
        <w:t xml:space="preserve">ale bar labelled '1×10¹⁴ vg/kg'. </w:t>
      </w:r>
    </w:p>
    <w:p w14:paraId="0E253EC6" w14:textId="2B931ED5" w:rsidR="00DD5919" w:rsidRDefault="00DD5919" w:rsidP="00DD5919">
      <w:pPr>
        <w:pStyle w:val="ShotDescription"/>
        <w:numPr>
          <w:ilvl w:val="2"/>
          <w:numId w:val="3"/>
        </w:numPr>
        <w:rPr>
          <w:lang w:val="en-IN"/>
        </w:rPr>
      </w:pPr>
      <w:r w:rsidRPr="00CA63D6">
        <w:rPr>
          <w:lang w:val="en-IN"/>
        </w:rPr>
        <w:t xml:space="preserve">LAB MEDIA: Figure 4. Video editor: </w:t>
      </w:r>
      <w:r>
        <w:rPr>
          <w:lang w:val="en-IN"/>
        </w:rPr>
        <w:t>In the right graph, h</w:t>
      </w:r>
      <w:r w:rsidRPr="00CA63D6">
        <w:rPr>
          <w:lang w:val="en-IN"/>
        </w:rPr>
        <w:t xml:space="preserve">ighlight the WT saline bar. </w:t>
      </w:r>
    </w:p>
    <w:p w14:paraId="6422D750" w14:textId="1BFDCB8E" w:rsidR="0025787A" w:rsidRDefault="0025787A" w:rsidP="0025787A">
      <w:pPr>
        <w:pStyle w:val="Narration"/>
        <w:numPr>
          <w:ilvl w:val="1"/>
          <w:numId w:val="3"/>
        </w:numPr>
      </w:pPr>
      <w:r w:rsidRPr="00603C0D">
        <w:t xml:space="preserve">Immunofluorescence of the diaphragm confirmed enlarged </w:t>
      </w:r>
      <w:r w:rsidR="00FA7BE9">
        <w:t>NMJs</w:t>
      </w:r>
      <w:r w:rsidRPr="00603C0D">
        <w:t xml:space="preserve"> at </w:t>
      </w:r>
      <w:r w:rsidRPr="00FA7BE9">
        <w:t>1 month</w:t>
      </w:r>
      <w:r w:rsidRPr="00603C0D">
        <w:t xml:space="preserve"> </w:t>
      </w:r>
      <w:r w:rsidRPr="00603C0D">
        <w:rPr>
          <w:b/>
          <w:bCs/>
        </w:rPr>
        <w:t>[1]</w:t>
      </w:r>
      <w:r w:rsidRPr="00603C0D">
        <w:t xml:space="preserve"> and </w:t>
      </w:r>
      <w:r w:rsidRPr="00FA7BE9">
        <w:t>3 months</w:t>
      </w:r>
      <w:r w:rsidRPr="00603C0D">
        <w:t xml:space="preserve"> </w:t>
      </w:r>
      <w:r w:rsidRPr="00603C0D">
        <w:rPr>
          <w:b/>
          <w:bCs/>
        </w:rPr>
        <w:t>[2]</w:t>
      </w:r>
      <w:r w:rsidRPr="00603C0D">
        <w:t>.</w:t>
      </w:r>
    </w:p>
    <w:p w14:paraId="27AAF56D" w14:textId="48319B10" w:rsidR="0025787A" w:rsidRPr="00FA7BE9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5. Video editor: Highlight </w:t>
      </w:r>
      <w:r w:rsidRPr="00FA7BE9">
        <w:rPr>
          <w:lang w:val="en-IN"/>
        </w:rPr>
        <w:t xml:space="preserve">the </w:t>
      </w:r>
      <w:r w:rsidR="00FA7BE9">
        <w:rPr>
          <w:lang w:val="en-IN"/>
        </w:rPr>
        <w:t xml:space="preserve">magenta clusters in the </w:t>
      </w:r>
      <w:r w:rsidRPr="00FA7BE9">
        <w:rPr>
          <w:lang w:val="en-IN"/>
        </w:rPr>
        <w:t>Dok-7KI/KI 6×10¹³ vg/kg image under 1 month.</w:t>
      </w:r>
    </w:p>
    <w:p w14:paraId="64961682" w14:textId="0D03D690" w:rsidR="0025787A" w:rsidRPr="00FA7BE9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FA7BE9">
        <w:rPr>
          <w:lang w:val="en-IN"/>
        </w:rPr>
        <w:t xml:space="preserve">LAB MEDIA: Figure 5. </w:t>
      </w:r>
      <w:r w:rsidR="00FA7BE9" w:rsidRPr="00603C0D">
        <w:rPr>
          <w:lang w:val="en-IN"/>
        </w:rPr>
        <w:t xml:space="preserve">Video editor: Highlight </w:t>
      </w:r>
      <w:r w:rsidR="00FA7BE9" w:rsidRPr="00FA7BE9">
        <w:rPr>
          <w:lang w:val="en-IN"/>
        </w:rPr>
        <w:t xml:space="preserve">the </w:t>
      </w:r>
      <w:r w:rsidR="00FA7BE9">
        <w:rPr>
          <w:lang w:val="en-IN"/>
        </w:rPr>
        <w:t xml:space="preserve">magenta clusters in the </w:t>
      </w:r>
      <w:r w:rsidR="00FA7BE9" w:rsidRPr="00FA7BE9">
        <w:rPr>
          <w:lang w:val="en-IN"/>
        </w:rPr>
        <w:t xml:space="preserve">Dok-7KI/KI 6×10¹³ vg/kg image under </w:t>
      </w:r>
      <w:r w:rsidR="00FA7BE9">
        <w:rPr>
          <w:lang w:val="en-IN"/>
        </w:rPr>
        <w:t>3</w:t>
      </w:r>
      <w:r w:rsidR="00FA7BE9" w:rsidRPr="00FA7BE9">
        <w:rPr>
          <w:lang w:val="en-IN"/>
        </w:rPr>
        <w:t xml:space="preserve"> </w:t>
      </w:r>
      <w:r w:rsidR="00FA7BE9">
        <w:rPr>
          <w:lang w:val="en-IN"/>
        </w:rPr>
        <w:t>months</w:t>
      </w:r>
      <w:r w:rsidR="00FA7BE9" w:rsidRPr="00FA7BE9">
        <w:rPr>
          <w:lang w:val="en-IN"/>
        </w:rPr>
        <w:t>.</w:t>
      </w:r>
    </w:p>
    <w:p w14:paraId="6CEA771B" w14:textId="518A5570" w:rsidR="0025787A" w:rsidRDefault="0025787A" w:rsidP="0025787A">
      <w:pPr>
        <w:pStyle w:val="Narration"/>
        <w:numPr>
          <w:ilvl w:val="1"/>
          <w:numId w:val="3"/>
        </w:numPr>
      </w:pPr>
      <w:r w:rsidRPr="00603C0D">
        <w:t xml:space="preserve">Western blotting detected DOK7 protein in the </w:t>
      </w:r>
      <w:r w:rsidRPr="00AB2F9B">
        <w:t>diaphragm</w:t>
      </w:r>
      <w:r w:rsidRPr="00603C0D">
        <w:t xml:space="preserve"> </w:t>
      </w:r>
      <w:r w:rsidRPr="00603C0D">
        <w:rPr>
          <w:b/>
          <w:bCs/>
        </w:rPr>
        <w:t>[1]</w:t>
      </w:r>
      <w:r w:rsidRPr="00603C0D">
        <w:t xml:space="preserve">, </w:t>
      </w:r>
      <w:r w:rsidRPr="00AB2F9B">
        <w:t>tibialis anterior</w:t>
      </w:r>
      <w:r w:rsidRPr="00603C0D">
        <w:t xml:space="preserve"> </w:t>
      </w:r>
      <w:r w:rsidRPr="00603C0D">
        <w:rPr>
          <w:b/>
          <w:bCs/>
        </w:rPr>
        <w:t>[2]</w:t>
      </w:r>
      <w:r w:rsidRPr="00603C0D">
        <w:t xml:space="preserve">, and </w:t>
      </w:r>
      <w:r w:rsidRPr="00AB2F9B">
        <w:t xml:space="preserve">triceps brachii </w:t>
      </w:r>
      <w:r w:rsidR="00FA7BE9" w:rsidRPr="00603C0D">
        <w:rPr>
          <w:b/>
          <w:bCs/>
        </w:rPr>
        <w:t>[3]</w:t>
      </w:r>
      <w:r w:rsidRPr="00603C0D">
        <w:t>.</w:t>
      </w:r>
    </w:p>
    <w:p w14:paraId="79E826A4" w14:textId="3BB136FD" w:rsidR="0025787A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6. Video editor: Highlight the </w:t>
      </w:r>
      <w:r w:rsidR="00AB2F9B" w:rsidRPr="00603C0D">
        <w:rPr>
          <w:lang w:val="en-IN"/>
        </w:rPr>
        <w:t xml:space="preserve">protein bands </w:t>
      </w:r>
      <w:r w:rsidR="00AB2F9B">
        <w:rPr>
          <w:lang w:val="en-IN"/>
        </w:rPr>
        <w:t xml:space="preserve">in the </w:t>
      </w:r>
      <w:r w:rsidRPr="00603C0D">
        <w:rPr>
          <w:lang w:val="en-IN"/>
        </w:rPr>
        <w:t xml:space="preserve">DOK7 </w:t>
      </w:r>
      <w:r w:rsidR="00AB2F9B">
        <w:rPr>
          <w:lang w:val="en-IN"/>
        </w:rPr>
        <w:t xml:space="preserve">row </w:t>
      </w:r>
      <w:r w:rsidR="00FA7BE9">
        <w:rPr>
          <w:lang w:val="en-IN"/>
        </w:rPr>
        <w:t xml:space="preserve">indicated by the blue arrow </w:t>
      </w:r>
      <w:r w:rsidRPr="00603C0D">
        <w:rPr>
          <w:lang w:val="en-IN"/>
        </w:rPr>
        <w:t xml:space="preserve">in the </w:t>
      </w:r>
      <w:r w:rsidRPr="00FA7BE9">
        <w:rPr>
          <w:lang w:val="en-IN"/>
        </w:rPr>
        <w:t>Diaphragm blot for the</w:t>
      </w:r>
      <w:r w:rsidRPr="00603C0D">
        <w:rPr>
          <w:lang w:val="en-IN"/>
        </w:rPr>
        <w:t xml:space="preserve"> treated samples.</w:t>
      </w:r>
    </w:p>
    <w:p w14:paraId="5A1F47B4" w14:textId="2FAEA026" w:rsidR="0025787A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6. Video editor: </w:t>
      </w:r>
      <w:r w:rsidR="00AB2F9B" w:rsidRPr="00603C0D">
        <w:rPr>
          <w:lang w:val="en-IN"/>
        </w:rPr>
        <w:t xml:space="preserve">Highlight the protein bands </w:t>
      </w:r>
      <w:r w:rsidR="00AB2F9B">
        <w:rPr>
          <w:lang w:val="en-IN"/>
        </w:rPr>
        <w:t xml:space="preserve">in the </w:t>
      </w:r>
      <w:r w:rsidR="00AB2F9B" w:rsidRPr="00603C0D">
        <w:rPr>
          <w:lang w:val="en-IN"/>
        </w:rPr>
        <w:t xml:space="preserve">DOK7 </w:t>
      </w:r>
      <w:r w:rsidR="00AB2F9B">
        <w:rPr>
          <w:lang w:val="en-IN"/>
        </w:rPr>
        <w:t xml:space="preserve">row indicated by the blue arrow </w:t>
      </w:r>
      <w:r w:rsidRPr="00603C0D">
        <w:rPr>
          <w:lang w:val="en-IN"/>
        </w:rPr>
        <w:t xml:space="preserve">in the </w:t>
      </w:r>
      <w:r w:rsidRPr="00FA7BE9">
        <w:rPr>
          <w:lang w:val="en-IN"/>
        </w:rPr>
        <w:t>Tibialis anterior blot for the</w:t>
      </w:r>
      <w:r w:rsidRPr="00603C0D">
        <w:rPr>
          <w:lang w:val="en-IN"/>
        </w:rPr>
        <w:t xml:space="preserve"> treated samples.</w:t>
      </w:r>
    </w:p>
    <w:p w14:paraId="7D0EB468" w14:textId="501C6E25" w:rsidR="0025787A" w:rsidRPr="00FA7BE9" w:rsidRDefault="0025787A" w:rsidP="0025787A">
      <w:pPr>
        <w:pStyle w:val="ShotDescription"/>
        <w:numPr>
          <w:ilvl w:val="2"/>
          <w:numId w:val="3"/>
        </w:numPr>
        <w:rPr>
          <w:lang w:val="en-IN"/>
        </w:rPr>
      </w:pPr>
      <w:r w:rsidRPr="00603C0D">
        <w:rPr>
          <w:lang w:val="en-IN"/>
        </w:rPr>
        <w:t xml:space="preserve">LAB MEDIA: Figure 6. Video editor: </w:t>
      </w:r>
      <w:r w:rsidR="00AB2F9B" w:rsidRPr="00603C0D">
        <w:rPr>
          <w:lang w:val="en-IN"/>
        </w:rPr>
        <w:t xml:space="preserve">Highlight the protein bands </w:t>
      </w:r>
      <w:r w:rsidR="00AB2F9B">
        <w:rPr>
          <w:lang w:val="en-IN"/>
        </w:rPr>
        <w:t xml:space="preserve">in the </w:t>
      </w:r>
      <w:r w:rsidR="00AB2F9B" w:rsidRPr="00603C0D">
        <w:rPr>
          <w:lang w:val="en-IN"/>
        </w:rPr>
        <w:t xml:space="preserve">DOK7 </w:t>
      </w:r>
      <w:r w:rsidR="00AB2F9B">
        <w:rPr>
          <w:lang w:val="en-IN"/>
        </w:rPr>
        <w:t xml:space="preserve">row indicated by the blue arrow </w:t>
      </w:r>
      <w:r w:rsidRPr="00603C0D">
        <w:rPr>
          <w:lang w:val="en-IN"/>
        </w:rPr>
        <w:t xml:space="preserve">in the </w:t>
      </w:r>
      <w:r w:rsidRPr="00FA7BE9">
        <w:rPr>
          <w:lang w:val="en-IN"/>
        </w:rPr>
        <w:t xml:space="preserve">Triceps brachii blot for the treated samples. </w:t>
      </w:r>
    </w:p>
    <w:p w14:paraId="382BE8D3" w14:textId="0B440A8F" w:rsidR="0025787A" w:rsidRDefault="0025787A" w:rsidP="0025787A">
      <w:pPr>
        <w:pStyle w:val="Narration"/>
        <w:numPr>
          <w:ilvl w:val="1"/>
          <w:numId w:val="3"/>
        </w:numPr>
      </w:pPr>
      <w:r w:rsidRPr="00603C0D">
        <w:t xml:space="preserve">Enlarged synapses in the diaphragm </w:t>
      </w:r>
      <w:r w:rsidRPr="00603C0D">
        <w:rPr>
          <w:b/>
          <w:bCs/>
        </w:rPr>
        <w:t>[1]</w:t>
      </w:r>
      <w:r w:rsidRPr="00603C0D">
        <w:t xml:space="preserve"> together with DOK7 expression in the forelimb triceps brachii </w:t>
      </w:r>
      <w:r w:rsidRPr="00603C0D">
        <w:rPr>
          <w:b/>
          <w:bCs/>
        </w:rPr>
        <w:t>[2]</w:t>
      </w:r>
      <w:r w:rsidRPr="00603C0D">
        <w:t xml:space="preserve"> and hindlimb tibialis anterior provided tissue-level evidence of systemic distribution following intraperitoneal delivery at </w:t>
      </w:r>
      <w:r w:rsidR="00953E45">
        <w:t>P</w:t>
      </w:r>
      <w:r w:rsidRPr="00603C0D">
        <w:t>4</w:t>
      </w:r>
      <w:r w:rsidR="00AB2F9B">
        <w:t xml:space="preserve"> </w:t>
      </w:r>
      <w:r w:rsidR="00AB2F9B" w:rsidRPr="00603C0D">
        <w:rPr>
          <w:b/>
          <w:bCs/>
        </w:rPr>
        <w:t>[3]</w:t>
      </w:r>
      <w:r w:rsidRPr="00603C0D">
        <w:t>.</w:t>
      </w:r>
    </w:p>
    <w:p w14:paraId="3669C9BE" w14:textId="5B963450" w:rsidR="00AB2F9B" w:rsidRPr="00BF792D" w:rsidRDefault="00AB2F9B" w:rsidP="00AB2F9B">
      <w:pPr>
        <w:pStyle w:val="ShotDescription"/>
        <w:numPr>
          <w:ilvl w:val="2"/>
          <w:numId w:val="3"/>
        </w:numPr>
      </w:pPr>
      <w:r w:rsidRPr="00BF792D">
        <w:t xml:space="preserve">LAB MEDIA: Figure 5. Video editor: </w:t>
      </w:r>
      <w:r>
        <w:t xml:space="preserve">In the </w:t>
      </w:r>
      <w:r w:rsidRPr="00BF792D">
        <w:t>bottom left image labeled 'Dok-7KI/KI 6×10¹³ vg/kg'</w:t>
      </w:r>
      <w:r>
        <w:t xml:space="preserve">, </w:t>
      </w:r>
      <w:r w:rsidRPr="00BF792D">
        <w:t xml:space="preserve">highlight the large </w:t>
      </w:r>
      <w:r>
        <w:t>magenta</w:t>
      </w:r>
      <w:r w:rsidRPr="00BF792D">
        <w:t xml:space="preserve"> clusters. </w:t>
      </w:r>
    </w:p>
    <w:p w14:paraId="136D50D2" w14:textId="507EE3D5" w:rsidR="00AB2F9B" w:rsidRPr="00BF792D" w:rsidRDefault="00AB2F9B" w:rsidP="00AB2F9B">
      <w:pPr>
        <w:pStyle w:val="ShotDescription"/>
        <w:numPr>
          <w:ilvl w:val="2"/>
          <w:numId w:val="3"/>
        </w:numPr>
      </w:pPr>
      <w:r w:rsidRPr="00BF792D">
        <w:t xml:space="preserve">LAB MEDIA: Figure 6. Video editor: </w:t>
      </w:r>
      <w:r>
        <w:t>In the</w:t>
      </w:r>
      <w:r w:rsidRPr="00BF792D">
        <w:t xml:space="preserve"> 'Triceps brachii' panel</w:t>
      </w:r>
      <w:r>
        <w:t>,</w:t>
      </w:r>
      <w:r w:rsidRPr="00BF792D">
        <w:t xml:space="preserve"> highlight the dark horizontal bands in the lanes 'A' and 'C'.</w:t>
      </w:r>
    </w:p>
    <w:p w14:paraId="63C2571D" w14:textId="1693B576" w:rsidR="00AB2F9B" w:rsidRPr="00BF792D" w:rsidRDefault="00AB2F9B" w:rsidP="00AB2F9B">
      <w:pPr>
        <w:pStyle w:val="ShotDescription"/>
        <w:numPr>
          <w:ilvl w:val="2"/>
          <w:numId w:val="3"/>
        </w:numPr>
      </w:pPr>
      <w:r w:rsidRPr="00BF792D">
        <w:lastRenderedPageBreak/>
        <w:t xml:space="preserve">LAB MEDIA: Figure 6. Video editor: </w:t>
      </w:r>
      <w:r>
        <w:t>In the</w:t>
      </w:r>
      <w:r w:rsidRPr="00BF792D">
        <w:t xml:space="preserve"> 'Tibialis anterior' panel</w:t>
      </w:r>
      <w:r>
        <w:t xml:space="preserve">, </w:t>
      </w:r>
      <w:r w:rsidRPr="00BF792D">
        <w:t>highlight the dark horizontal bands in the lanes 'A' and 'C'.</w:t>
      </w:r>
    </w:p>
    <w:p w14:paraId="2407C257" w14:textId="77777777" w:rsidR="0025787A" w:rsidRPr="00603C0D" w:rsidRDefault="0025787A" w:rsidP="0025787A"/>
    <w:p w14:paraId="1C7235B5" w14:textId="77777777" w:rsidR="00CE5AE5" w:rsidRPr="00ED01C8" w:rsidRDefault="00CE5AE5" w:rsidP="00AB2F9B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02T13:48:00Z" w:initials="LP">
    <w:p w14:paraId="070B1540" w14:textId="1BB97530" w:rsidR="00F25288" w:rsidRDefault="00F25288">
      <w:pPr>
        <w:pStyle w:val="CommentText"/>
      </w:pPr>
      <w:r>
        <w:rPr>
          <w:rStyle w:val="CommentReference"/>
        </w:rPr>
        <w:annotationRef/>
      </w:r>
      <w:r>
        <w:t xml:space="preserve">Please check </w:t>
      </w:r>
    </w:p>
  </w:comment>
  <w:comment w:id="4" w:author="Lakshmi Priya" w:date="2026-07-02T14:28:00Z" w:initials="LP">
    <w:p w14:paraId="04CE3649" w14:textId="5B9ABB9F" w:rsidR="00E66B98" w:rsidRDefault="00E66B98">
      <w:pPr>
        <w:pStyle w:val="CommentText"/>
      </w:pPr>
      <w:r>
        <w:rPr>
          <w:rStyle w:val="CommentReference"/>
        </w:rPr>
        <w:annotationRef/>
      </w:r>
      <w:r>
        <w:t>Please check the pronunciation</w:t>
      </w:r>
    </w:p>
  </w:comment>
  <w:comment w:id="5" w:author="Lakshmi Priya" w:date="2026-07-02T14:30:00Z" w:initials="LP">
    <w:p w14:paraId="189F1CF5" w14:textId="6241EBBA" w:rsidR="00E66B98" w:rsidRDefault="00E66B98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</w:comment>
  <w:comment w:id="3" w:author="Lakshmi Priya" w:date="2026-07-02T13:53:00Z" w:initials="LP">
    <w:p w14:paraId="7FA544CA" w14:textId="2E940F1D" w:rsidR="00E20285" w:rsidRDefault="00E20285">
      <w:pPr>
        <w:pStyle w:val="CommentText"/>
      </w:pPr>
      <w:r>
        <w:rPr>
          <w:rStyle w:val="CommentReference"/>
        </w:rPr>
        <w:annotationRef/>
      </w:r>
      <w:r>
        <w:t>These steps are swapped. Kindly review.</w:t>
      </w:r>
    </w:p>
  </w:comment>
  <w:comment w:id="6" w:author="Lakshmi Priya" w:date="2026-07-01T21:44:00Z" w:initials="LP">
    <w:p w14:paraId="56953828" w14:textId="36CC1BC6" w:rsidR="00AB0B66" w:rsidRDefault="00AB0B66">
      <w:pPr>
        <w:pStyle w:val="CommentText"/>
      </w:pPr>
      <w:r>
        <w:rPr>
          <w:rStyle w:val="CommentReference"/>
        </w:rPr>
        <w:annotationRef/>
      </w:r>
      <w:r>
        <w:t>Which method would be used to warm it?</w:t>
      </w:r>
    </w:p>
  </w:comment>
  <w:comment w:id="7" w:author="Lakshmi Priya" w:date="2026-07-02T14:50:00Z" w:initials="LP">
    <w:p w14:paraId="6EA8A90C" w14:textId="4F5A6A05" w:rsidR="00417F84" w:rsidRDefault="00417F84">
      <w:pPr>
        <w:pStyle w:val="CommentText"/>
      </w:pPr>
      <w:r>
        <w:rPr>
          <w:rStyle w:val="CommentReference"/>
        </w:rPr>
        <w:annotationRef/>
      </w:r>
      <w:r>
        <w:t>Specify how the animal was euthanized</w:t>
      </w:r>
    </w:p>
  </w:comment>
  <w:comment w:id="8" w:author="Lakshmi Priya" w:date="2026-07-02T13:40:00Z" w:initials="LP">
    <w:p w14:paraId="6D5C8ACA" w14:textId="36133BA3" w:rsidR="00CE0272" w:rsidRDefault="00CE0272">
      <w:pPr>
        <w:pStyle w:val="CommentText"/>
      </w:pPr>
      <w:r>
        <w:rPr>
          <w:rStyle w:val="CommentReference"/>
        </w:rPr>
        <w:annotationRef/>
      </w:r>
      <w:r w:rsidRPr="00CE0272">
        <w:t>Please check whether the shots are correctly matched with their corresponding narration. Also, verify that the key findings of the protocol described above are presented.</w:t>
      </w:r>
    </w:p>
  </w:comment>
  <w:comment w:id="9" w:author="Lakshmi Priya" w:date="2026-07-02T14:34:00Z" w:initials="LP">
    <w:p w14:paraId="3F0208CF" w14:textId="258EDF75" w:rsidR="00E66B98" w:rsidRDefault="00E66B98">
      <w:pPr>
        <w:pStyle w:val="CommentText"/>
      </w:pPr>
      <w:r>
        <w:rPr>
          <w:rStyle w:val="CommentReference"/>
        </w:rPr>
        <w:annotationRef/>
      </w:r>
      <w:r>
        <w:t>Please check pronunciation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0B1540" w15:done="0"/>
  <w15:commentEx w15:paraId="04CE3649" w15:done="0"/>
  <w15:commentEx w15:paraId="189F1CF5" w15:done="0"/>
  <w15:commentEx w15:paraId="7FA544CA" w15:done="0"/>
  <w15:commentEx w15:paraId="56953828" w15:done="0"/>
  <w15:commentEx w15:paraId="6EA8A90C" w15:done="0"/>
  <w15:commentEx w15:paraId="6D5C8ACA" w15:done="0"/>
  <w15:commentEx w15:paraId="3F0208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632491" w16cex:dateUtc="2026-07-02T08:18:00Z"/>
  <w16cex:commentExtensible w16cex:durableId="1B422829" w16cex:dateUtc="2026-07-02T08:58:00Z"/>
  <w16cex:commentExtensible w16cex:durableId="1307082A" w16cex:dateUtc="2026-07-02T09:00:00Z"/>
  <w16cex:commentExtensible w16cex:durableId="6E684675" w16cex:dateUtc="2026-07-02T08:23:00Z"/>
  <w16cex:commentExtensible w16cex:durableId="5770AD7F" w16cex:dateUtc="2026-07-01T16:14:00Z"/>
  <w16cex:commentExtensible w16cex:durableId="1A639967" w16cex:dateUtc="2026-07-02T09:20:00Z"/>
  <w16cex:commentExtensible w16cex:durableId="07BF1766" w16cex:dateUtc="2026-07-02T08:10:00Z"/>
  <w16cex:commentExtensible w16cex:durableId="6EB1E2E8" w16cex:dateUtc="2026-07-02T0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0B1540" w16cid:durableId="10632491"/>
  <w16cid:commentId w16cid:paraId="04CE3649" w16cid:durableId="1B422829"/>
  <w16cid:commentId w16cid:paraId="189F1CF5" w16cid:durableId="1307082A"/>
  <w16cid:commentId w16cid:paraId="7FA544CA" w16cid:durableId="6E684675"/>
  <w16cid:commentId w16cid:paraId="56953828" w16cid:durableId="5770AD7F"/>
  <w16cid:commentId w16cid:paraId="6EA8A90C" w16cid:durableId="1A639967"/>
  <w16cid:commentId w16cid:paraId="6D5C8ACA" w16cid:durableId="07BF1766"/>
  <w16cid:commentId w16cid:paraId="3F0208CF" w16cid:durableId="6EB1E2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9DB32" w14:textId="77777777" w:rsidR="00E06A57" w:rsidRDefault="00E06A57">
      <w:r>
        <w:separator/>
      </w:r>
    </w:p>
    <w:p w14:paraId="746B08CB" w14:textId="77777777" w:rsidR="00E06A57" w:rsidRDefault="00E06A57"/>
  </w:endnote>
  <w:endnote w:type="continuationSeparator" w:id="0">
    <w:p w14:paraId="4F1B366C" w14:textId="77777777" w:rsidR="00E06A57" w:rsidRDefault="00E06A57">
      <w:r>
        <w:continuationSeparator/>
      </w:r>
    </w:p>
    <w:p w14:paraId="6203B1F0" w14:textId="77777777" w:rsidR="00E06A57" w:rsidRDefault="00E06A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D435B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7F8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22FD0" w14:textId="77777777" w:rsidR="00E06A57" w:rsidRDefault="00E06A57">
      <w:r>
        <w:separator/>
      </w:r>
    </w:p>
    <w:p w14:paraId="41C12EF5" w14:textId="77777777" w:rsidR="00E06A57" w:rsidRDefault="00E06A57"/>
  </w:footnote>
  <w:footnote w:type="continuationSeparator" w:id="0">
    <w:p w14:paraId="661841D5" w14:textId="77777777" w:rsidR="00E06A57" w:rsidRDefault="00E06A57">
      <w:r>
        <w:continuationSeparator/>
      </w:r>
    </w:p>
    <w:p w14:paraId="4BA27AA5" w14:textId="77777777" w:rsidR="00E06A57" w:rsidRDefault="00E06A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27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650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4F5E"/>
    <w:rsid w:val="00125924"/>
    <w:rsid w:val="00126973"/>
    <w:rsid w:val="001302B1"/>
    <w:rsid w:val="0013319E"/>
    <w:rsid w:val="001331E3"/>
    <w:rsid w:val="00135714"/>
    <w:rsid w:val="00142D32"/>
    <w:rsid w:val="00142F30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949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787A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D8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F84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5C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0952"/>
    <w:rsid w:val="00511F52"/>
    <w:rsid w:val="00513853"/>
    <w:rsid w:val="0052184A"/>
    <w:rsid w:val="00524258"/>
    <w:rsid w:val="005262EE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86F"/>
    <w:rsid w:val="0058214E"/>
    <w:rsid w:val="005829FA"/>
    <w:rsid w:val="00585ECC"/>
    <w:rsid w:val="005925C3"/>
    <w:rsid w:val="005932F4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2407"/>
    <w:rsid w:val="00604177"/>
    <w:rsid w:val="00607421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D36"/>
    <w:rsid w:val="00652165"/>
    <w:rsid w:val="00654735"/>
    <w:rsid w:val="006556DE"/>
    <w:rsid w:val="006565A0"/>
    <w:rsid w:val="006579DD"/>
    <w:rsid w:val="00660315"/>
    <w:rsid w:val="0066127A"/>
    <w:rsid w:val="006617AB"/>
    <w:rsid w:val="006617C7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754C"/>
    <w:rsid w:val="00790E8C"/>
    <w:rsid w:val="007A149A"/>
    <w:rsid w:val="007A4E1D"/>
    <w:rsid w:val="007B0FBB"/>
    <w:rsid w:val="007B3E0E"/>
    <w:rsid w:val="007B72C5"/>
    <w:rsid w:val="007C3E4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6705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121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E45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0B66"/>
    <w:rsid w:val="00AB2F9B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4CC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A34"/>
    <w:rsid w:val="00B91902"/>
    <w:rsid w:val="00BA0371"/>
    <w:rsid w:val="00BA2EF5"/>
    <w:rsid w:val="00BA4243"/>
    <w:rsid w:val="00BB27C1"/>
    <w:rsid w:val="00BB2A8C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3D6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272"/>
    <w:rsid w:val="00CE0665"/>
    <w:rsid w:val="00CE10F2"/>
    <w:rsid w:val="00CE4904"/>
    <w:rsid w:val="00CE5AE5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A00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91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6A57"/>
    <w:rsid w:val="00E072C2"/>
    <w:rsid w:val="00E20285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6B98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7AAC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5288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BE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0240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0240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0240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0240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0240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0240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60240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in.dong@ndcn.ox.ac.uk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213115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review.jove.com/account/file-uploader?src=22131153" TargetMode="Externa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footer" Target="footer3.xml"/><Relationship Id="rId10" Type="http://schemas.openxmlformats.org/officeDocument/2006/relationships/hyperlink" Target="mailto:Yin.dong@ndcn.ox.ac.uk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richard.webster@ndcn.ox.ac.uk" TargetMode="External"/><Relationship Id="rId14" Type="http://schemas.microsoft.com/office/2011/relationships/commentsExtended" Target="commentsExtended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4D918B51CD0492A97837C35756DF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03ED9-8E5E-49E1-A195-BDEE6B3CEB8A}"/>
      </w:docPartPr>
      <w:docPartBody>
        <w:p w:rsidR="00090046" w:rsidRDefault="00ED631F" w:rsidP="00ED631F">
          <w:pPr>
            <w:pStyle w:val="F4D918B51CD0492A97837C35756DF6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274DC7C873B4D76BC0500DA0D457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EC0E7-4609-467C-A860-FCF8F69C254F}"/>
      </w:docPartPr>
      <w:docPartBody>
        <w:p w:rsidR="00090046" w:rsidRDefault="00ED631F" w:rsidP="00ED631F">
          <w:pPr>
            <w:pStyle w:val="3274DC7C873B4D76BC0500DA0D457D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2E2069E446F42E48472488A66B95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F4358-4BFA-4CE0-9994-858EF9508E40}"/>
      </w:docPartPr>
      <w:docPartBody>
        <w:p w:rsidR="00090046" w:rsidRDefault="00ED631F" w:rsidP="00ED631F">
          <w:pPr>
            <w:pStyle w:val="A2E2069E446F42E48472488A66B95C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0046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455D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90A34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2078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D631F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4D918B51CD0492A97837C35756DF610">
    <w:name w:val="F4D918B51CD0492A97837C35756DF610"/>
    <w:rsid w:val="00ED631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74DC7C873B4D76BC0500DA0D457DF4">
    <w:name w:val="3274DC7C873B4D76BC0500DA0D457DF4"/>
    <w:rsid w:val="00ED631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2E2069E446F42E48472488A66B95C90">
    <w:name w:val="A2E2069E446F42E48472488A66B95C90"/>
    <w:rsid w:val="00ED631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15</Pages>
  <Words>3274</Words>
  <Characters>18665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21896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78</cp:revision>
  <dcterms:created xsi:type="dcterms:W3CDTF">2025-01-20T00:16:00Z</dcterms:created>
  <dcterms:modified xsi:type="dcterms:W3CDTF">2026-07-02T09:27:00Z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