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93D292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47421">
        <w:rPr>
          <w:rFonts w:eastAsia="Times New Roman" w:cstheme="minorHAnsi"/>
          <w:b/>
        </w:rPr>
        <w:t>72502</w:t>
      </w:r>
    </w:p>
    <w:p w14:paraId="2F6924E5" w14:textId="338EB4B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47421">
        <w:rPr>
          <w:rFonts w:eastAsia="Times New Roman" w:cstheme="minorHAnsi"/>
          <w:b/>
        </w:rPr>
        <w:t>Vipasha Sharma</w:t>
      </w:r>
    </w:p>
    <w:p w14:paraId="6FB9233B" w14:textId="60F2C62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47421" w:rsidRPr="00FD76BB">
          <w:rPr>
            <w:rStyle w:val="Hyperlink"/>
            <w:rFonts w:eastAsia="Times New Roman" w:cstheme="minorHAnsi"/>
            <w:b/>
          </w:rPr>
          <w:t>https://review.jove.com/account/file-uploader?src=22113158</w:t>
        </w:r>
      </w:hyperlink>
      <w:r w:rsidR="0094742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BC4A5FE" w:rsidR="004E0C5A" w:rsidRPr="00B07A3B" w:rsidRDefault="004E0C5A" w:rsidP="002111EC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111EC" w:rsidRPr="002111EC">
        <w:rPr>
          <w:rStyle w:val="ArticleTitle"/>
          <w:rFonts w:cstheme="minorHAnsi"/>
        </w:rPr>
        <w:t>Leveraging Longitudinal DBS Recordings to Probe Pharmacological Mechanisms: Investigating the Role of Orexin Antagonists on Extended Amygdala Activity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3D2A49C" w14:textId="77777777" w:rsidR="00947421" w:rsidRDefault="00947421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BE5AB53" w14:textId="4864443F" w:rsidR="00947421" w:rsidRPr="00947421" w:rsidRDefault="00947421" w:rsidP="00947421">
      <w:pPr>
        <w:jc w:val="both"/>
        <w:rPr>
          <w:rFonts w:ascii="Calibri" w:hAnsi="Calibri" w:cs="Calibri"/>
          <w:b/>
          <w:bCs/>
        </w:rPr>
      </w:pPr>
      <w:r w:rsidRPr="00947421">
        <w:rPr>
          <w:rFonts w:ascii="Calibri" w:hAnsi="Calibri" w:cs="Calibri"/>
          <w:b/>
          <w:bCs/>
        </w:rPr>
        <w:t>Jason Raj</w:t>
      </w:r>
      <w:r w:rsidRPr="00947421">
        <w:rPr>
          <w:rFonts w:ascii="Calibri" w:hAnsi="Calibri" w:cs="Calibri"/>
          <w:b/>
          <w:bCs/>
          <w:vertAlign w:val="superscript"/>
        </w:rPr>
        <w:t>1,2</w:t>
      </w:r>
      <w:r w:rsidRPr="00947421">
        <w:rPr>
          <w:rFonts w:ascii="Calibri" w:hAnsi="Calibri" w:cs="Calibri"/>
          <w:b/>
          <w:bCs/>
        </w:rPr>
        <w:t>, Emma Anderson</w:t>
      </w:r>
      <w:r w:rsidRPr="00947421">
        <w:rPr>
          <w:rFonts w:ascii="Calibri" w:hAnsi="Calibri" w:cs="Calibri"/>
          <w:b/>
          <w:bCs/>
          <w:vertAlign w:val="superscript"/>
        </w:rPr>
        <w:t>1,2</w:t>
      </w:r>
      <w:r w:rsidRPr="00947421">
        <w:rPr>
          <w:rFonts w:ascii="Calibri" w:hAnsi="Calibri" w:cs="Calibri"/>
          <w:b/>
          <w:bCs/>
        </w:rPr>
        <w:t>, Sneha Ray</w:t>
      </w:r>
      <w:r w:rsidRPr="00947421">
        <w:rPr>
          <w:rFonts w:ascii="Calibri" w:hAnsi="Calibri" w:cs="Calibri"/>
          <w:b/>
          <w:bCs/>
          <w:vertAlign w:val="superscript"/>
        </w:rPr>
        <w:t>1,2</w:t>
      </w:r>
      <w:r w:rsidRPr="00947421">
        <w:rPr>
          <w:rFonts w:ascii="Calibri" w:hAnsi="Calibri" w:cs="Calibri"/>
          <w:b/>
          <w:bCs/>
        </w:rPr>
        <w:t>, Joline M Fan</w:t>
      </w:r>
      <w:r w:rsidRPr="00947421">
        <w:rPr>
          <w:rFonts w:ascii="Calibri" w:hAnsi="Calibri" w:cs="Calibri"/>
          <w:b/>
          <w:bCs/>
          <w:vertAlign w:val="superscript"/>
        </w:rPr>
        <w:t>1,3</w:t>
      </w:r>
      <w:r w:rsidRPr="00947421">
        <w:rPr>
          <w:rFonts w:ascii="Calibri" w:hAnsi="Calibri" w:cs="Calibri"/>
          <w:b/>
          <w:bCs/>
        </w:rPr>
        <w:t>, Andrew Moses Lee</w:t>
      </w:r>
      <w:r w:rsidRPr="00947421">
        <w:rPr>
          <w:rFonts w:ascii="Calibri" w:hAnsi="Calibri" w:cs="Calibri"/>
          <w:b/>
          <w:bCs/>
          <w:vertAlign w:val="superscript"/>
        </w:rPr>
        <w:t>1,3</w:t>
      </w:r>
    </w:p>
    <w:p w14:paraId="24EA5F68" w14:textId="77777777" w:rsidR="00947421" w:rsidRPr="00515DBC" w:rsidRDefault="00947421" w:rsidP="00947421">
      <w:pPr>
        <w:jc w:val="both"/>
        <w:rPr>
          <w:rFonts w:ascii="Calibri" w:hAnsi="Calibri" w:cs="Calibri"/>
        </w:rPr>
      </w:pPr>
    </w:p>
    <w:p w14:paraId="4E5AD180" w14:textId="3F519EED" w:rsidR="00947421" w:rsidRPr="00515DBC" w:rsidRDefault="00947421" w:rsidP="00947421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515DBC">
        <w:rPr>
          <w:rStyle w:val="normaltextrun"/>
          <w:rFonts w:ascii="Calibri" w:eastAsiaTheme="majorEastAsia" w:hAnsi="Calibri" w:cs="Calibri"/>
          <w:color w:val="000000" w:themeColor="text1"/>
          <w:vertAlign w:val="superscript"/>
        </w:rPr>
        <w:t>1</w:t>
      </w:r>
      <w:r w:rsidRPr="00515DBC">
        <w:rPr>
          <w:rStyle w:val="normaltextrun"/>
          <w:rFonts w:ascii="Calibri" w:eastAsiaTheme="majorEastAsia" w:hAnsi="Calibri" w:cs="Calibri"/>
          <w:color w:val="000000" w:themeColor="text1"/>
        </w:rPr>
        <w:t>Weill Institute for Neurosciences, University of California, San Francisco</w:t>
      </w:r>
    </w:p>
    <w:p w14:paraId="0D240899" w14:textId="56B21DA6" w:rsidR="00947421" w:rsidRPr="00515DBC" w:rsidRDefault="00947421" w:rsidP="0094742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eastAsiaTheme="majorEastAsia" w:hAnsi="Calibri" w:cs="Calibri"/>
          <w:color w:val="000000" w:themeColor="text1"/>
        </w:rPr>
      </w:pPr>
      <w:r w:rsidRPr="00515DBC">
        <w:rPr>
          <w:rStyle w:val="normaltextrun"/>
          <w:rFonts w:ascii="Calibri" w:eastAsiaTheme="majorEastAsia" w:hAnsi="Calibri" w:cs="Calibri"/>
          <w:color w:val="000000" w:themeColor="text1"/>
          <w:vertAlign w:val="superscript"/>
        </w:rPr>
        <w:t>2</w:t>
      </w:r>
      <w:r w:rsidRPr="00515DBC">
        <w:rPr>
          <w:rStyle w:val="normaltextrun"/>
          <w:rFonts w:ascii="Calibri" w:eastAsiaTheme="majorEastAsia" w:hAnsi="Calibri" w:cs="Calibri"/>
          <w:color w:val="000000" w:themeColor="text1"/>
        </w:rPr>
        <w:t>Department of</w:t>
      </w:r>
      <w:r w:rsidRPr="00515DBC">
        <w:rPr>
          <w:rStyle w:val="apple-converted-space"/>
          <w:rFonts w:ascii="Calibri" w:eastAsiaTheme="majorEastAsia" w:hAnsi="Calibri" w:cs="Calibri"/>
          <w:color w:val="000000" w:themeColor="text1"/>
        </w:rPr>
        <w:t> </w:t>
      </w:r>
      <w:r w:rsidRPr="00515DBC">
        <w:rPr>
          <w:rStyle w:val="normaltextrun"/>
          <w:rFonts w:ascii="Calibri" w:eastAsiaTheme="majorEastAsia" w:hAnsi="Calibri" w:cs="Calibri"/>
          <w:color w:val="000000" w:themeColor="text1"/>
        </w:rPr>
        <w:t>Psychiatry and Behavioral Sciences, University of California, San Francisco</w:t>
      </w:r>
    </w:p>
    <w:p w14:paraId="3A6A9B0B" w14:textId="73B61EEB" w:rsidR="00947421" w:rsidRPr="00515DBC" w:rsidRDefault="00947421" w:rsidP="00947421">
      <w:pPr>
        <w:pStyle w:val="paragraph"/>
        <w:spacing w:before="0" w:beforeAutospacing="0" w:after="0" w:afterAutospacing="0"/>
        <w:jc w:val="both"/>
        <w:textAlignment w:val="baseline"/>
        <w:rPr>
          <w:rFonts w:ascii="Calibri" w:eastAsiaTheme="majorEastAsia" w:hAnsi="Calibri" w:cs="Calibri"/>
          <w:color w:val="000000" w:themeColor="text1"/>
        </w:rPr>
      </w:pPr>
      <w:r w:rsidRPr="00515DBC">
        <w:rPr>
          <w:rStyle w:val="normaltextrun"/>
          <w:rFonts w:ascii="Calibri" w:eastAsiaTheme="majorEastAsia" w:hAnsi="Calibri" w:cs="Calibri"/>
          <w:color w:val="000000" w:themeColor="text1"/>
          <w:vertAlign w:val="superscript"/>
        </w:rPr>
        <w:t>3</w:t>
      </w:r>
      <w:r w:rsidRPr="00515DBC">
        <w:rPr>
          <w:rStyle w:val="normaltextrun"/>
          <w:rFonts w:ascii="Calibri" w:eastAsiaTheme="majorEastAsia" w:hAnsi="Calibri" w:cs="Calibri"/>
          <w:color w:val="000000" w:themeColor="text1"/>
        </w:rPr>
        <w:t>Department of</w:t>
      </w:r>
      <w:r w:rsidRPr="00515DBC">
        <w:rPr>
          <w:rStyle w:val="apple-converted-space"/>
          <w:rFonts w:ascii="Calibri" w:eastAsiaTheme="majorEastAsia" w:hAnsi="Calibri" w:cs="Calibri"/>
          <w:color w:val="000000" w:themeColor="text1"/>
        </w:rPr>
        <w:t> </w:t>
      </w:r>
      <w:r w:rsidRPr="00515DBC">
        <w:rPr>
          <w:rStyle w:val="normaltextrun"/>
          <w:rFonts w:ascii="Calibri" w:eastAsiaTheme="majorEastAsia" w:hAnsi="Calibri" w:cs="Calibri"/>
          <w:color w:val="000000" w:themeColor="text1"/>
        </w:rPr>
        <w:t>Neurology, University of California, San Francisco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8545FF0" w14:textId="77777777" w:rsidR="00947421" w:rsidRPr="00B07A3B" w:rsidRDefault="00947421" w:rsidP="004E0C5A">
      <w:pPr>
        <w:outlineLvl w:val="0"/>
        <w:rPr>
          <w:rFonts w:eastAsia="Times New Roman" w:cstheme="minorHAnsi"/>
          <w:b/>
        </w:rPr>
      </w:pPr>
    </w:p>
    <w:p w14:paraId="53EBC276" w14:textId="6D434D42" w:rsidR="00947421" w:rsidRPr="00515DBC" w:rsidRDefault="00947421" w:rsidP="00947421">
      <w:pPr>
        <w:jc w:val="both"/>
        <w:rPr>
          <w:rFonts w:ascii="Calibri" w:hAnsi="Calibri" w:cs="Calibri"/>
        </w:rPr>
      </w:pPr>
      <w:bookmarkStart w:id="0" w:name="_Hlk25233958"/>
      <w:r w:rsidRPr="00515DBC">
        <w:rPr>
          <w:rFonts w:ascii="Calibri" w:hAnsi="Calibri" w:cs="Calibri"/>
        </w:rPr>
        <w:t>A</w:t>
      </w:r>
      <w:r>
        <w:rPr>
          <w:rFonts w:ascii="Calibri" w:hAnsi="Calibri" w:cs="Calibri"/>
        </w:rPr>
        <w:t>ndrew</w:t>
      </w:r>
      <w:r w:rsidRPr="00515DBC">
        <w:rPr>
          <w:rFonts w:ascii="Calibri" w:hAnsi="Calibri" w:cs="Calibri"/>
        </w:rPr>
        <w:t xml:space="preserve"> Moses Lee</w:t>
      </w:r>
      <w:r w:rsidRPr="00515DBC">
        <w:rPr>
          <w:rFonts w:ascii="Calibri" w:hAnsi="Calibri" w:cs="Calibri"/>
        </w:rPr>
        <w:tab/>
      </w:r>
      <w:r w:rsidRPr="00515DBC">
        <w:rPr>
          <w:rFonts w:ascii="Calibri" w:hAnsi="Calibri" w:cs="Calibri"/>
        </w:rPr>
        <w:tab/>
      </w:r>
      <w:hyperlink r:id="rId8" w:history="1">
        <w:r w:rsidRPr="00FD76BB">
          <w:rPr>
            <w:rStyle w:val="Hyperlink"/>
            <w:rFonts w:ascii="Calibri" w:hAnsi="Calibri" w:cs="Calibri"/>
          </w:rPr>
          <w:t>andrewmoses.lee@ucsf.edu</w:t>
        </w:r>
      </w:hyperlink>
      <w:r>
        <w:rPr>
          <w:rFonts w:ascii="Calibri" w:hAnsi="Calibri" w:cs="Calibri"/>
        </w:rPr>
        <w:t xml:space="preserve"> </w:t>
      </w:r>
    </w:p>
    <w:p w14:paraId="5196A52A" w14:textId="03ACA7ED" w:rsidR="004E0C5A" w:rsidRDefault="004E0C5A" w:rsidP="004E0C5A">
      <w:pPr>
        <w:outlineLvl w:val="0"/>
        <w:rPr>
          <w:rFonts w:eastAsia="Times New Roman" w:cstheme="minorHAnsi"/>
        </w:rPr>
      </w:pPr>
    </w:p>
    <w:p w14:paraId="0B005E7D" w14:textId="30EEBEED" w:rsidR="00947421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8DC84C7" w14:textId="77777777" w:rsidR="00947421" w:rsidRPr="00B07A3B" w:rsidRDefault="00947421" w:rsidP="004E0C5A">
      <w:pPr>
        <w:outlineLvl w:val="0"/>
        <w:rPr>
          <w:rFonts w:eastAsia="Times New Roman" w:cstheme="minorHAnsi"/>
        </w:rPr>
      </w:pPr>
    </w:p>
    <w:bookmarkEnd w:id="0"/>
    <w:p w14:paraId="280834DB" w14:textId="279F039B" w:rsidR="00947421" w:rsidRPr="00F151FB" w:rsidRDefault="00947421" w:rsidP="0094742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/>
      </w:r>
      <w:r>
        <w:rPr>
          <w:rFonts w:ascii="Calibri" w:hAnsi="Calibri" w:cs="Calibri"/>
        </w:rPr>
        <w:instrText>HYPERLINK "mailto:</w:instrText>
      </w:r>
      <w:r w:rsidRPr="00947421">
        <w:rPr>
          <w:rFonts w:ascii="Calibri" w:hAnsi="Calibri" w:cs="Calibri"/>
        </w:rPr>
        <w:instrText>Jason.raj@ucsf.edu</w:instrText>
      </w:r>
      <w:r>
        <w:rPr>
          <w:rFonts w:ascii="Calibri" w:hAnsi="Calibri" w:cs="Calibri"/>
        </w:rPr>
        <w:instrText>"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 w:rsidRPr="00FD76BB">
        <w:rPr>
          <w:rStyle w:val="Hyperlink"/>
          <w:rFonts w:ascii="Calibri" w:hAnsi="Calibri" w:cs="Calibri"/>
        </w:rPr>
        <w:t>Jason.raj@ucsf.edu</w:t>
      </w:r>
      <w:r>
        <w:rPr>
          <w:rFonts w:ascii="Calibri" w:hAnsi="Calibri" w:cs="Calibri"/>
        </w:rPr>
        <w:fldChar w:fldCharType="end"/>
      </w:r>
      <w:r>
        <w:t xml:space="preserve"> </w:t>
      </w:r>
    </w:p>
    <w:p w14:paraId="5DE0831C" w14:textId="503BDF01" w:rsidR="00947421" w:rsidRPr="00F151FB" w:rsidRDefault="00947421" w:rsidP="00947421">
      <w:pPr>
        <w:jc w:val="both"/>
        <w:rPr>
          <w:rFonts w:ascii="Calibri" w:hAnsi="Calibri" w:cs="Calibri"/>
          <w:lang w:val="pt-BR"/>
        </w:rPr>
      </w:pPr>
      <w:hyperlink r:id="rId9" w:history="1">
        <w:r w:rsidRPr="00FD76BB">
          <w:rPr>
            <w:rStyle w:val="Hyperlink"/>
            <w:rFonts w:ascii="Calibri" w:hAnsi="Calibri" w:cs="Calibri"/>
            <w:lang w:val="pt-BR"/>
          </w:rPr>
          <w:t>Emma.anderson@ucsf.edu</w:t>
        </w:r>
      </w:hyperlink>
    </w:p>
    <w:p w14:paraId="0912A2F1" w14:textId="2FAEFDF5" w:rsidR="00947421" w:rsidRPr="00F151FB" w:rsidRDefault="00947421" w:rsidP="00947421">
      <w:pPr>
        <w:jc w:val="both"/>
        <w:rPr>
          <w:rFonts w:ascii="Calibri" w:hAnsi="Calibri" w:cs="Calibri"/>
        </w:rPr>
      </w:pPr>
      <w:hyperlink r:id="rId10" w:history="1">
        <w:r w:rsidRPr="00FD76BB">
          <w:rPr>
            <w:rStyle w:val="Hyperlink"/>
            <w:rFonts w:ascii="Calibri" w:hAnsi="Calibri" w:cs="Calibri"/>
          </w:rPr>
          <w:t>Sneha.ray@ucsf.edu</w:t>
        </w:r>
      </w:hyperlink>
    </w:p>
    <w:p w14:paraId="2B019BE5" w14:textId="2637B13F" w:rsidR="00947421" w:rsidRPr="00F151FB" w:rsidRDefault="00947421" w:rsidP="00947421">
      <w:pPr>
        <w:jc w:val="both"/>
        <w:rPr>
          <w:rFonts w:ascii="Calibri" w:hAnsi="Calibri" w:cs="Calibri"/>
        </w:rPr>
      </w:pPr>
      <w:hyperlink r:id="rId11" w:history="1">
        <w:r w:rsidRPr="00FD76BB">
          <w:rPr>
            <w:rStyle w:val="Hyperlink"/>
            <w:rFonts w:ascii="Calibri" w:hAnsi="Calibri" w:cs="Calibri"/>
          </w:rPr>
          <w:t>Joline.fan@ucsf.edu</w:t>
        </w:r>
      </w:hyperlink>
    </w:p>
    <w:p w14:paraId="75CF408B" w14:textId="42C76205" w:rsidR="00947421" w:rsidRPr="00515DBC" w:rsidRDefault="00947421" w:rsidP="00947421">
      <w:pPr>
        <w:jc w:val="both"/>
        <w:rPr>
          <w:rFonts w:ascii="Calibri" w:hAnsi="Calibri" w:cs="Calibri"/>
        </w:rPr>
      </w:pPr>
      <w:hyperlink r:id="rId12" w:history="1">
        <w:r w:rsidRPr="00FD76BB">
          <w:rPr>
            <w:rStyle w:val="Hyperlink"/>
            <w:rFonts w:ascii="Calibri" w:hAnsi="Calibri" w:cs="Calibri"/>
          </w:rPr>
          <w:t>andrewmoses.lee@ucsf.edu</w:t>
        </w:r>
      </w:hyperlink>
      <w:r>
        <w:rPr>
          <w:rFonts w:ascii="Calibri" w:hAnsi="Calibri" w:cs="Calibri"/>
        </w:rPr>
        <w:t xml:space="preserve"> </w:t>
      </w:r>
    </w:p>
    <w:p w14:paraId="77C65756" w14:textId="77777777" w:rsidR="00947421" w:rsidRPr="00515DBC" w:rsidRDefault="00947421" w:rsidP="00947421">
      <w:pPr>
        <w:jc w:val="both"/>
        <w:rPr>
          <w:rFonts w:ascii="Calibri" w:hAnsi="Calibri" w:cs="Calibri"/>
        </w:rPr>
      </w:pP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B5B4AF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B6168">
        <w:rPr>
          <w:rFonts w:cstheme="minorHAnsi"/>
          <w:bCs/>
          <w:sz w:val="22"/>
          <w:szCs w:val="22"/>
        </w:rPr>
        <w:t>1</w:t>
      </w:r>
      <w:r w:rsidR="002371D6">
        <w:rPr>
          <w:rFonts w:cstheme="minorHAnsi"/>
          <w:bCs/>
          <w:sz w:val="22"/>
          <w:szCs w:val="22"/>
        </w:rPr>
        <w:t>8</w:t>
      </w:r>
    </w:p>
    <w:p w14:paraId="5AAC9C6C" w14:textId="59232C9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B6168">
        <w:rPr>
          <w:rFonts w:cstheme="minorHAnsi"/>
          <w:bCs/>
          <w:sz w:val="22"/>
          <w:szCs w:val="22"/>
        </w:rPr>
        <w:t>34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ED659E3" w:rsidR="00A13CC3" w:rsidRDefault="00FF25E5" w:rsidP="00947421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947421" w:rsidRPr="00515DBC">
        <w:rPr>
          <w:rFonts w:ascii="Calibri" w:hAnsi="Calibri" w:cs="Calibri"/>
        </w:rPr>
        <w:t xml:space="preserve">University of California, San Francisco </w:t>
      </w:r>
      <w:r w:rsidR="00947421">
        <w:rPr>
          <w:rFonts w:ascii="Calibri" w:hAnsi="Calibri" w:cs="Calibri"/>
        </w:rPr>
        <w:t xml:space="preserve">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CF18A8E" w14:textId="1B7EFDCB" w:rsidR="00947421" w:rsidRDefault="00947421" w:rsidP="00947421">
      <w:pPr>
        <w:pStyle w:val="ListParagraph"/>
        <w:numPr>
          <w:ilvl w:val="0"/>
          <w:numId w:val="3"/>
        </w:numPr>
      </w:pPr>
      <w:r w:rsidRPr="00947421">
        <w:rPr>
          <w:b/>
          <w:color w:val="000000"/>
        </w:rPr>
        <w:t>Deep Brain Stimulation</w:t>
      </w:r>
      <w:r>
        <w:rPr>
          <w:color w:val="7030A0"/>
        </w:rPr>
        <w:t xml:space="preserve"> </w:t>
      </w:r>
      <w:r>
        <w:rPr>
          <w:b/>
          <w:color w:val="000000"/>
        </w:rPr>
        <w:t>Recording Configuration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ABA5A3" w14:textId="77777777" w:rsidR="004E40B8" w:rsidRDefault="004E40B8" w:rsidP="004E40B8">
      <w:pPr>
        <w:pStyle w:val="ListParagraph"/>
        <w:ind w:left="907"/>
        <w:jc w:val="both"/>
        <w:rPr>
          <w:color w:val="7030A0"/>
        </w:rPr>
      </w:pPr>
    </w:p>
    <w:p w14:paraId="7D4CBC15" w14:textId="7124368A" w:rsidR="00947421" w:rsidRPr="00BE23BE" w:rsidRDefault="00947421" w:rsidP="00BE23BE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BE23BE">
        <w:rPr>
          <w:color w:val="7030A0"/>
        </w:rPr>
        <w:t xml:space="preserve">To begin, </w:t>
      </w:r>
      <w:r w:rsidR="009C02A4" w:rsidRPr="009C02A4">
        <w:rPr>
          <w:color w:val="7030A0"/>
        </w:rPr>
        <w:t>use the clinical programmer to access the BrainSense programming feature for longitudinal deep brain stimulation</w:t>
      </w:r>
      <w:r w:rsidR="009C02A4">
        <w:rPr>
          <w:color w:val="7030A0"/>
        </w:rPr>
        <w:t xml:space="preserve"> configuration </w:t>
      </w:r>
      <w:r w:rsidRPr="00BE23BE">
        <w:rPr>
          <w:b/>
          <w:color w:val="7030A0"/>
        </w:rPr>
        <w:t>[1]</w:t>
      </w:r>
      <w:r w:rsidRPr="00BE23BE">
        <w:rPr>
          <w:color w:val="7030A0"/>
        </w:rPr>
        <w:t xml:space="preserve">. Open the BrainSense programming feature from the Stimulation settings </w:t>
      </w:r>
      <w:r w:rsidRPr="00BE23BE">
        <w:rPr>
          <w:color w:val="7030A0"/>
          <w:lang w:eastAsia="en-IO"/>
        </w:rPr>
        <w:t xml:space="preserve">under the </w:t>
      </w:r>
      <w:r w:rsidRPr="00BE23BE">
        <w:rPr>
          <w:b/>
          <w:bCs/>
          <w:color w:val="7030A0"/>
          <w:lang w:eastAsia="en-IO"/>
        </w:rPr>
        <w:t>BrainSense</w:t>
      </w:r>
      <w:r w:rsidRPr="00BE23BE">
        <w:rPr>
          <w:color w:val="7030A0"/>
          <w:lang w:eastAsia="en-IO"/>
        </w:rPr>
        <w:t xml:space="preserve"> tab</w:t>
      </w:r>
      <w:r w:rsidRPr="00BE23BE">
        <w:rPr>
          <w:color w:val="7030A0"/>
        </w:rPr>
        <w:t xml:space="preserve"> </w:t>
      </w:r>
      <w:r w:rsidRPr="00BE23BE">
        <w:rPr>
          <w:b/>
          <w:bCs/>
          <w:color w:val="7030A0"/>
        </w:rPr>
        <w:t>[2].</w:t>
      </w:r>
      <w:r w:rsidRPr="00BE23BE">
        <w:rPr>
          <w:color w:val="7030A0"/>
        </w:rPr>
        <w:t xml:space="preserve"> Select setup, </w:t>
      </w:r>
      <w:r w:rsidR="006D0ECC">
        <w:rPr>
          <w:color w:val="7030A0"/>
        </w:rPr>
        <w:t xml:space="preserve"> </w:t>
      </w:r>
      <w:r w:rsidRPr="00BE23BE">
        <w:rPr>
          <w:color w:val="7030A0"/>
        </w:rPr>
        <w:t xml:space="preserve">and run the signal test </w:t>
      </w:r>
      <w:r w:rsidRPr="00BE23BE">
        <w:rPr>
          <w:b/>
          <w:color w:val="7030A0"/>
        </w:rPr>
        <w:t>[3]</w:t>
      </w:r>
      <w:r w:rsidRPr="00BE23BE">
        <w:rPr>
          <w:color w:val="7030A0"/>
        </w:rPr>
        <w:t>.</w:t>
      </w:r>
    </w:p>
    <w:p w14:paraId="67BE8B29" w14:textId="13ED8A79" w:rsidR="009C02A4" w:rsidRPr="009C02A4" w:rsidRDefault="00947421" w:rsidP="006149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C02A4">
        <w:rPr>
          <w:lang w:val="en-IO" w:eastAsia="en-IO"/>
        </w:rPr>
        <w:t xml:space="preserve">WIDE: </w:t>
      </w:r>
      <w:r w:rsidR="009C02A4" w:rsidRPr="009C02A4">
        <w:rPr>
          <w:lang w:eastAsia="en-IO"/>
        </w:rPr>
        <w:t>Talent seated at the workstation and operating the clinical programmer</w:t>
      </w:r>
    </w:p>
    <w:p w14:paraId="4870E620" w14:textId="0DEA11EE" w:rsidR="00947421" w:rsidRPr="009C02A4" w:rsidRDefault="00947421" w:rsidP="006149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C02A4">
        <w:rPr>
          <w:highlight w:val="yellow"/>
          <w:lang w:val="en-IO" w:eastAsia="en-IO"/>
        </w:rPr>
        <w:t>SCREEN:</w:t>
      </w:r>
      <w:r w:rsidRPr="009C02A4">
        <w:rPr>
          <w:lang w:val="en-IO" w:eastAsia="en-IO"/>
        </w:rPr>
        <w:t xml:space="preserve"> Stimulation settings being opened. BrainSense tab being selected</w:t>
      </w:r>
    </w:p>
    <w:p w14:paraId="2E394646" w14:textId="794584FC" w:rsidR="00947421" w:rsidRPr="00B01B38" w:rsidRDefault="00947421" w:rsidP="0094742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01B38">
        <w:rPr>
          <w:highlight w:val="yellow"/>
          <w:lang w:val="en-IO" w:eastAsia="en-IO"/>
        </w:rPr>
        <w:t>SCREEN:</w:t>
      </w:r>
      <w:r w:rsidRPr="00B01B38">
        <w:rPr>
          <w:lang w:val="en-IO" w:eastAsia="en-IO"/>
        </w:rPr>
        <w:t xml:space="preserve"> Setup being selected</w:t>
      </w:r>
      <w:r w:rsidR="00BE23BE" w:rsidRPr="00B01B38">
        <w:rPr>
          <w:lang w:val="en-IO" w:eastAsia="en-IO"/>
        </w:rPr>
        <w:t xml:space="preserve"> and </w:t>
      </w:r>
      <w:r w:rsidRPr="00B01B38">
        <w:rPr>
          <w:lang w:val="en-IO" w:eastAsia="en-IO"/>
        </w:rPr>
        <w:t>Run Signal Test being selected</w:t>
      </w:r>
    </w:p>
    <w:p w14:paraId="48C178DA" w14:textId="1C470A99" w:rsidR="00C34B77" w:rsidRPr="00054669" w:rsidRDefault="00C34B77" w:rsidP="00C34B77">
      <w:pPr>
        <w:pStyle w:val="ListParagraph"/>
        <w:spacing w:before="120"/>
        <w:ind w:left="851"/>
        <w:contextualSpacing w:val="0"/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4669">
        <w:rPr>
          <w:rStyle w:val="Strong"/>
          <w:rFonts w:ascii="Calibri" w:hAnsi="Calibri" w:cs="Calibri"/>
        </w:rPr>
        <w:t xml:space="preserve">:  </w:t>
      </w:r>
      <w:hyperlink r:id="rId15" w:history="1">
        <w:r w:rsidRPr="00FD76BB">
          <w:rPr>
            <w:rStyle w:val="Hyperlink"/>
            <w:rFonts w:eastAsia="Times New Roman" w:cstheme="minorHAnsi"/>
            <w:b/>
          </w:rPr>
          <w:t>https://review.jove.com/account/file-uploader?src=22113158</w:t>
        </w:r>
      </w:hyperlink>
      <w:r>
        <w:rPr>
          <w:rFonts w:eastAsia="Times New Roman" w:cstheme="minorHAnsi"/>
          <w:b/>
        </w:rPr>
        <w:t xml:space="preserve"> </w:t>
      </w:r>
      <w:r w:rsidRPr="00054669">
        <w:rPr>
          <w:rStyle w:val="Strong"/>
          <w:rFonts w:ascii="Calibri" w:hAnsi="Calibri" w:cs="Calibri"/>
        </w:rPr>
        <w:t xml:space="preserve"> </w:t>
      </w:r>
    </w:p>
    <w:p w14:paraId="5A9C26C1" w14:textId="77777777" w:rsidR="00BE23BE" w:rsidRDefault="00BE23BE" w:rsidP="00BE23BE">
      <w:pPr>
        <w:pStyle w:val="ShotDescription"/>
        <w:ind w:firstLine="0"/>
        <w:rPr>
          <w:lang w:val="en-IO" w:eastAsia="en-IO"/>
        </w:rPr>
      </w:pPr>
    </w:p>
    <w:p w14:paraId="11A367A0" w14:textId="7A451ABA" w:rsidR="00BE23BE" w:rsidRDefault="00BE23BE" w:rsidP="00BE23BE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BE23BE">
        <w:rPr>
          <w:color w:val="7030A0"/>
        </w:rPr>
        <w:t xml:space="preserve">On the Sensing Setup - Electrode Configuration screen, select bipolar recording contacts </w:t>
      </w:r>
      <w:r w:rsidRPr="00BE23BE">
        <w:rPr>
          <w:b/>
          <w:bCs/>
          <w:color w:val="7030A0"/>
        </w:rPr>
        <w:t>[1]</w:t>
      </w:r>
      <w:r w:rsidRPr="00BE23BE">
        <w:rPr>
          <w:color w:val="7030A0"/>
        </w:rPr>
        <w:t xml:space="preserve">. </w:t>
      </w:r>
      <w:r w:rsidRPr="00BE23BE">
        <w:rPr>
          <w:color w:val="7030A0"/>
          <w:lang w:eastAsia="en-IO"/>
        </w:rPr>
        <w:t xml:space="preserve">Use monopolar stimulation and select recording contacts that flank the monopolar stimulation contacts </w:t>
      </w:r>
      <w:r w:rsidRPr="00BE23BE">
        <w:rPr>
          <w:b/>
          <w:bCs/>
          <w:color w:val="7030A0"/>
          <w:lang w:eastAsia="en-IO"/>
        </w:rPr>
        <w:t>[2]</w:t>
      </w:r>
      <w:r w:rsidRPr="00BE23BE">
        <w:rPr>
          <w:color w:val="7030A0"/>
          <w:lang w:eastAsia="en-IO"/>
        </w:rPr>
        <w:t>.</w:t>
      </w:r>
      <w:r w:rsidRPr="00BE23BE">
        <w:rPr>
          <w:color w:val="7030A0"/>
        </w:rPr>
        <w:t xml:space="preserve"> Enter the center frequency of interest for recording </w:t>
      </w:r>
      <w:r w:rsidRPr="00BE23BE">
        <w:rPr>
          <w:b/>
          <w:color w:val="7030A0"/>
        </w:rPr>
        <w:t>[3]</w:t>
      </w:r>
      <w:r w:rsidRPr="00BE23BE">
        <w:rPr>
          <w:color w:val="7030A0"/>
        </w:rPr>
        <w:t xml:space="preserve">. </w:t>
      </w:r>
    </w:p>
    <w:p w14:paraId="74F5229F" w14:textId="19962401" w:rsidR="00BE23BE" w:rsidRDefault="00BE23BE" w:rsidP="00BE23B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01B38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</w:t>
      </w:r>
      <w:r w:rsidRPr="00B01B38">
        <w:rPr>
          <w:lang w:val="en-IO" w:eastAsia="en-IO"/>
        </w:rPr>
        <w:t>Sensing Setup - Electrode Configuration screen being opened. Bipolar recording contacts being selected</w:t>
      </w:r>
    </w:p>
    <w:p w14:paraId="7B3E2173" w14:textId="2FEFEB25" w:rsidR="00BE23BE" w:rsidRDefault="00BE23BE" w:rsidP="00BE23B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23BE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Monopolar stimulation contact and flanking recording contacts being </w:t>
      </w:r>
      <w:r w:rsidRPr="00D83C72">
        <w:rPr>
          <w:lang w:val="en-IO" w:eastAsia="en-IO"/>
        </w:rPr>
        <w:lastRenderedPageBreak/>
        <w:t>configured</w:t>
      </w:r>
    </w:p>
    <w:p w14:paraId="20674105" w14:textId="5229D885" w:rsidR="00BE23BE" w:rsidRDefault="00BE23BE" w:rsidP="00BE23B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23BE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Center frequency for recording being specified</w:t>
      </w:r>
    </w:p>
    <w:p w14:paraId="2F6AAFFA" w14:textId="77777777" w:rsidR="00BE23BE" w:rsidRPr="00BE23BE" w:rsidRDefault="00BE23BE" w:rsidP="00BE23BE">
      <w:pPr>
        <w:pStyle w:val="ListParagraph"/>
        <w:ind w:left="907"/>
        <w:jc w:val="both"/>
        <w:rPr>
          <w:color w:val="7030A0"/>
        </w:rPr>
      </w:pPr>
    </w:p>
    <w:p w14:paraId="5770D18A" w14:textId="3551049D" w:rsidR="00BE23BE" w:rsidRPr="00D83C72" w:rsidRDefault="00BE23BE" w:rsidP="00BE23BE">
      <w:pPr>
        <w:pStyle w:val="Narration"/>
        <w:numPr>
          <w:ilvl w:val="1"/>
          <w:numId w:val="3"/>
        </w:numPr>
        <w:rPr>
          <w:lang w:eastAsia="en-IO"/>
        </w:rPr>
      </w:pPr>
      <w:r w:rsidRPr="00D83C72">
        <w:rPr>
          <w:lang w:eastAsia="en-IO"/>
        </w:rPr>
        <w:t xml:space="preserve">Configure BrainSense timeline recording to longitudinally collect power over 10-minute intervals within a predefined 5-hertz frequency band centered at the specified frequency, with data stored by the implantable pulse generator for approximately 1 month </w:t>
      </w:r>
      <w:r w:rsidRPr="00D83C72">
        <w:rPr>
          <w:b/>
          <w:bCs/>
          <w:lang w:eastAsia="en-IO"/>
        </w:rPr>
        <w:t>[</w:t>
      </w:r>
      <w:r>
        <w:rPr>
          <w:b/>
          <w:bCs/>
          <w:lang w:eastAsia="en-IO"/>
        </w:rPr>
        <w:t>1</w:t>
      </w:r>
      <w:r w:rsidRPr="00D83C72">
        <w:rPr>
          <w:b/>
          <w:bCs/>
          <w:lang w:eastAsia="en-IO"/>
        </w:rPr>
        <w:t>]</w:t>
      </w:r>
      <w:r w:rsidRPr="00D83C72">
        <w:rPr>
          <w:lang w:eastAsia="en-IO"/>
        </w:rPr>
        <w:t xml:space="preserve">. </w:t>
      </w:r>
      <w:commentRangeStart w:id="2"/>
      <w:r w:rsidRPr="00BE23BE">
        <w:rPr>
          <w:lang w:eastAsia="en-IO"/>
        </w:rPr>
        <w:t xml:space="preserve">Select </w:t>
      </w:r>
      <w:r>
        <w:rPr>
          <w:lang w:eastAsia="en-IO"/>
        </w:rPr>
        <w:t>s</w:t>
      </w:r>
      <w:r w:rsidRPr="00BE23BE">
        <w:rPr>
          <w:lang w:eastAsia="en-IO"/>
        </w:rPr>
        <w:t xml:space="preserve">ave and </w:t>
      </w:r>
      <w:r>
        <w:rPr>
          <w:lang w:eastAsia="en-IO"/>
        </w:rPr>
        <w:t>e</w:t>
      </w:r>
      <w:r w:rsidRPr="00BE23BE">
        <w:rPr>
          <w:lang w:eastAsia="en-IO"/>
        </w:rPr>
        <w:t>xit</w:t>
      </w:r>
      <w:r w:rsidRPr="00D83C72">
        <w:rPr>
          <w:lang w:eastAsia="en-IO"/>
        </w:rPr>
        <w:t xml:space="preserve"> and end the session </w:t>
      </w:r>
      <w:r w:rsidRPr="00D83C72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D83C72">
        <w:rPr>
          <w:b/>
          <w:bCs/>
          <w:lang w:eastAsia="en-IO"/>
        </w:rPr>
        <w:t>]</w:t>
      </w:r>
      <w:r w:rsidRPr="00D83C72">
        <w:rPr>
          <w:lang w:eastAsia="en-IO"/>
        </w:rPr>
        <w:t>.</w:t>
      </w:r>
      <w:commentRangeEnd w:id="2"/>
      <w:r w:rsidR="00DB5547" w:rsidRPr="00D83C72">
        <w:rPr>
          <w:rStyle w:val="CommentReference"/>
          <w:sz w:val="24"/>
          <w:szCs w:val="24"/>
          <w:lang w:eastAsia="en-IO"/>
        </w:rPr>
        <w:commentReference w:id="2"/>
      </w:r>
    </w:p>
    <w:p w14:paraId="457B2135" w14:textId="7BD0659B" w:rsidR="00BE23BE" w:rsidRDefault="00BE23BE" w:rsidP="00BE23B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23BE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BrainSense timeline recording configuration being </w:t>
      </w:r>
      <w:r w:rsidR="004E40B8">
        <w:rPr>
          <w:lang w:val="en-IO" w:eastAsia="en-IO"/>
        </w:rPr>
        <w:t>configured</w:t>
      </w:r>
      <w:r w:rsidRPr="00D83C72">
        <w:rPr>
          <w:lang w:val="en-IO" w:eastAsia="en-IO"/>
        </w:rPr>
        <w:t xml:space="preserve"> for longitudinal power collection within the predefined 5-hertz frequency band</w:t>
      </w:r>
    </w:p>
    <w:p w14:paraId="1EE42691" w14:textId="0990922A" w:rsidR="00A319BE" w:rsidRDefault="00BE23BE" w:rsidP="00BE23B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23BE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</w:t>
      </w:r>
      <w:r w:rsidRPr="00BE23BE">
        <w:rPr>
          <w:lang w:val="en-IO" w:eastAsia="en-IO"/>
        </w:rPr>
        <w:t>Save and Exit</w:t>
      </w:r>
      <w:r w:rsidRPr="00D83C72">
        <w:rPr>
          <w:lang w:val="en-IO" w:eastAsia="en-IO"/>
        </w:rPr>
        <w:t xml:space="preserve"> being selected and the session being ended</w:t>
      </w:r>
    </w:p>
    <w:p w14:paraId="407C2895" w14:textId="77777777" w:rsidR="00BE23BE" w:rsidRPr="00BE23BE" w:rsidRDefault="00BE23BE" w:rsidP="00BE23BE">
      <w:pPr>
        <w:pStyle w:val="ShotDescription"/>
        <w:ind w:firstLine="0"/>
        <w:rPr>
          <w:lang w:val="en-IO" w:eastAsia="en-IO"/>
        </w:rPr>
      </w:pPr>
    </w:p>
    <w:p w14:paraId="51014FE8" w14:textId="00CD8164" w:rsidR="00BE23BE" w:rsidRDefault="00BE23BE" w:rsidP="00BE23BE">
      <w:pPr>
        <w:pStyle w:val="ListParagraph"/>
        <w:numPr>
          <w:ilvl w:val="0"/>
          <w:numId w:val="3"/>
        </w:numPr>
      </w:pPr>
      <w:r>
        <w:rPr>
          <w:b/>
          <w:color w:val="000000"/>
        </w:rPr>
        <w:t>Medication, Self-Report, and Wearable Tracking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45F030" w14:textId="0A74C8D9" w:rsidR="00BE23BE" w:rsidRPr="00D83C72" w:rsidRDefault="00BE23BE" w:rsidP="00BE23BE">
      <w:pPr>
        <w:pStyle w:val="Narration"/>
        <w:numPr>
          <w:ilvl w:val="1"/>
          <w:numId w:val="3"/>
        </w:numPr>
        <w:rPr>
          <w:lang w:eastAsia="en-IO"/>
        </w:rPr>
      </w:pPr>
      <w:r w:rsidRPr="00D83C72">
        <w:rPr>
          <w:lang w:eastAsia="en-IO"/>
        </w:rPr>
        <w:t xml:space="preserve">Document the participant’s medications, including the medication name, dose, frequency, time, and date of administration </w:t>
      </w:r>
      <w:r w:rsidRPr="00D83C72">
        <w:rPr>
          <w:b/>
          <w:bCs/>
          <w:lang w:eastAsia="en-IO"/>
        </w:rPr>
        <w:t>[1]</w:t>
      </w:r>
      <w:r w:rsidRPr="00D83C72">
        <w:rPr>
          <w:lang w:eastAsia="en-IO"/>
        </w:rPr>
        <w:t>.</w:t>
      </w:r>
      <w:r>
        <w:rPr>
          <w:lang w:eastAsia="en-IO"/>
        </w:rPr>
        <w:t xml:space="preserve"> </w:t>
      </w:r>
      <w:r w:rsidRPr="00D83C72">
        <w:rPr>
          <w:lang w:eastAsia="en-IO"/>
        </w:rPr>
        <w:t xml:space="preserve">Create a structured online database </w:t>
      </w:r>
      <w:r>
        <w:rPr>
          <w:lang w:eastAsia="en-IO"/>
        </w:rPr>
        <w:t>to record medication administration times</w:t>
      </w:r>
      <w:r w:rsidR="004E40B8">
        <w:rPr>
          <w:lang w:eastAsia="en-IO"/>
        </w:rPr>
        <w:t xml:space="preserve"> </w:t>
      </w:r>
      <w:r w:rsidR="004E40B8" w:rsidRPr="004E40B8">
        <w:rPr>
          <w:lang w:val="en-US" w:eastAsia="en-IO"/>
        </w:rPr>
        <w:t xml:space="preserve">throughout the </w:t>
      </w:r>
      <w:r w:rsidR="004E40B8" w:rsidRPr="009C02A4">
        <w:t>deep brain stimulation</w:t>
      </w:r>
      <w:r w:rsidR="004E40B8">
        <w:t xml:space="preserve"> </w:t>
      </w:r>
      <w:r w:rsidR="004E40B8" w:rsidRPr="004E40B8">
        <w:rPr>
          <w:lang w:val="en-US" w:eastAsia="en-IO"/>
        </w:rPr>
        <w:t>recording period for temporal alignment with the neural data</w:t>
      </w:r>
      <w:r>
        <w:rPr>
          <w:lang w:eastAsia="en-IO"/>
        </w:rPr>
        <w:t xml:space="preserve"> </w:t>
      </w:r>
      <w:r w:rsidRPr="009C02A4">
        <w:rPr>
          <w:b/>
          <w:bCs/>
          <w:lang w:eastAsia="en-IO"/>
        </w:rPr>
        <w:t xml:space="preserve">[2], </w:t>
      </w:r>
      <w:r>
        <w:rPr>
          <w:lang w:eastAsia="en-IO"/>
        </w:rPr>
        <w:t>and log every medication initiation, dose increase, dose decrease, or discontinuation, along</w:t>
      </w:r>
      <w:r>
        <w:t xml:space="preserve"> with the new dose, frequency, and clinical rationale </w:t>
      </w:r>
      <w:r w:rsidRPr="00D83C72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D83C72">
        <w:rPr>
          <w:b/>
          <w:bCs/>
          <w:lang w:eastAsia="en-IO"/>
        </w:rPr>
        <w:t>]</w:t>
      </w:r>
      <w:r w:rsidRPr="00D83C72">
        <w:rPr>
          <w:lang w:eastAsia="en-IO"/>
        </w:rPr>
        <w:t>.</w:t>
      </w:r>
    </w:p>
    <w:p w14:paraId="7B9781AE" w14:textId="77777777" w:rsidR="005E3B97" w:rsidRPr="005E3B97" w:rsidRDefault="005E3B97" w:rsidP="00BE23B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3B97">
        <w:rPr>
          <w:lang w:eastAsia="en-IO"/>
        </w:rPr>
        <w:t>Talent recording the medication name, dose, frequency, time, and date of administration while the participant provides the medication details</w:t>
      </w:r>
    </w:p>
    <w:p w14:paraId="25882516" w14:textId="2D06DEA1" w:rsidR="00BE23BE" w:rsidRDefault="00BE23BE" w:rsidP="00BE23B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01B38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Structured online database being created for recording medication administration times</w:t>
      </w:r>
    </w:p>
    <w:p w14:paraId="5551BF39" w14:textId="18CE5EB0" w:rsidR="00BE23BE" w:rsidRPr="00D83C72" w:rsidRDefault="00BE23BE" w:rsidP="00BE23B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01B38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Medication change type, date, new dose and frequency, and clinical rationale being recorded</w:t>
      </w:r>
    </w:p>
    <w:p w14:paraId="7925250A" w14:textId="77777777" w:rsidR="00BE23BE" w:rsidRPr="00B07A3B" w:rsidRDefault="00BE23BE" w:rsidP="00BE23B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97516EA" w14:textId="791C917F" w:rsidR="00BE23BE" w:rsidRPr="0066767F" w:rsidRDefault="00BE23BE" w:rsidP="00BE23BE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66767F">
        <w:rPr>
          <w:color w:val="7030A0"/>
          <w:lang w:eastAsia="en-IO"/>
        </w:rPr>
        <w:t xml:space="preserve">Create an online database to record self-reported changes in symptoms </w:t>
      </w:r>
      <w:r w:rsidRPr="0066767F">
        <w:rPr>
          <w:b/>
          <w:bCs/>
          <w:color w:val="7030A0"/>
          <w:lang w:eastAsia="en-IO"/>
        </w:rPr>
        <w:t>[1]</w:t>
      </w:r>
      <w:r w:rsidRPr="0066767F">
        <w:rPr>
          <w:color w:val="7030A0"/>
          <w:lang w:eastAsia="en-IO"/>
        </w:rPr>
        <w:t xml:space="preserve">. </w:t>
      </w:r>
      <w:r w:rsidRPr="0066767F">
        <w:rPr>
          <w:color w:val="7030A0"/>
        </w:rPr>
        <w:t xml:space="preserve">Following a medication adjustment, ask the participant to complete brief online symptom questionnaires </w:t>
      </w:r>
      <w:r w:rsidR="0066767F" w:rsidRPr="0066767F">
        <w:rPr>
          <w:color w:val="7030A0"/>
        </w:rPr>
        <w:t xml:space="preserve">while intracranial </w:t>
      </w:r>
      <w:r w:rsidR="0066767F" w:rsidRPr="009C02A4">
        <w:rPr>
          <w:color w:val="7030A0"/>
        </w:rPr>
        <w:t>deep</w:t>
      </w:r>
      <w:r w:rsidR="00DB5547">
        <w:rPr>
          <w:color w:val="7030A0"/>
        </w:rPr>
        <w:t>-</w:t>
      </w:r>
      <w:r w:rsidR="0066767F" w:rsidRPr="009C02A4">
        <w:rPr>
          <w:color w:val="7030A0"/>
        </w:rPr>
        <w:t>brain stimulation</w:t>
      </w:r>
      <w:r w:rsidR="0066767F">
        <w:rPr>
          <w:color w:val="7030A0"/>
        </w:rPr>
        <w:t xml:space="preserve"> </w:t>
      </w:r>
      <w:r w:rsidR="0066767F" w:rsidRPr="0066767F">
        <w:rPr>
          <w:color w:val="7030A0"/>
        </w:rPr>
        <w:t xml:space="preserve">recordings are acquired in parallel </w:t>
      </w:r>
      <w:r w:rsidRPr="0066767F">
        <w:rPr>
          <w:b/>
          <w:color w:val="7030A0"/>
        </w:rPr>
        <w:t>[2]</w:t>
      </w:r>
      <w:r w:rsidRPr="0066767F">
        <w:rPr>
          <w:color w:val="7030A0"/>
        </w:rPr>
        <w:t>.</w:t>
      </w:r>
    </w:p>
    <w:p w14:paraId="4CADD1A2" w14:textId="77777777" w:rsidR="00BE23BE" w:rsidRPr="00BE23BE" w:rsidRDefault="00BE23BE" w:rsidP="00BE23BE">
      <w:pPr>
        <w:pStyle w:val="ListParagraph"/>
        <w:ind w:left="907"/>
        <w:jc w:val="both"/>
        <w:rPr>
          <w:color w:val="7030A0"/>
        </w:rPr>
      </w:pPr>
    </w:p>
    <w:p w14:paraId="13444251" w14:textId="1BFD0E77" w:rsidR="00BE23BE" w:rsidRPr="00BE23BE" w:rsidRDefault="00BE23BE" w:rsidP="00BE23BE">
      <w:pPr>
        <w:pStyle w:val="ListParagraph"/>
        <w:numPr>
          <w:ilvl w:val="2"/>
          <w:numId w:val="3"/>
        </w:numPr>
        <w:rPr>
          <w:color w:val="000000"/>
        </w:rPr>
      </w:pPr>
      <w:r w:rsidRPr="00C978E8">
        <w:rPr>
          <w:color w:val="000000"/>
          <w:highlight w:val="yellow"/>
        </w:rPr>
        <w:t>SCREEN:</w:t>
      </w:r>
      <w:r w:rsidRPr="00BE23BE">
        <w:rPr>
          <w:color w:val="000000"/>
        </w:rPr>
        <w:t xml:space="preserve"> Online database being created for recording self-reported symptom changes</w:t>
      </w:r>
    </w:p>
    <w:p w14:paraId="7332EF79" w14:textId="1D4C12AA" w:rsidR="00BE23BE" w:rsidRDefault="006D0ECC" w:rsidP="00BE23BE">
      <w:pPr>
        <w:pStyle w:val="ListParagraph"/>
        <w:numPr>
          <w:ilvl w:val="2"/>
          <w:numId w:val="3"/>
        </w:numPr>
      </w:pPr>
      <w:r>
        <w:rPr>
          <w:color w:val="000000"/>
        </w:rPr>
        <w:t xml:space="preserve">Talent asking the participant to complete the brief online </w:t>
      </w:r>
      <w:r w:rsidR="00DB5547">
        <w:rPr>
          <w:color w:val="000000"/>
        </w:rPr>
        <w:t>symptom questionnaire</w:t>
      </w:r>
    </w:p>
    <w:p w14:paraId="395933F0" w14:textId="77777777" w:rsidR="00BE23BE" w:rsidRDefault="00BE23BE" w:rsidP="00BE23BE">
      <w:pPr>
        <w:pStyle w:val="ShotDescription"/>
        <w:ind w:firstLine="0"/>
        <w:rPr>
          <w:lang w:val="en-IO" w:eastAsia="en-IO"/>
        </w:rPr>
      </w:pPr>
    </w:p>
    <w:p w14:paraId="3C5A10DE" w14:textId="762B396B" w:rsidR="00EF58B0" w:rsidRPr="00D83C72" w:rsidRDefault="00EF58B0" w:rsidP="00EF58B0">
      <w:pPr>
        <w:pStyle w:val="Narration"/>
        <w:numPr>
          <w:ilvl w:val="1"/>
          <w:numId w:val="3"/>
        </w:numPr>
        <w:rPr>
          <w:lang w:eastAsia="en-IO"/>
        </w:rPr>
      </w:pPr>
      <w:r w:rsidRPr="00D83C72">
        <w:rPr>
          <w:lang w:eastAsia="en-IO"/>
        </w:rPr>
        <w:lastRenderedPageBreak/>
        <w:t xml:space="preserve">Provide the participant with a wearable sensor for passive behavioral data collection </w:t>
      </w:r>
      <w:r w:rsidRPr="00D83C72">
        <w:rPr>
          <w:b/>
          <w:bCs/>
          <w:lang w:eastAsia="en-IO"/>
        </w:rPr>
        <w:t>[1]</w:t>
      </w:r>
      <w:r w:rsidRPr="00D83C72">
        <w:rPr>
          <w:lang w:eastAsia="en-IO"/>
        </w:rPr>
        <w:t xml:space="preserve">. Collect wearable sensor data in parallel </w:t>
      </w:r>
      <w:r w:rsidR="0066767F">
        <w:rPr>
          <w:lang w:eastAsia="en-IO"/>
        </w:rPr>
        <w:t xml:space="preserve">with ongoing intracranial </w:t>
      </w:r>
      <w:r w:rsidR="00DB5547">
        <w:t>deep-brain</w:t>
      </w:r>
      <w:r w:rsidR="0066767F" w:rsidRPr="009C02A4">
        <w:t xml:space="preserve"> stimulation</w:t>
      </w:r>
      <w:r w:rsidR="0066767F">
        <w:t xml:space="preserve"> </w:t>
      </w:r>
      <w:r w:rsidR="0066767F">
        <w:rPr>
          <w:lang w:eastAsia="en-IO"/>
        </w:rPr>
        <w:t xml:space="preserve">recording, and ensure timely synchronization with </w:t>
      </w:r>
      <w:r w:rsidR="00B01B38">
        <w:t>deep-brain</w:t>
      </w:r>
      <w:r w:rsidR="00B01B38" w:rsidRPr="00BE23BE">
        <w:t xml:space="preserve"> stimulation</w:t>
      </w:r>
      <w:r w:rsidR="00B01B38">
        <w:t xml:space="preserve"> </w:t>
      </w:r>
      <w:r w:rsidRPr="00D83C72">
        <w:rPr>
          <w:lang w:eastAsia="en-IO"/>
        </w:rPr>
        <w:t xml:space="preserve">recording data </w:t>
      </w:r>
      <w:r w:rsidRPr="00D83C72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D83C72">
        <w:rPr>
          <w:b/>
          <w:bCs/>
          <w:lang w:eastAsia="en-IO"/>
        </w:rPr>
        <w:t>]</w:t>
      </w:r>
      <w:r w:rsidRPr="00D83C72">
        <w:rPr>
          <w:lang w:eastAsia="en-IO"/>
        </w:rPr>
        <w:t>.</w:t>
      </w:r>
    </w:p>
    <w:p w14:paraId="16486291" w14:textId="77777777" w:rsidR="00DB5547" w:rsidRPr="00DB5547" w:rsidRDefault="00DB5547" w:rsidP="00EF58B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DB5547">
        <w:rPr>
          <w:lang w:eastAsia="en-IO"/>
        </w:rPr>
        <w:t>Talent providing the participant with the wearable sensor and the participant wearing the sensor</w:t>
      </w:r>
    </w:p>
    <w:p w14:paraId="34535FAB" w14:textId="381199DC" w:rsidR="00EF58B0" w:rsidRDefault="00EF58B0" w:rsidP="00EF58B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D5236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</w:t>
      </w:r>
      <w:commentRangeStart w:id="3"/>
      <w:r w:rsidRPr="00D83C72">
        <w:rPr>
          <w:lang w:val="en-IO" w:eastAsia="en-IO"/>
        </w:rPr>
        <w:t>Wearable sensor and intracranial recording data being collected in parallel and synchronized</w:t>
      </w:r>
      <w:commentRangeEnd w:id="3"/>
      <w:r w:rsidR="00DB5547">
        <w:rPr>
          <w:rStyle w:val="CommentReference"/>
          <w:sz w:val="24"/>
          <w:szCs w:val="24"/>
          <w:lang w:val="en-IO" w:eastAsia="en-IO"/>
        </w:rPr>
        <w:commentReference w:id="3"/>
      </w:r>
    </w:p>
    <w:p w14:paraId="0C140CA1" w14:textId="77777777" w:rsidR="002475D8" w:rsidRPr="00D83C72" w:rsidRDefault="002475D8" w:rsidP="002475D8">
      <w:pPr>
        <w:pStyle w:val="ShotDescription"/>
        <w:ind w:firstLine="0"/>
        <w:rPr>
          <w:lang w:val="en-IO" w:eastAsia="en-IO"/>
        </w:rPr>
      </w:pPr>
    </w:p>
    <w:p w14:paraId="72B1FDAB" w14:textId="15D87EA6" w:rsidR="002475D8" w:rsidRDefault="002475D8" w:rsidP="002475D8">
      <w:pPr>
        <w:pStyle w:val="ListParagraph"/>
        <w:numPr>
          <w:ilvl w:val="0"/>
          <w:numId w:val="3"/>
        </w:numPr>
      </w:pPr>
      <w:r>
        <w:rPr>
          <w:b/>
          <w:color w:val="000000"/>
        </w:rPr>
        <w:t xml:space="preserve"> Data Export and Integration</w:t>
      </w:r>
    </w:p>
    <w:p w14:paraId="65CD4FA8" w14:textId="77777777" w:rsidR="002475D8" w:rsidRDefault="002475D8" w:rsidP="002475D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768118102"/>
          <w:placeholder>
            <w:docPart w:val="CF783047CEF14A4FB1F2148DA7E8F01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D082C24" w14:textId="77777777" w:rsidR="002475D8" w:rsidRPr="00D83C72" w:rsidRDefault="002475D8" w:rsidP="002475D8">
      <w:pPr>
        <w:pStyle w:val="ShotDescription"/>
        <w:ind w:firstLine="0"/>
        <w:rPr>
          <w:lang w:val="en-IO" w:eastAsia="en-IO"/>
        </w:rPr>
      </w:pPr>
    </w:p>
    <w:p w14:paraId="4517425D" w14:textId="661B475E" w:rsidR="002475D8" w:rsidRPr="002475D8" w:rsidRDefault="002475D8" w:rsidP="002475D8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2475D8">
        <w:rPr>
          <w:color w:val="7030A0"/>
        </w:rPr>
        <w:t xml:space="preserve">Following each scheduled visit, open the Reports screen of the </w:t>
      </w:r>
      <w:r w:rsidR="00B01B38" w:rsidRPr="00BE23BE">
        <w:rPr>
          <w:color w:val="7030A0"/>
        </w:rPr>
        <w:t>deep brain stimulation</w:t>
      </w:r>
      <w:r w:rsidR="00B01B38">
        <w:rPr>
          <w:color w:val="7030A0"/>
        </w:rPr>
        <w:t xml:space="preserve"> </w:t>
      </w:r>
      <w:r w:rsidRPr="002475D8">
        <w:rPr>
          <w:color w:val="7030A0"/>
        </w:rPr>
        <w:t xml:space="preserve">programming software </w:t>
      </w:r>
      <w:r w:rsidRPr="002475D8">
        <w:rPr>
          <w:color w:val="7030A0"/>
          <w:lang w:eastAsia="en-IO"/>
        </w:rPr>
        <w:t xml:space="preserve">on the clinician programmer </w:t>
      </w:r>
      <w:r w:rsidR="00D8247A" w:rsidRPr="00D8247A">
        <w:rPr>
          <w:b/>
          <w:bCs/>
          <w:color w:val="7030A0"/>
          <w:lang w:eastAsia="en-IO"/>
        </w:rPr>
        <w:t>[1]</w:t>
      </w:r>
      <w:r w:rsidR="00D8247A">
        <w:rPr>
          <w:b/>
          <w:bCs/>
          <w:color w:val="7030A0"/>
          <w:lang w:eastAsia="en-IO"/>
        </w:rPr>
        <w:t xml:space="preserve"> </w:t>
      </w:r>
      <w:r w:rsidRPr="002475D8">
        <w:rPr>
          <w:color w:val="7030A0"/>
        </w:rPr>
        <w:t xml:space="preserve">and select Export JSON </w:t>
      </w:r>
      <w:r w:rsidR="00A709B7" w:rsidRPr="00A709B7">
        <w:rPr>
          <w:i/>
          <w:iCs/>
          <w:color w:val="EE0000"/>
        </w:rPr>
        <w:t>(JAY-son)</w:t>
      </w:r>
      <w:r w:rsidR="00A709B7">
        <w:rPr>
          <w:color w:val="7030A0"/>
        </w:rPr>
        <w:t xml:space="preserve"> </w:t>
      </w:r>
      <w:r w:rsidRPr="002475D8">
        <w:rPr>
          <w:color w:val="7030A0"/>
        </w:rPr>
        <w:t>Session Data to generate 10-minute average power timeline data collected over several</w:t>
      </w:r>
      <w:r w:rsidRPr="002475D8">
        <w:rPr>
          <w:color w:val="7030A0"/>
          <w:lang w:eastAsia="en-IO"/>
        </w:rPr>
        <w:t xml:space="preserve"> </w:t>
      </w:r>
      <w:r w:rsidRPr="002475D8">
        <w:rPr>
          <w:color w:val="7030A0"/>
        </w:rPr>
        <w:t xml:space="preserve">weeks </w:t>
      </w:r>
      <w:r w:rsidRPr="002475D8">
        <w:rPr>
          <w:b/>
          <w:color w:val="7030A0"/>
        </w:rPr>
        <w:t>[</w:t>
      </w:r>
      <w:r w:rsidR="00D8247A">
        <w:rPr>
          <w:b/>
          <w:color w:val="7030A0"/>
        </w:rPr>
        <w:t>2</w:t>
      </w:r>
      <w:r w:rsidRPr="002475D8">
        <w:rPr>
          <w:b/>
          <w:color w:val="7030A0"/>
        </w:rPr>
        <w:t>]</w:t>
      </w:r>
      <w:r w:rsidRPr="002475D8">
        <w:rPr>
          <w:color w:val="7030A0"/>
        </w:rPr>
        <w:t>.</w:t>
      </w:r>
    </w:p>
    <w:p w14:paraId="5E8B8BDE" w14:textId="78C3DC2F" w:rsidR="00D8247A" w:rsidRDefault="00D8247A" w:rsidP="002475D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01B38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</w:t>
      </w:r>
      <w:r w:rsidRPr="00B01B38">
        <w:rPr>
          <w:lang w:val="en-IO" w:eastAsia="en-IO"/>
        </w:rPr>
        <w:t>Reports screen being opened in the deep brain stimulation programming software</w:t>
      </w:r>
      <w:r w:rsidRPr="00D83C72">
        <w:rPr>
          <w:lang w:val="en-IO" w:eastAsia="en-IO"/>
        </w:rPr>
        <w:t xml:space="preserve"> </w:t>
      </w:r>
    </w:p>
    <w:p w14:paraId="5E964772" w14:textId="002AC152" w:rsidR="002475D8" w:rsidRDefault="002475D8" w:rsidP="002475D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01B38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</w:t>
      </w:r>
      <w:r w:rsidRPr="00B01B38">
        <w:rPr>
          <w:lang w:val="en-IO" w:eastAsia="en-IO"/>
        </w:rPr>
        <w:t>Export Json Session Data being selected</w:t>
      </w:r>
      <w:r w:rsidR="00D8247A" w:rsidRPr="00B01B38">
        <w:rPr>
          <w:lang w:val="en-IO" w:eastAsia="en-IO"/>
        </w:rPr>
        <w:t xml:space="preserve"> to generate</w:t>
      </w:r>
      <w:r w:rsidRPr="00B01B38">
        <w:rPr>
          <w:lang w:val="en-IO" w:eastAsia="en-IO"/>
        </w:rPr>
        <w:t xml:space="preserve"> the 10-minute average power timeline </w:t>
      </w:r>
    </w:p>
    <w:p w14:paraId="0F910C1F" w14:textId="77777777" w:rsidR="00D8247A" w:rsidRPr="00D83C72" w:rsidRDefault="00D8247A" w:rsidP="00D8247A">
      <w:pPr>
        <w:pStyle w:val="ShotDescription"/>
        <w:ind w:firstLine="0"/>
        <w:rPr>
          <w:lang w:val="en-IO" w:eastAsia="en-IO"/>
        </w:rPr>
      </w:pPr>
    </w:p>
    <w:p w14:paraId="29555D15" w14:textId="7C77AFD6" w:rsidR="00D8247A" w:rsidRPr="00D83C72" w:rsidRDefault="00D8247A" w:rsidP="00D8247A">
      <w:pPr>
        <w:pStyle w:val="Narration"/>
        <w:numPr>
          <w:ilvl w:val="1"/>
          <w:numId w:val="3"/>
        </w:numPr>
        <w:rPr>
          <w:lang w:eastAsia="en-IO"/>
        </w:rPr>
      </w:pPr>
      <w:r w:rsidRPr="00D83C72">
        <w:rPr>
          <w:lang w:eastAsia="en-IO"/>
        </w:rPr>
        <w:t xml:space="preserve">Convert the </w:t>
      </w:r>
      <w:r>
        <w:t xml:space="preserve">exported files </w:t>
      </w:r>
      <w:r w:rsidRPr="00D83C72">
        <w:rPr>
          <w:lang w:eastAsia="en-IO"/>
        </w:rPr>
        <w:t xml:space="preserve">from their native JavaScript Object Notation format and extract the data into MATLAB-compatible MAT structures for offline processing </w:t>
      </w:r>
      <w:r w:rsidRPr="00D83C72">
        <w:rPr>
          <w:b/>
          <w:bCs/>
          <w:lang w:eastAsia="en-IO"/>
        </w:rPr>
        <w:t>[1]</w:t>
      </w:r>
      <w:r w:rsidRPr="00D83C72">
        <w:rPr>
          <w:lang w:eastAsia="en-IO"/>
        </w:rPr>
        <w:t>.</w:t>
      </w:r>
      <w:r>
        <w:rPr>
          <w:lang w:eastAsia="en-IO"/>
        </w:rPr>
        <w:t xml:space="preserve"> </w:t>
      </w:r>
      <w:r w:rsidRPr="00D83C72">
        <w:rPr>
          <w:lang w:eastAsia="en-IO"/>
        </w:rPr>
        <w:t xml:space="preserve">Convert timestamps from coordinated universal time to local time to </w:t>
      </w:r>
      <w:r w:rsidR="00B01B38">
        <w:rPr>
          <w:lang w:eastAsia="en-IO"/>
        </w:rPr>
        <w:t xml:space="preserve">accurately </w:t>
      </w:r>
      <w:r w:rsidRPr="00D83C72">
        <w:rPr>
          <w:lang w:eastAsia="en-IO"/>
        </w:rPr>
        <w:t>align the data</w:t>
      </w:r>
      <w:r w:rsidR="00B01B38">
        <w:rPr>
          <w:lang w:eastAsia="en-IO"/>
        </w:rPr>
        <w:t xml:space="preserve"> </w:t>
      </w:r>
      <w:r w:rsidRPr="00D83C72">
        <w:rPr>
          <w:lang w:eastAsia="en-IO"/>
        </w:rPr>
        <w:t xml:space="preserve">with local medication administration times and wearable sleep data </w:t>
      </w:r>
      <w:r w:rsidRPr="00D83C72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D83C72">
        <w:rPr>
          <w:b/>
          <w:bCs/>
          <w:lang w:eastAsia="en-IO"/>
        </w:rPr>
        <w:t>]</w:t>
      </w:r>
      <w:r w:rsidRPr="00D83C72">
        <w:rPr>
          <w:lang w:eastAsia="en-IO"/>
        </w:rPr>
        <w:t>.</w:t>
      </w:r>
    </w:p>
    <w:p w14:paraId="3F3F57D4" w14:textId="26966FBA" w:rsidR="00D8247A" w:rsidRDefault="00D8247A" w:rsidP="00D8247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01B38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Native JavaScript Object Notation files being converted and extracted into MATLAB-compatible MAT structures</w:t>
      </w:r>
    </w:p>
    <w:p w14:paraId="4A156A61" w14:textId="16A30F37" w:rsidR="00D8247A" w:rsidRDefault="00D8247A" w:rsidP="00D8247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01B38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Timestamps being converted from coordinated universal time to local time for alignment with medication administration times and wearable sleep data</w:t>
      </w:r>
    </w:p>
    <w:p w14:paraId="3EFA00E4" w14:textId="48EC6447" w:rsidR="007E7FC3" w:rsidRPr="00D83C72" w:rsidRDefault="007E7FC3" w:rsidP="007E7FC3">
      <w:pPr>
        <w:pStyle w:val="Narration"/>
        <w:numPr>
          <w:ilvl w:val="1"/>
          <w:numId w:val="3"/>
        </w:numPr>
        <w:rPr>
          <w:lang w:eastAsia="en-IO"/>
        </w:rPr>
      </w:pPr>
      <w:r w:rsidRPr="00D83C72">
        <w:rPr>
          <w:lang w:eastAsia="en-IO"/>
        </w:rPr>
        <w:t xml:space="preserve">Sort the individual recording files chronologically and concatenate them into a single continuous local field potential power timeline </w:t>
      </w:r>
      <w:r w:rsidRPr="00D83C72">
        <w:rPr>
          <w:b/>
          <w:bCs/>
          <w:lang w:eastAsia="en-IO"/>
        </w:rPr>
        <w:t>[1]</w:t>
      </w:r>
      <w:r w:rsidRPr="00D83C72">
        <w:rPr>
          <w:lang w:eastAsia="en-IO"/>
        </w:rPr>
        <w:t xml:space="preserve">. Screen the timeline and remove </w:t>
      </w:r>
      <w:r w:rsidR="00B01B38">
        <w:rPr>
          <w:lang w:eastAsia="en-IO"/>
        </w:rPr>
        <w:t xml:space="preserve">epochs with missing data </w:t>
      </w:r>
      <w:r w:rsidRPr="00D83C72">
        <w:rPr>
          <w:lang w:eastAsia="en-IO"/>
        </w:rPr>
        <w:t xml:space="preserve">before analysis </w:t>
      </w:r>
      <w:r w:rsidRPr="00D83C72">
        <w:rPr>
          <w:b/>
          <w:bCs/>
          <w:lang w:eastAsia="en-IO"/>
        </w:rPr>
        <w:t>[2]</w:t>
      </w:r>
      <w:r w:rsidRPr="00D83C72">
        <w:rPr>
          <w:lang w:eastAsia="en-IO"/>
        </w:rPr>
        <w:t>.</w:t>
      </w:r>
    </w:p>
    <w:p w14:paraId="1800FB14" w14:textId="77777777" w:rsidR="007E7FC3" w:rsidRDefault="007E7FC3" w:rsidP="007E7FC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01B38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Individual recording files being sorted chronologically and concatenated into a continuous local field potential power timeline.</w:t>
      </w:r>
    </w:p>
    <w:p w14:paraId="78ACF658" w14:textId="77777777" w:rsidR="007E7FC3" w:rsidRPr="00D83C72" w:rsidRDefault="007E7FC3" w:rsidP="007E7FC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01B38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Continuous timeline being screened and missing-data epochs being removed.</w:t>
      </w:r>
    </w:p>
    <w:p w14:paraId="7CE5B24E" w14:textId="4BE3CA5D" w:rsidR="007E7FC3" w:rsidRPr="00D83C72" w:rsidRDefault="007E7FC3" w:rsidP="007E7FC3">
      <w:pPr>
        <w:pStyle w:val="Narration"/>
        <w:numPr>
          <w:ilvl w:val="1"/>
          <w:numId w:val="3"/>
        </w:numPr>
        <w:rPr>
          <w:lang w:eastAsia="en-IO"/>
        </w:rPr>
      </w:pPr>
      <w:r w:rsidRPr="00D83C72">
        <w:rPr>
          <w:lang w:eastAsia="en-IO"/>
        </w:rPr>
        <w:lastRenderedPageBreak/>
        <w:t xml:space="preserve">Check the quality of the local field potential neural data for sudden shifts </w:t>
      </w:r>
      <w:r>
        <w:rPr>
          <w:lang w:eastAsia="en-IO"/>
        </w:rPr>
        <w:t>associated with</w:t>
      </w:r>
      <w:r w:rsidRPr="00D83C72">
        <w:rPr>
          <w:lang w:eastAsia="en-IO"/>
        </w:rPr>
        <w:t xml:space="preserve"> changes in stimulation settings or impedance </w:t>
      </w:r>
      <w:r w:rsidRPr="00D83C72">
        <w:rPr>
          <w:b/>
          <w:bCs/>
          <w:lang w:eastAsia="en-IO"/>
        </w:rPr>
        <w:t>[1]</w:t>
      </w:r>
      <w:r w:rsidRPr="00D83C72">
        <w:rPr>
          <w:lang w:eastAsia="en-IO"/>
        </w:rPr>
        <w:t xml:space="preserve">. Assess regular circadian changes in neural activity reflected in the timeline data to evaluate recording stability over time </w:t>
      </w:r>
      <w:r w:rsidRPr="00D83C72">
        <w:rPr>
          <w:b/>
          <w:bCs/>
          <w:lang w:eastAsia="en-IO"/>
        </w:rPr>
        <w:t>[2]</w:t>
      </w:r>
      <w:r w:rsidRPr="00D83C72">
        <w:rPr>
          <w:lang w:eastAsia="en-IO"/>
        </w:rPr>
        <w:t>.</w:t>
      </w:r>
    </w:p>
    <w:p w14:paraId="12F64962" w14:textId="77777777" w:rsidR="007E7FC3" w:rsidRDefault="007E7FC3" w:rsidP="007E7FC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01B38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Local field potential timeline being reviewed for sudden shifts associated with stimulation-setting or impedance changes.</w:t>
      </w:r>
    </w:p>
    <w:p w14:paraId="0D69EF93" w14:textId="77777777" w:rsidR="007E7FC3" w:rsidRPr="00D83C72" w:rsidRDefault="007E7FC3" w:rsidP="007E7FC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01B38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Circadian changes in neural activity being reviewed across the timeline to assess recording stability.</w:t>
      </w:r>
    </w:p>
    <w:p w14:paraId="1AECE2F0" w14:textId="77777777" w:rsidR="00BE23BE" w:rsidRDefault="00BE23BE" w:rsidP="00BE23BE">
      <w:pPr>
        <w:pStyle w:val="ShotDescription"/>
        <w:ind w:firstLine="0"/>
        <w:rPr>
          <w:lang w:val="en-IO" w:eastAsia="en-IO"/>
        </w:rPr>
      </w:pPr>
    </w:p>
    <w:p w14:paraId="05FDFD01" w14:textId="06F66273" w:rsidR="007E7FC3" w:rsidRDefault="007E7FC3" w:rsidP="007E7FC3">
      <w:pPr>
        <w:pStyle w:val="ListParagraph"/>
        <w:numPr>
          <w:ilvl w:val="0"/>
          <w:numId w:val="3"/>
        </w:numPr>
      </w:pPr>
      <w:r>
        <w:rPr>
          <w:b/>
          <w:color w:val="000000"/>
        </w:rPr>
        <w:t>Medication-Aligned and Circadian Analysis</w:t>
      </w:r>
    </w:p>
    <w:p w14:paraId="1C4D00CF" w14:textId="77777777" w:rsidR="007E7FC3" w:rsidRDefault="007E7FC3" w:rsidP="007E7FC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00922979"/>
          <w:placeholder>
            <w:docPart w:val="E675F949B90B4046ABE7455BE6F3C08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F7627A3" w14:textId="28B1907B" w:rsidR="007E7FC3" w:rsidRPr="00D83C72" w:rsidRDefault="007E7FC3" w:rsidP="007E7FC3">
      <w:pPr>
        <w:pStyle w:val="Narration"/>
        <w:numPr>
          <w:ilvl w:val="1"/>
          <w:numId w:val="3"/>
        </w:numPr>
        <w:rPr>
          <w:lang w:eastAsia="en-IO"/>
        </w:rPr>
      </w:pPr>
      <w:r w:rsidRPr="00D83C72">
        <w:rPr>
          <w:lang w:eastAsia="en-IO"/>
        </w:rPr>
        <w:t xml:space="preserve">Align the local field potential timeline data relative to medication adjustments to identify neural effects associated with pharmacological changes </w:t>
      </w:r>
      <w:r w:rsidRPr="00D83C72">
        <w:rPr>
          <w:b/>
          <w:bCs/>
          <w:lang w:eastAsia="en-IO"/>
        </w:rPr>
        <w:t>[1]</w:t>
      </w:r>
      <w:r w:rsidRPr="00D83C72">
        <w:rPr>
          <w:lang w:eastAsia="en-IO"/>
        </w:rPr>
        <w:t>.</w:t>
      </w:r>
      <w:r>
        <w:rPr>
          <w:lang w:eastAsia="en-IO"/>
        </w:rPr>
        <w:t xml:space="preserve"> </w:t>
      </w:r>
      <w:r w:rsidRPr="00D83C72">
        <w:rPr>
          <w:lang w:eastAsia="en-IO"/>
        </w:rPr>
        <w:t xml:space="preserve">Account for pharmacokinetic and pharmacodynamic considerations to allow adequate time for the drug to reach steady state and affect neural circuits </w:t>
      </w:r>
      <w:r w:rsidRPr="00D83C72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D83C72">
        <w:rPr>
          <w:b/>
          <w:bCs/>
          <w:lang w:eastAsia="en-IO"/>
        </w:rPr>
        <w:t>]</w:t>
      </w:r>
      <w:r w:rsidRPr="00D83C72">
        <w:rPr>
          <w:lang w:eastAsia="en-IO"/>
        </w:rPr>
        <w:t>.</w:t>
      </w:r>
    </w:p>
    <w:p w14:paraId="661EF055" w14:textId="1ADD9195" w:rsidR="007E7FC3" w:rsidRPr="00D83C72" w:rsidRDefault="007E7FC3" w:rsidP="007E7FC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01B38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Local field potential timeline data being aligned relative to medication adjustment events</w:t>
      </w:r>
    </w:p>
    <w:p w14:paraId="5F72F8B2" w14:textId="35BF2B43" w:rsidR="007E7FC3" w:rsidRPr="00D83C72" w:rsidRDefault="007E7FC3" w:rsidP="007E7FC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01B38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Medication-adjustment epochs being reviewed with pharmacokinetic and pharmacodynamic timing considerations</w:t>
      </w:r>
    </w:p>
    <w:p w14:paraId="5D5CD799" w14:textId="77777777" w:rsidR="00BE23BE" w:rsidRDefault="00BE23BE" w:rsidP="00BE23BE">
      <w:pPr>
        <w:pStyle w:val="ShotDescription"/>
        <w:ind w:firstLine="0"/>
        <w:rPr>
          <w:lang w:val="en-IO" w:eastAsia="en-IO"/>
        </w:rPr>
      </w:pPr>
    </w:p>
    <w:p w14:paraId="1B7FA443" w14:textId="58F75E5E" w:rsidR="007E7FC3" w:rsidRPr="00D83C72" w:rsidRDefault="007E7FC3" w:rsidP="00CA6B4C">
      <w:pPr>
        <w:pStyle w:val="Narration"/>
        <w:numPr>
          <w:ilvl w:val="1"/>
          <w:numId w:val="3"/>
        </w:numPr>
        <w:rPr>
          <w:lang w:eastAsia="en-IO"/>
        </w:rPr>
      </w:pPr>
      <w:r w:rsidRPr="00D83C72">
        <w:rPr>
          <w:lang w:eastAsia="en-IO"/>
        </w:rPr>
        <w:t xml:space="preserve">Perform statistical analysis by comparing the local field potential power timeline distributions before and after medication adjustments </w:t>
      </w:r>
      <w:r w:rsidRPr="00D83C72">
        <w:rPr>
          <w:b/>
          <w:bCs/>
          <w:lang w:eastAsia="en-IO"/>
        </w:rPr>
        <w:t>[1]</w:t>
      </w:r>
      <w:r w:rsidRPr="00D83C72">
        <w:rPr>
          <w:lang w:eastAsia="en-IO"/>
        </w:rPr>
        <w:t>.</w:t>
      </w:r>
      <w:r w:rsidR="004E40B8">
        <w:rPr>
          <w:lang w:eastAsia="en-IO"/>
        </w:rPr>
        <w:t xml:space="preserve"> </w:t>
      </w:r>
      <w:r w:rsidR="00CA6B4C" w:rsidRPr="00CA6B4C">
        <w:rPr>
          <w:lang w:val="en-US" w:eastAsia="en-IO"/>
        </w:rPr>
        <w:t xml:space="preserve">Identify overlapping periods </w:t>
      </w:r>
      <w:r w:rsidR="00B01B38">
        <w:rPr>
          <w:lang w:val="en-US" w:eastAsia="en-IO"/>
        </w:rPr>
        <w:t xml:space="preserve">across the local field potential timeline data, self-report surveys, and wearable sensor data </w:t>
      </w:r>
      <w:r w:rsidR="00B01B38" w:rsidRPr="004E40B8">
        <w:rPr>
          <w:b/>
          <w:bCs/>
          <w:lang w:val="en-US" w:eastAsia="en-IO"/>
        </w:rPr>
        <w:t>[2],</w:t>
      </w:r>
      <w:r w:rsidR="00B01B38">
        <w:rPr>
          <w:lang w:val="en-US" w:eastAsia="en-IO"/>
        </w:rPr>
        <w:t xml:space="preserve"> and correlate these</w:t>
      </w:r>
      <w:r w:rsidR="00CA6B4C" w:rsidRPr="00CA6B4C">
        <w:rPr>
          <w:lang w:val="en-US" w:eastAsia="en-IO"/>
        </w:rPr>
        <w:t xml:space="preserve"> data to develop neural biomarkers of symptoms and behavior </w:t>
      </w:r>
      <w:r w:rsidR="00CA6B4C" w:rsidRPr="004E40B8">
        <w:rPr>
          <w:b/>
          <w:bCs/>
          <w:lang w:val="en-US" w:eastAsia="en-IO"/>
        </w:rPr>
        <w:t>[3].</w:t>
      </w:r>
    </w:p>
    <w:p w14:paraId="7BEE87D3" w14:textId="595D48CF" w:rsidR="007E7FC3" w:rsidRPr="00D83C72" w:rsidRDefault="007E7FC3" w:rsidP="00CA6B4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01B38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Local field potential power timeline distributions before and after medication adjustments being statistically compared</w:t>
      </w:r>
    </w:p>
    <w:p w14:paraId="3B0C2568" w14:textId="429D5D19" w:rsidR="007E7FC3" w:rsidRDefault="007E7FC3" w:rsidP="00CA6B4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01B38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Overlapping periods among local field potential, self-report, and wearable sensor data being identified</w:t>
      </w:r>
    </w:p>
    <w:p w14:paraId="4A187DC8" w14:textId="289E3B7F" w:rsidR="00CA6B4C" w:rsidRPr="00D83C72" w:rsidRDefault="00CA6B4C" w:rsidP="00CA6B4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837D5">
        <w:rPr>
          <w:color w:val="auto"/>
          <w:highlight w:val="yellow"/>
          <w:lang w:val="en-IO" w:eastAsia="en-IO"/>
        </w:rPr>
        <w:t>SCREEN:</w:t>
      </w:r>
      <w:r w:rsidRPr="003837D5">
        <w:rPr>
          <w:color w:val="auto"/>
          <w:lang w:val="en-IO" w:eastAsia="en-IO"/>
        </w:rPr>
        <w:t xml:space="preserve"> </w:t>
      </w:r>
      <w:r w:rsidRPr="00D83C72">
        <w:rPr>
          <w:lang w:val="en-IO" w:eastAsia="en-IO"/>
        </w:rPr>
        <w:t>Local field potential timeline data being correlated with corresponding self-report and wearable sensor data</w:t>
      </w:r>
    </w:p>
    <w:p w14:paraId="45578866" w14:textId="77777777" w:rsidR="00CA6B4C" w:rsidRPr="00D83C72" w:rsidRDefault="00CA6B4C" w:rsidP="00CA6B4C">
      <w:pPr>
        <w:pStyle w:val="ShotDescription"/>
        <w:ind w:firstLine="0"/>
        <w:rPr>
          <w:lang w:val="en-IO" w:eastAsia="en-IO"/>
        </w:rPr>
      </w:pPr>
    </w:p>
    <w:p w14:paraId="0FC7FFE8" w14:textId="5E9E1574" w:rsidR="00CA6B4C" w:rsidRPr="00D83C72" w:rsidRDefault="00CA6B4C" w:rsidP="00CA6B4C">
      <w:pPr>
        <w:pStyle w:val="Narration"/>
        <w:numPr>
          <w:ilvl w:val="1"/>
          <w:numId w:val="3"/>
        </w:numPr>
        <w:rPr>
          <w:lang w:eastAsia="en-IO"/>
        </w:rPr>
      </w:pPr>
      <w:r w:rsidRPr="00D83C72">
        <w:rPr>
          <w:lang w:eastAsia="en-IO"/>
        </w:rPr>
        <w:t xml:space="preserve">Align the self-report and wearable data relative to medication changes and determine whether the acquired measures change in response to the medication changes </w:t>
      </w:r>
      <w:r w:rsidRPr="00D83C72">
        <w:rPr>
          <w:b/>
          <w:bCs/>
          <w:lang w:eastAsia="en-IO"/>
        </w:rPr>
        <w:t>[1]</w:t>
      </w:r>
      <w:r w:rsidRPr="00D83C72">
        <w:rPr>
          <w:lang w:eastAsia="en-IO"/>
        </w:rPr>
        <w:t>.</w:t>
      </w:r>
    </w:p>
    <w:p w14:paraId="1FDD7FA8" w14:textId="1AB035F3" w:rsidR="00CA6B4C" w:rsidRDefault="00CA6B4C" w:rsidP="00CA6B4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1279F">
        <w:rPr>
          <w:highlight w:val="yellow"/>
          <w:lang w:val="en-IO" w:eastAsia="en-IO"/>
        </w:rPr>
        <w:t>SCREEN:</w:t>
      </w:r>
      <w:r w:rsidRPr="00D83C72">
        <w:rPr>
          <w:lang w:val="en-IO" w:eastAsia="en-IO"/>
        </w:rPr>
        <w:t xml:space="preserve"> Self-report and wearable data being aligned relative to medication changes and evaluated for corresponding changes</w:t>
      </w:r>
    </w:p>
    <w:p w14:paraId="2415B7B5" w14:textId="77777777" w:rsidR="00A1279F" w:rsidRPr="00D83C72" w:rsidRDefault="00A1279F" w:rsidP="00A1279F">
      <w:pPr>
        <w:pStyle w:val="ShotDescription"/>
        <w:ind w:firstLine="0"/>
        <w:rPr>
          <w:lang w:val="en-IO" w:eastAsia="en-IO"/>
        </w:rPr>
      </w:pPr>
    </w:p>
    <w:p w14:paraId="3D6C9D15" w14:textId="1411C697" w:rsidR="00CA6B4C" w:rsidRPr="00D83C72" w:rsidRDefault="00CA6B4C" w:rsidP="00CA6B4C">
      <w:pPr>
        <w:pStyle w:val="Narration"/>
        <w:numPr>
          <w:ilvl w:val="1"/>
          <w:numId w:val="3"/>
        </w:numPr>
        <w:rPr>
          <w:lang w:eastAsia="en-IO"/>
        </w:rPr>
      </w:pPr>
      <w:r>
        <w:t xml:space="preserve">Statistically model time-of-day variation in the </w:t>
      </w:r>
      <w:r w:rsidR="00A1279F" w:rsidRPr="00D83C72">
        <w:rPr>
          <w:lang w:eastAsia="en-IO"/>
        </w:rPr>
        <w:t xml:space="preserve">local field potential </w:t>
      </w:r>
      <w:r>
        <w:t xml:space="preserve">timeline </w:t>
      </w:r>
      <w:r>
        <w:rPr>
          <w:b/>
        </w:rPr>
        <w:t>[1]</w:t>
      </w:r>
      <w:r>
        <w:t xml:space="preserve">. Use sinusoidal linear regression to characterize circadian variation and medication-related changes </w:t>
      </w:r>
      <w:r>
        <w:rPr>
          <w:b/>
        </w:rPr>
        <w:t>[2]</w:t>
      </w:r>
      <w:r>
        <w:t xml:space="preserve">. Assess </w:t>
      </w:r>
      <w:r w:rsidR="00A1279F">
        <w:t xml:space="preserve">the </w:t>
      </w:r>
      <w:r>
        <w:t xml:space="preserve">significance </w:t>
      </w:r>
      <w:r w:rsidR="00A1279F" w:rsidRPr="00CA6B4C">
        <w:rPr>
          <w:lang w:val="en-US" w:eastAsia="en-IO"/>
        </w:rPr>
        <w:t xml:space="preserve">of observed differences in neural activity </w:t>
      </w:r>
      <w:r>
        <w:t xml:space="preserve">using a </w:t>
      </w:r>
      <w:r w:rsidRPr="00CA6B4C">
        <w:rPr>
          <w:lang w:val="en-US" w:eastAsia="en-IO"/>
        </w:rPr>
        <w:t xml:space="preserve">non-parametric permutation test </w:t>
      </w:r>
      <w:r>
        <w:t xml:space="preserve">of daily average </w:t>
      </w:r>
      <w:r w:rsidRPr="00CA6B4C">
        <w:rPr>
          <w:lang w:val="en-US" w:eastAsia="en-IO"/>
        </w:rPr>
        <w:t xml:space="preserve">local field potential </w:t>
      </w:r>
      <w:r>
        <w:t>power</w:t>
      </w:r>
      <w:r w:rsidR="00A1279F">
        <w:t xml:space="preserve"> </w:t>
      </w:r>
      <w:r w:rsidR="00A1279F" w:rsidRPr="00A1279F">
        <w:rPr>
          <w:lang w:val="en-US" w:eastAsia="en-IO"/>
        </w:rPr>
        <w:t xml:space="preserve">before and after medication changes </w:t>
      </w:r>
      <w:r w:rsidR="00A1279F" w:rsidRPr="00A1279F">
        <w:rPr>
          <w:b/>
          <w:bCs/>
        </w:rPr>
        <w:t>[3].</w:t>
      </w:r>
      <w:r>
        <w:t xml:space="preserve"> </w:t>
      </w:r>
      <w:r w:rsidR="00A1279F" w:rsidRPr="00A1279F">
        <w:rPr>
          <w:lang w:val="en-US"/>
        </w:rPr>
        <w:t xml:space="preserve">Alternatively, perform a </w:t>
      </w:r>
      <w:r w:rsidR="009C02A4">
        <w:rPr>
          <w:lang w:val="en-US"/>
        </w:rPr>
        <w:t>nonparametric Wilcoxon rank-sum test while controlling for time of day to identify specific daily time points at which</w:t>
      </w:r>
      <w:r w:rsidR="00A1279F" w:rsidRPr="00A1279F">
        <w:rPr>
          <w:lang w:val="en-US"/>
        </w:rPr>
        <w:t xml:space="preserve"> neural activity changes following medication adjustments </w:t>
      </w:r>
      <w:r w:rsidR="00A1279F" w:rsidRPr="00A1279F">
        <w:rPr>
          <w:b/>
          <w:bCs/>
          <w:lang w:val="en-US"/>
        </w:rPr>
        <w:t>[</w:t>
      </w:r>
      <w:r w:rsidR="00A1279F">
        <w:rPr>
          <w:b/>
          <w:bCs/>
          <w:lang w:val="en-US"/>
        </w:rPr>
        <w:t>4</w:t>
      </w:r>
      <w:r w:rsidR="00A1279F" w:rsidRPr="00A1279F">
        <w:rPr>
          <w:b/>
          <w:bCs/>
          <w:lang w:val="en-US"/>
        </w:rPr>
        <w:t>]</w:t>
      </w:r>
      <w:r w:rsidR="00A1279F" w:rsidRPr="00A1279F">
        <w:rPr>
          <w:lang w:val="en-US"/>
        </w:rPr>
        <w:t>.</w:t>
      </w:r>
      <w:r>
        <w:t xml:space="preserve"> </w:t>
      </w:r>
    </w:p>
    <w:p w14:paraId="49BDEE84" w14:textId="05DFABFF" w:rsidR="00BE23BE" w:rsidRPr="00A1279F" w:rsidRDefault="00CA6B4C" w:rsidP="00A1279F">
      <w:pPr>
        <w:pStyle w:val="ShotDescription"/>
        <w:numPr>
          <w:ilvl w:val="2"/>
          <w:numId w:val="3"/>
        </w:numPr>
        <w:rPr>
          <w:lang w:eastAsia="en-IO"/>
        </w:rPr>
      </w:pPr>
      <w:r w:rsidRPr="00A1279F">
        <w:rPr>
          <w:highlight w:val="yellow"/>
          <w:lang w:val="en-IO" w:eastAsia="en-IO"/>
        </w:rPr>
        <w:t>SCREEN</w:t>
      </w:r>
      <w:r w:rsidRPr="00A1279F">
        <w:rPr>
          <w:highlight w:val="yellow"/>
          <w:lang w:eastAsia="en-IO"/>
        </w:rPr>
        <w:t>:</w:t>
      </w:r>
      <w:r w:rsidRPr="00A1279F">
        <w:rPr>
          <w:lang w:eastAsia="en-IO"/>
        </w:rPr>
        <w:t xml:space="preserve"> Variation in the collected local field potential timeline data being statistically </w:t>
      </w:r>
      <w:r w:rsidR="00A1279F" w:rsidRPr="00A1279F">
        <w:rPr>
          <w:lang w:eastAsia="en-IO"/>
        </w:rPr>
        <w:t>modeled</w:t>
      </w:r>
    </w:p>
    <w:p w14:paraId="71BB0373" w14:textId="1D52F9B1" w:rsidR="00A1279F" w:rsidRDefault="00A1279F" w:rsidP="00A1279F">
      <w:pPr>
        <w:pStyle w:val="ShotDescription"/>
        <w:numPr>
          <w:ilvl w:val="2"/>
          <w:numId w:val="3"/>
        </w:numPr>
        <w:rPr>
          <w:lang w:eastAsia="en-IO"/>
        </w:rPr>
      </w:pPr>
      <w:r w:rsidRPr="00A1279F">
        <w:rPr>
          <w:highlight w:val="yellow"/>
          <w:lang w:eastAsia="en-IO"/>
        </w:rPr>
        <w:t>SCREEN</w:t>
      </w:r>
      <w:commentRangeStart w:id="4"/>
      <w:r w:rsidRPr="00A1279F">
        <w:rPr>
          <w:highlight w:val="yellow"/>
          <w:lang w:eastAsia="en-IO"/>
        </w:rPr>
        <w:t>:</w:t>
      </w:r>
      <w:r w:rsidRPr="00A1279F">
        <w:rPr>
          <w:lang w:eastAsia="en-IO"/>
        </w:rPr>
        <w:t xml:space="preserve"> Sinusoidal linear regression </w:t>
      </w:r>
      <w:r>
        <w:rPr>
          <w:lang w:eastAsia="en-IO"/>
        </w:rPr>
        <w:t xml:space="preserve">being used </w:t>
      </w:r>
      <w:r w:rsidRPr="00A1279F">
        <w:rPr>
          <w:lang w:eastAsia="en-IO"/>
        </w:rPr>
        <w:t>to characterize circadian variation and medication-related changes</w:t>
      </w:r>
    </w:p>
    <w:p w14:paraId="5EA8498E" w14:textId="02B6C5A4" w:rsidR="00A1279F" w:rsidRPr="00A1279F" w:rsidRDefault="00A1279F" w:rsidP="00A1279F">
      <w:pPr>
        <w:pStyle w:val="ShotDescription"/>
        <w:numPr>
          <w:ilvl w:val="2"/>
          <w:numId w:val="3"/>
        </w:numPr>
        <w:rPr>
          <w:lang w:eastAsia="en-IO"/>
        </w:rPr>
      </w:pPr>
      <w:r w:rsidRPr="00A1279F">
        <w:rPr>
          <w:highlight w:val="yellow"/>
          <w:lang w:eastAsia="en-IO"/>
        </w:rPr>
        <w:t>SCREEN:</w:t>
      </w:r>
      <w:r w:rsidRPr="00A1279F">
        <w:rPr>
          <w:lang w:eastAsia="en-IO"/>
        </w:rPr>
        <w:t xml:space="preserve"> Daily average local field potential power before and after medication changes being compared using a non-parametric permutation test.</w:t>
      </w:r>
    </w:p>
    <w:p w14:paraId="51282222" w14:textId="1B5D64D5" w:rsidR="00A1279F" w:rsidRPr="004E40B8" w:rsidRDefault="00A1279F" w:rsidP="00A1279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1279F">
        <w:rPr>
          <w:highlight w:val="yellow"/>
          <w:lang w:eastAsia="en-IO"/>
        </w:rPr>
        <w:t>SCREEN:</w:t>
      </w:r>
      <w:r w:rsidRPr="00A1279F">
        <w:rPr>
          <w:lang w:eastAsia="en-IO"/>
        </w:rPr>
        <w:t xml:space="preserve"> Wilcoxon rank-sum test being performed while controlling for time of day to identify specific time points associated with neural activity changes</w:t>
      </w:r>
      <w:commentRangeEnd w:id="4"/>
      <w:r w:rsidR="00644565" w:rsidRPr="004E40B8">
        <w:rPr>
          <w:rStyle w:val="CommentReference"/>
          <w:sz w:val="24"/>
          <w:szCs w:val="24"/>
          <w:lang w:val="en-IO" w:eastAsia="en-IO"/>
        </w:rPr>
        <w:commentReference w:id="4"/>
      </w:r>
    </w:p>
    <w:p w14:paraId="472C3450" w14:textId="77777777" w:rsidR="004E40B8" w:rsidRPr="00334FFD" w:rsidRDefault="004E40B8" w:rsidP="004E40B8">
      <w:pPr>
        <w:pStyle w:val="ShotDescription"/>
        <w:ind w:firstLine="0"/>
        <w:rPr>
          <w:color w:val="7030A0"/>
          <w:lang w:val="en-IO" w:eastAsia="en-IO"/>
        </w:rPr>
      </w:pPr>
    </w:p>
    <w:p w14:paraId="213A0F15" w14:textId="7D35221D" w:rsidR="00BE23BE" w:rsidRPr="00334FFD" w:rsidRDefault="00334FFD" w:rsidP="00334FFD">
      <w:pPr>
        <w:pStyle w:val="ShotDescription"/>
        <w:numPr>
          <w:ilvl w:val="1"/>
          <w:numId w:val="3"/>
        </w:numPr>
        <w:rPr>
          <w:color w:val="7030A0"/>
          <w:lang w:val="en-IO" w:eastAsia="en-IO"/>
        </w:rPr>
      </w:pPr>
      <w:commentRangeStart w:id="5"/>
      <w:r w:rsidRPr="00334FFD">
        <w:rPr>
          <w:color w:val="7030A0"/>
          <w:lang w:eastAsia="en-IO"/>
        </w:rPr>
        <w:t xml:space="preserve">Following data alignment and statistical analysis, plot the processed data to visualize medication-related changes in </w:t>
      </w:r>
      <w:r>
        <w:rPr>
          <w:color w:val="7030A0"/>
          <w:lang w:eastAsia="en-IO"/>
        </w:rPr>
        <w:t xml:space="preserve">the </w:t>
      </w:r>
      <w:r w:rsidRPr="00683C12">
        <w:rPr>
          <w:rFonts w:cstheme="minorHAnsi"/>
          <w:color w:val="7030A0"/>
        </w:rPr>
        <w:t>intracranial</w:t>
      </w:r>
      <w:r>
        <w:rPr>
          <w:rFonts w:cstheme="minorHAnsi"/>
          <w:color w:val="7030A0"/>
        </w:rPr>
        <w:t xml:space="preserve"> </w:t>
      </w:r>
      <w:r w:rsidRPr="00683C12">
        <w:rPr>
          <w:rFonts w:cstheme="minorHAnsi"/>
          <w:color w:val="7030A0"/>
        </w:rPr>
        <w:t xml:space="preserve">bed nucleus of the stria terminalis </w:t>
      </w:r>
      <w:r w:rsidRPr="00334FFD">
        <w:rPr>
          <w:color w:val="7030A0"/>
          <w:lang w:eastAsia="en-IO"/>
        </w:rPr>
        <w:t xml:space="preserve">beta activity </w:t>
      </w:r>
      <w:r w:rsidRPr="00334FFD">
        <w:rPr>
          <w:b/>
          <w:bCs/>
          <w:color w:val="7030A0"/>
          <w:lang w:eastAsia="en-IO"/>
        </w:rPr>
        <w:t>[1].</w:t>
      </w:r>
      <w:commentRangeEnd w:id="5"/>
      <w:r w:rsidR="002C4351" w:rsidRPr="00334FFD">
        <w:rPr>
          <w:rStyle w:val="CommentReference"/>
          <w:color w:val="7030A0"/>
          <w:sz w:val="24"/>
          <w:szCs w:val="24"/>
          <w:lang w:val="en-IO" w:eastAsia="en-IO"/>
        </w:rPr>
        <w:commentReference w:id="5"/>
      </w:r>
    </w:p>
    <w:p w14:paraId="74D3CF2C" w14:textId="50E6AC6C" w:rsidR="00A709B7" w:rsidRPr="00A709B7" w:rsidRDefault="00334FFD" w:rsidP="00765407">
      <w:pPr>
        <w:pStyle w:val="ShotDescription"/>
        <w:numPr>
          <w:ilvl w:val="2"/>
          <w:numId w:val="3"/>
        </w:numPr>
        <w:jc w:val="left"/>
        <w:rPr>
          <w:rFonts w:cstheme="minorHAnsi"/>
        </w:rPr>
      </w:pPr>
      <w:r w:rsidRPr="00334FFD">
        <w:rPr>
          <w:highlight w:val="yellow"/>
          <w:lang w:eastAsia="en-IO"/>
        </w:rPr>
        <w:t>SCREEN:</w:t>
      </w:r>
      <w:r w:rsidRPr="00334FFD">
        <w:rPr>
          <w:lang w:eastAsia="en-IO"/>
        </w:rPr>
        <w:t xml:space="preserve"> Processed </w:t>
      </w:r>
      <w:r>
        <w:rPr>
          <w:lang w:eastAsia="en-IO"/>
        </w:rPr>
        <w:t xml:space="preserve">data being plotted to visualize </w:t>
      </w:r>
      <w:r w:rsidR="00A709B7">
        <w:rPr>
          <w:lang w:eastAsia="en-IO"/>
        </w:rPr>
        <w:t>the medication-related</w:t>
      </w:r>
      <w:r w:rsidR="009C1FE9" w:rsidRPr="009C1FE9">
        <w:rPr>
          <w:lang w:eastAsia="en-IO"/>
        </w:rPr>
        <w:t xml:space="preserve"> changes</w:t>
      </w:r>
    </w:p>
    <w:p w14:paraId="09689C4F" w14:textId="33F43D46" w:rsidR="00495959" w:rsidRPr="00334FFD" w:rsidRDefault="00A709B7" w:rsidP="00A709B7">
      <w:pPr>
        <w:pStyle w:val="ShotDescription"/>
        <w:ind w:left="907" w:firstLine="0"/>
        <w:jc w:val="left"/>
        <w:rPr>
          <w:rFonts w:cstheme="minorHAnsi"/>
        </w:rPr>
      </w:pPr>
      <w:r w:rsidRPr="00A709B7">
        <w:rPr>
          <w:b/>
          <w:bCs/>
          <w:highlight w:val="yellow"/>
          <w:lang w:eastAsia="en-IO"/>
        </w:rPr>
        <w:t>Author:</w:t>
      </w:r>
      <w:r w:rsidRPr="00A709B7">
        <w:rPr>
          <w:highlight w:val="yellow"/>
          <w:lang w:eastAsia="en-IO"/>
        </w:rPr>
        <w:t xml:space="preserve"> Step 5.5. has been added to bridge the protocol with the result section.</w:t>
      </w:r>
      <w:r w:rsidR="00495959" w:rsidRPr="00334FFD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0314AF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</w:t>
      </w:r>
      <w:r w:rsidR="001B6168">
        <w:rPr>
          <w:rFonts w:eastAsia="Times New Roman" w:cstheme="minorHAnsi"/>
          <w:bCs/>
        </w:rPr>
        <w:t xml:space="preserve">: </w:t>
      </w:r>
      <w:r w:rsidR="001B6168" w:rsidRPr="001B6168">
        <w:rPr>
          <w:rFonts w:eastAsia="Times New Roman" w:cstheme="minorHAnsi"/>
          <w:b/>
        </w:rPr>
        <w:t>124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CA6B4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AB2C08C" w14:textId="044440C3" w:rsidR="001F0534" w:rsidRPr="00683C12" w:rsidRDefault="009C02A4" w:rsidP="00683C1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683C12">
        <w:rPr>
          <w:rFonts w:cstheme="minorHAnsi"/>
          <w:color w:val="7030A0"/>
        </w:rPr>
        <w:t xml:space="preserve">Longitudinal recordings showed circadian variation in intracranial bed nucleus of the stria terminalis beta power, with higher activity during </w:t>
      </w:r>
      <w:r w:rsidR="001B6168">
        <w:rPr>
          <w:rFonts w:cstheme="minorHAnsi"/>
          <w:color w:val="7030A0"/>
        </w:rPr>
        <w:t xml:space="preserve">the day </w:t>
      </w:r>
      <w:r w:rsidR="001B6168" w:rsidRPr="00A709B7">
        <w:rPr>
          <w:rFonts w:cstheme="minorHAnsi"/>
          <w:b/>
          <w:bCs/>
          <w:color w:val="7030A0"/>
        </w:rPr>
        <w:t>[1]</w:t>
      </w:r>
      <w:r w:rsidR="001B6168">
        <w:rPr>
          <w:rFonts w:cstheme="minorHAnsi"/>
          <w:color w:val="7030A0"/>
        </w:rPr>
        <w:t xml:space="preserve"> and lower activity during the </w:t>
      </w:r>
      <w:r w:rsidR="001F0534" w:rsidRPr="00683C12">
        <w:rPr>
          <w:rFonts w:cstheme="minorHAnsi"/>
          <w:color w:val="7030A0"/>
        </w:rPr>
        <w:t xml:space="preserve">night </w:t>
      </w:r>
      <w:r w:rsidRPr="00683C12">
        <w:rPr>
          <w:rFonts w:cstheme="minorHAnsi"/>
          <w:b/>
          <w:bCs/>
          <w:color w:val="7030A0"/>
        </w:rPr>
        <w:t>[</w:t>
      </w:r>
      <w:r w:rsidR="001F0534" w:rsidRPr="00683C12">
        <w:rPr>
          <w:rFonts w:cstheme="minorHAnsi"/>
          <w:b/>
          <w:bCs/>
          <w:color w:val="7030A0"/>
        </w:rPr>
        <w:t>2</w:t>
      </w:r>
      <w:r w:rsidRPr="00683C12">
        <w:rPr>
          <w:rFonts w:cstheme="minorHAnsi"/>
          <w:b/>
          <w:bCs/>
          <w:color w:val="7030A0"/>
        </w:rPr>
        <w:t>].</w:t>
      </w:r>
      <w:r w:rsidRPr="00683C12">
        <w:rPr>
          <w:rFonts w:cstheme="minorHAnsi"/>
          <w:color w:val="7030A0"/>
        </w:rPr>
        <w:t xml:space="preserve"> </w:t>
      </w:r>
      <w:r w:rsidR="001F0534" w:rsidRPr="00683C12">
        <w:rPr>
          <w:rFonts w:cstheme="minorHAnsi"/>
          <w:color w:val="7030A0"/>
        </w:rPr>
        <w:t xml:space="preserve">Wearable sleep-wake measurements and self-reported Pittsburgh Sleep Quality Index scores were aligned with the neural recordings </w:t>
      </w:r>
      <w:r w:rsidR="001F0534" w:rsidRPr="00683C12">
        <w:rPr>
          <w:rFonts w:cstheme="minorHAnsi"/>
          <w:b/>
          <w:bCs/>
          <w:color w:val="7030A0"/>
        </w:rPr>
        <w:t>[3]</w:t>
      </w:r>
      <w:r w:rsidR="001F0534" w:rsidRPr="00683C12">
        <w:rPr>
          <w:rFonts w:cstheme="minorHAnsi"/>
          <w:color w:val="7030A0"/>
        </w:rPr>
        <w:t xml:space="preserve">. </w:t>
      </w:r>
    </w:p>
    <w:p w14:paraId="14396B3D" w14:textId="0B6357E2" w:rsidR="00495959" w:rsidRDefault="001F0534" w:rsidP="001F053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F0534">
        <w:rPr>
          <w:rFonts w:cstheme="minorHAnsi"/>
        </w:rPr>
        <w:t xml:space="preserve">LAB MEDIA: Figure 2. </w:t>
      </w:r>
      <w:r w:rsidRPr="00A709B7">
        <w:rPr>
          <w:rFonts w:cstheme="minorHAnsi"/>
          <w:i/>
          <w:iCs/>
          <w:color w:val="0070C0"/>
        </w:rPr>
        <w:t>Video editor: Please highlight sections of the black line beneath the orange bars labeled “Awake,” where the line is generally higher</w:t>
      </w:r>
    </w:p>
    <w:p w14:paraId="7D418659" w14:textId="7DD48306" w:rsidR="001F0534" w:rsidRDefault="001F0534" w:rsidP="001F053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F0534">
        <w:rPr>
          <w:rFonts w:cstheme="minorHAnsi"/>
        </w:rPr>
        <w:t xml:space="preserve">LAB MEDIA: Figure 2. </w:t>
      </w:r>
      <w:r w:rsidRPr="00A709B7">
        <w:rPr>
          <w:rFonts w:cstheme="minorHAnsi"/>
          <w:i/>
          <w:iCs/>
          <w:color w:val="0070C0"/>
        </w:rPr>
        <w:t>Video editor: Please highlight sections of the black line beneath the purple bars labeled “Asleep,” where the line is generally lower</w:t>
      </w:r>
    </w:p>
    <w:p w14:paraId="4D98F447" w14:textId="5F5ABDA3" w:rsidR="00495959" w:rsidRDefault="001F0534" w:rsidP="001F053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F0534">
        <w:rPr>
          <w:rFonts w:cstheme="minorHAnsi"/>
        </w:rPr>
        <w:t xml:space="preserve">LAB MEDIA: Figure 2. </w:t>
      </w:r>
      <w:r w:rsidRPr="00A709B7">
        <w:rPr>
          <w:rFonts w:cstheme="minorHAnsi"/>
          <w:i/>
          <w:iCs/>
          <w:color w:val="0070C0"/>
        </w:rPr>
        <w:t>Video editor: Please highlight the the “Global PSQI” right Y-axis, higher dark-blue PSQI data points and the corresponding orange bar and the lower dark-blue PSQI data points and the corresponding blue bar</w:t>
      </w:r>
      <w:r w:rsidRPr="001F0534">
        <w:rPr>
          <w:rFonts w:cstheme="minorHAnsi"/>
        </w:rPr>
        <w:t xml:space="preserve"> </w:t>
      </w:r>
    </w:p>
    <w:p w14:paraId="3680DA10" w14:textId="77777777" w:rsidR="001F0534" w:rsidRPr="001F0534" w:rsidRDefault="001F0534" w:rsidP="001F053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0CF65BE" w14:textId="15A1EB8B" w:rsidR="001F0534" w:rsidRPr="00683C12" w:rsidRDefault="00683C12" w:rsidP="00683C12">
      <w:pPr>
        <w:pStyle w:val="ListParagraph"/>
        <w:numPr>
          <w:ilvl w:val="1"/>
          <w:numId w:val="3"/>
        </w:numPr>
        <w:rPr>
          <w:rFonts w:eastAsia="Times New Roman" w:cstheme="minorHAnsi"/>
          <w:color w:val="7030A0"/>
        </w:rPr>
      </w:pPr>
      <w:r w:rsidRPr="00683C12">
        <w:rPr>
          <w:rFonts w:eastAsia="Times New Roman" w:cstheme="minorHAnsi"/>
          <w:color w:val="7030A0"/>
        </w:rPr>
        <w:t xml:space="preserve">Following lemborexant dose reduction, intracranial bed nucleus of the stria terminalis beta power increased significantly during the 30-day post-reduction period compared with the pre-reduction period </w:t>
      </w:r>
      <w:r w:rsidRPr="00683C12">
        <w:rPr>
          <w:rFonts w:eastAsia="Times New Roman" w:cstheme="minorHAnsi"/>
          <w:b/>
          <w:bCs/>
          <w:color w:val="7030A0"/>
        </w:rPr>
        <w:t>[1],</w:t>
      </w:r>
      <w:r w:rsidRPr="00683C12">
        <w:rPr>
          <w:rFonts w:eastAsia="Times New Roman" w:cstheme="minorHAnsi"/>
          <w:color w:val="7030A0"/>
        </w:rPr>
        <w:t xml:space="preserve"> with a significant increase also observed in daily average beta power </w:t>
      </w:r>
      <w:r w:rsidRPr="00683C12">
        <w:rPr>
          <w:rFonts w:eastAsia="Times New Roman" w:cstheme="minorHAnsi"/>
          <w:b/>
          <w:bCs/>
          <w:color w:val="7030A0"/>
        </w:rPr>
        <w:t>[2].</w:t>
      </w:r>
    </w:p>
    <w:p w14:paraId="6297220A" w14:textId="0F8E2A1A" w:rsidR="00683C12" w:rsidRDefault="00683C12" w:rsidP="00683C12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683C12">
        <w:rPr>
          <w:rFonts w:eastAsia="Times New Roman" w:cstheme="minorHAnsi"/>
        </w:rPr>
        <w:t>LAB MEDIA: Figure 4</w:t>
      </w:r>
      <w:r>
        <w:rPr>
          <w:rFonts w:eastAsia="Times New Roman" w:cstheme="minorHAnsi"/>
        </w:rPr>
        <w:t>.</w:t>
      </w:r>
      <w:r w:rsidRPr="00683C12">
        <w:rPr>
          <w:rFonts w:eastAsia="Times New Roman" w:cstheme="minorHAnsi"/>
        </w:rPr>
        <w:t xml:space="preserve"> </w:t>
      </w:r>
      <w:r w:rsidRPr="00A709B7">
        <w:rPr>
          <w:rFonts w:cstheme="minorHAnsi"/>
          <w:i/>
          <w:iCs/>
          <w:color w:val="0070C0"/>
        </w:rPr>
        <w:t>Video editor: Please first highlight the orange post-reduction distribution, followed by the blue pre-reduction distribution in left figure</w:t>
      </w:r>
    </w:p>
    <w:p w14:paraId="11550C8D" w14:textId="41A18775" w:rsidR="00683C12" w:rsidRDefault="00683C12" w:rsidP="00683C12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683C12">
        <w:rPr>
          <w:rFonts w:eastAsia="Times New Roman" w:cstheme="minorHAnsi"/>
        </w:rPr>
        <w:t>LAB MEDIA: Figure 4</w:t>
      </w:r>
      <w:r>
        <w:rPr>
          <w:rFonts w:eastAsia="Times New Roman" w:cstheme="minorHAnsi"/>
        </w:rPr>
        <w:t>.</w:t>
      </w:r>
      <w:r w:rsidRPr="00683C12">
        <w:rPr>
          <w:rFonts w:eastAsia="Times New Roman" w:cstheme="minorHAnsi"/>
        </w:rPr>
        <w:t xml:space="preserve"> </w:t>
      </w:r>
      <w:r w:rsidRPr="002D4328">
        <w:rPr>
          <w:rFonts w:cstheme="minorHAnsi"/>
          <w:i/>
          <w:iCs/>
          <w:color w:val="0070C0"/>
        </w:rPr>
        <w:t>Video editor: Please highlight the inset box plot and emphasize the higher “Post” box compared with the “Pre” box</w:t>
      </w:r>
    </w:p>
    <w:p w14:paraId="61D5EB17" w14:textId="77777777" w:rsidR="00354AFD" w:rsidRDefault="00354AFD" w:rsidP="00354AFD">
      <w:pPr>
        <w:pStyle w:val="ListParagraph"/>
        <w:ind w:left="1627"/>
        <w:jc w:val="both"/>
        <w:rPr>
          <w:rFonts w:eastAsia="Times New Roman" w:cstheme="minorHAnsi"/>
        </w:rPr>
      </w:pPr>
    </w:p>
    <w:p w14:paraId="6EC7CDC8" w14:textId="4538C6B1" w:rsidR="00354AFD" w:rsidRPr="00354AFD" w:rsidRDefault="00354AFD" w:rsidP="00354AFD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354AFD">
        <w:rPr>
          <w:rFonts w:eastAsia="Times New Roman" w:cstheme="minorHAnsi"/>
          <w:color w:val="7030A0"/>
        </w:rPr>
        <w:t xml:space="preserve">Following lemborexant dose reduction, intracranial bed nucleus of the stria terminalis beta power was significantly elevated during </w:t>
      </w:r>
      <w:r w:rsidRPr="00A709B7">
        <w:rPr>
          <w:rFonts w:eastAsia="Times New Roman" w:cstheme="minorHAnsi"/>
          <w:color w:val="7030A0"/>
        </w:rPr>
        <w:t>overnight sleep</w:t>
      </w:r>
      <w:r w:rsidRPr="00354AFD">
        <w:rPr>
          <w:rFonts w:eastAsia="Times New Roman" w:cstheme="minorHAnsi"/>
          <w:color w:val="7030A0"/>
        </w:rPr>
        <w:t xml:space="preserve"> </w:t>
      </w:r>
      <w:r w:rsidRPr="00354AFD">
        <w:rPr>
          <w:rFonts w:eastAsia="Times New Roman" w:cstheme="minorHAnsi"/>
          <w:b/>
          <w:bCs/>
          <w:color w:val="7030A0"/>
        </w:rPr>
        <w:t>[1]</w:t>
      </w:r>
      <w:r>
        <w:rPr>
          <w:rFonts w:eastAsia="Times New Roman" w:cstheme="minorHAnsi"/>
          <w:color w:val="7030A0"/>
        </w:rPr>
        <w:t xml:space="preserve"> </w:t>
      </w:r>
      <w:r w:rsidRPr="00354AFD">
        <w:rPr>
          <w:rFonts w:eastAsia="Times New Roman" w:cstheme="minorHAnsi"/>
          <w:color w:val="7030A0"/>
        </w:rPr>
        <w:t xml:space="preserve">and around </w:t>
      </w:r>
      <w:r w:rsidRPr="00A709B7">
        <w:rPr>
          <w:rFonts w:eastAsia="Times New Roman" w:cstheme="minorHAnsi"/>
          <w:color w:val="7030A0"/>
        </w:rPr>
        <w:t>2-3 PM</w:t>
      </w:r>
      <w:r w:rsidR="00A709B7">
        <w:rPr>
          <w:rFonts w:eastAsia="Times New Roman" w:cstheme="minorHAnsi"/>
          <w:color w:val="7030A0"/>
        </w:rPr>
        <w:t xml:space="preserve"> </w:t>
      </w:r>
      <w:r w:rsidR="00A709B7" w:rsidRPr="00A709B7">
        <w:rPr>
          <w:rFonts w:eastAsia="Times New Roman" w:cstheme="minorHAnsi"/>
          <w:i/>
          <w:iCs/>
          <w:color w:val="EE0000"/>
        </w:rPr>
        <w:t>(P-M)</w:t>
      </w:r>
      <w:r w:rsidRPr="00354AFD">
        <w:rPr>
          <w:rFonts w:eastAsia="Times New Roman" w:cstheme="minorHAnsi"/>
          <w:color w:val="7030A0"/>
        </w:rPr>
        <w:t>, when the participant napped, while remaining largely unchanged during other wake periods [</w:t>
      </w:r>
      <w:r>
        <w:rPr>
          <w:rFonts w:eastAsia="Times New Roman" w:cstheme="minorHAnsi"/>
          <w:b/>
          <w:bCs/>
          <w:color w:val="7030A0"/>
        </w:rPr>
        <w:t>2</w:t>
      </w:r>
      <w:r w:rsidRPr="00354AFD">
        <w:rPr>
          <w:rFonts w:eastAsia="Times New Roman" w:cstheme="minorHAnsi"/>
          <w:b/>
          <w:bCs/>
          <w:color w:val="7030A0"/>
        </w:rPr>
        <w:t>]</w:t>
      </w:r>
      <w:r w:rsidRPr="00354AFD">
        <w:rPr>
          <w:rFonts w:eastAsia="Times New Roman" w:cstheme="minorHAnsi"/>
          <w:color w:val="7030A0"/>
        </w:rPr>
        <w:t xml:space="preserve">. </w:t>
      </w:r>
    </w:p>
    <w:p w14:paraId="7EB3EE44" w14:textId="096F73D8" w:rsidR="00354AFD" w:rsidRDefault="00354AFD" w:rsidP="00B12275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354AFD">
        <w:rPr>
          <w:rFonts w:eastAsia="Times New Roman" w:cstheme="minorHAnsi"/>
        </w:rPr>
        <w:lastRenderedPageBreak/>
        <w:t xml:space="preserve">LAB MEDIA: Figure 5: </w:t>
      </w:r>
      <w:r w:rsidRPr="00A709B7">
        <w:rPr>
          <w:rFonts w:cstheme="minorHAnsi"/>
          <w:i/>
          <w:iCs/>
          <w:color w:val="0070C0"/>
        </w:rPr>
        <w:t xml:space="preserve">Video editor: Please highlight the orange post-reduction curve above the blue pre-reduction curve from </w:t>
      </w:r>
      <w:r w:rsidR="00334FFD" w:rsidRPr="00A709B7">
        <w:rPr>
          <w:rFonts w:cstheme="minorHAnsi"/>
          <w:i/>
          <w:iCs/>
          <w:color w:val="0070C0"/>
        </w:rPr>
        <w:t>12</w:t>
      </w:r>
      <w:r w:rsidRPr="00A709B7">
        <w:rPr>
          <w:rFonts w:cstheme="minorHAnsi"/>
          <w:i/>
          <w:iCs/>
          <w:color w:val="0070C0"/>
        </w:rPr>
        <w:t>-</w:t>
      </w:r>
      <w:r w:rsidR="00334FFD" w:rsidRPr="00A709B7">
        <w:rPr>
          <w:rFonts w:cstheme="minorHAnsi"/>
          <w:i/>
          <w:iCs/>
          <w:color w:val="0070C0"/>
        </w:rPr>
        <w:t>4 am along with the corresponding asterisks at the top indicating significant differences</w:t>
      </w:r>
    </w:p>
    <w:p w14:paraId="3667FA39" w14:textId="24594FBA" w:rsidR="00354AFD" w:rsidRPr="00354AFD" w:rsidRDefault="00354AFD" w:rsidP="00B12275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354AFD">
        <w:rPr>
          <w:rFonts w:eastAsia="Times New Roman" w:cstheme="minorHAnsi"/>
        </w:rPr>
        <w:t xml:space="preserve">LAB MEDIA: Figure 5: </w:t>
      </w:r>
      <w:r w:rsidRPr="00A709B7">
        <w:rPr>
          <w:rFonts w:cstheme="minorHAnsi"/>
          <w:i/>
          <w:iCs/>
          <w:color w:val="0070C0"/>
        </w:rPr>
        <w:t xml:space="preserve">Video editor: Please highlight the orange post-reduction curve above the blue pre-reduction curve around 2-3 pm, </w:t>
      </w:r>
      <w:r w:rsidR="00334FFD" w:rsidRPr="00A709B7">
        <w:rPr>
          <w:rFonts w:cstheme="minorHAnsi"/>
          <w:i/>
          <w:iCs/>
          <w:color w:val="0070C0"/>
        </w:rPr>
        <w:t>along with</w:t>
      </w:r>
      <w:r w:rsidRPr="00A709B7">
        <w:rPr>
          <w:rFonts w:cstheme="minorHAnsi"/>
          <w:i/>
          <w:iCs/>
          <w:color w:val="0070C0"/>
        </w:rPr>
        <w:t xml:space="preserve"> the corresponding asterisks at the top indicating significant differences</w:t>
      </w:r>
    </w:p>
    <w:p w14:paraId="24AA5ABE" w14:textId="77777777" w:rsidR="00354AFD" w:rsidRPr="00354AFD" w:rsidRDefault="00354AFD" w:rsidP="00354AFD">
      <w:pPr>
        <w:pStyle w:val="ListParagraph"/>
        <w:ind w:left="1627"/>
        <w:jc w:val="both"/>
        <w:rPr>
          <w:rFonts w:eastAsia="Times New Roman" w:cstheme="minorHAnsi"/>
        </w:rPr>
      </w:pPr>
    </w:p>
    <w:sectPr w:rsidR="00354AFD" w:rsidRPr="00354AFD" w:rsidSect="005F050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Sharma" w:date="2026-09-10T17:38:00Z" w:initials="VS">
    <w:p w14:paraId="62E77AC0" w14:textId="77777777" w:rsidR="00DB5547" w:rsidRDefault="00DB5547" w:rsidP="00DB5547">
      <w:pPr>
        <w:pStyle w:val="CommentText"/>
      </w:pPr>
      <w:r>
        <w:rPr>
          <w:rStyle w:val="CommentReference"/>
        </w:rPr>
        <w:annotationRef/>
      </w:r>
      <w:r>
        <w:t>Is this correct here, as in the subsequent sections, the intracranial DBS recording is going on?</w:t>
      </w:r>
    </w:p>
  </w:comment>
  <w:comment w:id="3" w:author="Vipasha Sharma" w:date="2026-09-10T17:35:00Z" w:initials="VS">
    <w:p w14:paraId="41C19408" w14:textId="77777777" w:rsidR="00DB5547" w:rsidRDefault="00DB5547" w:rsidP="00DB5547">
      <w:pPr>
        <w:pStyle w:val="CommentText"/>
      </w:pPr>
      <w:r>
        <w:rPr>
          <w:rStyle w:val="CommentReference"/>
        </w:rPr>
        <w:annotationRef/>
      </w:r>
      <w:r>
        <w:t>Author: Can these two  be shown together?</w:t>
      </w:r>
    </w:p>
  </w:comment>
  <w:comment w:id="4" w:author="Vipasha Sharma" w:date="2026-09-10T17:45:00Z" w:initials="VS">
    <w:p w14:paraId="78F3509E" w14:textId="77777777" w:rsidR="00644565" w:rsidRDefault="00644565" w:rsidP="00644565">
      <w:pPr>
        <w:pStyle w:val="CommentText"/>
      </w:pPr>
      <w:r>
        <w:rPr>
          <w:rStyle w:val="CommentReference"/>
        </w:rPr>
        <w:annotationRef/>
      </w:r>
      <w:r>
        <w:t xml:space="preserve">This information is added from the notes. </w:t>
      </w:r>
    </w:p>
  </w:comment>
  <w:comment w:id="5" w:author="Vipasha Sharma" w:date="2026-09-10T18:19:00Z" w:initials="VS">
    <w:p w14:paraId="546F4963" w14:textId="77777777" w:rsidR="002C4351" w:rsidRDefault="002C4351" w:rsidP="002C4351">
      <w:pPr>
        <w:pStyle w:val="CommentText"/>
      </w:pPr>
      <w:r>
        <w:rPr>
          <w:rStyle w:val="CommentReference"/>
        </w:rPr>
        <w:annotationRef/>
      </w:r>
      <w:r>
        <w:t>Author: Please check the whole script and shots. Let me know if further changes are required.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2E77AC0" w15:done="0"/>
  <w15:commentEx w15:paraId="41C19408" w15:done="0"/>
  <w15:commentEx w15:paraId="78F3509E" w15:done="0"/>
  <w15:commentEx w15:paraId="546F496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B1B2C3A" w16cex:dateUtc="2026-09-10T12:08:00Z"/>
  <w16cex:commentExtensible w16cex:durableId="355A0470" w16cex:dateUtc="2026-09-10T12:05:00Z"/>
  <w16cex:commentExtensible w16cex:durableId="2780B00F" w16cex:dateUtc="2026-09-10T12:15:00Z"/>
  <w16cex:commentExtensible w16cex:durableId="42FF40A4" w16cex:dateUtc="2026-09-10T12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2E77AC0" w16cid:durableId="4B1B2C3A"/>
  <w16cid:commentId w16cid:paraId="41C19408" w16cid:durableId="355A0470"/>
  <w16cid:commentId w16cid:paraId="78F3509E" w16cid:durableId="2780B00F"/>
  <w16cid:commentId w16cid:paraId="546F4963" w16cid:durableId="42FF40A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435F4" w14:textId="77777777" w:rsidR="006F02B1" w:rsidRDefault="006F02B1">
      <w:r>
        <w:separator/>
      </w:r>
    </w:p>
    <w:p w14:paraId="4DE69C0B" w14:textId="77777777" w:rsidR="006F02B1" w:rsidRDefault="006F02B1"/>
  </w:endnote>
  <w:endnote w:type="continuationSeparator" w:id="0">
    <w:p w14:paraId="67A6C9F8" w14:textId="77777777" w:rsidR="006F02B1" w:rsidRDefault="006F02B1">
      <w:r>
        <w:continuationSeparator/>
      </w:r>
    </w:p>
    <w:p w14:paraId="049F233D" w14:textId="77777777" w:rsidR="006F02B1" w:rsidRDefault="006F02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D2412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371D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05C71" w14:textId="77777777" w:rsidR="006F02B1" w:rsidRDefault="006F02B1">
      <w:r>
        <w:separator/>
      </w:r>
    </w:p>
    <w:p w14:paraId="51174AD8" w14:textId="77777777" w:rsidR="006F02B1" w:rsidRDefault="006F02B1"/>
  </w:footnote>
  <w:footnote w:type="continuationSeparator" w:id="0">
    <w:p w14:paraId="473F1227" w14:textId="77777777" w:rsidR="006F02B1" w:rsidRDefault="006F02B1">
      <w:r>
        <w:continuationSeparator/>
      </w:r>
    </w:p>
    <w:p w14:paraId="59A82BE5" w14:textId="77777777" w:rsidR="006F02B1" w:rsidRDefault="006F02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55430B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CF85AF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F0D0D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610092564">
    <w:abstractNumId w:val="14"/>
  </w:num>
  <w:num w:numId="46" w16cid:durableId="1297221148">
    <w:abstractNumId w:val="37"/>
  </w:num>
  <w:num w:numId="47" w16cid:durableId="277420048">
    <w:abstractNumId w:val="3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6168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534"/>
    <w:rsid w:val="001F0890"/>
    <w:rsid w:val="001F615E"/>
    <w:rsid w:val="002111EC"/>
    <w:rsid w:val="00214268"/>
    <w:rsid w:val="002152AB"/>
    <w:rsid w:val="00226089"/>
    <w:rsid w:val="002371D6"/>
    <w:rsid w:val="002422D6"/>
    <w:rsid w:val="00244CDB"/>
    <w:rsid w:val="002475D8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351"/>
    <w:rsid w:val="002C54DB"/>
    <w:rsid w:val="002D4328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4FFD"/>
    <w:rsid w:val="003355A8"/>
    <w:rsid w:val="00336C61"/>
    <w:rsid w:val="003374BD"/>
    <w:rsid w:val="0034182F"/>
    <w:rsid w:val="00342D7B"/>
    <w:rsid w:val="0034684D"/>
    <w:rsid w:val="00347FE0"/>
    <w:rsid w:val="003513A5"/>
    <w:rsid w:val="00354AFD"/>
    <w:rsid w:val="00355D9B"/>
    <w:rsid w:val="00357FB7"/>
    <w:rsid w:val="00363153"/>
    <w:rsid w:val="00364249"/>
    <w:rsid w:val="003672FC"/>
    <w:rsid w:val="003754A7"/>
    <w:rsid w:val="003837D5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0B8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3B97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565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67F"/>
    <w:rsid w:val="0067274F"/>
    <w:rsid w:val="006801B1"/>
    <w:rsid w:val="00681C47"/>
    <w:rsid w:val="00683C12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0ECC"/>
    <w:rsid w:val="006D1F9B"/>
    <w:rsid w:val="006D3AC7"/>
    <w:rsid w:val="006D7676"/>
    <w:rsid w:val="006E16D4"/>
    <w:rsid w:val="006E1B96"/>
    <w:rsid w:val="006F02B1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7FC3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C6AF2"/>
    <w:rsid w:val="008D0E4A"/>
    <w:rsid w:val="008D2A6A"/>
    <w:rsid w:val="008D5236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47421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2A4"/>
    <w:rsid w:val="009C041E"/>
    <w:rsid w:val="009C1FE9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279F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09B7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4FE7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1B38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23BE"/>
    <w:rsid w:val="00BE4CC3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B77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8E8"/>
    <w:rsid w:val="00C97B11"/>
    <w:rsid w:val="00CA6B4C"/>
    <w:rsid w:val="00CB039A"/>
    <w:rsid w:val="00CB0B79"/>
    <w:rsid w:val="00CB5DE5"/>
    <w:rsid w:val="00CC056B"/>
    <w:rsid w:val="00CC0C58"/>
    <w:rsid w:val="00CC1850"/>
    <w:rsid w:val="00CC29BF"/>
    <w:rsid w:val="00CC52BE"/>
    <w:rsid w:val="00CC7712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1EC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47A"/>
    <w:rsid w:val="00D87F73"/>
    <w:rsid w:val="00D94887"/>
    <w:rsid w:val="00D95C4C"/>
    <w:rsid w:val="00DA117F"/>
    <w:rsid w:val="00DA17FB"/>
    <w:rsid w:val="00DB16A4"/>
    <w:rsid w:val="00DB3580"/>
    <w:rsid w:val="00DB5547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50DD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58B0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ormaltextrun">
    <w:name w:val="normaltextrun"/>
    <w:basedOn w:val="DefaultParagraphFont"/>
    <w:rsid w:val="00947421"/>
  </w:style>
  <w:style w:type="character" w:customStyle="1" w:styleId="eop">
    <w:name w:val="eop"/>
    <w:basedOn w:val="DefaultParagraphFont"/>
    <w:rsid w:val="00947421"/>
  </w:style>
  <w:style w:type="paragraph" w:customStyle="1" w:styleId="paragraph">
    <w:name w:val="paragraph"/>
    <w:basedOn w:val="Normal"/>
    <w:rsid w:val="0094742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DefaultParagraphFont"/>
    <w:rsid w:val="00947421"/>
  </w:style>
  <w:style w:type="paragraph" w:styleId="NormalWeb">
    <w:name w:val="Normal (Web)"/>
    <w:basedOn w:val="Normal"/>
    <w:uiPriority w:val="99"/>
    <w:unhideWhenUsed/>
    <w:rsid w:val="0094742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Narration">
    <w:name w:val="Narration"/>
    <w:basedOn w:val="TemplateNarration"/>
    <w:link w:val="NarrationChar"/>
    <w:qFormat/>
    <w:rsid w:val="0094742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4742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4742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4742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4742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4742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wmoses.lee@ucsf.edu" TargetMode="External"/><Relationship Id="rId13" Type="http://schemas.openxmlformats.org/officeDocument/2006/relationships/hyperlink" Target="https://obsproject.com/" TargetMode="External"/><Relationship Id="rId18" Type="http://schemas.microsoft.com/office/2016/09/relationships/commentsIds" Target="commentsIds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review.jove.com/account/file-uploader?src=22113158" TargetMode="External"/><Relationship Id="rId12" Type="http://schemas.openxmlformats.org/officeDocument/2006/relationships/hyperlink" Target="mailto:andrewmoses.lee@ucsf.edu" TargetMode="External"/><Relationship Id="rId17" Type="http://schemas.microsoft.com/office/2011/relationships/commentsExtended" Target="commentsExtended.xm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oline.fan@ucsf.edu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2113158" TargetMode="External"/><Relationship Id="rId23" Type="http://schemas.openxmlformats.org/officeDocument/2006/relationships/footer" Target="footer2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Sneha.ray@ucsf.edu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Emma.anderson@ucsf.edu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CF783047CEF14A4FB1F2148DA7E8F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E8ED0D-B1F2-4E38-AD64-36B62FD28682}"/>
      </w:docPartPr>
      <w:docPartBody>
        <w:p w:rsidR="00422160" w:rsidRDefault="007B2148" w:rsidP="007B2148">
          <w:pPr>
            <w:pStyle w:val="CF783047CEF14A4FB1F2148DA7E8F01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675F949B90B4046ABE7455BE6F3C0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94528-BDA9-42C7-BAB2-E044F7D689A0}"/>
      </w:docPartPr>
      <w:docPartBody>
        <w:p w:rsidR="00422160" w:rsidRDefault="007B2148" w:rsidP="007B2148">
          <w:pPr>
            <w:pStyle w:val="E675F949B90B4046ABE7455BE6F3C08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0B3D"/>
    <w:rsid w:val="003E657A"/>
    <w:rsid w:val="003F25B4"/>
    <w:rsid w:val="00422160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74588"/>
    <w:rsid w:val="005950B3"/>
    <w:rsid w:val="005B24C0"/>
    <w:rsid w:val="005D0EFA"/>
    <w:rsid w:val="005F4988"/>
    <w:rsid w:val="00627CAF"/>
    <w:rsid w:val="006718C3"/>
    <w:rsid w:val="0069062C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2148"/>
    <w:rsid w:val="007B3C1B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B4FE7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4CC3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783047CEF14A4FB1F2148DA7E8F013">
    <w:name w:val="CF783047CEF14A4FB1F2148DA7E8F013"/>
    <w:rsid w:val="007B2148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E675F949B90B4046ABE7455BE6F3C089">
    <w:name w:val="E675F949B90B4046ABE7455BE6F3C089"/>
    <w:rsid w:val="007B2148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13</Pages>
  <Words>2851</Words>
  <Characters>16256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99</cp:revision>
  <dcterms:created xsi:type="dcterms:W3CDTF">2025-01-20T00:16:00Z</dcterms:created>
  <dcterms:modified xsi:type="dcterms:W3CDTF">2026-09-10T12:53:00Z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