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2BDD3E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9238F">
        <w:rPr>
          <w:rFonts w:eastAsia="Times New Roman" w:cstheme="minorHAnsi"/>
          <w:b/>
        </w:rPr>
        <w:t>72499</w:t>
      </w:r>
    </w:p>
    <w:p w14:paraId="2F6924E5" w14:textId="439E27C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9238F">
        <w:rPr>
          <w:rFonts w:eastAsia="Times New Roman" w:cstheme="minorHAnsi"/>
          <w:b/>
        </w:rPr>
        <w:t>Vipasha Sharma</w:t>
      </w:r>
    </w:p>
    <w:p w14:paraId="6FB9233B" w14:textId="2356537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9238F" w:rsidRPr="006E4FF3">
          <w:rPr>
            <w:rStyle w:val="Hyperlink"/>
            <w:rFonts w:eastAsia="Times New Roman" w:cstheme="minorHAnsi"/>
            <w:b/>
          </w:rPr>
          <w:t>https://review.jove.com/account/file-uploader?src=22112243</w:t>
        </w:r>
      </w:hyperlink>
      <w:r w:rsidR="00E9238F">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457FB3D0"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9238F" w:rsidRPr="00E9238F">
        <w:rPr>
          <w:rStyle w:val="ArticleTitle"/>
          <w:rFonts w:cstheme="minorHAnsi"/>
        </w:rPr>
        <w:t>Using Thermal Imaging to Determine the Location of Ice Nucleation in a Freeze-Tolerant Insect</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F83C737" w14:textId="77777777" w:rsidR="00E9238F" w:rsidRPr="00E9238F" w:rsidRDefault="00E9238F" w:rsidP="00E9238F">
      <w:pPr>
        <w:rPr>
          <w:rFonts w:ascii="Calibri" w:eastAsia="Calibri" w:hAnsi="Calibri" w:cs="Calibri"/>
          <w:b/>
          <w:bCs/>
          <w:sz w:val="28"/>
          <w:szCs w:val="28"/>
        </w:rPr>
      </w:pPr>
      <w:r w:rsidRPr="00E9238F">
        <w:rPr>
          <w:rFonts w:ascii="Calibri" w:eastAsia="Calibri" w:hAnsi="Calibri" w:cs="Calibri"/>
          <w:b/>
          <w:bCs/>
          <w:sz w:val="28"/>
          <w:szCs w:val="28"/>
        </w:rPr>
        <w:t>Madison A. Floden</w:t>
      </w:r>
      <w:r w:rsidRPr="00E9238F">
        <w:rPr>
          <w:rFonts w:ascii="Calibri" w:eastAsia="Calibri" w:hAnsi="Calibri" w:cs="Calibri"/>
          <w:b/>
          <w:bCs/>
          <w:sz w:val="28"/>
          <w:szCs w:val="28"/>
          <w:vertAlign w:val="superscript"/>
        </w:rPr>
        <w:t>1</w:t>
      </w:r>
      <w:r w:rsidRPr="00E9238F">
        <w:rPr>
          <w:rFonts w:ascii="Calibri" w:eastAsia="Calibri" w:hAnsi="Calibri" w:cs="Calibri"/>
          <w:b/>
          <w:bCs/>
          <w:sz w:val="28"/>
          <w:szCs w:val="28"/>
        </w:rPr>
        <w:t>, Isaac Mills</w:t>
      </w:r>
      <w:r w:rsidRPr="00E9238F">
        <w:rPr>
          <w:rFonts w:ascii="Calibri" w:eastAsia="Calibri" w:hAnsi="Calibri" w:cs="Calibri"/>
          <w:b/>
          <w:bCs/>
          <w:sz w:val="28"/>
          <w:szCs w:val="28"/>
          <w:vertAlign w:val="superscript"/>
        </w:rPr>
        <w:t>1</w:t>
      </w:r>
      <w:r w:rsidRPr="00E9238F">
        <w:rPr>
          <w:rFonts w:ascii="Calibri" w:eastAsia="Calibri" w:hAnsi="Calibri" w:cs="Calibri"/>
          <w:b/>
          <w:bCs/>
          <w:sz w:val="28"/>
          <w:szCs w:val="28"/>
        </w:rPr>
        <w:t>, Arun Rajamohan</w:t>
      </w:r>
      <w:r w:rsidRPr="00E9238F">
        <w:rPr>
          <w:rFonts w:ascii="Calibri" w:eastAsia="Calibri" w:hAnsi="Calibri" w:cs="Calibri"/>
          <w:b/>
          <w:bCs/>
          <w:sz w:val="28"/>
          <w:szCs w:val="28"/>
          <w:vertAlign w:val="superscript"/>
        </w:rPr>
        <w:t>2</w:t>
      </w:r>
      <w:r w:rsidRPr="00E9238F">
        <w:rPr>
          <w:rFonts w:ascii="Calibri" w:eastAsia="Calibri" w:hAnsi="Calibri" w:cs="Calibri"/>
          <w:b/>
          <w:bCs/>
          <w:sz w:val="28"/>
          <w:szCs w:val="28"/>
        </w:rPr>
        <w:t>, Kendra J. Greenlee</w:t>
      </w:r>
      <w:r w:rsidRPr="00E9238F">
        <w:rPr>
          <w:rFonts w:ascii="Calibri" w:eastAsia="Calibri" w:hAnsi="Calibri" w:cs="Calibri"/>
          <w:b/>
          <w:bCs/>
          <w:sz w:val="28"/>
          <w:szCs w:val="28"/>
          <w:vertAlign w:val="superscript"/>
        </w:rPr>
        <w:t>1</w:t>
      </w:r>
    </w:p>
    <w:p w14:paraId="6D7E4F09" w14:textId="77777777" w:rsidR="00E9238F" w:rsidRPr="008D2031" w:rsidRDefault="00E9238F" w:rsidP="00E9238F">
      <w:pPr>
        <w:rPr>
          <w:rFonts w:ascii="Calibri" w:eastAsia="Calibri" w:hAnsi="Calibri" w:cs="Calibri"/>
        </w:rPr>
      </w:pPr>
    </w:p>
    <w:p w14:paraId="21AB061B" w14:textId="3E5C4B31" w:rsidR="00E9238F" w:rsidRPr="008D2031" w:rsidRDefault="00E9238F" w:rsidP="00E9238F">
      <w:pPr>
        <w:rPr>
          <w:rFonts w:ascii="Calibri" w:eastAsia="Calibri" w:hAnsi="Calibri" w:cs="Calibri"/>
        </w:rPr>
      </w:pPr>
      <w:r w:rsidRPr="008D2031">
        <w:rPr>
          <w:rFonts w:ascii="Calibri" w:eastAsia="Calibri" w:hAnsi="Calibri" w:cs="Calibri"/>
          <w:vertAlign w:val="superscript"/>
        </w:rPr>
        <w:t>1</w:t>
      </w:r>
      <w:r w:rsidRPr="008D2031">
        <w:rPr>
          <w:rFonts w:ascii="Calibri" w:eastAsia="Calibri" w:hAnsi="Calibri" w:cs="Calibri"/>
        </w:rPr>
        <w:t>North Dakota State University</w:t>
      </w:r>
    </w:p>
    <w:p w14:paraId="33CD999C" w14:textId="056B20D4" w:rsidR="00D6314B" w:rsidRDefault="00E9238F" w:rsidP="00E9238F">
      <w:pPr>
        <w:rPr>
          <w:rFonts w:eastAsia="Times New Roman" w:cstheme="minorHAnsi"/>
          <w:b/>
          <w:sz w:val="28"/>
          <w:szCs w:val="28"/>
        </w:rPr>
      </w:pPr>
      <w:r w:rsidRPr="008D2031">
        <w:rPr>
          <w:rFonts w:ascii="Calibri" w:eastAsia="Calibri" w:hAnsi="Calibri" w:cs="Calibri"/>
          <w:vertAlign w:val="superscript"/>
        </w:rPr>
        <w:t>2</w:t>
      </w:r>
      <w:r w:rsidRPr="008D2031">
        <w:rPr>
          <w:rFonts w:ascii="Calibri" w:eastAsia="Calibri" w:hAnsi="Calibri" w:cs="Calibri"/>
        </w:rPr>
        <w:t>U.S. Department of Agriculture-Agricultural Research Service (USDA-ARS)</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35A14308" w14:textId="0AA33F70" w:rsidR="00E9238F" w:rsidRPr="008D2031" w:rsidRDefault="00E9238F" w:rsidP="00E9238F">
      <w:pPr>
        <w:rPr>
          <w:rFonts w:ascii="Calibri" w:eastAsia="Calibri" w:hAnsi="Calibri" w:cs="Calibri"/>
        </w:rPr>
      </w:pPr>
      <w:r w:rsidRPr="008D2031">
        <w:rPr>
          <w:rFonts w:ascii="Calibri" w:eastAsia="Calibri" w:hAnsi="Calibri" w:cs="Calibri"/>
        </w:rPr>
        <w:t>Kendra J. Greenlee</w:t>
      </w:r>
      <w:r w:rsidRPr="008D2031">
        <w:rPr>
          <w:rFonts w:ascii="Calibri" w:eastAsia="Calibri" w:hAnsi="Calibri" w:cs="Calibri"/>
        </w:rPr>
        <w:tab/>
      </w:r>
      <w:r w:rsidRPr="008D2031">
        <w:rPr>
          <w:rFonts w:ascii="Calibri" w:eastAsia="Calibri" w:hAnsi="Calibri" w:cs="Calibri"/>
        </w:rPr>
        <w:tab/>
      </w:r>
      <w:hyperlink r:id="rId8" w:history="1">
        <w:r w:rsidRPr="006E4FF3">
          <w:rPr>
            <w:rStyle w:val="Hyperlink"/>
            <w:rFonts w:ascii="Calibri" w:hAnsi="Calibri" w:cs="Calibri"/>
          </w:rPr>
          <w:t>kendra.greenlee@ndsu.edu</w:t>
        </w:r>
      </w:hyperlink>
      <w:r>
        <w:rPr>
          <w:rFonts w:ascii="Calibri" w:hAnsi="Calibri" w:cs="Calibri"/>
        </w:rP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118EB471" w14:textId="1270C637" w:rsidR="00E9238F" w:rsidRPr="008D2031" w:rsidRDefault="00E9238F" w:rsidP="00E9238F">
      <w:pPr>
        <w:rPr>
          <w:rFonts w:ascii="Calibri" w:eastAsia="Calibri" w:hAnsi="Calibri" w:cs="Calibri"/>
        </w:rPr>
      </w:pPr>
      <w:hyperlink r:id="rId9" w:history="1">
        <w:r w:rsidRPr="006E4FF3">
          <w:rPr>
            <w:rStyle w:val="Hyperlink"/>
            <w:rFonts w:ascii="Calibri" w:hAnsi="Calibri" w:cs="Calibri"/>
          </w:rPr>
          <w:t>madison.floden@ndsu.edu</w:t>
        </w:r>
      </w:hyperlink>
      <w:r>
        <w:rPr>
          <w:rFonts w:ascii="Calibri" w:hAnsi="Calibri" w:cs="Calibri"/>
        </w:rPr>
        <w:t xml:space="preserve"> </w:t>
      </w:r>
      <w:r w:rsidRPr="008D2031">
        <w:rPr>
          <w:rFonts w:ascii="Calibri" w:eastAsia="Calibri" w:hAnsi="Calibri" w:cs="Calibri"/>
        </w:rPr>
        <w:t> </w:t>
      </w:r>
    </w:p>
    <w:p w14:paraId="2AAD08A0" w14:textId="73562700" w:rsidR="00E9238F" w:rsidRPr="008D2031" w:rsidRDefault="00E9238F" w:rsidP="00E9238F">
      <w:pPr>
        <w:rPr>
          <w:rFonts w:ascii="Calibri" w:eastAsia="Calibri" w:hAnsi="Calibri" w:cs="Calibri"/>
        </w:rPr>
      </w:pPr>
      <w:hyperlink r:id="rId10" w:history="1">
        <w:r w:rsidRPr="006E4FF3">
          <w:rPr>
            <w:rStyle w:val="Hyperlink"/>
            <w:rFonts w:ascii="Calibri" w:hAnsi="Calibri" w:cs="Calibri"/>
          </w:rPr>
          <w:t>isaac.r.mills@ndus.edu</w:t>
        </w:r>
      </w:hyperlink>
      <w:r>
        <w:rPr>
          <w:rFonts w:ascii="Calibri" w:hAnsi="Calibri" w:cs="Calibri"/>
        </w:rPr>
        <w:t xml:space="preserve"> </w:t>
      </w:r>
    </w:p>
    <w:p w14:paraId="4B30B718" w14:textId="54CA1116" w:rsidR="00E9238F" w:rsidRPr="008D2031" w:rsidRDefault="00E9238F" w:rsidP="00E9238F">
      <w:pPr>
        <w:rPr>
          <w:rFonts w:ascii="Calibri" w:eastAsia="Calibri" w:hAnsi="Calibri" w:cs="Calibri"/>
        </w:rPr>
      </w:pPr>
      <w:hyperlink r:id="rId11" w:history="1">
        <w:r w:rsidRPr="006E4FF3">
          <w:rPr>
            <w:rStyle w:val="Hyperlink"/>
            <w:rFonts w:ascii="Calibri" w:hAnsi="Calibri" w:cs="Calibri"/>
          </w:rPr>
          <w:t>arun.rajamohan@usda.gov</w:t>
        </w:r>
      </w:hyperlink>
      <w:r>
        <w:rPr>
          <w:rFonts w:ascii="Calibri" w:hAnsi="Calibri" w:cs="Calibri"/>
        </w:rPr>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3"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5A781DBB"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4"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r w:rsidRPr="00B836F1">
        <w:rPr>
          <w:rFonts w:ascii="Calibri" w:hAnsi="Calibri" w:cs="Calibri"/>
          <w:color w:val="000000"/>
          <w:highlight w:val="yellow"/>
        </w:rPr>
        <w:t>OR</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1FD07EC"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47484">
        <w:rPr>
          <w:rFonts w:cstheme="minorHAnsi"/>
          <w:bCs/>
          <w:sz w:val="22"/>
          <w:szCs w:val="22"/>
        </w:rPr>
        <w:t>17</w:t>
      </w:r>
    </w:p>
    <w:p w14:paraId="5AAC9C6C" w14:textId="09ACD289"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447484">
        <w:rPr>
          <w:rFonts w:cstheme="minorHAnsi"/>
          <w:bCs/>
          <w:sz w:val="22"/>
          <w:szCs w:val="22"/>
        </w:rPr>
        <w:t>43</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453C4A27" w14:textId="77777777" w:rsidR="003247FD" w:rsidRDefault="003247FD" w:rsidP="003247FD">
      <w:pPr>
        <w:pStyle w:val="ListParagraph"/>
        <w:spacing w:before="120"/>
        <w:ind w:left="360"/>
        <w:contextualSpacing w:val="0"/>
        <w:rPr>
          <w:rFonts w:cstheme="minorHAnsi"/>
          <w:b/>
          <w:bCs/>
        </w:rPr>
      </w:pPr>
    </w:p>
    <w:p w14:paraId="6C5406E7" w14:textId="04F850B1" w:rsidR="003247FD" w:rsidRDefault="003247FD" w:rsidP="003247FD">
      <w:pPr>
        <w:pStyle w:val="ListParagraph"/>
        <w:spacing w:before="120"/>
        <w:ind w:left="360"/>
        <w:contextualSpacing w:val="0"/>
        <w:jc w:val="both"/>
        <w:rPr>
          <w:rFonts w:cstheme="minorHAnsi"/>
        </w:rPr>
      </w:pPr>
      <w:r w:rsidRPr="003247FD">
        <w:rPr>
          <w:rFonts w:cstheme="minorHAnsi"/>
          <w:b/>
          <w:bCs/>
          <w:highlight w:val="yellow"/>
        </w:rPr>
        <w:t>Author:</w:t>
      </w:r>
      <w:r w:rsidRPr="003247FD">
        <w:rPr>
          <w:rFonts w:cstheme="minorHAnsi"/>
          <w:highlight w:val="yellow"/>
        </w:rPr>
        <w:t xml:space="preserve"> To maintain continuity and ensure </w:t>
      </w:r>
      <w:proofErr w:type="gramStart"/>
      <w:r w:rsidRPr="003247FD">
        <w:rPr>
          <w:rFonts w:cstheme="minorHAnsi"/>
          <w:highlight w:val="yellow"/>
        </w:rPr>
        <w:t>a complete</w:t>
      </w:r>
      <w:proofErr w:type="gramEnd"/>
      <w:r w:rsidRPr="003247FD">
        <w:rPr>
          <w:rFonts w:cstheme="minorHAnsi"/>
          <w:highlight w:val="yellow"/>
        </w:rPr>
        <w:t xml:space="preserve"> workflow, a few necessary steps from the unhighlighted portions of the protocol have been included in the script.</w:t>
      </w:r>
      <w:r w:rsidRPr="003247FD">
        <w:rPr>
          <w:rFonts w:cstheme="minorHAnsi"/>
        </w:rPr>
        <w:t xml:space="preserve"> </w:t>
      </w:r>
    </w:p>
    <w:p w14:paraId="1C585D19" w14:textId="77777777" w:rsidR="003247FD" w:rsidRPr="003247FD" w:rsidRDefault="003247FD" w:rsidP="003247FD">
      <w:pPr>
        <w:pStyle w:val="ListParagraph"/>
        <w:spacing w:before="120"/>
        <w:ind w:left="360"/>
        <w:contextualSpacing w:val="0"/>
        <w:rPr>
          <w:rFonts w:cstheme="minorHAnsi"/>
          <w:b/>
          <w:bCs/>
        </w:rPr>
      </w:pPr>
    </w:p>
    <w:p w14:paraId="75DFC648" w14:textId="1C0AFB36" w:rsidR="00CE10F2" w:rsidRDefault="00470E5C" w:rsidP="00333FA4">
      <w:pPr>
        <w:pStyle w:val="ListParagraph"/>
        <w:numPr>
          <w:ilvl w:val="0"/>
          <w:numId w:val="3"/>
        </w:numPr>
        <w:spacing w:before="120"/>
        <w:contextualSpacing w:val="0"/>
        <w:rPr>
          <w:rFonts w:cstheme="minorHAnsi"/>
          <w:b/>
          <w:bCs/>
        </w:rPr>
      </w:pPr>
      <w:r w:rsidRPr="00470E5C">
        <w:rPr>
          <w:rFonts w:cstheme="minorHAnsi"/>
          <w:b/>
          <w:bCs/>
        </w:rPr>
        <w:t>Thermal Imaging and Freezing Data Collection</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37074B26" w14:textId="08D47085" w:rsidR="00621D32" w:rsidRPr="003D4566" w:rsidRDefault="003D4566" w:rsidP="003D4566">
      <w:pPr>
        <w:pStyle w:val="ListParagraph"/>
        <w:numPr>
          <w:ilvl w:val="1"/>
          <w:numId w:val="3"/>
        </w:numPr>
        <w:spacing w:before="120"/>
        <w:contextualSpacing w:val="0"/>
        <w:jc w:val="both"/>
        <w:rPr>
          <w:rFonts w:cstheme="minorHAnsi"/>
          <w:color w:val="7030A0"/>
        </w:rPr>
      </w:pPr>
      <w:r w:rsidRPr="003D4566">
        <w:rPr>
          <w:color w:val="7030A0"/>
        </w:rPr>
        <w:t xml:space="preserve">Begin by setting up the thermal imaging system, with the thermal camera positioned above the chilling plate and ready for sample imaging </w:t>
      </w:r>
      <w:r w:rsidRPr="003D4566">
        <w:rPr>
          <w:b/>
          <w:bCs/>
          <w:color w:val="7030A0"/>
        </w:rPr>
        <w:t>[1]</w:t>
      </w:r>
      <w:r w:rsidRPr="003D4566">
        <w:rPr>
          <w:color w:val="7030A0"/>
        </w:rPr>
        <w:t xml:space="preserve">. Place the </w:t>
      </w:r>
      <w:proofErr w:type="spellStart"/>
      <w:r w:rsidRPr="003D4566">
        <w:rPr>
          <w:color w:val="7030A0"/>
        </w:rPr>
        <w:t>sugarbeet</w:t>
      </w:r>
      <w:proofErr w:type="spellEnd"/>
      <w:r w:rsidRPr="003D4566">
        <w:rPr>
          <w:color w:val="7030A0"/>
        </w:rPr>
        <w:t xml:space="preserve"> root maggot, or SBRM</w:t>
      </w:r>
      <w:r>
        <w:rPr>
          <w:color w:val="7030A0"/>
        </w:rPr>
        <w:t>,</w:t>
      </w:r>
      <w:r w:rsidRPr="003D4566">
        <w:rPr>
          <w:color w:val="7030A0"/>
        </w:rPr>
        <w:t xml:space="preserve"> </w:t>
      </w:r>
      <w:r w:rsidRPr="003D4566">
        <w:rPr>
          <w:color w:val="EE0000"/>
        </w:rPr>
        <w:t>(</w:t>
      </w:r>
      <w:r w:rsidRPr="003D4566">
        <w:rPr>
          <w:i/>
          <w:iCs w:val="0"/>
          <w:color w:val="EE0000"/>
        </w:rPr>
        <w:t>S-B-R-M</w:t>
      </w:r>
      <w:r w:rsidRPr="003D4566">
        <w:rPr>
          <w:color w:val="EE0000"/>
        </w:rPr>
        <w:t>)</w:t>
      </w:r>
      <w:r>
        <w:rPr>
          <w:color w:val="EE0000"/>
        </w:rPr>
        <w:t>,</w:t>
      </w:r>
      <w:r w:rsidRPr="003D4566">
        <w:rPr>
          <w:color w:val="7030A0"/>
        </w:rPr>
        <w:t xml:space="preserve"> at the center of the chilling plate beneath the thermal camera and a</w:t>
      </w:r>
      <w:r w:rsidR="00621D32" w:rsidRPr="003D4566">
        <w:rPr>
          <w:color w:val="7030A0"/>
        </w:rPr>
        <w:t xml:space="preserve">cclimate </w:t>
      </w:r>
      <w:r w:rsidRPr="003D4566">
        <w:rPr>
          <w:color w:val="7030A0"/>
        </w:rPr>
        <w:t xml:space="preserve">it </w:t>
      </w:r>
      <w:proofErr w:type="gramStart"/>
      <w:r w:rsidR="00621D32" w:rsidRPr="003D4566">
        <w:rPr>
          <w:color w:val="7030A0"/>
        </w:rPr>
        <w:t>at</w:t>
      </w:r>
      <w:proofErr w:type="gramEnd"/>
      <w:r w:rsidR="00621D32" w:rsidRPr="003D4566">
        <w:rPr>
          <w:color w:val="7030A0"/>
        </w:rPr>
        <w:t xml:space="preserve"> 4 degrees Celsius for 10 minutes </w:t>
      </w:r>
      <w:r w:rsidR="00621D32" w:rsidRPr="003D4566">
        <w:rPr>
          <w:b/>
          <w:color w:val="7030A0"/>
        </w:rPr>
        <w:t>[</w:t>
      </w:r>
      <w:r w:rsidRPr="003D4566">
        <w:rPr>
          <w:b/>
          <w:color w:val="7030A0"/>
        </w:rPr>
        <w:t>2</w:t>
      </w:r>
      <w:r w:rsidR="00621D32" w:rsidRPr="003D4566">
        <w:rPr>
          <w:b/>
          <w:color w:val="7030A0"/>
        </w:rPr>
        <w:t>]</w:t>
      </w:r>
      <w:r w:rsidR="00621D32" w:rsidRPr="003D4566">
        <w:rPr>
          <w:color w:val="7030A0"/>
        </w:rPr>
        <w:t xml:space="preserve">. </w:t>
      </w:r>
      <w:r w:rsidRPr="003D4566">
        <w:rPr>
          <w:color w:val="7030A0"/>
        </w:rPr>
        <w:t xml:space="preserve">Ensure the entire SBRM is in </w:t>
      </w:r>
      <w:proofErr w:type="gramStart"/>
      <w:r w:rsidRPr="003D4566">
        <w:rPr>
          <w:color w:val="7030A0"/>
        </w:rPr>
        <w:t>focus, and</w:t>
      </w:r>
      <w:proofErr w:type="gramEnd"/>
      <w:r w:rsidRPr="003D4566">
        <w:rPr>
          <w:color w:val="7030A0"/>
        </w:rPr>
        <w:t xml:space="preserve"> reposition it with feather-light</w:t>
      </w:r>
      <w:r w:rsidR="00621D32" w:rsidRPr="003D4566">
        <w:rPr>
          <w:color w:val="7030A0"/>
        </w:rPr>
        <w:t xml:space="preserve"> forceps if needed </w:t>
      </w:r>
      <w:r w:rsidR="00621D32" w:rsidRPr="003D4566">
        <w:rPr>
          <w:b/>
          <w:color w:val="7030A0"/>
        </w:rPr>
        <w:t>[</w:t>
      </w:r>
      <w:r w:rsidRPr="003D4566">
        <w:rPr>
          <w:b/>
          <w:color w:val="7030A0"/>
        </w:rPr>
        <w:t>3</w:t>
      </w:r>
      <w:r w:rsidR="00621D32" w:rsidRPr="003D4566">
        <w:rPr>
          <w:b/>
          <w:color w:val="7030A0"/>
        </w:rPr>
        <w:t>]</w:t>
      </w:r>
      <w:r w:rsidR="00621D32" w:rsidRPr="003D4566">
        <w:rPr>
          <w:color w:val="7030A0"/>
        </w:rPr>
        <w:t>.</w:t>
      </w:r>
    </w:p>
    <w:p w14:paraId="55A18C01" w14:textId="77777777" w:rsidR="003D4566" w:rsidRDefault="001B1537" w:rsidP="00CD4EF8">
      <w:pPr>
        <w:pStyle w:val="ListParagraph"/>
        <w:numPr>
          <w:ilvl w:val="2"/>
          <w:numId w:val="3"/>
        </w:numPr>
        <w:spacing w:before="120"/>
        <w:contextualSpacing w:val="0"/>
        <w:rPr>
          <w:rFonts w:cstheme="minorHAnsi"/>
        </w:rPr>
      </w:pPr>
      <w:r w:rsidRPr="003D4566">
        <w:rPr>
          <w:rFonts w:cstheme="minorHAnsi"/>
        </w:rPr>
        <w:t xml:space="preserve">WIDE: </w:t>
      </w:r>
      <w:r w:rsidR="003D4566">
        <w:rPr>
          <w:rFonts w:cstheme="minorHAnsi"/>
        </w:rPr>
        <w:t>Talent setting up the thermal imaging system</w:t>
      </w:r>
    </w:p>
    <w:p w14:paraId="656A2512" w14:textId="4CC8FD12" w:rsidR="003D4566" w:rsidRPr="003D4566" w:rsidRDefault="003D4566" w:rsidP="00CD4EF8">
      <w:pPr>
        <w:pStyle w:val="ListParagraph"/>
        <w:numPr>
          <w:ilvl w:val="2"/>
          <w:numId w:val="3"/>
        </w:numPr>
        <w:spacing w:before="120"/>
        <w:contextualSpacing w:val="0"/>
        <w:rPr>
          <w:rFonts w:cstheme="minorHAnsi"/>
        </w:rPr>
      </w:pPr>
      <w:r w:rsidRPr="00285EC5">
        <w:rPr>
          <w:rFonts w:cstheme="minorHAnsi"/>
        </w:rPr>
        <w:t>CU:</w:t>
      </w:r>
      <w:r w:rsidRPr="003D4566">
        <w:rPr>
          <w:rFonts w:cstheme="minorHAnsi"/>
        </w:rPr>
        <w:t xml:space="preserve"> Talent placing the SBRM at the center of the chilling plate beneath the thermal camera</w:t>
      </w:r>
    </w:p>
    <w:p w14:paraId="3EFD842D" w14:textId="13F5E00B" w:rsidR="003D4566" w:rsidRDefault="003D4566" w:rsidP="003D4566">
      <w:pPr>
        <w:pStyle w:val="ListParagraph"/>
        <w:numPr>
          <w:ilvl w:val="2"/>
          <w:numId w:val="3"/>
        </w:numPr>
        <w:spacing w:before="120"/>
        <w:contextualSpacing w:val="0"/>
        <w:rPr>
          <w:rFonts w:cstheme="minorHAnsi"/>
        </w:rPr>
      </w:pPr>
      <w:r>
        <w:t>CU: Talent repositioning the SBRM with featherlight forceps while checking focus</w:t>
      </w:r>
    </w:p>
    <w:p w14:paraId="528A22BB" w14:textId="77777777" w:rsidR="003D4566" w:rsidRPr="00B07A3B" w:rsidRDefault="003D4566" w:rsidP="003D4566">
      <w:pPr>
        <w:pStyle w:val="ListParagraph"/>
        <w:spacing w:before="120"/>
        <w:ind w:left="1627"/>
        <w:contextualSpacing w:val="0"/>
        <w:rPr>
          <w:rFonts w:cstheme="minorHAnsi"/>
        </w:rPr>
      </w:pPr>
    </w:p>
    <w:p w14:paraId="28FB269C" w14:textId="436AD57D" w:rsidR="003377CD" w:rsidRPr="00447484" w:rsidRDefault="003377CD" w:rsidP="003377CD">
      <w:pPr>
        <w:pStyle w:val="ListParagraph"/>
        <w:numPr>
          <w:ilvl w:val="1"/>
          <w:numId w:val="3"/>
        </w:numPr>
        <w:spacing w:before="120"/>
        <w:contextualSpacing w:val="0"/>
        <w:rPr>
          <w:rFonts w:cstheme="minorHAnsi"/>
          <w:color w:val="7030A0"/>
        </w:rPr>
      </w:pPr>
      <w:r w:rsidRPr="00447484">
        <w:rPr>
          <w:color w:val="7030A0"/>
        </w:rPr>
        <w:t xml:space="preserve">After acclimation, start the thermal camera recording by selecting the red record button </w:t>
      </w:r>
      <w:r w:rsidRPr="00447484">
        <w:rPr>
          <w:b/>
          <w:color w:val="7030A0"/>
        </w:rPr>
        <w:t>[1]</w:t>
      </w:r>
      <w:r w:rsidRPr="00447484">
        <w:rPr>
          <w:color w:val="7030A0"/>
        </w:rPr>
        <w:t xml:space="preserve">. By pressing the temperature down button on the chill plate, lower the </w:t>
      </w:r>
      <w:r w:rsidRPr="00447484">
        <w:rPr>
          <w:color w:val="7030A0"/>
        </w:rPr>
        <w:lastRenderedPageBreak/>
        <w:t xml:space="preserve">chilling plate temperature from 4 degrees Celsius to minus 20 degrees Celsius at 1 degree Celsius per minute, taking approximately 24 minutes </w:t>
      </w:r>
      <w:r w:rsidRPr="00447484">
        <w:rPr>
          <w:b/>
          <w:color w:val="7030A0"/>
        </w:rPr>
        <w:t>[2]</w:t>
      </w:r>
      <w:r w:rsidRPr="00447484">
        <w:rPr>
          <w:color w:val="7030A0"/>
        </w:rPr>
        <w:t>.</w:t>
      </w:r>
    </w:p>
    <w:p w14:paraId="0FE6CD40" w14:textId="2216D44B" w:rsidR="003377CD" w:rsidRDefault="003377CD" w:rsidP="003377CD">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Red circular record button being hovered over and selected to start the thermal camera recording</w:t>
      </w:r>
    </w:p>
    <w:p w14:paraId="1EE42691" w14:textId="4D46E7AB" w:rsidR="00A319BE" w:rsidRDefault="003377CD" w:rsidP="003377CD">
      <w:pPr>
        <w:pStyle w:val="ShotDescription"/>
        <w:numPr>
          <w:ilvl w:val="2"/>
          <w:numId w:val="3"/>
        </w:numPr>
        <w:rPr>
          <w:lang w:val="en-IO" w:eastAsia="en-IO"/>
        </w:rPr>
      </w:pPr>
      <w:r w:rsidRPr="00ED6A5C">
        <w:rPr>
          <w:lang w:val="en-IO" w:eastAsia="en-IO"/>
        </w:rPr>
        <w:t xml:space="preserve">Talent pressing the temperature </w:t>
      </w:r>
      <w:r w:rsidRPr="006546EC">
        <w:rPr>
          <w:lang w:val="en-IO" w:eastAsia="en-IO"/>
        </w:rPr>
        <w:t xml:space="preserve">down </w:t>
      </w:r>
      <w:r w:rsidRPr="00ED6A5C">
        <w:rPr>
          <w:lang w:val="en-IO" w:eastAsia="en-IO"/>
        </w:rPr>
        <w:t>button on the chill plate to decrease the set temperature from 4 degrees Celsius to minus 20 degrees Celsius</w:t>
      </w:r>
    </w:p>
    <w:p w14:paraId="01A8F3A8" w14:textId="77777777" w:rsidR="006546EC" w:rsidRDefault="006546EC" w:rsidP="006546EC">
      <w:pPr>
        <w:pStyle w:val="ShotDescription"/>
        <w:numPr>
          <w:ilvl w:val="0"/>
          <w:numId w:val="0"/>
        </w:numPr>
        <w:ind w:left="1627"/>
        <w:rPr>
          <w:lang w:val="en-IO" w:eastAsia="en-IO"/>
        </w:rPr>
      </w:pPr>
    </w:p>
    <w:p w14:paraId="30EB964B" w14:textId="77777777" w:rsidR="006546EC" w:rsidRPr="00B07A3B" w:rsidRDefault="006546EC" w:rsidP="006546EC">
      <w:pPr>
        <w:ind w:left="993"/>
        <w:outlineLvl w:val="0"/>
        <w:rPr>
          <w:rFonts w:eastAsia="Times New Roman" w:cstheme="minorHAnsi"/>
          <w:b/>
        </w:rPr>
      </w:pPr>
      <w:r w:rsidRPr="00F528F2">
        <w:rPr>
          <w:rStyle w:val="Strong"/>
          <w:rFonts w:ascii="Calibri" w:hAnsi="Calibri" w:cs="Calibri"/>
          <w:highlight w:val="yellow"/>
        </w:rPr>
        <w:t xml:space="preserve">Authors: </w:t>
      </w:r>
      <w:r w:rsidRPr="00F528F2">
        <w:rPr>
          <w:rStyle w:val="Strong"/>
          <w:rFonts w:ascii="Calibri" w:hAnsi="Calibri" w:cs="Calibri"/>
          <w:b w:val="0"/>
          <w:bCs w:val="0"/>
          <w:highlight w:val="yellow"/>
        </w:rPr>
        <w:t>Please create a screen capture video of the shots labelled SCREEN and upload them onto your project page:</w:t>
      </w:r>
      <w:r w:rsidRPr="00F528F2">
        <w:rPr>
          <w:rStyle w:val="Strong"/>
          <w:rFonts w:ascii="Calibri" w:hAnsi="Calibri" w:cs="Calibri"/>
          <w:b w:val="0"/>
          <w:bCs w:val="0"/>
        </w:rPr>
        <w:t xml:space="preserve">  </w:t>
      </w:r>
      <w:hyperlink r:id="rId15" w:history="1">
        <w:r w:rsidRPr="006E4FF3">
          <w:rPr>
            <w:rStyle w:val="Hyperlink"/>
            <w:rFonts w:eastAsia="Times New Roman" w:cstheme="minorHAnsi"/>
            <w:b/>
          </w:rPr>
          <w:t>https://review.jove.com/account/file-uploader?src=22112243</w:t>
        </w:r>
      </w:hyperlink>
      <w:r>
        <w:rPr>
          <w:rFonts w:eastAsia="Times New Roman" w:cstheme="minorHAnsi"/>
          <w:b/>
        </w:rPr>
        <w:t xml:space="preserve"> </w:t>
      </w:r>
    </w:p>
    <w:p w14:paraId="4DD488D9" w14:textId="58F186B3" w:rsidR="006546EC" w:rsidRPr="00F528F2" w:rsidRDefault="006546EC" w:rsidP="006546EC">
      <w:pPr>
        <w:pStyle w:val="ListParagraph"/>
        <w:ind w:left="1701"/>
        <w:outlineLvl w:val="0"/>
        <w:rPr>
          <w:rFonts w:eastAsia="Times New Roman" w:cstheme="minorHAnsi"/>
          <w:b/>
        </w:rPr>
      </w:pPr>
    </w:p>
    <w:p w14:paraId="569F0B4D" w14:textId="77777777" w:rsidR="006546EC" w:rsidRDefault="006546EC" w:rsidP="006546EC">
      <w:pPr>
        <w:pStyle w:val="ShotDescription"/>
        <w:numPr>
          <w:ilvl w:val="0"/>
          <w:numId w:val="0"/>
        </w:numPr>
        <w:ind w:left="1627"/>
        <w:rPr>
          <w:lang w:val="en-IO" w:eastAsia="en-IO"/>
        </w:rPr>
      </w:pPr>
    </w:p>
    <w:p w14:paraId="3EBB6BB6" w14:textId="0ACED03D" w:rsidR="003377CD" w:rsidRPr="003377CD" w:rsidRDefault="003377CD" w:rsidP="003377CD">
      <w:pPr>
        <w:pStyle w:val="ListParagraph"/>
        <w:numPr>
          <w:ilvl w:val="1"/>
          <w:numId w:val="3"/>
        </w:numPr>
        <w:spacing w:before="120"/>
        <w:contextualSpacing w:val="0"/>
        <w:rPr>
          <w:rFonts w:cstheme="minorHAnsi"/>
          <w:color w:val="7030A0"/>
        </w:rPr>
      </w:pPr>
      <w:r w:rsidRPr="003377CD">
        <w:rPr>
          <w:color w:val="7030A0"/>
        </w:rPr>
        <w:t xml:space="preserve">During the run, record whether an exotherm is observed, along with the elapsed time and, when possible, the corresponding frame numbers </w:t>
      </w:r>
      <w:r w:rsidRPr="003377CD">
        <w:rPr>
          <w:b/>
          <w:color w:val="7030A0"/>
        </w:rPr>
        <w:t>[1]</w:t>
      </w:r>
      <w:r w:rsidRPr="003377CD">
        <w:rPr>
          <w:color w:val="7030A0"/>
        </w:rPr>
        <w:t>.</w:t>
      </w:r>
    </w:p>
    <w:p w14:paraId="5CF1EB46" w14:textId="55033988" w:rsidR="003377CD" w:rsidRPr="00ED6A5C" w:rsidRDefault="003377CD" w:rsidP="003377CD">
      <w:pPr>
        <w:pStyle w:val="ShotDescription"/>
        <w:numPr>
          <w:ilvl w:val="2"/>
          <w:numId w:val="3"/>
        </w:numPr>
        <w:rPr>
          <w:lang w:val="en-IO" w:eastAsia="en-IO"/>
        </w:rPr>
      </w:pPr>
      <w:r w:rsidRPr="00ED6A5C">
        <w:rPr>
          <w:lang w:val="en-IO" w:eastAsia="en-IO"/>
        </w:rPr>
        <w:t>Talent recording whether an exotherm is observed, the elapsed time, and the corresponding recording frames</w:t>
      </w:r>
    </w:p>
    <w:p w14:paraId="19E011D9" w14:textId="5552FA6A" w:rsidR="003377CD" w:rsidRPr="00BA22F1" w:rsidRDefault="003377CD" w:rsidP="003377CD">
      <w:pPr>
        <w:pStyle w:val="ListParagraph"/>
        <w:numPr>
          <w:ilvl w:val="1"/>
          <w:numId w:val="3"/>
        </w:numPr>
        <w:spacing w:before="120"/>
        <w:contextualSpacing w:val="0"/>
        <w:rPr>
          <w:rFonts w:cstheme="minorHAnsi"/>
          <w:color w:val="7030A0"/>
        </w:rPr>
      </w:pPr>
      <w:r w:rsidRPr="00BA22F1">
        <w:rPr>
          <w:color w:val="7030A0"/>
        </w:rPr>
        <w:t>Hold the chilling plate at minus 20 degrees Celsius until recording is complete</w:t>
      </w:r>
      <w:r w:rsidR="004F509B">
        <w:rPr>
          <w:color w:val="7030A0"/>
        </w:rPr>
        <w:t>,</w:t>
      </w:r>
      <w:r w:rsidR="00022DF7" w:rsidRPr="00BA22F1">
        <w:rPr>
          <w:color w:val="7030A0"/>
        </w:rPr>
        <w:t xml:space="preserve"> with the camera used in this study allowing a maximum capture duration of approximately 40 minutes with a maximum file size of about 8.7 gigabytes</w:t>
      </w:r>
      <w:r w:rsidR="00BA22F1">
        <w:rPr>
          <w:color w:val="7030A0"/>
        </w:rPr>
        <w:t xml:space="preserve"> </w:t>
      </w:r>
      <w:r w:rsidR="00BA22F1" w:rsidRPr="00BA22F1">
        <w:rPr>
          <w:b/>
          <w:bCs/>
          <w:color w:val="7030A0"/>
        </w:rPr>
        <w:t>[1]</w:t>
      </w:r>
      <w:r w:rsidR="00022DF7" w:rsidRPr="00BA22F1">
        <w:rPr>
          <w:color w:val="7030A0"/>
        </w:rPr>
        <w:t>. Once recording is complete, review</w:t>
      </w:r>
      <w:r w:rsidRPr="00BA22F1">
        <w:rPr>
          <w:color w:val="7030A0"/>
        </w:rPr>
        <w:t xml:space="preserve"> the run duration, frame count, and average frame rate in the run-summary pop-up, then close it </w:t>
      </w:r>
      <w:r w:rsidRPr="00BA22F1">
        <w:rPr>
          <w:b/>
          <w:color w:val="7030A0"/>
        </w:rPr>
        <w:t>[</w:t>
      </w:r>
      <w:r w:rsidR="00BA22F1">
        <w:rPr>
          <w:b/>
          <w:color w:val="7030A0"/>
        </w:rPr>
        <w:t>2</w:t>
      </w:r>
      <w:r w:rsidRPr="00BA22F1">
        <w:rPr>
          <w:b/>
          <w:color w:val="7030A0"/>
        </w:rPr>
        <w:t>]</w:t>
      </w:r>
      <w:r w:rsidRPr="00BA22F1">
        <w:rPr>
          <w:color w:val="7030A0"/>
        </w:rPr>
        <w:t>.</w:t>
      </w:r>
    </w:p>
    <w:p w14:paraId="58C419EF" w14:textId="3EC8C0F2" w:rsidR="003377CD" w:rsidRDefault="003377CD" w:rsidP="003377CD">
      <w:pPr>
        <w:pStyle w:val="ShotDescription"/>
        <w:numPr>
          <w:ilvl w:val="2"/>
          <w:numId w:val="3"/>
        </w:numPr>
        <w:rPr>
          <w:lang w:val="en-IO" w:eastAsia="en-IO"/>
        </w:rPr>
      </w:pPr>
      <w:r w:rsidRPr="00ED6A5C">
        <w:rPr>
          <w:lang w:val="en-IO" w:eastAsia="en-IO"/>
        </w:rPr>
        <w:t xml:space="preserve">Talent maintaining the </w:t>
      </w:r>
      <w:r w:rsidR="00BA22F1">
        <w:rPr>
          <w:lang w:val="en-IO" w:eastAsia="en-IO"/>
        </w:rPr>
        <w:t>chilling plate</w:t>
      </w:r>
      <w:r w:rsidRPr="00ED6A5C">
        <w:rPr>
          <w:lang w:val="en-IO" w:eastAsia="en-IO"/>
        </w:rPr>
        <w:t xml:space="preserve"> at minus 20 degrees Celsius until the run is complete</w:t>
      </w:r>
    </w:p>
    <w:p w14:paraId="082189CE" w14:textId="33CB574C" w:rsidR="003377CD" w:rsidRDefault="003377CD" w:rsidP="00265CF1">
      <w:pPr>
        <w:pStyle w:val="ListParagraph"/>
        <w:numPr>
          <w:ilvl w:val="2"/>
          <w:numId w:val="3"/>
        </w:numPr>
        <w:spacing w:before="120"/>
        <w:contextualSpacing w:val="0"/>
        <w:rPr>
          <w:lang w:val="en-IO" w:eastAsia="en-IO"/>
        </w:rPr>
      </w:pPr>
      <w:r w:rsidRPr="00285EC5">
        <w:rPr>
          <w:highlight w:val="yellow"/>
          <w:lang w:val="en-IO" w:eastAsia="en-IO"/>
        </w:rPr>
        <w:t>SCREEN:</w:t>
      </w:r>
      <w:r w:rsidRPr="00BA22F1">
        <w:rPr>
          <w:lang w:val="en-IO" w:eastAsia="en-IO"/>
        </w:rPr>
        <w:t xml:space="preserve"> Software pop-up showing the total run duration, number of frames collected, and average frame rate</w:t>
      </w:r>
      <w:r w:rsidR="00BA22F1" w:rsidRPr="00BA22F1">
        <w:rPr>
          <w:lang w:val="en-IO" w:eastAsia="en-IO"/>
        </w:rPr>
        <w:t xml:space="preserve"> followed by popup being closed </w:t>
      </w:r>
    </w:p>
    <w:p w14:paraId="1CFE290E" w14:textId="77777777" w:rsidR="00B6137C" w:rsidRPr="00BA22F1" w:rsidRDefault="00B6137C" w:rsidP="00B6137C">
      <w:pPr>
        <w:pStyle w:val="ListParagraph"/>
        <w:spacing w:before="120"/>
        <w:ind w:left="1627"/>
        <w:contextualSpacing w:val="0"/>
        <w:rPr>
          <w:lang w:val="en-IO" w:eastAsia="en-IO"/>
        </w:rPr>
      </w:pPr>
    </w:p>
    <w:p w14:paraId="4360866E" w14:textId="77777777" w:rsidR="00880439" w:rsidRPr="00880439" w:rsidRDefault="00880439" w:rsidP="00880439">
      <w:pPr>
        <w:pStyle w:val="ListParagraph"/>
        <w:numPr>
          <w:ilvl w:val="1"/>
          <w:numId w:val="3"/>
        </w:numPr>
        <w:spacing w:before="120"/>
        <w:contextualSpacing w:val="0"/>
        <w:rPr>
          <w:rFonts w:cstheme="minorHAnsi"/>
          <w:color w:val="7030A0"/>
        </w:rPr>
      </w:pPr>
      <w:r w:rsidRPr="00880439">
        <w:rPr>
          <w:color w:val="7030A0"/>
        </w:rPr>
        <w:t xml:space="preserve">Transfer the SBRM from the chilling plate to a 24-well plate </w:t>
      </w:r>
      <w:r w:rsidRPr="00880439">
        <w:rPr>
          <w:b/>
          <w:color w:val="7030A0"/>
        </w:rPr>
        <w:t>[1]</w:t>
      </w:r>
      <w:r w:rsidRPr="00880439">
        <w:rPr>
          <w:color w:val="7030A0"/>
        </w:rPr>
        <w:t xml:space="preserve"> and store it at 4 to 6 degrees Celsius for recovery </w:t>
      </w:r>
      <w:r w:rsidRPr="00880439">
        <w:rPr>
          <w:b/>
          <w:color w:val="7030A0"/>
        </w:rPr>
        <w:t>[2]</w:t>
      </w:r>
      <w:r w:rsidRPr="00880439">
        <w:rPr>
          <w:color w:val="7030A0"/>
        </w:rPr>
        <w:t>.</w:t>
      </w:r>
    </w:p>
    <w:p w14:paraId="6911FB08" w14:textId="77777777" w:rsidR="00880439" w:rsidRDefault="00880439" w:rsidP="00880439">
      <w:pPr>
        <w:pStyle w:val="ListParagraph"/>
        <w:numPr>
          <w:ilvl w:val="2"/>
          <w:numId w:val="3"/>
        </w:numPr>
        <w:spacing w:before="120"/>
        <w:contextualSpacing w:val="0"/>
        <w:rPr>
          <w:rFonts w:cstheme="minorHAnsi"/>
        </w:rPr>
      </w:pPr>
      <w:r>
        <w:t>CU: Talent transferring the SBRM into a 24-well plate with featherlight forceps.</w:t>
      </w:r>
    </w:p>
    <w:p w14:paraId="71D85046" w14:textId="63A1F0F9" w:rsidR="00880439" w:rsidRPr="00B6137C" w:rsidRDefault="00880439" w:rsidP="00880439">
      <w:pPr>
        <w:pStyle w:val="ListParagraph"/>
        <w:numPr>
          <w:ilvl w:val="2"/>
          <w:numId w:val="3"/>
        </w:numPr>
        <w:spacing w:before="120"/>
        <w:contextualSpacing w:val="0"/>
        <w:rPr>
          <w:rFonts w:cstheme="minorHAnsi"/>
        </w:rPr>
      </w:pPr>
      <w:r>
        <w:t>Talent placing the 24-well plate at 4 to 6 degrees Celsius for recovery</w:t>
      </w:r>
    </w:p>
    <w:p w14:paraId="3EFCFAB3" w14:textId="77777777" w:rsidR="00B6137C" w:rsidRDefault="00B6137C" w:rsidP="00B6137C">
      <w:pPr>
        <w:pStyle w:val="ListParagraph"/>
        <w:spacing w:before="120"/>
        <w:ind w:left="1627"/>
        <w:contextualSpacing w:val="0"/>
        <w:rPr>
          <w:rFonts w:cstheme="minorHAnsi"/>
        </w:rPr>
      </w:pPr>
    </w:p>
    <w:p w14:paraId="667F5F02" w14:textId="76B95ABE" w:rsidR="00880439" w:rsidRPr="00880439" w:rsidRDefault="00880439" w:rsidP="00B6137C">
      <w:pPr>
        <w:pStyle w:val="ListParagraph"/>
        <w:numPr>
          <w:ilvl w:val="1"/>
          <w:numId w:val="3"/>
        </w:numPr>
        <w:spacing w:before="120"/>
        <w:contextualSpacing w:val="0"/>
        <w:jc w:val="both"/>
        <w:rPr>
          <w:rFonts w:cstheme="minorHAnsi"/>
          <w:color w:val="7030A0"/>
        </w:rPr>
      </w:pPr>
      <w:r w:rsidRPr="00880439">
        <w:rPr>
          <w:color w:val="7030A0"/>
        </w:rPr>
        <w:t xml:space="preserve">For the next run, return the chilling plate to 4 degrees Celsius and allow the surface to thaw </w:t>
      </w:r>
      <w:r w:rsidRPr="00880439">
        <w:rPr>
          <w:b/>
          <w:color w:val="7030A0"/>
        </w:rPr>
        <w:t>[1]</w:t>
      </w:r>
      <w:r w:rsidRPr="00880439">
        <w:rPr>
          <w:color w:val="7030A0"/>
        </w:rPr>
        <w:t xml:space="preserve">. Remove the </w:t>
      </w:r>
      <w:r>
        <w:rPr>
          <w:color w:val="7030A0"/>
        </w:rPr>
        <w:t>three</w:t>
      </w:r>
      <w:r w:rsidRPr="00880439">
        <w:rPr>
          <w:color w:val="7030A0"/>
        </w:rPr>
        <w:t>-</w:t>
      </w:r>
      <w:r>
        <w:rPr>
          <w:color w:val="7030A0"/>
        </w:rPr>
        <w:t xml:space="preserve">dimensional </w:t>
      </w:r>
      <w:r w:rsidRPr="00880439">
        <w:rPr>
          <w:color w:val="7030A0"/>
        </w:rPr>
        <w:t xml:space="preserve">printed cover and blotting paper, dry the aluminum foil, then replace the dry blotting paper and </w:t>
      </w:r>
      <w:r>
        <w:rPr>
          <w:color w:val="7030A0"/>
        </w:rPr>
        <w:t xml:space="preserve">three-dimensional printed </w:t>
      </w:r>
      <w:r w:rsidRPr="00880439">
        <w:rPr>
          <w:color w:val="7030A0"/>
        </w:rPr>
        <w:t xml:space="preserve">cover </w:t>
      </w:r>
      <w:r w:rsidRPr="00880439">
        <w:rPr>
          <w:b/>
          <w:color w:val="7030A0"/>
        </w:rPr>
        <w:t>[2]</w:t>
      </w:r>
      <w:r w:rsidRPr="00880439">
        <w:rPr>
          <w:color w:val="7030A0"/>
        </w:rPr>
        <w:t>.</w:t>
      </w:r>
    </w:p>
    <w:p w14:paraId="3F6CAA77" w14:textId="4E234B0C" w:rsidR="00880439" w:rsidRDefault="00880439" w:rsidP="00880439">
      <w:pPr>
        <w:pStyle w:val="ListParagraph"/>
        <w:numPr>
          <w:ilvl w:val="2"/>
          <w:numId w:val="3"/>
        </w:numPr>
        <w:spacing w:before="120"/>
        <w:contextualSpacing w:val="0"/>
        <w:rPr>
          <w:rFonts w:cstheme="minorHAnsi"/>
        </w:rPr>
      </w:pPr>
      <w:r>
        <w:lastRenderedPageBreak/>
        <w:t>Talent returning the chilling plate to 4 degrees Celsius and allowing the surface to thaw</w:t>
      </w:r>
    </w:p>
    <w:p w14:paraId="46D46FCC" w14:textId="1B17514B" w:rsidR="00880439" w:rsidRDefault="00880439" w:rsidP="00880439">
      <w:pPr>
        <w:pStyle w:val="ListParagraph"/>
        <w:numPr>
          <w:ilvl w:val="2"/>
          <w:numId w:val="3"/>
        </w:numPr>
        <w:spacing w:before="120"/>
        <w:contextualSpacing w:val="0"/>
        <w:rPr>
          <w:rFonts w:cstheme="minorHAnsi"/>
        </w:rPr>
      </w:pPr>
      <w:r>
        <w:t>CU: Talent cleaning the chilling-plate surface and replacing the dry blotting paper and 3D-printed cover</w:t>
      </w:r>
    </w:p>
    <w:p w14:paraId="05ABD623" w14:textId="77777777" w:rsidR="003377CD" w:rsidRPr="003377CD" w:rsidRDefault="003377CD" w:rsidP="003377CD">
      <w:pPr>
        <w:pStyle w:val="ShotDescription"/>
        <w:numPr>
          <w:ilvl w:val="0"/>
          <w:numId w:val="0"/>
        </w:numPr>
        <w:ind w:left="1627"/>
        <w:rPr>
          <w:lang w:val="en-IO" w:eastAsia="en-IO"/>
        </w:rPr>
      </w:pPr>
    </w:p>
    <w:p w14:paraId="3A7F2BBD" w14:textId="77777777" w:rsidR="00470E5C" w:rsidRDefault="00470E5C" w:rsidP="00470E5C">
      <w:pPr>
        <w:pStyle w:val="ListParagraph"/>
        <w:numPr>
          <w:ilvl w:val="0"/>
          <w:numId w:val="3"/>
        </w:numPr>
        <w:spacing w:before="120"/>
        <w:contextualSpacing w:val="0"/>
        <w:rPr>
          <w:rFonts w:cstheme="minorHAnsi"/>
          <w:b/>
          <w:bCs/>
        </w:rPr>
      </w:pPr>
      <w:r>
        <w:rPr>
          <w:b/>
        </w:rPr>
        <w:t>Exotherm Identification and Frame Selection</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1103A725" w14:textId="38D793A8" w:rsidR="00996215" w:rsidRPr="00447484" w:rsidRDefault="00160413" w:rsidP="00996215">
      <w:pPr>
        <w:pStyle w:val="Narration"/>
        <w:numPr>
          <w:ilvl w:val="1"/>
          <w:numId w:val="3"/>
        </w:numPr>
        <w:rPr>
          <w:color w:val="7030A0"/>
          <w:lang w:val="en-IO" w:eastAsia="en-IO"/>
        </w:rPr>
      </w:pPr>
      <w:r w:rsidRPr="00447484">
        <w:rPr>
          <w:color w:val="7030A0"/>
        </w:rPr>
        <w:t>Open FLIR Research Studio - Professional Edition</w:t>
      </w:r>
      <w:r w:rsidR="00D865E0" w:rsidRPr="00447484">
        <w:rPr>
          <w:color w:val="7030A0"/>
        </w:rPr>
        <w:t xml:space="preserve"> software</w:t>
      </w:r>
      <w:r w:rsidRPr="00447484">
        <w:rPr>
          <w:color w:val="7030A0"/>
        </w:rPr>
        <w:t xml:space="preserve"> </w:t>
      </w:r>
      <w:r w:rsidRPr="00447484">
        <w:rPr>
          <w:b/>
          <w:color w:val="7030A0"/>
        </w:rPr>
        <w:t>[1]</w:t>
      </w:r>
      <w:r w:rsidRPr="00447484">
        <w:rPr>
          <w:color w:val="7030A0"/>
        </w:rPr>
        <w:t xml:space="preserve">. </w:t>
      </w:r>
      <w:r w:rsidR="00996215" w:rsidRPr="00447484">
        <w:rPr>
          <w:color w:val="7030A0"/>
          <w:lang w:val="en-IO" w:eastAsia="en-IO"/>
        </w:rPr>
        <w:t xml:space="preserve">Select the open file folder icon at the bottom left of the software </w:t>
      </w:r>
      <w:r w:rsidR="00996215" w:rsidRPr="00447484">
        <w:rPr>
          <w:b/>
          <w:bCs/>
          <w:color w:val="7030A0"/>
          <w:lang w:val="en-IO" w:eastAsia="en-IO"/>
        </w:rPr>
        <w:t>[</w:t>
      </w:r>
      <w:r w:rsidR="004F509B" w:rsidRPr="00447484">
        <w:rPr>
          <w:b/>
          <w:bCs/>
          <w:color w:val="7030A0"/>
          <w:lang w:val="en-IO" w:eastAsia="en-IO"/>
        </w:rPr>
        <w:t>2</w:t>
      </w:r>
      <w:r w:rsidR="00996215" w:rsidRPr="00447484">
        <w:rPr>
          <w:b/>
          <w:bCs/>
          <w:color w:val="7030A0"/>
          <w:lang w:val="en-IO" w:eastAsia="en-IO"/>
        </w:rPr>
        <w:t>]</w:t>
      </w:r>
      <w:r w:rsidR="00996215" w:rsidRPr="00447484">
        <w:rPr>
          <w:color w:val="7030A0"/>
          <w:lang w:val="en-IO" w:eastAsia="en-IO"/>
        </w:rPr>
        <w:t xml:space="preserve">, then select open directory </w:t>
      </w:r>
      <w:r w:rsidR="00996215" w:rsidRPr="00447484">
        <w:rPr>
          <w:b/>
          <w:bCs/>
          <w:color w:val="7030A0"/>
          <w:lang w:val="en-IO" w:eastAsia="en-IO"/>
        </w:rPr>
        <w:t>[</w:t>
      </w:r>
      <w:r w:rsidR="004F509B" w:rsidRPr="00447484">
        <w:rPr>
          <w:b/>
          <w:bCs/>
          <w:color w:val="7030A0"/>
          <w:lang w:val="en-IO" w:eastAsia="en-IO"/>
        </w:rPr>
        <w:t>3</w:t>
      </w:r>
      <w:r w:rsidR="00996215" w:rsidRPr="00447484">
        <w:rPr>
          <w:b/>
          <w:bCs/>
          <w:color w:val="7030A0"/>
          <w:lang w:val="en-IO" w:eastAsia="en-IO"/>
        </w:rPr>
        <w:t>]</w:t>
      </w:r>
      <w:r w:rsidR="00996215" w:rsidRPr="00447484">
        <w:rPr>
          <w:color w:val="7030A0"/>
          <w:lang w:val="en-IO" w:eastAsia="en-IO"/>
        </w:rPr>
        <w:t xml:space="preserve"> and navigate to the folder containing the raw sequence files from the thermal camera </w:t>
      </w:r>
      <w:r w:rsidR="00996215" w:rsidRPr="00447484">
        <w:rPr>
          <w:b/>
          <w:bCs/>
          <w:color w:val="7030A0"/>
          <w:lang w:val="en-IO" w:eastAsia="en-IO"/>
        </w:rPr>
        <w:t>[</w:t>
      </w:r>
      <w:r w:rsidR="004F509B" w:rsidRPr="00447484">
        <w:rPr>
          <w:b/>
          <w:bCs/>
          <w:color w:val="7030A0"/>
          <w:lang w:val="en-IO" w:eastAsia="en-IO"/>
        </w:rPr>
        <w:t>4</w:t>
      </w:r>
      <w:r w:rsidR="00996215" w:rsidRPr="00447484">
        <w:rPr>
          <w:b/>
          <w:bCs/>
          <w:color w:val="7030A0"/>
          <w:lang w:val="en-IO" w:eastAsia="en-IO"/>
        </w:rPr>
        <w:t>].</w:t>
      </w:r>
    </w:p>
    <w:p w14:paraId="25F08FD1" w14:textId="77777777" w:rsidR="00160413" w:rsidRDefault="00160413" w:rsidP="00160413">
      <w:pPr>
        <w:pStyle w:val="ListParagraph"/>
        <w:numPr>
          <w:ilvl w:val="2"/>
          <w:numId w:val="3"/>
        </w:numPr>
        <w:spacing w:before="120"/>
        <w:contextualSpacing w:val="0"/>
        <w:rPr>
          <w:rFonts w:cstheme="minorHAnsi"/>
        </w:rPr>
      </w:pPr>
      <w:r w:rsidRPr="00996215">
        <w:rPr>
          <w:highlight w:val="yellow"/>
        </w:rPr>
        <w:t>SCREEN:</w:t>
      </w:r>
      <w:r>
        <w:t xml:space="preserve"> Talent opening FLIR Research Studio - Professional Edition.</w:t>
      </w:r>
    </w:p>
    <w:p w14:paraId="2142AB8D" w14:textId="77777777" w:rsidR="00CF1037" w:rsidRDefault="00CF1037" w:rsidP="00CF1037">
      <w:pPr>
        <w:pStyle w:val="ShotDescription"/>
        <w:numPr>
          <w:ilvl w:val="2"/>
          <w:numId w:val="3"/>
        </w:numPr>
        <w:rPr>
          <w:lang w:val="en-IO" w:eastAsia="en-IO"/>
        </w:rPr>
      </w:pPr>
      <w:r w:rsidRPr="00CF1037">
        <w:rPr>
          <w:highlight w:val="yellow"/>
          <w:lang w:val="en-IO" w:eastAsia="en-IO"/>
        </w:rPr>
        <w:t>SCREEN:</w:t>
      </w:r>
      <w:r w:rsidRPr="00ED6A5C">
        <w:rPr>
          <w:lang w:val="en-IO" w:eastAsia="en-IO"/>
        </w:rPr>
        <w:t xml:space="preserve"> Open file folder icon being selected</w:t>
      </w:r>
    </w:p>
    <w:p w14:paraId="6C02DC50" w14:textId="77777777" w:rsidR="00996215" w:rsidRDefault="00CF1037" w:rsidP="00CF1037">
      <w:pPr>
        <w:pStyle w:val="ShotDescription"/>
        <w:numPr>
          <w:ilvl w:val="2"/>
          <w:numId w:val="3"/>
        </w:numPr>
        <w:rPr>
          <w:lang w:val="en-IO" w:eastAsia="en-IO"/>
        </w:rPr>
      </w:pPr>
      <w:r w:rsidRPr="00CF1037">
        <w:rPr>
          <w:highlight w:val="yellow"/>
          <w:lang w:val="en-IO" w:eastAsia="en-IO"/>
        </w:rPr>
        <w:t>SCREEN:</w:t>
      </w:r>
      <w:r>
        <w:rPr>
          <w:lang w:val="en-IO" w:eastAsia="en-IO"/>
        </w:rPr>
        <w:t xml:space="preserve"> </w:t>
      </w:r>
      <w:r w:rsidRPr="00CF1037">
        <w:rPr>
          <w:lang w:val="en-IO" w:eastAsia="en-IO"/>
        </w:rPr>
        <w:t>Open Directory</w:t>
      </w:r>
      <w:r w:rsidRPr="00ED6A5C">
        <w:rPr>
          <w:lang w:val="en-IO" w:eastAsia="en-IO"/>
        </w:rPr>
        <w:t xml:space="preserve"> being selected</w:t>
      </w:r>
    </w:p>
    <w:p w14:paraId="61811E48" w14:textId="0F4D8A88" w:rsidR="00CF1037" w:rsidRDefault="00996215" w:rsidP="00CF1037">
      <w:pPr>
        <w:pStyle w:val="ShotDescription"/>
        <w:numPr>
          <w:ilvl w:val="2"/>
          <w:numId w:val="3"/>
        </w:numPr>
        <w:rPr>
          <w:lang w:val="en-IO" w:eastAsia="en-IO"/>
        </w:rPr>
      </w:pPr>
      <w:r w:rsidRPr="00996215">
        <w:rPr>
          <w:highlight w:val="yellow"/>
          <w:lang w:val="en-IO" w:eastAsia="en-IO"/>
        </w:rPr>
        <w:t>SCREEN:</w:t>
      </w:r>
      <w:r>
        <w:rPr>
          <w:lang w:val="en-IO" w:eastAsia="en-IO"/>
        </w:rPr>
        <w:t xml:space="preserve"> </w:t>
      </w:r>
      <w:r w:rsidR="00CF1037" w:rsidRPr="00ED6A5C">
        <w:rPr>
          <w:lang w:val="en-IO" w:eastAsia="en-IO"/>
        </w:rPr>
        <w:t>Folder containing the raw sequence files being opened</w:t>
      </w:r>
    </w:p>
    <w:p w14:paraId="39FF14BA" w14:textId="77777777" w:rsidR="00996215" w:rsidRPr="00ED6A5C" w:rsidRDefault="00996215" w:rsidP="00996215">
      <w:pPr>
        <w:pStyle w:val="ShotDescription"/>
        <w:numPr>
          <w:ilvl w:val="0"/>
          <w:numId w:val="0"/>
        </w:numPr>
        <w:ind w:left="1627"/>
        <w:rPr>
          <w:lang w:val="en-IO" w:eastAsia="en-IO"/>
        </w:rPr>
      </w:pPr>
    </w:p>
    <w:p w14:paraId="168A8A40" w14:textId="25CF258E" w:rsidR="0088414B" w:rsidRPr="0088414B" w:rsidRDefault="0088414B" w:rsidP="0088414B">
      <w:pPr>
        <w:pStyle w:val="Narration"/>
        <w:numPr>
          <w:ilvl w:val="1"/>
          <w:numId w:val="3"/>
        </w:numPr>
        <w:rPr>
          <w:color w:val="7030A0"/>
          <w:lang w:val="en-IO" w:eastAsia="en-IO"/>
        </w:rPr>
      </w:pPr>
      <w:r w:rsidRPr="0088414B">
        <w:rPr>
          <w:color w:val="7030A0"/>
          <w:lang w:val="en-IO" w:eastAsia="en-IO"/>
        </w:rPr>
        <w:t xml:space="preserve">Navigate through the recording library using the bottom scroll bar or mouse wheel </w:t>
      </w:r>
      <w:r w:rsidRPr="0088414B">
        <w:rPr>
          <w:b/>
          <w:bCs/>
          <w:color w:val="7030A0"/>
          <w:lang w:val="en-IO" w:eastAsia="en-IO"/>
        </w:rPr>
        <w:t>[1]</w:t>
      </w:r>
      <w:r w:rsidRPr="0088414B">
        <w:rPr>
          <w:color w:val="7030A0"/>
          <w:lang w:val="en-IO" w:eastAsia="en-IO"/>
        </w:rPr>
        <w:t xml:space="preserve">, select the desired recording, and </w:t>
      </w:r>
      <w:r>
        <w:rPr>
          <w:color w:val="7030A0"/>
          <w:lang w:val="en-IO" w:eastAsia="en-IO"/>
        </w:rPr>
        <w:t>select</w:t>
      </w:r>
      <w:r w:rsidRPr="0088414B">
        <w:rPr>
          <w:color w:val="7030A0"/>
          <w:lang w:val="en-IO" w:eastAsia="en-IO"/>
        </w:rPr>
        <w:t xml:space="preserve"> Open </w:t>
      </w:r>
      <w:r w:rsidRPr="0088414B">
        <w:rPr>
          <w:b/>
          <w:bCs/>
          <w:color w:val="7030A0"/>
          <w:lang w:val="en-IO" w:eastAsia="en-IO"/>
        </w:rPr>
        <w:t>[2]</w:t>
      </w:r>
      <w:r w:rsidRPr="0088414B">
        <w:rPr>
          <w:color w:val="7030A0"/>
          <w:lang w:val="en-IO" w:eastAsia="en-IO"/>
        </w:rPr>
        <w:t xml:space="preserve">. Select a location within the frame by clicking the corresponding button </w:t>
      </w:r>
      <w:r w:rsidRPr="0088414B">
        <w:rPr>
          <w:b/>
          <w:bCs/>
          <w:color w:val="7030A0"/>
          <w:lang w:val="en-IO" w:eastAsia="en-IO"/>
        </w:rPr>
        <w:t>[3]</w:t>
      </w:r>
      <w:r w:rsidRPr="0088414B">
        <w:rPr>
          <w:color w:val="7030A0"/>
          <w:lang w:val="en-IO" w:eastAsia="en-IO"/>
        </w:rPr>
        <w:t>.</w:t>
      </w:r>
    </w:p>
    <w:p w14:paraId="2050845C" w14:textId="77777777" w:rsidR="0088414B" w:rsidRDefault="0088414B" w:rsidP="0088414B">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Recording library being navigated using the bottom scroll bar or mouse wheel</w:t>
      </w:r>
      <w:r>
        <w:rPr>
          <w:lang w:val="en-IO" w:eastAsia="en-IO"/>
        </w:rPr>
        <w:t xml:space="preserve"> </w:t>
      </w:r>
    </w:p>
    <w:p w14:paraId="7C427E5C" w14:textId="77777777" w:rsidR="0088414B" w:rsidRDefault="0088414B" w:rsidP="0088414B">
      <w:pPr>
        <w:pStyle w:val="ShotDescription"/>
        <w:numPr>
          <w:ilvl w:val="2"/>
          <w:numId w:val="3"/>
        </w:numPr>
        <w:rPr>
          <w:lang w:val="en-IO" w:eastAsia="en-IO"/>
        </w:rPr>
      </w:pPr>
      <w:r w:rsidRPr="00285EC5">
        <w:rPr>
          <w:highlight w:val="yellow"/>
          <w:lang w:val="en-IO" w:eastAsia="en-IO"/>
        </w:rPr>
        <w:t>SCREEN:</w:t>
      </w:r>
      <w:r>
        <w:rPr>
          <w:lang w:val="en-IO" w:eastAsia="en-IO"/>
        </w:rPr>
        <w:t xml:space="preserve"> </w:t>
      </w:r>
      <w:r w:rsidRPr="00ED6A5C">
        <w:rPr>
          <w:lang w:val="en-IO" w:eastAsia="en-IO"/>
        </w:rPr>
        <w:t>Desired recording being selected</w:t>
      </w:r>
      <w:r>
        <w:rPr>
          <w:lang w:val="en-IO" w:eastAsia="en-IO"/>
        </w:rPr>
        <w:t xml:space="preserve"> and</w:t>
      </w:r>
      <w:r w:rsidRPr="00ED6A5C">
        <w:rPr>
          <w:lang w:val="en-IO" w:eastAsia="en-IO"/>
        </w:rPr>
        <w:t xml:space="preserve"> </w:t>
      </w:r>
      <w:r w:rsidRPr="0088414B">
        <w:rPr>
          <w:lang w:val="en-IO" w:eastAsia="en-IO"/>
        </w:rPr>
        <w:t>opened</w:t>
      </w:r>
    </w:p>
    <w:p w14:paraId="57F03D05" w14:textId="1DF682E4" w:rsidR="0088414B" w:rsidRDefault="0088414B" w:rsidP="0088414B">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A location within the frame being selected</w:t>
      </w:r>
    </w:p>
    <w:p w14:paraId="1C974E20" w14:textId="77777777" w:rsidR="0088414B" w:rsidRPr="00ED6A5C" w:rsidRDefault="0088414B" w:rsidP="0088414B">
      <w:pPr>
        <w:pStyle w:val="ShotDescription"/>
        <w:numPr>
          <w:ilvl w:val="0"/>
          <w:numId w:val="0"/>
        </w:numPr>
        <w:ind w:left="1627"/>
        <w:rPr>
          <w:lang w:val="en-IO" w:eastAsia="en-IO"/>
        </w:rPr>
      </w:pPr>
    </w:p>
    <w:p w14:paraId="6D1F885C" w14:textId="678947C0" w:rsidR="0088414B" w:rsidRPr="0088414B" w:rsidRDefault="008837F6" w:rsidP="0088414B">
      <w:pPr>
        <w:pStyle w:val="Narration"/>
        <w:numPr>
          <w:ilvl w:val="1"/>
          <w:numId w:val="3"/>
        </w:numPr>
        <w:rPr>
          <w:color w:val="7030A0"/>
          <w:lang w:val="en-IO" w:eastAsia="en-IO"/>
        </w:rPr>
      </w:pPr>
      <w:r>
        <w:rPr>
          <w:color w:val="7030A0"/>
        </w:rPr>
        <w:t>Scrub forward and backward through the recording to identify the frames containing the rapid exothermic color change [</w:t>
      </w:r>
      <w:r w:rsidR="0088414B" w:rsidRPr="0088414B">
        <w:rPr>
          <w:b/>
          <w:bCs/>
          <w:color w:val="7030A0"/>
          <w:lang w:val="en-IO" w:eastAsia="en-IO"/>
        </w:rPr>
        <w:t>1]</w:t>
      </w:r>
      <w:r w:rsidR="0088414B" w:rsidRPr="0088414B">
        <w:rPr>
          <w:color w:val="7030A0"/>
          <w:lang w:val="en-IO" w:eastAsia="en-IO"/>
        </w:rPr>
        <w:t>.</w:t>
      </w:r>
      <w:r>
        <w:rPr>
          <w:color w:val="7030A0"/>
          <w:lang w:val="en-IO" w:eastAsia="en-IO"/>
        </w:rPr>
        <w:t xml:space="preserve"> </w:t>
      </w:r>
      <w:r w:rsidR="00697000" w:rsidRPr="00697000">
        <w:rPr>
          <w:color w:val="7030A0"/>
          <w:lang w:val="en-IO" w:eastAsia="en-IO"/>
        </w:rPr>
        <w:t>Click and hold the white circle</w:t>
      </w:r>
      <w:r w:rsidR="00697000">
        <w:rPr>
          <w:color w:val="7030A0"/>
          <w:lang w:val="en-IO" w:eastAsia="en-IO"/>
        </w:rPr>
        <w:t xml:space="preserve"> </w:t>
      </w:r>
      <w:r w:rsidR="00697000" w:rsidRPr="00697000">
        <w:rPr>
          <w:color w:val="7030A0"/>
          <w:lang w:val="en-IO" w:eastAsia="en-IO"/>
        </w:rPr>
        <w:t xml:space="preserve">and move it with the </w:t>
      </w:r>
      <w:proofErr w:type="gramStart"/>
      <w:r w:rsidR="00697000" w:rsidRPr="00697000">
        <w:rPr>
          <w:color w:val="7030A0"/>
          <w:lang w:val="en-IO" w:eastAsia="en-IO"/>
        </w:rPr>
        <w:t>mouse</w:t>
      </w:r>
      <w:r w:rsidR="00697000" w:rsidRPr="00697000">
        <w:rPr>
          <w:b/>
          <w:bCs/>
          <w:color w:val="7030A0"/>
          <w:lang w:val="en-IO" w:eastAsia="en-IO"/>
        </w:rPr>
        <w:t>[</w:t>
      </w:r>
      <w:proofErr w:type="gramEnd"/>
      <w:r w:rsidR="00697000" w:rsidRPr="00697000">
        <w:rPr>
          <w:b/>
          <w:bCs/>
          <w:color w:val="7030A0"/>
          <w:lang w:val="en-IO" w:eastAsia="en-IO"/>
        </w:rPr>
        <w:t>2]</w:t>
      </w:r>
      <w:r w:rsidR="00697000" w:rsidRPr="00697000">
        <w:rPr>
          <w:color w:val="7030A0"/>
          <w:lang w:val="en-IO" w:eastAsia="en-IO"/>
        </w:rPr>
        <w:t>, or increase playback speed using the left and right double-arrow buttons</w:t>
      </w:r>
      <w:r w:rsidR="00697000">
        <w:rPr>
          <w:color w:val="7030A0"/>
          <w:lang w:val="en-IO" w:eastAsia="en-IO"/>
        </w:rPr>
        <w:t xml:space="preserve"> </w:t>
      </w:r>
      <w:r w:rsidR="00697000" w:rsidRPr="00697000">
        <w:rPr>
          <w:b/>
          <w:bCs/>
          <w:color w:val="7030A0"/>
          <w:lang w:val="en-IO" w:eastAsia="en-IO"/>
        </w:rPr>
        <w:t>[3]</w:t>
      </w:r>
      <w:r w:rsidR="00697000" w:rsidRPr="00697000">
        <w:rPr>
          <w:color w:val="7030A0"/>
          <w:lang w:val="en-IO" w:eastAsia="en-IO"/>
        </w:rPr>
        <w:t xml:space="preserve">, and identify the dramatic </w:t>
      </w:r>
      <w:proofErr w:type="spellStart"/>
      <w:r w:rsidR="00697000" w:rsidRPr="00697000">
        <w:rPr>
          <w:color w:val="7030A0"/>
          <w:lang w:val="en-IO" w:eastAsia="en-IO"/>
        </w:rPr>
        <w:t>color</w:t>
      </w:r>
      <w:proofErr w:type="spellEnd"/>
      <w:r w:rsidR="00697000" w:rsidRPr="00697000">
        <w:rPr>
          <w:color w:val="7030A0"/>
          <w:lang w:val="en-IO" w:eastAsia="en-IO"/>
        </w:rPr>
        <w:t xml:space="preserve"> change during the exothermic reaction</w:t>
      </w:r>
      <w:r w:rsidR="00697000">
        <w:rPr>
          <w:color w:val="7030A0"/>
          <w:lang w:val="en-IO" w:eastAsia="en-IO"/>
        </w:rPr>
        <w:t xml:space="preserve"> </w:t>
      </w:r>
      <w:r w:rsidR="00697000" w:rsidRPr="00697000">
        <w:rPr>
          <w:b/>
          <w:bCs/>
          <w:color w:val="7030A0"/>
          <w:lang w:val="en-IO" w:eastAsia="en-IO"/>
        </w:rPr>
        <w:t>[</w:t>
      </w:r>
      <w:r w:rsidR="00697000">
        <w:rPr>
          <w:b/>
          <w:bCs/>
          <w:color w:val="7030A0"/>
          <w:lang w:val="en-IO" w:eastAsia="en-IO"/>
        </w:rPr>
        <w:t>4</w:t>
      </w:r>
      <w:r w:rsidR="00697000" w:rsidRPr="00697000">
        <w:rPr>
          <w:b/>
          <w:bCs/>
          <w:color w:val="7030A0"/>
          <w:lang w:val="en-IO" w:eastAsia="en-IO"/>
        </w:rPr>
        <w:t>].</w:t>
      </w:r>
      <w:r w:rsidR="0088414B" w:rsidRPr="00697000">
        <w:rPr>
          <w:color w:val="7030A0"/>
        </w:rPr>
        <w:t xml:space="preserve"> </w:t>
      </w:r>
      <w:r w:rsidR="0088414B" w:rsidRPr="0088414B">
        <w:rPr>
          <w:color w:val="7030A0"/>
        </w:rPr>
        <w:t xml:space="preserve">If no clear exotherm is visible, classify the SBRM as not frozen </w:t>
      </w:r>
      <w:r w:rsidR="0088414B" w:rsidRPr="0088414B">
        <w:rPr>
          <w:b/>
          <w:bCs/>
          <w:color w:val="7030A0"/>
          <w:lang w:val="en-IO" w:eastAsia="en-IO"/>
        </w:rPr>
        <w:t>[</w:t>
      </w:r>
      <w:r w:rsidR="00697000">
        <w:rPr>
          <w:b/>
          <w:bCs/>
          <w:color w:val="7030A0"/>
          <w:lang w:val="en-IO" w:eastAsia="en-IO"/>
        </w:rPr>
        <w:t>5</w:t>
      </w:r>
      <w:r w:rsidR="0088414B" w:rsidRPr="0088414B">
        <w:rPr>
          <w:b/>
          <w:bCs/>
          <w:color w:val="7030A0"/>
          <w:lang w:val="en-IO" w:eastAsia="en-IO"/>
        </w:rPr>
        <w:t>]</w:t>
      </w:r>
      <w:r w:rsidR="0088414B" w:rsidRPr="0088414B">
        <w:rPr>
          <w:color w:val="7030A0"/>
          <w:lang w:val="en-IO" w:eastAsia="en-IO"/>
        </w:rPr>
        <w:t>.</w:t>
      </w:r>
    </w:p>
    <w:p w14:paraId="40C88EC1" w14:textId="77777777" w:rsidR="0088414B" w:rsidRDefault="0088414B" w:rsidP="0088414B">
      <w:pPr>
        <w:pStyle w:val="ShotDescription"/>
        <w:numPr>
          <w:ilvl w:val="2"/>
          <w:numId w:val="3"/>
        </w:numPr>
        <w:rPr>
          <w:lang w:val="en-IO" w:eastAsia="en-IO"/>
        </w:rPr>
      </w:pPr>
      <w:r w:rsidRPr="00697000">
        <w:rPr>
          <w:highlight w:val="yellow"/>
          <w:lang w:val="en-IO" w:eastAsia="en-IO"/>
        </w:rPr>
        <w:t>SCREEN:</w:t>
      </w:r>
      <w:r w:rsidRPr="00ED6A5C">
        <w:rPr>
          <w:lang w:val="en-IO" w:eastAsia="en-IO"/>
        </w:rPr>
        <w:t xml:space="preserve"> Recording being reviewed to identify frames containing an exotherm</w:t>
      </w:r>
    </w:p>
    <w:p w14:paraId="384CCA04" w14:textId="77777777" w:rsidR="00697000" w:rsidRDefault="00697000" w:rsidP="00697000">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White circle being clicked</w:t>
      </w:r>
      <w:r>
        <w:rPr>
          <w:lang w:val="en-IO" w:eastAsia="en-IO"/>
        </w:rPr>
        <w:t>, held</w:t>
      </w:r>
      <w:r w:rsidRPr="00ED6A5C">
        <w:rPr>
          <w:lang w:val="en-IO" w:eastAsia="en-IO"/>
        </w:rPr>
        <w:t>, and moved through the recording</w:t>
      </w:r>
    </w:p>
    <w:p w14:paraId="404DA86C" w14:textId="77777777" w:rsidR="00697000" w:rsidRDefault="00697000" w:rsidP="00697000">
      <w:pPr>
        <w:pStyle w:val="ShotDescription"/>
        <w:numPr>
          <w:ilvl w:val="2"/>
          <w:numId w:val="3"/>
        </w:numPr>
        <w:rPr>
          <w:lang w:val="en-IO" w:eastAsia="en-IO"/>
        </w:rPr>
      </w:pPr>
      <w:r w:rsidRPr="00285EC5">
        <w:rPr>
          <w:highlight w:val="yellow"/>
          <w:lang w:val="en-IO" w:eastAsia="en-IO"/>
        </w:rPr>
        <w:t>SCREEN:</w:t>
      </w:r>
      <w:r>
        <w:rPr>
          <w:lang w:val="en-IO" w:eastAsia="en-IO"/>
        </w:rPr>
        <w:t xml:space="preserve"> </w:t>
      </w:r>
      <w:r w:rsidRPr="00ED6A5C">
        <w:rPr>
          <w:lang w:val="en-IO" w:eastAsia="en-IO"/>
        </w:rPr>
        <w:t>Left and right double-arrow buttons being selected to increase playback speed</w:t>
      </w:r>
    </w:p>
    <w:p w14:paraId="5D2BE3E2" w14:textId="103F73E0" w:rsidR="00697000" w:rsidRPr="00ED6A5C" w:rsidRDefault="00697000" w:rsidP="00697000">
      <w:pPr>
        <w:pStyle w:val="ShotDescription"/>
        <w:numPr>
          <w:ilvl w:val="2"/>
          <w:numId w:val="3"/>
        </w:numPr>
        <w:rPr>
          <w:lang w:val="en-IO" w:eastAsia="en-IO"/>
        </w:rPr>
      </w:pPr>
      <w:r w:rsidRPr="00285EC5">
        <w:rPr>
          <w:highlight w:val="yellow"/>
          <w:lang w:val="en-IO" w:eastAsia="en-IO"/>
        </w:rPr>
        <w:t>SCREEN:</w:t>
      </w:r>
      <w:r>
        <w:rPr>
          <w:lang w:val="en-IO" w:eastAsia="en-IO"/>
        </w:rPr>
        <w:t xml:space="preserve"> </w:t>
      </w:r>
      <w:r w:rsidRPr="00ED6A5C">
        <w:rPr>
          <w:lang w:val="en-IO" w:eastAsia="en-IO"/>
        </w:rPr>
        <w:t xml:space="preserve">Dramatic </w:t>
      </w:r>
      <w:proofErr w:type="spellStart"/>
      <w:r w:rsidRPr="00ED6A5C">
        <w:rPr>
          <w:lang w:val="en-IO" w:eastAsia="en-IO"/>
        </w:rPr>
        <w:t>color</w:t>
      </w:r>
      <w:proofErr w:type="spellEnd"/>
      <w:r w:rsidRPr="00ED6A5C">
        <w:rPr>
          <w:lang w:val="en-IO" w:eastAsia="en-IO"/>
        </w:rPr>
        <w:t xml:space="preserve"> change of the </w:t>
      </w:r>
      <w:r w:rsidR="004F509B">
        <w:rPr>
          <w:lang w:val="en-IO" w:eastAsia="en-IO"/>
        </w:rPr>
        <w:t>SBRM</w:t>
      </w:r>
      <w:r w:rsidRPr="00ED6A5C">
        <w:rPr>
          <w:lang w:val="en-IO" w:eastAsia="en-IO"/>
        </w:rPr>
        <w:t xml:space="preserve"> being identified</w:t>
      </w:r>
    </w:p>
    <w:p w14:paraId="6DBF16CC" w14:textId="1022B20D" w:rsidR="0088414B" w:rsidRPr="00ED6A5C" w:rsidRDefault="0088414B" w:rsidP="0088414B">
      <w:pPr>
        <w:pStyle w:val="ShotDescription"/>
        <w:numPr>
          <w:ilvl w:val="2"/>
          <w:numId w:val="3"/>
        </w:numPr>
        <w:rPr>
          <w:lang w:val="en-IO" w:eastAsia="en-IO"/>
        </w:rPr>
      </w:pPr>
      <w:r w:rsidRPr="00ED6A5C">
        <w:rPr>
          <w:lang w:val="en-IO" w:eastAsia="en-IO"/>
        </w:rPr>
        <w:lastRenderedPageBreak/>
        <w:t xml:space="preserve">Talent recording that the </w:t>
      </w:r>
      <w:r>
        <w:rPr>
          <w:lang w:val="en-IO" w:eastAsia="en-IO"/>
        </w:rPr>
        <w:t>SBRM</w:t>
      </w:r>
      <w:r w:rsidRPr="00ED6A5C">
        <w:rPr>
          <w:lang w:val="en-IO" w:eastAsia="en-IO"/>
        </w:rPr>
        <w:t xml:space="preserve"> did not freeze when no clear exotherm is present</w:t>
      </w:r>
    </w:p>
    <w:p w14:paraId="03F9D109" w14:textId="7C9EDE08" w:rsidR="00697000" w:rsidRPr="00697000" w:rsidRDefault="00697000" w:rsidP="004F509B">
      <w:pPr>
        <w:pStyle w:val="ListParagraph"/>
        <w:numPr>
          <w:ilvl w:val="1"/>
          <w:numId w:val="3"/>
        </w:numPr>
        <w:spacing w:before="120"/>
        <w:jc w:val="both"/>
        <w:rPr>
          <w:rFonts w:cstheme="minorHAnsi"/>
          <w:color w:val="7030A0"/>
        </w:rPr>
      </w:pPr>
      <w:r w:rsidRPr="00697000">
        <w:rPr>
          <w:color w:val="7030A0"/>
        </w:rPr>
        <w:t>After identifying the frames of interest, r</w:t>
      </w:r>
      <w:r w:rsidRPr="00697000">
        <w:rPr>
          <w:color w:val="7030A0"/>
        </w:rPr>
        <w:t xml:space="preserve">ecord the exotherm frame numbers or time, including one to two frames before and after the freezing event </w:t>
      </w:r>
      <w:r w:rsidRPr="00697000">
        <w:rPr>
          <w:b/>
          <w:color w:val="7030A0"/>
        </w:rPr>
        <w:t>[1]</w:t>
      </w:r>
      <w:r w:rsidRPr="00697000">
        <w:rPr>
          <w:color w:val="7030A0"/>
        </w:rPr>
        <w:t>. Navigate to the frame immediately before the exotherm</w:t>
      </w:r>
      <w:r>
        <w:rPr>
          <w:color w:val="7030A0"/>
        </w:rPr>
        <w:t xml:space="preserve"> becomes visible and </w:t>
      </w:r>
      <w:r w:rsidRPr="00697000">
        <w:rPr>
          <w:color w:val="7030A0"/>
        </w:rPr>
        <w:t>designat</w:t>
      </w:r>
      <w:r>
        <w:rPr>
          <w:color w:val="7030A0"/>
        </w:rPr>
        <w:t>e it as</w:t>
      </w:r>
      <w:r w:rsidRPr="00697000">
        <w:rPr>
          <w:color w:val="7030A0"/>
        </w:rPr>
        <w:t xml:space="preserve"> frame X-1, using the single</w:t>
      </w:r>
      <w:r w:rsidR="004F509B">
        <w:rPr>
          <w:color w:val="7030A0"/>
        </w:rPr>
        <w:t xml:space="preserve"> forward </w:t>
      </w:r>
      <w:r w:rsidRPr="00697000">
        <w:rPr>
          <w:color w:val="7030A0"/>
          <w:lang w:val="en-IO" w:eastAsia="en-IO"/>
        </w:rPr>
        <w:t xml:space="preserve">and backward arrow buttons near the bottom middle of the </w:t>
      </w:r>
      <w:proofErr w:type="gramStart"/>
      <w:r w:rsidRPr="00697000">
        <w:rPr>
          <w:color w:val="7030A0"/>
          <w:lang w:val="en-IO" w:eastAsia="en-IO"/>
        </w:rPr>
        <w:t>software</w:t>
      </w:r>
      <w:r w:rsidRPr="00697000">
        <w:rPr>
          <w:b/>
          <w:color w:val="7030A0"/>
        </w:rPr>
        <w:t>[</w:t>
      </w:r>
      <w:proofErr w:type="gramEnd"/>
      <w:r w:rsidRPr="00697000">
        <w:rPr>
          <w:b/>
          <w:color w:val="7030A0"/>
        </w:rPr>
        <w:t>2]</w:t>
      </w:r>
      <w:r w:rsidRPr="00697000">
        <w:rPr>
          <w:color w:val="7030A0"/>
        </w:rPr>
        <w:t>.</w:t>
      </w:r>
      <w:r w:rsidRPr="00697000">
        <w:rPr>
          <w:color w:val="7030A0"/>
        </w:rPr>
        <w:t xml:space="preserve"> </w:t>
      </w:r>
      <w:r w:rsidRPr="00697000">
        <w:rPr>
          <w:color w:val="7030A0"/>
          <w:lang w:val="en-IO" w:eastAsia="en-IO"/>
        </w:rPr>
        <w:t xml:space="preserve">Alternatively, enter the frame number on the left side of the navigation bar to move directly to a specific frame </w:t>
      </w:r>
      <w:r w:rsidRPr="00697000">
        <w:rPr>
          <w:b/>
          <w:bCs/>
          <w:color w:val="7030A0"/>
          <w:lang w:val="en-IO" w:eastAsia="en-IO"/>
        </w:rPr>
        <w:t>[</w:t>
      </w:r>
      <w:r w:rsidRPr="00697000">
        <w:rPr>
          <w:b/>
          <w:bCs/>
          <w:color w:val="7030A0"/>
          <w:lang w:val="en-IO" w:eastAsia="en-IO"/>
        </w:rPr>
        <w:t>3</w:t>
      </w:r>
      <w:r w:rsidRPr="00697000">
        <w:rPr>
          <w:b/>
          <w:bCs/>
          <w:color w:val="7030A0"/>
          <w:lang w:val="en-IO" w:eastAsia="en-IO"/>
        </w:rPr>
        <w:t>]</w:t>
      </w:r>
      <w:r w:rsidRPr="00697000">
        <w:rPr>
          <w:color w:val="7030A0"/>
          <w:lang w:val="en-IO" w:eastAsia="en-IO"/>
        </w:rPr>
        <w:t>.</w:t>
      </w:r>
    </w:p>
    <w:p w14:paraId="5D7E930F" w14:textId="7E6E8C2D" w:rsidR="00697000" w:rsidRDefault="00697000" w:rsidP="00697000">
      <w:pPr>
        <w:pStyle w:val="ListParagraph"/>
        <w:numPr>
          <w:ilvl w:val="2"/>
          <w:numId w:val="3"/>
        </w:numPr>
        <w:spacing w:before="120"/>
        <w:contextualSpacing w:val="0"/>
        <w:rPr>
          <w:rFonts w:cstheme="minorHAnsi"/>
        </w:rPr>
      </w:pPr>
      <w:r w:rsidRPr="00285EC5">
        <w:rPr>
          <w:highlight w:val="yellow"/>
        </w:rPr>
        <w:t>SCREEN:</w:t>
      </w:r>
      <w:r>
        <w:t xml:space="preserve"> </w:t>
      </w:r>
      <w:r>
        <w:t>E</w:t>
      </w:r>
      <w:r>
        <w:t>xotherm frame range and associated time</w:t>
      </w:r>
      <w:r>
        <w:t xml:space="preserve"> being recorded</w:t>
      </w:r>
    </w:p>
    <w:p w14:paraId="5B363E1A" w14:textId="77777777" w:rsidR="00697000" w:rsidRDefault="00697000" w:rsidP="00697000">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Single forward and backward arrow buttons being selected to navigate to frame X</w:t>
      </w:r>
      <w:r>
        <w:rPr>
          <w:lang w:val="en-IO" w:eastAsia="en-IO"/>
        </w:rPr>
        <w:t>-</w:t>
      </w:r>
      <w:r w:rsidRPr="00ED6A5C">
        <w:rPr>
          <w:lang w:val="en-IO" w:eastAsia="en-IO"/>
        </w:rPr>
        <w:t>1</w:t>
      </w:r>
    </w:p>
    <w:p w14:paraId="442CEB4E" w14:textId="4AF95F22" w:rsidR="00697000" w:rsidRDefault="00697000" w:rsidP="00697000">
      <w:pPr>
        <w:pStyle w:val="ShotDescription"/>
        <w:numPr>
          <w:ilvl w:val="2"/>
          <w:numId w:val="3"/>
        </w:numPr>
        <w:rPr>
          <w:lang w:val="en-IO" w:eastAsia="en-IO"/>
        </w:rPr>
      </w:pPr>
      <w:r w:rsidRPr="00ED6A5C">
        <w:rPr>
          <w:lang w:val="en-IO" w:eastAsia="en-IO"/>
        </w:rPr>
        <w:t xml:space="preserve"> </w:t>
      </w:r>
      <w:r w:rsidRPr="00285EC5">
        <w:rPr>
          <w:highlight w:val="yellow"/>
          <w:lang w:val="en-IO" w:eastAsia="en-IO"/>
        </w:rPr>
        <w:t>SCREEN:</w:t>
      </w:r>
      <w:r w:rsidRPr="00ED6A5C">
        <w:rPr>
          <w:lang w:val="en-IO" w:eastAsia="en-IO"/>
        </w:rPr>
        <w:t xml:space="preserve"> Frame number being entered on the left side of the navigation bar to navigate directly to a specific frame</w:t>
      </w:r>
    </w:p>
    <w:p w14:paraId="34845F10" w14:textId="332F2442" w:rsidR="00697000" w:rsidRDefault="00470E5C" w:rsidP="00697000">
      <w:pPr>
        <w:pStyle w:val="ListParagraph"/>
        <w:numPr>
          <w:ilvl w:val="0"/>
          <w:numId w:val="3"/>
        </w:numPr>
        <w:spacing w:before="360" w:after="240"/>
        <w:contextualSpacing w:val="0"/>
        <w:rPr>
          <w:rFonts w:cstheme="minorHAnsi"/>
          <w:b/>
          <w:bCs/>
        </w:rPr>
      </w:pPr>
      <w:r w:rsidRPr="00470E5C">
        <w:rPr>
          <w:rFonts w:cstheme="minorHAnsi"/>
          <w:b/>
          <w:bCs/>
        </w:rPr>
        <w:t xml:space="preserve">Region-of-Interest </w:t>
      </w:r>
      <w:r>
        <w:rPr>
          <w:b/>
        </w:rPr>
        <w:t>Based Temperature Analysis</w:t>
      </w:r>
    </w:p>
    <w:p w14:paraId="553FB59D" w14:textId="77777777" w:rsidR="00697000" w:rsidRPr="00D7547B" w:rsidRDefault="00697000" w:rsidP="00697000">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622500270"/>
          <w:placeholder>
            <w:docPart w:val="7B0EE7F20FAB4E7296E3A38311A83F2C"/>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0B5CA9C" w14:textId="77777777" w:rsidR="00D865E0" w:rsidRDefault="00D865E0" w:rsidP="00D865E0">
      <w:pPr>
        <w:spacing w:before="120"/>
        <w:rPr>
          <w:rFonts w:cstheme="minorHAnsi"/>
        </w:rPr>
      </w:pPr>
    </w:p>
    <w:p w14:paraId="0ADC34D6" w14:textId="6C4F782E" w:rsidR="00697000" w:rsidRPr="00697000" w:rsidRDefault="00697000" w:rsidP="00697000">
      <w:pPr>
        <w:pStyle w:val="ListParagraph"/>
        <w:numPr>
          <w:ilvl w:val="1"/>
          <w:numId w:val="3"/>
        </w:numPr>
        <w:spacing w:before="120"/>
        <w:jc w:val="both"/>
        <w:rPr>
          <w:rFonts w:cstheme="minorHAnsi"/>
          <w:color w:val="7030A0"/>
        </w:rPr>
      </w:pPr>
      <w:r w:rsidRPr="00697000">
        <w:rPr>
          <w:color w:val="7030A0"/>
        </w:rPr>
        <w:t xml:space="preserve">At frame X-1, open </w:t>
      </w:r>
      <w:r w:rsidR="004F509B">
        <w:rPr>
          <w:color w:val="7030A0"/>
        </w:rPr>
        <w:t>m</w:t>
      </w:r>
      <w:r w:rsidRPr="00697000">
        <w:rPr>
          <w:color w:val="7030A0"/>
        </w:rPr>
        <w:t xml:space="preserve">ore </w:t>
      </w:r>
      <w:proofErr w:type="gramStart"/>
      <w:r w:rsidR="004F509B">
        <w:rPr>
          <w:color w:val="7030A0"/>
        </w:rPr>
        <w:t>region</w:t>
      </w:r>
      <w:proofErr w:type="gramEnd"/>
      <w:r w:rsidR="004F509B">
        <w:rPr>
          <w:color w:val="7030A0"/>
        </w:rPr>
        <w:t xml:space="preserve"> of interest</w:t>
      </w:r>
      <w:r w:rsidR="00470E5C">
        <w:rPr>
          <w:color w:val="7030A0"/>
        </w:rPr>
        <w:t xml:space="preserve">, ROI, </w:t>
      </w:r>
      <w:r w:rsidR="00470E5C" w:rsidRPr="00470E5C">
        <w:rPr>
          <w:i/>
          <w:iCs w:val="0"/>
          <w:color w:val="EE0000"/>
        </w:rPr>
        <w:t>(ROI)</w:t>
      </w:r>
      <w:r w:rsidR="004F509B">
        <w:rPr>
          <w:color w:val="7030A0"/>
        </w:rPr>
        <w:t xml:space="preserve"> s</w:t>
      </w:r>
      <w:r w:rsidRPr="00697000">
        <w:rPr>
          <w:color w:val="7030A0"/>
        </w:rPr>
        <w:t>hapes and Function</w:t>
      </w:r>
      <w:r w:rsidRPr="00697000">
        <w:rPr>
          <w:color w:val="7030A0"/>
        </w:rPr>
        <w:t xml:space="preserve"> by selecting the three vertical dots</w:t>
      </w:r>
      <w:r>
        <w:rPr>
          <w:color w:val="7030A0"/>
        </w:rPr>
        <w:t xml:space="preserve"> </w:t>
      </w:r>
      <w:r w:rsidRPr="00697000">
        <w:rPr>
          <w:b/>
          <w:bCs/>
          <w:color w:val="7030A0"/>
        </w:rPr>
        <w:t>[1]</w:t>
      </w:r>
      <w:r w:rsidRPr="00697000">
        <w:rPr>
          <w:color w:val="7030A0"/>
        </w:rPr>
        <w:t xml:space="preserve"> and </w:t>
      </w:r>
      <w:r w:rsidRPr="00697000">
        <w:rPr>
          <w:color w:val="7030A0"/>
        </w:rPr>
        <w:t xml:space="preserve">then </w:t>
      </w:r>
      <w:r w:rsidRPr="00697000">
        <w:rPr>
          <w:color w:val="7030A0"/>
        </w:rPr>
        <w:t>select the Multi-Segment Line to</w:t>
      </w:r>
      <w:r w:rsidRPr="00697000">
        <w:rPr>
          <w:color w:val="7030A0"/>
        </w:rPr>
        <w:t>ol</w:t>
      </w:r>
      <w:r w:rsidRPr="00697000">
        <w:rPr>
          <w:color w:val="7030A0"/>
        </w:rPr>
        <w:t xml:space="preserve"> </w:t>
      </w:r>
      <w:r w:rsidRPr="00697000">
        <w:rPr>
          <w:b/>
          <w:color w:val="7030A0"/>
        </w:rPr>
        <w:t>[</w:t>
      </w:r>
      <w:r>
        <w:rPr>
          <w:b/>
          <w:color w:val="7030A0"/>
        </w:rPr>
        <w:t>2</w:t>
      </w:r>
      <w:r w:rsidRPr="00697000">
        <w:rPr>
          <w:b/>
          <w:color w:val="7030A0"/>
        </w:rPr>
        <w:t>]</w:t>
      </w:r>
      <w:r w:rsidRPr="00697000">
        <w:rPr>
          <w:color w:val="7030A0"/>
        </w:rPr>
        <w:t xml:space="preserve">. Outline the entire SBRM, ensuring the first and last points overlap, to create the whole-organism ROI </w:t>
      </w:r>
      <w:r w:rsidRPr="00697000">
        <w:rPr>
          <w:b/>
          <w:color w:val="7030A0"/>
        </w:rPr>
        <w:t>[</w:t>
      </w:r>
      <w:r>
        <w:rPr>
          <w:b/>
          <w:color w:val="7030A0"/>
        </w:rPr>
        <w:t>3</w:t>
      </w:r>
      <w:r w:rsidRPr="00697000">
        <w:rPr>
          <w:b/>
          <w:color w:val="7030A0"/>
        </w:rPr>
        <w:t>]</w:t>
      </w:r>
      <w:r w:rsidRPr="00697000">
        <w:rPr>
          <w:color w:val="7030A0"/>
        </w:rPr>
        <w:t>.</w:t>
      </w:r>
    </w:p>
    <w:p w14:paraId="5E5CF2A5" w14:textId="41F20F80" w:rsidR="00697000" w:rsidRPr="00697000" w:rsidRDefault="00697000" w:rsidP="00697000">
      <w:pPr>
        <w:pStyle w:val="ListParagraph"/>
        <w:numPr>
          <w:ilvl w:val="2"/>
          <w:numId w:val="3"/>
        </w:numPr>
        <w:spacing w:before="120"/>
        <w:contextualSpacing w:val="0"/>
        <w:rPr>
          <w:rFonts w:cstheme="minorHAnsi"/>
        </w:rPr>
      </w:pPr>
      <w:r w:rsidRPr="00285EC5">
        <w:rPr>
          <w:rFonts w:cstheme="minorHAnsi"/>
          <w:highlight w:val="yellow"/>
        </w:rPr>
        <w:t>SCREEN:</w:t>
      </w:r>
      <w:r>
        <w:rPr>
          <w:rFonts w:cstheme="minorHAnsi"/>
        </w:rPr>
        <w:t xml:space="preserve"> More </w:t>
      </w:r>
      <w:r w:rsidR="004F509B">
        <w:rPr>
          <w:rFonts w:cstheme="minorHAnsi"/>
        </w:rPr>
        <w:t>region of interest</w:t>
      </w:r>
      <w:r>
        <w:rPr>
          <w:rFonts w:cstheme="minorHAnsi"/>
        </w:rPr>
        <w:t xml:space="preserve"> shapes and function being opened</w:t>
      </w:r>
    </w:p>
    <w:p w14:paraId="74AC9445" w14:textId="1DA0D3A0" w:rsidR="00697000" w:rsidRDefault="00697000" w:rsidP="00697000">
      <w:pPr>
        <w:pStyle w:val="ListParagraph"/>
        <w:numPr>
          <w:ilvl w:val="2"/>
          <w:numId w:val="3"/>
        </w:numPr>
        <w:spacing w:before="120"/>
        <w:contextualSpacing w:val="0"/>
        <w:rPr>
          <w:rFonts w:cstheme="minorHAnsi"/>
        </w:rPr>
      </w:pPr>
      <w:r w:rsidRPr="00285EC5">
        <w:rPr>
          <w:highlight w:val="yellow"/>
        </w:rPr>
        <w:t>SCREEN:</w:t>
      </w:r>
      <w:r>
        <w:t xml:space="preserve"> Multi-Segment Line tool</w:t>
      </w:r>
      <w:r>
        <w:t xml:space="preserve"> being selected</w:t>
      </w:r>
    </w:p>
    <w:p w14:paraId="1BC0FE93" w14:textId="6BB7D59C" w:rsidR="00697000" w:rsidRDefault="00697000" w:rsidP="00697000">
      <w:pPr>
        <w:pStyle w:val="ListParagraph"/>
        <w:numPr>
          <w:ilvl w:val="2"/>
          <w:numId w:val="3"/>
        </w:numPr>
        <w:spacing w:before="120"/>
        <w:contextualSpacing w:val="0"/>
        <w:rPr>
          <w:rFonts w:cstheme="minorHAnsi"/>
        </w:rPr>
      </w:pPr>
      <w:r w:rsidRPr="00285EC5">
        <w:rPr>
          <w:highlight w:val="yellow"/>
        </w:rPr>
        <w:t>SCREEN:</w:t>
      </w:r>
      <w:r>
        <w:t xml:space="preserve"> </w:t>
      </w:r>
      <w:r>
        <w:t>W</w:t>
      </w:r>
      <w:r>
        <w:t xml:space="preserve">hole SBRM </w:t>
      </w:r>
      <w:r>
        <w:t>being outlined</w:t>
      </w:r>
    </w:p>
    <w:p w14:paraId="5D81DBC9" w14:textId="77777777" w:rsidR="00D865E0" w:rsidRDefault="00D865E0" w:rsidP="00D865E0">
      <w:pPr>
        <w:spacing w:before="120"/>
        <w:rPr>
          <w:rFonts w:cstheme="minorHAnsi"/>
        </w:rPr>
      </w:pPr>
    </w:p>
    <w:p w14:paraId="0E63906C" w14:textId="3210EB65" w:rsidR="002F5B9D" w:rsidRPr="002F5B9D" w:rsidRDefault="002F5B9D" w:rsidP="00285EC5">
      <w:pPr>
        <w:pStyle w:val="ListParagraph"/>
        <w:numPr>
          <w:ilvl w:val="1"/>
          <w:numId w:val="3"/>
        </w:numPr>
        <w:spacing w:before="120"/>
        <w:contextualSpacing w:val="0"/>
        <w:jc w:val="both"/>
        <w:rPr>
          <w:rFonts w:cstheme="minorHAnsi"/>
          <w:color w:val="7030A0"/>
        </w:rPr>
      </w:pPr>
      <w:r w:rsidRPr="002F5B9D">
        <w:rPr>
          <w:color w:val="7030A0"/>
        </w:rPr>
        <w:t xml:space="preserve">Adjust the whole-organism </w:t>
      </w:r>
      <w:r w:rsidR="00470E5C">
        <w:rPr>
          <w:color w:val="7030A0"/>
        </w:rPr>
        <w:t>ROI</w:t>
      </w:r>
      <w:r w:rsidRPr="002F5B9D">
        <w:rPr>
          <w:color w:val="7030A0"/>
        </w:rPr>
        <w:t xml:space="preserve"> by repositioning or adding and removing points as needed</w:t>
      </w:r>
      <w:r>
        <w:rPr>
          <w:color w:val="7030A0"/>
        </w:rPr>
        <w:t xml:space="preserve"> </w:t>
      </w:r>
      <w:r w:rsidRPr="002F5B9D">
        <w:rPr>
          <w:b/>
          <w:bCs/>
          <w:color w:val="7030A0"/>
        </w:rPr>
        <w:t>[1]</w:t>
      </w:r>
      <w:r w:rsidRPr="002F5B9D">
        <w:rPr>
          <w:color w:val="7030A0"/>
        </w:rPr>
        <w:t xml:space="preserve">, then save the workspace </w:t>
      </w:r>
      <w:r w:rsidR="00285EC5">
        <w:rPr>
          <w:color w:val="7030A0"/>
        </w:rPr>
        <w:t>as</w:t>
      </w:r>
      <w:r w:rsidRPr="002F5B9D">
        <w:rPr>
          <w:color w:val="7030A0"/>
        </w:rPr>
        <w:t xml:space="preserve"> the </w:t>
      </w:r>
      <w:r w:rsidR="00285EC5">
        <w:rPr>
          <w:color w:val="7030A0"/>
        </w:rPr>
        <w:t>sequence</w:t>
      </w:r>
      <w:r w:rsidRPr="002F5B9D">
        <w:rPr>
          <w:color w:val="7030A0"/>
        </w:rPr>
        <w:t xml:space="preserve"> file name </w:t>
      </w:r>
      <w:r w:rsidR="00285EC5">
        <w:rPr>
          <w:color w:val="7030A0"/>
        </w:rPr>
        <w:t>with</w:t>
      </w:r>
      <w:r w:rsidRPr="002F5B9D">
        <w:rPr>
          <w:color w:val="7030A0"/>
        </w:rPr>
        <w:t xml:space="preserve"> Workspace or WS</w:t>
      </w:r>
      <w:r w:rsidR="00285EC5">
        <w:rPr>
          <w:color w:val="7030A0"/>
        </w:rPr>
        <w:t xml:space="preserve"> added to the name</w:t>
      </w:r>
      <w:r w:rsidRPr="002F5B9D">
        <w:rPr>
          <w:color w:val="7030A0"/>
        </w:rPr>
        <w:t xml:space="preserve"> </w:t>
      </w:r>
      <w:r w:rsidRPr="002F5B9D">
        <w:rPr>
          <w:b/>
          <w:color w:val="7030A0"/>
        </w:rPr>
        <w:t>[</w:t>
      </w:r>
      <w:r>
        <w:rPr>
          <w:b/>
          <w:color w:val="7030A0"/>
        </w:rPr>
        <w:t>2</w:t>
      </w:r>
      <w:r w:rsidRPr="002F5B9D">
        <w:rPr>
          <w:b/>
          <w:color w:val="7030A0"/>
        </w:rPr>
        <w:t>]</w:t>
      </w:r>
      <w:r w:rsidRPr="002F5B9D">
        <w:rPr>
          <w:color w:val="7030A0"/>
        </w:rPr>
        <w:t>.</w:t>
      </w:r>
    </w:p>
    <w:p w14:paraId="33ED39ED" w14:textId="7B4CFA58" w:rsidR="002F5B9D" w:rsidRPr="002F5B9D" w:rsidRDefault="002F5B9D" w:rsidP="002F5B9D">
      <w:pPr>
        <w:pStyle w:val="ListParagraph"/>
        <w:numPr>
          <w:ilvl w:val="2"/>
          <w:numId w:val="3"/>
        </w:numPr>
        <w:spacing w:before="120"/>
        <w:contextualSpacing w:val="0"/>
        <w:rPr>
          <w:rFonts w:cstheme="minorHAnsi"/>
        </w:rPr>
      </w:pPr>
      <w:r w:rsidRPr="00285EC5">
        <w:rPr>
          <w:highlight w:val="yellow"/>
        </w:rPr>
        <w:t>SCREEN</w:t>
      </w:r>
      <w:r w:rsidRPr="00285EC5">
        <w:rPr>
          <w:highlight w:val="yellow"/>
        </w:rPr>
        <w:t>:</w:t>
      </w:r>
      <w:r>
        <w:t xml:space="preserve"> Whole organism</w:t>
      </w:r>
      <w:r>
        <w:t xml:space="preserve"> </w:t>
      </w:r>
      <w:r w:rsidR="004F509B">
        <w:t>region of interest</w:t>
      </w:r>
      <w:r>
        <w:t xml:space="preserve"> </w:t>
      </w:r>
      <w:r>
        <w:t>being adjusted</w:t>
      </w:r>
    </w:p>
    <w:p w14:paraId="4C4AC50D" w14:textId="55745DB6" w:rsidR="002F5B9D" w:rsidRDefault="002F5B9D" w:rsidP="002F5B9D">
      <w:pPr>
        <w:pStyle w:val="ListParagraph"/>
        <w:numPr>
          <w:ilvl w:val="2"/>
          <w:numId w:val="3"/>
        </w:numPr>
        <w:spacing w:before="120"/>
        <w:contextualSpacing w:val="0"/>
        <w:rPr>
          <w:rFonts w:cstheme="minorHAnsi"/>
        </w:rPr>
      </w:pPr>
      <w:r w:rsidRPr="00285EC5">
        <w:rPr>
          <w:rFonts w:cstheme="minorHAnsi"/>
          <w:highlight w:val="yellow"/>
        </w:rPr>
        <w:t>SCREEN:</w:t>
      </w:r>
      <w:r>
        <w:rPr>
          <w:rFonts w:cstheme="minorHAnsi"/>
        </w:rPr>
        <w:t xml:space="preserve"> </w:t>
      </w:r>
      <w:r w:rsidR="004F509B">
        <w:rPr>
          <w:rFonts w:cstheme="minorHAnsi"/>
        </w:rPr>
        <w:t>W</w:t>
      </w:r>
      <w:r>
        <w:rPr>
          <w:rFonts w:cstheme="minorHAnsi"/>
        </w:rPr>
        <w:t>orkspace being saved</w:t>
      </w:r>
    </w:p>
    <w:p w14:paraId="6F0E32F9" w14:textId="77777777" w:rsidR="002F5B9D" w:rsidRDefault="002F5B9D" w:rsidP="002F5B9D">
      <w:pPr>
        <w:pStyle w:val="ListParagraph"/>
        <w:spacing w:before="120"/>
        <w:ind w:left="1627"/>
        <w:contextualSpacing w:val="0"/>
        <w:rPr>
          <w:rFonts w:cstheme="minorHAnsi"/>
        </w:rPr>
      </w:pPr>
    </w:p>
    <w:p w14:paraId="22E4DD40" w14:textId="532D0B63" w:rsidR="002F5B9D" w:rsidRPr="002F5B9D" w:rsidRDefault="002F5B9D" w:rsidP="002F5B9D">
      <w:pPr>
        <w:pStyle w:val="Narration"/>
        <w:numPr>
          <w:ilvl w:val="1"/>
          <w:numId w:val="3"/>
        </w:numPr>
        <w:rPr>
          <w:color w:val="7030A0"/>
          <w:lang w:val="en-IO" w:eastAsia="en-IO"/>
        </w:rPr>
      </w:pPr>
      <w:r w:rsidRPr="002F5B9D">
        <w:rPr>
          <w:rFonts w:asciiTheme="minorHAnsi" w:hAnsiTheme="minorHAnsi" w:cs="Calibri (Body)"/>
          <w:iCs/>
          <w:color w:val="7030A0"/>
        </w:rPr>
        <w:t xml:space="preserve">To determine the whole-organism supercooling point, select the Multi-Segment Line region of interest from the region of interest dropdown at the top </w:t>
      </w:r>
      <w:proofErr w:type="spellStart"/>
      <w:r w:rsidRPr="002F5B9D">
        <w:rPr>
          <w:rFonts w:asciiTheme="minorHAnsi" w:hAnsiTheme="minorHAnsi" w:cs="Calibri (Body)"/>
          <w:iCs/>
          <w:color w:val="7030A0"/>
        </w:rPr>
        <w:t>center</w:t>
      </w:r>
      <w:proofErr w:type="spellEnd"/>
      <w:r w:rsidRPr="002F5B9D">
        <w:rPr>
          <w:rFonts w:asciiTheme="minorHAnsi" w:hAnsiTheme="minorHAnsi" w:cs="Calibri (Body)"/>
          <w:iCs/>
          <w:color w:val="7030A0"/>
        </w:rPr>
        <w:t xml:space="preserve"> of the software using the down arrow </w:t>
      </w:r>
      <w:r w:rsidRPr="002F5B9D">
        <w:rPr>
          <w:rFonts w:asciiTheme="minorHAnsi" w:hAnsiTheme="minorHAnsi" w:cs="Calibri (Body)"/>
          <w:b/>
          <w:bCs/>
          <w:iCs/>
          <w:color w:val="7030A0"/>
        </w:rPr>
        <w:t>[1].</w:t>
      </w:r>
      <w:r w:rsidRPr="002F5B9D">
        <w:rPr>
          <w:rFonts w:asciiTheme="minorHAnsi" w:hAnsiTheme="minorHAnsi" w:cs="Calibri (Body)"/>
          <w:iCs/>
          <w:color w:val="7030A0"/>
        </w:rPr>
        <w:t xml:space="preserve"> </w:t>
      </w:r>
      <w:r w:rsidRPr="002F5B9D">
        <w:rPr>
          <w:rFonts w:asciiTheme="minorHAnsi" w:hAnsiTheme="minorHAnsi" w:cs="Calibri (Body)"/>
          <w:iCs/>
          <w:color w:val="7030A0"/>
        </w:rPr>
        <w:t>Select the pencil icon to the right of the region of interest selection dropdown</w:t>
      </w:r>
      <w:r w:rsidRPr="002F5B9D">
        <w:rPr>
          <w:rFonts w:asciiTheme="minorHAnsi" w:hAnsiTheme="minorHAnsi" w:cs="Calibri (Body)"/>
          <w:iCs/>
          <w:color w:val="7030A0"/>
        </w:rPr>
        <w:t xml:space="preserve"> </w:t>
      </w:r>
      <w:r w:rsidRPr="002F5B9D">
        <w:rPr>
          <w:rFonts w:asciiTheme="minorHAnsi" w:hAnsiTheme="minorHAnsi" w:cs="Calibri (Body)"/>
          <w:b/>
          <w:bCs/>
          <w:iCs/>
          <w:color w:val="7030A0"/>
        </w:rPr>
        <w:t>[2]</w:t>
      </w:r>
      <w:r w:rsidRPr="002F5B9D">
        <w:rPr>
          <w:rFonts w:asciiTheme="minorHAnsi" w:hAnsiTheme="minorHAnsi" w:cs="Calibri (Body)"/>
          <w:iCs/>
          <w:color w:val="7030A0"/>
        </w:rPr>
        <w:t xml:space="preserve"> and change the region properties, including the outline </w:t>
      </w:r>
      <w:r w:rsidRPr="002F5B9D">
        <w:rPr>
          <w:rFonts w:asciiTheme="minorHAnsi" w:hAnsiTheme="minorHAnsi" w:cs="Calibri (Body)"/>
          <w:iCs/>
          <w:color w:val="7030A0"/>
        </w:rPr>
        <w:lastRenderedPageBreak/>
        <w:t>and point colors</w:t>
      </w:r>
      <w:r w:rsidRPr="002F5B9D">
        <w:rPr>
          <w:color w:val="7030A0"/>
          <w:lang w:val="en-IO" w:eastAsia="en-IO"/>
        </w:rPr>
        <w:t xml:space="preserve"> </w:t>
      </w:r>
      <w:r w:rsidRPr="002F5B9D">
        <w:rPr>
          <w:b/>
          <w:bCs/>
          <w:color w:val="7030A0"/>
          <w:lang w:val="en-IO" w:eastAsia="en-IO"/>
        </w:rPr>
        <w:t>[</w:t>
      </w:r>
      <w:r w:rsidRPr="002F5B9D">
        <w:rPr>
          <w:b/>
          <w:bCs/>
          <w:color w:val="7030A0"/>
          <w:lang w:val="en-IO" w:eastAsia="en-IO"/>
        </w:rPr>
        <w:t>3]</w:t>
      </w:r>
      <w:r w:rsidR="004F509B">
        <w:rPr>
          <w:b/>
          <w:bCs/>
          <w:color w:val="7030A0"/>
          <w:lang w:val="en-IO" w:eastAsia="en-IO"/>
        </w:rPr>
        <w:t>.</w:t>
      </w:r>
    </w:p>
    <w:p w14:paraId="6745DDD3" w14:textId="6D1B1B66" w:rsidR="002F5B9D" w:rsidRPr="002F5B9D" w:rsidRDefault="002F5B9D" w:rsidP="002F5B9D">
      <w:pPr>
        <w:pStyle w:val="ListParagraph"/>
        <w:numPr>
          <w:ilvl w:val="2"/>
          <w:numId w:val="3"/>
        </w:numPr>
        <w:spacing w:before="120"/>
        <w:contextualSpacing w:val="0"/>
      </w:pPr>
      <w:r w:rsidRPr="00285EC5">
        <w:rPr>
          <w:highlight w:val="yellow"/>
        </w:rPr>
        <w:t>SCREEN:</w:t>
      </w:r>
      <w:r w:rsidRPr="002F5B9D">
        <w:t xml:space="preserve"> Multi-Segment Line region of interest being selected</w:t>
      </w:r>
      <w:r w:rsidRPr="002F5B9D">
        <w:t xml:space="preserve"> from the r</w:t>
      </w:r>
      <w:r w:rsidRPr="002F5B9D">
        <w:t>egion of interest dropdown</w:t>
      </w:r>
    </w:p>
    <w:p w14:paraId="3E5EA42F" w14:textId="77777777" w:rsidR="002F5B9D" w:rsidRPr="002F5B9D" w:rsidRDefault="002F5B9D" w:rsidP="002F5B9D">
      <w:pPr>
        <w:pStyle w:val="ListParagraph"/>
        <w:numPr>
          <w:ilvl w:val="2"/>
          <w:numId w:val="3"/>
        </w:numPr>
        <w:spacing w:before="120"/>
        <w:contextualSpacing w:val="0"/>
      </w:pPr>
      <w:r w:rsidRPr="00285EC5">
        <w:rPr>
          <w:highlight w:val="yellow"/>
        </w:rPr>
        <w:t>SCREEN:</w:t>
      </w:r>
      <w:r w:rsidRPr="002F5B9D">
        <w:t xml:space="preserve"> </w:t>
      </w:r>
      <w:r w:rsidRPr="002F5B9D">
        <w:t>P</w:t>
      </w:r>
      <w:r w:rsidRPr="002F5B9D">
        <w:t>encil icon being selected</w:t>
      </w:r>
    </w:p>
    <w:p w14:paraId="4F12DF35" w14:textId="77777777" w:rsidR="002F5B9D" w:rsidRPr="002F5B9D" w:rsidRDefault="002F5B9D" w:rsidP="002F5B9D">
      <w:pPr>
        <w:pStyle w:val="ListParagraph"/>
        <w:numPr>
          <w:ilvl w:val="2"/>
          <w:numId w:val="3"/>
        </w:numPr>
        <w:spacing w:before="120"/>
        <w:contextualSpacing w:val="0"/>
      </w:pPr>
      <w:r w:rsidRPr="00285EC5">
        <w:rPr>
          <w:highlight w:val="yellow"/>
        </w:rPr>
        <w:t>SCREEN:</w:t>
      </w:r>
      <w:r w:rsidRPr="002F5B9D">
        <w:t xml:space="preserve"> Region of interest outline and point properties being changed</w:t>
      </w:r>
    </w:p>
    <w:p w14:paraId="2209D49D" w14:textId="730AF06A" w:rsidR="002F5B9D" w:rsidRPr="002F5B9D" w:rsidRDefault="002F5B9D" w:rsidP="002F5B9D">
      <w:pPr>
        <w:pStyle w:val="Narration"/>
        <w:numPr>
          <w:ilvl w:val="1"/>
          <w:numId w:val="3"/>
        </w:numPr>
        <w:rPr>
          <w:color w:val="7030A0"/>
          <w:lang w:val="en-IO" w:eastAsia="en-IO"/>
        </w:rPr>
      </w:pPr>
      <w:r w:rsidRPr="002F5B9D">
        <w:rPr>
          <w:color w:val="7030A0"/>
          <w:lang w:val="en-IO" w:eastAsia="en-IO"/>
        </w:rPr>
        <w:t xml:space="preserve">Change the </w:t>
      </w:r>
      <w:r w:rsidRPr="00470E5C">
        <w:rPr>
          <w:color w:val="7030A0"/>
          <w:lang w:val="en-IO" w:eastAsia="en-IO"/>
        </w:rPr>
        <w:t>On-Image Statistic</w:t>
      </w:r>
      <w:r w:rsidRPr="002F5B9D">
        <w:rPr>
          <w:color w:val="7030A0"/>
          <w:lang w:val="en-IO" w:eastAsia="en-IO"/>
        </w:rPr>
        <w:t xml:space="preserve"> using its dropdown arrow</w:t>
      </w:r>
      <w:r>
        <w:rPr>
          <w:color w:val="7030A0"/>
          <w:lang w:val="en-IO" w:eastAsia="en-IO"/>
        </w:rPr>
        <w:t xml:space="preserve"> </w:t>
      </w:r>
      <w:r w:rsidRPr="002F5B9D">
        <w:rPr>
          <w:b/>
          <w:bCs/>
          <w:color w:val="7030A0"/>
          <w:lang w:val="en-IO" w:eastAsia="en-IO"/>
        </w:rPr>
        <w:t>[1]</w:t>
      </w:r>
      <w:r w:rsidRPr="002F5B9D">
        <w:rPr>
          <w:color w:val="7030A0"/>
          <w:lang w:val="en-IO" w:eastAsia="en-IO"/>
        </w:rPr>
        <w:t xml:space="preserve">, select </w:t>
      </w:r>
      <w:r w:rsidRPr="00470E5C">
        <w:rPr>
          <w:color w:val="7030A0"/>
          <w:lang w:val="en-IO" w:eastAsia="en-IO"/>
        </w:rPr>
        <w:t xml:space="preserve">minimum </w:t>
      </w:r>
      <w:r w:rsidRPr="002F5B9D">
        <w:rPr>
          <w:color w:val="7030A0"/>
          <w:lang w:val="en-IO" w:eastAsia="en-IO"/>
        </w:rPr>
        <w:t>for the supercooling point</w:t>
      </w:r>
      <w:r>
        <w:rPr>
          <w:color w:val="7030A0"/>
          <w:lang w:val="en-IO" w:eastAsia="en-IO"/>
        </w:rPr>
        <w:t xml:space="preserve"> </w:t>
      </w:r>
      <w:r w:rsidRPr="002F5B9D">
        <w:rPr>
          <w:b/>
          <w:bCs/>
          <w:color w:val="7030A0"/>
          <w:lang w:val="en-IO" w:eastAsia="en-IO"/>
        </w:rPr>
        <w:t>[2]</w:t>
      </w:r>
      <w:r w:rsidRPr="002F5B9D">
        <w:rPr>
          <w:color w:val="7030A0"/>
          <w:lang w:val="en-IO" w:eastAsia="en-IO"/>
        </w:rPr>
        <w:t xml:space="preserve">, and adjust the </w:t>
      </w:r>
      <w:r w:rsidRPr="00470E5C">
        <w:rPr>
          <w:color w:val="7030A0"/>
          <w:lang w:val="en-IO" w:eastAsia="en-IO"/>
        </w:rPr>
        <w:t>Label Position</w:t>
      </w:r>
      <w:r w:rsidRPr="002F5B9D">
        <w:rPr>
          <w:color w:val="7030A0"/>
          <w:lang w:val="en-IO" w:eastAsia="en-IO"/>
        </w:rPr>
        <w:t xml:space="preserve"> using its dropdown arrow </w:t>
      </w:r>
      <w:r w:rsidRPr="002F5B9D">
        <w:rPr>
          <w:b/>
          <w:bCs/>
          <w:color w:val="7030A0"/>
          <w:lang w:val="en-IO" w:eastAsia="en-IO"/>
        </w:rPr>
        <w:t>[</w:t>
      </w:r>
      <w:r>
        <w:rPr>
          <w:b/>
          <w:bCs/>
          <w:color w:val="7030A0"/>
          <w:lang w:val="en-IO" w:eastAsia="en-IO"/>
        </w:rPr>
        <w:t>3</w:t>
      </w:r>
      <w:r w:rsidRPr="002F5B9D">
        <w:rPr>
          <w:b/>
          <w:bCs/>
          <w:color w:val="7030A0"/>
          <w:lang w:val="en-IO" w:eastAsia="en-IO"/>
        </w:rPr>
        <w:t>]</w:t>
      </w:r>
      <w:r w:rsidRPr="002F5B9D">
        <w:rPr>
          <w:color w:val="7030A0"/>
          <w:lang w:val="en-IO" w:eastAsia="en-IO"/>
        </w:rPr>
        <w:t>.</w:t>
      </w:r>
    </w:p>
    <w:p w14:paraId="203A6AAF" w14:textId="77777777" w:rsidR="002F5B9D" w:rsidRDefault="002F5B9D" w:rsidP="002F5B9D">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w:t>
      </w:r>
      <w:r w:rsidRPr="002F5B9D">
        <w:rPr>
          <w:lang w:val="en-IO" w:eastAsia="en-IO"/>
        </w:rPr>
        <w:t>On-Image Statistic</w:t>
      </w:r>
      <w:r w:rsidRPr="00ED6A5C">
        <w:rPr>
          <w:lang w:val="en-IO" w:eastAsia="en-IO"/>
        </w:rPr>
        <w:t xml:space="preserve"> dropdown being opened</w:t>
      </w:r>
    </w:p>
    <w:p w14:paraId="60507128" w14:textId="77777777" w:rsidR="002F5B9D" w:rsidRDefault="002F5B9D" w:rsidP="002F5B9D">
      <w:pPr>
        <w:pStyle w:val="ShotDescription"/>
        <w:numPr>
          <w:ilvl w:val="2"/>
          <w:numId w:val="3"/>
        </w:numPr>
        <w:rPr>
          <w:lang w:val="en-IO" w:eastAsia="en-IO"/>
        </w:rPr>
      </w:pPr>
      <w:r w:rsidRPr="00285EC5">
        <w:rPr>
          <w:highlight w:val="yellow"/>
          <w:lang w:val="en-IO" w:eastAsia="en-IO"/>
        </w:rPr>
        <w:t>SCREEN:</w:t>
      </w:r>
      <w:r>
        <w:rPr>
          <w:lang w:val="en-IO" w:eastAsia="en-IO"/>
        </w:rPr>
        <w:t xml:space="preserve"> </w:t>
      </w:r>
      <w:r w:rsidRPr="002F5B9D">
        <w:rPr>
          <w:lang w:val="en-IO" w:eastAsia="en-IO"/>
        </w:rPr>
        <w:t>M</w:t>
      </w:r>
      <w:r w:rsidRPr="002F5B9D">
        <w:rPr>
          <w:lang w:val="en-IO" w:eastAsia="en-IO"/>
        </w:rPr>
        <w:t xml:space="preserve">inimum </w:t>
      </w:r>
      <w:r w:rsidRPr="00ED6A5C">
        <w:rPr>
          <w:lang w:val="en-IO" w:eastAsia="en-IO"/>
        </w:rPr>
        <w:t>being selected</w:t>
      </w:r>
    </w:p>
    <w:p w14:paraId="7AE1B6C6" w14:textId="1E9EE850" w:rsidR="002F5B9D" w:rsidRPr="00ED6A5C" w:rsidRDefault="002F5B9D" w:rsidP="002F5B9D">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w:t>
      </w:r>
      <w:r w:rsidRPr="002F5B9D">
        <w:rPr>
          <w:lang w:val="en-IO" w:eastAsia="en-IO"/>
        </w:rPr>
        <w:t>Label Position</w:t>
      </w:r>
      <w:r w:rsidRPr="00ED6A5C">
        <w:rPr>
          <w:lang w:val="en-IO" w:eastAsia="en-IO"/>
        </w:rPr>
        <w:t xml:space="preserve"> being adjusted</w:t>
      </w:r>
    </w:p>
    <w:p w14:paraId="5F84BD1A" w14:textId="77612B56" w:rsidR="002F5B9D" w:rsidRDefault="002F5B9D" w:rsidP="002F5B9D">
      <w:pPr>
        <w:pStyle w:val="Narration"/>
        <w:ind w:left="792" w:firstLine="0"/>
        <w:rPr>
          <w:lang w:val="en-IO" w:eastAsia="en-IO"/>
        </w:rPr>
      </w:pPr>
    </w:p>
    <w:p w14:paraId="6BA3CC98" w14:textId="0891370E" w:rsidR="002F5B9D" w:rsidRPr="002F5B9D" w:rsidRDefault="002F5B9D" w:rsidP="002F5B9D">
      <w:pPr>
        <w:pStyle w:val="Narration"/>
        <w:numPr>
          <w:ilvl w:val="1"/>
          <w:numId w:val="3"/>
        </w:numPr>
        <w:rPr>
          <w:color w:val="7030A0"/>
          <w:lang w:val="en-IO" w:eastAsia="en-IO"/>
        </w:rPr>
      </w:pPr>
      <w:r w:rsidRPr="002F5B9D">
        <w:rPr>
          <w:color w:val="7030A0"/>
          <w:lang w:val="en-IO" w:eastAsia="en-IO"/>
        </w:rPr>
        <w:t xml:space="preserve">Using the same </w:t>
      </w:r>
      <w:r w:rsidRPr="004F509B">
        <w:rPr>
          <w:color w:val="7030A0"/>
          <w:lang w:val="en-IO" w:eastAsia="en-IO"/>
        </w:rPr>
        <w:t>Multi-Segment Line</w:t>
      </w:r>
      <w:r w:rsidRPr="002F5B9D">
        <w:rPr>
          <w:color w:val="7030A0"/>
          <w:lang w:val="en-IO" w:eastAsia="en-IO"/>
        </w:rPr>
        <w:t xml:space="preserve"> tool, draw 11 separate areas corresponding to the 11 clearly defined sections of the </w:t>
      </w:r>
      <w:r>
        <w:rPr>
          <w:color w:val="7030A0"/>
          <w:lang w:val="en-IO" w:eastAsia="en-IO"/>
        </w:rPr>
        <w:t>SBRM</w:t>
      </w:r>
      <w:r w:rsidRPr="002F5B9D">
        <w:rPr>
          <w:color w:val="7030A0"/>
          <w:lang w:val="en-IO" w:eastAsia="en-IO"/>
        </w:rPr>
        <w:t xml:space="preserve">, within or overlapping the same points as the whole outline, to enable regional temperature comparisons </w:t>
      </w:r>
      <w:r w:rsidRPr="002F5B9D">
        <w:rPr>
          <w:b/>
          <w:bCs/>
          <w:color w:val="7030A0"/>
          <w:lang w:val="en-IO" w:eastAsia="en-IO"/>
        </w:rPr>
        <w:t>[1]</w:t>
      </w:r>
      <w:r w:rsidRPr="002F5B9D">
        <w:rPr>
          <w:color w:val="7030A0"/>
          <w:lang w:val="en-IO" w:eastAsia="en-IO"/>
        </w:rPr>
        <w:t>.</w:t>
      </w:r>
    </w:p>
    <w:p w14:paraId="05ECC9A6" w14:textId="26BF0F8E" w:rsidR="002F5B9D" w:rsidRPr="004F509B" w:rsidRDefault="002F5B9D" w:rsidP="002F5B9D">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Eleven separate areas being drawn on </w:t>
      </w:r>
      <w:r w:rsidR="004F509B">
        <w:rPr>
          <w:lang w:val="en-IO" w:eastAsia="en-IO"/>
        </w:rPr>
        <w:t>SBRM</w:t>
      </w:r>
      <w:r w:rsidRPr="00ED6A5C">
        <w:rPr>
          <w:lang w:val="en-IO" w:eastAsia="en-IO"/>
        </w:rPr>
        <w:t xml:space="preserve"> using the </w:t>
      </w:r>
      <w:r w:rsidRPr="004F509B">
        <w:rPr>
          <w:lang w:val="en-IO" w:eastAsia="en-IO"/>
        </w:rPr>
        <w:t>Multi-Segment Line tool</w:t>
      </w:r>
    </w:p>
    <w:p w14:paraId="65142470" w14:textId="77777777" w:rsidR="002F5B9D" w:rsidRPr="00ED6A5C" w:rsidRDefault="002F5B9D" w:rsidP="002F5B9D">
      <w:pPr>
        <w:pStyle w:val="ShotDescription"/>
        <w:numPr>
          <w:ilvl w:val="0"/>
          <w:numId w:val="0"/>
        </w:numPr>
        <w:ind w:left="1627"/>
        <w:rPr>
          <w:lang w:val="en-IO" w:eastAsia="en-IO"/>
        </w:rPr>
      </w:pPr>
    </w:p>
    <w:p w14:paraId="13653B8E" w14:textId="0FF9F4BA" w:rsidR="002F5B9D" w:rsidRPr="009507D4" w:rsidRDefault="002F5B9D" w:rsidP="002F5B9D">
      <w:pPr>
        <w:pStyle w:val="ListParagraph"/>
        <w:numPr>
          <w:ilvl w:val="1"/>
          <w:numId w:val="3"/>
        </w:numPr>
        <w:spacing w:before="120"/>
        <w:contextualSpacing w:val="0"/>
        <w:rPr>
          <w:rFonts w:cstheme="minorHAnsi"/>
          <w:color w:val="7030A0"/>
        </w:rPr>
      </w:pPr>
      <w:r w:rsidRPr="009507D4">
        <w:rPr>
          <w:color w:val="7030A0"/>
          <w:lang w:val="en-IO" w:eastAsia="en-IO"/>
        </w:rPr>
        <w:t xml:space="preserve">For each outlined section, open the region properties </w:t>
      </w:r>
      <w:r w:rsidR="009507D4" w:rsidRPr="009507D4">
        <w:rPr>
          <w:b/>
          <w:bCs/>
          <w:color w:val="7030A0"/>
          <w:lang w:val="en-IO" w:eastAsia="en-IO"/>
        </w:rPr>
        <w:t xml:space="preserve">[1] </w:t>
      </w:r>
      <w:r w:rsidRPr="009507D4">
        <w:rPr>
          <w:color w:val="7030A0"/>
          <w:lang w:val="en-IO" w:eastAsia="en-IO"/>
        </w:rPr>
        <w:t xml:space="preserve">and select </w:t>
      </w:r>
      <w:r w:rsidRPr="004F509B">
        <w:rPr>
          <w:color w:val="7030A0"/>
          <w:lang w:val="en-IO" w:eastAsia="en-IO"/>
        </w:rPr>
        <w:t>mean</w:t>
      </w:r>
      <w:r w:rsidRPr="009507D4">
        <w:rPr>
          <w:color w:val="7030A0"/>
          <w:lang w:val="en-IO" w:eastAsia="en-IO"/>
        </w:rPr>
        <w:t xml:space="preserve"> as the temperature information to display for the region </w:t>
      </w:r>
      <w:r w:rsidRPr="009507D4">
        <w:rPr>
          <w:b/>
          <w:bCs/>
          <w:color w:val="7030A0"/>
          <w:lang w:val="en-IO" w:eastAsia="en-IO"/>
        </w:rPr>
        <w:t>[</w:t>
      </w:r>
      <w:r w:rsidR="009507D4" w:rsidRPr="009507D4">
        <w:rPr>
          <w:b/>
          <w:bCs/>
          <w:color w:val="7030A0"/>
          <w:lang w:val="en-IO" w:eastAsia="en-IO"/>
        </w:rPr>
        <w:t>2</w:t>
      </w:r>
      <w:r w:rsidRPr="009507D4">
        <w:rPr>
          <w:b/>
          <w:bCs/>
          <w:color w:val="7030A0"/>
          <w:lang w:val="en-IO" w:eastAsia="en-IO"/>
        </w:rPr>
        <w:t>]</w:t>
      </w:r>
      <w:r w:rsidRPr="009507D4">
        <w:rPr>
          <w:color w:val="7030A0"/>
          <w:lang w:val="en-IO" w:eastAsia="en-IO"/>
        </w:rPr>
        <w:t>.</w:t>
      </w:r>
      <w:r w:rsidRPr="009507D4">
        <w:rPr>
          <w:color w:val="7030A0"/>
          <w:lang w:val="en-IO" w:eastAsia="en-IO"/>
        </w:rPr>
        <w:t xml:space="preserve"> </w:t>
      </w:r>
      <w:r w:rsidRPr="009507D4">
        <w:rPr>
          <w:color w:val="7030A0"/>
        </w:rPr>
        <w:t xml:space="preserve">Scrub through all frames of interest and confirm that every ROI remains over the SBRM, repositioning an ROI consistently if the specimen shifts </w:t>
      </w:r>
      <w:r w:rsidRPr="009507D4">
        <w:rPr>
          <w:b/>
          <w:color w:val="7030A0"/>
        </w:rPr>
        <w:t>[</w:t>
      </w:r>
      <w:r w:rsidR="004F509B">
        <w:rPr>
          <w:b/>
          <w:color w:val="7030A0"/>
        </w:rPr>
        <w:t>3</w:t>
      </w:r>
      <w:r w:rsidRPr="009507D4">
        <w:rPr>
          <w:b/>
          <w:color w:val="7030A0"/>
        </w:rPr>
        <w:t>]</w:t>
      </w:r>
      <w:r w:rsidRPr="009507D4">
        <w:rPr>
          <w:color w:val="7030A0"/>
        </w:rPr>
        <w:t>.</w:t>
      </w:r>
    </w:p>
    <w:p w14:paraId="53A1A7ED" w14:textId="77777777" w:rsidR="009507D4" w:rsidRDefault="002F5B9D" w:rsidP="002F5B9D">
      <w:pPr>
        <w:pStyle w:val="ShotDescription"/>
        <w:numPr>
          <w:ilvl w:val="2"/>
          <w:numId w:val="3"/>
        </w:numPr>
        <w:rPr>
          <w:lang w:val="en-IO" w:eastAsia="en-IO"/>
        </w:rPr>
      </w:pPr>
      <w:r w:rsidRPr="00285EC5">
        <w:rPr>
          <w:highlight w:val="yellow"/>
          <w:lang w:val="en-IO" w:eastAsia="en-IO"/>
        </w:rPr>
        <w:t>SCREEN:</w:t>
      </w:r>
      <w:r w:rsidRPr="00ED6A5C">
        <w:rPr>
          <w:lang w:val="en-IO" w:eastAsia="en-IO"/>
        </w:rPr>
        <w:t xml:space="preserve"> Region properties being opened for each outlined section</w:t>
      </w:r>
    </w:p>
    <w:p w14:paraId="7BB26E26" w14:textId="7643EA5B" w:rsidR="002F5B9D" w:rsidRPr="00ED6A5C" w:rsidRDefault="009507D4" w:rsidP="002F5B9D">
      <w:pPr>
        <w:pStyle w:val="ShotDescription"/>
        <w:numPr>
          <w:ilvl w:val="2"/>
          <w:numId w:val="3"/>
        </w:numPr>
        <w:rPr>
          <w:lang w:val="en-IO" w:eastAsia="en-IO"/>
        </w:rPr>
      </w:pPr>
      <w:r w:rsidRPr="00285EC5">
        <w:rPr>
          <w:highlight w:val="yellow"/>
          <w:lang w:val="en-IO" w:eastAsia="en-IO"/>
        </w:rPr>
        <w:t>SCREEN:</w:t>
      </w:r>
      <w:r>
        <w:rPr>
          <w:lang w:val="en-IO" w:eastAsia="en-IO"/>
        </w:rPr>
        <w:t xml:space="preserve"> Mean</w:t>
      </w:r>
      <w:r w:rsidR="002F5B9D" w:rsidRPr="00ED6A5C">
        <w:rPr>
          <w:lang w:val="en-IO" w:eastAsia="en-IO"/>
        </w:rPr>
        <w:t xml:space="preserve"> temperature being selected for display</w:t>
      </w:r>
    </w:p>
    <w:p w14:paraId="38C622CD" w14:textId="43886423" w:rsidR="002F5B9D" w:rsidRPr="009507D4" w:rsidRDefault="002F5B9D" w:rsidP="002F5B9D">
      <w:pPr>
        <w:pStyle w:val="ListParagraph"/>
        <w:numPr>
          <w:ilvl w:val="2"/>
          <w:numId w:val="3"/>
        </w:numPr>
        <w:spacing w:before="120"/>
        <w:contextualSpacing w:val="0"/>
        <w:rPr>
          <w:rFonts w:cstheme="minorHAnsi"/>
        </w:rPr>
      </w:pPr>
      <w:r w:rsidRPr="00285EC5">
        <w:rPr>
          <w:highlight w:val="yellow"/>
        </w:rPr>
        <w:t>SCREEN:</w:t>
      </w:r>
      <w:r>
        <w:t xml:space="preserve"> ROI placement across the frames of interest</w:t>
      </w:r>
      <w:r>
        <w:t xml:space="preserve"> being </w:t>
      </w:r>
      <w:r w:rsidR="009507D4">
        <w:t>confirmed and</w:t>
      </w:r>
      <w:r>
        <w:t xml:space="preserve"> repositioning </w:t>
      </w:r>
      <w:r>
        <w:t xml:space="preserve">being done </w:t>
      </w:r>
      <w:r>
        <w:t>if needed</w:t>
      </w:r>
    </w:p>
    <w:p w14:paraId="46D72616" w14:textId="77777777" w:rsidR="009507D4" w:rsidRDefault="009507D4" w:rsidP="009507D4">
      <w:pPr>
        <w:pStyle w:val="ListParagraph"/>
        <w:spacing w:before="120"/>
        <w:ind w:left="1627"/>
        <w:contextualSpacing w:val="0"/>
        <w:rPr>
          <w:rFonts w:cstheme="minorHAnsi"/>
        </w:rPr>
      </w:pPr>
    </w:p>
    <w:p w14:paraId="2431EDAA" w14:textId="2900C4D5" w:rsidR="002F5B9D" w:rsidRPr="002F5B9D" w:rsidRDefault="002F5B9D" w:rsidP="009507D4">
      <w:pPr>
        <w:pStyle w:val="ListParagraph"/>
        <w:numPr>
          <w:ilvl w:val="1"/>
          <w:numId w:val="3"/>
        </w:numPr>
        <w:spacing w:before="120"/>
        <w:contextualSpacing w:val="0"/>
        <w:jc w:val="both"/>
        <w:rPr>
          <w:rFonts w:cstheme="minorHAnsi"/>
          <w:color w:val="7030A0"/>
        </w:rPr>
      </w:pPr>
      <w:r w:rsidRPr="002F5B9D">
        <w:rPr>
          <w:color w:val="7030A0"/>
        </w:rPr>
        <w:t>For all frames of interest and one to two frames before and after the event, record the mean temperature of the whole SBRM and each regional</w:t>
      </w:r>
      <w:r w:rsidR="00470E5C">
        <w:rPr>
          <w:color w:val="7030A0"/>
        </w:rPr>
        <w:t xml:space="preserve"> ROI</w:t>
      </w:r>
      <w:r w:rsidRPr="002F5B9D">
        <w:rPr>
          <w:color w:val="7030A0"/>
        </w:rPr>
        <w:t xml:space="preserve"> </w:t>
      </w:r>
      <w:r w:rsidRPr="002F5B9D">
        <w:rPr>
          <w:b/>
          <w:bCs/>
          <w:color w:val="7030A0"/>
        </w:rPr>
        <w:t>[1]</w:t>
      </w:r>
      <w:r w:rsidRPr="002F5B9D">
        <w:rPr>
          <w:color w:val="7030A0"/>
        </w:rPr>
        <w:t xml:space="preserve">. </w:t>
      </w:r>
      <w:r w:rsidR="00F917E6">
        <w:rPr>
          <w:color w:val="7030A0"/>
        </w:rPr>
        <w:t>Finally</w:t>
      </w:r>
      <w:r w:rsidRPr="002F5B9D">
        <w:rPr>
          <w:color w:val="7030A0"/>
        </w:rPr>
        <w:t>,</w:t>
      </w:r>
      <w:r w:rsidRPr="002F5B9D">
        <w:rPr>
          <w:color w:val="7030A0"/>
        </w:rPr>
        <w:t xml:space="preserve"> record the total frame count and the first and last timestamps to determine freezing duration </w:t>
      </w:r>
      <w:r w:rsidRPr="002F5B9D">
        <w:rPr>
          <w:b/>
          <w:color w:val="7030A0"/>
        </w:rPr>
        <w:t>[</w:t>
      </w:r>
      <w:r w:rsidRPr="002F5B9D">
        <w:rPr>
          <w:b/>
          <w:color w:val="7030A0"/>
        </w:rPr>
        <w:t>2</w:t>
      </w:r>
      <w:r w:rsidRPr="002F5B9D">
        <w:rPr>
          <w:b/>
          <w:color w:val="7030A0"/>
        </w:rPr>
        <w:t>]</w:t>
      </w:r>
      <w:r w:rsidRPr="002F5B9D">
        <w:rPr>
          <w:color w:val="7030A0"/>
        </w:rPr>
        <w:t>.</w:t>
      </w:r>
    </w:p>
    <w:p w14:paraId="2A774868" w14:textId="26829EE5" w:rsidR="002F5B9D" w:rsidRDefault="002F5B9D" w:rsidP="002F5B9D">
      <w:pPr>
        <w:pStyle w:val="ListParagraph"/>
        <w:numPr>
          <w:ilvl w:val="2"/>
          <w:numId w:val="3"/>
        </w:numPr>
        <w:spacing w:before="120"/>
        <w:contextualSpacing w:val="0"/>
        <w:rPr>
          <w:rFonts w:cstheme="minorHAnsi"/>
        </w:rPr>
      </w:pPr>
      <w:r w:rsidRPr="00285EC5">
        <w:rPr>
          <w:highlight w:val="yellow"/>
        </w:rPr>
        <w:t>SCREEN:</w:t>
      </w:r>
      <w:r>
        <w:t xml:space="preserve"> Talent entering the mean temperatures, frame count, and first and last timestamps into a datasheet</w:t>
      </w:r>
    </w:p>
    <w:p w14:paraId="64935123" w14:textId="77777777" w:rsidR="00D865E0" w:rsidRDefault="00D865E0" w:rsidP="00D865E0">
      <w:pPr>
        <w:spacing w:before="120"/>
        <w:rPr>
          <w:rFonts w:cstheme="minorHAnsi"/>
        </w:rPr>
      </w:pPr>
    </w:p>
    <w:p w14:paraId="74C85D73" w14:textId="45682D9D" w:rsidR="00D865E0" w:rsidRDefault="008B3480" w:rsidP="00D865E0">
      <w:pPr>
        <w:spacing w:before="120"/>
        <w:rPr>
          <w:rFonts w:cstheme="minorHAnsi"/>
        </w:rPr>
      </w:pPr>
      <w:r w:rsidRPr="008B3480">
        <w:rPr>
          <w:rFonts w:ascii="Calibri" w:hAnsi="Calibri" w:cs="Calibri"/>
          <w:b/>
          <w:bCs/>
          <w:color w:val="auto"/>
          <w:highlight w:val="yellow"/>
          <w:lang w:eastAsia="en-IO"/>
        </w:rPr>
        <w:lastRenderedPageBreak/>
        <w:t>Author: There are no figures or tables that appear to qualify for inclusion in the Results section, as the results presented in the article are already covered as part of the protocol. Please confirm whether this is correct.</w:t>
      </w:r>
    </w:p>
    <w:p w14:paraId="70D05B09" w14:textId="77777777" w:rsidR="00D865E0" w:rsidRDefault="00D865E0" w:rsidP="00D865E0">
      <w:pPr>
        <w:spacing w:before="120"/>
        <w:rPr>
          <w:rFonts w:cstheme="minorHAnsi"/>
        </w:rPr>
      </w:pPr>
    </w:p>
    <w:p w14:paraId="5CC1D6BC" w14:textId="77777777" w:rsidR="00D865E0" w:rsidRDefault="00D865E0" w:rsidP="00D865E0">
      <w:pPr>
        <w:spacing w:before="120"/>
        <w:rPr>
          <w:rFonts w:cstheme="minorHAnsi"/>
        </w:rPr>
      </w:pPr>
    </w:p>
    <w:p w14:paraId="29FAD9A8" w14:textId="77777777" w:rsidR="00D865E0" w:rsidRDefault="00D865E0" w:rsidP="00D865E0">
      <w:pPr>
        <w:spacing w:before="120"/>
        <w:rPr>
          <w:rFonts w:cstheme="minorHAnsi"/>
        </w:rPr>
      </w:pPr>
    </w:p>
    <w:p w14:paraId="26B6691D" w14:textId="77777777" w:rsidR="00D865E0" w:rsidRDefault="00D865E0" w:rsidP="00D865E0">
      <w:pPr>
        <w:spacing w:before="120"/>
        <w:rPr>
          <w:rFonts w:cstheme="minorHAnsi"/>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16"/>
      <w:headerReference w:type="default" r:id="rId17"/>
      <w:footerReference w:type="even" r:id="rId18"/>
      <w:footerReference w:type="default" r:id="rId19"/>
      <w:headerReference w:type="first" r:id="rId20"/>
      <w:footerReference w:type="firs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3C2D6" w14:textId="77777777" w:rsidR="00B41A9D" w:rsidRDefault="00B41A9D">
      <w:r>
        <w:separator/>
      </w:r>
    </w:p>
    <w:p w14:paraId="7F96643B" w14:textId="77777777" w:rsidR="00B41A9D" w:rsidRDefault="00B41A9D"/>
  </w:endnote>
  <w:endnote w:type="continuationSeparator" w:id="0">
    <w:p w14:paraId="7E20DDD4" w14:textId="77777777" w:rsidR="00B41A9D" w:rsidRDefault="00B41A9D">
      <w:r>
        <w:continuationSeparator/>
      </w:r>
    </w:p>
    <w:p w14:paraId="4DEAFBDC" w14:textId="77777777" w:rsidR="00B41A9D" w:rsidRDefault="00B41A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DA3377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97000">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w:t>
    </w:r>
    <w:r w:rsidR="00076812">
      <w:rPr>
        <w:rFonts w:cstheme="minorHAnsi"/>
      </w:rPr>
      <w:t>oVE</w:t>
    </w:r>
    <w:proofErr w:type="spellEnd"/>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A81EB" w14:textId="77777777" w:rsidR="00B41A9D" w:rsidRDefault="00B41A9D">
      <w:r>
        <w:separator/>
      </w:r>
    </w:p>
    <w:p w14:paraId="3896DB2E" w14:textId="77777777" w:rsidR="00B41A9D" w:rsidRDefault="00B41A9D"/>
  </w:footnote>
  <w:footnote w:type="continuationSeparator" w:id="0">
    <w:p w14:paraId="10A0630C" w14:textId="77777777" w:rsidR="00B41A9D" w:rsidRDefault="00B41A9D">
      <w:r>
        <w:continuationSeparator/>
      </w:r>
    </w:p>
    <w:p w14:paraId="74047F26" w14:textId="77777777" w:rsidR="00B41A9D" w:rsidRDefault="00B41A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82140CF"/>
    <w:multiLevelType w:val="multilevel"/>
    <w:tmpl w:val="0D40A552"/>
    <w:lvl w:ilvl="0">
      <w:start w:val="4"/>
      <w:numFmt w:val="decimal"/>
      <w:lvlText w:val="%1."/>
      <w:lvlJc w:val="left"/>
      <w:pPr>
        <w:ind w:left="360" w:hanging="360"/>
      </w:pPr>
      <w:rPr>
        <w:rFonts w:hint="default"/>
        <w:color w:val="7030A0"/>
      </w:rPr>
    </w:lvl>
    <w:lvl w:ilvl="1">
      <w:start w:val="4"/>
      <w:numFmt w:val="decimal"/>
      <w:lvlText w:val="%1.%2."/>
      <w:lvlJc w:val="left"/>
      <w:pPr>
        <w:ind w:left="720" w:hanging="360"/>
      </w:pPr>
      <w:rPr>
        <w:rFonts w:hint="default"/>
        <w:color w:val="7030A0"/>
      </w:rPr>
    </w:lvl>
    <w:lvl w:ilvl="2">
      <w:start w:val="1"/>
      <w:numFmt w:val="decimal"/>
      <w:lvlText w:val="%1.%2.%3."/>
      <w:lvlJc w:val="left"/>
      <w:pPr>
        <w:ind w:left="1440" w:hanging="720"/>
      </w:pPr>
      <w:rPr>
        <w:rFonts w:hint="default"/>
        <w:color w:val="7030A0"/>
      </w:rPr>
    </w:lvl>
    <w:lvl w:ilvl="3">
      <w:start w:val="1"/>
      <w:numFmt w:val="decimal"/>
      <w:lvlText w:val="%1.%2.%3.%4."/>
      <w:lvlJc w:val="left"/>
      <w:pPr>
        <w:ind w:left="1800" w:hanging="720"/>
      </w:pPr>
      <w:rPr>
        <w:rFonts w:hint="default"/>
        <w:color w:val="7030A0"/>
      </w:rPr>
    </w:lvl>
    <w:lvl w:ilvl="4">
      <w:start w:val="1"/>
      <w:numFmt w:val="decimal"/>
      <w:lvlText w:val="%1.%2.%3.%4.%5."/>
      <w:lvlJc w:val="left"/>
      <w:pPr>
        <w:ind w:left="2520" w:hanging="1080"/>
      </w:pPr>
      <w:rPr>
        <w:rFonts w:hint="default"/>
        <w:color w:val="7030A0"/>
      </w:rPr>
    </w:lvl>
    <w:lvl w:ilvl="5">
      <w:start w:val="1"/>
      <w:numFmt w:val="decimal"/>
      <w:lvlText w:val="%1.%2.%3.%4.%5.%6."/>
      <w:lvlJc w:val="left"/>
      <w:pPr>
        <w:ind w:left="2880" w:hanging="1080"/>
      </w:pPr>
      <w:rPr>
        <w:rFonts w:hint="default"/>
        <w:color w:val="7030A0"/>
      </w:rPr>
    </w:lvl>
    <w:lvl w:ilvl="6">
      <w:start w:val="1"/>
      <w:numFmt w:val="decimal"/>
      <w:lvlText w:val="%1.%2.%3.%4.%5.%6.%7."/>
      <w:lvlJc w:val="left"/>
      <w:pPr>
        <w:ind w:left="3600" w:hanging="1440"/>
      </w:pPr>
      <w:rPr>
        <w:rFonts w:hint="default"/>
        <w:color w:val="7030A0"/>
      </w:rPr>
    </w:lvl>
    <w:lvl w:ilvl="7">
      <w:start w:val="1"/>
      <w:numFmt w:val="decimal"/>
      <w:lvlText w:val="%1.%2.%3.%4.%5.%6.%7.%8."/>
      <w:lvlJc w:val="left"/>
      <w:pPr>
        <w:ind w:left="3960" w:hanging="1440"/>
      </w:pPr>
      <w:rPr>
        <w:rFonts w:hint="default"/>
        <w:color w:val="7030A0"/>
      </w:rPr>
    </w:lvl>
    <w:lvl w:ilvl="8">
      <w:start w:val="1"/>
      <w:numFmt w:val="decimal"/>
      <w:lvlText w:val="%1.%2.%3.%4.%5.%6.%7.%8.%9."/>
      <w:lvlJc w:val="left"/>
      <w:pPr>
        <w:ind w:left="4680" w:hanging="1800"/>
      </w:pPr>
      <w:rPr>
        <w:rFonts w:hint="default"/>
        <w:color w:val="7030A0"/>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9CB08E4"/>
    <w:multiLevelType w:val="multilevel"/>
    <w:tmpl w:val="401CCDD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DB5C7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4"/>
  </w:num>
  <w:num w:numId="6" w16cid:durableId="1459685572">
    <w:abstractNumId w:val="30"/>
  </w:num>
  <w:num w:numId="7" w16cid:durableId="228031132">
    <w:abstractNumId w:val="38"/>
  </w:num>
  <w:num w:numId="8" w16cid:durableId="1597859644">
    <w:abstractNumId w:val="11"/>
  </w:num>
  <w:num w:numId="9" w16cid:durableId="784496459">
    <w:abstractNumId w:val="18"/>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2"/>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7"/>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73938419">
    <w:abstractNumId w:val="31"/>
  </w:num>
  <w:num w:numId="45" w16cid:durableId="1263879517">
    <w:abstractNumId w:val="39"/>
  </w:num>
  <w:num w:numId="46" w16cid:durableId="1542589560">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2DF7"/>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5EC5"/>
    <w:rsid w:val="00287206"/>
    <w:rsid w:val="002929B8"/>
    <w:rsid w:val="00292B7D"/>
    <w:rsid w:val="00294464"/>
    <w:rsid w:val="002A2775"/>
    <w:rsid w:val="002A4739"/>
    <w:rsid w:val="002A6FCF"/>
    <w:rsid w:val="002A7F8B"/>
    <w:rsid w:val="002B009A"/>
    <w:rsid w:val="002B025E"/>
    <w:rsid w:val="002B0D88"/>
    <w:rsid w:val="002B20DF"/>
    <w:rsid w:val="002B26D4"/>
    <w:rsid w:val="002B55D9"/>
    <w:rsid w:val="002C54DB"/>
    <w:rsid w:val="002D52A1"/>
    <w:rsid w:val="002E29DF"/>
    <w:rsid w:val="002E7521"/>
    <w:rsid w:val="002F0D42"/>
    <w:rsid w:val="002F3829"/>
    <w:rsid w:val="002F38CF"/>
    <w:rsid w:val="002F5B9D"/>
    <w:rsid w:val="003036C1"/>
    <w:rsid w:val="00305187"/>
    <w:rsid w:val="0030618C"/>
    <w:rsid w:val="00312129"/>
    <w:rsid w:val="003138D4"/>
    <w:rsid w:val="003176C4"/>
    <w:rsid w:val="00320715"/>
    <w:rsid w:val="00322C71"/>
    <w:rsid w:val="003247FD"/>
    <w:rsid w:val="00330F1B"/>
    <w:rsid w:val="00333FA4"/>
    <w:rsid w:val="00336C61"/>
    <w:rsid w:val="003377CD"/>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D4566"/>
    <w:rsid w:val="003E2BC9"/>
    <w:rsid w:val="003F4B52"/>
    <w:rsid w:val="004001E9"/>
    <w:rsid w:val="004034B6"/>
    <w:rsid w:val="004114EA"/>
    <w:rsid w:val="00414B4F"/>
    <w:rsid w:val="00426350"/>
    <w:rsid w:val="004340AE"/>
    <w:rsid w:val="00434D51"/>
    <w:rsid w:val="00440FFA"/>
    <w:rsid w:val="004425EC"/>
    <w:rsid w:val="00443E8B"/>
    <w:rsid w:val="004469D3"/>
    <w:rsid w:val="00447484"/>
    <w:rsid w:val="00450B27"/>
    <w:rsid w:val="00452267"/>
    <w:rsid w:val="00453116"/>
    <w:rsid w:val="00455510"/>
    <w:rsid w:val="00455638"/>
    <w:rsid w:val="004566CC"/>
    <w:rsid w:val="00456A5D"/>
    <w:rsid w:val="0046452A"/>
    <w:rsid w:val="00464D72"/>
    <w:rsid w:val="00470E5C"/>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509B"/>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1D32"/>
    <w:rsid w:val="00622BE8"/>
    <w:rsid w:val="0063342E"/>
    <w:rsid w:val="006346FE"/>
    <w:rsid w:val="00637544"/>
    <w:rsid w:val="006402D4"/>
    <w:rsid w:val="006446A3"/>
    <w:rsid w:val="00645A61"/>
    <w:rsid w:val="00645B93"/>
    <w:rsid w:val="00646050"/>
    <w:rsid w:val="00652165"/>
    <w:rsid w:val="006546EC"/>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97000"/>
    <w:rsid w:val="006A0250"/>
    <w:rsid w:val="006A14A2"/>
    <w:rsid w:val="006A21CB"/>
    <w:rsid w:val="006A6324"/>
    <w:rsid w:val="006B1DCB"/>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06D6"/>
    <w:rsid w:val="008459FC"/>
    <w:rsid w:val="00847179"/>
    <w:rsid w:val="00851B3E"/>
    <w:rsid w:val="00851C4B"/>
    <w:rsid w:val="00854994"/>
    <w:rsid w:val="00860BC3"/>
    <w:rsid w:val="00873D1A"/>
    <w:rsid w:val="00875BE8"/>
    <w:rsid w:val="00877B88"/>
    <w:rsid w:val="00880439"/>
    <w:rsid w:val="0088113B"/>
    <w:rsid w:val="008837F6"/>
    <w:rsid w:val="0088414B"/>
    <w:rsid w:val="008A0177"/>
    <w:rsid w:val="008A7A3E"/>
    <w:rsid w:val="008B097D"/>
    <w:rsid w:val="008B3480"/>
    <w:rsid w:val="008D2A6A"/>
    <w:rsid w:val="008D52FB"/>
    <w:rsid w:val="008D58EC"/>
    <w:rsid w:val="008E74F7"/>
    <w:rsid w:val="008F060C"/>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07D4"/>
    <w:rsid w:val="00951A8E"/>
    <w:rsid w:val="009538A4"/>
    <w:rsid w:val="00954870"/>
    <w:rsid w:val="00962168"/>
    <w:rsid w:val="009625B1"/>
    <w:rsid w:val="00966F67"/>
    <w:rsid w:val="009778EF"/>
    <w:rsid w:val="009809C5"/>
    <w:rsid w:val="00985F44"/>
    <w:rsid w:val="00987081"/>
    <w:rsid w:val="00996215"/>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1A9D"/>
    <w:rsid w:val="00B435B8"/>
    <w:rsid w:val="00B4499C"/>
    <w:rsid w:val="00B5116D"/>
    <w:rsid w:val="00B53A6F"/>
    <w:rsid w:val="00B6137C"/>
    <w:rsid w:val="00B6201D"/>
    <w:rsid w:val="00B653B7"/>
    <w:rsid w:val="00B66A14"/>
    <w:rsid w:val="00B7250F"/>
    <w:rsid w:val="00B807E5"/>
    <w:rsid w:val="00B847A0"/>
    <w:rsid w:val="00B87BC5"/>
    <w:rsid w:val="00BA22F1"/>
    <w:rsid w:val="00BA553A"/>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1037"/>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865E0"/>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D3516"/>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9238F"/>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448"/>
    <w:rsid w:val="00F8345C"/>
    <w:rsid w:val="00F917E6"/>
    <w:rsid w:val="00F95E8D"/>
    <w:rsid w:val="00FA1968"/>
    <w:rsid w:val="00FA1A9D"/>
    <w:rsid w:val="00FA532D"/>
    <w:rsid w:val="00FA7A79"/>
    <w:rsid w:val="00FA7D51"/>
    <w:rsid w:val="00FB6BCE"/>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621D32"/>
    <w:rPr>
      <w:rFonts w:cs="Calibri"/>
    </w:rPr>
  </w:style>
  <w:style w:type="character" w:customStyle="1" w:styleId="NarrationChar">
    <w:name w:val="Narration Char"/>
    <w:basedOn w:val="DefaultParagraphFont"/>
    <w:link w:val="Narration"/>
    <w:rsid w:val="00621D32"/>
    <w:rPr>
      <w:rFonts w:ascii="Calibri" w:hAnsi="Calibri" w:cs="Calibri"/>
      <w:iCs w:val="0"/>
    </w:rPr>
  </w:style>
  <w:style w:type="paragraph" w:customStyle="1" w:styleId="TemplateNarration">
    <w:name w:val="Template Narration"/>
    <w:basedOn w:val="ListParagraph"/>
    <w:rsid w:val="00621D32"/>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621D32"/>
    <w:pPr>
      <w:widowControl w:val="0"/>
      <w:spacing w:before="120"/>
      <w:ind w:left="1627" w:hanging="720"/>
      <w:contextualSpacing w:val="0"/>
      <w:jc w:val="both"/>
    </w:pPr>
    <w:rPr>
      <w:rFonts w:ascii="Calibri" w:hAnsi="Calibri"/>
      <w:iCs w:val="0"/>
    </w:rPr>
  </w:style>
  <w:style w:type="paragraph" w:customStyle="1" w:styleId="ShotDescription">
    <w:name w:val="Shot Description"/>
    <w:basedOn w:val="TemplateShot"/>
    <w:link w:val="ShotDescriptionChar"/>
    <w:qFormat/>
    <w:rsid w:val="003377CD"/>
    <w:pPr>
      <w:numPr>
        <w:ilvl w:val="2"/>
        <w:numId w:val="8"/>
      </w:numPr>
      <w:tabs>
        <w:tab w:val="clear" w:pos="1584"/>
      </w:tabs>
      <w:ind w:left="1627"/>
    </w:pPr>
    <w:rPr>
      <w:rFonts w:cs="Calibri"/>
    </w:rPr>
  </w:style>
  <w:style w:type="character" w:customStyle="1" w:styleId="ShotDescriptionChar">
    <w:name w:val="Shot Description Char"/>
    <w:basedOn w:val="DefaultParagraphFont"/>
    <w:link w:val="ShotDescription"/>
    <w:rsid w:val="003377CD"/>
    <w:rPr>
      <w:rFonts w:ascii="Calibri" w:hAnsi="Calibri" w:cs="Calibri"/>
      <w:iCs w:val="0"/>
    </w:rPr>
  </w:style>
  <w:style w:type="character" w:styleId="Strong">
    <w:name w:val="Strong"/>
    <w:basedOn w:val="DefaultParagraphFont"/>
    <w:uiPriority w:val="22"/>
    <w:qFormat/>
    <w:rsid w:val="006546EC"/>
    <w:rPr>
      <w:b/>
      <w:bCs/>
    </w:rPr>
  </w:style>
  <w:style w:type="character" w:customStyle="1" w:styleId="ListParagraphChar">
    <w:name w:val="List Paragraph Char"/>
    <w:basedOn w:val="DefaultParagraphFont"/>
    <w:link w:val="ListParagraph"/>
    <w:uiPriority w:val="34"/>
    <w:qFormat/>
    <w:locked/>
    <w:rsid w:val="00654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ndra.greenlee@ndsu.edu" TargetMode="External"/><Relationship Id="rId13" Type="http://schemas.openxmlformats.org/officeDocument/2006/relationships/hyperlink" Target="https://review.jove.com/v/5848/screen-capture-instructions-for-authors?status=a7854k"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review.jove.com/account/file-uploader?src=22112243" TargetMode="External"/><Relationship Id="rId12" Type="http://schemas.openxmlformats.org/officeDocument/2006/relationships/hyperlink" Target="https://obsproject.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un.rajamohan@usda.gov"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eview.jove.com/account/file-uploader?src=22112243" TargetMode="External"/><Relationship Id="rId23" Type="http://schemas.openxmlformats.org/officeDocument/2006/relationships/glossaryDocument" Target="glossary/document.xml"/><Relationship Id="rId10" Type="http://schemas.openxmlformats.org/officeDocument/2006/relationships/hyperlink" Target="mailto:isaac.r.mills@ndus.edu"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madison.floden@ndsu.edu" TargetMode="External"/><Relationship Id="rId14" Type="http://schemas.openxmlformats.org/officeDocument/2006/relationships/hyperlink" Target="mailto:utkarsh.khare@jove.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906879" w:rsidP="00906879">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B0EE7F20FAB4E7296E3A38311A83F2C"/>
        <w:category>
          <w:name w:val="General"/>
          <w:gallery w:val="placeholder"/>
        </w:category>
        <w:types>
          <w:type w:val="bbPlcHdr"/>
        </w:types>
        <w:behaviors>
          <w:behavior w:val="content"/>
        </w:behaviors>
        <w:guid w:val="{7B2693AB-A698-490C-BEA3-B2E0247DD84F}"/>
      </w:docPartPr>
      <w:docPartBody>
        <w:p w:rsidR="00000000" w:rsidRDefault="005E2B43" w:rsidP="005E2B43">
          <w:pPr>
            <w:pStyle w:val="7B0EE7F20FAB4E7296E3A38311A83F2C"/>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92B7D"/>
    <w:rsid w:val="002A4739"/>
    <w:rsid w:val="002B20DF"/>
    <w:rsid w:val="002F76E2"/>
    <w:rsid w:val="00327DF1"/>
    <w:rsid w:val="00344E88"/>
    <w:rsid w:val="00356726"/>
    <w:rsid w:val="003B222B"/>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5D0EFA"/>
    <w:rsid w:val="005E2B43"/>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B5769"/>
    <w:rsid w:val="008C681B"/>
    <w:rsid w:val="008D484D"/>
    <w:rsid w:val="008F498E"/>
    <w:rsid w:val="00906879"/>
    <w:rsid w:val="00907CCA"/>
    <w:rsid w:val="009333F9"/>
    <w:rsid w:val="00937B16"/>
    <w:rsid w:val="009F5127"/>
    <w:rsid w:val="00A3565A"/>
    <w:rsid w:val="00A464FD"/>
    <w:rsid w:val="00A4768E"/>
    <w:rsid w:val="00A5699C"/>
    <w:rsid w:val="00A74D32"/>
    <w:rsid w:val="00AA0920"/>
    <w:rsid w:val="00AA09D4"/>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7B0EE7F20FAB4E7296E3A38311A83F2C">
    <w:name w:val="7B0EE7F20FAB4E7296E3A38311A83F2C"/>
    <w:rsid w:val="005E2B43"/>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1144</TotalTime>
  <Pages>11</Pages>
  <Words>2313</Words>
  <Characters>13190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15473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79</cp:revision>
  <dcterms:created xsi:type="dcterms:W3CDTF">2023-06-29T06:34:00Z</dcterms:created>
  <dcterms:modified xsi:type="dcterms:W3CDTF">2026-08-29T16:26:00Z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