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065E16AC"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AA5796">
        <w:rPr>
          <w:rFonts w:eastAsia="Times New Roman" w:cstheme="minorHAnsi"/>
          <w:b/>
        </w:rPr>
        <w:t>72</w:t>
      </w:r>
      <w:r w:rsidR="00FC53AE">
        <w:rPr>
          <w:rFonts w:eastAsia="Times New Roman" w:cstheme="minorHAnsi"/>
          <w:b/>
        </w:rPr>
        <w:t>476</w:t>
      </w:r>
    </w:p>
    <w:p w14:paraId="2F6924E5" w14:textId="0CB30012"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AA5796">
        <w:rPr>
          <w:rFonts w:eastAsia="Times New Roman" w:cstheme="minorHAnsi"/>
          <w:b/>
        </w:rPr>
        <w:t>Ruchira Mukherji</w:t>
      </w:r>
    </w:p>
    <w:p w14:paraId="51CA3E70" w14:textId="77777777" w:rsidR="00AA5796" w:rsidRPr="00AA5796" w:rsidRDefault="004E0C5A" w:rsidP="00AA5796">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AA5796" w:rsidRPr="00AA5796">
          <w:rPr>
            <w:rStyle w:val="Hyperlink"/>
            <w:rFonts w:eastAsia="Times New Roman" w:cstheme="minorHAnsi"/>
            <w:b/>
          </w:rPr>
          <w:t>https://review.jove.com/files_upload.php?src=22105228</w:t>
        </w:r>
      </w:hyperlink>
    </w:p>
    <w:p w14:paraId="2C89778F" w14:textId="77777777" w:rsidR="004E0C5A" w:rsidRPr="00B07A3B" w:rsidRDefault="004E0C5A" w:rsidP="004E0C5A">
      <w:pPr>
        <w:outlineLvl w:val="0"/>
        <w:rPr>
          <w:rFonts w:eastAsia="Times New Roman" w:cstheme="minorHAnsi"/>
          <w:b/>
        </w:rPr>
      </w:pPr>
    </w:p>
    <w:p w14:paraId="30BC7CCC" w14:textId="77B9A982"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AA5796" w:rsidRPr="00AA5796">
        <w:rPr>
          <w:rFonts w:eastAsia="Times New Roman" w:cstheme="minorHAnsi"/>
          <w:b/>
          <w:sz w:val="32"/>
          <w:szCs w:val="32"/>
        </w:rPr>
        <w:t xml:space="preserve">Accuracy and Concordance of Agitated Saline Bubble-Enhanced Ultrasound </w:t>
      </w:r>
      <w:r w:rsidR="00AA5796" w:rsidRPr="00AA5796">
        <w:rPr>
          <w:rFonts w:eastAsia="Times New Roman" w:cstheme="minorHAnsi"/>
          <w:b/>
          <w:i/>
          <w:iCs/>
          <w:sz w:val="32"/>
          <w:szCs w:val="32"/>
        </w:rPr>
        <w:t xml:space="preserve">versus </w:t>
      </w:r>
      <w:r w:rsidR="00AA5796" w:rsidRPr="00AA5796">
        <w:rPr>
          <w:rFonts w:eastAsia="Times New Roman" w:cstheme="minorHAnsi"/>
          <w:b/>
          <w:sz w:val="32"/>
          <w:szCs w:val="32"/>
        </w:rPr>
        <w:t>Chest Radiography by Internal Jugular Insertion Site</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3CD999C" w14:textId="241AFA76" w:rsidR="00D6314B" w:rsidRDefault="00AA5796" w:rsidP="00EC3C46">
      <w:pPr>
        <w:outlineLvl w:val="0"/>
        <w:rPr>
          <w:rFonts w:eastAsia="Times New Roman" w:cstheme="minorHAnsi"/>
          <w:b/>
          <w:sz w:val="28"/>
          <w:szCs w:val="28"/>
        </w:rPr>
      </w:pPr>
      <w:r w:rsidRPr="00AA5796">
        <w:rPr>
          <w:rFonts w:eastAsia="Times New Roman" w:cstheme="minorHAnsi"/>
          <w:b/>
          <w:sz w:val="28"/>
          <w:szCs w:val="28"/>
          <w:lang w:val="pt-BR"/>
        </w:rPr>
        <w:t>Géssica Sabrine Braga Barbosa</w:t>
      </w:r>
      <w:r w:rsidRPr="00AA5796">
        <w:rPr>
          <w:rFonts w:eastAsia="Times New Roman" w:cstheme="minorHAnsi"/>
          <w:b/>
          <w:sz w:val="28"/>
          <w:szCs w:val="28"/>
          <w:vertAlign w:val="superscript"/>
          <w:lang w:val="pt-BR"/>
        </w:rPr>
        <w:t>1,2</w:t>
      </w:r>
      <w:r w:rsidRPr="00AA5796">
        <w:rPr>
          <w:rFonts w:eastAsia="Times New Roman" w:cstheme="minorHAnsi"/>
          <w:b/>
          <w:sz w:val="28"/>
          <w:szCs w:val="28"/>
          <w:lang w:val="pt-BR"/>
        </w:rPr>
        <w:t>, Rayra Gomes Ribeiro¹, Daniela del Pilar Via Reque Cortes¹, Marcelo Paes Menezes Filho</w:t>
      </w:r>
      <w:r w:rsidRPr="00AA5796">
        <w:rPr>
          <w:rFonts w:eastAsia="Times New Roman" w:cstheme="minorHAnsi"/>
          <w:b/>
          <w:sz w:val="28"/>
          <w:szCs w:val="28"/>
          <w:vertAlign w:val="superscript"/>
          <w:lang w:val="pt-BR"/>
        </w:rPr>
        <w:t>1,3</w:t>
      </w:r>
      <w:r w:rsidRPr="00AA5796">
        <w:rPr>
          <w:rFonts w:eastAsia="Times New Roman" w:cstheme="minorHAnsi"/>
          <w:b/>
          <w:sz w:val="28"/>
          <w:szCs w:val="28"/>
          <w:lang w:val="pt-BR"/>
        </w:rPr>
        <w:t>, Denise Aparecida Botter</w:t>
      </w:r>
      <w:r w:rsidRPr="00AA5796">
        <w:rPr>
          <w:rFonts w:eastAsia="Times New Roman" w:cstheme="minorHAnsi"/>
          <w:b/>
          <w:sz w:val="28"/>
          <w:szCs w:val="28"/>
          <w:vertAlign w:val="superscript"/>
          <w:lang w:val="pt-BR"/>
        </w:rPr>
        <w:t>4</w:t>
      </w:r>
      <w:r w:rsidRPr="00AA5796">
        <w:rPr>
          <w:rFonts w:eastAsia="Times New Roman" w:cstheme="minorHAnsi"/>
          <w:b/>
          <w:sz w:val="28"/>
          <w:szCs w:val="28"/>
          <w:lang w:val="pt-BR"/>
        </w:rPr>
        <w:t>, Gabriel Monteiro Gutierrez</w:t>
      </w:r>
      <w:r w:rsidRPr="00AA5796">
        <w:rPr>
          <w:rFonts w:eastAsia="Times New Roman" w:cstheme="minorHAnsi"/>
          <w:b/>
          <w:sz w:val="28"/>
          <w:szCs w:val="28"/>
          <w:vertAlign w:val="superscript"/>
          <w:lang w:val="pt-BR"/>
        </w:rPr>
        <w:t>4</w:t>
      </w:r>
      <w:r w:rsidRPr="00AA5796">
        <w:rPr>
          <w:rFonts w:eastAsia="Times New Roman" w:cstheme="minorHAnsi"/>
          <w:b/>
          <w:sz w:val="28"/>
          <w:szCs w:val="28"/>
          <w:lang w:val="pt-BR"/>
        </w:rPr>
        <w:t>, Mônica Carneiro Sandoval</w:t>
      </w:r>
      <w:r w:rsidRPr="00AA5796">
        <w:rPr>
          <w:rFonts w:eastAsia="Times New Roman" w:cstheme="minorHAnsi"/>
          <w:b/>
          <w:sz w:val="28"/>
          <w:szCs w:val="28"/>
          <w:vertAlign w:val="superscript"/>
          <w:lang w:val="pt-BR"/>
        </w:rPr>
        <w:t>4</w:t>
      </w:r>
      <w:r w:rsidRPr="00AA5796">
        <w:rPr>
          <w:rFonts w:eastAsia="Times New Roman" w:cstheme="minorHAnsi"/>
          <w:b/>
          <w:sz w:val="28"/>
          <w:szCs w:val="28"/>
          <w:lang w:val="pt-BR"/>
        </w:rPr>
        <w:t>,</w:t>
      </w:r>
      <w:r w:rsidRPr="00AA5796">
        <w:rPr>
          <w:rFonts w:eastAsia="Times New Roman" w:cstheme="minorHAnsi"/>
          <w:b/>
          <w:sz w:val="28"/>
          <w:szCs w:val="28"/>
          <w:vertAlign w:val="superscript"/>
          <w:lang w:val="pt-BR"/>
        </w:rPr>
        <w:t xml:space="preserve"> </w:t>
      </w:r>
      <w:r w:rsidRPr="00AA5796">
        <w:rPr>
          <w:rFonts w:eastAsia="Times New Roman" w:cstheme="minorHAnsi"/>
          <w:b/>
          <w:sz w:val="28"/>
          <w:szCs w:val="28"/>
          <w:lang w:val="pt-BR"/>
        </w:rPr>
        <w:t>Igor Smolentzov</w:t>
      </w:r>
      <w:r w:rsidRPr="00AA5796">
        <w:rPr>
          <w:rFonts w:eastAsia="Times New Roman" w:cstheme="minorHAnsi"/>
          <w:b/>
          <w:sz w:val="28"/>
          <w:szCs w:val="28"/>
          <w:vertAlign w:val="superscript"/>
          <w:lang w:val="pt-BR"/>
        </w:rPr>
        <w:t>1</w:t>
      </w:r>
      <w:r w:rsidRPr="00AA5796">
        <w:rPr>
          <w:rFonts w:eastAsia="Times New Roman" w:cstheme="minorHAnsi"/>
          <w:b/>
          <w:sz w:val="28"/>
          <w:szCs w:val="28"/>
          <w:lang w:val="pt-BR"/>
        </w:rPr>
        <w:t>, Camila Eleuterio Rodrigues</w:t>
      </w:r>
      <w:r w:rsidRPr="00AA5796">
        <w:rPr>
          <w:rFonts w:eastAsia="Times New Roman" w:cstheme="minorHAnsi"/>
          <w:b/>
          <w:sz w:val="28"/>
          <w:szCs w:val="28"/>
          <w:vertAlign w:val="superscript"/>
          <w:lang w:val="pt-BR"/>
        </w:rPr>
        <w:t>1,5</w:t>
      </w:r>
    </w:p>
    <w:p w14:paraId="74A3CDA1" w14:textId="77777777" w:rsidR="00D6314B" w:rsidRDefault="00D6314B" w:rsidP="00EC3C46">
      <w:pPr>
        <w:outlineLvl w:val="0"/>
        <w:rPr>
          <w:rFonts w:eastAsia="Times New Roman" w:cstheme="minorHAnsi"/>
          <w:b/>
          <w:sz w:val="28"/>
          <w:szCs w:val="28"/>
        </w:rPr>
      </w:pPr>
    </w:p>
    <w:p w14:paraId="2789AAE6" w14:textId="651F2644" w:rsidR="00526067" w:rsidRPr="00526067" w:rsidRDefault="00526067" w:rsidP="00526067">
      <w:pPr>
        <w:outlineLvl w:val="0"/>
        <w:rPr>
          <w:rFonts w:eastAsia="Times New Roman" w:cstheme="minorHAnsi"/>
          <w:bCs/>
          <w:sz w:val="28"/>
          <w:szCs w:val="28"/>
          <w:lang w:val="pt-BR"/>
        </w:rPr>
      </w:pPr>
      <w:r w:rsidRPr="00526067">
        <w:rPr>
          <w:rFonts w:eastAsia="Times New Roman" w:cstheme="minorHAnsi"/>
          <w:bCs/>
          <w:sz w:val="28"/>
          <w:szCs w:val="28"/>
          <w:vertAlign w:val="superscript"/>
          <w:lang w:val="pt-BR"/>
        </w:rPr>
        <w:t>1</w:t>
      </w:r>
      <w:r w:rsidRPr="00526067">
        <w:rPr>
          <w:rFonts w:eastAsia="Times New Roman" w:cstheme="minorHAnsi"/>
          <w:bCs/>
          <w:sz w:val="28"/>
          <w:szCs w:val="28"/>
          <w:lang w:val="pt-BR"/>
        </w:rPr>
        <w:t>Hospital das Clínicas, HCFMUSP, Faculdade de Medicina, Universidade de Sao Paulo</w:t>
      </w:r>
    </w:p>
    <w:p w14:paraId="676E096E" w14:textId="45AA45EC" w:rsidR="00526067" w:rsidRPr="00526067" w:rsidRDefault="00526067" w:rsidP="00526067">
      <w:pPr>
        <w:outlineLvl w:val="0"/>
        <w:rPr>
          <w:rFonts w:eastAsia="Times New Roman" w:cstheme="minorHAnsi"/>
          <w:bCs/>
          <w:sz w:val="28"/>
          <w:szCs w:val="28"/>
          <w:lang w:val="pt-BR"/>
        </w:rPr>
      </w:pPr>
      <w:r w:rsidRPr="00526067">
        <w:rPr>
          <w:rFonts w:eastAsia="Times New Roman" w:cstheme="minorHAnsi"/>
          <w:bCs/>
          <w:sz w:val="28"/>
          <w:szCs w:val="28"/>
          <w:vertAlign w:val="superscript"/>
          <w:lang w:val="pt-BR"/>
        </w:rPr>
        <w:t>2</w:t>
      </w:r>
      <w:r w:rsidRPr="00526067">
        <w:rPr>
          <w:rFonts w:eastAsia="Times New Roman" w:cstheme="minorHAnsi"/>
          <w:bCs/>
          <w:sz w:val="28"/>
          <w:szCs w:val="28"/>
          <w:lang w:val="pt-BR"/>
        </w:rPr>
        <w:t>Hospital das Clínicas, Faculdade de Medicina, Universidade de Sao Paulo</w:t>
      </w:r>
    </w:p>
    <w:p w14:paraId="036CA392" w14:textId="7E02DA25" w:rsidR="00526067" w:rsidRPr="00526067" w:rsidRDefault="00526067" w:rsidP="00526067">
      <w:pPr>
        <w:outlineLvl w:val="0"/>
        <w:rPr>
          <w:rFonts w:eastAsia="Times New Roman" w:cstheme="minorHAnsi"/>
          <w:bCs/>
          <w:sz w:val="28"/>
          <w:szCs w:val="28"/>
          <w:lang w:val="pt-BR"/>
        </w:rPr>
      </w:pPr>
      <w:r w:rsidRPr="00526067">
        <w:rPr>
          <w:rFonts w:eastAsia="Times New Roman" w:cstheme="minorHAnsi"/>
          <w:bCs/>
          <w:sz w:val="28"/>
          <w:szCs w:val="28"/>
          <w:vertAlign w:val="superscript"/>
          <w:lang w:val="pt-BR"/>
        </w:rPr>
        <w:t>3</w:t>
      </w:r>
      <w:r w:rsidRPr="00526067">
        <w:rPr>
          <w:rFonts w:eastAsia="Times New Roman" w:cstheme="minorHAnsi"/>
          <w:bCs/>
          <w:sz w:val="28"/>
          <w:szCs w:val="28"/>
          <w:lang w:val="pt-BR"/>
        </w:rPr>
        <w:t>Faculdade de Medicina de Campos</w:t>
      </w:r>
    </w:p>
    <w:p w14:paraId="79CBCD03" w14:textId="6B900DDD" w:rsidR="00526067" w:rsidRPr="00526067" w:rsidRDefault="00526067" w:rsidP="00526067">
      <w:pPr>
        <w:outlineLvl w:val="0"/>
        <w:rPr>
          <w:rFonts w:eastAsia="Times New Roman" w:cstheme="minorHAnsi"/>
          <w:bCs/>
          <w:sz w:val="28"/>
          <w:szCs w:val="28"/>
        </w:rPr>
      </w:pPr>
      <w:r w:rsidRPr="00526067">
        <w:rPr>
          <w:rFonts w:eastAsia="Times New Roman" w:cstheme="minorHAnsi"/>
          <w:bCs/>
          <w:sz w:val="28"/>
          <w:szCs w:val="28"/>
          <w:vertAlign w:val="superscript"/>
        </w:rPr>
        <w:t>4</w:t>
      </w:r>
      <w:r w:rsidRPr="00526067">
        <w:rPr>
          <w:rFonts w:eastAsia="Times New Roman" w:cstheme="minorHAnsi"/>
          <w:bCs/>
          <w:sz w:val="28"/>
          <w:szCs w:val="28"/>
        </w:rPr>
        <w:t>University of São Paulo Institute of Mathematics and Statistics</w:t>
      </w:r>
    </w:p>
    <w:p w14:paraId="1A84D60B" w14:textId="3BFB5808" w:rsidR="00526067" w:rsidRPr="00526067" w:rsidRDefault="00526067" w:rsidP="00526067">
      <w:pPr>
        <w:outlineLvl w:val="0"/>
        <w:rPr>
          <w:rFonts w:eastAsia="Times New Roman" w:cstheme="minorHAnsi"/>
          <w:bCs/>
          <w:sz w:val="28"/>
          <w:szCs w:val="28"/>
        </w:rPr>
      </w:pPr>
      <w:r w:rsidRPr="00526067">
        <w:rPr>
          <w:rFonts w:eastAsia="Times New Roman" w:cstheme="minorHAnsi"/>
          <w:bCs/>
          <w:sz w:val="28"/>
          <w:szCs w:val="28"/>
          <w:vertAlign w:val="superscript"/>
        </w:rPr>
        <w:t>5</w:t>
      </w:r>
      <w:r w:rsidRPr="00526067">
        <w:rPr>
          <w:rFonts w:eastAsia="Times New Roman" w:cstheme="minorHAnsi"/>
          <w:bCs/>
          <w:sz w:val="28"/>
          <w:szCs w:val="28"/>
        </w:rPr>
        <w:t>Nephrology Department, Prince of Wales Clinical School - UNSW Medicine &amp; Health</w:t>
      </w:r>
    </w:p>
    <w:p w14:paraId="09A5A895" w14:textId="77777777" w:rsidR="00526067" w:rsidRPr="00B07A3B" w:rsidRDefault="00526067"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0609F151" w14:textId="3D31FC5F" w:rsidR="00F51ABD" w:rsidRDefault="00F51ABD" w:rsidP="00F51ABD">
      <w:r w:rsidRPr="000D3E69">
        <w:rPr>
          <w:lang w:val="pt-BR"/>
        </w:rPr>
        <w:t>Géssica Sabrine Braga Barbosa</w:t>
      </w:r>
      <w:r>
        <w:rPr>
          <w:lang w:val="pt-BR"/>
        </w:rPr>
        <w:tab/>
      </w:r>
      <w:r>
        <w:rPr>
          <w:lang w:val="pt-BR"/>
        </w:rPr>
        <w:tab/>
      </w:r>
      <w:hyperlink r:id="rId8" w:history="1">
        <w:r w:rsidRPr="00463D71">
          <w:rPr>
            <w:rStyle w:val="Hyperlink"/>
          </w:rPr>
          <w:t>sabrinebraga@usp.br</w:t>
        </w:r>
      </w:hyperlink>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3B0FB300" w14:textId="521D7AC9" w:rsidR="00F51ABD" w:rsidRDefault="00F51ABD" w:rsidP="00F51ABD">
      <w:pPr>
        <w:rPr>
          <w:lang w:val="pt-BR"/>
        </w:rPr>
      </w:pPr>
      <w:hyperlink r:id="rId9" w:history="1">
        <w:r w:rsidRPr="00463D71">
          <w:rPr>
            <w:rStyle w:val="Hyperlink"/>
            <w:lang w:val="pt-BR"/>
          </w:rPr>
          <w:t>rayra.ribeiro@hc.fm.usp.br</w:t>
        </w:r>
      </w:hyperlink>
      <w:r>
        <w:rPr>
          <w:lang w:val="pt-BR"/>
        </w:rPr>
        <w:t xml:space="preserve"> </w:t>
      </w:r>
    </w:p>
    <w:p w14:paraId="648AB397" w14:textId="7BD15F2B" w:rsidR="00F51ABD" w:rsidRDefault="00F51ABD" w:rsidP="00F51ABD">
      <w:pPr>
        <w:rPr>
          <w:lang w:val="pt-BR"/>
        </w:rPr>
      </w:pPr>
      <w:hyperlink r:id="rId10" w:history="1">
        <w:r w:rsidRPr="00463D71">
          <w:rPr>
            <w:rStyle w:val="Hyperlink"/>
          </w:rPr>
          <w:t>daniela.vrcortes@hc.fm.usp.br</w:t>
        </w:r>
      </w:hyperlink>
    </w:p>
    <w:p w14:paraId="5B855E65" w14:textId="488020A1" w:rsidR="00F51ABD" w:rsidRPr="00F51ABD" w:rsidRDefault="00F51ABD" w:rsidP="00F51ABD">
      <w:pPr>
        <w:rPr>
          <w:lang w:val="pt-BR"/>
        </w:rPr>
      </w:pPr>
      <w:hyperlink r:id="rId11" w:history="1">
        <w:r w:rsidRPr="00463D71">
          <w:rPr>
            <w:rStyle w:val="Hyperlink"/>
          </w:rPr>
          <w:t>marcelo.filho@fbpn-campos.com.br</w:t>
        </w:r>
      </w:hyperlink>
      <w:r>
        <w:t xml:space="preserve"> </w:t>
      </w:r>
    </w:p>
    <w:p w14:paraId="26833710" w14:textId="4B217A40" w:rsidR="00F51ABD" w:rsidRDefault="00F51ABD" w:rsidP="00F51ABD">
      <w:pPr>
        <w:rPr>
          <w:vertAlign w:val="superscript"/>
          <w:lang w:val="pt-BR"/>
        </w:rPr>
      </w:pPr>
      <w:hyperlink r:id="rId12" w:history="1">
        <w:r w:rsidRPr="00463D71">
          <w:rPr>
            <w:rStyle w:val="Hyperlink"/>
          </w:rPr>
          <w:t>botter@ime.usp.br</w:t>
        </w:r>
      </w:hyperlink>
      <w:r>
        <w:t xml:space="preserve"> </w:t>
      </w:r>
    </w:p>
    <w:p w14:paraId="2729FFD7" w14:textId="2BD99666" w:rsidR="00F51ABD" w:rsidRDefault="00F51ABD" w:rsidP="00F51ABD">
      <w:pPr>
        <w:rPr>
          <w:vertAlign w:val="superscript"/>
          <w:lang w:val="pt-BR"/>
        </w:rPr>
      </w:pPr>
      <w:hyperlink r:id="rId13" w:history="1">
        <w:r w:rsidRPr="00463D71">
          <w:rPr>
            <w:rStyle w:val="Hyperlink"/>
          </w:rPr>
          <w:t>gabriel.gutierrez@usp.br</w:t>
        </w:r>
      </w:hyperlink>
    </w:p>
    <w:p w14:paraId="561E67B2" w14:textId="1C5AF407" w:rsidR="00F51ABD" w:rsidRDefault="00F51ABD" w:rsidP="00F51ABD">
      <w:pPr>
        <w:rPr>
          <w:vertAlign w:val="superscript"/>
          <w:lang w:val="pt-BR"/>
        </w:rPr>
      </w:pPr>
      <w:hyperlink r:id="rId14" w:history="1">
        <w:r w:rsidRPr="00463D71">
          <w:rPr>
            <w:rStyle w:val="Hyperlink"/>
          </w:rPr>
          <w:t>sandoval@ime.usp.br</w:t>
        </w:r>
      </w:hyperlink>
      <w:r>
        <w:t xml:space="preserve"> </w:t>
      </w:r>
    </w:p>
    <w:p w14:paraId="677CFFD0" w14:textId="057E5559" w:rsidR="00F51ABD" w:rsidRDefault="00F51ABD" w:rsidP="00F51ABD">
      <w:pPr>
        <w:rPr>
          <w:vertAlign w:val="superscript"/>
          <w:lang w:val="pt-BR"/>
        </w:rPr>
      </w:pPr>
      <w:hyperlink r:id="rId15" w:history="1">
        <w:r w:rsidRPr="00463D71">
          <w:rPr>
            <w:rStyle w:val="Hyperlink"/>
          </w:rPr>
          <w:t>igor.smolentzov@hc.fm.usp.br</w:t>
        </w:r>
      </w:hyperlink>
      <w:r>
        <w:t xml:space="preserve"> </w:t>
      </w:r>
    </w:p>
    <w:p w14:paraId="416EBAD6" w14:textId="420B760B" w:rsidR="00F51ABD" w:rsidRDefault="00F51ABD" w:rsidP="00F51ABD">
      <w:pPr>
        <w:rPr>
          <w:vertAlign w:val="superscript"/>
          <w:lang w:val="pt-BR"/>
        </w:rPr>
      </w:pPr>
      <w:hyperlink r:id="rId16" w:history="1">
        <w:r w:rsidRPr="00463D71">
          <w:rPr>
            <w:rStyle w:val="Hyperlink"/>
          </w:rPr>
          <w:t>camila.eleuterio@hc.fm.usp.br</w:t>
        </w:r>
      </w:hyperlink>
      <w:r>
        <w:t xml:space="preserve"> </w:t>
      </w:r>
    </w:p>
    <w:p w14:paraId="6F84F159" w14:textId="058D4B24" w:rsidR="003B5E26" w:rsidRPr="00B07A3B" w:rsidRDefault="00F51ABD" w:rsidP="009A0E7C">
      <w:pPr>
        <w:outlineLvl w:val="0"/>
        <w:rPr>
          <w:rFonts w:cstheme="minorHAnsi"/>
          <w:b/>
          <w:sz w:val="22"/>
          <w:szCs w:val="22"/>
        </w:rPr>
      </w:pPr>
      <w:hyperlink r:id="rId17" w:history="1">
        <w:r w:rsidRPr="00463D71">
          <w:rPr>
            <w:rStyle w:val="Hyperlink"/>
          </w:rPr>
          <w:t>sabrinebraga@usp.br</w:t>
        </w:r>
      </w:hyperlink>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8" w:history="1">
        <w:r>
          <w:rPr>
            <w:rStyle w:val="Hyperlink"/>
            <w:rFonts w:cstheme="minorHAnsi"/>
          </w:rPr>
          <w:t>OBS</w:t>
        </w:r>
      </w:hyperlink>
      <w:r>
        <w:rPr>
          <w:rFonts w:cstheme="minorHAnsi"/>
        </w:rPr>
        <w:t xml:space="preserve">. JoVE’s tutorial for using OBS Studio is provided at this link: </w:t>
      </w:r>
      <w:hyperlink r:id="rId19" w:history="1">
        <w:r w:rsidR="0009624C" w:rsidRPr="001B6DEE">
          <w:rPr>
            <w:rStyle w:val="Hyperlink"/>
            <w:rFonts w:cstheme="minorHAnsi"/>
          </w:rPr>
          <w:t>https://review.jove.com/v/5848/screen-capture-instructions-for-authors?status=a7854k</w:t>
        </w:r>
      </w:hyperlink>
    </w:p>
    <w:p w14:paraId="1DA68BCC" w14:textId="77777777" w:rsidR="00E822B4" w:rsidRPr="00E822B4" w:rsidRDefault="00E822B4" w:rsidP="00E822B4">
      <w:pPr>
        <w:spacing w:before="120"/>
        <w:ind w:left="720"/>
        <w:rPr>
          <w:b/>
        </w:rPr>
      </w:pPr>
      <w:r w:rsidRPr="007776EA">
        <w:rPr>
          <w:rFonts w:cstheme="minorHAnsi"/>
          <w:b/>
          <w:bCs/>
          <w:highlight w:val="yellow"/>
        </w:rPr>
        <w:t>Authors</w:t>
      </w:r>
      <w:r w:rsidRPr="007776EA">
        <w:rPr>
          <w:rFonts w:cstheme="minorHAnsi"/>
          <w:highlight w:val="yellow"/>
        </w:rPr>
        <w:t xml:space="preserve">: </w:t>
      </w:r>
      <w:r>
        <w:rPr>
          <w:rFonts w:cstheme="minorHAnsi"/>
          <w:highlight w:val="yellow"/>
        </w:rPr>
        <w:t>P</w:t>
      </w:r>
      <w:r w:rsidRPr="007776EA">
        <w:rPr>
          <w:rFonts w:cstheme="minorHAnsi"/>
          <w:highlight w:val="yellow"/>
        </w:rPr>
        <w:t xml:space="preserve">lease create screen capture videos for the shots labeled as </w:t>
      </w:r>
      <w:r w:rsidRPr="007776EA">
        <w:rPr>
          <w:rFonts w:cstheme="minorHAnsi"/>
          <w:b/>
          <w:bCs/>
          <w:highlight w:val="yellow"/>
        </w:rPr>
        <w:t>SCREEN</w:t>
      </w:r>
      <w:r w:rsidRPr="007776EA">
        <w:rPr>
          <w:rFonts w:cstheme="minorHAnsi"/>
          <w:highlight w:val="yellow"/>
        </w:rPr>
        <w:t xml:space="preserve">, create a screenshot </w:t>
      </w:r>
      <w:r>
        <w:rPr>
          <w:rFonts w:cstheme="minorHAnsi"/>
          <w:highlight w:val="yellow"/>
        </w:rPr>
        <w:t>s</w:t>
      </w:r>
      <w:r w:rsidRPr="007776EA">
        <w:rPr>
          <w:rFonts w:cstheme="minorHAnsi"/>
          <w:highlight w:val="yellow"/>
        </w:rPr>
        <w:t>ummary, and upload all the files to your project page as soon as possible</w:t>
      </w:r>
      <w:r w:rsidRPr="007776EA">
        <w:rPr>
          <w:rFonts w:cstheme="minorHAnsi"/>
          <w:bCs/>
          <w:highlight w:val="yellow"/>
        </w:rPr>
        <w:t>:</w:t>
      </w:r>
      <w:r w:rsidRPr="007776EA">
        <w:rPr>
          <w:rFonts w:cstheme="minorHAnsi"/>
          <w:b/>
          <w:highlight w:val="yellow"/>
        </w:rPr>
        <w:t xml:space="preserve"> </w:t>
      </w:r>
      <w:hyperlink r:id="rId20" w:history="1">
        <w:r w:rsidRPr="00E822B4">
          <w:rPr>
            <w:rStyle w:val="Hyperlink"/>
            <w:b/>
          </w:rPr>
          <w:t>https://review.jove.com/files_upload.php?src=22105228</w:t>
        </w:r>
      </w:hyperlink>
    </w:p>
    <w:p w14:paraId="7A03162F" w14:textId="194DDFC9" w:rsidR="005F1ADF" w:rsidRPr="00B07A3B" w:rsidRDefault="009A2C33" w:rsidP="00E822B4">
      <w:pPr>
        <w:spacing w:before="120"/>
        <w:ind w:left="7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5679CF5A"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6B56AB">
        <w:rPr>
          <w:rFonts w:cstheme="minorHAnsi"/>
          <w:bCs/>
          <w:sz w:val="22"/>
          <w:szCs w:val="22"/>
        </w:rPr>
        <w:t>10</w:t>
      </w:r>
      <w:r w:rsidRPr="00B847A0">
        <w:rPr>
          <w:rFonts w:cstheme="minorHAnsi"/>
          <w:bCs/>
          <w:sz w:val="22"/>
          <w:szCs w:val="22"/>
        </w:rPr>
        <w:t xml:space="preserve"> </w:t>
      </w:r>
    </w:p>
    <w:p w14:paraId="5AAC9C6C" w14:textId="1FE78A36"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6B56AB">
        <w:rPr>
          <w:rFonts w:cstheme="minorHAnsi"/>
          <w:bCs/>
          <w:sz w:val="22"/>
          <w:szCs w:val="22"/>
        </w:rPr>
        <w:t>14</w:t>
      </w:r>
      <w:r>
        <w:rPr>
          <w:rFonts w:cstheme="minorHAnsi"/>
          <w:bCs/>
          <w:sz w:val="22"/>
          <w:szCs w:val="22"/>
        </w:rPr>
        <w:t xml:space="preserve"> </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33E24E9E" w14:textId="77777777" w:rsidR="00DE7364" w:rsidRDefault="00DE7364" w:rsidP="009069E6">
      <w:pPr>
        <w:contextualSpacing/>
        <w:outlineLvl w:val="0"/>
        <w:rPr>
          <w:rFonts w:cstheme="minorHAnsi"/>
          <w:b/>
          <w:bCs/>
        </w:rPr>
      </w:pPr>
    </w:p>
    <w:p w14:paraId="3C78C807" w14:textId="3B4CF08B" w:rsidR="00A13CC3" w:rsidRDefault="00DE7364">
      <w:pPr>
        <w:rPr>
          <w:rFonts w:cstheme="minorHAnsi"/>
          <w:b/>
          <w:i/>
          <w:color w:val="0000FF"/>
        </w:rPr>
      </w:pPr>
      <w:r w:rsidRPr="00DE7364">
        <w:rPr>
          <w:rFonts w:eastAsia="Times New Roman" w:cstheme="minorHAnsi"/>
        </w:rPr>
        <w:t>The study was approved by CAPPesq (Comissão de Ética para Análise de Projetos de Pesquisa do HCFMUSP), under the Ethical Review Presentation Certificate number 69611323.3.0000.00</w:t>
      </w:r>
      <w:r w:rsidR="009335B1">
        <w:rPr>
          <w:rFonts w:eastAsia="Times New Roman" w:cstheme="minorHAnsi"/>
        </w:rPr>
        <w:t>68</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790B6CEE" w:rsidR="00CE10F2" w:rsidRPr="00DE7364" w:rsidRDefault="00DE7364" w:rsidP="00DE7364">
      <w:pPr>
        <w:pStyle w:val="ListParagraph"/>
        <w:keepNext/>
        <w:numPr>
          <w:ilvl w:val="0"/>
          <w:numId w:val="3"/>
        </w:numPr>
        <w:spacing w:before="120"/>
        <w:contextualSpacing w:val="0"/>
        <w:rPr>
          <w:rFonts w:cstheme="minorHAnsi"/>
          <w:b/>
          <w:bCs/>
        </w:rPr>
      </w:pPr>
      <w:r>
        <w:rPr>
          <w:b/>
          <w:color w:val="000000"/>
        </w:rPr>
        <w:t>Study Population and Eligibility</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0AD08863" w14:textId="1F8A2CCC" w:rsidR="00DE7364" w:rsidRDefault="00991CE9" w:rsidP="00DE7364">
      <w:pPr>
        <w:pStyle w:val="ListParagraph"/>
        <w:keepNext/>
        <w:keepLines/>
        <w:numPr>
          <w:ilvl w:val="1"/>
          <w:numId w:val="3"/>
        </w:numPr>
        <w:spacing w:before="120"/>
        <w:contextualSpacing w:val="0"/>
        <w:rPr>
          <w:rFonts w:cstheme="minorHAnsi"/>
        </w:rPr>
      </w:pPr>
      <w:r>
        <w:rPr>
          <w:color w:val="7030A0"/>
        </w:rPr>
        <w:t xml:space="preserve">Begin by identifying </w:t>
      </w:r>
      <w:r w:rsidR="00DE7364">
        <w:rPr>
          <w:color w:val="7030A0"/>
        </w:rPr>
        <w:t xml:space="preserve">the 152 hospitalized adults who underwent internal jugular vein hemodialysis catheter, or HDC </w:t>
      </w:r>
      <w:r w:rsidR="00DE7364">
        <w:rPr>
          <w:i/>
          <w:color w:val="EE0000"/>
        </w:rPr>
        <w:t>(h‑d‑c)</w:t>
      </w:r>
      <w:r w:rsidR="00DE7364">
        <w:rPr>
          <w:color w:val="7030A0"/>
        </w:rPr>
        <w:t xml:space="preserve">, insertion and were evaluated for agitated saline bubble-enhanced ultrasound, or SBUS </w:t>
      </w:r>
      <w:r w:rsidR="00DE7364">
        <w:rPr>
          <w:i/>
          <w:color w:val="EE0000"/>
        </w:rPr>
        <w:t>(s‑b‑u‑s)</w:t>
      </w:r>
      <w:r w:rsidR="00DE7364">
        <w:rPr>
          <w:color w:val="7030A0"/>
        </w:rPr>
        <w:t xml:space="preserve"> </w:t>
      </w:r>
      <w:r w:rsidR="00DE7364">
        <w:rPr>
          <w:b/>
          <w:color w:val="7030A0"/>
        </w:rPr>
        <w:t>[1]</w:t>
      </w:r>
      <w:r w:rsidR="00DE7364">
        <w:rPr>
          <w:color w:val="7030A0"/>
        </w:rPr>
        <w:t xml:space="preserve">. Confirm that each patient </w:t>
      </w:r>
      <w:r w:rsidR="00E822B4">
        <w:rPr>
          <w:color w:val="7030A0"/>
        </w:rPr>
        <w:t>meets all the clinical eligibility criteria</w:t>
      </w:r>
      <w:r w:rsidR="00DE7364">
        <w:rPr>
          <w:color w:val="7030A0"/>
        </w:rPr>
        <w:t xml:space="preserve"> </w:t>
      </w:r>
      <w:r w:rsidR="00DE7364">
        <w:rPr>
          <w:b/>
          <w:color w:val="7030A0"/>
        </w:rPr>
        <w:t>[</w:t>
      </w:r>
      <w:r w:rsidR="00E822B4">
        <w:rPr>
          <w:b/>
          <w:color w:val="7030A0"/>
        </w:rPr>
        <w:t>2-TXT</w:t>
      </w:r>
      <w:r w:rsidR="00DE7364">
        <w:rPr>
          <w:b/>
          <w:color w:val="7030A0"/>
        </w:rPr>
        <w:t>]</w:t>
      </w:r>
      <w:r w:rsidR="00DE7364">
        <w:rPr>
          <w:color w:val="7030A0"/>
        </w:rPr>
        <w:t>.</w:t>
      </w:r>
    </w:p>
    <w:p w14:paraId="3E327960" w14:textId="528F84F4" w:rsidR="00991CE9" w:rsidRPr="00652237" w:rsidRDefault="00991CE9" w:rsidP="00652237">
      <w:pPr>
        <w:pStyle w:val="ListParagraph"/>
        <w:keepLines/>
        <w:numPr>
          <w:ilvl w:val="2"/>
          <w:numId w:val="3"/>
        </w:numPr>
        <w:spacing w:before="120"/>
        <w:contextualSpacing w:val="0"/>
        <w:rPr>
          <w:rFonts w:cstheme="minorHAnsi"/>
        </w:rPr>
      </w:pPr>
      <w:r>
        <w:rPr>
          <w:rFonts w:cstheme="minorHAnsi"/>
        </w:rPr>
        <w:t xml:space="preserve">WIDE: </w:t>
      </w:r>
      <w:r w:rsidR="00652237">
        <w:rPr>
          <w:rFonts w:cstheme="minorHAnsi"/>
        </w:rPr>
        <w:t xml:space="preserve">Talent at the computer </w:t>
      </w:r>
      <w:r w:rsidR="00652237">
        <w:rPr>
          <w:color w:val="000000"/>
        </w:rPr>
        <w:t>identifying the hospitalized adults who underwent internal jugular vein HDC insertion.</w:t>
      </w:r>
    </w:p>
    <w:p w14:paraId="74F62974" w14:textId="417AFAC8" w:rsidR="00DE7364" w:rsidRDefault="00652237" w:rsidP="00DE7364">
      <w:pPr>
        <w:pStyle w:val="ListParagraph"/>
        <w:keepLines/>
        <w:numPr>
          <w:ilvl w:val="2"/>
          <w:numId w:val="3"/>
        </w:numPr>
        <w:spacing w:before="120"/>
        <w:contextualSpacing w:val="0"/>
        <w:rPr>
          <w:rFonts w:cstheme="minorHAnsi"/>
        </w:rPr>
      </w:pPr>
      <w:r>
        <w:rPr>
          <w:color w:val="000000"/>
        </w:rPr>
        <w:t>WIDE</w:t>
      </w:r>
      <w:r w:rsidR="00DE7364">
        <w:rPr>
          <w:color w:val="000000"/>
        </w:rPr>
        <w:t xml:space="preserve">: Talent </w:t>
      </w:r>
      <w:r>
        <w:rPr>
          <w:color w:val="000000"/>
        </w:rPr>
        <w:t>examining patient</w:t>
      </w:r>
      <w:r w:rsidR="000452AF">
        <w:rPr>
          <w:color w:val="000000"/>
        </w:rPr>
        <w:t>s</w:t>
      </w:r>
      <w:r>
        <w:rPr>
          <w:color w:val="000000"/>
        </w:rPr>
        <w:t xml:space="preserve"> and confirming that</w:t>
      </w:r>
      <w:r w:rsidR="00DE7364">
        <w:rPr>
          <w:color w:val="000000"/>
        </w:rPr>
        <w:t xml:space="preserve"> the</w:t>
      </w:r>
      <w:r>
        <w:rPr>
          <w:color w:val="000000"/>
        </w:rPr>
        <w:t>y meet</w:t>
      </w:r>
      <w:r w:rsidR="00DE7364">
        <w:rPr>
          <w:color w:val="000000"/>
        </w:rPr>
        <w:t xml:space="preserve"> clinical eligibility criteria.</w:t>
      </w:r>
      <w:r w:rsidR="00E822B4">
        <w:rPr>
          <w:color w:val="000000"/>
        </w:rPr>
        <w:t xml:space="preserve"> </w:t>
      </w:r>
      <w:r w:rsidR="00E822B4" w:rsidRPr="00F95F1E">
        <w:rPr>
          <w:b/>
          <w:bCs/>
          <w:color w:val="000000"/>
        </w:rPr>
        <w:t xml:space="preserve">TXT: See text protocol </w:t>
      </w:r>
      <w:r w:rsidR="00F95F1E">
        <w:rPr>
          <w:b/>
          <w:bCs/>
          <w:color w:val="000000"/>
        </w:rPr>
        <w:t>for</w:t>
      </w:r>
      <w:r w:rsidR="00E822B4" w:rsidRPr="00F95F1E">
        <w:rPr>
          <w:b/>
          <w:bCs/>
          <w:color w:val="000000"/>
        </w:rPr>
        <w:t xml:space="preserve"> eligibility criteria details</w:t>
      </w:r>
    </w:p>
    <w:p w14:paraId="22A13211" w14:textId="77777777" w:rsidR="00DE7364" w:rsidRDefault="00DE7364" w:rsidP="00DE7364">
      <w:pPr>
        <w:pStyle w:val="ListParagraph"/>
        <w:spacing w:before="120"/>
        <w:ind w:left="360"/>
        <w:contextualSpacing w:val="0"/>
        <w:rPr>
          <w:rFonts w:cstheme="minorHAnsi"/>
        </w:rPr>
      </w:pPr>
    </w:p>
    <w:p w14:paraId="1D0A7172" w14:textId="77777777" w:rsidR="00DE7364" w:rsidRDefault="00DE7364" w:rsidP="00DE7364">
      <w:pPr>
        <w:pStyle w:val="ListParagraph"/>
        <w:keepNext/>
        <w:numPr>
          <w:ilvl w:val="0"/>
          <w:numId w:val="3"/>
        </w:numPr>
        <w:spacing w:before="120"/>
        <w:contextualSpacing w:val="0"/>
        <w:rPr>
          <w:rFonts w:cstheme="minorHAnsi"/>
          <w:b/>
          <w:bCs/>
        </w:rPr>
      </w:pPr>
      <w:r>
        <w:rPr>
          <w:b/>
          <w:color w:val="000000"/>
        </w:rPr>
        <w:t>Agitated Saline Bubble Enhanced Ultrasound</w:t>
      </w:r>
    </w:p>
    <w:p w14:paraId="34AEEFE4" w14:textId="3AE87331" w:rsidR="00DE7364" w:rsidRPr="00DE7364" w:rsidRDefault="00DE7364" w:rsidP="00DE7364">
      <w:pPr>
        <w:pStyle w:val="ListParagraph"/>
        <w:spacing w:before="120"/>
        <w:ind w:left="360"/>
        <w:contextualSpacing w:val="0"/>
        <w:rPr>
          <w:rFonts w:cstheme="minorHAnsi"/>
        </w:rPr>
      </w:pPr>
      <w:r>
        <w:rPr>
          <w:rFonts w:cstheme="minorHAnsi"/>
          <w:b/>
          <w:bCs/>
        </w:rPr>
        <w:t xml:space="preserve">Demonstrator: </w:t>
      </w:r>
      <w:sdt>
        <w:sdtPr>
          <w:rPr>
            <w:rFonts w:cstheme="minorHAnsi"/>
          </w:rPr>
          <w:id w:val="-164563162"/>
          <w:placeholder>
            <w:docPart w:val="E500F501FF654BC6B9A34758FB7AC5D5"/>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3635D0A0" w14:textId="77777777" w:rsidR="00DE7364" w:rsidRPr="00B07A3B" w:rsidRDefault="00DE7364" w:rsidP="00DE7364">
      <w:pPr>
        <w:keepNext/>
        <w:widowControl w:val="0"/>
        <w:autoSpaceDE w:val="0"/>
        <w:autoSpaceDN w:val="0"/>
        <w:adjustRightInd w:val="0"/>
        <w:rPr>
          <w:rFonts w:eastAsia="Times New Roman" w:cstheme="minorHAnsi"/>
          <w:color w:val="000000"/>
        </w:rPr>
      </w:pPr>
    </w:p>
    <w:p w14:paraId="499158F3" w14:textId="77777777" w:rsidR="00DE7364" w:rsidRDefault="00DE7364" w:rsidP="00DE7364">
      <w:pPr>
        <w:pStyle w:val="ListParagraph"/>
        <w:keepNext/>
        <w:keepLines/>
        <w:numPr>
          <w:ilvl w:val="1"/>
          <w:numId w:val="3"/>
        </w:numPr>
        <w:spacing w:before="120"/>
        <w:contextualSpacing w:val="0"/>
        <w:rPr>
          <w:rFonts w:cstheme="minorHAnsi"/>
        </w:rPr>
      </w:pPr>
      <w:r>
        <w:rPr>
          <w:color w:val="7030A0"/>
        </w:rPr>
        <w:t xml:space="preserve">Immediately after HDC placement and before chest radiography, or CXR </w:t>
      </w:r>
      <w:r>
        <w:rPr>
          <w:i/>
          <w:color w:val="EE0000"/>
        </w:rPr>
        <w:t>(c‑x‑r)</w:t>
      </w:r>
      <w:r>
        <w:rPr>
          <w:color w:val="7030A0"/>
        </w:rPr>
        <w:t xml:space="preserve">, position the patient supine and have one physician continuously monitor the heart </w:t>
      </w:r>
      <w:r>
        <w:rPr>
          <w:b/>
          <w:color w:val="7030A0"/>
        </w:rPr>
        <w:t>[1]</w:t>
      </w:r>
      <w:r>
        <w:rPr>
          <w:color w:val="7030A0"/>
        </w:rPr>
        <w:t xml:space="preserve">. Place either a cardiac phased-array transducer or a convex transducer at the subxiphoid level to obtain a subcostal four-chamber cardiac view </w:t>
      </w:r>
      <w:r>
        <w:rPr>
          <w:b/>
          <w:color w:val="7030A0"/>
        </w:rPr>
        <w:t>[2]</w:t>
      </w:r>
      <w:r>
        <w:rPr>
          <w:color w:val="7030A0"/>
        </w:rPr>
        <w:t xml:space="preserve">. Confirm that the right atrium is visible before proceeding </w:t>
      </w:r>
      <w:r>
        <w:rPr>
          <w:b/>
          <w:color w:val="7030A0"/>
        </w:rPr>
        <w:t>[3]</w:t>
      </w:r>
      <w:r>
        <w:rPr>
          <w:color w:val="7030A0"/>
        </w:rPr>
        <w:t>.</w:t>
      </w:r>
    </w:p>
    <w:p w14:paraId="680E3F69" w14:textId="61EAD429" w:rsidR="00DE7364" w:rsidRDefault="00DE7364" w:rsidP="00DE7364">
      <w:pPr>
        <w:pStyle w:val="ListParagraph"/>
        <w:keepLines/>
        <w:numPr>
          <w:ilvl w:val="2"/>
          <w:numId w:val="3"/>
        </w:numPr>
        <w:spacing w:before="120"/>
        <w:contextualSpacing w:val="0"/>
        <w:rPr>
          <w:rFonts w:cstheme="minorHAnsi"/>
        </w:rPr>
      </w:pPr>
      <w:r>
        <w:rPr>
          <w:color w:val="000000"/>
        </w:rPr>
        <w:t>WIDE: Talent positioning the patient supine and initiating continuous cardiac monitoring.</w:t>
      </w:r>
    </w:p>
    <w:p w14:paraId="05A396E2" w14:textId="77777777" w:rsidR="00DE7364" w:rsidRDefault="00DE7364" w:rsidP="00DE7364">
      <w:pPr>
        <w:pStyle w:val="ListParagraph"/>
        <w:keepLines/>
        <w:numPr>
          <w:ilvl w:val="2"/>
          <w:numId w:val="3"/>
        </w:numPr>
        <w:spacing w:before="120"/>
        <w:contextualSpacing w:val="0"/>
        <w:rPr>
          <w:rFonts w:cstheme="minorHAnsi"/>
        </w:rPr>
      </w:pPr>
      <w:r>
        <w:rPr>
          <w:color w:val="000000"/>
        </w:rPr>
        <w:t>CU: Talent positioning the selected ultrasound transducer at the subxiphoid level to obtain a subcostal four-chamber view.</w:t>
      </w:r>
    </w:p>
    <w:p w14:paraId="6FE0199D" w14:textId="640A7229" w:rsidR="00DE7364" w:rsidRPr="00E822B4" w:rsidRDefault="00DE7364" w:rsidP="00DE7364">
      <w:pPr>
        <w:pStyle w:val="ListParagraph"/>
        <w:keepLines/>
        <w:numPr>
          <w:ilvl w:val="2"/>
          <w:numId w:val="3"/>
        </w:numPr>
        <w:spacing w:before="120"/>
        <w:contextualSpacing w:val="0"/>
        <w:rPr>
          <w:rFonts w:cstheme="minorHAnsi"/>
        </w:rPr>
      </w:pPr>
      <w:r w:rsidRPr="00991CE9">
        <w:rPr>
          <w:color w:val="000000"/>
          <w:highlight w:val="yellow"/>
        </w:rPr>
        <w:t>SCREEN</w:t>
      </w:r>
      <w:r>
        <w:rPr>
          <w:color w:val="000000"/>
        </w:rPr>
        <w:t>: Talent confirming visualization of the right atrium in the subcostal four-chamber view.</w:t>
      </w:r>
    </w:p>
    <w:p w14:paraId="5ED1939D" w14:textId="4CBBC59A" w:rsidR="00E822B4" w:rsidRDefault="00E822B4" w:rsidP="00E822B4">
      <w:pPr>
        <w:pStyle w:val="ListParagraph"/>
        <w:keepLines/>
        <w:spacing w:before="120"/>
        <w:ind w:left="907"/>
        <w:contextualSpacing w:val="0"/>
        <w:rPr>
          <w:rFonts w:cstheme="minorHAnsi"/>
        </w:rPr>
      </w:pPr>
      <w:r w:rsidRPr="007776EA">
        <w:rPr>
          <w:rFonts w:cstheme="minorHAnsi"/>
          <w:b/>
          <w:bCs/>
          <w:highlight w:val="yellow"/>
        </w:rPr>
        <w:t>Authors</w:t>
      </w:r>
      <w:r w:rsidRPr="007776EA">
        <w:rPr>
          <w:rFonts w:cstheme="minorHAnsi"/>
          <w:highlight w:val="yellow"/>
        </w:rPr>
        <w:t xml:space="preserve">: </w:t>
      </w:r>
      <w:r>
        <w:rPr>
          <w:rFonts w:cstheme="minorHAnsi"/>
          <w:highlight w:val="yellow"/>
        </w:rPr>
        <w:t>P</w:t>
      </w:r>
      <w:r w:rsidRPr="007776EA">
        <w:rPr>
          <w:rFonts w:cstheme="minorHAnsi"/>
          <w:highlight w:val="yellow"/>
        </w:rPr>
        <w:t xml:space="preserve">lease create screen capture videos for the shots labeled as </w:t>
      </w:r>
      <w:r w:rsidRPr="007776EA">
        <w:rPr>
          <w:rFonts w:cstheme="minorHAnsi"/>
          <w:b/>
          <w:bCs/>
          <w:highlight w:val="yellow"/>
        </w:rPr>
        <w:t>SCREEN</w:t>
      </w:r>
      <w:r w:rsidRPr="007776EA">
        <w:rPr>
          <w:rFonts w:cstheme="minorHAnsi"/>
          <w:highlight w:val="yellow"/>
        </w:rPr>
        <w:t xml:space="preserve">, create a screenshot </w:t>
      </w:r>
      <w:r>
        <w:rPr>
          <w:rFonts w:cstheme="minorHAnsi"/>
          <w:highlight w:val="yellow"/>
        </w:rPr>
        <w:t>s</w:t>
      </w:r>
      <w:r w:rsidRPr="007776EA">
        <w:rPr>
          <w:rFonts w:cstheme="minorHAnsi"/>
          <w:highlight w:val="yellow"/>
        </w:rPr>
        <w:t>ummary, and upload all the files to your project page as soon as possible</w:t>
      </w:r>
      <w:r w:rsidRPr="007776EA">
        <w:rPr>
          <w:rFonts w:cstheme="minorHAnsi"/>
          <w:bCs/>
          <w:highlight w:val="yellow"/>
        </w:rPr>
        <w:t>:</w:t>
      </w:r>
      <w:r w:rsidRPr="007776EA">
        <w:rPr>
          <w:rFonts w:cstheme="minorHAnsi"/>
          <w:b/>
          <w:highlight w:val="yellow"/>
        </w:rPr>
        <w:t xml:space="preserve"> </w:t>
      </w:r>
      <w:hyperlink r:id="rId21" w:history="1">
        <w:r w:rsidRPr="00E822B4">
          <w:rPr>
            <w:rStyle w:val="Hyperlink"/>
            <w:b/>
          </w:rPr>
          <w:t>https://review.jove.com/files_upload.php?src=22105228</w:t>
        </w:r>
      </w:hyperlink>
    </w:p>
    <w:p w14:paraId="0343A11D" w14:textId="77777777" w:rsidR="00DE7364" w:rsidRDefault="00DE7364" w:rsidP="00DE7364">
      <w:pPr>
        <w:pStyle w:val="ListParagraph"/>
        <w:spacing w:before="120"/>
        <w:ind w:left="360"/>
        <w:contextualSpacing w:val="0"/>
        <w:rPr>
          <w:rFonts w:cstheme="minorHAnsi"/>
        </w:rPr>
      </w:pPr>
    </w:p>
    <w:p w14:paraId="5488796D" w14:textId="1C1370B3" w:rsidR="00DE7364" w:rsidRPr="00586830" w:rsidRDefault="00DE7364" w:rsidP="00586830">
      <w:pPr>
        <w:pStyle w:val="ListParagraph"/>
        <w:keepNext/>
        <w:keepLines/>
        <w:numPr>
          <w:ilvl w:val="1"/>
          <w:numId w:val="3"/>
        </w:numPr>
        <w:spacing w:before="120"/>
        <w:rPr>
          <w:color w:val="7030A0"/>
          <w:lang w:val="en-IN"/>
        </w:rPr>
      </w:pPr>
      <w:r>
        <w:rPr>
          <w:color w:val="7030A0"/>
        </w:rPr>
        <w:t xml:space="preserve">Fill a 10-milliliter syringe with 8 milliliters of saline and 2 milliliters of air </w:t>
      </w:r>
      <w:r>
        <w:rPr>
          <w:b/>
          <w:color w:val="7030A0"/>
        </w:rPr>
        <w:t>[1]</w:t>
      </w:r>
      <w:r>
        <w:rPr>
          <w:color w:val="7030A0"/>
        </w:rPr>
        <w:t xml:space="preserve">. </w:t>
      </w:r>
      <w:r w:rsidR="00586830" w:rsidRPr="00586830">
        <w:rPr>
          <w:color w:val="7030A0"/>
          <w:lang w:val="en-IN"/>
        </w:rPr>
        <w:t>Generate microbubbles by agitating the mixture for 3 to 5 seconds, either manually or by repeatedly passing it through a three-way stopcock connected to the catheter between two syringes</w:t>
      </w:r>
      <w:r w:rsidR="00586830">
        <w:rPr>
          <w:color w:val="7030A0"/>
          <w:lang w:val="en-IN"/>
        </w:rPr>
        <w:t xml:space="preserve"> </w:t>
      </w:r>
      <w:r w:rsidRPr="00586830">
        <w:rPr>
          <w:b/>
          <w:color w:val="7030A0"/>
        </w:rPr>
        <w:t>[2]</w:t>
      </w:r>
      <w:r w:rsidRPr="00586830">
        <w:rPr>
          <w:color w:val="7030A0"/>
        </w:rPr>
        <w:t>.</w:t>
      </w:r>
    </w:p>
    <w:p w14:paraId="12A724AB" w14:textId="77777777" w:rsidR="00DE7364" w:rsidRDefault="00DE7364" w:rsidP="00DE7364">
      <w:pPr>
        <w:pStyle w:val="ListParagraph"/>
        <w:keepLines/>
        <w:numPr>
          <w:ilvl w:val="2"/>
          <w:numId w:val="3"/>
        </w:numPr>
        <w:spacing w:before="120"/>
        <w:contextualSpacing w:val="0"/>
        <w:rPr>
          <w:rFonts w:cstheme="minorHAnsi"/>
        </w:rPr>
      </w:pPr>
      <w:r>
        <w:rPr>
          <w:color w:val="000000"/>
        </w:rPr>
        <w:t>CU: Talent drawing 8 milliliters of saline and 2 milliliters of air into a 10-milliliter syringe.</w:t>
      </w:r>
    </w:p>
    <w:p w14:paraId="313664FA" w14:textId="77777777" w:rsidR="00DE7364" w:rsidRDefault="00DE7364" w:rsidP="00DE7364">
      <w:pPr>
        <w:pStyle w:val="ListParagraph"/>
        <w:keepLines/>
        <w:numPr>
          <w:ilvl w:val="2"/>
          <w:numId w:val="3"/>
        </w:numPr>
        <w:spacing w:before="120"/>
        <w:contextualSpacing w:val="0"/>
        <w:rPr>
          <w:rFonts w:cstheme="minorHAnsi"/>
        </w:rPr>
      </w:pPr>
      <w:r>
        <w:rPr>
          <w:color w:val="000000"/>
        </w:rPr>
        <w:t>CU: Talent generating microbubbles by repeatedly passing the mixture between two syringes through a three-way stopcock for 3 to 5 seconds.</w:t>
      </w:r>
    </w:p>
    <w:p w14:paraId="0ECC8EC9" w14:textId="77777777" w:rsidR="00DE7364" w:rsidRDefault="00DE7364" w:rsidP="00DE7364">
      <w:pPr>
        <w:pStyle w:val="ListParagraph"/>
        <w:spacing w:before="120"/>
        <w:ind w:left="360"/>
        <w:contextualSpacing w:val="0"/>
        <w:rPr>
          <w:rFonts w:cstheme="minorHAnsi"/>
        </w:rPr>
      </w:pPr>
    </w:p>
    <w:p w14:paraId="269B1E53" w14:textId="77777777" w:rsidR="00E822B4" w:rsidRPr="00A1453E" w:rsidRDefault="00DE7364" w:rsidP="00DE7364">
      <w:pPr>
        <w:pStyle w:val="ListParagraph"/>
        <w:keepNext/>
        <w:keepLines/>
        <w:numPr>
          <w:ilvl w:val="1"/>
          <w:numId w:val="3"/>
        </w:numPr>
        <w:spacing w:before="120"/>
        <w:contextualSpacing w:val="0"/>
        <w:rPr>
          <w:rFonts w:cstheme="minorHAnsi"/>
        </w:rPr>
      </w:pPr>
      <w:r>
        <w:rPr>
          <w:color w:val="7030A0"/>
        </w:rPr>
        <w:t xml:space="preserve">Rapidly flush the microbubble solution as a bolus through the distal blue, or venous, lumen of the dialysis catheter </w:t>
      </w:r>
      <w:r>
        <w:rPr>
          <w:b/>
          <w:color w:val="7030A0"/>
        </w:rPr>
        <w:t>[1]</w:t>
      </w:r>
      <w:r>
        <w:rPr>
          <w:color w:val="7030A0"/>
        </w:rPr>
        <w:t xml:space="preserve">. </w:t>
      </w:r>
    </w:p>
    <w:p w14:paraId="3ECF0F3C" w14:textId="77777777" w:rsidR="00A1453E" w:rsidRDefault="00A1453E" w:rsidP="00A1453E">
      <w:pPr>
        <w:pStyle w:val="ListParagraph"/>
        <w:keepLines/>
        <w:numPr>
          <w:ilvl w:val="2"/>
          <w:numId w:val="3"/>
        </w:numPr>
        <w:spacing w:before="120"/>
        <w:contextualSpacing w:val="0"/>
        <w:rPr>
          <w:rFonts w:cstheme="minorHAnsi"/>
        </w:rPr>
      </w:pPr>
      <w:r>
        <w:rPr>
          <w:color w:val="000000"/>
        </w:rPr>
        <w:t>CU: Talent rapidly flushing the agitated saline bolus through the distal blue lumen of the dialysis catheter.</w:t>
      </w:r>
    </w:p>
    <w:p w14:paraId="0DA2EF9D" w14:textId="77777777" w:rsidR="00A1453E" w:rsidRPr="00E822B4" w:rsidRDefault="00A1453E" w:rsidP="00A1453E">
      <w:pPr>
        <w:pStyle w:val="ListParagraph"/>
        <w:keepNext/>
        <w:keepLines/>
        <w:spacing w:before="120"/>
        <w:ind w:left="907"/>
        <w:contextualSpacing w:val="0"/>
        <w:rPr>
          <w:rFonts w:cstheme="minorHAnsi"/>
        </w:rPr>
      </w:pPr>
    </w:p>
    <w:p w14:paraId="588E5ED4" w14:textId="618C7129" w:rsidR="00DE7364" w:rsidRDefault="00DE7364" w:rsidP="00DE7364">
      <w:pPr>
        <w:pStyle w:val="ListParagraph"/>
        <w:keepNext/>
        <w:keepLines/>
        <w:numPr>
          <w:ilvl w:val="1"/>
          <w:numId w:val="3"/>
        </w:numPr>
        <w:spacing w:before="120"/>
        <w:contextualSpacing w:val="0"/>
        <w:rPr>
          <w:rFonts w:cstheme="minorHAnsi"/>
        </w:rPr>
      </w:pPr>
      <w:r>
        <w:rPr>
          <w:color w:val="7030A0"/>
        </w:rPr>
        <w:t xml:space="preserve">Observe the ultrasound monitor for 5 to 10 seconds and measure the interval from the beginning of the injection to the appearance of the rapid atrial swirl sign in the right atrium </w:t>
      </w:r>
      <w:r>
        <w:rPr>
          <w:b/>
          <w:color w:val="7030A0"/>
        </w:rPr>
        <w:t>[</w:t>
      </w:r>
      <w:r w:rsidR="00A1453E">
        <w:rPr>
          <w:b/>
          <w:color w:val="7030A0"/>
        </w:rPr>
        <w:t>1</w:t>
      </w:r>
      <w:r>
        <w:rPr>
          <w:b/>
          <w:color w:val="7030A0"/>
        </w:rPr>
        <w:t>]</w:t>
      </w:r>
      <w:r>
        <w:rPr>
          <w:color w:val="7030A0"/>
        </w:rPr>
        <w:t xml:space="preserve">. Classify the catheter position as adequate when a dense echo appears in the right atrium within 2 seconds, and as inadequate when the swirl sign is delayed beyond 2 seconds or is absent </w:t>
      </w:r>
      <w:r>
        <w:rPr>
          <w:b/>
          <w:color w:val="7030A0"/>
        </w:rPr>
        <w:t>[</w:t>
      </w:r>
      <w:r w:rsidR="00A1453E">
        <w:rPr>
          <w:b/>
          <w:color w:val="7030A0"/>
        </w:rPr>
        <w:t>2</w:t>
      </w:r>
      <w:r>
        <w:rPr>
          <w:b/>
          <w:color w:val="7030A0"/>
        </w:rPr>
        <w:t>]</w:t>
      </w:r>
      <w:r>
        <w:rPr>
          <w:color w:val="7030A0"/>
        </w:rPr>
        <w:t>.</w:t>
      </w:r>
    </w:p>
    <w:p w14:paraId="610FFFB1" w14:textId="5D85C18D" w:rsidR="00DE7364" w:rsidRDefault="00DE7364" w:rsidP="00DE7364">
      <w:pPr>
        <w:pStyle w:val="ListParagraph"/>
        <w:keepLines/>
        <w:numPr>
          <w:ilvl w:val="2"/>
          <w:numId w:val="3"/>
        </w:numPr>
        <w:spacing w:before="120"/>
        <w:contextualSpacing w:val="0"/>
        <w:rPr>
          <w:rFonts w:cstheme="minorHAnsi"/>
        </w:rPr>
      </w:pPr>
      <w:r w:rsidRPr="00991CE9">
        <w:rPr>
          <w:color w:val="000000"/>
          <w:highlight w:val="yellow"/>
        </w:rPr>
        <w:t>SCREEN</w:t>
      </w:r>
      <w:r>
        <w:rPr>
          <w:color w:val="000000"/>
        </w:rPr>
        <w:t xml:space="preserve">: </w:t>
      </w:r>
      <w:r w:rsidR="00A1453E">
        <w:rPr>
          <w:color w:val="000000"/>
        </w:rPr>
        <w:t>T</w:t>
      </w:r>
      <w:r>
        <w:rPr>
          <w:color w:val="000000"/>
        </w:rPr>
        <w:t>he right atrium</w:t>
      </w:r>
      <w:r w:rsidR="00A1453E">
        <w:rPr>
          <w:color w:val="000000"/>
        </w:rPr>
        <w:t xml:space="preserve"> being observed</w:t>
      </w:r>
      <w:r>
        <w:rPr>
          <w:color w:val="000000"/>
        </w:rPr>
        <w:t xml:space="preserve"> for 5 to 10 seconds and the rapid atrial swirl sign </w:t>
      </w:r>
      <w:r w:rsidR="00A1453E">
        <w:rPr>
          <w:color w:val="000000"/>
        </w:rPr>
        <w:t xml:space="preserve">being timed </w:t>
      </w:r>
      <w:r>
        <w:rPr>
          <w:color w:val="000000"/>
        </w:rPr>
        <w:t>from the beginning of injection.</w:t>
      </w:r>
    </w:p>
    <w:p w14:paraId="3DD113ED" w14:textId="3FBA9418" w:rsidR="00DE7364" w:rsidRDefault="00DE7364" w:rsidP="00DE7364">
      <w:pPr>
        <w:pStyle w:val="ListParagraph"/>
        <w:keepLines/>
        <w:numPr>
          <w:ilvl w:val="2"/>
          <w:numId w:val="3"/>
        </w:numPr>
        <w:spacing w:before="120"/>
        <w:contextualSpacing w:val="0"/>
        <w:rPr>
          <w:rFonts w:cstheme="minorHAnsi"/>
        </w:rPr>
      </w:pPr>
      <w:r>
        <w:rPr>
          <w:color w:val="000000"/>
        </w:rPr>
        <w:lastRenderedPageBreak/>
        <w:t xml:space="preserve">Talent classifying catheter position from the right atrial microbubble timing. </w:t>
      </w:r>
    </w:p>
    <w:p w14:paraId="18F630C9" w14:textId="77777777" w:rsidR="00DE7364" w:rsidRDefault="00DE7364" w:rsidP="00DE7364">
      <w:pPr>
        <w:pStyle w:val="ListParagraph"/>
        <w:spacing w:before="120"/>
        <w:ind w:left="360"/>
        <w:contextualSpacing w:val="0"/>
        <w:rPr>
          <w:rFonts w:cstheme="minorHAnsi"/>
        </w:rPr>
      </w:pPr>
    </w:p>
    <w:p w14:paraId="37BA3FA6" w14:textId="77777777" w:rsidR="00DE7364" w:rsidRDefault="00DE7364" w:rsidP="00DE7364">
      <w:pPr>
        <w:pStyle w:val="ListParagraph"/>
        <w:keepNext/>
        <w:numPr>
          <w:ilvl w:val="0"/>
          <w:numId w:val="3"/>
        </w:numPr>
        <w:spacing w:before="120"/>
        <w:contextualSpacing w:val="0"/>
        <w:rPr>
          <w:rFonts w:cstheme="minorHAnsi"/>
          <w:b/>
          <w:bCs/>
        </w:rPr>
      </w:pPr>
      <w:r>
        <w:rPr>
          <w:b/>
          <w:color w:val="000000"/>
        </w:rPr>
        <w:t>Chest Radiography Confirmation</w:t>
      </w:r>
    </w:p>
    <w:p w14:paraId="7F2898B8" w14:textId="40653C02" w:rsidR="00DE7364" w:rsidRPr="00FB4AD5" w:rsidRDefault="00FB4AD5" w:rsidP="00FB4AD5">
      <w:pPr>
        <w:pStyle w:val="ListParagraph"/>
        <w:spacing w:before="120"/>
        <w:ind w:left="360"/>
        <w:contextualSpacing w:val="0"/>
        <w:rPr>
          <w:rFonts w:cstheme="minorHAnsi"/>
        </w:rPr>
      </w:pPr>
      <w:r>
        <w:rPr>
          <w:rFonts w:cstheme="minorHAnsi"/>
          <w:b/>
          <w:bCs/>
        </w:rPr>
        <w:t xml:space="preserve">Demonstrator: </w:t>
      </w:r>
      <w:sdt>
        <w:sdtPr>
          <w:rPr>
            <w:rFonts w:cstheme="minorHAnsi"/>
          </w:rPr>
          <w:id w:val="-821737058"/>
          <w:placeholder>
            <w:docPart w:val="DE2FC263583445538D12CA276B676796"/>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5377CDBE" w14:textId="77777777" w:rsidR="00DE7364" w:rsidRPr="00B07A3B" w:rsidRDefault="00DE7364" w:rsidP="00DE7364">
      <w:pPr>
        <w:keepNext/>
        <w:widowControl w:val="0"/>
        <w:autoSpaceDE w:val="0"/>
        <w:autoSpaceDN w:val="0"/>
        <w:adjustRightInd w:val="0"/>
        <w:rPr>
          <w:rFonts w:eastAsia="Times New Roman" w:cstheme="minorHAnsi"/>
          <w:color w:val="000000"/>
        </w:rPr>
      </w:pPr>
    </w:p>
    <w:p w14:paraId="361CD874" w14:textId="77777777" w:rsidR="00DE7364" w:rsidRDefault="00DE7364" w:rsidP="00DE7364">
      <w:pPr>
        <w:pStyle w:val="ListParagraph"/>
        <w:keepNext/>
        <w:keepLines/>
        <w:numPr>
          <w:ilvl w:val="1"/>
          <w:numId w:val="3"/>
        </w:numPr>
        <w:spacing w:before="120"/>
        <w:contextualSpacing w:val="0"/>
        <w:rPr>
          <w:rFonts w:cstheme="minorHAnsi"/>
        </w:rPr>
      </w:pPr>
      <w:r>
        <w:rPr>
          <w:color w:val="7030A0"/>
        </w:rPr>
        <w:t xml:space="preserve">After completing the SBUS assessment, obtain a CXR according to hospital routine </w:t>
      </w:r>
      <w:r>
        <w:rPr>
          <w:b/>
          <w:color w:val="7030A0"/>
        </w:rPr>
        <w:t>[1]</w:t>
      </w:r>
      <w:r>
        <w:rPr>
          <w:color w:val="7030A0"/>
        </w:rPr>
        <w:t xml:space="preserve">. Display the postprocedural radiograph for assessment of the catheter tip and trajectory </w:t>
      </w:r>
      <w:r>
        <w:rPr>
          <w:b/>
          <w:color w:val="7030A0"/>
        </w:rPr>
        <w:t>[2]</w:t>
      </w:r>
      <w:r>
        <w:rPr>
          <w:color w:val="7030A0"/>
        </w:rPr>
        <w:t>.</w:t>
      </w:r>
    </w:p>
    <w:p w14:paraId="0BA8993C" w14:textId="77777777" w:rsidR="00DE7364" w:rsidRDefault="00DE7364" w:rsidP="00DE7364">
      <w:pPr>
        <w:pStyle w:val="ListParagraph"/>
        <w:keepLines/>
        <w:numPr>
          <w:ilvl w:val="2"/>
          <w:numId w:val="3"/>
        </w:numPr>
        <w:spacing w:before="120"/>
        <w:contextualSpacing w:val="0"/>
        <w:rPr>
          <w:rFonts w:cstheme="minorHAnsi"/>
        </w:rPr>
      </w:pPr>
      <w:r>
        <w:rPr>
          <w:color w:val="000000"/>
        </w:rPr>
        <w:t>WIDE: Talent obtaining a postprocedural chest radiograph after the SBUS assessment.</w:t>
      </w:r>
    </w:p>
    <w:p w14:paraId="5E0B4406" w14:textId="1683A00F" w:rsidR="00DE7364" w:rsidRDefault="00DE7364" w:rsidP="00DE7364">
      <w:pPr>
        <w:pStyle w:val="ListParagraph"/>
        <w:keepLines/>
        <w:numPr>
          <w:ilvl w:val="2"/>
          <w:numId w:val="3"/>
        </w:numPr>
        <w:spacing w:before="120"/>
        <w:contextualSpacing w:val="0"/>
        <w:rPr>
          <w:rFonts w:cstheme="minorHAnsi"/>
        </w:rPr>
      </w:pPr>
      <w:r w:rsidRPr="00991CE9">
        <w:rPr>
          <w:color w:val="000000"/>
          <w:highlight w:val="yellow"/>
        </w:rPr>
        <w:t>SCREEN</w:t>
      </w:r>
      <w:r>
        <w:rPr>
          <w:color w:val="000000"/>
        </w:rPr>
        <w:t>: The chest radiograph for catheter-position assessment</w:t>
      </w:r>
      <w:r w:rsidR="00A94B13">
        <w:rPr>
          <w:color w:val="000000"/>
        </w:rPr>
        <w:t xml:space="preserve"> being displayed</w:t>
      </w:r>
      <w:r>
        <w:rPr>
          <w:color w:val="000000"/>
        </w:rPr>
        <w:t>.</w:t>
      </w:r>
    </w:p>
    <w:p w14:paraId="713D80FB" w14:textId="77777777" w:rsidR="00DE7364" w:rsidRDefault="00DE7364" w:rsidP="00DE7364">
      <w:pPr>
        <w:pStyle w:val="ListParagraph"/>
        <w:spacing w:before="120"/>
        <w:ind w:left="360"/>
        <w:contextualSpacing w:val="0"/>
        <w:rPr>
          <w:rFonts w:cstheme="minorHAnsi"/>
        </w:rPr>
      </w:pPr>
    </w:p>
    <w:p w14:paraId="5F89FF1D" w14:textId="3C9831B7" w:rsidR="00DE7364" w:rsidRDefault="00DE7364" w:rsidP="00DE7364">
      <w:pPr>
        <w:pStyle w:val="ListParagraph"/>
        <w:keepNext/>
        <w:keepLines/>
        <w:numPr>
          <w:ilvl w:val="1"/>
          <w:numId w:val="3"/>
        </w:numPr>
        <w:spacing w:before="120"/>
        <w:contextualSpacing w:val="0"/>
        <w:rPr>
          <w:rFonts w:cstheme="minorHAnsi"/>
        </w:rPr>
      </w:pPr>
      <w:r>
        <w:rPr>
          <w:color w:val="7030A0"/>
        </w:rPr>
        <w:t xml:space="preserve">Classify the semirigid dialysis catheter as adequately positioned when its tip lies at the junction of the superior vena cava and right atrium and the catheter runs parallel to the long axis of the superior vena cava </w:t>
      </w:r>
      <w:r>
        <w:rPr>
          <w:b/>
          <w:color w:val="7030A0"/>
        </w:rPr>
        <w:t>[1]</w:t>
      </w:r>
      <w:r>
        <w:rPr>
          <w:color w:val="7030A0"/>
        </w:rPr>
        <w:t xml:space="preserve">. Classify any other catheter-tip location as inadequate </w:t>
      </w:r>
      <w:r>
        <w:rPr>
          <w:b/>
          <w:color w:val="7030A0"/>
        </w:rPr>
        <w:t>[2]</w:t>
      </w:r>
      <w:r>
        <w:rPr>
          <w:color w:val="7030A0"/>
        </w:rPr>
        <w:t>.</w:t>
      </w:r>
    </w:p>
    <w:p w14:paraId="4C0CE4F5" w14:textId="534B1E44" w:rsidR="00DE7364" w:rsidRDefault="00DE7364" w:rsidP="00DE7364">
      <w:pPr>
        <w:pStyle w:val="ListParagraph"/>
        <w:keepLines/>
        <w:numPr>
          <w:ilvl w:val="2"/>
          <w:numId w:val="3"/>
        </w:numPr>
        <w:spacing w:before="120"/>
        <w:contextualSpacing w:val="0"/>
        <w:rPr>
          <w:rFonts w:cstheme="minorHAnsi"/>
        </w:rPr>
      </w:pPr>
      <w:r w:rsidRPr="00991CE9">
        <w:rPr>
          <w:color w:val="000000"/>
          <w:highlight w:val="yellow"/>
        </w:rPr>
        <w:t>SCREEN</w:t>
      </w:r>
      <w:r>
        <w:rPr>
          <w:color w:val="000000"/>
        </w:rPr>
        <w:t xml:space="preserve">: The catheter trajectory </w:t>
      </w:r>
      <w:r w:rsidR="00E278D4">
        <w:rPr>
          <w:color w:val="000000"/>
        </w:rPr>
        <w:t xml:space="preserve">being traced </w:t>
      </w:r>
      <w:r>
        <w:rPr>
          <w:color w:val="000000"/>
        </w:rPr>
        <w:t>and the tip at the junction of the superior vena cava and right atrium</w:t>
      </w:r>
      <w:r w:rsidR="00E278D4">
        <w:rPr>
          <w:color w:val="000000"/>
        </w:rPr>
        <w:t xml:space="preserve"> being identified</w:t>
      </w:r>
      <w:r>
        <w:rPr>
          <w:color w:val="000000"/>
        </w:rPr>
        <w:t xml:space="preserve">. </w:t>
      </w:r>
    </w:p>
    <w:p w14:paraId="25B87AA6" w14:textId="6F15A2C2" w:rsidR="00DE7364" w:rsidRDefault="00DE7364" w:rsidP="00DE7364">
      <w:pPr>
        <w:pStyle w:val="ListParagraph"/>
        <w:keepLines/>
        <w:numPr>
          <w:ilvl w:val="2"/>
          <w:numId w:val="3"/>
        </w:numPr>
        <w:spacing w:before="120"/>
        <w:contextualSpacing w:val="0"/>
        <w:rPr>
          <w:rFonts w:cstheme="minorHAnsi"/>
        </w:rPr>
      </w:pPr>
      <w:r w:rsidRPr="00991CE9">
        <w:rPr>
          <w:color w:val="000000"/>
          <w:highlight w:val="yellow"/>
        </w:rPr>
        <w:t>SCREEN</w:t>
      </w:r>
      <w:r>
        <w:rPr>
          <w:color w:val="000000"/>
        </w:rPr>
        <w:t xml:space="preserve">: </w:t>
      </w:r>
      <w:r w:rsidR="000002E2">
        <w:rPr>
          <w:color w:val="000000"/>
        </w:rPr>
        <w:t>Any</w:t>
      </w:r>
      <w:r>
        <w:rPr>
          <w:color w:val="000000"/>
        </w:rPr>
        <w:t xml:space="preserve"> alternative catheter-tip location</w:t>
      </w:r>
      <w:r w:rsidR="000002E2">
        <w:rPr>
          <w:color w:val="000000"/>
        </w:rPr>
        <w:t xml:space="preserve"> being marked</w:t>
      </w:r>
      <w:r>
        <w:rPr>
          <w:color w:val="000000"/>
        </w:rPr>
        <w:t xml:space="preserve"> as inadequate.</w:t>
      </w:r>
    </w:p>
    <w:p w14:paraId="09689C4F" w14:textId="26184ABD" w:rsidR="00495959" w:rsidRPr="000F326F" w:rsidRDefault="00495959" w:rsidP="000F326F">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400C187B"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below 200 words. Current word count:</w:t>
      </w:r>
      <w:r w:rsidR="00586830">
        <w:rPr>
          <w:rFonts w:eastAsia="Times New Roman" w:cstheme="minorHAnsi"/>
          <w:bCs/>
        </w:rPr>
        <w:t xml:space="preserve"> 87</w:t>
      </w:r>
      <w:r w:rsidRPr="00495959">
        <w:rPr>
          <w:rFonts w:eastAsia="Times New Roman" w:cstheme="minorHAnsi"/>
          <w:bCs/>
        </w:rPr>
        <w:t xml:space="preserve"> </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2A0085A3" w14:textId="4E44A1B1" w:rsidR="00495959" w:rsidRPr="00770F1D" w:rsidRDefault="00953D91" w:rsidP="00770F1D">
      <w:pPr>
        <w:pStyle w:val="ListParagraph"/>
        <w:numPr>
          <w:ilvl w:val="1"/>
          <w:numId w:val="3"/>
        </w:numPr>
        <w:spacing w:before="120"/>
        <w:outlineLvl w:val="0"/>
        <w:rPr>
          <w:rFonts w:cstheme="minorHAnsi"/>
          <w:color w:val="7030A0"/>
          <w:lang w:val="en-IN"/>
        </w:rPr>
      </w:pPr>
      <w:r w:rsidRPr="00953D91">
        <w:rPr>
          <w:rFonts w:cstheme="minorHAnsi"/>
          <w:color w:val="7030A0"/>
        </w:rPr>
        <w:t xml:space="preserve">The ultrasound probe was positioned in the subxiphoid region to obtain a cardiac view </w:t>
      </w:r>
      <w:r w:rsidRPr="00953D91">
        <w:rPr>
          <w:rFonts w:cstheme="minorHAnsi"/>
          <w:b/>
          <w:bCs/>
          <w:color w:val="7030A0"/>
        </w:rPr>
        <w:t>[1]</w:t>
      </w:r>
      <w:r w:rsidRPr="00953D91">
        <w:rPr>
          <w:rFonts w:cstheme="minorHAnsi"/>
          <w:color w:val="7030A0"/>
        </w:rPr>
        <w:t xml:space="preserve">. Before microbubble injection, the right and left atria and ventricles were visualized </w:t>
      </w:r>
      <w:r w:rsidRPr="00953D91">
        <w:rPr>
          <w:rFonts w:cstheme="minorHAnsi"/>
          <w:b/>
          <w:bCs/>
          <w:color w:val="7030A0"/>
        </w:rPr>
        <w:t>[2]</w:t>
      </w:r>
      <w:r w:rsidRPr="00953D91">
        <w:rPr>
          <w:rFonts w:cstheme="minorHAnsi"/>
          <w:color w:val="7030A0"/>
        </w:rPr>
        <w:t xml:space="preserve">. </w:t>
      </w:r>
      <w:r w:rsidR="00770F1D" w:rsidRPr="00770F1D">
        <w:rPr>
          <w:rFonts w:cstheme="minorHAnsi"/>
          <w:color w:val="7030A0"/>
          <w:lang w:val="en-IN"/>
        </w:rPr>
        <w:t xml:space="preserve">Following injection of agitated saline through the venous catheter, rapid swirling of microbubbles appeared in the right atrium, providing an ultrasound sign to evaluate catheter placement </w:t>
      </w:r>
      <w:r w:rsidRPr="00770F1D">
        <w:rPr>
          <w:rFonts w:cstheme="minorHAnsi"/>
          <w:b/>
          <w:bCs/>
          <w:color w:val="7030A0"/>
        </w:rPr>
        <w:t>[3]</w:t>
      </w:r>
      <w:r w:rsidRPr="00770F1D">
        <w:rPr>
          <w:rFonts w:cstheme="minorHAnsi"/>
          <w:color w:val="7030A0"/>
        </w:rPr>
        <w:t>.</w:t>
      </w:r>
    </w:p>
    <w:p w14:paraId="71138099" w14:textId="3490116D" w:rsidR="00495959" w:rsidRDefault="00495959" w:rsidP="00495959">
      <w:pPr>
        <w:pStyle w:val="ListParagraph"/>
        <w:numPr>
          <w:ilvl w:val="2"/>
          <w:numId w:val="3"/>
        </w:numPr>
        <w:spacing w:before="120"/>
        <w:contextualSpacing w:val="0"/>
        <w:outlineLvl w:val="0"/>
        <w:rPr>
          <w:rFonts w:cstheme="minorHAnsi"/>
        </w:rPr>
      </w:pPr>
      <w:r w:rsidRPr="00B07A3B">
        <w:rPr>
          <w:rFonts w:cstheme="minorHAnsi"/>
        </w:rPr>
        <w:t>LAB MEDIA:</w:t>
      </w:r>
      <w:r w:rsidR="009153C6">
        <w:rPr>
          <w:rFonts w:cstheme="minorHAnsi"/>
        </w:rPr>
        <w:t xml:space="preserve"> </w:t>
      </w:r>
      <w:r w:rsidR="009153C6" w:rsidRPr="009153C6">
        <w:rPr>
          <w:rFonts w:cstheme="minorHAnsi"/>
        </w:rPr>
        <w:t>Figure 1</w:t>
      </w:r>
      <w:r w:rsidR="00AE25DA">
        <w:rPr>
          <w:rFonts w:cstheme="minorHAnsi"/>
        </w:rPr>
        <w:t>A</w:t>
      </w:r>
      <w:r w:rsidR="009153C6" w:rsidRPr="009153C6">
        <w:rPr>
          <w:rFonts w:cstheme="minorHAnsi"/>
        </w:rPr>
        <w:t xml:space="preserve">. </w:t>
      </w:r>
      <w:r w:rsidR="009153C6" w:rsidRPr="00AE25DA">
        <w:rPr>
          <w:rFonts w:cstheme="minorHAnsi"/>
          <w:b/>
          <w:bCs/>
          <w:i/>
          <w:iCs/>
          <w:color w:val="00B0F0"/>
        </w:rPr>
        <w:t>Video Editor:</w:t>
      </w:r>
      <w:r w:rsidR="009153C6" w:rsidRPr="00AE25DA">
        <w:rPr>
          <w:rFonts w:cstheme="minorHAnsi"/>
          <w:color w:val="00B0F0"/>
        </w:rPr>
        <w:t xml:space="preserve"> </w:t>
      </w:r>
      <w:r w:rsidR="009153C6" w:rsidRPr="00AE25DA">
        <w:rPr>
          <w:rFonts w:cstheme="minorHAnsi"/>
          <w:i/>
          <w:iCs/>
          <w:color w:val="00B0F0"/>
        </w:rPr>
        <w:t>In Panel A, please highlight the subxiphoid ultrasound probe position indicated below the sternum.</w:t>
      </w:r>
    </w:p>
    <w:p w14:paraId="7C34957E" w14:textId="7BDEFCAA" w:rsidR="00953D91" w:rsidRPr="00B07A3B" w:rsidRDefault="00953D91" w:rsidP="00953D91">
      <w:pPr>
        <w:pStyle w:val="ListParagraph"/>
        <w:numPr>
          <w:ilvl w:val="2"/>
          <w:numId w:val="3"/>
        </w:numPr>
        <w:spacing w:before="120"/>
        <w:contextualSpacing w:val="0"/>
        <w:outlineLvl w:val="0"/>
        <w:rPr>
          <w:rFonts w:cstheme="minorHAnsi"/>
        </w:rPr>
      </w:pPr>
      <w:r w:rsidRPr="00B07A3B">
        <w:rPr>
          <w:rFonts w:cstheme="minorHAnsi"/>
        </w:rPr>
        <w:t>LAB MEDIA:</w:t>
      </w:r>
      <w:r w:rsidR="009153C6">
        <w:rPr>
          <w:rFonts w:cstheme="minorHAnsi"/>
        </w:rPr>
        <w:t xml:space="preserve"> </w:t>
      </w:r>
      <w:r w:rsidR="009153C6" w:rsidRPr="009153C6">
        <w:rPr>
          <w:rFonts w:cstheme="minorHAnsi"/>
        </w:rPr>
        <w:t>Figure 1</w:t>
      </w:r>
      <w:r w:rsidR="00AE25DA">
        <w:rPr>
          <w:rFonts w:cstheme="minorHAnsi"/>
        </w:rPr>
        <w:t>B</w:t>
      </w:r>
      <w:r w:rsidR="009153C6" w:rsidRPr="009153C6">
        <w:rPr>
          <w:rFonts w:cstheme="minorHAnsi"/>
        </w:rPr>
        <w:t xml:space="preserve">. </w:t>
      </w:r>
      <w:r w:rsidR="009153C6" w:rsidRPr="00AE25DA">
        <w:rPr>
          <w:rFonts w:cstheme="minorHAnsi"/>
          <w:b/>
          <w:bCs/>
          <w:i/>
          <w:iCs/>
          <w:color w:val="00B0F0"/>
        </w:rPr>
        <w:t>Video Editor:</w:t>
      </w:r>
      <w:r w:rsidR="009153C6" w:rsidRPr="00AE25DA">
        <w:rPr>
          <w:rFonts w:cstheme="minorHAnsi"/>
          <w:color w:val="00B0F0"/>
        </w:rPr>
        <w:t xml:space="preserve"> </w:t>
      </w:r>
      <w:r w:rsidR="009153C6" w:rsidRPr="00AE25DA">
        <w:rPr>
          <w:rFonts w:cstheme="minorHAnsi"/>
          <w:i/>
          <w:iCs/>
          <w:color w:val="00B0F0"/>
        </w:rPr>
        <w:t>In Panel B, please highlight the labeled right atrium, left atrium, right ventricle, and left ventricle before microbubble injection.</w:t>
      </w:r>
    </w:p>
    <w:p w14:paraId="08580CF2" w14:textId="666CED78" w:rsidR="00953D91" w:rsidRPr="00B07A3B" w:rsidRDefault="00953D91" w:rsidP="00953D91">
      <w:pPr>
        <w:pStyle w:val="ListParagraph"/>
        <w:numPr>
          <w:ilvl w:val="2"/>
          <w:numId w:val="3"/>
        </w:numPr>
        <w:spacing w:before="120"/>
        <w:contextualSpacing w:val="0"/>
        <w:outlineLvl w:val="0"/>
        <w:rPr>
          <w:rFonts w:cstheme="minorHAnsi"/>
        </w:rPr>
      </w:pPr>
      <w:r w:rsidRPr="00B07A3B">
        <w:rPr>
          <w:rFonts w:cstheme="minorHAnsi"/>
        </w:rPr>
        <w:t>LAB MEDIA:</w:t>
      </w:r>
      <w:r w:rsidR="00AE25DA">
        <w:rPr>
          <w:rFonts w:cstheme="minorHAnsi"/>
        </w:rPr>
        <w:t xml:space="preserve"> </w:t>
      </w:r>
      <w:r w:rsidR="00AE25DA" w:rsidRPr="00AE25DA">
        <w:rPr>
          <w:rFonts w:cstheme="minorHAnsi"/>
        </w:rPr>
        <w:t>Figure 1</w:t>
      </w:r>
      <w:r w:rsidR="00AE25DA">
        <w:rPr>
          <w:rFonts w:cstheme="minorHAnsi"/>
        </w:rPr>
        <w:t>C</w:t>
      </w:r>
      <w:r w:rsidR="00AE25DA" w:rsidRPr="00AE25DA">
        <w:rPr>
          <w:rFonts w:cstheme="minorHAnsi"/>
        </w:rPr>
        <w:t xml:space="preserve">. </w:t>
      </w:r>
      <w:r w:rsidR="00AE25DA" w:rsidRPr="00AE25DA">
        <w:rPr>
          <w:rFonts w:cstheme="minorHAnsi"/>
          <w:b/>
          <w:bCs/>
          <w:i/>
          <w:iCs/>
          <w:color w:val="00B0F0"/>
        </w:rPr>
        <w:t>Video Editor:</w:t>
      </w:r>
      <w:r w:rsidR="00AE25DA" w:rsidRPr="00AE25DA">
        <w:rPr>
          <w:rFonts w:cstheme="minorHAnsi"/>
          <w:color w:val="00B0F0"/>
        </w:rPr>
        <w:t xml:space="preserve"> </w:t>
      </w:r>
      <w:r w:rsidR="00AE25DA" w:rsidRPr="00AE25DA">
        <w:rPr>
          <w:rFonts w:cstheme="minorHAnsi"/>
          <w:i/>
          <w:iCs/>
          <w:color w:val="00B0F0"/>
        </w:rPr>
        <w:t>In Panel C, please use an arrow to highlight the rapid atrial swirl of microbubbles within the right atrium.</w:t>
      </w:r>
    </w:p>
    <w:p w14:paraId="684362DD" w14:textId="77777777" w:rsidR="00953D91" w:rsidRPr="00B07A3B" w:rsidRDefault="00953D91" w:rsidP="00953D91">
      <w:pPr>
        <w:pStyle w:val="ListParagraph"/>
        <w:spacing w:before="120"/>
        <w:ind w:left="1627"/>
        <w:contextualSpacing w:val="0"/>
        <w:outlineLvl w:val="0"/>
        <w:rPr>
          <w:rFonts w:cstheme="minorHAnsi"/>
        </w:rPr>
      </w:pPr>
    </w:p>
    <w:p w14:paraId="14396B3D" w14:textId="3AFE946C" w:rsidR="00495959" w:rsidRPr="00953D91" w:rsidRDefault="00953D91" w:rsidP="00495959">
      <w:pPr>
        <w:pStyle w:val="ListParagraph"/>
        <w:numPr>
          <w:ilvl w:val="1"/>
          <w:numId w:val="3"/>
        </w:numPr>
        <w:spacing w:before="120"/>
        <w:contextualSpacing w:val="0"/>
        <w:outlineLvl w:val="0"/>
        <w:rPr>
          <w:rFonts w:cstheme="minorHAnsi"/>
        </w:rPr>
      </w:pPr>
      <w:r w:rsidRPr="00953D91">
        <w:rPr>
          <w:rFonts w:cstheme="minorHAnsi"/>
          <w:color w:val="7030A0"/>
        </w:rPr>
        <w:t xml:space="preserve">SBUS and chest radiography produced concordant catheter-position classifications for most insertions </w:t>
      </w:r>
      <w:r w:rsidRPr="00953D91">
        <w:rPr>
          <w:rFonts w:cstheme="minorHAnsi"/>
          <w:b/>
          <w:bCs/>
          <w:color w:val="7030A0"/>
        </w:rPr>
        <w:t>[1]</w:t>
      </w:r>
      <w:r w:rsidRPr="00953D91">
        <w:rPr>
          <w:rFonts w:cstheme="minorHAnsi"/>
          <w:color w:val="7030A0"/>
        </w:rPr>
        <w:t xml:space="preserve">. Concordance was higher following right internal jugular vein insertion than following left internal jugular vein insertion, with fewer discordant classifications in the right-sided group </w:t>
      </w:r>
      <w:r w:rsidRPr="00953D91">
        <w:rPr>
          <w:rFonts w:cstheme="minorHAnsi"/>
          <w:b/>
          <w:bCs/>
          <w:color w:val="7030A0"/>
        </w:rPr>
        <w:t>[2]</w:t>
      </w:r>
      <w:r w:rsidRPr="00953D91">
        <w:rPr>
          <w:rFonts w:cstheme="minorHAnsi"/>
          <w:color w:val="7030A0"/>
        </w:rPr>
        <w:t>.</w:t>
      </w:r>
    </w:p>
    <w:p w14:paraId="1B8BAAB7" w14:textId="26F9AD39" w:rsidR="00953D91" w:rsidRPr="00B07A3B" w:rsidRDefault="00953D91" w:rsidP="00953D91">
      <w:pPr>
        <w:pStyle w:val="ListParagraph"/>
        <w:numPr>
          <w:ilvl w:val="2"/>
          <w:numId w:val="3"/>
        </w:numPr>
        <w:spacing w:before="120"/>
        <w:contextualSpacing w:val="0"/>
        <w:outlineLvl w:val="0"/>
        <w:rPr>
          <w:rFonts w:cstheme="minorHAnsi"/>
        </w:rPr>
      </w:pPr>
      <w:r w:rsidRPr="00B07A3B">
        <w:rPr>
          <w:rFonts w:cstheme="minorHAnsi"/>
        </w:rPr>
        <w:t>LAB MEDIA:</w:t>
      </w:r>
      <w:r w:rsidR="00AE25DA">
        <w:rPr>
          <w:rFonts w:cstheme="minorHAnsi"/>
        </w:rPr>
        <w:t xml:space="preserve"> </w:t>
      </w:r>
      <w:r w:rsidR="00AE25DA" w:rsidRPr="00AE25DA">
        <w:rPr>
          <w:rFonts w:cstheme="minorHAnsi"/>
        </w:rPr>
        <w:t xml:space="preserve">Table 5. </w:t>
      </w:r>
      <w:r w:rsidR="00AE25DA" w:rsidRPr="00AE25DA">
        <w:rPr>
          <w:rFonts w:cstheme="minorHAnsi"/>
          <w:b/>
          <w:bCs/>
          <w:i/>
          <w:iCs/>
          <w:color w:val="00B0F0"/>
        </w:rPr>
        <w:t>Video Editor:</w:t>
      </w:r>
      <w:r w:rsidR="00AE25DA" w:rsidRPr="00AE25DA">
        <w:rPr>
          <w:rFonts w:cstheme="minorHAnsi"/>
          <w:color w:val="00B0F0"/>
        </w:rPr>
        <w:t xml:space="preserve"> </w:t>
      </w:r>
      <w:r w:rsidR="00AE25DA" w:rsidRPr="00AE25DA">
        <w:rPr>
          <w:rFonts w:cstheme="minorHAnsi"/>
          <w:i/>
          <w:iCs/>
          <w:color w:val="00B0F0"/>
        </w:rPr>
        <w:t>Please highlight the Success and Failure values in the Total row, emphasizing the high overall agreement between SBUS and chest radiography.</w:t>
      </w:r>
    </w:p>
    <w:p w14:paraId="5820E4F4" w14:textId="03C5E1BC" w:rsidR="00953D91" w:rsidRPr="00B07A3B" w:rsidRDefault="00953D91" w:rsidP="00953D91">
      <w:pPr>
        <w:pStyle w:val="ListParagraph"/>
        <w:numPr>
          <w:ilvl w:val="2"/>
          <w:numId w:val="3"/>
        </w:numPr>
        <w:spacing w:before="120"/>
        <w:contextualSpacing w:val="0"/>
        <w:outlineLvl w:val="0"/>
        <w:rPr>
          <w:rFonts w:cstheme="minorHAnsi"/>
        </w:rPr>
      </w:pPr>
      <w:r w:rsidRPr="00B07A3B">
        <w:rPr>
          <w:rFonts w:cstheme="minorHAnsi"/>
        </w:rPr>
        <w:t>LAB MEDIA:</w:t>
      </w:r>
      <w:r w:rsidR="00AE25DA">
        <w:rPr>
          <w:rFonts w:cstheme="minorHAnsi"/>
        </w:rPr>
        <w:t xml:space="preserve"> T</w:t>
      </w:r>
      <w:r w:rsidR="00AE25DA" w:rsidRPr="00AE25DA">
        <w:rPr>
          <w:rFonts w:cstheme="minorHAnsi"/>
        </w:rPr>
        <w:t xml:space="preserve">able 5. </w:t>
      </w:r>
      <w:r w:rsidR="00AE25DA" w:rsidRPr="00091CC7">
        <w:rPr>
          <w:rFonts w:cstheme="minorHAnsi"/>
          <w:b/>
          <w:bCs/>
          <w:i/>
          <w:iCs/>
          <w:color w:val="00B0F0"/>
        </w:rPr>
        <w:t>Video Editor:</w:t>
      </w:r>
      <w:r w:rsidR="00AE25DA" w:rsidRPr="00091CC7">
        <w:rPr>
          <w:rFonts w:cstheme="minorHAnsi"/>
          <w:color w:val="00B0F0"/>
        </w:rPr>
        <w:t xml:space="preserve"> </w:t>
      </w:r>
      <w:r w:rsidR="00AE25DA" w:rsidRPr="00091CC7">
        <w:rPr>
          <w:rFonts w:cstheme="minorHAnsi"/>
          <w:i/>
          <w:iCs/>
          <w:color w:val="00B0F0"/>
        </w:rPr>
        <w:t xml:space="preserve">Please </w:t>
      </w:r>
      <w:r w:rsidR="00AE25DA" w:rsidRPr="00AE25DA">
        <w:rPr>
          <w:rFonts w:cstheme="minorHAnsi"/>
          <w:i/>
          <w:iCs/>
          <w:color w:val="00B0F0"/>
        </w:rPr>
        <w:t xml:space="preserve">compare the RIJV and LIJV rows, highlighting the higher Success value and lower Failure value for </w:t>
      </w:r>
      <w:r w:rsidR="00AE25DA">
        <w:rPr>
          <w:rFonts w:cstheme="minorHAnsi"/>
          <w:i/>
          <w:iCs/>
          <w:color w:val="00B0F0"/>
        </w:rPr>
        <w:t>RIJV</w:t>
      </w:r>
      <w:r w:rsidR="00AE25DA" w:rsidRPr="00AE25DA">
        <w:rPr>
          <w:rFonts w:cstheme="minorHAnsi"/>
          <w:i/>
          <w:iCs/>
          <w:color w:val="00B0F0"/>
        </w:rPr>
        <w:t>.</w:t>
      </w:r>
    </w:p>
    <w:p w14:paraId="4C16A383" w14:textId="77777777" w:rsidR="00953D91" w:rsidRPr="00B07A3B" w:rsidRDefault="00953D91" w:rsidP="00953D91">
      <w:pPr>
        <w:pStyle w:val="ListParagraph"/>
        <w:spacing w:before="120"/>
        <w:ind w:left="907"/>
        <w:contextualSpacing w:val="0"/>
        <w:outlineLvl w:val="0"/>
        <w:rPr>
          <w:rFonts w:cstheme="minorHAnsi"/>
        </w:rPr>
      </w:pP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22"/>
      <w:headerReference w:type="default" r:id="rId23"/>
      <w:footerReference w:type="even" r:id="rId24"/>
      <w:footerReference w:type="default" r:id="rId25"/>
      <w:headerReference w:type="first" r:id="rId26"/>
      <w:footerReference w:type="first" r:id="rId27"/>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414E5" w14:textId="77777777" w:rsidR="005A3F8E" w:rsidRDefault="005A3F8E">
      <w:r>
        <w:separator/>
      </w:r>
    </w:p>
    <w:p w14:paraId="1CE24AB1" w14:textId="77777777" w:rsidR="005A3F8E" w:rsidRDefault="005A3F8E"/>
  </w:endnote>
  <w:endnote w:type="continuationSeparator" w:id="0">
    <w:p w14:paraId="4328052F" w14:textId="77777777" w:rsidR="005A3F8E" w:rsidRDefault="005A3F8E">
      <w:r>
        <w:continuationSeparator/>
      </w:r>
    </w:p>
    <w:p w14:paraId="715BB469" w14:textId="77777777" w:rsidR="005A3F8E" w:rsidRDefault="005A3F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36151FE"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FC53AE">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B8140" w14:textId="77777777" w:rsidR="005A3F8E" w:rsidRDefault="005A3F8E">
      <w:r>
        <w:separator/>
      </w:r>
    </w:p>
    <w:p w14:paraId="1DDA6671" w14:textId="77777777" w:rsidR="005A3F8E" w:rsidRDefault="005A3F8E"/>
  </w:footnote>
  <w:footnote w:type="continuationSeparator" w:id="0">
    <w:p w14:paraId="27704666" w14:textId="77777777" w:rsidR="005A3F8E" w:rsidRDefault="005A3F8E">
      <w:r>
        <w:continuationSeparator/>
      </w:r>
    </w:p>
    <w:p w14:paraId="19498BF3" w14:textId="77777777" w:rsidR="005A3F8E" w:rsidRDefault="005A3F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3C7CEA96"/>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auto"/>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2E2"/>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1D20"/>
    <w:rsid w:val="00043807"/>
    <w:rsid w:val="00045112"/>
    <w:rsid w:val="000452AF"/>
    <w:rsid w:val="00046241"/>
    <w:rsid w:val="00055137"/>
    <w:rsid w:val="00074929"/>
    <w:rsid w:val="00083792"/>
    <w:rsid w:val="00085F90"/>
    <w:rsid w:val="0008613B"/>
    <w:rsid w:val="00090BAC"/>
    <w:rsid w:val="00091CC7"/>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2AA6"/>
    <w:rsid w:val="00162D51"/>
    <w:rsid w:val="0016471F"/>
    <w:rsid w:val="00176D6F"/>
    <w:rsid w:val="00177B33"/>
    <w:rsid w:val="001819E3"/>
    <w:rsid w:val="00184EF9"/>
    <w:rsid w:val="00191A77"/>
    <w:rsid w:val="00194DBB"/>
    <w:rsid w:val="0019607C"/>
    <w:rsid w:val="001B2B18"/>
    <w:rsid w:val="001B3024"/>
    <w:rsid w:val="001B4EC7"/>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96EA6"/>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0434"/>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0227D"/>
    <w:rsid w:val="0051075A"/>
    <w:rsid w:val="00511F52"/>
    <w:rsid w:val="00513853"/>
    <w:rsid w:val="0052184A"/>
    <w:rsid w:val="00524258"/>
    <w:rsid w:val="00526067"/>
    <w:rsid w:val="00530DD9"/>
    <w:rsid w:val="005320E4"/>
    <w:rsid w:val="00534B83"/>
    <w:rsid w:val="00534CF2"/>
    <w:rsid w:val="005363E2"/>
    <w:rsid w:val="00536D89"/>
    <w:rsid w:val="00544E06"/>
    <w:rsid w:val="005463CB"/>
    <w:rsid w:val="00547699"/>
    <w:rsid w:val="00557116"/>
    <w:rsid w:val="0055763A"/>
    <w:rsid w:val="005611F3"/>
    <w:rsid w:val="00565757"/>
    <w:rsid w:val="0058214E"/>
    <w:rsid w:val="005829FA"/>
    <w:rsid w:val="00585ECC"/>
    <w:rsid w:val="00586830"/>
    <w:rsid w:val="005925C3"/>
    <w:rsid w:val="00594A84"/>
    <w:rsid w:val="005A02B6"/>
    <w:rsid w:val="005A09D8"/>
    <w:rsid w:val="005A1F5E"/>
    <w:rsid w:val="005A33C6"/>
    <w:rsid w:val="005A3F8E"/>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2237"/>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6AB"/>
    <w:rsid w:val="006B5F4E"/>
    <w:rsid w:val="006C08AE"/>
    <w:rsid w:val="006C0E87"/>
    <w:rsid w:val="006C1A3B"/>
    <w:rsid w:val="006C4093"/>
    <w:rsid w:val="006D1F9B"/>
    <w:rsid w:val="006D3AC7"/>
    <w:rsid w:val="006D7676"/>
    <w:rsid w:val="006E16D4"/>
    <w:rsid w:val="006F06AF"/>
    <w:rsid w:val="006F2681"/>
    <w:rsid w:val="00700ADD"/>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0F1D"/>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01EE"/>
    <w:rsid w:val="008E2E24"/>
    <w:rsid w:val="008E4564"/>
    <w:rsid w:val="008E74F7"/>
    <w:rsid w:val="008F239E"/>
    <w:rsid w:val="008F7754"/>
    <w:rsid w:val="0090117D"/>
    <w:rsid w:val="009055DD"/>
    <w:rsid w:val="009069E6"/>
    <w:rsid w:val="00906EFB"/>
    <w:rsid w:val="009114D8"/>
    <w:rsid w:val="009149A4"/>
    <w:rsid w:val="009153C6"/>
    <w:rsid w:val="009212DD"/>
    <w:rsid w:val="00921AB9"/>
    <w:rsid w:val="00927B12"/>
    <w:rsid w:val="009301B8"/>
    <w:rsid w:val="00931D78"/>
    <w:rsid w:val="009335B1"/>
    <w:rsid w:val="00941F06"/>
    <w:rsid w:val="009431F3"/>
    <w:rsid w:val="00946101"/>
    <w:rsid w:val="00947092"/>
    <w:rsid w:val="009470DC"/>
    <w:rsid w:val="00951A8E"/>
    <w:rsid w:val="009538A4"/>
    <w:rsid w:val="00953D91"/>
    <w:rsid w:val="00954870"/>
    <w:rsid w:val="00954BDD"/>
    <w:rsid w:val="00962168"/>
    <w:rsid w:val="009625B1"/>
    <w:rsid w:val="009646D3"/>
    <w:rsid w:val="00966F67"/>
    <w:rsid w:val="009670EA"/>
    <w:rsid w:val="009809C5"/>
    <w:rsid w:val="00985868"/>
    <w:rsid w:val="00985F44"/>
    <w:rsid w:val="00985FE6"/>
    <w:rsid w:val="00987081"/>
    <w:rsid w:val="00991CE9"/>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453E"/>
    <w:rsid w:val="00A164F5"/>
    <w:rsid w:val="00A20DA8"/>
    <w:rsid w:val="00A218EC"/>
    <w:rsid w:val="00A310D7"/>
    <w:rsid w:val="00A3138F"/>
    <w:rsid w:val="00A31523"/>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94B13"/>
    <w:rsid w:val="00AA132F"/>
    <w:rsid w:val="00AA2236"/>
    <w:rsid w:val="00AA5796"/>
    <w:rsid w:val="00AB3338"/>
    <w:rsid w:val="00AC16C3"/>
    <w:rsid w:val="00AC4231"/>
    <w:rsid w:val="00AC597A"/>
    <w:rsid w:val="00AC5EF4"/>
    <w:rsid w:val="00AC63FC"/>
    <w:rsid w:val="00AD3B12"/>
    <w:rsid w:val="00AD3B41"/>
    <w:rsid w:val="00AD4303"/>
    <w:rsid w:val="00AD4F04"/>
    <w:rsid w:val="00AD5A94"/>
    <w:rsid w:val="00AE11E8"/>
    <w:rsid w:val="00AE2480"/>
    <w:rsid w:val="00AE25DA"/>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1359"/>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1763F"/>
    <w:rsid w:val="00D27F47"/>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E7364"/>
    <w:rsid w:val="00DF0865"/>
    <w:rsid w:val="00DF1693"/>
    <w:rsid w:val="00DF307B"/>
    <w:rsid w:val="00DF4C61"/>
    <w:rsid w:val="00DF6EE3"/>
    <w:rsid w:val="00E04EFB"/>
    <w:rsid w:val="00E072C2"/>
    <w:rsid w:val="00E24673"/>
    <w:rsid w:val="00E24898"/>
    <w:rsid w:val="00E278D4"/>
    <w:rsid w:val="00E27EF5"/>
    <w:rsid w:val="00E355EE"/>
    <w:rsid w:val="00E35FB3"/>
    <w:rsid w:val="00E44C46"/>
    <w:rsid w:val="00E4663E"/>
    <w:rsid w:val="00E52377"/>
    <w:rsid w:val="00E55496"/>
    <w:rsid w:val="00E55F56"/>
    <w:rsid w:val="00E627E2"/>
    <w:rsid w:val="00E65758"/>
    <w:rsid w:val="00E662CA"/>
    <w:rsid w:val="00E66975"/>
    <w:rsid w:val="00E8076C"/>
    <w:rsid w:val="00E822B4"/>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1ABD"/>
    <w:rsid w:val="00F528DD"/>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95F1E"/>
    <w:rsid w:val="00FA1A9D"/>
    <w:rsid w:val="00FA532D"/>
    <w:rsid w:val="00FA7A79"/>
    <w:rsid w:val="00FA7D51"/>
    <w:rsid w:val="00FB3077"/>
    <w:rsid w:val="00FB4AD5"/>
    <w:rsid w:val="00FC53AE"/>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22B4"/>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brinebraga@usp.br" TargetMode="External"/><Relationship Id="rId13" Type="http://schemas.openxmlformats.org/officeDocument/2006/relationships/hyperlink" Target="mailto:gabriel.gutierrez@usp.br" TargetMode="External"/><Relationship Id="rId18" Type="http://schemas.openxmlformats.org/officeDocument/2006/relationships/hyperlink" Target="https://obsproject.com/"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review.jove.com/files_upload.php?src=22105228" TargetMode="External"/><Relationship Id="rId7" Type="http://schemas.openxmlformats.org/officeDocument/2006/relationships/hyperlink" Target="https://review.jove.com/files_upload.php?src=22105228" TargetMode="External"/><Relationship Id="rId12" Type="http://schemas.openxmlformats.org/officeDocument/2006/relationships/hyperlink" Target="mailto:botter@ime.usp.br" TargetMode="External"/><Relationship Id="rId17" Type="http://schemas.openxmlformats.org/officeDocument/2006/relationships/hyperlink" Target="mailto:sabrinebraga@usp.br"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mailto:camila.eleuterio@hc.fm.usp.br" TargetMode="External"/><Relationship Id="rId20" Type="http://schemas.openxmlformats.org/officeDocument/2006/relationships/hyperlink" Target="https://review.jove.com/files_upload.php?src=22105228" TargetMode="External"/><Relationship Id="rId29"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rcelo.filho@fbpn-campos.com.br"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igor.smolentzov@hc.fm.usp.br"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mailto:daniela.vrcortes@hc.fm.usp.br" TargetMode="External"/><Relationship Id="rId19" Type="http://schemas.openxmlformats.org/officeDocument/2006/relationships/hyperlink" Target="https://review.jove.com/v/5848/screen-capture-instructions-for-authors?status=a7854k" TargetMode="External"/><Relationship Id="rId4" Type="http://schemas.openxmlformats.org/officeDocument/2006/relationships/webSettings" Target="webSettings.xml"/><Relationship Id="rId9" Type="http://schemas.openxmlformats.org/officeDocument/2006/relationships/hyperlink" Target="mailto:rayra.ribeiro@hc.fm.usp.br" TargetMode="External"/><Relationship Id="rId14" Type="http://schemas.openxmlformats.org/officeDocument/2006/relationships/hyperlink" Target="mailto:sandoval@ime.usp.br"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E500F501FF654BC6B9A34758FB7AC5D5"/>
        <w:category>
          <w:name w:val="General"/>
          <w:gallery w:val="placeholder"/>
        </w:category>
        <w:types>
          <w:type w:val="bbPlcHdr"/>
        </w:types>
        <w:behaviors>
          <w:behavior w:val="content"/>
        </w:behaviors>
        <w:guid w:val="{DB51D032-6A17-433B-B487-FFE7620C7574}"/>
      </w:docPartPr>
      <w:docPartBody>
        <w:p w:rsidR="007E3AC9" w:rsidRDefault="00040DC1" w:rsidP="00040DC1">
          <w:pPr>
            <w:pStyle w:val="E500F501FF654BC6B9A34758FB7AC5D5"/>
          </w:pPr>
          <w:r w:rsidRPr="00B07A3B">
            <w:rPr>
              <w:rFonts w:eastAsia="Times New Roman" w:cstheme="minorHAnsi"/>
              <w:color w:val="808080"/>
              <w:shd w:val="clear" w:color="auto" w:fill="FFFF00"/>
            </w:rPr>
            <w:t>Click here to enter name of demonstrator(s)</w:t>
          </w:r>
        </w:p>
      </w:docPartBody>
    </w:docPart>
    <w:docPart>
      <w:docPartPr>
        <w:name w:val="DE2FC263583445538D12CA276B676796"/>
        <w:category>
          <w:name w:val="General"/>
          <w:gallery w:val="placeholder"/>
        </w:category>
        <w:types>
          <w:type w:val="bbPlcHdr"/>
        </w:types>
        <w:behaviors>
          <w:behavior w:val="content"/>
        </w:behaviors>
        <w:guid w:val="{70E7B873-5818-44DF-BAAD-04B832F96049}"/>
      </w:docPartPr>
      <w:docPartBody>
        <w:p w:rsidR="007E3AC9" w:rsidRDefault="00040DC1" w:rsidP="00040DC1">
          <w:pPr>
            <w:pStyle w:val="DE2FC263583445538D12CA276B676796"/>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40DC1"/>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A526F"/>
    <w:rsid w:val="004C6401"/>
    <w:rsid w:val="0050227D"/>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0ADD"/>
    <w:rsid w:val="00706CE8"/>
    <w:rsid w:val="00716A63"/>
    <w:rsid w:val="00741C3F"/>
    <w:rsid w:val="00753425"/>
    <w:rsid w:val="007571D3"/>
    <w:rsid w:val="007575BF"/>
    <w:rsid w:val="00761F6A"/>
    <w:rsid w:val="00774030"/>
    <w:rsid w:val="0077793F"/>
    <w:rsid w:val="00792E1F"/>
    <w:rsid w:val="007B72C5"/>
    <w:rsid w:val="007E3AC9"/>
    <w:rsid w:val="007F1F0B"/>
    <w:rsid w:val="00800BFF"/>
    <w:rsid w:val="00801C92"/>
    <w:rsid w:val="00886687"/>
    <w:rsid w:val="008A06BD"/>
    <w:rsid w:val="008D68B7"/>
    <w:rsid w:val="008E296E"/>
    <w:rsid w:val="008E2E24"/>
    <w:rsid w:val="008F498E"/>
    <w:rsid w:val="009333F9"/>
    <w:rsid w:val="00937B16"/>
    <w:rsid w:val="00955A1F"/>
    <w:rsid w:val="009670EA"/>
    <w:rsid w:val="00976622"/>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43A8C"/>
    <w:rsid w:val="00B51430"/>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25AF9"/>
    <w:rsid w:val="00D27F47"/>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28DD"/>
    <w:rsid w:val="00F55288"/>
    <w:rsid w:val="00F7561F"/>
    <w:rsid w:val="00F93B93"/>
    <w:rsid w:val="00FA16C8"/>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E500F501FF654BC6B9A34758FB7AC5D5">
    <w:name w:val="E500F501FF654BC6B9A34758FB7AC5D5"/>
    <w:rsid w:val="00040DC1"/>
    <w:pPr>
      <w:spacing w:after="160" w:line="278" w:lineRule="auto"/>
    </w:pPr>
    <w:rPr>
      <w:kern w:val="2"/>
      <w:lang w:val="en-IN" w:eastAsia="en-IN"/>
      <w14:ligatures w14:val="standardContextual"/>
    </w:rPr>
  </w:style>
  <w:style w:type="paragraph" w:customStyle="1" w:styleId="DE2FC263583445538D12CA276B676796">
    <w:name w:val="DE2FC263583445538D12CA276B676796"/>
    <w:rsid w:val="00040DC1"/>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12</Pages>
  <Words>2146</Words>
  <Characters>12234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14352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Ruchira  Mukherji</cp:lastModifiedBy>
  <cp:revision>95</cp:revision>
  <dcterms:created xsi:type="dcterms:W3CDTF">2025-01-20T00:16:00Z</dcterms:created>
  <dcterms:modified xsi:type="dcterms:W3CDTF">2026-09-25T10:22:00Z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