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8055D2" w14:textId="37243F8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53147">
        <w:rPr>
          <w:rFonts w:eastAsia="Times New Roman" w:cstheme="minorHAnsi"/>
          <w:b/>
        </w:rPr>
        <w:t>72399</w:t>
      </w:r>
    </w:p>
    <w:p w14:paraId="6270D117" w14:textId="77777777" w:rsidR="00053147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53147">
        <w:rPr>
          <w:rFonts w:eastAsia="Times New Roman" w:cstheme="minorHAnsi"/>
          <w:b/>
        </w:rPr>
        <w:t xml:space="preserve">Sri Lakshmi </w:t>
      </w:r>
      <w:proofErr w:type="spellStart"/>
      <w:r w:rsidR="00053147">
        <w:rPr>
          <w:rFonts w:eastAsia="Times New Roman" w:cstheme="minorHAnsi"/>
          <w:b/>
        </w:rPr>
        <w:t>Priya</w:t>
      </w:r>
      <w:proofErr w:type="spellEnd"/>
    </w:p>
    <w:p w14:paraId="6FB9233B" w14:textId="5DA85FE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53147" w:rsidRPr="00053147">
          <w:rPr>
            <w:rStyle w:val="Hyperlink"/>
            <w:rFonts w:eastAsia="Times New Roman" w:cstheme="minorHAnsi"/>
            <w:b/>
          </w:rPr>
          <w:t>https://review.jove.com/account/file-uploader?src=22081743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C044110" w:rsidR="004E0C5A" w:rsidRPr="00B07A3B" w:rsidRDefault="004E0C5A" w:rsidP="00053147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53147" w:rsidRPr="00053147">
        <w:rPr>
          <w:rFonts w:ascii="Calibri" w:eastAsia="Calibri" w:hAnsi="Calibri" w:cs="Calibri"/>
          <w:b/>
          <w:color w:val="auto"/>
        </w:rPr>
        <w:t xml:space="preserve">Effects of </w:t>
      </w:r>
      <w:proofErr w:type="spellStart"/>
      <w:r w:rsidR="00053147" w:rsidRPr="00053147">
        <w:rPr>
          <w:rFonts w:ascii="Calibri" w:eastAsia="Calibri" w:hAnsi="Calibri" w:cs="Calibri"/>
          <w:b/>
          <w:color w:val="auto"/>
        </w:rPr>
        <w:t>Containerless</w:t>
      </w:r>
      <w:proofErr w:type="spellEnd"/>
      <w:r w:rsidR="00053147" w:rsidRPr="00053147">
        <w:rPr>
          <w:rFonts w:ascii="Calibri" w:eastAsia="Calibri" w:hAnsi="Calibri" w:cs="Calibri"/>
          <w:b/>
          <w:color w:val="auto"/>
        </w:rPr>
        <w:t xml:space="preserve"> Curing Through </w:t>
      </w:r>
      <w:proofErr w:type="gramStart"/>
      <w:r w:rsidR="00053147" w:rsidRPr="00053147">
        <w:rPr>
          <w:rFonts w:ascii="Calibri" w:eastAsia="Calibri" w:hAnsi="Calibri" w:cs="Calibri"/>
          <w:b/>
          <w:i/>
          <w:color w:val="auto"/>
        </w:rPr>
        <w:t>In</w:t>
      </w:r>
      <w:proofErr w:type="gramEnd"/>
      <w:r w:rsidR="00053147" w:rsidRPr="00053147">
        <w:rPr>
          <w:rFonts w:ascii="Calibri" w:eastAsia="Calibri" w:hAnsi="Calibri" w:cs="Calibri"/>
          <w:b/>
          <w:i/>
          <w:color w:val="auto"/>
        </w:rPr>
        <w:t xml:space="preserve"> Situ</w:t>
      </w:r>
      <w:r w:rsidR="00053147" w:rsidRPr="00053147">
        <w:rPr>
          <w:rFonts w:ascii="Calibri" w:eastAsia="Calibri" w:hAnsi="Calibri" w:cs="Calibri"/>
          <w:b/>
          <w:color w:val="auto"/>
        </w:rPr>
        <w:t xml:space="preserve"> Characterization </w:t>
      </w:r>
      <w:r w:rsidR="00053147">
        <w:rPr>
          <w:rFonts w:ascii="Calibri" w:eastAsia="Calibri" w:hAnsi="Calibri" w:cs="Calibri"/>
          <w:b/>
          <w:color w:val="auto"/>
        </w:rPr>
        <w:t>with Acoustic Levitation t</w:t>
      </w:r>
      <w:r w:rsidR="00053147" w:rsidRPr="00053147">
        <w:rPr>
          <w:rFonts w:ascii="Calibri" w:eastAsia="Calibri" w:hAnsi="Calibri" w:cs="Calibri"/>
          <w:b/>
          <w:color w:val="auto"/>
        </w:rPr>
        <w:t xml:space="preserve">o Advance Manufacturing </w:t>
      </w:r>
      <w:r w:rsidR="00053147">
        <w:rPr>
          <w:rFonts w:ascii="Calibri" w:eastAsia="Calibri" w:hAnsi="Calibri" w:cs="Calibri"/>
          <w:b/>
          <w:color w:val="auto"/>
        </w:rPr>
        <w:t>o</w:t>
      </w:r>
      <w:r w:rsidR="00053147" w:rsidRPr="00053147">
        <w:rPr>
          <w:rFonts w:ascii="Calibri" w:eastAsia="Calibri" w:hAnsi="Calibri" w:cs="Calibri"/>
          <w:b/>
          <w:color w:val="auto"/>
        </w:rPr>
        <w:t>f Nanocomposites In Microgravity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F501A1" w14:textId="159A8D69" w:rsidR="00053147" w:rsidRPr="0090381C" w:rsidRDefault="00053147" w:rsidP="00053147">
      <w:proofErr w:type="spellStart"/>
      <w:r w:rsidRPr="0090381C">
        <w:t>Punyada</w:t>
      </w:r>
      <w:proofErr w:type="spellEnd"/>
      <w:r w:rsidRPr="0090381C">
        <w:t xml:space="preserve"> Jantananont</w:t>
      </w:r>
      <w:r w:rsidRPr="0090381C">
        <w:rPr>
          <w:vertAlign w:val="superscript"/>
        </w:rPr>
        <w:t>1</w:t>
      </w:r>
      <w:r w:rsidRPr="0090381C">
        <w:t>, Emma Levenson</w:t>
      </w:r>
      <w:r w:rsidRPr="0090381C">
        <w:rPr>
          <w:vertAlign w:val="superscript"/>
        </w:rPr>
        <w:t>1</w:t>
      </w:r>
      <w:r w:rsidRPr="0090381C">
        <w:t>, Chris Benmore</w:t>
      </w:r>
      <w:r w:rsidRPr="0090381C">
        <w:rPr>
          <w:vertAlign w:val="superscript"/>
        </w:rPr>
        <w:t>2</w:t>
      </w:r>
      <w:r w:rsidRPr="0090381C">
        <w:t>, Michael Kinzel</w:t>
      </w:r>
      <w:r w:rsidRPr="0090381C">
        <w:rPr>
          <w:vertAlign w:val="superscript"/>
        </w:rPr>
        <w:t>1</w:t>
      </w:r>
      <w:r w:rsidRPr="0090381C">
        <w:t>, Seetha Raghavan</w:t>
      </w:r>
      <w:r w:rsidRPr="0090381C">
        <w:rPr>
          <w:vertAlign w:val="superscript"/>
        </w:rPr>
        <w:t>1</w:t>
      </w:r>
    </w:p>
    <w:p w14:paraId="6E4C58F9" w14:textId="77777777" w:rsidR="00053147" w:rsidRPr="0090381C" w:rsidRDefault="00053147" w:rsidP="00053147">
      <w:pPr>
        <w:rPr>
          <w:vertAlign w:val="superscript"/>
        </w:rPr>
      </w:pPr>
    </w:p>
    <w:p w14:paraId="3A999A64" w14:textId="77777777" w:rsidR="00053147" w:rsidRDefault="00053147" w:rsidP="00053147">
      <w:pPr>
        <w:rPr>
          <w:bCs/>
        </w:rPr>
      </w:pPr>
      <w:r w:rsidRPr="0090381C">
        <w:rPr>
          <w:bCs/>
          <w:vertAlign w:val="superscript"/>
        </w:rPr>
        <w:t>1</w:t>
      </w:r>
      <w:r w:rsidRPr="0090381C">
        <w:rPr>
          <w:bCs/>
        </w:rPr>
        <w:t>Aerospace Engineering, Embry-</w:t>
      </w:r>
      <w:r>
        <w:rPr>
          <w:bCs/>
        </w:rPr>
        <w:t>Riddle Aeronautical University</w:t>
      </w:r>
    </w:p>
    <w:p w14:paraId="11F73B6D" w14:textId="0072773E" w:rsidR="00053147" w:rsidRPr="0090381C" w:rsidRDefault="00053147" w:rsidP="00053147">
      <w:pPr>
        <w:rPr>
          <w:bCs/>
        </w:rPr>
      </w:pPr>
      <w:r w:rsidRPr="0090381C">
        <w:rPr>
          <w:bCs/>
          <w:vertAlign w:val="superscript"/>
        </w:rPr>
        <w:t xml:space="preserve">2 </w:t>
      </w:r>
      <w:r w:rsidRPr="0090381C">
        <w:rPr>
          <w:bCs/>
        </w:rPr>
        <w:t>X-ray Science Division, Advanced Photon Sourc</w:t>
      </w:r>
      <w:r>
        <w:rPr>
          <w:bCs/>
        </w:rPr>
        <w:t>e, Argonne National Laboratory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A629EF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6DCAB89" w14:textId="77777777" w:rsidR="00053147" w:rsidRPr="0090381C" w:rsidRDefault="00053147" w:rsidP="00053147">
      <w:pPr>
        <w:pBdr>
          <w:top w:val="nil"/>
          <w:left w:val="nil"/>
          <w:bottom w:val="nil"/>
          <w:right w:val="nil"/>
          <w:between w:val="nil"/>
        </w:pBdr>
      </w:pPr>
      <w:r w:rsidRPr="0090381C">
        <w:t xml:space="preserve">Seetha </w:t>
      </w:r>
      <w:proofErr w:type="spellStart"/>
      <w:r w:rsidRPr="0090381C">
        <w:t>Raghavan</w:t>
      </w:r>
      <w:proofErr w:type="spellEnd"/>
      <w:r w:rsidRPr="0090381C">
        <w:rPr>
          <w:bCs/>
        </w:rPr>
        <w:t xml:space="preserve">                                  </w:t>
      </w:r>
      <w:hyperlink r:id="rId8" w:history="1"/>
      <w:r w:rsidRPr="0090381C">
        <w:rPr>
          <w:bCs/>
        </w:rPr>
        <w:t>raghavs3@erau.edu</w:t>
      </w:r>
    </w:p>
    <w:p w14:paraId="0AADB07E" w14:textId="77777777" w:rsidR="00053147" w:rsidRPr="0090381C" w:rsidRDefault="00053147" w:rsidP="00053147">
      <w:pPr>
        <w:rPr>
          <w:bCs/>
          <w:lang w:val="en-GB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95D478C" w14:textId="77777777" w:rsidR="00053147" w:rsidRPr="0090381C" w:rsidRDefault="00053147" w:rsidP="00053147">
      <w:pPr>
        <w:pBdr>
          <w:top w:val="nil"/>
          <w:left w:val="nil"/>
          <w:bottom w:val="nil"/>
          <w:right w:val="nil"/>
          <w:between w:val="nil"/>
        </w:pBdr>
      </w:pPr>
      <w:proofErr w:type="spellStart"/>
      <w:r w:rsidRPr="0090381C">
        <w:t>Punyada</w:t>
      </w:r>
      <w:proofErr w:type="spellEnd"/>
      <w:r w:rsidRPr="0090381C">
        <w:t xml:space="preserve"> </w:t>
      </w:r>
      <w:proofErr w:type="spellStart"/>
      <w:r w:rsidRPr="0090381C">
        <w:t>Jantananont</w:t>
      </w:r>
      <w:proofErr w:type="spellEnd"/>
      <w:r w:rsidRPr="0090381C">
        <w:t xml:space="preserve">                     </w:t>
      </w:r>
      <w:r w:rsidRPr="00A9032F">
        <w:t xml:space="preserve"> </w:t>
      </w:r>
      <w:r w:rsidRPr="0090381C">
        <w:t xml:space="preserve">    jantanap@my.erau.edu</w:t>
      </w:r>
    </w:p>
    <w:p w14:paraId="7A8E9189" w14:textId="77777777" w:rsidR="00053147" w:rsidRPr="0090381C" w:rsidRDefault="00053147" w:rsidP="00053147">
      <w:pPr>
        <w:pBdr>
          <w:top w:val="nil"/>
          <w:left w:val="nil"/>
          <w:bottom w:val="nil"/>
          <w:right w:val="nil"/>
          <w:between w:val="nil"/>
        </w:pBdr>
      </w:pPr>
      <w:r w:rsidRPr="0090381C">
        <w:t xml:space="preserve">Emma </w:t>
      </w:r>
      <w:proofErr w:type="spellStart"/>
      <w:r w:rsidRPr="0090381C">
        <w:t>Levenson</w:t>
      </w:r>
      <w:proofErr w:type="spellEnd"/>
      <w:r w:rsidRPr="0090381C">
        <w:t xml:space="preserve">                                   levense1@my.erau.edu</w:t>
      </w:r>
    </w:p>
    <w:p w14:paraId="4A722024" w14:textId="77777777" w:rsidR="00053147" w:rsidRPr="0090381C" w:rsidRDefault="00053147" w:rsidP="00053147">
      <w:pPr>
        <w:pBdr>
          <w:top w:val="nil"/>
          <w:left w:val="nil"/>
          <w:bottom w:val="nil"/>
          <w:right w:val="nil"/>
          <w:between w:val="nil"/>
        </w:pBdr>
      </w:pPr>
      <w:r w:rsidRPr="0090381C">
        <w:t>Chris Benmore                                      benmore@anl.gov</w:t>
      </w:r>
    </w:p>
    <w:p w14:paraId="1747EA29" w14:textId="77777777" w:rsidR="00053147" w:rsidRPr="0090381C" w:rsidRDefault="00053147" w:rsidP="00053147">
      <w:pPr>
        <w:pBdr>
          <w:top w:val="nil"/>
          <w:left w:val="nil"/>
          <w:bottom w:val="nil"/>
          <w:right w:val="nil"/>
          <w:between w:val="nil"/>
        </w:pBdr>
      </w:pPr>
      <w:r w:rsidRPr="0090381C">
        <w:t xml:space="preserve">Michael </w:t>
      </w:r>
      <w:proofErr w:type="spellStart"/>
      <w:r w:rsidRPr="0090381C">
        <w:t>Kinzel</w:t>
      </w:r>
      <w:proofErr w:type="spellEnd"/>
      <w:r w:rsidRPr="0090381C">
        <w:t xml:space="preserve">                                       kinzelm@erau.edu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A629EF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A629EF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A629EF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A64596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B4B09">
        <w:rPr>
          <w:rFonts w:cstheme="minorHAnsi"/>
          <w:bCs/>
          <w:sz w:val="22"/>
          <w:szCs w:val="22"/>
        </w:rPr>
        <w:t>22</w:t>
      </w:r>
    </w:p>
    <w:p w14:paraId="5AAC9C6C" w14:textId="55FDB1B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B4B09">
        <w:rPr>
          <w:rFonts w:cstheme="minorHAnsi"/>
          <w:bCs/>
          <w:sz w:val="22"/>
          <w:szCs w:val="22"/>
        </w:rPr>
        <w:t>40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A629E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EndPr/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A629EF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A629EF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A629E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A629E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A629E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A629E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0523C286" w:rsidR="00A13CC3" w:rsidRDefault="00A13CC3" w:rsidP="008B4B09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08FB6FAB" w14:textId="127BBFE9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3AAE3AB" w:rsidR="00CE10F2" w:rsidRPr="00946840" w:rsidRDefault="0094684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46840">
        <w:rPr>
          <w:b/>
        </w:rPr>
        <w:t>Alumina Nanocomposite Slurry Preparation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AAD77D3" w14:textId="41900D62" w:rsidR="00397879" w:rsidRPr="004053E3" w:rsidRDefault="00397879" w:rsidP="00397879">
      <w:pPr>
        <w:pStyle w:val="Narration"/>
        <w:numPr>
          <w:ilvl w:val="1"/>
          <w:numId w:val="3"/>
        </w:numPr>
        <w:rPr>
          <w:lang w:eastAsia="en-IN"/>
        </w:rPr>
      </w:pPr>
      <w:r w:rsidRPr="004053E3">
        <w:rPr>
          <w:lang w:eastAsia="en-IN"/>
        </w:rPr>
        <w:t>To begin, prepare alumina-filled photopolymer specimens for ultraviolet</w:t>
      </w:r>
      <w:r>
        <w:rPr>
          <w:lang w:eastAsia="en-IN"/>
        </w:rPr>
        <w:t xml:space="preserve">, or UV </w:t>
      </w:r>
      <w:r w:rsidRPr="00397879">
        <w:rPr>
          <w:i/>
          <w:color w:val="FF0000"/>
          <w:lang w:eastAsia="en-IN"/>
        </w:rPr>
        <w:t>(U-V)</w:t>
      </w:r>
      <w:r w:rsidRPr="00397879">
        <w:rPr>
          <w:i/>
          <w:lang w:eastAsia="en-IN"/>
        </w:rPr>
        <w:t>,</w:t>
      </w:r>
      <w:r w:rsidRPr="004053E3">
        <w:rPr>
          <w:lang w:eastAsia="en-IN"/>
        </w:rPr>
        <w:t xml:space="preserve"> curing under contacted silicone </w:t>
      </w:r>
      <w:proofErr w:type="spellStart"/>
      <w:r w:rsidRPr="004053E3">
        <w:rPr>
          <w:lang w:eastAsia="en-IN"/>
        </w:rPr>
        <w:t>mold</w:t>
      </w:r>
      <w:proofErr w:type="spellEnd"/>
      <w:r w:rsidRPr="004053E3">
        <w:rPr>
          <w:lang w:eastAsia="en-IN"/>
        </w:rPr>
        <w:t xml:space="preserve"> and </w:t>
      </w:r>
      <w:proofErr w:type="spellStart"/>
      <w:r w:rsidRPr="004053E3">
        <w:rPr>
          <w:lang w:eastAsia="en-IN"/>
        </w:rPr>
        <w:t>containerless</w:t>
      </w:r>
      <w:proofErr w:type="spellEnd"/>
      <w:r w:rsidRPr="004053E3">
        <w:rPr>
          <w:lang w:eastAsia="en-IN"/>
        </w:rPr>
        <w:t xml:space="preserve"> acoustic levitation conditions </w:t>
      </w:r>
      <w:r w:rsidRPr="004053E3">
        <w:rPr>
          <w:b/>
          <w:bCs/>
          <w:lang w:eastAsia="en-IN"/>
        </w:rPr>
        <w:t>[1]</w:t>
      </w:r>
      <w:r w:rsidRPr="004053E3">
        <w:rPr>
          <w:lang w:eastAsia="en-IN"/>
        </w:rPr>
        <w:t xml:space="preserve">. Monitor curing-induced stress using photoluminescence </w:t>
      </w:r>
      <w:proofErr w:type="spellStart"/>
      <w:r w:rsidRPr="004053E3">
        <w:rPr>
          <w:lang w:eastAsia="en-IN"/>
        </w:rPr>
        <w:t>piezospectroscopy</w:t>
      </w:r>
      <w:proofErr w:type="spellEnd"/>
      <w:r>
        <w:rPr>
          <w:lang w:eastAsia="en-IN"/>
        </w:rPr>
        <w:t xml:space="preserve">, or PPS </w:t>
      </w:r>
      <w:r w:rsidRPr="00C552DC">
        <w:rPr>
          <w:i/>
          <w:color w:val="FF0000"/>
          <w:lang w:eastAsia="en-IN"/>
        </w:rPr>
        <w:t>(P-P-S)</w:t>
      </w:r>
      <w:r w:rsidRPr="004053E3">
        <w:rPr>
          <w:lang w:eastAsia="en-IN"/>
        </w:rPr>
        <w:t xml:space="preserve"> and synchrotron X-ray diffraction</w:t>
      </w:r>
      <w:r w:rsidR="00946840">
        <w:rPr>
          <w:lang w:eastAsia="en-IN"/>
        </w:rPr>
        <w:t xml:space="preserve">, or XRD </w:t>
      </w:r>
      <w:r w:rsidR="00946840" w:rsidRPr="00946840">
        <w:rPr>
          <w:i/>
          <w:color w:val="FF0000"/>
          <w:lang w:eastAsia="en-IN"/>
        </w:rPr>
        <w:t>(X-R-D)</w:t>
      </w:r>
      <w:r w:rsidRPr="004053E3">
        <w:rPr>
          <w:lang w:eastAsia="en-IN"/>
        </w:rPr>
        <w:t xml:space="preserve"> </w:t>
      </w:r>
      <w:r w:rsidRPr="004053E3">
        <w:rPr>
          <w:b/>
          <w:bCs/>
          <w:lang w:eastAsia="en-IN"/>
        </w:rPr>
        <w:t>[2]</w:t>
      </w:r>
      <w:r w:rsidRPr="004053E3">
        <w:rPr>
          <w:lang w:eastAsia="en-IN"/>
        </w:rPr>
        <w:t>.</w:t>
      </w:r>
    </w:p>
    <w:p w14:paraId="7BDABC7B" w14:textId="77777777" w:rsidR="00397879" w:rsidRPr="004053E3" w:rsidRDefault="00397879" w:rsidP="00397879">
      <w:pPr>
        <w:pStyle w:val="ShotDescription"/>
        <w:numPr>
          <w:ilvl w:val="2"/>
          <w:numId w:val="3"/>
        </w:numPr>
        <w:rPr>
          <w:lang w:eastAsia="en-IN"/>
        </w:rPr>
      </w:pPr>
      <w:r w:rsidRPr="004053E3">
        <w:rPr>
          <w:lang w:eastAsia="en-IN"/>
        </w:rPr>
        <w:t>WIDE: Shot of the experimental setup showing the silicone mold and acoustic levitation configurations used for specimen curing.</w:t>
      </w:r>
    </w:p>
    <w:p w14:paraId="117DAAEE" w14:textId="77777777" w:rsidR="00397879" w:rsidRPr="004053E3" w:rsidRDefault="00397879" w:rsidP="00397879">
      <w:pPr>
        <w:pStyle w:val="ShotDescription"/>
        <w:numPr>
          <w:ilvl w:val="2"/>
          <w:numId w:val="3"/>
        </w:numPr>
        <w:rPr>
          <w:lang w:eastAsia="en-IN"/>
        </w:rPr>
      </w:pPr>
      <w:r w:rsidRPr="004053E3">
        <w:rPr>
          <w:lang w:eastAsia="en-IN"/>
        </w:rPr>
        <w:t xml:space="preserve">Shot of the photoluminescence </w:t>
      </w:r>
      <w:proofErr w:type="spellStart"/>
      <w:r w:rsidRPr="004053E3">
        <w:rPr>
          <w:lang w:eastAsia="en-IN"/>
        </w:rPr>
        <w:t>piezospectroscopy</w:t>
      </w:r>
      <w:proofErr w:type="spellEnd"/>
      <w:r w:rsidRPr="004053E3">
        <w:rPr>
          <w:lang w:eastAsia="en-IN"/>
        </w:rPr>
        <w:t xml:space="preserve"> and synchrotron X-ray diffraction measurement setups used to monitor the specimens during curing.</w:t>
      </w:r>
    </w:p>
    <w:p w14:paraId="6C0DD881" w14:textId="1BD2D5A1" w:rsidR="00685BB4" w:rsidRPr="006A49E3" w:rsidRDefault="00397879" w:rsidP="00685BB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M</w:t>
      </w:r>
      <w:r w:rsidR="00685BB4" w:rsidRPr="006A49E3">
        <w:rPr>
          <w:lang w:eastAsia="en-IN"/>
        </w:rPr>
        <w:t xml:space="preserve">ix alumina powder at 15 volume percent with liquid resin in a beaker or mixing container </w:t>
      </w:r>
      <w:r w:rsidR="00685BB4" w:rsidRPr="006A49E3">
        <w:rPr>
          <w:b/>
          <w:bCs/>
          <w:lang w:eastAsia="en-IN"/>
        </w:rPr>
        <w:t>[1]</w:t>
      </w:r>
      <w:r w:rsidR="00685BB4" w:rsidRPr="006A49E3">
        <w:rPr>
          <w:lang w:eastAsia="en-IN"/>
        </w:rPr>
        <w:t xml:space="preserve">. Using a stirring rod, stir the mixture to promote homogeneous dispersion of the alumina particles </w:t>
      </w:r>
      <w:r w:rsidR="00685BB4" w:rsidRPr="006A49E3">
        <w:rPr>
          <w:b/>
          <w:bCs/>
          <w:lang w:eastAsia="en-IN"/>
        </w:rPr>
        <w:t>[2]</w:t>
      </w:r>
      <w:r w:rsidR="00685BB4" w:rsidRPr="006A49E3">
        <w:rPr>
          <w:lang w:eastAsia="en-IN"/>
        </w:rPr>
        <w:t>.</w:t>
      </w:r>
    </w:p>
    <w:p w14:paraId="6A37BFCD" w14:textId="77777777" w:rsidR="00685BB4" w:rsidRPr="006A49E3" w:rsidRDefault="00685BB4" w:rsidP="00685BB4">
      <w:pPr>
        <w:pStyle w:val="ShotDescription"/>
        <w:numPr>
          <w:ilvl w:val="2"/>
          <w:numId w:val="3"/>
        </w:numPr>
        <w:rPr>
          <w:lang w:eastAsia="en-IN"/>
        </w:rPr>
      </w:pPr>
      <w:r w:rsidRPr="006A49E3">
        <w:rPr>
          <w:lang w:eastAsia="en-IN"/>
        </w:rPr>
        <w:t>WIDE: Talent mixing alumina powder at 15 volume percent with liquid resin in a beaker or mixing container.</w:t>
      </w:r>
    </w:p>
    <w:p w14:paraId="77C60DE3" w14:textId="77777777" w:rsidR="00685BB4" w:rsidRPr="006A49E3" w:rsidRDefault="00685BB4" w:rsidP="00685BB4">
      <w:pPr>
        <w:pStyle w:val="ShotDescription"/>
        <w:numPr>
          <w:ilvl w:val="2"/>
          <w:numId w:val="3"/>
        </w:numPr>
        <w:rPr>
          <w:lang w:eastAsia="en-IN"/>
        </w:rPr>
      </w:pPr>
      <w:r w:rsidRPr="006A49E3">
        <w:rPr>
          <w:lang w:eastAsia="en-IN"/>
        </w:rPr>
        <w:t>Talent stirring the alumina powder and liquid resin mixture with a stirring rod.</w:t>
      </w:r>
    </w:p>
    <w:p w14:paraId="040FA552" w14:textId="77777777" w:rsidR="00685BB4" w:rsidRPr="006A49E3" w:rsidRDefault="00685BB4" w:rsidP="00685BB4">
      <w:pPr>
        <w:pStyle w:val="Narration"/>
        <w:numPr>
          <w:ilvl w:val="1"/>
          <w:numId w:val="3"/>
        </w:numPr>
        <w:rPr>
          <w:lang w:eastAsia="en-IN"/>
        </w:rPr>
      </w:pPr>
      <w:r w:rsidRPr="006A49E3">
        <w:rPr>
          <w:lang w:eastAsia="en-IN"/>
        </w:rPr>
        <w:t xml:space="preserve">Maintain the nanocomposite slurry formulation on a magnetic stirrer throughout the </w:t>
      </w:r>
      <w:r w:rsidRPr="006A49E3">
        <w:rPr>
          <w:lang w:eastAsia="en-IN"/>
        </w:rPr>
        <w:lastRenderedPageBreak/>
        <w:t xml:space="preserve">experiment to keep the alumina particles well dispersed </w:t>
      </w:r>
      <w:r w:rsidRPr="006A49E3">
        <w:rPr>
          <w:b/>
          <w:bCs/>
          <w:lang w:eastAsia="en-IN"/>
        </w:rPr>
        <w:t>[1]</w:t>
      </w:r>
      <w:r w:rsidRPr="006A49E3">
        <w:rPr>
          <w:lang w:eastAsia="en-IN"/>
        </w:rPr>
        <w:t xml:space="preserve">. Once dispersed, load the slurry into a dispensing syringe in preparation for specimen delivery </w:t>
      </w:r>
      <w:r w:rsidRPr="006A49E3">
        <w:rPr>
          <w:b/>
          <w:bCs/>
          <w:lang w:eastAsia="en-IN"/>
        </w:rPr>
        <w:t>[2]</w:t>
      </w:r>
      <w:r w:rsidRPr="006A49E3">
        <w:rPr>
          <w:lang w:eastAsia="en-IN"/>
        </w:rPr>
        <w:t>.</w:t>
      </w:r>
    </w:p>
    <w:p w14:paraId="6745E4F9" w14:textId="54E6B41B" w:rsidR="00685BB4" w:rsidRPr="006A49E3" w:rsidRDefault="00685BB4" w:rsidP="00685BB4">
      <w:pPr>
        <w:pStyle w:val="ShotDescription"/>
        <w:numPr>
          <w:ilvl w:val="2"/>
          <w:numId w:val="3"/>
        </w:numPr>
        <w:rPr>
          <w:lang w:eastAsia="en-IN"/>
        </w:rPr>
      </w:pPr>
      <w:r w:rsidRPr="00946840">
        <w:rPr>
          <w:lang w:eastAsia="en-IN"/>
        </w:rPr>
        <w:t>Shot of</w:t>
      </w:r>
      <w:r w:rsidRPr="006A49E3">
        <w:rPr>
          <w:lang w:eastAsia="en-IN"/>
        </w:rPr>
        <w:t xml:space="preserve"> nanocomposite slurry formulation on a magnetic stirrer.</w:t>
      </w:r>
    </w:p>
    <w:p w14:paraId="7F6E0868" w14:textId="27C38F18" w:rsidR="00685BB4" w:rsidRDefault="00685BB4" w:rsidP="00685BB4">
      <w:pPr>
        <w:pStyle w:val="ShotDescription"/>
        <w:numPr>
          <w:ilvl w:val="2"/>
          <w:numId w:val="3"/>
        </w:numPr>
        <w:rPr>
          <w:lang w:eastAsia="en-IN"/>
        </w:rPr>
      </w:pPr>
      <w:r w:rsidRPr="006A49E3">
        <w:rPr>
          <w:lang w:eastAsia="en-IN"/>
        </w:rPr>
        <w:t>Talent loading the dispersed slurry into a dispensing syringe.</w:t>
      </w:r>
    </w:p>
    <w:p w14:paraId="145554A1" w14:textId="77777777" w:rsidR="00C552DC" w:rsidRDefault="00C552DC" w:rsidP="00C552DC">
      <w:pPr>
        <w:pStyle w:val="ShotDescription"/>
        <w:ind w:firstLine="0"/>
        <w:rPr>
          <w:lang w:eastAsia="en-IN"/>
        </w:rPr>
      </w:pPr>
    </w:p>
    <w:p w14:paraId="42C888EF" w14:textId="6C69AA2D" w:rsidR="00C552DC" w:rsidRPr="00C552DC" w:rsidRDefault="00C552DC" w:rsidP="00C552DC">
      <w:pPr>
        <w:pStyle w:val="ShotDescription"/>
        <w:numPr>
          <w:ilvl w:val="0"/>
          <w:numId w:val="3"/>
        </w:numPr>
        <w:rPr>
          <w:b/>
          <w:lang w:eastAsia="en-IN"/>
        </w:rPr>
      </w:pPr>
      <w:r w:rsidRPr="00C552DC">
        <w:rPr>
          <w:b/>
          <w:lang w:eastAsia="en-IN"/>
        </w:rPr>
        <w:t>Sample Dispensing and Controlled Levitation</w:t>
      </w:r>
      <w:r w:rsidR="00946840">
        <w:rPr>
          <w:b/>
          <w:lang w:eastAsia="en-IN"/>
        </w:rPr>
        <w:t xml:space="preserve"> </w:t>
      </w:r>
    </w:p>
    <w:p w14:paraId="47F22DEF" w14:textId="77777777" w:rsidR="00397879" w:rsidRDefault="00397879" w:rsidP="0039787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09806941"/>
          <w:placeholder>
            <w:docPart w:val="B48AD68D3FF14C5CA250573836DD8B0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F5A99B3" w14:textId="77777777" w:rsidR="00C552DC" w:rsidRPr="006A49E3" w:rsidRDefault="00C552DC" w:rsidP="00C552DC">
      <w:pPr>
        <w:pStyle w:val="ShotDescription"/>
        <w:ind w:left="360" w:firstLine="0"/>
        <w:rPr>
          <w:lang w:eastAsia="en-IN"/>
        </w:rPr>
      </w:pPr>
    </w:p>
    <w:p w14:paraId="3B4589D3" w14:textId="192E386B" w:rsidR="00685BB4" w:rsidRPr="006A49E3" w:rsidRDefault="00685BB4" w:rsidP="00685BB4">
      <w:pPr>
        <w:pStyle w:val="Narration"/>
        <w:numPr>
          <w:ilvl w:val="1"/>
          <w:numId w:val="3"/>
        </w:numPr>
        <w:rPr>
          <w:lang w:eastAsia="en-IN"/>
        </w:rPr>
      </w:pPr>
      <w:r w:rsidRPr="006A49E3">
        <w:rPr>
          <w:lang w:eastAsia="en-IN"/>
        </w:rPr>
        <w:t xml:space="preserve">Prior to each experiment, load the prepared slurry into a syringe </w:t>
      </w:r>
      <w:r w:rsidRPr="006A49E3">
        <w:rPr>
          <w:b/>
          <w:bCs/>
          <w:lang w:eastAsia="en-IN"/>
        </w:rPr>
        <w:t>[1]</w:t>
      </w:r>
      <w:r w:rsidRPr="006A49E3">
        <w:rPr>
          <w:lang w:eastAsia="en-IN"/>
        </w:rPr>
        <w:t xml:space="preserve"> for dispensing into either the acoustic levitation field or the silicone </w:t>
      </w:r>
      <w:commentRangeStart w:id="2"/>
      <w:proofErr w:type="spellStart"/>
      <w:r>
        <w:rPr>
          <w:lang w:eastAsia="en-IN"/>
        </w:rPr>
        <w:t>mold</w:t>
      </w:r>
      <w:proofErr w:type="spellEnd"/>
      <w:r w:rsidRPr="006A49E3">
        <w:rPr>
          <w:lang w:eastAsia="en-IN"/>
        </w:rPr>
        <w:t xml:space="preserve"> </w:t>
      </w:r>
      <w:commentRangeEnd w:id="2"/>
      <w:r w:rsidR="00715D86">
        <w:rPr>
          <w:rStyle w:val="CommentReference"/>
          <w:rFonts w:asciiTheme="minorHAnsi" w:hAnsiTheme="minorHAnsi" w:cs="Calibri (Body)"/>
          <w:color w:val="000000" w:themeColor="text1"/>
          <w:lang w:val="x-none" w:eastAsia="x-none"/>
        </w:rPr>
        <w:commentReference w:id="2"/>
      </w:r>
      <w:r w:rsidRPr="006A49E3">
        <w:rPr>
          <w:b/>
          <w:bCs/>
          <w:lang w:eastAsia="en-IN"/>
        </w:rPr>
        <w:t>[2]</w:t>
      </w:r>
      <w:r w:rsidRPr="006A49E3">
        <w:rPr>
          <w:lang w:eastAsia="en-IN"/>
        </w:rPr>
        <w:t>.</w:t>
      </w:r>
    </w:p>
    <w:p w14:paraId="75C529DB" w14:textId="77777777" w:rsidR="00685BB4" w:rsidRPr="006A49E3" w:rsidRDefault="00685BB4" w:rsidP="00685BB4">
      <w:pPr>
        <w:pStyle w:val="ShotDescription"/>
        <w:numPr>
          <w:ilvl w:val="2"/>
          <w:numId w:val="3"/>
        </w:numPr>
        <w:rPr>
          <w:lang w:eastAsia="en-IN"/>
        </w:rPr>
      </w:pPr>
      <w:r w:rsidRPr="006A49E3">
        <w:rPr>
          <w:lang w:eastAsia="en-IN"/>
        </w:rPr>
        <w:t>Talent loading the prepared slurry into a syringe prior to the experiment.</w:t>
      </w:r>
    </w:p>
    <w:p w14:paraId="27E3BE55" w14:textId="77777777" w:rsidR="00685BB4" w:rsidRPr="006A49E3" w:rsidRDefault="00685BB4" w:rsidP="00685BB4">
      <w:pPr>
        <w:pStyle w:val="ShotDescription"/>
        <w:numPr>
          <w:ilvl w:val="2"/>
          <w:numId w:val="3"/>
        </w:numPr>
        <w:rPr>
          <w:lang w:eastAsia="en-IN"/>
        </w:rPr>
      </w:pPr>
      <w:r w:rsidRPr="006A49E3">
        <w:rPr>
          <w:lang w:eastAsia="en-IN"/>
        </w:rPr>
        <w:t>Talent dispensing the prepared slurry into either the acoustic levitation field or the silicone mold.</w:t>
      </w:r>
    </w:p>
    <w:p w14:paraId="0B74C4B1" w14:textId="4E7A41D9" w:rsidR="00715D86" w:rsidRPr="006A49E3" w:rsidRDefault="00715D86" w:rsidP="00715D8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For the acoustic levitation condition, l</w:t>
      </w:r>
      <w:r w:rsidRPr="006A49E3">
        <w:rPr>
          <w:lang w:eastAsia="en-IN"/>
        </w:rPr>
        <w:t xml:space="preserve">ocate the acoustic node region before dispensing the slurry </w:t>
      </w:r>
      <w:r w:rsidRPr="006A49E3">
        <w:rPr>
          <w:b/>
          <w:bCs/>
          <w:lang w:eastAsia="en-IN"/>
        </w:rPr>
        <w:t>[1]</w:t>
      </w:r>
      <w:r w:rsidRPr="006A49E3">
        <w:rPr>
          <w:lang w:eastAsia="en-IN"/>
        </w:rPr>
        <w:t xml:space="preserve">. Hold the loaded syringe at approximately 45 degrees relative to the ground plane </w:t>
      </w:r>
      <w:r w:rsidRPr="006A49E3">
        <w:rPr>
          <w:b/>
          <w:bCs/>
          <w:lang w:eastAsia="en-IN"/>
        </w:rPr>
        <w:t>[2]</w:t>
      </w:r>
      <w:r w:rsidRPr="006A49E3">
        <w:rPr>
          <w:lang w:eastAsia="en-IN"/>
        </w:rPr>
        <w:t>.</w:t>
      </w:r>
    </w:p>
    <w:p w14:paraId="19AA63BD" w14:textId="513D3B5F" w:rsidR="00715D86" w:rsidRPr="006A49E3" w:rsidRDefault="00715D86" w:rsidP="00715D86">
      <w:pPr>
        <w:pStyle w:val="ShotDescription"/>
        <w:numPr>
          <w:ilvl w:val="2"/>
          <w:numId w:val="3"/>
        </w:numPr>
        <w:rPr>
          <w:lang w:eastAsia="en-IN"/>
        </w:rPr>
      </w:pPr>
      <w:r w:rsidRPr="006A49E3">
        <w:rPr>
          <w:lang w:eastAsia="en-IN"/>
        </w:rPr>
        <w:t>Talent locating the acoustic node region before dispensing the slurry.</w:t>
      </w:r>
    </w:p>
    <w:p w14:paraId="38C10E4C" w14:textId="77777777" w:rsidR="00715D86" w:rsidRPr="006A49E3" w:rsidRDefault="00715D86" w:rsidP="00715D86">
      <w:pPr>
        <w:pStyle w:val="ShotDescription"/>
        <w:numPr>
          <w:ilvl w:val="2"/>
          <w:numId w:val="3"/>
        </w:numPr>
        <w:rPr>
          <w:lang w:eastAsia="en-IN"/>
        </w:rPr>
      </w:pPr>
      <w:r w:rsidRPr="006A49E3">
        <w:rPr>
          <w:lang w:eastAsia="en-IN"/>
        </w:rPr>
        <w:t>Talent holding the loaded syringe at approximately 45 degrees relative to the ground plane.</w:t>
      </w:r>
    </w:p>
    <w:p w14:paraId="614E3BC5" w14:textId="77777777" w:rsidR="00715D86" w:rsidRPr="006A49E3" w:rsidRDefault="00715D86" w:rsidP="00715D86">
      <w:pPr>
        <w:pStyle w:val="Narration"/>
        <w:numPr>
          <w:ilvl w:val="1"/>
          <w:numId w:val="3"/>
        </w:numPr>
        <w:rPr>
          <w:lang w:eastAsia="en-IN"/>
        </w:rPr>
      </w:pPr>
      <w:r w:rsidRPr="006A49E3">
        <w:rPr>
          <w:lang w:eastAsia="en-IN"/>
        </w:rPr>
        <w:t xml:space="preserve">Slowly inject approximately 5 to 7 microliters of slurry into the levitator until a stable elliptical bead shape is achieved within the acoustic field </w:t>
      </w:r>
      <w:r w:rsidRPr="006A49E3">
        <w:rPr>
          <w:b/>
          <w:bCs/>
          <w:lang w:eastAsia="en-IN"/>
        </w:rPr>
        <w:t>[1]</w:t>
      </w:r>
      <w:r w:rsidRPr="006A49E3">
        <w:rPr>
          <w:lang w:eastAsia="en-IN"/>
        </w:rPr>
        <w:t xml:space="preserve">. Adjust the dispensed droplet volume as needed depending on the acoustic field conditions required to maintain a stable bead </w:t>
      </w:r>
      <w:r w:rsidRPr="006A49E3">
        <w:rPr>
          <w:b/>
          <w:bCs/>
          <w:lang w:eastAsia="en-IN"/>
        </w:rPr>
        <w:t>[2]</w:t>
      </w:r>
      <w:r w:rsidRPr="006A49E3">
        <w:rPr>
          <w:lang w:eastAsia="en-IN"/>
        </w:rPr>
        <w:t>.</w:t>
      </w:r>
    </w:p>
    <w:p w14:paraId="1157DD52" w14:textId="77777777" w:rsidR="00715D86" w:rsidRPr="006A49E3" w:rsidRDefault="00715D86" w:rsidP="00715D86">
      <w:pPr>
        <w:pStyle w:val="ShotDescription"/>
        <w:numPr>
          <w:ilvl w:val="2"/>
          <w:numId w:val="3"/>
        </w:numPr>
        <w:rPr>
          <w:lang w:eastAsia="en-IN"/>
        </w:rPr>
      </w:pPr>
      <w:r w:rsidRPr="006A49E3">
        <w:rPr>
          <w:lang w:eastAsia="en-IN"/>
        </w:rPr>
        <w:t>Talent slowly injecting approximately 5 to 7 microliters of slurry into the levitator until a stable elliptical bead shape is achieved within the acoustic field.</w:t>
      </w:r>
    </w:p>
    <w:p w14:paraId="72D243B7" w14:textId="77777777" w:rsidR="00715D86" w:rsidRPr="006A49E3" w:rsidRDefault="00715D86" w:rsidP="00715D86">
      <w:pPr>
        <w:pStyle w:val="ShotDescription"/>
        <w:numPr>
          <w:ilvl w:val="2"/>
          <w:numId w:val="3"/>
        </w:numPr>
        <w:rPr>
          <w:lang w:eastAsia="en-IN"/>
        </w:rPr>
      </w:pPr>
      <w:r w:rsidRPr="006A49E3">
        <w:rPr>
          <w:lang w:eastAsia="en-IN"/>
        </w:rPr>
        <w:t>Talent adjusting the dispensed droplet volume as needed to maintain a stable bead.</w:t>
      </w:r>
    </w:p>
    <w:p w14:paraId="077CB4C7" w14:textId="77777777" w:rsidR="00715D86" w:rsidRPr="006A49E3" w:rsidRDefault="00715D86" w:rsidP="00715D86">
      <w:pPr>
        <w:pStyle w:val="Narration"/>
        <w:numPr>
          <w:ilvl w:val="1"/>
          <w:numId w:val="3"/>
        </w:numPr>
        <w:rPr>
          <w:lang w:eastAsia="en-IN"/>
        </w:rPr>
      </w:pPr>
      <w:r w:rsidRPr="006A49E3">
        <w:rPr>
          <w:lang w:eastAsia="en-IN"/>
        </w:rPr>
        <w:t xml:space="preserve">After successful injection, adjust the amplitude in the levitation software to stabilize the bead </w:t>
      </w:r>
      <w:r w:rsidRPr="006A49E3">
        <w:rPr>
          <w:b/>
          <w:bCs/>
          <w:lang w:eastAsia="en-IN"/>
        </w:rPr>
        <w:t>[1]</w:t>
      </w:r>
      <w:r w:rsidRPr="006A49E3">
        <w:rPr>
          <w:lang w:eastAsia="en-IN"/>
        </w:rPr>
        <w:t>.</w:t>
      </w:r>
    </w:p>
    <w:p w14:paraId="56D0C28B" w14:textId="50763694" w:rsidR="000F4013" w:rsidRDefault="00715D86" w:rsidP="000F4013">
      <w:pPr>
        <w:pStyle w:val="ShotDescription"/>
        <w:numPr>
          <w:ilvl w:val="2"/>
          <w:numId w:val="3"/>
        </w:numPr>
        <w:rPr>
          <w:lang w:eastAsia="en-IN"/>
        </w:rPr>
      </w:pPr>
      <w:r w:rsidRPr="00C552DC">
        <w:rPr>
          <w:highlight w:val="yellow"/>
          <w:lang w:eastAsia="en-IN"/>
        </w:rPr>
        <w:t>SCREEN</w:t>
      </w:r>
      <w:r w:rsidRPr="006A49E3">
        <w:rPr>
          <w:lang w:eastAsia="en-IN"/>
        </w:rPr>
        <w:t>: Show the amplitude being adjusted in the le</w:t>
      </w:r>
      <w:r w:rsidR="00C552DC">
        <w:rPr>
          <w:lang w:eastAsia="en-IN"/>
        </w:rPr>
        <w:t>vitation software</w:t>
      </w:r>
      <w:r w:rsidRPr="006A49E3">
        <w:rPr>
          <w:lang w:eastAsia="en-IN"/>
        </w:rPr>
        <w:t>.</w:t>
      </w:r>
    </w:p>
    <w:p w14:paraId="4D8AD123" w14:textId="37EA336B" w:rsidR="000F4013" w:rsidRPr="00620D5E" w:rsidRDefault="000F4013" w:rsidP="000F4013">
      <w:pPr>
        <w:pStyle w:val="ShotDescription"/>
        <w:ind w:left="360" w:firstLine="0"/>
        <w:rPr>
          <w:lang w:val="en-IN"/>
        </w:rPr>
      </w:pPr>
      <w:r w:rsidRPr="000F4013">
        <w:rPr>
          <w:lang w:val="en-IN"/>
        </w:rPr>
        <w:tab/>
      </w:r>
      <w:r w:rsidRPr="000F4013">
        <w:rPr>
          <w:lang w:val="en-IN"/>
        </w:rPr>
        <w:tab/>
      </w:r>
      <w:r w:rsidRPr="000F4013">
        <w:rPr>
          <w:highlight w:val="yellow"/>
          <w:lang w:val="en-IN"/>
        </w:rPr>
        <w:t>Authors</w:t>
      </w:r>
      <w:r w:rsidRPr="000F4013">
        <w:rPr>
          <w:lang w:val="en-IN"/>
        </w:rPr>
        <w:t>: Please</w:t>
      </w:r>
      <w:r w:rsidRPr="00620D5E">
        <w:rPr>
          <w:lang w:val="en-IN"/>
        </w:rPr>
        <w:t xml:space="preserve"> create screen capture videos of the shots </w:t>
      </w:r>
      <w:r>
        <w:rPr>
          <w:lang w:val="en-IN"/>
        </w:rPr>
        <w:t>labelled</w:t>
      </w:r>
      <w:bookmarkStart w:id="3" w:name="_GoBack"/>
      <w:bookmarkEnd w:id="3"/>
      <w:r w:rsidRPr="00620D5E">
        <w:rPr>
          <w:lang w:val="en-IN"/>
        </w:rPr>
        <w:t xml:space="preserve"> as SCREEN,</w:t>
      </w:r>
    </w:p>
    <w:p w14:paraId="6185FEBC" w14:textId="4B2F83E8" w:rsidR="000F4013" w:rsidRPr="00620D5E" w:rsidRDefault="000F4013" w:rsidP="000F4013">
      <w:pPr>
        <w:pStyle w:val="ShotDescription"/>
        <w:ind w:left="360" w:firstLine="0"/>
        <w:rPr>
          <w:lang w:val="en-IN"/>
        </w:rPr>
      </w:pPr>
      <w:r>
        <w:rPr>
          <w:lang w:val="en-IN"/>
        </w:rPr>
        <w:tab/>
      </w:r>
      <w:r>
        <w:rPr>
          <w:lang w:val="en-IN"/>
        </w:rPr>
        <w:tab/>
      </w:r>
      <w:r w:rsidRPr="00620D5E">
        <w:rPr>
          <w:lang w:val="en-IN"/>
        </w:rPr>
        <w:t xml:space="preserve">create a screenshot summary, and upload the files to your project page as soon as </w:t>
      </w:r>
      <w:r>
        <w:rPr>
          <w:lang w:val="en-IN"/>
        </w:rPr>
        <w:tab/>
      </w:r>
      <w:r>
        <w:rPr>
          <w:lang w:val="en-IN"/>
        </w:rPr>
        <w:tab/>
      </w:r>
      <w:r w:rsidRPr="00620D5E">
        <w:rPr>
          <w:lang w:val="en-IN"/>
        </w:rPr>
        <w:t xml:space="preserve">possible:  </w:t>
      </w:r>
      <w:hyperlink r:id="rId13" w:history="1">
        <w:r w:rsidRPr="00053147">
          <w:rPr>
            <w:rStyle w:val="Hyperlink"/>
            <w:rFonts w:eastAsia="Times New Roman" w:cstheme="minorHAnsi"/>
            <w:b/>
          </w:rPr>
          <w:t>https://review.jove.com/account/file-uploader?src=22081743</w:t>
        </w:r>
      </w:hyperlink>
    </w:p>
    <w:p w14:paraId="6C8A5606" w14:textId="40547A4B" w:rsidR="000F4013" w:rsidRPr="00620D5E" w:rsidRDefault="000F4013" w:rsidP="000F4013">
      <w:pPr>
        <w:pStyle w:val="ShotDescription"/>
        <w:ind w:left="360" w:firstLine="0"/>
        <w:rPr>
          <w:i/>
          <w:iCs/>
          <w:color w:val="0000FF"/>
          <w:lang w:val="en-IN"/>
        </w:rPr>
      </w:pPr>
      <w:r>
        <w:rPr>
          <w:i/>
          <w:iCs/>
          <w:color w:val="0000FF"/>
          <w:lang w:val="en-IN"/>
        </w:rPr>
        <w:tab/>
      </w:r>
      <w:r>
        <w:rPr>
          <w:i/>
          <w:iCs/>
          <w:color w:val="0000FF"/>
          <w:lang w:val="en-IN"/>
        </w:rPr>
        <w:tab/>
      </w:r>
      <w:r w:rsidRPr="00620D5E">
        <w:rPr>
          <w:i/>
          <w:iCs/>
          <w:color w:val="0000FF"/>
          <w:lang w:val="en-IN"/>
        </w:rPr>
        <w:t>Videographer: Please film the computer screen as a backup</w:t>
      </w:r>
    </w:p>
    <w:p w14:paraId="6218B3B0" w14:textId="77777777" w:rsidR="000F4013" w:rsidRDefault="000F4013" w:rsidP="000F4013">
      <w:pPr>
        <w:pStyle w:val="ShotDescription"/>
        <w:ind w:firstLine="0"/>
        <w:rPr>
          <w:lang w:eastAsia="en-IN"/>
        </w:rPr>
      </w:pPr>
    </w:p>
    <w:p w14:paraId="13477654" w14:textId="68D1D9B1" w:rsidR="00C552DC" w:rsidRPr="007C0F4F" w:rsidRDefault="00C552DC" w:rsidP="00C552DC">
      <w:pPr>
        <w:pStyle w:val="Narration"/>
        <w:numPr>
          <w:ilvl w:val="1"/>
          <w:numId w:val="3"/>
        </w:numPr>
        <w:rPr>
          <w:lang w:eastAsia="en-IN"/>
        </w:rPr>
      </w:pPr>
      <w:r w:rsidRPr="007C0F4F">
        <w:rPr>
          <w:lang w:eastAsia="en-IN"/>
        </w:rPr>
        <w:t xml:space="preserve">For the </w:t>
      </w:r>
      <w:r>
        <w:rPr>
          <w:lang w:eastAsia="en-IN"/>
        </w:rPr>
        <w:t xml:space="preserve">PPS </w:t>
      </w:r>
      <w:r w:rsidRPr="007C0F4F">
        <w:rPr>
          <w:lang w:eastAsia="en-IN"/>
        </w:rPr>
        <w:t xml:space="preserve">experiments, use a dual-axis configuration consisting of 2 opposing ultrasonic transducers, positioned at the top and bottom with the transducer spacing fixed according to the manufacturer’s standard setup </w:t>
      </w:r>
      <w:r w:rsidRPr="007C0F4F">
        <w:rPr>
          <w:b/>
          <w:bCs/>
          <w:lang w:eastAsia="en-IN"/>
        </w:rPr>
        <w:t>[1]</w:t>
      </w:r>
      <w:r w:rsidRPr="007C0F4F">
        <w:rPr>
          <w:lang w:eastAsia="en-IN"/>
        </w:rPr>
        <w:t>.</w:t>
      </w:r>
    </w:p>
    <w:p w14:paraId="37931F60" w14:textId="15D63067" w:rsidR="00C552DC" w:rsidRPr="007C0F4F" w:rsidRDefault="00C552DC" w:rsidP="00C552DC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Shot of</w:t>
      </w:r>
      <w:r w:rsidRPr="007C0F4F">
        <w:rPr>
          <w:lang w:eastAsia="en-IN"/>
        </w:rPr>
        <w:t xml:space="preserve"> the dual-axis configuration consisting of opposing top and bottom ultrasonic transducers with fixed transducer spacing.</w:t>
      </w:r>
    </w:p>
    <w:p w14:paraId="22277BD2" w14:textId="6CE24992" w:rsidR="00C552DC" w:rsidRPr="007C0F4F" w:rsidRDefault="00C552DC" w:rsidP="00C552D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For the PPS dual-axis system, i</w:t>
      </w:r>
      <w:r w:rsidRPr="007C0F4F">
        <w:rPr>
          <w:lang w:eastAsia="en-IN"/>
        </w:rPr>
        <w:t xml:space="preserve">ndependently adjust the top and bottom transducer amplitudes through the software until the bead is stably trapped </w:t>
      </w:r>
      <w:r w:rsidRPr="007C0F4F">
        <w:rPr>
          <w:b/>
          <w:bCs/>
          <w:lang w:eastAsia="en-IN"/>
        </w:rPr>
        <w:t>[1]</w:t>
      </w:r>
      <w:r w:rsidRPr="007C0F4F">
        <w:rPr>
          <w:lang w:eastAsia="en-IN"/>
        </w:rPr>
        <w:t xml:space="preserve">. </w:t>
      </w:r>
      <w:r w:rsidRPr="00946840">
        <w:rPr>
          <w:lang w:eastAsia="en-IN"/>
        </w:rPr>
        <w:t>Maintain these amplitudes without active readjustment for the remainder of the curing run.</w:t>
      </w:r>
    </w:p>
    <w:p w14:paraId="5FC5E7E0" w14:textId="77777777" w:rsidR="00C552DC" w:rsidRPr="007C0F4F" w:rsidRDefault="00C552DC" w:rsidP="00C552DC">
      <w:pPr>
        <w:pStyle w:val="ShotDescription"/>
        <w:numPr>
          <w:ilvl w:val="2"/>
          <w:numId w:val="3"/>
        </w:numPr>
        <w:rPr>
          <w:lang w:eastAsia="en-IN"/>
        </w:rPr>
      </w:pPr>
      <w:r w:rsidRPr="00C552DC">
        <w:rPr>
          <w:highlight w:val="yellow"/>
          <w:lang w:eastAsia="en-IN"/>
        </w:rPr>
        <w:t>SCREEN</w:t>
      </w:r>
      <w:r w:rsidRPr="007C0F4F">
        <w:rPr>
          <w:lang w:eastAsia="en-IN"/>
        </w:rPr>
        <w:t xml:space="preserve">: Show the top and bottom transducer amplitudes being independently adjusted in the </w:t>
      </w:r>
      <w:r w:rsidRPr="00946840">
        <w:rPr>
          <w:lang w:eastAsia="en-IN"/>
        </w:rPr>
        <w:t>software until the bead is stably trapped.</w:t>
      </w:r>
    </w:p>
    <w:p w14:paraId="465D6C3E" w14:textId="71205B69" w:rsidR="00C552DC" w:rsidRPr="007C0F4F" w:rsidRDefault="00C552DC" w:rsidP="00C552DC">
      <w:pPr>
        <w:pStyle w:val="Narration"/>
        <w:numPr>
          <w:ilvl w:val="1"/>
          <w:numId w:val="3"/>
        </w:numPr>
        <w:rPr>
          <w:lang w:eastAsia="en-IN"/>
        </w:rPr>
      </w:pPr>
      <w:r w:rsidRPr="007C0F4F">
        <w:rPr>
          <w:lang w:eastAsia="en-IN"/>
        </w:rPr>
        <w:t xml:space="preserve">Confirm that bead motion about the acoustic node does not displace the specimen out of focus of the measurement beam </w:t>
      </w:r>
      <w:r w:rsidRPr="007C0F4F">
        <w:rPr>
          <w:b/>
          <w:bCs/>
          <w:lang w:eastAsia="en-IN"/>
        </w:rPr>
        <w:t>[1]</w:t>
      </w:r>
      <w:r w:rsidRPr="007C0F4F">
        <w:rPr>
          <w:lang w:eastAsia="en-IN"/>
        </w:rPr>
        <w:t xml:space="preserve">. </w:t>
      </w:r>
    </w:p>
    <w:p w14:paraId="14C6A80F" w14:textId="4AB16D30" w:rsidR="008B4159" w:rsidRDefault="008B4159" w:rsidP="00C552DC">
      <w:pPr>
        <w:pStyle w:val="ShotDescription"/>
        <w:numPr>
          <w:ilvl w:val="2"/>
          <w:numId w:val="3"/>
        </w:numPr>
        <w:rPr>
          <w:lang w:eastAsia="en-IN"/>
        </w:rPr>
      </w:pPr>
      <w:r>
        <w:t>Shot of b</w:t>
      </w:r>
      <w:r>
        <w:t>ead oscillating slightly about the acoustic node while remaining centered within the focused measurement beam.</w:t>
      </w:r>
    </w:p>
    <w:p w14:paraId="06DCB976" w14:textId="655ACF52" w:rsidR="008B4159" w:rsidRDefault="008B4159" w:rsidP="008B4159">
      <w:pPr>
        <w:pStyle w:val="Narration"/>
        <w:numPr>
          <w:ilvl w:val="1"/>
          <w:numId w:val="3"/>
        </w:numPr>
      </w:pPr>
      <w:r>
        <w:t xml:space="preserve">For </w:t>
      </w:r>
      <w:r>
        <w:t>PPS</w:t>
      </w:r>
      <w:r>
        <w:t xml:space="preserve">, maintain the bead within the focal spot of the </w:t>
      </w:r>
      <w:proofErr w:type="spellStart"/>
      <w:r>
        <w:t>fiber</w:t>
      </w:r>
      <w:proofErr w:type="spellEnd"/>
      <w:r>
        <w:t xml:space="preserve">-optic probe </w:t>
      </w:r>
      <w:r>
        <w:rPr>
          <w:rStyle w:val="Strong"/>
        </w:rPr>
        <w:t>[1]</w:t>
      </w:r>
      <w:r>
        <w:t xml:space="preserve">. Confirm continued detection of a clear, well-defined alumina photoluminescence peak on the live acquisition software </w:t>
      </w:r>
      <w:r>
        <w:rPr>
          <w:rStyle w:val="Strong"/>
        </w:rPr>
        <w:t>[2]</w:t>
      </w:r>
      <w:r>
        <w:t>.</w:t>
      </w:r>
    </w:p>
    <w:p w14:paraId="47B79199" w14:textId="77E71614" w:rsidR="008B4159" w:rsidRPr="0070724E" w:rsidRDefault="008B4159" w:rsidP="008B4159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Shot of b</w:t>
      </w:r>
      <w:r w:rsidRPr="0070724E">
        <w:rPr>
          <w:lang w:eastAsia="en-IN"/>
        </w:rPr>
        <w:t>ead remaining aligned with the tip of the fiber-optic probe within its focal spot.</w:t>
      </w:r>
    </w:p>
    <w:p w14:paraId="6859886D" w14:textId="77777777" w:rsidR="008B4159" w:rsidRPr="0070724E" w:rsidRDefault="008B4159" w:rsidP="008B4159">
      <w:pPr>
        <w:pStyle w:val="ShotDescription"/>
        <w:numPr>
          <w:ilvl w:val="2"/>
          <w:numId w:val="3"/>
        </w:numPr>
        <w:rPr>
          <w:lang w:eastAsia="en-IN"/>
        </w:rPr>
      </w:pPr>
      <w:r w:rsidRPr="008B4159">
        <w:rPr>
          <w:highlight w:val="yellow"/>
          <w:lang w:eastAsia="en-IN"/>
        </w:rPr>
        <w:t>SCREEN</w:t>
      </w:r>
      <w:r w:rsidRPr="0070724E">
        <w:rPr>
          <w:lang w:eastAsia="en-IN"/>
        </w:rPr>
        <w:t>: Show a clear, well-defined alumina photoluminescence peak continuously displayed on the live acquisition software.</w:t>
      </w:r>
    </w:p>
    <w:p w14:paraId="227E7C3F" w14:textId="77777777" w:rsidR="008B4159" w:rsidRPr="0070724E" w:rsidRDefault="008B4159" w:rsidP="008B4159">
      <w:pPr>
        <w:pStyle w:val="Narration"/>
        <w:numPr>
          <w:ilvl w:val="1"/>
          <w:numId w:val="3"/>
        </w:numPr>
        <w:rPr>
          <w:lang w:eastAsia="en-IN"/>
        </w:rPr>
      </w:pPr>
      <w:r w:rsidRPr="0070724E">
        <w:rPr>
          <w:lang w:eastAsia="en-IN"/>
        </w:rPr>
        <w:t xml:space="preserve">Using the loaded syringe, dispense the slurry directly into the 3 by 3 by 2 </w:t>
      </w:r>
      <w:proofErr w:type="spellStart"/>
      <w:r w:rsidRPr="0070724E">
        <w:rPr>
          <w:lang w:eastAsia="en-IN"/>
        </w:rPr>
        <w:t>millimeter</w:t>
      </w:r>
      <w:proofErr w:type="spellEnd"/>
      <w:r w:rsidRPr="0070724E">
        <w:rPr>
          <w:lang w:eastAsia="en-IN"/>
        </w:rPr>
        <w:t xml:space="preserve"> silicone </w:t>
      </w:r>
      <w:proofErr w:type="spellStart"/>
      <w:r w:rsidRPr="0070724E">
        <w:rPr>
          <w:lang w:eastAsia="en-IN"/>
        </w:rPr>
        <w:t>mold</w:t>
      </w:r>
      <w:proofErr w:type="spellEnd"/>
      <w:r w:rsidRPr="0070724E">
        <w:rPr>
          <w:lang w:eastAsia="en-IN"/>
        </w:rPr>
        <w:t xml:space="preserve"> cavity until the </w:t>
      </w:r>
      <w:proofErr w:type="spellStart"/>
      <w:r w:rsidRPr="0070724E">
        <w:rPr>
          <w:lang w:eastAsia="en-IN"/>
        </w:rPr>
        <w:t>mold</w:t>
      </w:r>
      <w:proofErr w:type="spellEnd"/>
      <w:r w:rsidRPr="0070724E">
        <w:rPr>
          <w:lang w:eastAsia="en-IN"/>
        </w:rPr>
        <w:t xml:space="preserve"> volume of approximately 10.5 </w:t>
      </w:r>
      <w:proofErr w:type="spellStart"/>
      <w:r w:rsidRPr="0070724E">
        <w:rPr>
          <w:lang w:eastAsia="en-IN"/>
        </w:rPr>
        <w:t>milliliters</w:t>
      </w:r>
      <w:proofErr w:type="spellEnd"/>
      <w:r w:rsidRPr="0070724E">
        <w:rPr>
          <w:lang w:eastAsia="en-IN"/>
        </w:rPr>
        <w:t xml:space="preserve"> is completely filled </w:t>
      </w:r>
      <w:r w:rsidRPr="0070724E">
        <w:rPr>
          <w:b/>
          <w:bCs/>
          <w:lang w:eastAsia="en-IN"/>
        </w:rPr>
        <w:t>[1]</w:t>
      </w:r>
      <w:r w:rsidRPr="0070724E">
        <w:rPr>
          <w:lang w:eastAsia="en-IN"/>
        </w:rPr>
        <w:t xml:space="preserve">. Remove excess slurry from the </w:t>
      </w:r>
      <w:proofErr w:type="spellStart"/>
      <w:r w:rsidRPr="0070724E">
        <w:rPr>
          <w:lang w:eastAsia="en-IN"/>
        </w:rPr>
        <w:t>mold</w:t>
      </w:r>
      <w:proofErr w:type="spellEnd"/>
      <w:r w:rsidRPr="0070724E">
        <w:rPr>
          <w:lang w:eastAsia="en-IN"/>
        </w:rPr>
        <w:t xml:space="preserve"> surface </w:t>
      </w:r>
      <w:r w:rsidRPr="0070724E">
        <w:rPr>
          <w:b/>
          <w:bCs/>
          <w:lang w:eastAsia="en-IN"/>
        </w:rPr>
        <w:t>[2]</w:t>
      </w:r>
      <w:r w:rsidRPr="0070724E">
        <w:rPr>
          <w:lang w:eastAsia="en-IN"/>
        </w:rPr>
        <w:t xml:space="preserve">, then cover the filled </w:t>
      </w:r>
      <w:proofErr w:type="spellStart"/>
      <w:r w:rsidRPr="0070724E">
        <w:rPr>
          <w:lang w:eastAsia="en-IN"/>
        </w:rPr>
        <w:t>mold</w:t>
      </w:r>
      <w:proofErr w:type="spellEnd"/>
      <w:r w:rsidRPr="0070724E">
        <w:rPr>
          <w:lang w:eastAsia="en-IN"/>
        </w:rPr>
        <w:t xml:space="preserve"> with a glass cover </w:t>
      </w:r>
      <w:r w:rsidRPr="0070724E">
        <w:rPr>
          <w:b/>
          <w:bCs/>
          <w:lang w:eastAsia="en-IN"/>
        </w:rPr>
        <w:t>[3]</w:t>
      </w:r>
      <w:r w:rsidRPr="0070724E">
        <w:rPr>
          <w:lang w:eastAsia="en-IN"/>
        </w:rPr>
        <w:t>.</w:t>
      </w:r>
    </w:p>
    <w:p w14:paraId="69714B1C" w14:textId="5FEB4A01" w:rsidR="008B4159" w:rsidRPr="0070724E" w:rsidRDefault="008B4159" w:rsidP="008B4159">
      <w:pPr>
        <w:pStyle w:val="ShotDescription"/>
        <w:numPr>
          <w:ilvl w:val="2"/>
          <w:numId w:val="3"/>
        </w:numPr>
        <w:rPr>
          <w:lang w:eastAsia="en-IN"/>
        </w:rPr>
      </w:pPr>
      <w:r w:rsidRPr="0070724E">
        <w:rPr>
          <w:lang w:eastAsia="en-IN"/>
        </w:rPr>
        <w:t>Talent positioning the loaded syringe over the silicone mold cavity and dispensing slurry until the cavity is completely filled.</w:t>
      </w:r>
    </w:p>
    <w:p w14:paraId="3A5B634A" w14:textId="4C0A2CC7" w:rsidR="008B4159" w:rsidRPr="0070724E" w:rsidRDefault="008B4159" w:rsidP="008B4159">
      <w:pPr>
        <w:pStyle w:val="ShotDescription"/>
        <w:numPr>
          <w:ilvl w:val="2"/>
          <w:numId w:val="3"/>
        </w:numPr>
        <w:rPr>
          <w:lang w:eastAsia="en-IN"/>
        </w:rPr>
      </w:pPr>
      <w:r w:rsidRPr="0070724E">
        <w:rPr>
          <w:lang w:eastAsia="en-IN"/>
        </w:rPr>
        <w:t>Talent removing excess slurry from the top surface of the filled silicone mold.</w:t>
      </w:r>
    </w:p>
    <w:p w14:paraId="5EFCD9DC" w14:textId="72315714" w:rsidR="008B4159" w:rsidRDefault="008B4159" w:rsidP="008B4159">
      <w:pPr>
        <w:pStyle w:val="ShotDescription"/>
        <w:numPr>
          <w:ilvl w:val="2"/>
          <w:numId w:val="3"/>
        </w:numPr>
        <w:rPr>
          <w:lang w:eastAsia="en-IN"/>
        </w:rPr>
      </w:pPr>
      <w:r w:rsidRPr="0070724E">
        <w:rPr>
          <w:lang w:eastAsia="en-IN"/>
        </w:rPr>
        <w:t>Talent placing the glass cover directly over the filled silicone mold.</w:t>
      </w:r>
    </w:p>
    <w:p w14:paraId="69E69AC4" w14:textId="77777777" w:rsidR="008B4159" w:rsidRPr="0070724E" w:rsidRDefault="008B4159" w:rsidP="008B4159">
      <w:pPr>
        <w:pStyle w:val="ShotDescription"/>
        <w:ind w:firstLine="0"/>
        <w:rPr>
          <w:lang w:eastAsia="en-IN"/>
        </w:rPr>
      </w:pPr>
    </w:p>
    <w:p w14:paraId="2081E174" w14:textId="77777777" w:rsidR="008B4159" w:rsidRPr="008B4159" w:rsidRDefault="008B4159" w:rsidP="008B4159">
      <w:pPr>
        <w:pStyle w:val="ListParagraph"/>
        <w:numPr>
          <w:ilvl w:val="0"/>
          <w:numId w:val="3"/>
        </w:numPr>
        <w:rPr>
          <w:b/>
          <w:bCs/>
        </w:rPr>
      </w:pPr>
      <w:r w:rsidRPr="008B4159">
        <w:rPr>
          <w:b/>
          <w:bCs/>
        </w:rPr>
        <w:t>Photoluminescence spectroscopy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85F03D9" w14:textId="77777777" w:rsidR="008B4159" w:rsidRPr="0070724E" w:rsidRDefault="008B4159" w:rsidP="008B4159">
      <w:pPr>
        <w:pStyle w:val="Narration"/>
        <w:numPr>
          <w:ilvl w:val="1"/>
          <w:numId w:val="3"/>
        </w:numPr>
        <w:rPr>
          <w:lang w:eastAsia="en-IN"/>
        </w:rPr>
      </w:pPr>
      <w:r w:rsidRPr="0070724E">
        <w:rPr>
          <w:lang w:eastAsia="en-IN"/>
        </w:rPr>
        <w:t xml:space="preserve">After placing the specimen in either the acoustic levitation field or the </w:t>
      </w:r>
      <w:proofErr w:type="spellStart"/>
      <w:r w:rsidRPr="0070724E">
        <w:rPr>
          <w:lang w:eastAsia="en-IN"/>
        </w:rPr>
        <w:t>mold</w:t>
      </w:r>
      <w:proofErr w:type="spellEnd"/>
      <w:r w:rsidRPr="0070724E">
        <w:rPr>
          <w:lang w:eastAsia="en-IN"/>
        </w:rPr>
        <w:t xml:space="preserve">, wear protective glasses throughout all laser operations </w:t>
      </w:r>
      <w:r w:rsidRPr="0070724E">
        <w:rPr>
          <w:b/>
          <w:bCs/>
          <w:lang w:eastAsia="en-IN"/>
        </w:rPr>
        <w:t>[1]</w:t>
      </w:r>
      <w:r w:rsidRPr="0070724E">
        <w:rPr>
          <w:lang w:eastAsia="en-IN"/>
        </w:rPr>
        <w:t xml:space="preserve">. Power on the laser </w:t>
      </w:r>
      <w:r w:rsidRPr="0070724E">
        <w:rPr>
          <w:b/>
          <w:bCs/>
          <w:lang w:eastAsia="en-IN"/>
        </w:rPr>
        <w:t>[2]</w:t>
      </w:r>
      <w:r w:rsidRPr="0070724E">
        <w:rPr>
          <w:lang w:eastAsia="en-IN"/>
        </w:rPr>
        <w:t>.</w:t>
      </w:r>
    </w:p>
    <w:p w14:paraId="70238268" w14:textId="0A72D419" w:rsidR="008B4159" w:rsidRPr="0070724E" w:rsidRDefault="008B4159" w:rsidP="008B4159">
      <w:pPr>
        <w:pStyle w:val="ShotDescription"/>
        <w:numPr>
          <w:ilvl w:val="2"/>
          <w:numId w:val="3"/>
        </w:numPr>
        <w:rPr>
          <w:lang w:eastAsia="en-IN"/>
        </w:rPr>
      </w:pPr>
      <w:r w:rsidRPr="0070724E">
        <w:rPr>
          <w:lang w:eastAsia="en-IN"/>
        </w:rPr>
        <w:lastRenderedPageBreak/>
        <w:t>Talent wearing protective glasses while positioned at the experimental setup with the specimen in the acoustic levitation field or mold.</w:t>
      </w:r>
    </w:p>
    <w:p w14:paraId="1D4EC340" w14:textId="77777777" w:rsidR="008B4159" w:rsidRPr="0070724E" w:rsidRDefault="008B4159" w:rsidP="008B4159">
      <w:pPr>
        <w:pStyle w:val="ShotDescription"/>
        <w:numPr>
          <w:ilvl w:val="2"/>
          <w:numId w:val="3"/>
        </w:numPr>
        <w:rPr>
          <w:lang w:eastAsia="en-IN"/>
        </w:rPr>
      </w:pPr>
      <w:r w:rsidRPr="0070724E">
        <w:rPr>
          <w:lang w:eastAsia="en-IN"/>
        </w:rPr>
        <w:t>Talent powering on the laser while wearing protective glasses.</w:t>
      </w:r>
    </w:p>
    <w:p w14:paraId="71A51E47" w14:textId="77777777" w:rsidR="008B4159" w:rsidRPr="0070724E" w:rsidRDefault="008B4159" w:rsidP="008B4159">
      <w:pPr>
        <w:pStyle w:val="Narration"/>
        <w:numPr>
          <w:ilvl w:val="1"/>
          <w:numId w:val="3"/>
        </w:numPr>
        <w:rPr>
          <w:lang w:eastAsia="en-IN"/>
        </w:rPr>
      </w:pPr>
      <w:r w:rsidRPr="0070724E">
        <w:rPr>
          <w:lang w:eastAsia="en-IN"/>
        </w:rPr>
        <w:t xml:space="preserve">Using </w:t>
      </w:r>
      <w:proofErr w:type="spellStart"/>
      <w:r w:rsidRPr="0070724E">
        <w:rPr>
          <w:lang w:eastAsia="en-IN"/>
        </w:rPr>
        <w:t>LightField</w:t>
      </w:r>
      <w:proofErr w:type="spellEnd"/>
      <w:r w:rsidRPr="0070724E">
        <w:rPr>
          <w:lang w:eastAsia="en-IN"/>
        </w:rPr>
        <w:t xml:space="preserve"> software, optimize the focal point to identify the strongest signal </w:t>
      </w:r>
      <w:r w:rsidRPr="0070724E">
        <w:rPr>
          <w:b/>
          <w:bCs/>
          <w:lang w:eastAsia="en-IN"/>
        </w:rPr>
        <w:t>[1]</w:t>
      </w:r>
      <w:r w:rsidRPr="0070724E">
        <w:rPr>
          <w:lang w:eastAsia="en-IN"/>
        </w:rPr>
        <w:t xml:space="preserve">. Visually confirm the optimized focal point by observing the smallest and brightest laser spot on the specimen </w:t>
      </w:r>
      <w:r w:rsidRPr="0070724E">
        <w:rPr>
          <w:b/>
          <w:bCs/>
          <w:lang w:eastAsia="en-IN"/>
        </w:rPr>
        <w:t>[2]</w:t>
      </w:r>
      <w:r w:rsidRPr="0070724E">
        <w:rPr>
          <w:lang w:eastAsia="en-IN"/>
        </w:rPr>
        <w:t>.</w:t>
      </w:r>
    </w:p>
    <w:p w14:paraId="66877430" w14:textId="77777777" w:rsidR="008B4159" w:rsidRPr="0070724E" w:rsidRDefault="008B4159" w:rsidP="008B4159">
      <w:pPr>
        <w:pStyle w:val="ShotDescription"/>
        <w:numPr>
          <w:ilvl w:val="2"/>
          <w:numId w:val="3"/>
        </w:numPr>
        <w:rPr>
          <w:lang w:eastAsia="en-IN"/>
        </w:rPr>
      </w:pPr>
      <w:r w:rsidRPr="008B4159">
        <w:rPr>
          <w:highlight w:val="yellow"/>
          <w:lang w:eastAsia="en-IN"/>
        </w:rPr>
        <w:t>SCREEN</w:t>
      </w:r>
      <w:r w:rsidRPr="0070724E">
        <w:rPr>
          <w:lang w:eastAsia="en-IN"/>
        </w:rPr>
        <w:t xml:space="preserve">: Show the focal point being optimized in </w:t>
      </w:r>
      <w:proofErr w:type="spellStart"/>
      <w:r w:rsidRPr="0070724E">
        <w:rPr>
          <w:lang w:eastAsia="en-IN"/>
        </w:rPr>
        <w:t>LightField</w:t>
      </w:r>
      <w:proofErr w:type="spellEnd"/>
      <w:r w:rsidRPr="0070724E">
        <w:rPr>
          <w:lang w:eastAsia="en-IN"/>
        </w:rPr>
        <w:t xml:space="preserve"> software to identify the strongest signal.</w:t>
      </w:r>
    </w:p>
    <w:p w14:paraId="758152F0" w14:textId="50093B47" w:rsidR="008B4159" w:rsidRPr="0070724E" w:rsidRDefault="008B4159" w:rsidP="008B4159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Shot of s</w:t>
      </w:r>
      <w:r w:rsidRPr="0070724E">
        <w:rPr>
          <w:lang w:eastAsia="en-IN"/>
        </w:rPr>
        <w:t>mall, bright laser spot focused on the specimen.</w:t>
      </w:r>
    </w:p>
    <w:p w14:paraId="7D57CAE7" w14:textId="181F548A" w:rsidR="008B4159" w:rsidRPr="0070724E" w:rsidRDefault="008B4159" w:rsidP="008B4159">
      <w:pPr>
        <w:pStyle w:val="Narration"/>
        <w:numPr>
          <w:ilvl w:val="1"/>
          <w:numId w:val="3"/>
        </w:numPr>
        <w:rPr>
          <w:lang w:eastAsia="en-IN"/>
        </w:rPr>
      </w:pPr>
      <w:r w:rsidRPr="0070724E">
        <w:rPr>
          <w:lang w:eastAsia="en-IN"/>
        </w:rPr>
        <w:t xml:space="preserve">Begin collecting alumina photoluminescence peaks before ultraviolet exposure, acquiring peaks every 0.5 seconds </w:t>
      </w:r>
      <w:r w:rsidRPr="0070724E">
        <w:rPr>
          <w:b/>
          <w:bCs/>
          <w:lang w:eastAsia="en-IN"/>
        </w:rPr>
        <w:t>[1]</w:t>
      </w:r>
      <w:r w:rsidR="00CD6872">
        <w:rPr>
          <w:lang w:eastAsia="en-IN"/>
        </w:rPr>
        <w:t xml:space="preserve">. Collect the pre-ultraviolet, or UV </w:t>
      </w:r>
      <w:r w:rsidR="00CD6872" w:rsidRPr="00CD6872">
        <w:rPr>
          <w:i/>
          <w:color w:val="FF0000"/>
          <w:lang w:eastAsia="en-IN"/>
        </w:rPr>
        <w:t>(U-V)</w:t>
      </w:r>
      <w:r w:rsidR="00CD6872">
        <w:rPr>
          <w:lang w:eastAsia="en-IN"/>
        </w:rPr>
        <w:t xml:space="preserve">, </w:t>
      </w:r>
      <w:r w:rsidRPr="0070724E">
        <w:rPr>
          <w:lang w:eastAsia="en-IN"/>
        </w:rPr>
        <w:t xml:space="preserve">baseline for 5 seconds </w:t>
      </w:r>
      <w:r w:rsidRPr="0070724E">
        <w:rPr>
          <w:b/>
          <w:bCs/>
          <w:lang w:eastAsia="en-IN"/>
        </w:rPr>
        <w:t>[2]</w:t>
      </w:r>
      <w:r w:rsidRPr="0070724E">
        <w:rPr>
          <w:lang w:eastAsia="en-IN"/>
        </w:rPr>
        <w:t>.</w:t>
      </w:r>
    </w:p>
    <w:p w14:paraId="2C0FFABA" w14:textId="77777777" w:rsidR="008B4159" w:rsidRPr="0070724E" w:rsidRDefault="008B4159" w:rsidP="008B4159">
      <w:pPr>
        <w:pStyle w:val="ShotDescription"/>
        <w:numPr>
          <w:ilvl w:val="2"/>
          <w:numId w:val="3"/>
        </w:numPr>
        <w:rPr>
          <w:lang w:eastAsia="en-IN"/>
        </w:rPr>
      </w:pPr>
      <w:r w:rsidRPr="008B4159">
        <w:rPr>
          <w:highlight w:val="yellow"/>
          <w:lang w:eastAsia="en-IN"/>
        </w:rPr>
        <w:t>SCREEN</w:t>
      </w:r>
      <w:r w:rsidRPr="0070724E">
        <w:rPr>
          <w:lang w:eastAsia="en-IN"/>
        </w:rPr>
        <w:t>: Show alumina photoluminescence peaks being acquired on the software at 0.5-second intervals before ultraviolet exposure.</w:t>
      </w:r>
    </w:p>
    <w:p w14:paraId="7C128051" w14:textId="77777777" w:rsidR="008B4159" w:rsidRPr="0070724E" w:rsidRDefault="008B4159" w:rsidP="008B4159">
      <w:pPr>
        <w:pStyle w:val="ShotDescription"/>
        <w:numPr>
          <w:ilvl w:val="2"/>
          <w:numId w:val="3"/>
        </w:numPr>
        <w:rPr>
          <w:lang w:eastAsia="en-IN"/>
        </w:rPr>
      </w:pPr>
      <w:r w:rsidRPr="008B4159">
        <w:rPr>
          <w:highlight w:val="yellow"/>
          <w:lang w:eastAsia="en-IN"/>
        </w:rPr>
        <w:t>SCREEN</w:t>
      </w:r>
      <w:r w:rsidRPr="0070724E">
        <w:rPr>
          <w:lang w:eastAsia="en-IN"/>
        </w:rPr>
        <w:t>: Show continued alumina photoluminescence peak acquisition during the 5-second pre-ultraviolet baseline period.</w:t>
      </w:r>
    </w:p>
    <w:p w14:paraId="6CD19FF4" w14:textId="59AD84D6" w:rsidR="008B4159" w:rsidRPr="0070724E" w:rsidRDefault="008B4159" w:rsidP="008B4159">
      <w:pPr>
        <w:pStyle w:val="Narration"/>
        <w:numPr>
          <w:ilvl w:val="1"/>
          <w:numId w:val="3"/>
        </w:numPr>
        <w:rPr>
          <w:lang w:eastAsia="en-IN"/>
        </w:rPr>
      </w:pPr>
      <w:r w:rsidRPr="0070724E">
        <w:rPr>
          <w:lang w:eastAsia="en-IN"/>
        </w:rPr>
        <w:t xml:space="preserve">After the 5-second baseline collection, activate the </w:t>
      </w:r>
      <w:r w:rsidR="00CD6872">
        <w:rPr>
          <w:lang w:eastAsia="en-IN"/>
        </w:rPr>
        <w:t>UV</w:t>
      </w:r>
      <w:r w:rsidR="00CD6872">
        <w:rPr>
          <w:lang w:eastAsia="en-IN"/>
        </w:rPr>
        <w:t xml:space="preserve"> </w:t>
      </w:r>
      <w:r w:rsidRPr="0070724E">
        <w:rPr>
          <w:lang w:eastAsia="en-IN"/>
        </w:rPr>
        <w:t>light-emitting diode</w:t>
      </w:r>
      <w:r>
        <w:rPr>
          <w:lang w:eastAsia="en-IN"/>
        </w:rPr>
        <w:t xml:space="preserve">, or LED </w:t>
      </w:r>
      <w:r w:rsidRPr="008B4159">
        <w:rPr>
          <w:i/>
          <w:color w:val="FF0000"/>
          <w:lang w:eastAsia="en-IN"/>
        </w:rPr>
        <w:t>(L-E-D)</w:t>
      </w:r>
      <w:r w:rsidRPr="0070724E">
        <w:rPr>
          <w:lang w:eastAsia="en-IN"/>
        </w:rPr>
        <w:t xml:space="preserve"> </w:t>
      </w:r>
      <w:r w:rsidRPr="0070724E">
        <w:rPr>
          <w:b/>
          <w:bCs/>
          <w:lang w:eastAsia="en-IN"/>
        </w:rPr>
        <w:t>[1]</w:t>
      </w:r>
      <w:r w:rsidRPr="0070724E">
        <w:rPr>
          <w:lang w:eastAsia="en-IN"/>
        </w:rPr>
        <w:t xml:space="preserve">. Continue data collection for 5 minutes to ensure complete curing of the specimen </w:t>
      </w:r>
      <w:r w:rsidRPr="0070724E">
        <w:rPr>
          <w:b/>
          <w:bCs/>
          <w:lang w:eastAsia="en-IN"/>
        </w:rPr>
        <w:t>[2]</w:t>
      </w:r>
      <w:r w:rsidRPr="0070724E">
        <w:rPr>
          <w:lang w:eastAsia="en-IN"/>
        </w:rPr>
        <w:t xml:space="preserve">, then turn off the </w:t>
      </w:r>
      <w:r w:rsidR="00CD6872">
        <w:rPr>
          <w:lang w:eastAsia="en-IN"/>
        </w:rPr>
        <w:t>UV</w:t>
      </w:r>
      <w:r w:rsidR="00CD6872">
        <w:rPr>
          <w:lang w:eastAsia="en-IN"/>
        </w:rPr>
        <w:t xml:space="preserve"> </w:t>
      </w:r>
      <w:r>
        <w:rPr>
          <w:lang w:eastAsia="en-IN"/>
        </w:rPr>
        <w:t xml:space="preserve">LED </w:t>
      </w:r>
      <w:r w:rsidRPr="0070724E">
        <w:rPr>
          <w:b/>
          <w:bCs/>
          <w:lang w:eastAsia="en-IN"/>
        </w:rPr>
        <w:t>[3]</w:t>
      </w:r>
      <w:r w:rsidRPr="0070724E">
        <w:rPr>
          <w:lang w:eastAsia="en-IN"/>
        </w:rPr>
        <w:t>.</w:t>
      </w:r>
    </w:p>
    <w:p w14:paraId="40F24FA6" w14:textId="77777777" w:rsidR="008B4159" w:rsidRPr="0070724E" w:rsidRDefault="008B4159" w:rsidP="008B4159">
      <w:pPr>
        <w:pStyle w:val="ShotDescription"/>
        <w:numPr>
          <w:ilvl w:val="2"/>
          <w:numId w:val="3"/>
        </w:numPr>
        <w:rPr>
          <w:lang w:eastAsia="en-IN"/>
        </w:rPr>
      </w:pPr>
      <w:r w:rsidRPr="0070724E">
        <w:rPr>
          <w:lang w:eastAsia="en-IN"/>
        </w:rPr>
        <w:t>Talent activating the ultraviolet light-emitting diode after completion of the baseline collection.</w:t>
      </w:r>
    </w:p>
    <w:p w14:paraId="2AE65E76" w14:textId="77777777" w:rsidR="008B4159" w:rsidRPr="0070724E" w:rsidRDefault="008B4159" w:rsidP="008B4159">
      <w:pPr>
        <w:pStyle w:val="ShotDescription"/>
        <w:numPr>
          <w:ilvl w:val="2"/>
          <w:numId w:val="3"/>
        </w:numPr>
        <w:rPr>
          <w:lang w:eastAsia="en-IN"/>
        </w:rPr>
      </w:pPr>
      <w:r w:rsidRPr="00CD6872">
        <w:rPr>
          <w:highlight w:val="yellow"/>
          <w:lang w:eastAsia="en-IN"/>
        </w:rPr>
        <w:t>SCREEN</w:t>
      </w:r>
      <w:r w:rsidRPr="0070724E">
        <w:rPr>
          <w:lang w:eastAsia="en-IN"/>
        </w:rPr>
        <w:t>: Show continued data acquisition during the 5-minute ultraviolet curing period.</w:t>
      </w:r>
    </w:p>
    <w:p w14:paraId="62C28F76" w14:textId="77777777" w:rsidR="008B4159" w:rsidRPr="0070724E" w:rsidRDefault="008B4159" w:rsidP="008B4159">
      <w:pPr>
        <w:pStyle w:val="ShotDescription"/>
        <w:numPr>
          <w:ilvl w:val="2"/>
          <w:numId w:val="3"/>
        </w:numPr>
        <w:rPr>
          <w:lang w:eastAsia="en-IN"/>
        </w:rPr>
      </w:pPr>
      <w:r w:rsidRPr="0070724E">
        <w:rPr>
          <w:lang w:eastAsia="en-IN"/>
        </w:rPr>
        <w:t>Talent turning off the ultraviolet light-emitting diode after curing.</w:t>
      </w:r>
    </w:p>
    <w:p w14:paraId="5D067D5A" w14:textId="77777777" w:rsidR="008B4159" w:rsidRPr="0070724E" w:rsidRDefault="008B4159" w:rsidP="008B4159">
      <w:pPr>
        <w:pStyle w:val="Narration"/>
        <w:numPr>
          <w:ilvl w:val="1"/>
          <w:numId w:val="3"/>
        </w:numPr>
        <w:rPr>
          <w:lang w:eastAsia="en-IN"/>
        </w:rPr>
      </w:pPr>
      <w:r w:rsidRPr="0070724E">
        <w:rPr>
          <w:lang w:eastAsia="en-IN"/>
        </w:rPr>
        <w:t xml:space="preserve">For the </w:t>
      </w:r>
      <w:proofErr w:type="spellStart"/>
      <w:r w:rsidRPr="0070724E">
        <w:rPr>
          <w:lang w:eastAsia="en-IN"/>
        </w:rPr>
        <w:t>containerless</w:t>
      </w:r>
      <w:proofErr w:type="spellEnd"/>
      <w:r w:rsidRPr="0070724E">
        <w:rPr>
          <w:lang w:eastAsia="en-IN"/>
        </w:rPr>
        <w:t xml:space="preserve"> condition, retrieve the cured bead into a container without directly contacting the specimen </w:t>
      </w:r>
      <w:r w:rsidRPr="0070724E">
        <w:rPr>
          <w:b/>
          <w:bCs/>
          <w:lang w:eastAsia="en-IN"/>
        </w:rPr>
        <w:t>[1]</w:t>
      </w:r>
      <w:r w:rsidRPr="0070724E">
        <w:rPr>
          <w:lang w:eastAsia="en-IN"/>
        </w:rPr>
        <w:t xml:space="preserve">. For the contacted condition, use tweezers to remove the cured specimen from the silicone </w:t>
      </w:r>
      <w:proofErr w:type="spellStart"/>
      <w:r w:rsidRPr="0070724E">
        <w:rPr>
          <w:lang w:eastAsia="en-IN"/>
        </w:rPr>
        <w:t>mold</w:t>
      </w:r>
      <w:proofErr w:type="spellEnd"/>
      <w:r w:rsidRPr="0070724E">
        <w:rPr>
          <w:lang w:eastAsia="en-IN"/>
        </w:rPr>
        <w:t xml:space="preserve"> without direct contact </w:t>
      </w:r>
      <w:r w:rsidRPr="0070724E">
        <w:rPr>
          <w:b/>
          <w:bCs/>
          <w:lang w:eastAsia="en-IN"/>
        </w:rPr>
        <w:t>[2]</w:t>
      </w:r>
      <w:r w:rsidRPr="0070724E">
        <w:rPr>
          <w:lang w:eastAsia="en-IN"/>
        </w:rPr>
        <w:t>.</w:t>
      </w:r>
    </w:p>
    <w:p w14:paraId="5D03DD94" w14:textId="29104C40" w:rsidR="008B4159" w:rsidRPr="0070724E" w:rsidRDefault="008B4159" w:rsidP="008B4159">
      <w:pPr>
        <w:pStyle w:val="ShotDescription"/>
        <w:numPr>
          <w:ilvl w:val="2"/>
          <w:numId w:val="3"/>
        </w:numPr>
        <w:rPr>
          <w:lang w:eastAsia="en-IN"/>
        </w:rPr>
      </w:pPr>
      <w:r w:rsidRPr="0070724E">
        <w:rPr>
          <w:lang w:eastAsia="en-IN"/>
        </w:rPr>
        <w:t>Talent retrieving the cured levitated bead directly into a container without touching the bead.</w:t>
      </w:r>
    </w:p>
    <w:p w14:paraId="78586894" w14:textId="16A3FEAA" w:rsidR="008B4159" w:rsidRDefault="008B4159" w:rsidP="008B4159">
      <w:pPr>
        <w:pStyle w:val="ShotDescription"/>
        <w:numPr>
          <w:ilvl w:val="2"/>
          <w:numId w:val="3"/>
        </w:numPr>
        <w:rPr>
          <w:lang w:eastAsia="en-IN"/>
        </w:rPr>
      </w:pPr>
      <w:r w:rsidRPr="0070724E">
        <w:rPr>
          <w:lang w:eastAsia="en-IN"/>
        </w:rPr>
        <w:t>Talent grasping the cured specimen with tweezers and lifting it out of the silicone mold without touching it by hand.</w:t>
      </w:r>
    </w:p>
    <w:p w14:paraId="2C6D88F7" w14:textId="77777777" w:rsidR="00CD6872" w:rsidRPr="0070724E" w:rsidRDefault="00CD6872" w:rsidP="00CD6872">
      <w:pPr>
        <w:pStyle w:val="ShotDescription"/>
        <w:ind w:firstLine="0"/>
        <w:rPr>
          <w:lang w:eastAsia="en-IN"/>
        </w:rPr>
      </w:pPr>
    </w:p>
    <w:p w14:paraId="72B0F298" w14:textId="2646A367" w:rsidR="008B4159" w:rsidRPr="00CD6872" w:rsidRDefault="00CD6872" w:rsidP="00CD6872">
      <w:pPr>
        <w:pStyle w:val="Narration"/>
        <w:numPr>
          <w:ilvl w:val="0"/>
          <w:numId w:val="3"/>
        </w:numPr>
        <w:rPr>
          <w:b/>
          <w:color w:val="000000" w:themeColor="text1"/>
        </w:rPr>
      </w:pPr>
      <w:r w:rsidRPr="00CD6872">
        <w:rPr>
          <w:b/>
          <w:color w:val="000000" w:themeColor="text1"/>
        </w:rPr>
        <w:t xml:space="preserve">Synchrotron </w:t>
      </w:r>
      <w:r w:rsidR="00946840">
        <w:rPr>
          <w:b/>
          <w:color w:val="000000" w:themeColor="text1"/>
        </w:rPr>
        <w:t xml:space="preserve">XRD </w:t>
      </w:r>
      <w:r w:rsidR="00946840" w:rsidRPr="00946840">
        <w:rPr>
          <w:b/>
          <w:color w:val="000000" w:themeColor="text1"/>
        </w:rPr>
        <w:t>and Data Analysis</w:t>
      </w:r>
    </w:p>
    <w:p w14:paraId="237503E9" w14:textId="018651D5" w:rsidR="00CD6872" w:rsidRDefault="00CD6872" w:rsidP="00CD687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925458630"/>
          <w:placeholder>
            <w:docPart w:val="6AA89C6D6D0F431D82623C1841B6950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2F147B7" w14:textId="77777777" w:rsidR="00CD6872" w:rsidRPr="0070724E" w:rsidRDefault="00CD6872" w:rsidP="00CD6872">
      <w:pPr>
        <w:pStyle w:val="Narration"/>
        <w:numPr>
          <w:ilvl w:val="1"/>
          <w:numId w:val="3"/>
        </w:numPr>
        <w:rPr>
          <w:lang w:eastAsia="en-IN"/>
        </w:rPr>
      </w:pPr>
      <w:r w:rsidRPr="0070724E">
        <w:rPr>
          <w:lang w:eastAsia="en-IN"/>
        </w:rPr>
        <w:t xml:space="preserve">After placing the specimen, align the X-ray beam with the </w:t>
      </w:r>
      <w:proofErr w:type="spellStart"/>
      <w:r w:rsidRPr="0070724E">
        <w:rPr>
          <w:lang w:eastAsia="en-IN"/>
        </w:rPr>
        <w:t>center</w:t>
      </w:r>
      <w:proofErr w:type="spellEnd"/>
      <w:r w:rsidRPr="0070724E">
        <w:rPr>
          <w:lang w:eastAsia="en-IN"/>
        </w:rPr>
        <w:t xml:space="preserve"> of the levitated bead </w:t>
      </w:r>
      <w:r w:rsidRPr="0070724E">
        <w:rPr>
          <w:lang w:eastAsia="en-IN"/>
        </w:rPr>
        <w:lastRenderedPageBreak/>
        <w:t xml:space="preserve">for the </w:t>
      </w:r>
      <w:proofErr w:type="spellStart"/>
      <w:r w:rsidRPr="0070724E">
        <w:rPr>
          <w:lang w:eastAsia="en-IN"/>
        </w:rPr>
        <w:t>containerless</w:t>
      </w:r>
      <w:proofErr w:type="spellEnd"/>
      <w:r w:rsidRPr="0070724E">
        <w:rPr>
          <w:lang w:eastAsia="en-IN"/>
        </w:rPr>
        <w:t xml:space="preserve"> condition or with the </w:t>
      </w:r>
      <w:proofErr w:type="spellStart"/>
      <w:r w:rsidRPr="0070724E">
        <w:rPr>
          <w:lang w:eastAsia="en-IN"/>
        </w:rPr>
        <w:t>center</w:t>
      </w:r>
      <w:proofErr w:type="spellEnd"/>
      <w:r w:rsidRPr="0070724E">
        <w:rPr>
          <w:lang w:eastAsia="en-IN"/>
        </w:rPr>
        <w:t xml:space="preserve"> of the specimen inside the </w:t>
      </w:r>
      <w:proofErr w:type="spellStart"/>
      <w:r w:rsidRPr="0070724E">
        <w:rPr>
          <w:lang w:eastAsia="en-IN"/>
        </w:rPr>
        <w:t>mold</w:t>
      </w:r>
      <w:proofErr w:type="spellEnd"/>
      <w:r w:rsidRPr="0070724E">
        <w:rPr>
          <w:lang w:eastAsia="en-IN"/>
        </w:rPr>
        <w:t xml:space="preserve"> for the contacted condition </w:t>
      </w:r>
      <w:r w:rsidRPr="0070724E">
        <w:rPr>
          <w:b/>
          <w:bCs/>
          <w:lang w:eastAsia="en-IN"/>
        </w:rPr>
        <w:t>[1]</w:t>
      </w:r>
      <w:r w:rsidRPr="0070724E">
        <w:rPr>
          <w:lang w:eastAsia="en-IN"/>
        </w:rPr>
        <w:t>.</w:t>
      </w:r>
    </w:p>
    <w:p w14:paraId="3D59209B" w14:textId="6B1D9638" w:rsidR="00CD6872" w:rsidRPr="0070724E" w:rsidRDefault="00CD6872" w:rsidP="00CD6872">
      <w:pPr>
        <w:pStyle w:val="ShotDescription"/>
        <w:numPr>
          <w:ilvl w:val="2"/>
          <w:numId w:val="3"/>
        </w:numPr>
        <w:rPr>
          <w:lang w:eastAsia="en-IN"/>
        </w:rPr>
      </w:pPr>
      <w:r w:rsidRPr="0070724E">
        <w:rPr>
          <w:lang w:eastAsia="en-IN"/>
        </w:rPr>
        <w:t>Talent adjusting the specimen position to center the levitated bead or the specimen inside the mold in the X-ray beam path.</w:t>
      </w:r>
    </w:p>
    <w:p w14:paraId="1F44AE15" w14:textId="4E265C06" w:rsidR="00CD6872" w:rsidRPr="0070724E" w:rsidRDefault="00CD6872" w:rsidP="00CD6872">
      <w:pPr>
        <w:pStyle w:val="Narration"/>
        <w:numPr>
          <w:ilvl w:val="1"/>
          <w:numId w:val="3"/>
        </w:numPr>
        <w:rPr>
          <w:lang w:eastAsia="en-IN"/>
        </w:rPr>
      </w:pPr>
      <w:r w:rsidRPr="0070724E">
        <w:rPr>
          <w:lang w:eastAsia="en-IN"/>
        </w:rPr>
        <w:t xml:space="preserve">Close the experimental hutch before activating the X-ray beam </w:t>
      </w:r>
      <w:r w:rsidRPr="0070724E">
        <w:rPr>
          <w:b/>
          <w:bCs/>
          <w:lang w:eastAsia="en-IN"/>
        </w:rPr>
        <w:t>[1]</w:t>
      </w:r>
      <w:r w:rsidRPr="0070724E">
        <w:rPr>
          <w:lang w:eastAsia="en-IN"/>
        </w:rPr>
        <w:t xml:space="preserve">. Simultaneously turn on the X-ray beam and </w:t>
      </w:r>
      <w:r>
        <w:rPr>
          <w:lang w:eastAsia="en-IN"/>
        </w:rPr>
        <w:t>UV LED</w:t>
      </w:r>
      <w:r w:rsidRPr="0070724E">
        <w:rPr>
          <w:lang w:eastAsia="en-IN"/>
        </w:rPr>
        <w:t xml:space="preserve"> </w:t>
      </w:r>
      <w:r w:rsidRPr="0070724E">
        <w:rPr>
          <w:b/>
          <w:bCs/>
          <w:lang w:eastAsia="en-IN"/>
        </w:rPr>
        <w:t>[2]</w:t>
      </w:r>
      <w:r w:rsidRPr="0070724E">
        <w:rPr>
          <w:lang w:eastAsia="en-IN"/>
        </w:rPr>
        <w:t>.</w:t>
      </w:r>
    </w:p>
    <w:p w14:paraId="28D711F4" w14:textId="77777777" w:rsidR="00CD6872" w:rsidRPr="0070724E" w:rsidRDefault="00CD6872" w:rsidP="00CD6872">
      <w:pPr>
        <w:pStyle w:val="ShotDescription"/>
        <w:numPr>
          <w:ilvl w:val="2"/>
          <w:numId w:val="3"/>
        </w:numPr>
        <w:rPr>
          <w:lang w:eastAsia="en-IN"/>
        </w:rPr>
      </w:pPr>
      <w:r w:rsidRPr="0070724E">
        <w:rPr>
          <w:lang w:eastAsia="en-IN"/>
        </w:rPr>
        <w:t>Talent closing the experimental hutch door before activating the X-ray beam.</w:t>
      </w:r>
    </w:p>
    <w:p w14:paraId="5DD88B91" w14:textId="77777777" w:rsidR="00CD6872" w:rsidRPr="0070724E" w:rsidRDefault="00CD6872" w:rsidP="00CD6872">
      <w:pPr>
        <w:pStyle w:val="ShotDescription"/>
        <w:numPr>
          <w:ilvl w:val="2"/>
          <w:numId w:val="3"/>
        </w:numPr>
        <w:rPr>
          <w:lang w:eastAsia="en-IN"/>
        </w:rPr>
      </w:pPr>
      <w:r w:rsidRPr="0070724E">
        <w:rPr>
          <w:lang w:eastAsia="en-IN"/>
        </w:rPr>
        <w:t>Talent activating the X-ray beam and ultraviolet light-emitting diode simultaneously.</w:t>
      </w:r>
    </w:p>
    <w:p w14:paraId="576F0FEB" w14:textId="5976F00F" w:rsidR="00CD6872" w:rsidRPr="0070724E" w:rsidRDefault="00CD6872" w:rsidP="00CD6872">
      <w:pPr>
        <w:pStyle w:val="Narration"/>
        <w:numPr>
          <w:ilvl w:val="1"/>
          <w:numId w:val="3"/>
        </w:numPr>
        <w:rPr>
          <w:lang w:eastAsia="en-IN"/>
        </w:rPr>
      </w:pPr>
      <w:r w:rsidRPr="0070724E">
        <w:rPr>
          <w:lang w:eastAsia="en-IN"/>
        </w:rPr>
        <w:t xml:space="preserve">Collect diffraction data continuously throughout </w:t>
      </w:r>
      <w:r>
        <w:rPr>
          <w:lang w:eastAsia="en-IN"/>
        </w:rPr>
        <w:t>UV</w:t>
      </w:r>
      <w:r w:rsidRPr="0070724E">
        <w:rPr>
          <w:lang w:eastAsia="en-IN"/>
        </w:rPr>
        <w:t xml:space="preserve"> curing for 10 minutes to capture the full range of interest and ensure that the specimen is fully cured </w:t>
      </w:r>
      <w:r w:rsidRPr="0070724E">
        <w:rPr>
          <w:b/>
          <w:bCs/>
          <w:lang w:eastAsia="en-IN"/>
        </w:rPr>
        <w:t>[1]</w:t>
      </w:r>
      <w:r w:rsidRPr="0070724E">
        <w:rPr>
          <w:lang w:eastAsia="en-IN"/>
        </w:rPr>
        <w:t>.</w:t>
      </w:r>
    </w:p>
    <w:p w14:paraId="5AC286D5" w14:textId="77777777" w:rsidR="00CD6872" w:rsidRPr="0070724E" w:rsidRDefault="00CD6872" w:rsidP="00CD6872">
      <w:pPr>
        <w:pStyle w:val="ShotDescription"/>
        <w:numPr>
          <w:ilvl w:val="2"/>
          <w:numId w:val="3"/>
        </w:numPr>
        <w:rPr>
          <w:lang w:eastAsia="en-IN"/>
        </w:rPr>
      </w:pPr>
      <w:r w:rsidRPr="00CD6872">
        <w:rPr>
          <w:highlight w:val="yellow"/>
          <w:lang w:eastAsia="en-IN"/>
        </w:rPr>
        <w:t>SCREEN</w:t>
      </w:r>
      <w:r w:rsidRPr="0070724E">
        <w:rPr>
          <w:lang w:eastAsia="en-IN"/>
        </w:rPr>
        <w:t>: Show diffraction patterns being acquired continuously during the 10-minute ultraviolet curing period.</w:t>
      </w:r>
    </w:p>
    <w:p w14:paraId="73BB78C3" w14:textId="3E6B1665" w:rsidR="00CD6872" w:rsidRPr="0070724E" w:rsidRDefault="00CD6872" w:rsidP="00CD6872">
      <w:pPr>
        <w:pStyle w:val="Narration"/>
        <w:numPr>
          <w:ilvl w:val="1"/>
          <w:numId w:val="3"/>
        </w:numPr>
        <w:rPr>
          <w:lang w:eastAsia="en-IN"/>
        </w:rPr>
      </w:pPr>
      <w:r w:rsidRPr="0070724E">
        <w:rPr>
          <w:lang w:eastAsia="en-IN"/>
        </w:rPr>
        <w:t xml:space="preserve">After curing, turn off the </w:t>
      </w:r>
      <w:r>
        <w:rPr>
          <w:lang w:eastAsia="en-IN"/>
        </w:rPr>
        <w:t>UV LED</w:t>
      </w:r>
      <w:r w:rsidRPr="0070724E">
        <w:rPr>
          <w:lang w:eastAsia="en-IN"/>
        </w:rPr>
        <w:t xml:space="preserve"> and X-ray beam </w:t>
      </w:r>
      <w:r w:rsidRPr="0070724E">
        <w:rPr>
          <w:b/>
          <w:bCs/>
          <w:lang w:eastAsia="en-IN"/>
        </w:rPr>
        <w:t>[1]</w:t>
      </w:r>
      <w:r w:rsidRPr="0070724E">
        <w:rPr>
          <w:lang w:eastAsia="en-IN"/>
        </w:rPr>
        <w:t xml:space="preserve">. For the </w:t>
      </w:r>
      <w:proofErr w:type="spellStart"/>
      <w:r w:rsidRPr="0070724E">
        <w:rPr>
          <w:lang w:eastAsia="en-IN"/>
        </w:rPr>
        <w:t>containerless</w:t>
      </w:r>
      <w:proofErr w:type="spellEnd"/>
      <w:r w:rsidRPr="0070724E">
        <w:rPr>
          <w:lang w:eastAsia="en-IN"/>
        </w:rPr>
        <w:t xml:space="preserve"> condition, retrieve the cured bead into a container without direct contact </w:t>
      </w:r>
      <w:r w:rsidRPr="0070724E">
        <w:rPr>
          <w:b/>
          <w:bCs/>
          <w:lang w:eastAsia="en-IN"/>
        </w:rPr>
        <w:t>[2]</w:t>
      </w:r>
      <w:r w:rsidRPr="0070724E">
        <w:rPr>
          <w:lang w:eastAsia="en-IN"/>
        </w:rPr>
        <w:t xml:space="preserve">. For the contacted condition, use tweezers to remove the cured specimen from the silicone </w:t>
      </w:r>
      <w:proofErr w:type="spellStart"/>
      <w:r w:rsidRPr="0070724E">
        <w:rPr>
          <w:lang w:eastAsia="en-IN"/>
        </w:rPr>
        <w:t>mold</w:t>
      </w:r>
      <w:proofErr w:type="spellEnd"/>
      <w:r w:rsidRPr="0070724E">
        <w:rPr>
          <w:lang w:eastAsia="en-IN"/>
        </w:rPr>
        <w:t xml:space="preserve"> without direct contact </w:t>
      </w:r>
      <w:r w:rsidRPr="0070724E">
        <w:rPr>
          <w:b/>
          <w:bCs/>
          <w:lang w:eastAsia="en-IN"/>
        </w:rPr>
        <w:t>[3]</w:t>
      </w:r>
      <w:r w:rsidRPr="0070724E">
        <w:rPr>
          <w:lang w:eastAsia="en-IN"/>
        </w:rPr>
        <w:t>.</w:t>
      </w:r>
    </w:p>
    <w:p w14:paraId="7A14B371" w14:textId="77777777" w:rsidR="00CD6872" w:rsidRPr="0070724E" w:rsidRDefault="00CD6872" w:rsidP="00CD6872">
      <w:pPr>
        <w:pStyle w:val="ShotDescription"/>
        <w:numPr>
          <w:ilvl w:val="2"/>
          <w:numId w:val="3"/>
        </w:numPr>
        <w:rPr>
          <w:lang w:eastAsia="en-IN"/>
        </w:rPr>
      </w:pPr>
      <w:r w:rsidRPr="0070724E">
        <w:rPr>
          <w:lang w:eastAsia="en-IN"/>
        </w:rPr>
        <w:t>Talent turning off the ultraviolet light-emitting diode and X-ray beam after completion of curing.</w:t>
      </w:r>
    </w:p>
    <w:p w14:paraId="0734F7C1" w14:textId="266A3950" w:rsidR="00CD6872" w:rsidRPr="0070724E" w:rsidRDefault="00CD6872" w:rsidP="00CD6872">
      <w:pPr>
        <w:pStyle w:val="ShotDescription"/>
        <w:numPr>
          <w:ilvl w:val="2"/>
          <w:numId w:val="3"/>
        </w:numPr>
        <w:rPr>
          <w:lang w:eastAsia="en-IN"/>
        </w:rPr>
      </w:pPr>
      <w:r w:rsidRPr="0070724E">
        <w:rPr>
          <w:lang w:eastAsia="en-IN"/>
        </w:rPr>
        <w:t>Talent positioning a container at the levitated bead and retrieving the cured bead directly into the container without touching it.</w:t>
      </w:r>
    </w:p>
    <w:p w14:paraId="16116AC7" w14:textId="0144CED1" w:rsidR="00CD6872" w:rsidRPr="0070724E" w:rsidRDefault="00CD6872" w:rsidP="00CD6872">
      <w:pPr>
        <w:pStyle w:val="ShotDescription"/>
        <w:numPr>
          <w:ilvl w:val="2"/>
          <w:numId w:val="3"/>
        </w:numPr>
        <w:rPr>
          <w:lang w:eastAsia="en-IN"/>
        </w:rPr>
      </w:pPr>
      <w:r w:rsidRPr="0070724E">
        <w:rPr>
          <w:lang w:eastAsia="en-IN"/>
        </w:rPr>
        <w:t>Talent grasping the cured specimen with tweezers and lifting it from the silicone mold without touching the specimen by hand.</w:t>
      </w:r>
    </w:p>
    <w:p w14:paraId="3A32C760" w14:textId="7CE8436D" w:rsidR="00946840" w:rsidRPr="004053E3" w:rsidRDefault="00946840" w:rsidP="00946840">
      <w:pPr>
        <w:pStyle w:val="Narration"/>
        <w:numPr>
          <w:ilvl w:val="1"/>
          <w:numId w:val="3"/>
        </w:numPr>
        <w:rPr>
          <w:lang w:eastAsia="en-IN"/>
        </w:rPr>
      </w:pPr>
      <w:proofErr w:type="spellStart"/>
      <w:r w:rsidRPr="004053E3">
        <w:rPr>
          <w:lang w:eastAsia="en-IN"/>
        </w:rPr>
        <w:t>Analyze</w:t>
      </w:r>
      <w:proofErr w:type="spellEnd"/>
      <w:r w:rsidRPr="004053E3">
        <w:rPr>
          <w:lang w:eastAsia="en-IN"/>
        </w:rPr>
        <w:t xml:space="preserve"> the photoluminescence and </w:t>
      </w:r>
      <w:r>
        <w:rPr>
          <w:lang w:eastAsia="en-IN"/>
        </w:rPr>
        <w:t>XRD</w:t>
      </w:r>
      <w:r w:rsidRPr="004053E3">
        <w:rPr>
          <w:lang w:eastAsia="en-IN"/>
        </w:rPr>
        <w:t xml:space="preserve"> data </w:t>
      </w:r>
      <w:r w:rsidRPr="004053E3">
        <w:rPr>
          <w:b/>
          <w:bCs/>
          <w:lang w:eastAsia="en-IN"/>
        </w:rPr>
        <w:t>[1]</w:t>
      </w:r>
      <w:r w:rsidRPr="004053E3">
        <w:rPr>
          <w:lang w:eastAsia="en-IN"/>
        </w:rPr>
        <w:t>.</w:t>
      </w:r>
    </w:p>
    <w:p w14:paraId="49177548" w14:textId="63DC3E32" w:rsidR="00946840" w:rsidRPr="004053E3" w:rsidRDefault="00946840" w:rsidP="00946840">
      <w:pPr>
        <w:pStyle w:val="ShotDescription"/>
        <w:numPr>
          <w:ilvl w:val="2"/>
          <w:numId w:val="3"/>
        </w:numPr>
        <w:rPr>
          <w:lang w:eastAsia="en-IN"/>
        </w:rPr>
      </w:pPr>
      <w:r w:rsidRPr="00946840">
        <w:rPr>
          <w:highlight w:val="yellow"/>
          <w:lang w:eastAsia="en-IN"/>
        </w:rPr>
        <w:t>SCREEN</w:t>
      </w:r>
      <w:r w:rsidRPr="004053E3">
        <w:rPr>
          <w:lang w:eastAsia="en-IN"/>
        </w:rPr>
        <w:t xml:space="preserve">: Show the fitted alumina photoluminescence and </w:t>
      </w:r>
      <w:r>
        <w:rPr>
          <w:lang w:eastAsia="en-IN"/>
        </w:rPr>
        <w:t>X-ray diffraction peaks plotted</w:t>
      </w:r>
      <w:r w:rsidRPr="004053E3">
        <w:rPr>
          <w:lang w:eastAsia="en-IN"/>
        </w:rPr>
        <w:t>.</w:t>
      </w:r>
    </w:p>
    <w:p w14:paraId="18FE0E8E" w14:textId="77777777" w:rsidR="00CD6872" w:rsidRDefault="00CD6872" w:rsidP="00CD687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8A22F08" w14:textId="77777777" w:rsidR="00CD6872" w:rsidRPr="00E80BD7" w:rsidRDefault="00CD6872" w:rsidP="00CD6872">
      <w:pPr>
        <w:pStyle w:val="Narration"/>
        <w:ind w:left="360" w:firstLine="0"/>
      </w:pPr>
    </w:p>
    <w:p w14:paraId="09689C4F" w14:textId="225D825E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9274DBE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</w:t>
      </w:r>
      <w:r w:rsidR="009467C7">
        <w:rPr>
          <w:rFonts w:eastAsia="Times New Roman" w:cstheme="minorHAnsi"/>
          <w:bCs/>
        </w:rPr>
        <w:t>0 words. Current word count: 184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2DBBDED" w14:textId="1D88E098" w:rsidR="00941D0E" w:rsidRPr="00B15112" w:rsidRDefault="00941D0E" w:rsidP="00941D0E">
      <w:pPr>
        <w:pStyle w:val="Narration"/>
        <w:numPr>
          <w:ilvl w:val="1"/>
          <w:numId w:val="3"/>
        </w:numPr>
        <w:rPr>
          <w:lang w:eastAsia="en-IN"/>
        </w:rPr>
      </w:pPr>
      <w:r w:rsidRPr="00B15112">
        <w:rPr>
          <w:lang w:eastAsia="en-IN"/>
        </w:rPr>
        <w:t xml:space="preserve">Before UV exposure, the </w:t>
      </w:r>
      <w:proofErr w:type="spellStart"/>
      <w:r w:rsidRPr="00B15112">
        <w:rPr>
          <w:lang w:eastAsia="en-IN"/>
        </w:rPr>
        <w:t>containerless</w:t>
      </w:r>
      <w:proofErr w:type="spellEnd"/>
      <w:r w:rsidRPr="00B15112">
        <w:rPr>
          <w:lang w:eastAsia="en-IN"/>
        </w:rPr>
        <w:t xml:space="preserve"> condition had an initial wavenumber of 14402.01 </w:t>
      </w:r>
      <w:r w:rsidR="007261BA" w:rsidRPr="007261BA">
        <w:rPr>
          <w:i/>
          <w:color w:val="FF0000"/>
          <w:lang w:eastAsia="en-IN"/>
        </w:rPr>
        <w:t>(</w:t>
      </w:r>
      <w:r w:rsidR="007261BA" w:rsidRPr="007261BA">
        <w:rPr>
          <w:i/>
          <w:color w:val="FF0000"/>
        </w:rPr>
        <w:t>fourteen thousand four hundred two point zero one</w:t>
      </w:r>
      <w:r w:rsidR="007261BA" w:rsidRPr="007261BA">
        <w:rPr>
          <w:i/>
          <w:color w:val="FF0000"/>
        </w:rPr>
        <w:t>)</w:t>
      </w:r>
      <w:r w:rsidR="007261BA">
        <w:t xml:space="preserve"> </w:t>
      </w:r>
      <w:r w:rsidRPr="00B15112">
        <w:rPr>
          <w:lang w:eastAsia="en-IN"/>
        </w:rPr>
        <w:t xml:space="preserve">inverse </w:t>
      </w:r>
      <w:proofErr w:type="spellStart"/>
      <w:r w:rsidRPr="00B15112">
        <w:rPr>
          <w:lang w:eastAsia="en-IN"/>
        </w:rPr>
        <w:t>centimeters</w:t>
      </w:r>
      <w:proofErr w:type="spellEnd"/>
      <w:r w:rsidRPr="00B15112">
        <w:rPr>
          <w:lang w:eastAsia="en-IN"/>
        </w:rPr>
        <w:t xml:space="preserve"> </w:t>
      </w:r>
      <w:r w:rsidRPr="00B15112">
        <w:rPr>
          <w:b/>
          <w:bCs/>
          <w:lang w:eastAsia="en-IN"/>
        </w:rPr>
        <w:t>[1]</w:t>
      </w:r>
      <w:r w:rsidRPr="00B15112">
        <w:rPr>
          <w:lang w:eastAsia="en-IN"/>
        </w:rPr>
        <w:t>, while the contacted condition had an initial wavenumber of 14401.35</w:t>
      </w:r>
      <w:r w:rsidR="007261BA">
        <w:rPr>
          <w:lang w:eastAsia="en-IN"/>
        </w:rPr>
        <w:t xml:space="preserve"> </w:t>
      </w:r>
      <w:r w:rsidR="007261BA" w:rsidRPr="007261BA">
        <w:rPr>
          <w:i/>
          <w:color w:val="FF0000"/>
        </w:rPr>
        <w:t>(</w:t>
      </w:r>
      <w:r w:rsidR="007261BA" w:rsidRPr="007261BA">
        <w:rPr>
          <w:i/>
          <w:color w:val="FF0000"/>
        </w:rPr>
        <w:t>fourteen thousand four hundred one point three five</w:t>
      </w:r>
      <w:r w:rsidR="007261BA" w:rsidRPr="007261BA">
        <w:rPr>
          <w:i/>
          <w:color w:val="FF0000"/>
        </w:rPr>
        <w:t>)</w:t>
      </w:r>
      <w:r w:rsidRPr="007261BA">
        <w:rPr>
          <w:i/>
          <w:color w:val="FF0000"/>
        </w:rPr>
        <w:t xml:space="preserve"> </w:t>
      </w:r>
      <w:r w:rsidRPr="00B15112">
        <w:rPr>
          <w:lang w:eastAsia="en-IN"/>
        </w:rPr>
        <w:t xml:space="preserve">inverse </w:t>
      </w:r>
      <w:proofErr w:type="spellStart"/>
      <w:r w:rsidRPr="00B15112">
        <w:rPr>
          <w:lang w:eastAsia="en-IN"/>
        </w:rPr>
        <w:t>centimeters</w:t>
      </w:r>
      <w:proofErr w:type="spellEnd"/>
      <w:r w:rsidRPr="00B15112">
        <w:rPr>
          <w:lang w:eastAsia="en-IN"/>
        </w:rPr>
        <w:t xml:space="preserve"> </w:t>
      </w:r>
      <w:r w:rsidRPr="00B15112">
        <w:rPr>
          <w:b/>
          <w:bCs/>
          <w:lang w:eastAsia="en-IN"/>
        </w:rPr>
        <w:t>[2]</w:t>
      </w:r>
      <w:r w:rsidRPr="00B15112">
        <w:rPr>
          <w:lang w:eastAsia="en-IN"/>
        </w:rPr>
        <w:t>.</w:t>
      </w:r>
    </w:p>
    <w:p w14:paraId="73121C70" w14:textId="77777777" w:rsidR="00941D0E" w:rsidRPr="00B15112" w:rsidRDefault="00941D0E" w:rsidP="00941D0E">
      <w:pPr>
        <w:pStyle w:val="ShotDescription"/>
        <w:numPr>
          <w:ilvl w:val="2"/>
          <w:numId w:val="3"/>
        </w:numPr>
        <w:rPr>
          <w:lang w:eastAsia="en-IN"/>
        </w:rPr>
      </w:pPr>
      <w:r w:rsidRPr="00B15112">
        <w:rPr>
          <w:lang w:eastAsia="en-IN"/>
        </w:rPr>
        <w:t xml:space="preserve">LAB MEDIA: Figure 5. </w:t>
      </w:r>
      <w:r w:rsidRPr="00941D0E">
        <w:rPr>
          <w:i/>
          <w:color w:val="3333FF"/>
          <w:lang w:eastAsia="en-IN"/>
        </w:rPr>
        <w:t>Video editor: Highlight the red ‘</w:t>
      </w:r>
      <w:proofErr w:type="spellStart"/>
      <w:r w:rsidRPr="00941D0E">
        <w:rPr>
          <w:i/>
          <w:color w:val="3333FF"/>
          <w:lang w:eastAsia="en-IN"/>
        </w:rPr>
        <w:t>Containerless</w:t>
      </w:r>
      <w:proofErr w:type="spellEnd"/>
      <w:r w:rsidRPr="00941D0E">
        <w:rPr>
          <w:i/>
          <w:color w:val="3333FF"/>
          <w:lang w:eastAsia="en-IN"/>
        </w:rPr>
        <w:t>’ data points in the ‘Before UV exposure’ region.</w:t>
      </w:r>
    </w:p>
    <w:p w14:paraId="18D9F1E5" w14:textId="77777777" w:rsidR="00941D0E" w:rsidRPr="00B15112" w:rsidRDefault="00941D0E" w:rsidP="00941D0E">
      <w:pPr>
        <w:pStyle w:val="ShotDescription"/>
        <w:numPr>
          <w:ilvl w:val="2"/>
          <w:numId w:val="3"/>
        </w:numPr>
        <w:rPr>
          <w:lang w:eastAsia="en-IN"/>
        </w:rPr>
      </w:pPr>
      <w:r w:rsidRPr="00B15112">
        <w:rPr>
          <w:lang w:eastAsia="en-IN"/>
        </w:rPr>
        <w:t xml:space="preserve">LAB MEDIA: Figure 5. </w:t>
      </w:r>
      <w:r w:rsidRPr="00941D0E">
        <w:rPr>
          <w:i/>
          <w:color w:val="3333FF"/>
          <w:lang w:eastAsia="en-IN"/>
        </w:rPr>
        <w:t>Video editor: Highlight the blue ‘Contacted’ data points in the ‘Before UV exposure’ region.</w:t>
      </w:r>
    </w:p>
    <w:p w14:paraId="7854EA9E" w14:textId="77777777" w:rsidR="00941D0E" w:rsidRPr="00B15112" w:rsidRDefault="00941D0E" w:rsidP="00941D0E">
      <w:pPr>
        <w:pStyle w:val="Narration"/>
        <w:numPr>
          <w:ilvl w:val="1"/>
          <w:numId w:val="3"/>
        </w:numPr>
        <w:rPr>
          <w:lang w:eastAsia="en-IN"/>
        </w:rPr>
      </w:pPr>
      <w:r w:rsidRPr="00B15112">
        <w:rPr>
          <w:lang w:eastAsia="en-IN"/>
        </w:rPr>
        <w:t xml:space="preserve">After UV exposure began at 5 seconds, the contacted condition showed a faster decrease in wavenumber between approximately 5 and 7 seconds </w:t>
      </w:r>
      <w:r w:rsidRPr="00B15112">
        <w:rPr>
          <w:b/>
          <w:bCs/>
          <w:lang w:eastAsia="en-IN"/>
        </w:rPr>
        <w:t>[1]</w:t>
      </w:r>
      <w:r w:rsidRPr="00B15112">
        <w:rPr>
          <w:lang w:eastAsia="en-IN"/>
        </w:rPr>
        <w:t xml:space="preserve">, whereas the </w:t>
      </w:r>
      <w:proofErr w:type="spellStart"/>
      <w:r w:rsidRPr="00B15112">
        <w:rPr>
          <w:lang w:eastAsia="en-IN"/>
        </w:rPr>
        <w:t>containerless</w:t>
      </w:r>
      <w:proofErr w:type="spellEnd"/>
      <w:r w:rsidRPr="00B15112">
        <w:rPr>
          <w:lang w:eastAsia="en-IN"/>
        </w:rPr>
        <w:t xml:space="preserve"> condition showed a more gradual decrease </w:t>
      </w:r>
      <w:r w:rsidRPr="00B15112">
        <w:rPr>
          <w:b/>
          <w:bCs/>
          <w:lang w:eastAsia="en-IN"/>
        </w:rPr>
        <w:t>[2]</w:t>
      </w:r>
      <w:r w:rsidRPr="00B15112">
        <w:rPr>
          <w:lang w:eastAsia="en-IN"/>
        </w:rPr>
        <w:t>.</w:t>
      </w:r>
    </w:p>
    <w:p w14:paraId="6CB99A18" w14:textId="77777777" w:rsidR="00941D0E" w:rsidRDefault="00941D0E" w:rsidP="00941D0E">
      <w:pPr>
        <w:pStyle w:val="ShotDescription"/>
        <w:numPr>
          <w:ilvl w:val="2"/>
          <w:numId w:val="3"/>
        </w:numPr>
        <w:rPr>
          <w:lang w:eastAsia="en-IN"/>
        </w:rPr>
      </w:pPr>
      <w:r w:rsidRPr="00B15112">
        <w:rPr>
          <w:lang w:eastAsia="en-IN"/>
        </w:rPr>
        <w:t xml:space="preserve">LAB MEDIA: Figure 5. </w:t>
      </w:r>
      <w:r w:rsidRPr="00941D0E">
        <w:rPr>
          <w:i/>
          <w:color w:val="3333FF"/>
          <w:lang w:eastAsia="en-IN"/>
        </w:rPr>
        <w:t>Video editor: Highlight the blue ‘Contacted’ line between approximately 5 and 7 seconds</w:t>
      </w:r>
      <w:r w:rsidRPr="00B15112">
        <w:rPr>
          <w:lang w:eastAsia="en-IN"/>
        </w:rPr>
        <w:t>.</w:t>
      </w:r>
    </w:p>
    <w:p w14:paraId="27597DBC" w14:textId="77777777" w:rsidR="00941D0E" w:rsidRPr="00B15112" w:rsidRDefault="00941D0E" w:rsidP="00941D0E">
      <w:pPr>
        <w:pStyle w:val="ShotDescription"/>
        <w:numPr>
          <w:ilvl w:val="2"/>
          <w:numId w:val="3"/>
        </w:numPr>
        <w:rPr>
          <w:lang w:eastAsia="en-IN"/>
        </w:rPr>
      </w:pPr>
      <w:r w:rsidRPr="00B15112">
        <w:rPr>
          <w:lang w:eastAsia="en-IN"/>
        </w:rPr>
        <w:t xml:space="preserve">LAB MEDIA: Figure 5. </w:t>
      </w:r>
      <w:r w:rsidRPr="00941D0E">
        <w:rPr>
          <w:i/>
          <w:color w:val="3333FF"/>
          <w:lang w:eastAsia="en-IN"/>
        </w:rPr>
        <w:t>Video editor: Highlight the red ‘</w:t>
      </w:r>
      <w:proofErr w:type="spellStart"/>
      <w:r w:rsidRPr="00941D0E">
        <w:rPr>
          <w:i/>
          <w:color w:val="3333FF"/>
          <w:lang w:eastAsia="en-IN"/>
        </w:rPr>
        <w:t>Containerless</w:t>
      </w:r>
      <w:proofErr w:type="spellEnd"/>
      <w:r w:rsidRPr="00941D0E">
        <w:rPr>
          <w:i/>
          <w:color w:val="3333FF"/>
          <w:lang w:eastAsia="en-IN"/>
        </w:rPr>
        <w:t>’ line after 5 seconds.</w:t>
      </w:r>
    </w:p>
    <w:p w14:paraId="2F39683E" w14:textId="44571D15" w:rsidR="00941D0E" w:rsidRPr="00B15112" w:rsidRDefault="00941D0E" w:rsidP="00941D0E">
      <w:pPr>
        <w:pStyle w:val="Narration"/>
        <w:numPr>
          <w:ilvl w:val="1"/>
          <w:numId w:val="3"/>
        </w:numPr>
        <w:rPr>
          <w:lang w:eastAsia="en-IN"/>
        </w:rPr>
      </w:pPr>
      <w:r w:rsidRPr="00B15112">
        <w:rPr>
          <w:lang w:eastAsia="en-IN"/>
        </w:rPr>
        <w:t xml:space="preserve">The contacted condition reached its minimum mean wavenumber earlier and showed a smaller, more gradual recovery </w:t>
      </w:r>
      <w:r w:rsidRPr="00B15112">
        <w:rPr>
          <w:b/>
          <w:bCs/>
          <w:lang w:eastAsia="en-IN"/>
        </w:rPr>
        <w:t>[1]</w:t>
      </w:r>
      <w:r w:rsidRPr="00B15112">
        <w:rPr>
          <w:lang w:eastAsia="en-IN"/>
        </w:rPr>
        <w:t xml:space="preserve">, remaining relatively stable through </w:t>
      </w:r>
      <w:r w:rsidR="007261BA">
        <w:rPr>
          <w:lang w:eastAsia="en-IN"/>
        </w:rPr>
        <w:t xml:space="preserve">20 seconds </w:t>
      </w:r>
      <w:r w:rsidRPr="00B15112">
        <w:rPr>
          <w:b/>
          <w:bCs/>
          <w:lang w:eastAsia="en-IN"/>
        </w:rPr>
        <w:t>[2]</w:t>
      </w:r>
      <w:r w:rsidRPr="00B15112">
        <w:rPr>
          <w:lang w:eastAsia="en-IN"/>
        </w:rPr>
        <w:t>.</w:t>
      </w:r>
    </w:p>
    <w:p w14:paraId="4860EF49" w14:textId="77777777" w:rsidR="00941D0E" w:rsidRDefault="00941D0E" w:rsidP="00941D0E">
      <w:pPr>
        <w:pStyle w:val="ShotDescription"/>
        <w:numPr>
          <w:ilvl w:val="2"/>
          <w:numId w:val="3"/>
        </w:numPr>
        <w:rPr>
          <w:lang w:eastAsia="en-IN"/>
        </w:rPr>
      </w:pPr>
      <w:r w:rsidRPr="00B15112">
        <w:rPr>
          <w:lang w:eastAsia="en-IN"/>
        </w:rPr>
        <w:t>LAB MEDIA: Figure 5.</w:t>
      </w:r>
      <w:r w:rsidRPr="00941D0E">
        <w:rPr>
          <w:i/>
          <w:color w:val="3333FF"/>
          <w:lang w:eastAsia="en-IN"/>
        </w:rPr>
        <w:t xml:space="preserve"> Video editor: Highlight the minimum of the blue ‘Contacted’ line.</w:t>
      </w:r>
    </w:p>
    <w:p w14:paraId="49C8986A" w14:textId="77777777" w:rsidR="00941D0E" w:rsidRPr="00B15112" w:rsidRDefault="00941D0E" w:rsidP="00941D0E">
      <w:pPr>
        <w:pStyle w:val="ShotDescription"/>
        <w:numPr>
          <w:ilvl w:val="2"/>
          <w:numId w:val="3"/>
        </w:numPr>
        <w:rPr>
          <w:lang w:eastAsia="en-IN"/>
        </w:rPr>
      </w:pPr>
      <w:r w:rsidRPr="00B15112">
        <w:rPr>
          <w:lang w:eastAsia="en-IN"/>
        </w:rPr>
        <w:t xml:space="preserve">LAB MEDIA: Figure 5. </w:t>
      </w:r>
      <w:r w:rsidRPr="00941D0E">
        <w:rPr>
          <w:i/>
          <w:color w:val="3333FF"/>
          <w:lang w:eastAsia="en-IN"/>
        </w:rPr>
        <w:t>Video editor: Highlight the blue ‘Contacted’ line through 20 seconds.</w:t>
      </w:r>
    </w:p>
    <w:p w14:paraId="2F8BECA1" w14:textId="77777777" w:rsidR="00941D0E" w:rsidRPr="00B15112" w:rsidRDefault="00941D0E" w:rsidP="00941D0E">
      <w:pPr>
        <w:pStyle w:val="Narration"/>
        <w:numPr>
          <w:ilvl w:val="1"/>
          <w:numId w:val="3"/>
        </w:numPr>
        <w:rPr>
          <w:lang w:eastAsia="en-IN"/>
        </w:rPr>
      </w:pPr>
      <w:r w:rsidRPr="00B15112">
        <w:rPr>
          <w:lang w:eastAsia="en-IN"/>
        </w:rPr>
        <w:t xml:space="preserve">The </w:t>
      </w:r>
      <w:proofErr w:type="spellStart"/>
      <w:r w:rsidRPr="00B15112">
        <w:rPr>
          <w:lang w:eastAsia="en-IN"/>
        </w:rPr>
        <w:t>containerless</w:t>
      </w:r>
      <w:proofErr w:type="spellEnd"/>
      <w:r w:rsidRPr="00B15112">
        <w:rPr>
          <w:lang w:eastAsia="en-IN"/>
        </w:rPr>
        <w:t xml:space="preserve"> condition reached its minimum mean wavenumber slightly later </w:t>
      </w:r>
      <w:r w:rsidRPr="00B15112">
        <w:rPr>
          <w:b/>
          <w:bCs/>
          <w:lang w:eastAsia="en-IN"/>
        </w:rPr>
        <w:t>[1]</w:t>
      </w:r>
      <w:r w:rsidRPr="00B15112">
        <w:rPr>
          <w:lang w:eastAsia="en-IN"/>
        </w:rPr>
        <w:t xml:space="preserve"> and showed a more pronounced recovery beginning around 14 seconds </w:t>
      </w:r>
      <w:r w:rsidRPr="00B15112">
        <w:rPr>
          <w:b/>
          <w:bCs/>
          <w:lang w:eastAsia="en-IN"/>
        </w:rPr>
        <w:t>[2]</w:t>
      </w:r>
      <w:r w:rsidRPr="00B15112">
        <w:rPr>
          <w:lang w:eastAsia="en-IN"/>
        </w:rPr>
        <w:t>.</w:t>
      </w:r>
    </w:p>
    <w:p w14:paraId="2601B954" w14:textId="77777777" w:rsidR="00941D0E" w:rsidRDefault="00941D0E" w:rsidP="00941D0E">
      <w:pPr>
        <w:pStyle w:val="ShotDescription"/>
        <w:numPr>
          <w:ilvl w:val="2"/>
          <w:numId w:val="3"/>
        </w:numPr>
        <w:rPr>
          <w:lang w:eastAsia="en-IN"/>
        </w:rPr>
      </w:pPr>
      <w:r w:rsidRPr="00B15112">
        <w:rPr>
          <w:lang w:eastAsia="en-IN"/>
        </w:rPr>
        <w:t xml:space="preserve">LAB MEDIA: Figure 5. </w:t>
      </w:r>
      <w:r w:rsidRPr="00941D0E">
        <w:rPr>
          <w:i/>
          <w:color w:val="3333FF"/>
          <w:lang w:eastAsia="en-IN"/>
        </w:rPr>
        <w:t xml:space="preserve">Video editor: Highlight the minimum of the red </w:t>
      </w:r>
      <w:r w:rsidRPr="00941D0E">
        <w:rPr>
          <w:i/>
          <w:color w:val="3333FF"/>
          <w:lang w:eastAsia="en-IN"/>
        </w:rPr>
        <w:lastRenderedPageBreak/>
        <w:t>‘</w:t>
      </w:r>
      <w:proofErr w:type="spellStart"/>
      <w:r w:rsidRPr="00941D0E">
        <w:rPr>
          <w:i/>
          <w:color w:val="3333FF"/>
          <w:lang w:eastAsia="en-IN"/>
        </w:rPr>
        <w:t>Containerless</w:t>
      </w:r>
      <w:proofErr w:type="spellEnd"/>
      <w:r w:rsidRPr="00941D0E">
        <w:rPr>
          <w:i/>
          <w:color w:val="3333FF"/>
          <w:lang w:eastAsia="en-IN"/>
        </w:rPr>
        <w:t>’ line.</w:t>
      </w:r>
    </w:p>
    <w:p w14:paraId="2B2F8104" w14:textId="77777777" w:rsidR="00941D0E" w:rsidRPr="00B15112" w:rsidRDefault="00941D0E" w:rsidP="00941D0E">
      <w:pPr>
        <w:pStyle w:val="ShotDescription"/>
        <w:numPr>
          <w:ilvl w:val="2"/>
          <w:numId w:val="3"/>
        </w:numPr>
        <w:rPr>
          <w:lang w:eastAsia="en-IN"/>
        </w:rPr>
      </w:pPr>
      <w:r w:rsidRPr="00B15112">
        <w:rPr>
          <w:lang w:eastAsia="en-IN"/>
        </w:rPr>
        <w:t xml:space="preserve">LAB MEDIA: Figure 5. </w:t>
      </w:r>
      <w:r w:rsidRPr="00941D0E">
        <w:rPr>
          <w:i/>
          <w:color w:val="3333FF"/>
          <w:lang w:eastAsia="en-IN"/>
        </w:rPr>
        <w:t>Video editor: Highlight the red ‘</w:t>
      </w:r>
      <w:proofErr w:type="spellStart"/>
      <w:r w:rsidRPr="00941D0E">
        <w:rPr>
          <w:i/>
          <w:color w:val="3333FF"/>
          <w:lang w:eastAsia="en-IN"/>
        </w:rPr>
        <w:t>Containerless</w:t>
      </w:r>
      <w:proofErr w:type="spellEnd"/>
      <w:r w:rsidRPr="00941D0E">
        <w:rPr>
          <w:i/>
          <w:color w:val="3333FF"/>
          <w:lang w:eastAsia="en-IN"/>
        </w:rPr>
        <w:t>’ line from around 14 seconds through 20 seconds.</w:t>
      </w:r>
    </w:p>
    <w:p w14:paraId="5B6CF163" w14:textId="29527678" w:rsidR="00941D0E" w:rsidRPr="00B15112" w:rsidRDefault="00941D0E" w:rsidP="00941D0E">
      <w:pPr>
        <w:pStyle w:val="Narration"/>
        <w:numPr>
          <w:ilvl w:val="1"/>
          <w:numId w:val="3"/>
        </w:numPr>
        <w:rPr>
          <w:lang w:eastAsia="en-IN"/>
        </w:rPr>
      </w:pPr>
      <w:r w:rsidRPr="00B15112">
        <w:rPr>
          <w:lang w:eastAsia="en-IN"/>
        </w:rPr>
        <w:t xml:space="preserve">Before UV exposure, the liquid bead remained smooth and rounded </w:t>
      </w:r>
      <w:r w:rsidRPr="00B15112">
        <w:rPr>
          <w:b/>
          <w:bCs/>
          <w:lang w:eastAsia="en-IN"/>
        </w:rPr>
        <w:t>[1]</w:t>
      </w:r>
      <w:r w:rsidRPr="00B15112">
        <w:rPr>
          <w:lang w:eastAsia="en-IN"/>
        </w:rPr>
        <w:t>.</w:t>
      </w:r>
    </w:p>
    <w:p w14:paraId="7D7537DB" w14:textId="77777777" w:rsidR="00941D0E" w:rsidRPr="009467C7" w:rsidRDefault="00941D0E" w:rsidP="00941D0E">
      <w:pPr>
        <w:pStyle w:val="ShotDescription"/>
        <w:numPr>
          <w:ilvl w:val="2"/>
          <w:numId w:val="3"/>
        </w:numPr>
        <w:rPr>
          <w:i/>
          <w:color w:val="3333FF"/>
          <w:lang w:eastAsia="en-IN"/>
        </w:rPr>
      </w:pPr>
      <w:r w:rsidRPr="00B15112">
        <w:rPr>
          <w:lang w:eastAsia="en-IN"/>
        </w:rPr>
        <w:t xml:space="preserve">LAB MEDIA: Figure 6. </w:t>
      </w:r>
      <w:r w:rsidRPr="009467C7">
        <w:rPr>
          <w:i/>
          <w:color w:val="3333FF"/>
          <w:lang w:eastAsia="en-IN"/>
        </w:rPr>
        <w:t>Video editor: Highlight the bead labelled ‘Without UV’.</w:t>
      </w:r>
    </w:p>
    <w:p w14:paraId="14ECC50C" w14:textId="01E842AA" w:rsidR="00941D0E" w:rsidRPr="00B15112" w:rsidRDefault="00941D0E" w:rsidP="00941D0E">
      <w:pPr>
        <w:pStyle w:val="Narration"/>
        <w:numPr>
          <w:ilvl w:val="1"/>
          <w:numId w:val="3"/>
        </w:numPr>
        <w:rPr>
          <w:lang w:eastAsia="en-IN"/>
        </w:rPr>
      </w:pPr>
      <w:r w:rsidRPr="00B15112">
        <w:rPr>
          <w:lang w:eastAsia="en-IN"/>
        </w:rPr>
        <w:t>After UV exposure, the bead began to gel within the first 1</w:t>
      </w:r>
      <w:r w:rsidR="007261BA">
        <w:rPr>
          <w:lang w:eastAsia="en-IN"/>
        </w:rPr>
        <w:t xml:space="preserve"> to </w:t>
      </w:r>
      <w:r w:rsidRPr="00B15112">
        <w:rPr>
          <w:lang w:eastAsia="en-IN"/>
        </w:rPr>
        <w:t xml:space="preserve">2 seconds </w:t>
      </w:r>
      <w:r w:rsidRPr="00B15112">
        <w:rPr>
          <w:b/>
          <w:bCs/>
          <w:lang w:eastAsia="en-IN"/>
        </w:rPr>
        <w:t>[1]</w:t>
      </w:r>
      <w:r w:rsidRPr="00B15112">
        <w:rPr>
          <w:lang w:eastAsia="en-IN"/>
        </w:rPr>
        <w:t>.</w:t>
      </w:r>
    </w:p>
    <w:p w14:paraId="5A5013D5" w14:textId="77777777" w:rsidR="00941D0E" w:rsidRPr="009467C7" w:rsidRDefault="00941D0E" w:rsidP="00941D0E">
      <w:pPr>
        <w:pStyle w:val="ShotDescription"/>
        <w:numPr>
          <w:ilvl w:val="2"/>
          <w:numId w:val="3"/>
        </w:numPr>
        <w:rPr>
          <w:i/>
          <w:color w:val="3333FF"/>
          <w:lang w:eastAsia="en-IN"/>
        </w:rPr>
      </w:pPr>
      <w:r w:rsidRPr="00B15112">
        <w:rPr>
          <w:lang w:eastAsia="en-IN"/>
        </w:rPr>
        <w:t xml:space="preserve">LAB MEDIA: Figure 6. </w:t>
      </w:r>
      <w:r w:rsidRPr="009467C7">
        <w:rPr>
          <w:i/>
          <w:color w:val="3333FF"/>
          <w:lang w:eastAsia="en-IN"/>
        </w:rPr>
        <w:t>Video editor: Highlight the beads labelled ‘Time = 1 s’ and ‘Time = 2 s’.</w:t>
      </w:r>
    </w:p>
    <w:p w14:paraId="5D472761" w14:textId="77777777" w:rsidR="00941D0E" w:rsidRPr="00B15112" w:rsidRDefault="00941D0E" w:rsidP="00941D0E">
      <w:pPr>
        <w:pStyle w:val="Narration"/>
        <w:numPr>
          <w:ilvl w:val="1"/>
          <w:numId w:val="3"/>
        </w:numPr>
        <w:rPr>
          <w:lang w:eastAsia="en-IN"/>
        </w:rPr>
      </w:pPr>
      <w:r w:rsidRPr="00B15112">
        <w:rPr>
          <w:lang w:eastAsia="en-IN"/>
        </w:rPr>
        <w:t xml:space="preserve">From 6 to 60 seconds, the bead remained relatively stable </w:t>
      </w:r>
      <w:r w:rsidRPr="00B15112">
        <w:rPr>
          <w:b/>
          <w:bCs/>
          <w:lang w:eastAsia="en-IN"/>
        </w:rPr>
        <w:t>[1]</w:t>
      </w:r>
      <w:r w:rsidRPr="00B15112">
        <w:rPr>
          <w:lang w:eastAsia="en-IN"/>
        </w:rPr>
        <w:t>.</w:t>
      </w:r>
    </w:p>
    <w:p w14:paraId="0DBE9353" w14:textId="77777777" w:rsidR="00941D0E" w:rsidRPr="009467C7" w:rsidRDefault="00941D0E" w:rsidP="00941D0E">
      <w:pPr>
        <w:pStyle w:val="ShotDescription"/>
        <w:numPr>
          <w:ilvl w:val="2"/>
          <w:numId w:val="3"/>
        </w:numPr>
        <w:rPr>
          <w:i/>
          <w:color w:val="3333FF"/>
          <w:lang w:eastAsia="en-IN"/>
        </w:rPr>
      </w:pPr>
      <w:r w:rsidRPr="00B15112">
        <w:rPr>
          <w:lang w:eastAsia="en-IN"/>
        </w:rPr>
        <w:t xml:space="preserve">LAB MEDIA: Figure 6. </w:t>
      </w:r>
      <w:r w:rsidRPr="009467C7">
        <w:rPr>
          <w:i/>
          <w:color w:val="3333FF"/>
          <w:lang w:eastAsia="en-IN"/>
        </w:rPr>
        <w:t>Video editor: Highlight the beads labelled ‘Time = 6 s’, ‘Time = 7 s’, ‘Time = 8 s’, ‘Time = 9 s’, ‘Time = 10 s’, and ‘Time = 60 s’.</w:t>
      </w:r>
    </w:p>
    <w:p w14:paraId="6F860C79" w14:textId="076B2988" w:rsidR="00941D0E" w:rsidRPr="00B15112" w:rsidRDefault="007261BA" w:rsidP="00941D0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In the zoomed </w:t>
      </w:r>
      <w:r w:rsidR="00941D0E" w:rsidRPr="00B15112">
        <w:rPr>
          <w:lang w:eastAsia="en-IN"/>
        </w:rPr>
        <w:t xml:space="preserve">region, the contacted specimen showed the largest peak shift </w:t>
      </w:r>
      <w:r>
        <w:rPr>
          <w:lang w:eastAsia="en-IN"/>
        </w:rPr>
        <w:t>from</w:t>
      </w:r>
      <w:r w:rsidR="00941D0E" w:rsidRPr="00B15112">
        <w:rPr>
          <w:lang w:eastAsia="en-IN"/>
        </w:rPr>
        <w:t xml:space="preserve"> pure alumina powder </w:t>
      </w:r>
      <w:r w:rsidR="00941D0E" w:rsidRPr="00B15112">
        <w:rPr>
          <w:b/>
          <w:bCs/>
          <w:lang w:eastAsia="en-IN"/>
        </w:rPr>
        <w:t>[1]</w:t>
      </w:r>
      <w:r w:rsidR="00941D0E" w:rsidRPr="00B15112">
        <w:rPr>
          <w:lang w:eastAsia="en-IN"/>
        </w:rPr>
        <w:t xml:space="preserve">, while the </w:t>
      </w:r>
      <w:proofErr w:type="spellStart"/>
      <w:r w:rsidR="00941D0E" w:rsidRPr="00B15112">
        <w:rPr>
          <w:lang w:eastAsia="en-IN"/>
        </w:rPr>
        <w:t>containerless</w:t>
      </w:r>
      <w:proofErr w:type="spellEnd"/>
      <w:r w:rsidR="00941D0E" w:rsidRPr="00B15112">
        <w:rPr>
          <w:lang w:eastAsia="en-IN"/>
        </w:rPr>
        <w:t xml:space="preserve"> specimen showed a smaller shift </w:t>
      </w:r>
      <w:r w:rsidR="00941D0E" w:rsidRPr="00B15112">
        <w:rPr>
          <w:b/>
          <w:bCs/>
          <w:lang w:eastAsia="en-IN"/>
        </w:rPr>
        <w:t>[2]</w:t>
      </w:r>
      <w:r w:rsidR="00941D0E" w:rsidRPr="00B15112">
        <w:rPr>
          <w:lang w:eastAsia="en-IN"/>
        </w:rPr>
        <w:t>.</w:t>
      </w:r>
    </w:p>
    <w:p w14:paraId="0499624A" w14:textId="77777777" w:rsidR="00941D0E" w:rsidRPr="009467C7" w:rsidRDefault="00941D0E" w:rsidP="00941D0E">
      <w:pPr>
        <w:pStyle w:val="ShotDescription"/>
        <w:numPr>
          <w:ilvl w:val="2"/>
          <w:numId w:val="3"/>
        </w:numPr>
        <w:rPr>
          <w:i/>
          <w:color w:val="3333FF"/>
          <w:lang w:eastAsia="en-IN"/>
        </w:rPr>
      </w:pPr>
      <w:r w:rsidRPr="00B15112">
        <w:rPr>
          <w:lang w:eastAsia="en-IN"/>
        </w:rPr>
        <w:t xml:space="preserve">LAB MEDIA: Figure 7. </w:t>
      </w:r>
      <w:r w:rsidRPr="009467C7">
        <w:rPr>
          <w:i/>
          <w:color w:val="3333FF"/>
          <w:lang w:eastAsia="en-IN"/>
        </w:rPr>
        <w:t>Video editor: Highlight the blue ‘Container’ peak and black ‘Pure powder’ peak in the zoomed (116) region.</w:t>
      </w:r>
    </w:p>
    <w:p w14:paraId="0B5C6CC1" w14:textId="77777777" w:rsidR="00941D0E" w:rsidRPr="00B15112" w:rsidRDefault="00941D0E" w:rsidP="00941D0E">
      <w:pPr>
        <w:pStyle w:val="ShotDescription"/>
        <w:numPr>
          <w:ilvl w:val="2"/>
          <w:numId w:val="3"/>
        </w:numPr>
        <w:rPr>
          <w:lang w:eastAsia="en-IN"/>
        </w:rPr>
      </w:pPr>
      <w:r w:rsidRPr="00B15112">
        <w:rPr>
          <w:lang w:eastAsia="en-IN"/>
        </w:rPr>
        <w:t xml:space="preserve">LAB MEDIA: Figure 7. </w:t>
      </w:r>
      <w:r w:rsidRPr="009467C7">
        <w:rPr>
          <w:i/>
          <w:color w:val="3333FF"/>
          <w:lang w:eastAsia="en-IN"/>
        </w:rPr>
        <w:t>Video editor: Highlight the red ‘</w:t>
      </w:r>
      <w:proofErr w:type="spellStart"/>
      <w:r w:rsidRPr="009467C7">
        <w:rPr>
          <w:i/>
          <w:color w:val="3333FF"/>
          <w:lang w:eastAsia="en-IN"/>
        </w:rPr>
        <w:t>Containerless</w:t>
      </w:r>
      <w:proofErr w:type="spellEnd"/>
      <w:r w:rsidRPr="009467C7">
        <w:rPr>
          <w:i/>
          <w:color w:val="3333FF"/>
          <w:lang w:eastAsia="en-IN"/>
        </w:rPr>
        <w:t>’ peak and black ‘Pure powder’ peak in the zoomed (116) region.</w:t>
      </w:r>
    </w:p>
    <w:p w14:paraId="73C4E09B" w14:textId="749A58C4" w:rsidR="00941D0E" w:rsidRPr="00B15112" w:rsidRDefault="009467C7" w:rsidP="00941D0E">
      <w:pPr>
        <w:pStyle w:val="Narration"/>
        <w:numPr>
          <w:ilvl w:val="1"/>
          <w:numId w:val="3"/>
        </w:numPr>
        <w:rPr>
          <w:lang w:eastAsia="en-IN"/>
        </w:rPr>
      </w:pPr>
      <w:r>
        <w:t>Across 3 replicates, the final peak position averaged approximately</w:t>
      </w:r>
      <w:commentRangeStart w:id="4"/>
      <w:r>
        <w:t xml:space="preserve"> 57.523 degrees two theta for the </w:t>
      </w:r>
      <w:proofErr w:type="spellStart"/>
      <w:r>
        <w:t>containerless</w:t>
      </w:r>
      <w:proofErr w:type="spellEnd"/>
      <w:r>
        <w:t xml:space="preserve"> condition </w:t>
      </w:r>
      <w:r>
        <w:rPr>
          <w:rStyle w:val="Strong"/>
        </w:rPr>
        <w:t>[1]</w:t>
      </w:r>
      <w:r>
        <w:t xml:space="preserve"> and 57.786 </w:t>
      </w:r>
      <w:commentRangeEnd w:id="4"/>
      <w:r>
        <w:rPr>
          <w:rStyle w:val="CommentReference"/>
          <w:rFonts w:asciiTheme="minorHAnsi" w:hAnsiTheme="minorHAnsi" w:cs="Calibri (Body)"/>
          <w:color w:val="000000" w:themeColor="text1"/>
          <w:lang w:val="x-none" w:eastAsia="x-none"/>
        </w:rPr>
        <w:commentReference w:id="4"/>
      </w:r>
      <w:r>
        <w:t xml:space="preserve">degrees two theta for the contacted condition </w:t>
      </w:r>
      <w:r>
        <w:rPr>
          <w:rStyle w:val="Strong"/>
        </w:rPr>
        <w:t>[2]</w:t>
      </w:r>
      <w:r>
        <w:t>.</w:t>
      </w:r>
    </w:p>
    <w:p w14:paraId="62E998DC" w14:textId="77777777" w:rsidR="00941D0E" w:rsidRPr="009467C7" w:rsidRDefault="00941D0E" w:rsidP="00941D0E">
      <w:pPr>
        <w:pStyle w:val="ShotDescription"/>
        <w:numPr>
          <w:ilvl w:val="2"/>
          <w:numId w:val="3"/>
        </w:numPr>
        <w:rPr>
          <w:i/>
          <w:color w:val="3333FF"/>
          <w:lang w:eastAsia="en-IN"/>
        </w:rPr>
      </w:pPr>
      <w:r w:rsidRPr="00B15112">
        <w:rPr>
          <w:lang w:eastAsia="en-IN"/>
        </w:rPr>
        <w:t xml:space="preserve">LAB MEDIA: Figure 7. </w:t>
      </w:r>
      <w:r w:rsidRPr="009467C7">
        <w:rPr>
          <w:i/>
          <w:color w:val="3333FF"/>
          <w:lang w:eastAsia="en-IN"/>
        </w:rPr>
        <w:t>Video editor: Highlight the red ‘</w:t>
      </w:r>
      <w:proofErr w:type="spellStart"/>
      <w:r w:rsidRPr="009467C7">
        <w:rPr>
          <w:i/>
          <w:color w:val="3333FF"/>
          <w:lang w:eastAsia="en-IN"/>
        </w:rPr>
        <w:t>Containerless</w:t>
      </w:r>
      <w:proofErr w:type="spellEnd"/>
      <w:r w:rsidRPr="009467C7">
        <w:rPr>
          <w:i/>
          <w:color w:val="3333FF"/>
          <w:lang w:eastAsia="en-IN"/>
        </w:rPr>
        <w:t>’ peak in the zoomed (116) region.</w:t>
      </w:r>
    </w:p>
    <w:p w14:paraId="369A282F" w14:textId="77777777" w:rsidR="00941D0E" w:rsidRPr="00B15112" w:rsidRDefault="00941D0E" w:rsidP="00941D0E">
      <w:pPr>
        <w:pStyle w:val="ShotDescription"/>
        <w:numPr>
          <w:ilvl w:val="2"/>
          <w:numId w:val="3"/>
        </w:numPr>
        <w:rPr>
          <w:lang w:eastAsia="en-IN"/>
        </w:rPr>
      </w:pPr>
      <w:r w:rsidRPr="00B15112">
        <w:rPr>
          <w:lang w:eastAsia="en-IN"/>
        </w:rPr>
        <w:t xml:space="preserve">LAB MEDIA: Figure 7. </w:t>
      </w:r>
      <w:r w:rsidRPr="009467C7">
        <w:rPr>
          <w:i/>
          <w:color w:val="3333FF"/>
          <w:lang w:eastAsia="en-IN"/>
        </w:rPr>
        <w:t>Video editor: Highlight the blue ‘Container’ peak in the zoomed (116) region</w:t>
      </w:r>
      <w:r w:rsidRPr="00B15112">
        <w:rPr>
          <w:lang w:eastAsia="en-IN"/>
        </w:rPr>
        <w:t>.</w:t>
      </w:r>
    </w:p>
    <w:sectPr w:rsidR="00941D0E" w:rsidRPr="00B15112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2" w:author="DELL" w:date="2026-09-11T15:51:00Z" w:initials="D">
    <w:p w14:paraId="26B8FC0B" w14:textId="738088E3" w:rsidR="00715D86" w:rsidRPr="00715D86" w:rsidRDefault="00715D86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>
        <w:rPr>
          <w:lang w:val="en-US"/>
        </w:rPr>
        <w:t xml:space="preserve">Is it </w:t>
      </w:r>
      <w:proofErr w:type="spellStart"/>
      <w:r>
        <w:rPr>
          <w:lang w:val="en-US"/>
        </w:rPr>
        <w:t>mould</w:t>
      </w:r>
      <w:proofErr w:type="spellEnd"/>
      <w:r>
        <w:rPr>
          <w:lang w:val="en-US"/>
        </w:rPr>
        <w:t>?</w:t>
      </w:r>
    </w:p>
  </w:comment>
  <w:comment w:id="4" w:author="DELL" w:date="2026-09-13T13:59:00Z" w:initials="D">
    <w:p w14:paraId="0122191F" w14:textId="48ACDF50" w:rsidR="009467C7" w:rsidRPr="009467C7" w:rsidRDefault="009467C7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>
        <w:rPr>
          <w:lang w:val="en-US"/>
        </w:rPr>
        <w:t>Kindly check whether these values are correct?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6B8FC0B" w15:done="0"/>
  <w15:commentEx w15:paraId="0122191F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92F7BA" w14:textId="77777777" w:rsidR="00A629EF" w:rsidRDefault="00A629EF">
      <w:r>
        <w:separator/>
      </w:r>
    </w:p>
    <w:p w14:paraId="6236784E" w14:textId="77777777" w:rsidR="00A629EF" w:rsidRDefault="00A629EF"/>
  </w:endnote>
  <w:endnote w:type="continuationSeparator" w:id="0">
    <w:p w14:paraId="742BFAA0" w14:textId="77777777" w:rsidR="00A629EF" w:rsidRDefault="00A629EF">
      <w:r>
        <w:continuationSeparator/>
      </w:r>
    </w:p>
    <w:p w14:paraId="563AD432" w14:textId="77777777" w:rsidR="00A629EF" w:rsidRDefault="00A629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S Gothic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ABD70" w14:textId="1818FF1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B415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0F4013">
      <w:rPr>
        <w:rFonts w:cstheme="minorHAnsi"/>
        <w:noProof/>
      </w:rPr>
      <w:t>12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0F4013">
      <w:rPr>
        <w:rFonts w:cstheme="minorHAnsi"/>
        <w:noProof/>
      </w:rPr>
      <w:t>12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6AC4B5" w14:textId="77777777" w:rsidR="00A629EF" w:rsidRDefault="00A629EF">
      <w:r>
        <w:separator/>
      </w:r>
    </w:p>
    <w:p w14:paraId="40095588" w14:textId="77777777" w:rsidR="00A629EF" w:rsidRDefault="00A629EF"/>
  </w:footnote>
  <w:footnote w:type="continuationSeparator" w:id="0">
    <w:p w14:paraId="78B508F0" w14:textId="77777777" w:rsidR="00A629EF" w:rsidRDefault="00A629EF">
      <w:r>
        <w:continuationSeparator/>
      </w:r>
    </w:p>
    <w:p w14:paraId="5424DBA4" w14:textId="77777777" w:rsidR="00A629EF" w:rsidRDefault="00A629E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  <w:lang w:val="en-IN" w:eastAsia="en-IN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53DA3E5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5"/>
  </w:num>
  <w:num w:numId="3">
    <w:abstractNumId w:val="34"/>
  </w:num>
  <w:num w:numId="4">
    <w:abstractNumId w:val="27"/>
  </w:num>
  <w:num w:numId="5">
    <w:abstractNumId w:val="13"/>
  </w:num>
  <w:num w:numId="6">
    <w:abstractNumId w:val="30"/>
  </w:num>
  <w:num w:numId="7">
    <w:abstractNumId w:val="37"/>
  </w:num>
  <w:num w:numId="8">
    <w:abstractNumId w:val="11"/>
  </w:num>
  <w:num w:numId="9">
    <w:abstractNumId w:val="16"/>
  </w:num>
  <w:num w:numId="10">
    <w:abstractNumId w:val="24"/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28"/>
  </w:num>
  <w:num w:numId="19">
    <w:abstractNumId w:val="26"/>
  </w:num>
  <w:num w:numId="20">
    <w:abstractNumId w:val="19"/>
  </w:num>
  <w:num w:numId="21">
    <w:abstractNumId w:val="18"/>
  </w:num>
  <w:num w:numId="22">
    <w:abstractNumId w:val="10"/>
  </w:num>
  <w:num w:numId="23">
    <w:abstractNumId w:val="15"/>
  </w:num>
  <w:num w:numId="24">
    <w:abstractNumId w:val="31"/>
  </w:num>
  <w:num w:numId="25">
    <w:abstractNumId w:val="12"/>
  </w:num>
  <w:num w:numId="26">
    <w:abstractNumId w:val="25"/>
  </w:num>
  <w:num w:numId="27">
    <w:abstractNumId w:val="21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4"/>
  </w:num>
  <w:num w:numId="39">
    <w:abstractNumId w:val="36"/>
  </w:num>
  <w:num w:numId="40">
    <w:abstractNumId w:val="20"/>
  </w:num>
  <w:num w:numId="41">
    <w:abstractNumId w:val="22"/>
  </w:num>
  <w:num w:numId="42">
    <w:abstractNumId w:val="29"/>
  </w:num>
  <w:num w:numId="43">
    <w:abstractNumId w:val="17"/>
  </w:num>
  <w:num w:numId="44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ELL">
    <w15:presenceInfo w15:providerId="Windows Live" w15:userId="0114c5aabf83517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3147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4013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6F55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879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5BB4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15D86"/>
    <w:rsid w:val="00724E3B"/>
    <w:rsid w:val="007261BA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0176"/>
    <w:rsid w:val="0088113B"/>
    <w:rsid w:val="008A0177"/>
    <w:rsid w:val="008A413E"/>
    <w:rsid w:val="008A7A3E"/>
    <w:rsid w:val="008B4159"/>
    <w:rsid w:val="008B4B09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D0E"/>
    <w:rsid w:val="00941F06"/>
    <w:rsid w:val="009431F3"/>
    <w:rsid w:val="00946101"/>
    <w:rsid w:val="009467C7"/>
    <w:rsid w:val="00946840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29EF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53CC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52DC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6872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85BB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85BB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85BB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85BB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85BB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85BB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3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hyperlink" Target="https://review.jove.com/account/file-uploader?src=22081743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2081743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6AA89C6D6D0F431D82623C1841B695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5E42A-8B4E-46DE-892E-1F37CF0A0D99}"/>
      </w:docPartPr>
      <w:docPartBody>
        <w:p w:rsidR="00000000" w:rsidRDefault="0066379D" w:rsidP="0066379D">
          <w:pPr>
            <w:pStyle w:val="6AA89C6D6D0F431D82623C1841B6950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48AD68D3FF14C5CA250573836DD8B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9B29BC-19C6-4923-BC55-92FEB7B841E0}"/>
      </w:docPartPr>
      <w:docPartBody>
        <w:p w:rsidR="00000000" w:rsidRDefault="0066379D" w:rsidP="0066379D">
          <w:pPr>
            <w:pStyle w:val="B48AD68D3FF14C5CA250573836DD8B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S Gothic"/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5287D"/>
    <w:rsid w:val="0066379D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241E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2E42571567941C9B7DF7FE010BB1388">
    <w:name w:val="F2E42571567941C9B7DF7FE010BB1388"/>
    <w:rsid w:val="0066379D"/>
    <w:pPr>
      <w:spacing w:after="160" w:line="259" w:lineRule="auto"/>
    </w:pPr>
    <w:rPr>
      <w:sz w:val="22"/>
      <w:szCs w:val="22"/>
      <w:lang w:val="en-IN" w:eastAsia="en-IN"/>
    </w:rPr>
  </w:style>
  <w:style w:type="paragraph" w:customStyle="1" w:styleId="6AA89C6D6D0F431D82623C1841B69507">
    <w:name w:val="6AA89C6D6D0F431D82623C1841B69507"/>
    <w:rsid w:val="0066379D"/>
    <w:pPr>
      <w:spacing w:after="160" w:line="259" w:lineRule="auto"/>
    </w:pPr>
    <w:rPr>
      <w:sz w:val="22"/>
      <w:szCs w:val="22"/>
      <w:lang w:val="en-IN" w:eastAsia="en-IN"/>
    </w:rPr>
  </w:style>
  <w:style w:type="paragraph" w:customStyle="1" w:styleId="B48AD68D3FF14C5CA250573836DD8B02">
    <w:name w:val="B48AD68D3FF14C5CA250573836DD8B02"/>
    <w:rsid w:val="0066379D"/>
    <w:pPr>
      <w:spacing w:after="160" w:line="259" w:lineRule="auto"/>
    </w:pPr>
    <w:rPr>
      <w:sz w:val="22"/>
      <w:szCs w:val="22"/>
      <w:lang w:val="en-IN" w:eastAsia="en-I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12</Pages>
  <Words>2994</Words>
  <Characters>17071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20025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DELL</cp:lastModifiedBy>
  <cp:revision>70</cp:revision>
  <dcterms:created xsi:type="dcterms:W3CDTF">2025-01-20T00:16:00Z</dcterms:created>
  <dcterms:modified xsi:type="dcterms:W3CDTF">2026-09-13T08:41:00Z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