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A571A" w:rsidRDefault="00000000">
      <w:pPr>
        <w:rPr>
          <w:b/>
          <w:bCs/>
        </w:rPr>
      </w:pPr>
      <w:r>
        <w:rPr>
          <w:b/>
          <w:bCs/>
        </w:rPr>
        <w:t>Submission ID #: 72357</w:t>
      </w:r>
    </w:p>
    <w:p w14:paraId="00000002" w14:textId="77777777" w:rsidR="00DA571A" w:rsidRDefault="00000000">
      <w:pPr>
        <w:rPr>
          <w:b/>
          <w:bCs/>
        </w:rPr>
      </w:pPr>
      <w:r>
        <w:rPr>
          <w:b/>
          <w:bCs/>
        </w:rPr>
        <w:t>Scriptwriter Name: Pallavi Sharma</w:t>
      </w:r>
    </w:p>
    <w:p w14:paraId="00000003" w14:textId="77777777" w:rsidR="00DA571A" w:rsidRDefault="00000000">
      <w:pPr>
        <w:rPr>
          <w:b/>
          <w:bCs/>
        </w:rPr>
      </w:pPr>
      <w:r>
        <w:rPr>
          <w:b/>
          <w:bCs/>
        </w:rPr>
        <w:t xml:space="preserve">Project Page Link: </w:t>
      </w:r>
      <w:hyperlink r:id="rId8">
        <w:r w:rsidR="00DA571A">
          <w:rPr>
            <w:rFonts w:ascii="Roboto" w:eastAsia="Roboto" w:hAnsi="Roboto" w:cs="Roboto"/>
            <w:color w:val="0000FF"/>
            <w:sz w:val="23"/>
            <w:szCs w:val="23"/>
            <w:highlight w:val="white"/>
            <w:u w:val="single"/>
          </w:rPr>
          <w:t>https://review.jove.com/files_upload.php?src=22068933</w:t>
        </w:r>
      </w:hyperlink>
    </w:p>
    <w:p w14:paraId="00000004" w14:textId="77777777" w:rsidR="00DA571A" w:rsidRDefault="00DA571A">
      <w:pPr>
        <w:rPr>
          <w:b/>
          <w:bCs/>
        </w:rPr>
      </w:pPr>
    </w:p>
    <w:p w14:paraId="00000005" w14:textId="77777777" w:rsidR="00DA571A" w:rsidRDefault="00000000">
      <w:pPr>
        <w:rPr>
          <w:b/>
          <w:bCs/>
          <w:sz w:val="32"/>
          <w:szCs w:val="32"/>
        </w:rPr>
      </w:pPr>
      <w:r>
        <w:rPr>
          <w:b/>
          <w:bCs/>
          <w:sz w:val="32"/>
          <w:szCs w:val="32"/>
        </w:rPr>
        <w:t>Title:</w:t>
      </w:r>
      <w:r>
        <w:rPr>
          <w:b/>
          <w:bCs/>
        </w:rPr>
        <w:t xml:space="preserve"> </w:t>
      </w:r>
      <w:r>
        <w:rPr>
          <w:b/>
          <w:bCs/>
          <w:sz w:val="32"/>
          <w:szCs w:val="32"/>
        </w:rPr>
        <w:t xml:space="preserve">Associative Learning and Adverse Childhood Experiences: A Multi-System Protocol </w:t>
      </w:r>
    </w:p>
    <w:p w14:paraId="00000006" w14:textId="77777777" w:rsidR="00DA571A" w:rsidRDefault="00DA571A">
      <w:pPr>
        <w:rPr>
          <w:b/>
          <w:bCs/>
        </w:rPr>
      </w:pPr>
    </w:p>
    <w:p w14:paraId="00000007" w14:textId="77777777" w:rsidR="00DA571A" w:rsidRPr="003C5986" w:rsidRDefault="00000000">
      <w:pPr>
        <w:rPr>
          <w:b/>
          <w:bCs/>
          <w:sz w:val="28"/>
          <w:szCs w:val="28"/>
          <w:lang w:val="es-CL"/>
        </w:rPr>
      </w:pPr>
      <w:r w:rsidRPr="003C5986">
        <w:rPr>
          <w:b/>
          <w:bCs/>
          <w:sz w:val="28"/>
          <w:szCs w:val="28"/>
          <w:lang w:val="es-CL"/>
        </w:rPr>
        <w:t xml:space="preserve">Authors and Affiliations: </w:t>
      </w:r>
    </w:p>
    <w:p w14:paraId="00000008" w14:textId="6AD3BAD4" w:rsidR="00DA571A" w:rsidRPr="003C5986" w:rsidRDefault="00000000">
      <w:pPr>
        <w:rPr>
          <w:sz w:val="28"/>
          <w:szCs w:val="28"/>
          <w:lang w:val="es-CL"/>
        </w:rPr>
      </w:pPr>
      <w:r w:rsidRPr="003C5986">
        <w:rPr>
          <w:sz w:val="28"/>
          <w:szCs w:val="28"/>
          <w:lang w:val="es-CL"/>
        </w:rPr>
        <w:t>Maria Consuelo San Martin</w:t>
      </w:r>
      <w:r w:rsidRPr="003C5986">
        <w:rPr>
          <w:sz w:val="28"/>
          <w:szCs w:val="28"/>
          <w:vertAlign w:val="superscript"/>
          <w:lang w:val="es-CL"/>
        </w:rPr>
        <w:t>1</w:t>
      </w:r>
      <w:r w:rsidRPr="003C5986">
        <w:rPr>
          <w:sz w:val="28"/>
          <w:szCs w:val="28"/>
          <w:lang w:val="es-CL"/>
        </w:rPr>
        <w:t>, Nelson Fernandez M</w:t>
      </w:r>
      <w:r w:rsidRPr="003C5986">
        <w:rPr>
          <w:sz w:val="28"/>
          <w:szCs w:val="28"/>
          <w:vertAlign w:val="superscript"/>
          <w:lang w:val="es-CL"/>
        </w:rPr>
        <w:t>2</w:t>
      </w:r>
      <w:r w:rsidRPr="003C5986">
        <w:rPr>
          <w:sz w:val="28"/>
          <w:szCs w:val="28"/>
          <w:lang w:val="es-CL"/>
        </w:rPr>
        <w:t>, Nicolas Zu</w:t>
      </w:r>
      <w:r w:rsidR="00632EE9" w:rsidRPr="00632EE9">
        <w:rPr>
          <w:sz w:val="28"/>
          <w:szCs w:val="28"/>
        </w:rPr>
        <w:t>ñ</w:t>
      </w:r>
      <w:r w:rsidRPr="003C5986">
        <w:rPr>
          <w:sz w:val="28"/>
          <w:szCs w:val="28"/>
          <w:lang w:val="es-CL"/>
        </w:rPr>
        <w:t>iga U</w:t>
      </w:r>
      <w:r w:rsidRPr="003C5986">
        <w:rPr>
          <w:sz w:val="28"/>
          <w:szCs w:val="28"/>
          <w:vertAlign w:val="superscript"/>
          <w:lang w:val="es-CL"/>
        </w:rPr>
        <w:t>1</w:t>
      </w:r>
      <w:r w:rsidRPr="003C5986">
        <w:rPr>
          <w:sz w:val="28"/>
          <w:szCs w:val="28"/>
          <w:lang w:val="es-CL"/>
        </w:rPr>
        <w:t>, Candelaria Zegers</w:t>
      </w:r>
      <w:r w:rsidRPr="003C5986">
        <w:rPr>
          <w:sz w:val="28"/>
          <w:szCs w:val="28"/>
          <w:vertAlign w:val="superscript"/>
          <w:lang w:val="es-CL"/>
        </w:rPr>
        <w:t>1</w:t>
      </w:r>
      <w:r w:rsidRPr="003C5986">
        <w:rPr>
          <w:sz w:val="28"/>
          <w:szCs w:val="28"/>
          <w:lang w:val="es-CL"/>
        </w:rPr>
        <w:t>, Vanetza E. Quezada-Scholz</w:t>
      </w:r>
      <w:r w:rsidRPr="003C5986">
        <w:rPr>
          <w:sz w:val="28"/>
          <w:szCs w:val="28"/>
          <w:vertAlign w:val="superscript"/>
          <w:lang w:val="es-CL"/>
        </w:rPr>
        <w:t>3</w:t>
      </w:r>
      <w:r w:rsidRPr="003C5986">
        <w:rPr>
          <w:sz w:val="28"/>
          <w:szCs w:val="28"/>
          <w:lang w:val="es-CL"/>
        </w:rPr>
        <w:t>, Rodrigo C. Vergara</w:t>
      </w:r>
      <w:r w:rsidRPr="003C5986">
        <w:rPr>
          <w:sz w:val="28"/>
          <w:szCs w:val="28"/>
          <w:vertAlign w:val="superscript"/>
          <w:lang w:val="es-CL"/>
        </w:rPr>
        <w:t>4,5</w:t>
      </w:r>
      <w:r w:rsidRPr="003C5986">
        <w:rPr>
          <w:sz w:val="28"/>
          <w:szCs w:val="28"/>
          <w:lang w:val="es-CL"/>
        </w:rPr>
        <w:t xml:space="preserve">, </w:t>
      </w:r>
      <w:sdt>
        <w:sdtPr>
          <w:tag w:val="goog_rdk_0"/>
          <w:id w:val="1229961464"/>
        </w:sdtPr>
        <w:sdtContent/>
      </w:sdt>
      <w:r w:rsidRPr="003C5986">
        <w:rPr>
          <w:sz w:val="28"/>
          <w:szCs w:val="28"/>
          <w:lang w:val="es-CL"/>
        </w:rPr>
        <w:t>Mario A. Laborda</w:t>
      </w:r>
      <w:r w:rsidRPr="003C5986">
        <w:rPr>
          <w:sz w:val="28"/>
          <w:szCs w:val="28"/>
          <w:vertAlign w:val="superscript"/>
          <w:lang w:val="es-CL"/>
        </w:rPr>
        <w:t>3</w:t>
      </w:r>
      <w:r w:rsidRPr="003C5986">
        <w:rPr>
          <w:sz w:val="28"/>
          <w:szCs w:val="28"/>
          <w:lang w:val="es-CL"/>
        </w:rPr>
        <w:t>, Gonzalo Miguez</w:t>
      </w:r>
      <w:r w:rsidRPr="003C5986">
        <w:rPr>
          <w:sz w:val="28"/>
          <w:szCs w:val="28"/>
          <w:vertAlign w:val="superscript"/>
          <w:lang w:val="es-CL"/>
        </w:rPr>
        <w:t>3</w:t>
      </w:r>
      <w:r w:rsidRPr="003C5986">
        <w:rPr>
          <w:sz w:val="28"/>
          <w:szCs w:val="28"/>
          <w:lang w:val="es-CL"/>
        </w:rPr>
        <w:t>, Javier Bustamante</w:t>
      </w:r>
      <w:r w:rsidRPr="003C5986">
        <w:rPr>
          <w:sz w:val="28"/>
          <w:szCs w:val="28"/>
          <w:vertAlign w:val="superscript"/>
          <w:lang w:val="es-CL"/>
        </w:rPr>
        <w:t>6</w:t>
      </w:r>
      <w:r w:rsidRPr="003C5986">
        <w:rPr>
          <w:sz w:val="28"/>
          <w:szCs w:val="28"/>
          <w:lang w:val="es-CL"/>
        </w:rPr>
        <w:t>,</w:t>
      </w:r>
      <w:r w:rsidRPr="003C5986">
        <w:rPr>
          <w:sz w:val="28"/>
          <w:szCs w:val="28"/>
          <w:vertAlign w:val="superscript"/>
          <w:lang w:val="es-CL"/>
        </w:rPr>
        <w:t xml:space="preserve"> </w:t>
      </w:r>
      <w:r w:rsidRPr="003C5986">
        <w:rPr>
          <w:sz w:val="28"/>
          <w:szCs w:val="28"/>
          <w:lang w:val="es-CL"/>
        </w:rPr>
        <w:t>Viviana Miño</w:t>
      </w:r>
      <w:r w:rsidRPr="003C5986">
        <w:rPr>
          <w:sz w:val="28"/>
          <w:szCs w:val="28"/>
          <w:vertAlign w:val="superscript"/>
          <w:lang w:val="es-CL"/>
        </w:rPr>
        <w:t xml:space="preserve">7 </w:t>
      </w:r>
      <w:r w:rsidRPr="003C5986">
        <w:rPr>
          <w:sz w:val="28"/>
          <w:szCs w:val="28"/>
          <w:lang w:val="es-CL"/>
        </w:rPr>
        <w:t xml:space="preserve"> </w:t>
      </w:r>
    </w:p>
    <w:p w14:paraId="00000009" w14:textId="77777777" w:rsidR="00DA571A" w:rsidRPr="003C5986" w:rsidRDefault="00DA571A">
      <w:pPr>
        <w:rPr>
          <w:b/>
          <w:bCs/>
          <w:sz w:val="28"/>
          <w:szCs w:val="28"/>
          <w:lang w:val="es-CL"/>
        </w:rPr>
      </w:pPr>
    </w:p>
    <w:p w14:paraId="0000000A" w14:textId="63C4572D" w:rsidR="00DA571A" w:rsidRPr="003C5986" w:rsidRDefault="00000000">
      <w:pPr>
        <w:rPr>
          <w:sz w:val="28"/>
          <w:szCs w:val="28"/>
          <w:lang w:val="es-CL"/>
        </w:rPr>
      </w:pPr>
      <w:sdt>
        <w:sdtPr>
          <w:tag w:val="goog_rdk_1"/>
          <w:id w:val="1809165686"/>
        </w:sdtPr>
        <w:sdtContent/>
      </w:sdt>
      <w:r w:rsidRPr="003C5986">
        <w:rPr>
          <w:sz w:val="28"/>
          <w:szCs w:val="28"/>
          <w:vertAlign w:val="superscript"/>
          <w:lang w:val="es-CL"/>
        </w:rPr>
        <w:t>1</w:t>
      </w:r>
      <w:r w:rsidRPr="003C5986">
        <w:rPr>
          <w:sz w:val="28"/>
          <w:szCs w:val="28"/>
          <w:lang w:val="es-CL"/>
        </w:rPr>
        <w:t>Escuela de Psicología, Universidad de los Andes</w:t>
      </w:r>
      <w:r w:rsidR="00C40B23" w:rsidRPr="003C5986">
        <w:rPr>
          <w:sz w:val="28"/>
          <w:szCs w:val="28"/>
          <w:lang w:val="es-CL"/>
        </w:rPr>
        <w:t>, Chile</w:t>
      </w:r>
    </w:p>
    <w:p w14:paraId="0000000B" w14:textId="36D7B105" w:rsidR="00DA571A" w:rsidRPr="003C5986" w:rsidRDefault="00000000">
      <w:pPr>
        <w:rPr>
          <w:sz w:val="28"/>
          <w:szCs w:val="28"/>
          <w:lang w:val="es-CL"/>
        </w:rPr>
      </w:pPr>
      <w:r w:rsidRPr="003C5986">
        <w:rPr>
          <w:sz w:val="28"/>
          <w:szCs w:val="28"/>
          <w:vertAlign w:val="superscript"/>
          <w:lang w:val="es-CL"/>
        </w:rPr>
        <w:t>2</w:t>
      </w:r>
      <w:r w:rsidRPr="003C5986">
        <w:rPr>
          <w:sz w:val="28"/>
          <w:szCs w:val="28"/>
          <w:lang w:val="es-CL"/>
        </w:rPr>
        <w:t>Facultad de Ingeniería y Ciencias aplicadas, Universidad de los Andes</w:t>
      </w:r>
      <w:r w:rsidR="00C40B23" w:rsidRPr="003C5986">
        <w:rPr>
          <w:sz w:val="28"/>
          <w:szCs w:val="28"/>
          <w:lang w:val="es-CL"/>
        </w:rPr>
        <w:t>, Chile</w:t>
      </w:r>
    </w:p>
    <w:p w14:paraId="0000000C" w14:textId="77777777" w:rsidR="00DA571A" w:rsidRPr="003C5986" w:rsidRDefault="00000000">
      <w:pPr>
        <w:rPr>
          <w:sz w:val="28"/>
          <w:szCs w:val="28"/>
          <w:lang w:val="es-CL"/>
        </w:rPr>
      </w:pPr>
      <w:r w:rsidRPr="003C5986">
        <w:rPr>
          <w:sz w:val="28"/>
          <w:szCs w:val="28"/>
          <w:vertAlign w:val="superscript"/>
          <w:lang w:val="es-CL"/>
        </w:rPr>
        <w:t>3</w:t>
      </w:r>
      <w:r w:rsidRPr="003C5986">
        <w:rPr>
          <w:sz w:val="28"/>
          <w:szCs w:val="28"/>
          <w:lang w:val="es-CL"/>
        </w:rPr>
        <w:t>Departamento de Psicología, Universidad de Chile</w:t>
      </w:r>
    </w:p>
    <w:p w14:paraId="0000000D" w14:textId="77777777" w:rsidR="00DA571A" w:rsidRPr="003C5986" w:rsidRDefault="00000000">
      <w:pPr>
        <w:rPr>
          <w:sz w:val="28"/>
          <w:szCs w:val="28"/>
          <w:lang w:val="es-CL"/>
        </w:rPr>
      </w:pPr>
      <w:r w:rsidRPr="003C5986">
        <w:rPr>
          <w:sz w:val="28"/>
          <w:szCs w:val="28"/>
          <w:vertAlign w:val="superscript"/>
          <w:lang w:val="es-CL"/>
        </w:rPr>
        <w:t>4</w:t>
      </w:r>
      <w:r w:rsidRPr="003C5986">
        <w:rPr>
          <w:sz w:val="28"/>
          <w:szCs w:val="28"/>
          <w:lang w:val="es-CL"/>
        </w:rPr>
        <w:t>Departamento de Kinesiología, Universidad Metropolitana de Ciencias de la Educación</w:t>
      </w:r>
    </w:p>
    <w:p w14:paraId="0000000E" w14:textId="77777777" w:rsidR="00DA571A" w:rsidRPr="003C5986" w:rsidRDefault="00000000">
      <w:pPr>
        <w:rPr>
          <w:sz w:val="28"/>
          <w:szCs w:val="28"/>
          <w:lang w:val="es-CL"/>
        </w:rPr>
      </w:pPr>
      <w:r w:rsidRPr="003C5986">
        <w:rPr>
          <w:sz w:val="28"/>
          <w:szCs w:val="28"/>
          <w:vertAlign w:val="superscript"/>
          <w:lang w:val="es-CL"/>
        </w:rPr>
        <w:t>5</w:t>
      </w:r>
      <w:r w:rsidRPr="003C5986">
        <w:rPr>
          <w:sz w:val="28"/>
          <w:szCs w:val="28"/>
          <w:lang w:val="es-CL"/>
        </w:rPr>
        <w:t>Centro Nacional de Inteligencia Artificial (CENIA)</w:t>
      </w:r>
    </w:p>
    <w:p w14:paraId="0000000F" w14:textId="77777777" w:rsidR="00DA571A" w:rsidRPr="003C5986" w:rsidRDefault="00000000">
      <w:pPr>
        <w:rPr>
          <w:sz w:val="28"/>
          <w:szCs w:val="28"/>
          <w:lang w:val="es-CL"/>
        </w:rPr>
      </w:pPr>
      <w:r w:rsidRPr="003C5986">
        <w:rPr>
          <w:sz w:val="28"/>
          <w:szCs w:val="28"/>
          <w:vertAlign w:val="superscript"/>
          <w:lang w:val="es-CL"/>
        </w:rPr>
        <w:t>6</w:t>
      </w:r>
      <w:r w:rsidRPr="003C5986">
        <w:rPr>
          <w:sz w:val="28"/>
          <w:szCs w:val="28"/>
          <w:lang w:val="es-CL"/>
        </w:rPr>
        <w:t>Universidad de O'Higgins, Rancagua</w:t>
      </w:r>
    </w:p>
    <w:p w14:paraId="00000010" w14:textId="77777777" w:rsidR="00DA571A" w:rsidRPr="003C5986" w:rsidRDefault="00000000">
      <w:pPr>
        <w:rPr>
          <w:sz w:val="28"/>
          <w:szCs w:val="28"/>
          <w:vertAlign w:val="superscript"/>
          <w:lang w:val="es-CL"/>
        </w:rPr>
      </w:pPr>
      <w:r w:rsidRPr="003C5986">
        <w:rPr>
          <w:sz w:val="28"/>
          <w:szCs w:val="28"/>
          <w:vertAlign w:val="superscript"/>
          <w:lang w:val="es-CL"/>
        </w:rPr>
        <w:t>7</w:t>
      </w:r>
      <w:r w:rsidRPr="003C5986">
        <w:rPr>
          <w:sz w:val="28"/>
          <w:szCs w:val="28"/>
          <w:lang w:val="es-CL"/>
        </w:rPr>
        <w:t>Departamento de Psiquiatría Norte, Universidad de Chile</w:t>
      </w:r>
    </w:p>
    <w:p w14:paraId="00000011" w14:textId="77777777" w:rsidR="00DA571A" w:rsidRPr="003C5986" w:rsidRDefault="00DA571A">
      <w:pPr>
        <w:rPr>
          <w:b/>
          <w:bCs/>
          <w:sz w:val="28"/>
          <w:szCs w:val="28"/>
          <w:lang w:val="es-CL"/>
        </w:rPr>
      </w:pPr>
    </w:p>
    <w:p w14:paraId="00000012" w14:textId="77777777" w:rsidR="00DA571A" w:rsidRPr="003C5986" w:rsidRDefault="00DA571A">
      <w:pPr>
        <w:rPr>
          <w:b/>
          <w:bCs/>
          <w:sz w:val="28"/>
          <w:szCs w:val="28"/>
          <w:lang w:val="es-CL"/>
        </w:rPr>
      </w:pPr>
    </w:p>
    <w:p w14:paraId="00000017" w14:textId="77777777" w:rsidR="00DA571A" w:rsidRDefault="00000000">
      <w:pPr>
        <w:rPr>
          <w:b/>
          <w:bCs/>
        </w:rPr>
      </w:pPr>
      <w:r>
        <w:rPr>
          <w:b/>
          <w:bCs/>
        </w:rPr>
        <w:t xml:space="preserve">Corresponding Authors: </w:t>
      </w:r>
    </w:p>
    <w:p w14:paraId="00000018" w14:textId="77777777" w:rsidR="00DA571A" w:rsidRDefault="00000000">
      <w:bookmarkStart w:id="0" w:name="_heading=h.72o2tqenc8r9" w:colFirst="0" w:colLast="0"/>
      <w:bookmarkEnd w:id="0"/>
      <w:r>
        <w:t xml:space="preserve">Maria Consuelo San Martín </w:t>
      </w:r>
      <w:r>
        <w:tab/>
      </w:r>
      <w:r>
        <w:tab/>
        <w:t xml:space="preserve">mcsanmartin@uandes.cl </w:t>
      </w:r>
    </w:p>
    <w:p w14:paraId="00000019" w14:textId="77777777" w:rsidR="00DA571A" w:rsidRDefault="00DA571A"/>
    <w:p w14:paraId="0000001A" w14:textId="77777777" w:rsidR="00DA571A" w:rsidRDefault="00DA571A"/>
    <w:p w14:paraId="0000001B" w14:textId="77777777" w:rsidR="00DA571A" w:rsidRDefault="00DA571A"/>
    <w:p w14:paraId="0000001C" w14:textId="77777777" w:rsidR="00DA571A" w:rsidRDefault="00000000">
      <w:r>
        <w:rPr>
          <w:b/>
          <w:bCs/>
        </w:rPr>
        <w:t>Email Addresses for All Authors:</w:t>
      </w:r>
      <w:r>
        <w:t xml:space="preserve"> </w:t>
      </w:r>
    </w:p>
    <w:p w14:paraId="0000001D" w14:textId="77777777" w:rsidR="00DA571A" w:rsidRPr="003C5986" w:rsidRDefault="00000000">
      <w:pPr>
        <w:rPr>
          <w:lang w:val="es-CL"/>
        </w:rPr>
      </w:pPr>
      <w:r w:rsidRPr="003C5986">
        <w:rPr>
          <w:lang w:val="es-CL"/>
        </w:rPr>
        <w:t xml:space="preserve">Maria Consuelo San Martín </w:t>
      </w:r>
      <w:r w:rsidRPr="003C5986">
        <w:rPr>
          <w:lang w:val="es-CL"/>
        </w:rPr>
        <w:tab/>
      </w:r>
      <w:r w:rsidRPr="003C5986">
        <w:rPr>
          <w:lang w:val="es-CL"/>
        </w:rPr>
        <w:tab/>
        <w:t xml:space="preserve">mcsanmartin@uandes.cl </w:t>
      </w:r>
    </w:p>
    <w:p w14:paraId="0000001E" w14:textId="77777777" w:rsidR="00DA571A" w:rsidRPr="003C5986" w:rsidRDefault="00000000">
      <w:pPr>
        <w:rPr>
          <w:lang w:val="es-CL"/>
        </w:rPr>
      </w:pPr>
      <w:r w:rsidRPr="003C5986">
        <w:rPr>
          <w:lang w:val="es-CL"/>
        </w:rPr>
        <w:t xml:space="preserve">Nelson Fernández M </w:t>
      </w:r>
      <w:r w:rsidRPr="003C5986">
        <w:rPr>
          <w:lang w:val="es-CL"/>
        </w:rPr>
        <w:tab/>
      </w:r>
      <w:r w:rsidRPr="003C5986">
        <w:rPr>
          <w:lang w:val="es-CL"/>
        </w:rPr>
        <w:tab/>
      </w:r>
      <w:r w:rsidRPr="003C5986">
        <w:rPr>
          <w:lang w:val="es-CL"/>
        </w:rPr>
        <w:tab/>
        <w:t xml:space="preserve">njfernandez@miuandes.cl </w:t>
      </w:r>
    </w:p>
    <w:p w14:paraId="0000001F" w14:textId="77777777" w:rsidR="00DA571A" w:rsidRPr="003C5986" w:rsidRDefault="00000000">
      <w:pPr>
        <w:rPr>
          <w:lang w:val="es-CL"/>
        </w:rPr>
      </w:pPr>
      <w:r w:rsidRPr="003C5986">
        <w:rPr>
          <w:lang w:val="es-CL"/>
        </w:rPr>
        <w:t xml:space="preserve">Nicolas Zúñiga U </w:t>
      </w:r>
      <w:r w:rsidRPr="003C5986">
        <w:rPr>
          <w:lang w:val="es-CL"/>
        </w:rPr>
        <w:tab/>
      </w:r>
      <w:r w:rsidRPr="003C5986">
        <w:rPr>
          <w:lang w:val="es-CL"/>
        </w:rPr>
        <w:tab/>
      </w:r>
      <w:r w:rsidRPr="003C5986">
        <w:rPr>
          <w:lang w:val="es-CL"/>
        </w:rPr>
        <w:tab/>
        <w:t>nizuiga@miuandes.cl</w:t>
      </w:r>
    </w:p>
    <w:p w14:paraId="00000020" w14:textId="77777777" w:rsidR="00DA571A" w:rsidRPr="003C5986" w:rsidRDefault="00000000">
      <w:pPr>
        <w:rPr>
          <w:lang w:val="es-CL"/>
        </w:rPr>
      </w:pPr>
      <w:r w:rsidRPr="003C5986">
        <w:rPr>
          <w:lang w:val="es-CL"/>
        </w:rPr>
        <w:t xml:space="preserve">Candelaria Zegers </w:t>
      </w:r>
      <w:r w:rsidRPr="003C5986">
        <w:rPr>
          <w:lang w:val="es-CL"/>
        </w:rPr>
        <w:tab/>
      </w:r>
      <w:r w:rsidRPr="003C5986">
        <w:rPr>
          <w:lang w:val="es-CL"/>
        </w:rPr>
        <w:tab/>
      </w:r>
      <w:r w:rsidRPr="003C5986">
        <w:rPr>
          <w:lang w:val="es-CL"/>
        </w:rPr>
        <w:tab/>
        <w:t xml:space="preserve">czegers2@miuandes.cl </w:t>
      </w:r>
    </w:p>
    <w:p w14:paraId="00000021" w14:textId="77777777" w:rsidR="00DA571A" w:rsidRPr="003C5986" w:rsidRDefault="00000000">
      <w:pPr>
        <w:rPr>
          <w:lang w:val="es-CL"/>
        </w:rPr>
      </w:pPr>
      <w:r w:rsidRPr="003C5986">
        <w:rPr>
          <w:lang w:val="es-CL"/>
        </w:rPr>
        <w:t xml:space="preserve">Vanetza E. Quezada-Scholz </w:t>
      </w:r>
      <w:r w:rsidRPr="003C5986">
        <w:rPr>
          <w:lang w:val="es-CL"/>
        </w:rPr>
        <w:tab/>
      </w:r>
      <w:r w:rsidRPr="003C5986">
        <w:rPr>
          <w:lang w:val="es-CL"/>
        </w:rPr>
        <w:tab/>
        <w:t xml:space="preserve">qvanetza@u.uchile.cl </w:t>
      </w:r>
    </w:p>
    <w:p w14:paraId="00000022" w14:textId="77777777" w:rsidR="00DA571A" w:rsidRPr="003C5986" w:rsidRDefault="00000000">
      <w:pPr>
        <w:rPr>
          <w:lang w:val="es-CL"/>
        </w:rPr>
      </w:pPr>
      <w:r w:rsidRPr="003C5986">
        <w:rPr>
          <w:lang w:val="es-CL"/>
        </w:rPr>
        <w:t xml:space="preserve">Rodrigo C. Vergara </w:t>
      </w:r>
      <w:r w:rsidRPr="003C5986">
        <w:rPr>
          <w:lang w:val="es-CL"/>
        </w:rPr>
        <w:tab/>
      </w:r>
      <w:r w:rsidRPr="003C5986">
        <w:rPr>
          <w:lang w:val="es-CL"/>
        </w:rPr>
        <w:tab/>
      </w:r>
      <w:r w:rsidRPr="003C5986">
        <w:rPr>
          <w:lang w:val="es-CL"/>
        </w:rPr>
        <w:tab/>
        <w:t xml:space="preserve">rodrigo.vergara_o_@umce.cl </w:t>
      </w:r>
    </w:p>
    <w:p w14:paraId="00000023" w14:textId="77777777" w:rsidR="00DA571A" w:rsidRPr="003C5986" w:rsidRDefault="00000000">
      <w:pPr>
        <w:rPr>
          <w:lang w:val="es-CL"/>
        </w:rPr>
      </w:pPr>
      <w:r w:rsidRPr="003C5986">
        <w:rPr>
          <w:lang w:val="es-CL"/>
        </w:rPr>
        <w:t xml:space="preserve">Mario A. Laborda </w:t>
      </w:r>
      <w:r w:rsidRPr="003C5986">
        <w:rPr>
          <w:lang w:val="es-CL"/>
        </w:rPr>
        <w:tab/>
      </w:r>
      <w:r w:rsidRPr="003C5986">
        <w:rPr>
          <w:lang w:val="es-CL"/>
        </w:rPr>
        <w:tab/>
      </w:r>
      <w:r w:rsidRPr="003C5986">
        <w:rPr>
          <w:lang w:val="es-CL"/>
        </w:rPr>
        <w:tab/>
        <w:t xml:space="preserve">mariolaborda@u.uchile.cl </w:t>
      </w:r>
    </w:p>
    <w:p w14:paraId="00000024" w14:textId="77777777" w:rsidR="00DA571A" w:rsidRPr="003C5986" w:rsidRDefault="00000000">
      <w:pPr>
        <w:rPr>
          <w:lang w:val="es-CL"/>
        </w:rPr>
      </w:pPr>
      <w:r w:rsidRPr="003C5986">
        <w:rPr>
          <w:lang w:val="es-CL"/>
        </w:rPr>
        <w:t xml:space="preserve">Gonzalo Miguez </w:t>
      </w:r>
      <w:r w:rsidRPr="003C5986">
        <w:rPr>
          <w:lang w:val="es-CL"/>
        </w:rPr>
        <w:tab/>
      </w:r>
      <w:r w:rsidRPr="003C5986">
        <w:rPr>
          <w:lang w:val="es-CL"/>
        </w:rPr>
        <w:tab/>
      </w:r>
      <w:r w:rsidRPr="003C5986">
        <w:rPr>
          <w:lang w:val="es-CL"/>
        </w:rPr>
        <w:tab/>
        <w:t xml:space="preserve">gonzalo_miguez@uchile.cl </w:t>
      </w:r>
    </w:p>
    <w:p w14:paraId="00000025" w14:textId="77777777" w:rsidR="00DA571A" w:rsidRPr="003C5986" w:rsidRDefault="00000000">
      <w:pPr>
        <w:rPr>
          <w:lang w:val="es-CL"/>
        </w:rPr>
      </w:pPr>
      <w:r w:rsidRPr="003C5986">
        <w:rPr>
          <w:lang w:val="es-CL"/>
        </w:rPr>
        <w:t xml:space="preserve">Javier Bustamante </w:t>
      </w:r>
      <w:r w:rsidRPr="003C5986">
        <w:rPr>
          <w:lang w:val="es-CL"/>
        </w:rPr>
        <w:tab/>
      </w:r>
      <w:r w:rsidRPr="003C5986">
        <w:rPr>
          <w:lang w:val="es-CL"/>
        </w:rPr>
        <w:tab/>
      </w:r>
      <w:r w:rsidRPr="003C5986">
        <w:rPr>
          <w:lang w:val="es-CL"/>
        </w:rPr>
        <w:tab/>
        <w:t xml:space="preserve">javier.bustamante@uoh.cl </w:t>
      </w:r>
    </w:p>
    <w:p w14:paraId="00000026" w14:textId="77777777" w:rsidR="00DA571A" w:rsidRPr="003C5986" w:rsidRDefault="00000000">
      <w:pPr>
        <w:rPr>
          <w:lang w:val="es-CL"/>
        </w:rPr>
      </w:pPr>
      <w:r w:rsidRPr="003C5986">
        <w:rPr>
          <w:lang w:val="es-CL"/>
        </w:rPr>
        <w:t xml:space="preserve">Viviana Miño </w:t>
      </w:r>
      <w:r w:rsidRPr="003C5986">
        <w:rPr>
          <w:lang w:val="es-CL"/>
        </w:rPr>
        <w:tab/>
      </w:r>
      <w:r w:rsidRPr="003C5986">
        <w:rPr>
          <w:lang w:val="es-CL"/>
        </w:rPr>
        <w:tab/>
      </w:r>
      <w:r w:rsidRPr="003C5986">
        <w:rPr>
          <w:lang w:val="es-CL"/>
        </w:rPr>
        <w:tab/>
      </w:r>
      <w:r w:rsidRPr="003C5986">
        <w:rPr>
          <w:lang w:val="es-CL"/>
        </w:rPr>
        <w:tab/>
        <w:t>vmino@hcuch.cl</w:t>
      </w:r>
    </w:p>
    <w:p w14:paraId="00000027" w14:textId="77777777" w:rsidR="00DA571A" w:rsidRPr="003C5986" w:rsidRDefault="00DA571A">
      <w:pPr>
        <w:rPr>
          <w:b/>
          <w:bCs/>
          <w:sz w:val="22"/>
          <w:szCs w:val="22"/>
          <w:lang w:val="es-CL"/>
        </w:rPr>
      </w:pPr>
    </w:p>
    <w:p w14:paraId="00000028" w14:textId="77777777" w:rsidR="00DA571A" w:rsidRPr="003C5986" w:rsidRDefault="00DA571A">
      <w:pPr>
        <w:rPr>
          <w:b/>
          <w:bCs/>
          <w:sz w:val="22"/>
          <w:szCs w:val="22"/>
          <w:lang w:val="es-CL"/>
        </w:rPr>
      </w:pPr>
    </w:p>
    <w:p w14:paraId="0000002A" w14:textId="77777777" w:rsidR="00DA571A" w:rsidRPr="003C5986" w:rsidRDefault="00000000">
      <w:pPr>
        <w:pStyle w:val="Heading2"/>
        <w:rPr>
          <w:sz w:val="36"/>
          <w:szCs w:val="36"/>
          <w:lang w:val="es-CL"/>
        </w:rPr>
      </w:pPr>
      <w:r w:rsidRPr="003C5986">
        <w:rPr>
          <w:sz w:val="36"/>
          <w:szCs w:val="36"/>
          <w:lang w:val="es-CL"/>
        </w:rPr>
        <w:lastRenderedPageBreak/>
        <w:t xml:space="preserve">Author Questionnaire </w:t>
      </w:r>
    </w:p>
    <w:p w14:paraId="0000002B" w14:textId="77777777" w:rsidR="00DA571A" w:rsidRDefault="00000000">
      <w:pPr>
        <w:spacing w:before="120"/>
      </w:pPr>
      <w:r>
        <w:rPr>
          <w:b/>
          <w:bCs/>
        </w:rPr>
        <w:t xml:space="preserve">1. </w:t>
      </w:r>
      <w:r>
        <w:t xml:space="preserve">We have marked your project as author-provided footage, meaning you film the video yourself and provide JoVE with the footage to edit. JoVE will not send the videographer. Please confirm that this is correct. </w:t>
      </w:r>
    </w:p>
    <w:p w14:paraId="0000002C" w14:textId="77777777" w:rsidR="00DA571A" w:rsidRDefault="00000000">
      <w:pPr>
        <w:spacing w:before="120"/>
      </w:pPr>
      <w:r>
        <w:rPr>
          <w:rFonts w:ascii="MS Gothic" w:eastAsia="MS Gothic" w:hAnsi="MS Gothic" w:cs="MS Gothic"/>
          <w:highlight w:val="yellow"/>
        </w:rPr>
        <w:t>☐</w:t>
      </w:r>
      <w:r>
        <w:t xml:space="preserve"> Correct </w:t>
      </w:r>
    </w:p>
    <w:p w14:paraId="0000002E" w14:textId="77777777" w:rsidR="00DA571A" w:rsidRDefault="00DA571A">
      <w:pPr>
        <w:spacing w:before="120"/>
        <w:ind w:left="216" w:hanging="216"/>
        <w:rPr>
          <w:b/>
          <w:bCs/>
        </w:rPr>
      </w:pPr>
    </w:p>
    <w:p w14:paraId="0000002F" w14:textId="77777777" w:rsidR="00DA571A" w:rsidRPr="00A95C1C" w:rsidRDefault="00000000" w:rsidP="00A95C1C">
      <w:r>
        <w:rPr>
          <w:b/>
          <w:bCs/>
        </w:rPr>
        <w:t xml:space="preserve"> 2. Microscopy</w:t>
      </w:r>
      <w:r>
        <w:t>: Does your protocol require the use of a dissecting or stereomicroscope for performing a complex dissection, microinjection technique, or something similar?</w:t>
      </w:r>
      <w:r>
        <w:rPr>
          <w:b/>
          <w:bCs/>
        </w:rPr>
        <w:t xml:space="preserve">  </w:t>
      </w:r>
      <w:r w:rsidRPr="00A95C1C">
        <w:rPr>
          <w:b/>
          <w:bCs/>
        </w:rPr>
        <w:t>No.</w:t>
      </w:r>
      <w:r w:rsidRPr="00A95C1C">
        <w:t xml:space="preserve">  </w:t>
      </w:r>
    </w:p>
    <w:p w14:paraId="00000032" w14:textId="77777777" w:rsidR="00DA571A" w:rsidRPr="00A95C1C" w:rsidRDefault="00DA571A" w:rsidP="00A95C1C"/>
    <w:p w14:paraId="00000033" w14:textId="77777777" w:rsidR="00DA571A" w:rsidRDefault="00000000">
      <w:pPr>
        <w:spacing w:before="120"/>
        <w:ind w:left="216" w:hanging="216"/>
        <w:rPr>
          <w:b/>
          <w:bCs/>
          <w:color w:val="808080"/>
        </w:rPr>
      </w:pPr>
      <w:r>
        <w:rPr>
          <w:b/>
          <w:bCs/>
        </w:rPr>
        <w:t xml:space="preserve">3. Software: </w:t>
      </w:r>
      <w:r>
        <w:t>Does the part of your protocol being filmed include step-by-step descriptions of software usage?</w:t>
      </w:r>
      <w:r>
        <w:rPr>
          <w:b/>
          <w:bCs/>
        </w:rPr>
        <w:t xml:space="preserve"> </w:t>
      </w:r>
      <w:r w:rsidRPr="00A95C1C">
        <w:rPr>
          <w:b/>
          <w:bCs/>
          <w:color w:val="808080"/>
        </w:rPr>
        <w:t xml:space="preserve"> Yes </w:t>
      </w:r>
    </w:p>
    <w:p w14:paraId="6A7E15DB" w14:textId="77777777" w:rsidR="005F70B9" w:rsidRDefault="005F70B9" w:rsidP="005F70B9">
      <w:pPr>
        <w:widowControl w:val="0"/>
        <w:pBdr>
          <w:top w:val="nil"/>
          <w:left w:val="nil"/>
          <w:bottom w:val="nil"/>
          <w:right w:val="nil"/>
          <w:between w:val="nil"/>
        </w:pBdr>
        <w:spacing w:before="120"/>
        <w:ind w:left="1627"/>
        <w:jc w:val="both"/>
        <w:rPr>
          <w:color w:val="000000"/>
        </w:rPr>
      </w:pPr>
      <w:r>
        <w:rPr>
          <w:color w:val="000000"/>
          <w:highlight w:val="yellow"/>
        </w:rPr>
        <w:t>Authors: Please create screen capture videos of the shots labeled as SCREEN, create a screenshot summary, and upload the files to your project page as soon as possible:</w:t>
      </w:r>
      <w:r>
        <w:rPr>
          <w:color w:val="000000"/>
        </w:rPr>
        <w:t xml:space="preserve"> </w:t>
      </w:r>
      <w:hyperlink r:id="rId9">
        <w:r>
          <w:rPr>
            <w:rFonts w:ascii="Roboto" w:eastAsia="Roboto" w:hAnsi="Roboto" w:cs="Roboto"/>
            <w:color w:val="0000FF"/>
            <w:sz w:val="23"/>
            <w:szCs w:val="23"/>
            <w:highlight w:val="white"/>
            <w:u w:val="single"/>
          </w:rPr>
          <w:t>https://review.jove.com/files_upload.php?src=22068933</w:t>
        </w:r>
      </w:hyperlink>
    </w:p>
    <w:p w14:paraId="28EEC165" w14:textId="77777777" w:rsidR="005F70B9" w:rsidRDefault="005F70B9" w:rsidP="005F70B9">
      <w:pPr>
        <w:spacing w:before="120"/>
      </w:pPr>
    </w:p>
    <w:p w14:paraId="00000038" w14:textId="77777777" w:rsidR="00DA571A" w:rsidRDefault="00DA571A">
      <w:pPr>
        <w:spacing w:before="120"/>
        <w:rPr>
          <w:b/>
          <w:bCs/>
        </w:rPr>
      </w:pPr>
    </w:p>
    <w:p w14:paraId="00000039" w14:textId="1C02B784" w:rsidR="00DA571A" w:rsidRDefault="00000000">
      <w:pPr>
        <w:rPr>
          <w:b/>
          <w:bCs/>
          <w:color w:val="222222"/>
        </w:rPr>
      </w:pPr>
      <w:r>
        <w:rPr>
          <w:b/>
          <w:bCs/>
          <w:color w:val="222222"/>
        </w:rPr>
        <w:t>4. Proposed filming date:</w:t>
      </w:r>
      <w:r>
        <w:rPr>
          <w:color w:val="222222"/>
        </w:rPr>
        <w:t xml:space="preserve"> To help JoVE process and publish your video in a timely manner, please indicate the </w:t>
      </w:r>
      <w:r>
        <w:rPr>
          <w:color w:val="222222"/>
          <w:u w:val="single"/>
        </w:rPr>
        <w:t>proposed date that your group will film</w:t>
      </w:r>
      <w:r>
        <w:rPr>
          <w:color w:val="222222"/>
        </w:rPr>
        <w:t xml:space="preserve"> here: </w:t>
      </w:r>
      <w:bookmarkStart w:id="1" w:name="bookmark=id.pechwlow37z" w:colFirst="0" w:colLast="0"/>
      <w:bookmarkEnd w:id="1"/>
      <w:sdt>
        <w:sdtPr>
          <w:tag w:val="goog_rdk_2"/>
          <w:id w:val="848068699"/>
          <w:showingPlcHdr/>
        </w:sdtPr>
        <w:sdtEndPr>
          <w:rPr>
            <w:color w:val="222222"/>
          </w:rPr>
        </w:sdtEndPr>
        <w:sdtContent>
          <w:r w:rsidR="00C40B23">
            <w:t xml:space="preserve">     </w:t>
          </w:r>
        </w:sdtContent>
      </w:sdt>
      <w:r w:rsidRPr="00A95C1C">
        <w:rPr>
          <w:b/>
          <w:bCs/>
          <w:color w:val="222222"/>
        </w:rPr>
        <w:t>be confirmed. We would need approximately three weeks from the date the script is finalized in order to schedule and complete filming (see our accompanying email).</w:t>
      </w:r>
    </w:p>
    <w:p w14:paraId="0000003A" w14:textId="77777777" w:rsidR="00DA571A" w:rsidRDefault="00DA571A">
      <w:pPr>
        <w:rPr>
          <w:b/>
          <w:bCs/>
          <w:color w:val="222222"/>
        </w:rPr>
      </w:pPr>
    </w:p>
    <w:p w14:paraId="0000003D" w14:textId="77777777" w:rsidR="00DA571A" w:rsidRDefault="00000000">
      <w:pPr>
        <w:rPr>
          <w:color w:val="000000"/>
        </w:rPr>
      </w:pPr>
      <w:r>
        <w:rPr>
          <w:color w:val="000000"/>
        </w:rPr>
        <w:t>When you are ready to submit your video files, please contact our Content Manager, </w:t>
      </w:r>
      <w:hyperlink r:id="rId10">
        <w:r w:rsidR="00DA571A">
          <w:rPr>
            <w:color w:val="0000FF"/>
            <w:u w:val="single"/>
          </w:rPr>
          <w:t>Utkarsh Khare</w:t>
        </w:r>
      </w:hyperlink>
      <w:r>
        <w:rPr>
          <w:color w:val="000000"/>
        </w:rPr>
        <w:t xml:space="preserve">. </w:t>
      </w:r>
    </w:p>
    <w:p w14:paraId="0000003E" w14:textId="77777777" w:rsidR="00DA571A" w:rsidRDefault="00000000">
      <w:pPr>
        <w:rPr>
          <w:color w:val="000000"/>
        </w:rPr>
      </w:pPr>
      <w:r>
        <w:rPr>
          <w:color w:val="000000"/>
        </w:rPr>
        <w:t>.</w:t>
      </w:r>
    </w:p>
    <w:p w14:paraId="00000041" w14:textId="77777777" w:rsidR="00DA571A" w:rsidRDefault="00DA571A">
      <w:pPr>
        <w:rPr>
          <w:b/>
          <w:bCs/>
          <w:sz w:val="22"/>
          <w:szCs w:val="22"/>
        </w:rPr>
      </w:pPr>
    </w:p>
    <w:p w14:paraId="00000042" w14:textId="77777777" w:rsidR="00DA571A" w:rsidRDefault="00000000">
      <w:pPr>
        <w:rPr>
          <w:b/>
          <w:bCs/>
          <w:sz w:val="22"/>
          <w:szCs w:val="22"/>
        </w:rPr>
      </w:pPr>
      <w:r>
        <w:rPr>
          <w:b/>
          <w:bCs/>
          <w:sz w:val="22"/>
          <w:szCs w:val="22"/>
        </w:rPr>
        <w:t>Current Protocol Length</w:t>
      </w:r>
    </w:p>
    <w:p w14:paraId="00000043" w14:textId="77777777" w:rsidR="00DA571A" w:rsidRDefault="00000000">
      <w:pPr>
        <w:rPr>
          <w:sz w:val="22"/>
          <w:szCs w:val="22"/>
        </w:rPr>
      </w:pPr>
      <w:r>
        <w:rPr>
          <w:sz w:val="22"/>
          <w:szCs w:val="22"/>
        </w:rPr>
        <w:t>Number of Steps:  40</w:t>
      </w:r>
    </w:p>
    <w:p w14:paraId="00000044" w14:textId="77777777" w:rsidR="00DA571A" w:rsidRDefault="00000000">
      <w:pPr>
        <w:rPr>
          <w:b/>
          <w:bCs/>
          <w:sz w:val="22"/>
          <w:szCs w:val="22"/>
        </w:rPr>
      </w:pPr>
      <w:r>
        <w:rPr>
          <w:sz w:val="22"/>
          <w:szCs w:val="22"/>
        </w:rPr>
        <w:t>Number of Shots:  55</w:t>
      </w:r>
      <w:r>
        <w:rPr>
          <w:b/>
          <w:bCs/>
          <w:sz w:val="22"/>
          <w:szCs w:val="22"/>
        </w:rPr>
        <w:t xml:space="preserve"> </w:t>
      </w:r>
      <w:r>
        <w:br w:type="page"/>
      </w:r>
    </w:p>
    <w:p w14:paraId="00000045" w14:textId="77777777" w:rsidR="00DA571A" w:rsidRDefault="00000000">
      <w:pPr>
        <w:pStyle w:val="Heading1"/>
      </w:pPr>
      <w:r>
        <w:lastRenderedPageBreak/>
        <w:t>Interviews</w:t>
      </w:r>
    </w:p>
    <w:p w14:paraId="00000046" w14:textId="77777777" w:rsidR="00DA571A" w:rsidRDefault="00DA571A">
      <w:pPr>
        <w:rPr>
          <w:b/>
          <w:bCs/>
        </w:rPr>
      </w:pPr>
    </w:p>
    <w:p w14:paraId="0000004D" w14:textId="77777777" w:rsidR="00DA571A" w:rsidRDefault="00DA571A">
      <w:pPr>
        <w:rPr>
          <w:b/>
          <w:bCs/>
        </w:rPr>
      </w:pPr>
    </w:p>
    <w:p w14:paraId="0000004E" w14:textId="77777777" w:rsidR="00DA571A" w:rsidRDefault="00000000">
      <w:pPr>
        <w:rPr>
          <w:b/>
          <w:bCs/>
          <w:i/>
          <w:iCs/>
          <w:color w:val="EE0000"/>
          <w:highlight w:val="white"/>
        </w:rPr>
      </w:pPr>
      <w:r>
        <w:rPr>
          <w:b/>
          <w:bCs/>
          <w:color w:val="000000"/>
          <w:highlight w:val="yellow"/>
        </w:rPr>
        <w:t>Authors</w:t>
      </w:r>
      <w:r>
        <w:rPr>
          <w:color w:val="000000"/>
          <w:highlight w:val="yellow"/>
        </w:rPr>
        <w:t xml:space="preserve">: Please note that </w:t>
      </w:r>
      <w:r>
        <w:rPr>
          <w:b/>
          <w:bCs/>
          <w:color w:val="000000"/>
          <w:highlight w:val="yellow"/>
        </w:rPr>
        <w:t>the questions will not appear on screen</w:t>
      </w:r>
      <w:r>
        <w:rPr>
          <w:color w:val="000000"/>
          <w:highlight w:val="yellow"/>
        </w:rPr>
        <w:t xml:space="preserve">. </w:t>
      </w:r>
      <w:r>
        <w:rPr>
          <w:i/>
          <w:iCs/>
          <w:color w:val="000000"/>
          <w:highlight w:val="yellow"/>
        </w:rPr>
        <w:t xml:space="preserve">Please answer in </w:t>
      </w:r>
      <w:r>
        <w:rPr>
          <w:b/>
          <w:bCs/>
          <w:i/>
          <w:iCs/>
          <w:color w:val="EE0000"/>
          <w:highlight w:val="yellow"/>
        </w:rPr>
        <w:t>stand-alone full sentence with sufficient context</w:t>
      </w:r>
    </w:p>
    <w:p w14:paraId="0000004F" w14:textId="77777777" w:rsidR="00DA571A" w:rsidRDefault="00DA571A">
      <w:pPr>
        <w:rPr>
          <w:b/>
          <w:bCs/>
          <w:color w:val="000000"/>
          <w:highlight w:val="white"/>
        </w:rPr>
      </w:pPr>
    </w:p>
    <w:p w14:paraId="00000050" w14:textId="77777777" w:rsidR="00DA571A" w:rsidRDefault="00000000">
      <w:pPr>
        <w:rPr>
          <w:b/>
          <w:bCs/>
          <w:color w:val="000000"/>
          <w:sz w:val="28"/>
          <w:szCs w:val="28"/>
          <w:highlight w:val="white"/>
        </w:rPr>
      </w:pPr>
      <w:r>
        <w:rPr>
          <w:b/>
          <w:bCs/>
          <w:color w:val="000000"/>
          <w:sz w:val="28"/>
          <w:szCs w:val="28"/>
          <w:highlight w:val="white"/>
        </w:rPr>
        <w:t>INTRODUCTION:</w:t>
      </w:r>
    </w:p>
    <w:p w14:paraId="00000051" w14:textId="77777777" w:rsidR="00DA571A" w:rsidRDefault="00DA571A">
      <w:pPr>
        <w:rPr>
          <w:b/>
          <w:bCs/>
          <w:color w:val="000000"/>
          <w:highlight w:val="white"/>
        </w:rPr>
      </w:pPr>
    </w:p>
    <w:p w14:paraId="00000052" w14:textId="77777777" w:rsidR="00DA571A" w:rsidRDefault="00000000">
      <w:pPr>
        <w:rPr>
          <w:b/>
          <w:bCs/>
          <w:color w:val="000000"/>
          <w:highlight w:val="white"/>
        </w:rPr>
      </w:pPr>
      <w:r>
        <w:rPr>
          <w:b/>
          <w:bCs/>
          <w:color w:val="000000"/>
          <w:highlight w:val="white"/>
        </w:rPr>
        <w:t xml:space="preserve">REQUIRED: </w:t>
      </w:r>
      <w:r>
        <w:rPr>
          <w:color w:val="000000"/>
        </w:rPr>
        <w:t>Summarize your research focus and the main questions it aims to answer.</w:t>
      </w:r>
    </w:p>
    <w:p w14:paraId="00000054" w14:textId="1BEA930F" w:rsidR="00DA571A" w:rsidRDefault="00000000" w:rsidP="00C40B23">
      <w:pPr>
        <w:numPr>
          <w:ilvl w:val="1"/>
          <w:numId w:val="3"/>
        </w:numPr>
        <w:pBdr>
          <w:top w:val="nil"/>
          <w:left w:val="nil"/>
          <w:bottom w:val="nil"/>
          <w:right w:val="nil"/>
          <w:between w:val="nil"/>
        </w:pBdr>
        <w:spacing w:before="120"/>
      </w:pPr>
      <w:r w:rsidRPr="00C40B23">
        <w:rPr>
          <w:b/>
          <w:bCs/>
          <w:u w:val="single"/>
        </w:rPr>
        <w:t>Maria Consuelo San Martín</w:t>
      </w:r>
      <w:r w:rsidR="00C40B23" w:rsidRPr="00C40B23">
        <w:t xml:space="preserve">: </w:t>
      </w:r>
      <w:r w:rsidRPr="00C40B23">
        <w:t>Our research asks how early adversity recalibrates threat and reward learning, and how these processes relate to anxiety and depression</w:t>
      </w:r>
      <w:r w:rsidR="00895F1E">
        <w:t>.</w:t>
      </w:r>
    </w:p>
    <w:p w14:paraId="080FEC7E" w14:textId="77777777" w:rsidR="00895F1E" w:rsidRPr="00184EF4" w:rsidRDefault="00895F1E" w:rsidP="00895F1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30453CE" w14:textId="77777777" w:rsidR="00895F1E" w:rsidRPr="00C40B23" w:rsidRDefault="00895F1E" w:rsidP="00895F1E">
      <w:pPr>
        <w:pBdr>
          <w:top w:val="nil"/>
          <w:left w:val="nil"/>
          <w:bottom w:val="nil"/>
          <w:right w:val="nil"/>
          <w:between w:val="nil"/>
        </w:pBdr>
        <w:spacing w:before="120"/>
        <w:ind w:left="907"/>
      </w:pPr>
    </w:p>
    <w:p w14:paraId="00000055" w14:textId="77777777" w:rsidR="00DA571A" w:rsidRDefault="00DA571A">
      <w:pPr>
        <w:pBdr>
          <w:top w:val="nil"/>
          <w:left w:val="nil"/>
          <w:bottom w:val="nil"/>
          <w:right w:val="nil"/>
          <w:between w:val="nil"/>
        </w:pBdr>
        <w:spacing w:before="120"/>
        <w:rPr>
          <w:color w:val="808080"/>
          <w:highlight w:val="yellow"/>
        </w:rPr>
      </w:pPr>
    </w:p>
    <w:p w14:paraId="00000056" w14:textId="77777777" w:rsidR="00DA571A" w:rsidRDefault="00DA571A">
      <w:pPr>
        <w:rPr>
          <w:b/>
          <w:bCs/>
        </w:rPr>
      </w:pPr>
    </w:p>
    <w:p w14:paraId="00000057" w14:textId="77777777" w:rsidR="00DA571A" w:rsidRPr="00C40B23" w:rsidRDefault="00000000">
      <w:r>
        <w:t>Describe the research gap or limitation in existing methods and how this protocol addresses them.</w:t>
      </w:r>
    </w:p>
    <w:p w14:paraId="00000058" w14:textId="0ADBB6F4" w:rsidR="00DA571A" w:rsidRPr="003C5986" w:rsidRDefault="00000000">
      <w:pPr>
        <w:numPr>
          <w:ilvl w:val="1"/>
          <w:numId w:val="3"/>
        </w:numPr>
        <w:spacing w:after="40"/>
        <w:rPr>
          <w:lang w:val="es-CL"/>
        </w:rPr>
      </w:pPr>
      <w:r w:rsidRPr="003C5986">
        <w:rPr>
          <w:b/>
          <w:bCs/>
          <w:u w:val="single"/>
          <w:lang w:val="es-CL"/>
        </w:rPr>
        <w:t>Maria Consuelo San Martín</w:t>
      </w:r>
      <w:r w:rsidRPr="003C5986">
        <w:rPr>
          <w:lang w:val="es-CL"/>
        </w:rPr>
        <w:t xml:space="preserve">  </w:t>
      </w:r>
      <w:r w:rsidRPr="003C5986">
        <w:rPr>
          <w:b/>
          <w:bCs/>
          <w:lang w:val="es-CL"/>
        </w:rPr>
        <w:t>(alternativa: Vanetza Quezada-Scholz / Mario Laborda)</w:t>
      </w:r>
      <w:r w:rsidR="00C40B23" w:rsidRPr="003C5986">
        <w:rPr>
          <w:b/>
          <w:bCs/>
          <w:lang w:val="es-CL"/>
        </w:rPr>
        <w:t>:</w:t>
      </w:r>
    </w:p>
    <w:p w14:paraId="00000059" w14:textId="7706D574" w:rsidR="00DA571A" w:rsidRDefault="00C40B23">
      <w:pPr>
        <w:spacing w:after="40"/>
        <w:ind w:left="907"/>
      </w:pPr>
      <w:r>
        <w:t xml:space="preserve">Threat and reward learning are typically studied separately; our protocol assesses both in the same individual </w:t>
      </w:r>
      <w:r w:rsidR="000F0E0E">
        <w:t>within a single</w:t>
      </w:r>
      <w:r>
        <w:t xml:space="preserve"> session.</w:t>
      </w:r>
    </w:p>
    <w:p w14:paraId="5A02B0F1" w14:textId="3A92A24A" w:rsidR="00895F1E" w:rsidRPr="00895F1E" w:rsidRDefault="00895F1E" w:rsidP="00895F1E">
      <w:pPr>
        <w:pStyle w:val="ListParagraph"/>
        <w:numPr>
          <w:ilvl w:val="2"/>
          <w:numId w:val="3"/>
        </w:numPr>
        <w:spacing w:before="120"/>
        <w:rPr>
          <w:rFonts w:eastAsia="Times New Roman" w:cstheme="minorHAnsi"/>
        </w:rPr>
      </w:pPr>
      <w:r w:rsidRPr="00895F1E">
        <w:rPr>
          <w:rFonts w:eastAsia="Times New Roman" w:cstheme="minorHAnsi"/>
        </w:rPr>
        <w:t>INTERVIEW: Named talent says the statement above in an interview-style shot, looking slightly off-camera.</w:t>
      </w:r>
    </w:p>
    <w:p w14:paraId="44ED2DCB" w14:textId="77777777" w:rsidR="00895F1E" w:rsidRPr="00C40B23" w:rsidRDefault="00895F1E" w:rsidP="00895F1E">
      <w:pPr>
        <w:spacing w:after="40"/>
      </w:pPr>
    </w:p>
    <w:p w14:paraId="0000005A" w14:textId="77777777" w:rsidR="00DA571A" w:rsidRDefault="00DA571A">
      <w:pPr>
        <w:pBdr>
          <w:top w:val="nil"/>
          <w:left w:val="nil"/>
          <w:bottom w:val="nil"/>
          <w:right w:val="nil"/>
          <w:between w:val="nil"/>
        </w:pBdr>
        <w:spacing w:before="120" w:after="240"/>
        <w:ind w:left="907"/>
      </w:pPr>
    </w:p>
    <w:p w14:paraId="0000005B" w14:textId="77777777" w:rsidR="00DA571A" w:rsidRDefault="00000000">
      <w:pPr>
        <w:spacing w:before="120"/>
        <w:rPr>
          <w:sz w:val="28"/>
          <w:szCs w:val="28"/>
        </w:rPr>
      </w:pPr>
      <w:r>
        <w:t>Describe the research contexts or systems in which this protocol can be applied.</w:t>
      </w:r>
    </w:p>
    <w:p w14:paraId="0000005E" w14:textId="439D8061" w:rsidR="00DA571A" w:rsidRDefault="00000000" w:rsidP="00C40B23">
      <w:pPr>
        <w:numPr>
          <w:ilvl w:val="1"/>
          <w:numId w:val="3"/>
        </w:numPr>
        <w:pBdr>
          <w:top w:val="nil"/>
          <w:left w:val="nil"/>
          <w:bottom w:val="nil"/>
          <w:right w:val="nil"/>
          <w:between w:val="nil"/>
        </w:pBdr>
        <w:spacing w:before="120" w:after="240"/>
      </w:pPr>
      <w:r w:rsidRPr="00C40B23">
        <w:rPr>
          <w:b/>
          <w:bCs/>
          <w:u w:val="single"/>
        </w:rPr>
        <w:t>Maria Consuelo San Martín</w:t>
      </w:r>
      <w:r w:rsidR="00C40B23" w:rsidRPr="00C40B23">
        <w:rPr>
          <w:u w:val="single"/>
        </w:rPr>
        <w:t>:</w:t>
      </w:r>
      <w:r w:rsidRPr="00C40B23">
        <w:t xml:space="preserve"> </w:t>
      </w:r>
      <w:r w:rsidR="00C40B23">
        <w:t>This protocol is applicable in contexts where threat and reward processing is essential</w:t>
      </w:r>
      <w:r w:rsidR="000F0E0E">
        <w:t>,</w:t>
      </w:r>
      <w:r w:rsidR="00C40B23">
        <w:t xml:space="preserve"> including early adversity, anxiety, depression, and treatment response research.</w:t>
      </w:r>
    </w:p>
    <w:p w14:paraId="769D3117" w14:textId="77777777" w:rsidR="00895F1E" w:rsidRPr="00895F1E" w:rsidRDefault="00895F1E" w:rsidP="00895F1E">
      <w:pPr>
        <w:pStyle w:val="ListParagraph"/>
        <w:numPr>
          <w:ilvl w:val="2"/>
          <w:numId w:val="3"/>
        </w:numPr>
        <w:spacing w:before="120"/>
        <w:rPr>
          <w:rFonts w:eastAsia="Times New Roman" w:cstheme="minorHAnsi"/>
        </w:rPr>
      </w:pPr>
      <w:r w:rsidRPr="00895F1E">
        <w:rPr>
          <w:rFonts w:eastAsia="Times New Roman" w:cstheme="minorHAnsi"/>
        </w:rPr>
        <w:t>INTERVIEW: Named talent says the statement above in an interview-style shot, looking slightly off-camera.</w:t>
      </w:r>
    </w:p>
    <w:p w14:paraId="6D83DC09" w14:textId="77777777" w:rsidR="00895F1E" w:rsidRPr="00C40B23" w:rsidRDefault="00895F1E" w:rsidP="00895F1E">
      <w:pPr>
        <w:pBdr>
          <w:top w:val="nil"/>
          <w:left w:val="nil"/>
          <w:bottom w:val="nil"/>
          <w:right w:val="nil"/>
          <w:between w:val="nil"/>
        </w:pBdr>
        <w:spacing w:before="120" w:after="240"/>
        <w:ind w:left="907"/>
      </w:pPr>
    </w:p>
    <w:p w14:paraId="0000005F" w14:textId="77777777" w:rsidR="00DA571A" w:rsidRDefault="00DA571A">
      <w:pPr>
        <w:pBdr>
          <w:top w:val="nil"/>
          <w:left w:val="nil"/>
          <w:bottom w:val="nil"/>
          <w:right w:val="nil"/>
          <w:between w:val="nil"/>
        </w:pBdr>
        <w:spacing w:before="120" w:after="240"/>
        <w:ind w:left="907"/>
        <w:rPr>
          <w:highlight w:val="yellow"/>
        </w:rPr>
      </w:pPr>
    </w:p>
    <w:p w14:paraId="00000060" w14:textId="77777777" w:rsidR="00DA571A" w:rsidRDefault="00000000" w:rsidP="000F0E0E">
      <w:pPr>
        <w:pBdr>
          <w:top w:val="nil"/>
          <w:left w:val="nil"/>
          <w:bottom w:val="nil"/>
          <w:right w:val="nil"/>
          <w:between w:val="nil"/>
        </w:pBdr>
        <w:spacing w:before="120" w:after="240"/>
        <w:rPr>
          <w:color w:val="000000"/>
          <w:highlight w:val="white"/>
        </w:rPr>
      </w:pPr>
      <w:r>
        <w:rPr>
          <w:b/>
          <w:bCs/>
          <w:sz w:val="28"/>
          <w:szCs w:val="28"/>
        </w:rPr>
        <w:lastRenderedPageBreak/>
        <w:t>CONCLUSION:</w:t>
      </w:r>
    </w:p>
    <w:p w14:paraId="00000061" w14:textId="77777777" w:rsidR="00DA571A" w:rsidRDefault="00000000">
      <w:pPr>
        <w:spacing w:before="120"/>
      </w:pPr>
      <w:r>
        <w:t>What does this protocol allow researchers to study or measure?</w:t>
      </w:r>
    </w:p>
    <w:p w14:paraId="00000062" w14:textId="49902A77" w:rsidR="00DA571A" w:rsidRDefault="00000000">
      <w:pPr>
        <w:numPr>
          <w:ilvl w:val="1"/>
          <w:numId w:val="3"/>
        </w:numPr>
        <w:spacing w:after="40"/>
      </w:pPr>
      <w:r w:rsidRPr="00C40B23">
        <w:rPr>
          <w:b/>
          <w:bCs/>
          <w:u w:val="single"/>
        </w:rPr>
        <w:t>Maria Consuelo San Martín</w:t>
      </w:r>
      <w:r w:rsidR="00C40B23">
        <w:t xml:space="preserve">: </w:t>
      </w:r>
      <w:r>
        <w:t>This protocol measures fear conditioning, avoidance, extinction, and reward learning together, combining skin conductance, behavior, and subjective ratings.”</w:t>
      </w:r>
    </w:p>
    <w:p w14:paraId="61753192" w14:textId="77777777" w:rsidR="00895F1E" w:rsidRPr="00895F1E" w:rsidRDefault="00895F1E" w:rsidP="00895F1E">
      <w:pPr>
        <w:pStyle w:val="ListParagraph"/>
        <w:numPr>
          <w:ilvl w:val="2"/>
          <w:numId w:val="3"/>
        </w:numPr>
        <w:spacing w:before="120"/>
        <w:rPr>
          <w:rFonts w:eastAsia="Times New Roman" w:cstheme="minorHAnsi"/>
        </w:rPr>
      </w:pPr>
      <w:r w:rsidRPr="00895F1E">
        <w:rPr>
          <w:rFonts w:eastAsia="Times New Roman" w:cstheme="minorHAnsi"/>
        </w:rPr>
        <w:t>INTERVIEW: Named talent says the statement above in an interview-style shot, looking slightly off-camera.</w:t>
      </w:r>
    </w:p>
    <w:p w14:paraId="0000006C" w14:textId="77777777" w:rsidR="00DA571A" w:rsidRDefault="00DA571A" w:rsidP="00895F1E">
      <w:pPr>
        <w:pBdr>
          <w:top w:val="nil"/>
          <w:left w:val="nil"/>
          <w:bottom w:val="nil"/>
          <w:right w:val="nil"/>
          <w:between w:val="nil"/>
        </w:pBdr>
        <w:spacing w:before="120"/>
        <w:rPr>
          <w:color w:val="808080"/>
          <w:highlight w:val="yellow"/>
        </w:rPr>
      </w:pPr>
    </w:p>
    <w:p w14:paraId="0000006D" w14:textId="77777777" w:rsidR="00DA571A" w:rsidRDefault="00000000">
      <w:pPr>
        <w:rPr>
          <w:sz w:val="28"/>
          <w:szCs w:val="28"/>
        </w:rPr>
      </w:pPr>
      <w:r>
        <w:t>How can future studies build on this work? Describe the questions or research directions that can be investigated next.</w:t>
      </w:r>
    </w:p>
    <w:p w14:paraId="0000006E" w14:textId="26D24A7B" w:rsidR="00DA571A" w:rsidRDefault="00000000">
      <w:pPr>
        <w:numPr>
          <w:ilvl w:val="1"/>
          <w:numId w:val="3"/>
        </w:numPr>
        <w:pBdr>
          <w:top w:val="nil"/>
          <w:left w:val="nil"/>
          <w:bottom w:val="nil"/>
          <w:right w:val="nil"/>
          <w:between w:val="nil"/>
        </w:pBdr>
        <w:spacing w:before="120"/>
      </w:pPr>
      <w:r w:rsidRPr="000F0E0E">
        <w:rPr>
          <w:b/>
          <w:bCs/>
          <w:u w:val="single"/>
        </w:rPr>
        <w:t>María Consuelo San Martín</w:t>
      </w:r>
      <w:r>
        <w:rPr>
          <w:b/>
          <w:bCs/>
          <w:u w:val="single"/>
        </w:rPr>
        <w:t>:</w:t>
      </w:r>
      <w:r>
        <w:t xml:space="preserve"> </w:t>
      </w:r>
      <w:r w:rsidR="000F0E0E" w:rsidRPr="000F0E0E">
        <w:t>Future studies can use larger samples to test mediation, compare clinical groups, and determine whether these indices remain stable over time.</w:t>
      </w:r>
    </w:p>
    <w:p w14:paraId="16791154" w14:textId="77777777" w:rsidR="00895F1E" w:rsidRPr="00895F1E" w:rsidRDefault="00895F1E" w:rsidP="00895F1E">
      <w:pPr>
        <w:pStyle w:val="ListParagraph"/>
        <w:numPr>
          <w:ilvl w:val="2"/>
          <w:numId w:val="3"/>
        </w:numPr>
        <w:spacing w:before="120"/>
        <w:rPr>
          <w:rFonts w:eastAsia="Times New Roman" w:cstheme="minorHAnsi"/>
        </w:rPr>
      </w:pPr>
      <w:r w:rsidRPr="00895F1E">
        <w:rPr>
          <w:rFonts w:eastAsia="Times New Roman" w:cstheme="minorHAnsi"/>
        </w:rPr>
        <w:t>INTERVIEW: Named talent says the statement above in an interview-style shot, looking slightly off-camera.</w:t>
      </w:r>
    </w:p>
    <w:p w14:paraId="3A7E330B" w14:textId="77777777" w:rsidR="00895F1E" w:rsidRDefault="00895F1E" w:rsidP="00895F1E">
      <w:pPr>
        <w:pBdr>
          <w:top w:val="nil"/>
          <w:left w:val="nil"/>
          <w:bottom w:val="nil"/>
          <w:right w:val="nil"/>
          <w:between w:val="nil"/>
        </w:pBdr>
        <w:spacing w:before="120"/>
        <w:ind w:left="907"/>
      </w:pPr>
    </w:p>
    <w:p w14:paraId="0000006F" w14:textId="77777777" w:rsidR="00DA571A" w:rsidRDefault="00DA571A">
      <w:pPr>
        <w:rPr>
          <w:b/>
          <w:bCs/>
        </w:rPr>
      </w:pPr>
    </w:p>
    <w:p w14:paraId="00000070" w14:textId="77777777" w:rsidR="00DA571A" w:rsidRDefault="00DA571A">
      <w:pPr>
        <w:rPr>
          <w:b/>
          <w:bCs/>
        </w:rPr>
      </w:pPr>
    </w:p>
    <w:p w14:paraId="00000071" w14:textId="77777777" w:rsidR="00DA571A" w:rsidRDefault="00DA571A">
      <w:pPr>
        <w:spacing w:before="120"/>
        <w:rPr>
          <w:b/>
          <w:bCs/>
          <w:i/>
          <w:iCs/>
          <w:color w:val="0000FF"/>
        </w:rPr>
      </w:pPr>
    </w:p>
    <w:p w14:paraId="00000072" w14:textId="77777777" w:rsidR="00DA571A" w:rsidRDefault="00000000">
      <w:pPr>
        <w:rPr>
          <w:b/>
          <w:bCs/>
        </w:rPr>
      </w:pPr>
      <w:r>
        <w:br w:type="page"/>
      </w:r>
      <w:r>
        <w:rPr>
          <w:b/>
          <w:bCs/>
        </w:rPr>
        <w:lastRenderedPageBreak/>
        <w:t>Ethics Title Card</w:t>
      </w:r>
    </w:p>
    <w:p w14:paraId="00000073" w14:textId="77777777" w:rsidR="00DA571A" w:rsidRDefault="00000000">
      <w:pPr>
        <w:ind w:left="360"/>
        <w:rPr>
          <w:b/>
          <w:bCs/>
          <w:i/>
          <w:iCs/>
          <w:color w:val="0000FF"/>
        </w:rPr>
      </w:pPr>
      <w:r>
        <w:br/>
        <w:t xml:space="preserve">This research has been approved by the Scientific Ethics Committee of Universidad de los Andes </w:t>
      </w:r>
    </w:p>
    <w:p w14:paraId="00000074" w14:textId="77777777" w:rsidR="00DA571A" w:rsidRDefault="00DA571A">
      <w:pPr>
        <w:rPr>
          <w:b/>
          <w:bCs/>
          <w:i/>
          <w:iCs/>
          <w:color w:val="0000FF"/>
        </w:rPr>
      </w:pPr>
    </w:p>
    <w:p w14:paraId="00000075" w14:textId="77777777" w:rsidR="00DA571A" w:rsidRDefault="00000000">
      <w:pPr>
        <w:rPr>
          <w:b/>
          <w:bCs/>
        </w:rPr>
      </w:pPr>
      <w:r>
        <w:br w:type="page"/>
      </w:r>
    </w:p>
    <w:p w14:paraId="00000076" w14:textId="77777777" w:rsidR="00DA571A" w:rsidRDefault="00000000">
      <w:pPr>
        <w:pStyle w:val="Heading1"/>
      </w:pPr>
      <w:r>
        <w:lastRenderedPageBreak/>
        <w:t xml:space="preserve">Protocol  </w:t>
      </w:r>
    </w:p>
    <w:p w14:paraId="5C279517" w14:textId="79A4170F" w:rsidR="005F70B9" w:rsidRPr="005F70B9" w:rsidRDefault="005F70B9" w:rsidP="005F70B9">
      <w:pPr>
        <w:numPr>
          <w:ilvl w:val="0"/>
          <w:numId w:val="3"/>
        </w:numPr>
        <w:pBdr>
          <w:top w:val="nil"/>
          <w:left w:val="nil"/>
          <w:bottom w:val="nil"/>
          <w:right w:val="nil"/>
          <w:between w:val="nil"/>
        </w:pBdr>
        <w:spacing w:before="120"/>
        <w:rPr>
          <w:b/>
          <w:bCs/>
          <w:color w:val="000000"/>
        </w:rPr>
      </w:pPr>
      <w:r w:rsidRPr="005F70B9">
        <w:rPr>
          <w:b/>
          <w:bCs/>
          <w:color w:val="000000"/>
        </w:rPr>
        <w:t>Electrodermal Activity</w:t>
      </w:r>
      <w:r w:rsidR="00373428">
        <w:rPr>
          <w:b/>
          <w:bCs/>
          <w:color w:val="000000"/>
        </w:rPr>
        <w:t xml:space="preserve"> Electrodes</w:t>
      </w:r>
      <w:r w:rsidRPr="005F70B9">
        <w:rPr>
          <w:b/>
          <w:bCs/>
          <w:color w:val="000000"/>
        </w:rPr>
        <w:t xml:space="preserve"> Setup </w:t>
      </w:r>
    </w:p>
    <w:p w14:paraId="0000007D" w14:textId="0AFE62F9" w:rsidR="00DA571A" w:rsidRPr="005F70B9" w:rsidRDefault="00000000" w:rsidP="00F8338B">
      <w:pPr>
        <w:pBdr>
          <w:top w:val="nil"/>
          <w:left w:val="nil"/>
          <w:bottom w:val="nil"/>
          <w:right w:val="nil"/>
          <w:between w:val="nil"/>
        </w:pBdr>
        <w:spacing w:before="120"/>
        <w:ind w:left="360"/>
        <w:rPr>
          <w:color w:val="000000"/>
        </w:rPr>
      </w:pPr>
      <w:r w:rsidRPr="005F70B9">
        <w:rPr>
          <w:b/>
          <w:bCs/>
          <w:color w:val="000000"/>
        </w:rPr>
        <w:t>Demonstrato</w:t>
      </w:r>
      <w:sdt>
        <w:sdtPr>
          <w:tag w:val="goog_rdk_7"/>
          <w:id w:val="-688855828"/>
        </w:sdtPr>
        <w:sdtContent/>
      </w:sdt>
      <w:sdt>
        <w:sdtPr>
          <w:tag w:val="goog_rdk_8"/>
          <w:id w:val="-275848431"/>
        </w:sdtPr>
        <w:sdtContent/>
      </w:sdt>
      <w:r w:rsidR="00C40B23" w:rsidRPr="005F70B9">
        <w:rPr>
          <w:b/>
          <w:bCs/>
          <w:color w:val="000000"/>
        </w:rPr>
        <w:t xml:space="preserve">r: </w:t>
      </w:r>
      <w:r w:rsidRPr="005F70B9">
        <w:rPr>
          <w:b/>
          <w:bCs/>
          <w:color w:val="000000"/>
        </w:rPr>
        <w:t>Candelaria Zegers</w:t>
      </w:r>
    </w:p>
    <w:p w14:paraId="0000007E" w14:textId="77777777" w:rsidR="00DA571A" w:rsidRDefault="00DA571A">
      <w:pPr>
        <w:widowControl w:val="0"/>
        <w:rPr>
          <w:color w:val="000000"/>
        </w:rPr>
      </w:pPr>
    </w:p>
    <w:p w14:paraId="00000081"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To begin, turn on the acquisition system </w:t>
      </w:r>
      <w:r>
        <w:rPr>
          <w:b/>
          <w:bCs/>
          <w:color w:val="7030A0"/>
        </w:rPr>
        <w:t>[1</w:t>
      </w:r>
      <w:r>
        <w:rPr>
          <w:color w:val="7030A0"/>
        </w:rPr>
        <w:t>] and</w:t>
      </w:r>
      <w:r>
        <w:rPr>
          <w:b/>
          <w:bCs/>
          <w:color w:val="7030A0"/>
        </w:rPr>
        <w:t xml:space="preserve"> </w:t>
      </w:r>
      <w:r>
        <w:rPr>
          <w:color w:val="7030A0"/>
        </w:rPr>
        <w:t xml:space="preserve">verify that the device is correctly connected to the laboratory computer and recognized by the acquisition system software </w:t>
      </w:r>
      <w:r>
        <w:rPr>
          <w:b/>
          <w:bCs/>
          <w:color w:val="7030A0"/>
        </w:rPr>
        <w:t>[2]</w:t>
      </w:r>
      <w:r>
        <w:rPr>
          <w:color w:val="7030A0"/>
        </w:rPr>
        <w:t>.</w:t>
      </w:r>
    </w:p>
    <w:p w14:paraId="00000082" w14:textId="77777777" w:rsidR="00DA571A" w:rsidRDefault="00000000">
      <w:pPr>
        <w:widowControl w:val="0"/>
        <w:numPr>
          <w:ilvl w:val="2"/>
          <w:numId w:val="3"/>
        </w:numPr>
        <w:pBdr>
          <w:top w:val="nil"/>
          <w:left w:val="nil"/>
          <w:bottom w:val="nil"/>
          <w:right w:val="nil"/>
          <w:between w:val="nil"/>
        </w:pBdr>
        <w:spacing w:before="120"/>
        <w:jc w:val="both"/>
      </w:pPr>
      <w:r>
        <w:rPr>
          <w:color w:val="000000"/>
        </w:rPr>
        <w:t>WIDE: Talent turning on the acquisition system.</w:t>
      </w:r>
    </w:p>
    <w:p w14:paraId="00000083"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system software being opened. Device connection status being verified.</w:t>
      </w:r>
    </w:p>
    <w:p w14:paraId="00000084" w14:textId="77777777" w:rsidR="00DA571A" w:rsidRDefault="00000000">
      <w:pPr>
        <w:widowControl w:val="0"/>
        <w:pBdr>
          <w:top w:val="nil"/>
          <w:left w:val="nil"/>
          <w:bottom w:val="nil"/>
          <w:right w:val="nil"/>
          <w:between w:val="nil"/>
        </w:pBdr>
        <w:spacing w:before="120"/>
        <w:ind w:left="1627"/>
        <w:jc w:val="both"/>
        <w:rPr>
          <w:color w:val="000000"/>
        </w:rPr>
      </w:pPr>
      <w:r>
        <w:rPr>
          <w:color w:val="000000"/>
          <w:highlight w:val="yellow"/>
        </w:rPr>
        <w:t>Authors: Please create screen capture videos of the shots labeled as SCREEN, create a screenshot summary, and upload the files to your project page as soon as possible:</w:t>
      </w:r>
      <w:r>
        <w:rPr>
          <w:color w:val="000000"/>
        </w:rPr>
        <w:t xml:space="preserve"> </w:t>
      </w:r>
      <w:hyperlink r:id="rId11">
        <w:r w:rsidR="00DA571A">
          <w:rPr>
            <w:rFonts w:ascii="Roboto" w:eastAsia="Roboto" w:hAnsi="Roboto" w:cs="Roboto"/>
            <w:color w:val="0000FF"/>
            <w:sz w:val="23"/>
            <w:szCs w:val="23"/>
            <w:highlight w:val="white"/>
            <w:u w:val="single"/>
          </w:rPr>
          <w:t>https://review.jove.com/files_upload.php?src=22068933</w:t>
        </w:r>
      </w:hyperlink>
    </w:p>
    <w:p w14:paraId="00000085"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Confirm that all required modules and peripherals are functioning properly before proceeding with the participant preparation </w:t>
      </w:r>
      <w:r>
        <w:rPr>
          <w:b/>
          <w:bCs/>
          <w:color w:val="7030A0"/>
        </w:rPr>
        <w:t>[1]</w:t>
      </w:r>
      <w:r>
        <w:rPr>
          <w:color w:val="7030A0"/>
        </w:rPr>
        <w:t>.</w:t>
      </w:r>
    </w:p>
    <w:p w14:paraId="00000086"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checking the required modules and peripherals.</w:t>
      </w:r>
    </w:p>
    <w:p w14:paraId="00000087" w14:textId="67FFE26C" w:rsidR="00DA571A" w:rsidRDefault="005917F6">
      <w:pPr>
        <w:widowControl w:val="0"/>
        <w:numPr>
          <w:ilvl w:val="1"/>
          <w:numId w:val="3"/>
        </w:numPr>
        <w:pBdr>
          <w:top w:val="nil"/>
          <w:left w:val="nil"/>
          <w:bottom w:val="nil"/>
          <w:right w:val="nil"/>
          <w:between w:val="nil"/>
        </w:pBdr>
        <w:spacing w:before="120"/>
        <w:jc w:val="both"/>
        <w:rPr>
          <w:color w:val="7030A0"/>
        </w:rPr>
      </w:pPr>
      <w:r>
        <w:rPr>
          <w:color w:val="7030A0"/>
        </w:rPr>
        <w:t xml:space="preserve">Next, take 2 electrodermal activity or EDA </w:t>
      </w:r>
      <w:r>
        <w:rPr>
          <w:i/>
          <w:iCs/>
          <w:color w:val="EE0000"/>
        </w:rPr>
        <w:t>(E-D-A)</w:t>
      </w:r>
      <w:r>
        <w:rPr>
          <w:color w:val="EE0000"/>
        </w:rPr>
        <w:t xml:space="preserve"> </w:t>
      </w:r>
      <w:r>
        <w:rPr>
          <w:color w:val="7030A0"/>
        </w:rPr>
        <w:t xml:space="preserve">electrodes </w:t>
      </w:r>
      <w:r>
        <w:rPr>
          <w:b/>
          <w:bCs/>
          <w:color w:val="7030A0"/>
        </w:rPr>
        <w:t>[1]</w:t>
      </w:r>
      <w:r>
        <w:rPr>
          <w:color w:val="7030A0"/>
        </w:rPr>
        <w:t xml:space="preserve">. Apply a small amount of conductive gel to each electrode, ensuring even distribution to enhance contact with the skin and optimize signal quality </w:t>
      </w:r>
      <w:r>
        <w:rPr>
          <w:b/>
          <w:bCs/>
          <w:color w:val="7030A0"/>
        </w:rPr>
        <w:t>[2]</w:t>
      </w:r>
      <w:r>
        <w:rPr>
          <w:color w:val="7030A0"/>
        </w:rPr>
        <w:t>.</w:t>
      </w:r>
    </w:p>
    <w:p w14:paraId="00000088"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picking up 2 electrodermal activity electrodes.</w:t>
      </w:r>
    </w:p>
    <w:p w14:paraId="00000089"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applying the conductive gel to the contact surface of each electrode.</w:t>
      </w:r>
    </w:p>
    <w:p w14:paraId="0000008A" w14:textId="0026B5FF" w:rsidR="00DA571A" w:rsidRPr="00632EE9" w:rsidRDefault="00632EE9">
      <w:pPr>
        <w:widowControl w:val="0"/>
        <w:numPr>
          <w:ilvl w:val="1"/>
          <w:numId w:val="3"/>
        </w:numPr>
        <w:pBdr>
          <w:top w:val="nil"/>
          <w:left w:val="nil"/>
          <w:bottom w:val="nil"/>
          <w:right w:val="nil"/>
          <w:between w:val="nil"/>
        </w:pBdr>
        <w:spacing w:before="120"/>
        <w:jc w:val="both"/>
        <w:rPr>
          <w:b/>
          <w:bCs/>
          <w:color w:val="7030A0"/>
        </w:rPr>
      </w:pPr>
      <w:commentRangeStart w:id="2"/>
      <w:r w:rsidRPr="00632EE9">
        <w:rPr>
          <w:color w:val="7030A0"/>
        </w:rPr>
        <w:t xml:space="preserve">Ask the participant to remove any rings or bracelets from the non-dominant hand, and place the electrodes on that hand </w:t>
      </w:r>
      <w:r w:rsidRPr="00632EE9">
        <w:rPr>
          <w:b/>
          <w:bCs/>
          <w:color w:val="7030A0"/>
        </w:rPr>
        <w:t>[1].</w:t>
      </w:r>
      <w:r w:rsidRPr="00632EE9">
        <w:rPr>
          <w:color w:val="7030A0"/>
        </w:rPr>
        <w:t xml:space="preserve"> Attach 1 electrode to the first phalanx of the middle finger and the second electrode to the first phalanx of the ring finger </w:t>
      </w:r>
      <w:r w:rsidRPr="00632EE9">
        <w:rPr>
          <w:b/>
          <w:bCs/>
          <w:color w:val="7030A0"/>
        </w:rPr>
        <w:t>[</w:t>
      </w:r>
      <w:r w:rsidRPr="00632EE9">
        <w:rPr>
          <w:b/>
          <w:bCs/>
          <w:color w:val="7030A0"/>
        </w:rPr>
        <w:t>2</w:t>
      </w:r>
      <w:r w:rsidRPr="00632EE9">
        <w:rPr>
          <w:b/>
          <w:bCs/>
          <w:color w:val="7030A0"/>
        </w:rPr>
        <w:t>]</w:t>
      </w:r>
      <w:r>
        <w:rPr>
          <w:b/>
          <w:bCs/>
          <w:color w:val="7030A0"/>
        </w:rPr>
        <w:t>.</w:t>
      </w:r>
      <w:commentRangeEnd w:id="2"/>
      <w:r w:rsidRPr="00632EE9">
        <w:rPr>
          <w:rStyle w:val="CommentReference"/>
          <w:b/>
          <w:bCs/>
          <w:color w:val="7030A0"/>
          <w:sz w:val="24"/>
          <w:szCs w:val="24"/>
        </w:rPr>
        <w:commentReference w:id="2"/>
      </w:r>
    </w:p>
    <w:p w14:paraId="0000008B" w14:textId="724A6673" w:rsidR="00DA571A" w:rsidRDefault="00000000">
      <w:pPr>
        <w:widowControl w:val="0"/>
        <w:numPr>
          <w:ilvl w:val="2"/>
          <w:numId w:val="3"/>
        </w:numPr>
        <w:pBdr>
          <w:top w:val="nil"/>
          <w:left w:val="nil"/>
          <w:bottom w:val="nil"/>
          <w:right w:val="nil"/>
          <w:between w:val="nil"/>
        </w:pBdr>
        <w:spacing w:before="120"/>
        <w:jc w:val="both"/>
      </w:pPr>
      <w:r>
        <w:rPr>
          <w:color w:val="000000"/>
        </w:rPr>
        <w:t xml:space="preserve">Talent </w:t>
      </w:r>
      <w:r w:rsidR="00632EE9">
        <w:rPr>
          <w:color w:val="000000"/>
        </w:rPr>
        <w:t>asking the patient to remove the rings</w:t>
      </w:r>
      <w:r>
        <w:rPr>
          <w:color w:val="000000"/>
        </w:rPr>
        <w:t>.</w:t>
      </w:r>
    </w:p>
    <w:p w14:paraId="0000008C"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attaching the first electrode to the first phalanx of the participant's middle finger.</w:t>
      </w:r>
    </w:p>
    <w:p w14:paraId="0000008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both electrodes are firmly attached and maintain stable contact with the skin without causing discomfort to the participant </w:t>
      </w:r>
      <w:r>
        <w:rPr>
          <w:b/>
          <w:bCs/>
          <w:color w:val="7030A0"/>
        </w:rPr>
        <w:t>[1]</w:t>
      </w:r>
      <w:r>
        <w:rPr>
          <w:color w:val="7030A0"/>
        </w:rPr>
        <w:t>.</w:t>
      </w:r>
    </w:p>
    <w:p w14:paraId="0000008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checking that both electrodes are securely attached and in stable contact with the participant's skin.</w:t>
      </w:r>
    </w:p>
    <w:p w14:paraId="0000009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Place the wrist strap on the participant's wrist and leave the EDA electrodes disconnected from the wrist strap during the calibration stage </w:t>
      </w:r>
      <w:r>
        <w:rPr>
          <w:b/>
          <w:bCs/>
          <w:color w:val="7030A0"/>
        </w:rPr>
        <w:t>[1]</w:t>
      </w:r>
      <w:r>
        <w:rPr>
          <w:color w:val="7030A0"/>
        </w:rPr>
        <w:t>.</w:t>
      </w:r>
    </w:p>
    <w:p w14:paraId="5AB78D7E" w14:textId="5C0E7903" w:rsidR="00632EE9" w:rsidRDefault="00632EE9">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Attach the wrist strap to the participant's wrist and turn it on to connect with the acquisition system, keeping the EDA electrodes disconnected during calibration  </w:t>
      </w:r>
      <w:r w:rsidRPr="00632EE9">
        <w:rPr>
          <w:b/>
          <w:bCs/>
          <w:color w:val="7030A0"/>
        </w:rPr>
        <w:t>[1].</w:t>
      </w:r>
    </w:p>
    <w:p w14:paraId="00000091" w14:textId="71EA0CB0" w:rsidR="00DA571A" w:rsidRDefault="00000000">
      <w:pPr>
        <w:widowControl w:val="0"/>
        <w:numPr>
          <w:ilvl w:val="2"/>
          <w:numId w:val="3"/>
        </w:numPr>
        <w:pBdr>
          <w:top w:val="nil"/>
          <w:left w:val="nil"/>
          <w:bottom w:val="nil"/>
          <w:right w:val="nil"/>
          <w:between w:val="nil"/>
        </w:pBdr>
        <w:spacing w:before="120"/>
        <w:jc w:val="both"/>
      </w:pPr>
      <w:r>
        <w:rPr>
          <w:color w:val="000000"/>
        </w:rPr>
        <w:t>Talent placing the wrist strap on the participant's wrist</w:t>
      </w:r>
      <w:r w:rsidR="00632EE9">
        <w:rPr>
          <w:color w:val="000000"/>
        </w:rPr>
        <w:t xml:space="preserve"> and switching it on.</w:t>
      </w:r>
      <w:r>
        <w:rPr>
          <w:color w:val="000000"/>
        </w:rPr>
        <w:br/>
      </w:r>
    </w:p>
    <w:p w14:paraId="00000092" w14:textId="77777777" w:rsidR="00DA571A" w:rsidRDefault="00000000">
      <w:pPr>
        <w:numPr>
          <w:ilvl w:val="0"/>
          <w:numId w:val="3"/>
        </w:numPr>
        <w:pBdr>
          <w:top w:val="nil"/>
          <w:left w:val="nil"/>
          <w:bottom w:val="nil"/>
          <w:right w:val="nil"/>
          <w:between w:val="nil"/>
        </w:pBdr>
        <w:rPr>
          <w:color w:val="000000"/>
        </w:rPr>
      </w:pPr>
      <w:r>
        <w:rPr>
          <w:b/>
          <w:bCs/>
          <w:color w:val="000000"/>
        </w:rPr>
        <w:t>Initializing the Experimental Task</w:t>
      </w:r>
    </w:p>
    <w:p w14:paraId="00000094" w14:textId="43A3BE14" w:rsidR="00DA571A" w:rsidRPr="000F0E0E" w:rsidRDefault="00000000" w:rsidP="000F0E0E">
      <w:pPr>
        <w:pStyle w:val="ListParagraph"/>
        <w:numPr>
          <w:ilvl w:val="1"/>
          <w:numId w:val="3"/>
        </w:numPr>
        <w:pBdr>
          <w:top w:val="nil"/>
          <w:left w:val="nil"/>
          <w:bottom w:val="nil"/>
          <w:right w:val="nil"/>
          <w:between w:val="nil"/>
        </w:pBdr>
        <w:spacing w:before="120"/>
        <w:rPr>
          <w:color w:val="7030A0"/>
        </w:rPr>
      </w:pPr>
      <w:r w:rsidRPr="000F0E0E">
        <w:rPr>
          <w:color w:val="7030A0"/>
        </w:rPr>
        <w:t xml:space="preserve">Start the acquisition process in the acquisition software </w:t>
      </w:r>
      <w:r w:rsidRPr="000F0E0E">
        <w:rPr>
          <w:b/>
          <w:bCs/>
          <w:color w:val="7030A0"/>
        </w:rPr>
        <w:t>[1]</w:t>
      </w:r>
      <w:r w:rsidRPr="000F0E0E">
        <w:rPr>
          <w:color w:val="7030A0"/>
        </w:rPr>
        <w:t xml:space="preserve"> and wait for the calibration window to appear automatically on the screen once the acquisition begins </w:t>
      </w:r>
      <w:r w:rsidRPr="000F0E0E">
        <w:rPr>
          <w:b/>
          <w:bCs/>
          <w:color w:val="7030A0"/>
        </w:rPr>
        <w:t>[2]</w:t>
      </w:r>
      <w:r w:rsidRPr="000F0E0E">
        <w:rPr>
          <w:color w:val="7030A0"/>
        </w:rPr>
        <w:t>.</w:t>
      </w:r>
    </w:p>
    <w:p w14:paraId="00000095"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process being initiated.</w:t>
      </w:r>
    </w:p>
    <w:p w14:paraId="0000009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Calibration window appearing automatically after the acquisition starts.</w:t>
      </w:r>
    </w:p>
    <w:p w14:paraId="00000097" w14:textId="41C28113"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Perform the calibration with the </w:t>
      </w:r>
      <w:r w:rsidR="000F0E0E">
        <w:rPr>
          <w:color w:val="7030A0"/>
        </w:rPr>
        <w:t xml:space="preserve">EDA </w:t>
      </w:r>
      <w:r>
        <w:rPr>
          <w:color w:val="7030A0"/>
        </w:rPr>
        <w:t xml:space="preserve">electrodes disconnected from the wrist strap, following the software instructions until complete </w:t>
      </w:r>
      <w:r>
        <w:rPr>
          <w:b/>
          <w:bCs/>
          <w:color w:val="7030A0"/>
        </w:rPr>
        <w:t>[1]</w:t>
      </w:r>
      <w:r>
        <w:rPr>
          <w:color w:val="7030A0"/>
        </w:rPr>
        <w:t>.</w:t>
      </w:r>
    </w:p>
    <w:p w14:paraId="0000009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Calibration procedure being performed while the electrodermal activity electrodes remain disconnected from the wrist strap.</w:t>
      </w:r>
    </w:p>
    <w:p w14:paraId="00000099"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After successful calibration, connect the EDA electrodes to the wrist strap </w:t>
      </w:r>
      <w:r>
        <w:rPr>
          <w:b/>
          <w:bCs/>
          <w:color w:val="7030A0"/>
        </w:rPr>
        <w:t>[1]</w:t>
      </w:r>
      <w:r>
        <w:rPr>
          <w:color w:val="7030A0"/>
        </w:rPr>
        <w:t xml:space="preserve">. Verify in the software that the skin conductance response signal is being correctly acquired </w:t>
      </w:r>
      <w:r>
        <w:rPr>
          <w:b/>
          <w:bCs/>
          <w:color w:val="7030A0"/>
        </w:rPr>
        <w:t>[1]</w:t>
      </w:r>
      <w:r>
        <w:rPr>
          <w:color w:val="7030A0"/>
        </w:rPr>
        <w:t>.</w:t>
      </w:r>
    </w:p>
    <w:p w14:paraId="0000009A"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connecting the electrodermal activity electrodes to the wrist strap.</w:t>
      </w:r>
    </w:p>
    <w:p w14:paraId="0000009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Skin conductance response signal being displayed and verified in the software.</w:t>
      </w:r>
    </w:p>
    <w:p w14:paraId="0000009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Instruct the participant to keep their non-dominant hand still throughout the experiment, as any movements or posture changes may disrupt the skin conductance response signal </w:t>
      </w:r>
      <w:r>
        <w:rPr>
          <w:b/>
          <w:bCs/>
          <w:color w:val="7030A0"/>
        </w:rPr>
        <w:t>[1]</w:t>
      </w:r>
      <w:r>
        <w:rPr>
          <w:color w:val="7030A0"/>
        </w:rPr>
        <w:t>.</w:t>
      </w:r>
    </w:p>
    <w:p w14:paraId="0000009D" w14:textId="77777777" w:rsidR="00DA571A" w:rsidRDefault="00000000">
      <w:pPr>
        <w:widowControl w:val="0"/>
        <w:numPr>
          <w:ilvl w:val="2"/>
          <w:numId w:val="3"/>
        </w:numPr>
        <w:pBdr>
          <w:top w:val="nil"/>
          <w:left w:val="nil"/>
          <w:bottom w:val="nil"/>
          <w:right w:val="nil"/>
          <w:between w:val="nil"/>
        </w:pBdr>
        <w:spacing w:before="120"/>
        <w:jc w:val="both"/>
      </w:pPr>
      <w:sdt>
        <w:sdtPr>
          <w:tag w:val="goog_rdk_10"/>
          <w:id w:val="911096324"/>
        </w:sdtPr>
        <w:sdtContent>
          <w:commentRangeStart w:id="3"/>
          <w:commentRangeStart w:id="4"/>
        </w:sdtContent>
      </w:sdt>
      <w:sdt>
        <w:sdtPr>
          <w:tag w:val="goog_rdk_11"/>
          <w:id w:val="-1495672451"/>
        </w:sdtPr>
        <w:sdtContent/>
      </w:sdt>
      <w:r>
        <w:rPr>
          <w:color w:val="000000"/>
        </w:rPr>
        <w:t>Talent instructing the participant to keep the non-dominant hand completely still.</w:t>
      </w:r>
      <w:commentRangeEnd w:id="3"/>
      <w:r>
        <w:rPr>
          <w:rStyle w:val="CommentReference"/>
          <w:sz w:val="24"/>
          <w:szCs w:val="24"/>
        </w:rPr>
        <w:commentReference w:id="3"/>
      </w:r>
      <w:commentRangeEnd w:id="4"/>
      <w:r w:rsidR="000F0E0E">
        <w:rPr>
          <w:rStyle w:val="CommentReference"/>
          <w:sz w:val="24"/>
          <w:szCs w:val="24"/>
        </w:rPr>
        <w:commentReference w:id="4"/>
      </w:r>
    </w:p>
    <w:p w14:paraId="0000009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Ask the participant to maintain a comfortable and relaxed posture during the session </w:t>
      </w:r>
      <w:r>
        <w:rPr>
          <w:b/>
          <w:bCs/>
          <w:color w:val="7030A0"/>
        </w:rPr>
        <w:t>[1]</w:t>
      </w:r>
      <w:r>
        <w:rPr>
          <w:color w:val="7030A0"/>
        </w:rPr>
        <w:t>.</w:t>
      </w:r>
    </w:p>
    <w:p w14:paraId="0000009F" w14:textId="77777777" w:rsidR="00DA571A" w:rsidRDefault="00000000">
      <w:pPr>
        <w:widowControl w:val="0"/>
        <w:numPr>
          <w:ilvl w:val="2"/>
          <w:numId w:val="3"/>
        </w:numPr>
        <w:pBdr>
          <w:top w:val="nil"/>
          <w:left w:val="nil"/>
          <w:bottom w:val="nil"/>
          <w:right w:val="nil"/>
          <w:between w:val="nil"/>
        </w:pBdr>
        <w:spacing w:before="120"/>
        <w:jc w:val="both"/>
      </w:pPr>
      <w:sdt>
        <w:sdtPr>
          <w:tag w:val="goog_rdk_12"/>
          <w:id w:val="-1756231603"/>
        </w:sdtPr>
        <w:sdtContent>
          <w:commentRangeStart w:id="5"/>
          <w:commentRangeStart w:id="6"/>
        </w:sdtContent>
      </w:sdt>
      <w:sdt>
        <w:sdtPr>
          <w:tag w:val="goog_rdk_13"/>
          <w:id w:val="467837430"/>
        </w:sdtPr>
        <w:sdtContent/>
      </w:sdt>
      <w:r>
        <w:rPr>
          <w:color w:val="000000"/>
        </w:rPr>
        <w:t>Talent helping the participant to maintain a comfortable and relaxed posture during the session.</w:t>
      </w:r>
      <w:commentRangeEnd w:id="5"/>
      <w:r>
        <w:rPr>
          <w:rStyle w:val="CommentReference"/>
          <w:sz w:val="24"/>
          <w:szCs w:val="24"/>
        </w:rPr>
        <w:commentReference w:id="5"/>
      </w:r>
      <w:commentRangeEnd w:id="6"/>
      <w:r w:rsidR="000F0E0E">
        <w:rPr>
          <w:rStyle w:val="CommentReference"/>
          <w:sz w:val="24"/>
          <w:szCs w:val="24"/>
        </w:rPr>
        <w:commentReference w:id="6"/>
      </w:r>
    </w:p>
    <w:p w14:paraId="000000A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Provide the participant with the headphones before starting the experimental task </w:t>
      </w:r>
      <w:r>
        <w:rPr>
          <w:b/>
          <w:bCs/>
          <w:color w:val="7030A0"/>
        </w:rPr>
        <w:t>[1]</w:t>
      </w:r>
      <w:r>
        <w:rPr>
          <w:color w:val="7030A0"/>
        </w:rPr>
        <w:t xml:space="preserve">. Verify that the headphones are functioning correctly and that the participant can clearly perceive the auditory stimuli presented during the experiment </w:t>
      </w:r>
      <w:r>
        <w:rPr>
          <w:b/>
          <w:bCs/>
          <w:color w:val="7030A0"/>
        </w:rPr>
        <w:t>[1]</w:t>
      </w:r>
      <w:r>
        <w:rPr>
          <w:color w:val="7030A0"/>
        </w:rPr>
        <w:t>.</w:t>
      </w:r>
    </w:p>
    <w:p w14:paraId="000000A1"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providing the participant with the headphones.</w:t>
      </w:r>
    </w:p>
    <w:p w14:paraId="000000A2"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verifying that the headphones are functioning correctly and confirming that the participant can clearly perceive the auditory stimuli.</w:t>
      </w:r>
    </w:p>
    <w:p w14:paraId="000000A3" w14:textId="0DFB5B21" w:rsidR="00DA571A" w:rsidRDefault="00A95C1C">
      <w:pPr>
        <w:widowControl w:val="0"/>
        <w:numPr>
          <w:ilvl w:val="1"/>
          <w:numId w:val="3"/>
        </w:numPr>
        <w:pBdr>
          <w:top w:val="nil"/>
          <w:left w:val="nil"/>
          <w:bottom w:val="nil"/>
          <w:right w:val="nil"/>
          <w:between w:val="nil"/>
        </w:pBdr>
        <w:spacing w:before="120"/>
        <w:jc w:val="both"/>
        <w:rPr>
          <w:color w:val="7030A0"/>
        </w:rPr>
      </w:pPr>
      <w:r>
        <w:rPr>
          <w:color w:val="7030A0"/>
        </w:rPr>
        <w:t xml:space="preserve">Then, launch the experimental task in PsychoPy </w:t>
      </w:r>
      <w:r>
        <w:rPr>
          <w:i/>
          <w:iCs/>
          <w:color w:val="EE0000"/>
        </w:rPr>
        <w:t>(Psycho-Pie)</w:t>
      </w:r>
      <w:r>
        <w:rPr>
          <w:color w:val="EE0000"/>
        </w:rPr>
        <w:t xml:space="preserve"> </w:t>
      </w:r>
      <w:r>
        <w:rPr>
          <w:b/>
          <w:bCs/>
          <w:color w:val="7030A0"/>
        </w:rPr>
        <w:t>[1]</w:t>
      </w:r>
      <w:r>
        <w:rPr>
          <w:color w:val="7030A0"/>
        </w:rPr>
        <w:t>.</w:t>
      </w:r>
    </w:p>
    <w:p w14:paraId="000000A4"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xml:space="preserve"> PsychoPy being launched. Experimental task being opened.</w:t>
      </w:r>
    </w:p>
    <w:p w14:paraId="000000A5" w14:textId="64407632" w:rsidR="00DA571A" w:rsidRDefault="00A95C1C">
      <w:pPr>
        <w:widowControl w:val="0"/>
        <w:numPr>
          <w:ilvl w:val="1"/>
          <w:numId w:val="3"/>
        </w:numPr>
        <w:pBdr>
          <w:top w:val="nil"/>
          <w:left w:val="nil"/>
          <w:bottom w:val="nil"/>
          <w:right w:val="nil"/>
          <w:between w:val="nil"/>
        </w:pBdr>
        <w:spacing w:before="120"/>
        <w:jc w:val="both"/>
        <w:rPr>
          <w:color w:val="7030A0"/>
        </w:rPr>
      </w:pPr>
      <w:r>
        <w:rPr>
          <w:color w:val="7030A0"/>
        </w:rPr>
        <w:t xml:space="preserve">Once the PsychoPy interface opens, enter the participant's name in the additional window that requests it </w:t>
      </w:r>
      <w:r>
        <w:rPr>
          <w:b/>
          <w:bCs/>
          <w:color w:val="7030A0"/>
        </w:rPr>
        <w:t>[1]</w:t>
      </w:r>
      <w:r>
        <w:rPr>
          <w:color w:val="7030A0"/>
        </w:rPr>
        <w:t>.</w:t>
      </w:r>
    </w:p>
    <w:p w14:paraId="000000A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Additional participant information window being displayed. Participant name being entered.</w:t>
      </w:r>
    </w:p>
    <w:p w14:paraId="000000A7" w14:textId="77777777" w:rsidR="00DA571A" w:rsidRPr="000F0E0E" w:rsidRDefault="00000000">
      <w:pPr>
        <w:widowControl w:val="0"/>
        <w:numPr>
          <w:ilvl w:val="0"/>
          <w:numId w:val="3"/>
        </w:numPr>
        <w:pBdr>
          <w:top w:val="nil"/>
          <w:left w:val="nil"/>
          <w:bottom w:val="nil"/>
          <w:right w:val="nil"/>
          <w:between w:val="nil"/>
        </w:pBdr>
        <w:spacing w:before="120"/>
        <w:jc w:val="both"/>
      </w:pPr>
      <w:r w:rsidRPr="000F0E0E">
        <w:rPr>
          <w:b/>
          <w:bCs/>
        </w:rPr>
        <w:t>Initiation of the Experimental Protocol</w:t>
      </w:r>
    </w:p>
    <w:p w14:paraId="000000A8"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Explain to the participant in detail how to respond to the questions presented during the experiment </w:t>
      </w:r>
      <w:r>
        <w:rPr>
          <w:b/>
          <w:bCs/>
          <w:color w:val="7030A0"/>
        </w:rPr>
        <w:t>[1]</w:t>
      </w:r>
      <w:r>
        <w:rPr>
          <w:color w:val="7030A0"/>
        </w:rPr>
        <w:t>.</w:t>
      </w:r>
    </w:p>
    <w:p w14:paraId="000000A9" w14:textId="77777777" w:rsidR="00DA571A" w:rsidRDefault="00000000">
      <w:pPr>
        <w:widowControl w:val="0"/>
        <w:numPr>
          <w:ilvl w:val="2"/>
          <w:numId w:val="3"/>
        </w:numPr>
        <w:pBdr>
          <w:top w:val="nil"/>
          <w:left w:val="nil"/>
          <w:bottom w:val="nil"/>
          <w:right w:val="nil"/>
          <w:between w:val="nil"/>
        </w:pBdr>
        <w:spacing w:before="120"/>
        <w:jc w:val="both"/>
      </w:pPr>
      <w:sdt>
        <w:sdtPr>
          <w:tag w:val="goog_rdk_14"/>
          <w:id w:val="1920544749"/>
        </w:sdtPr>
        <w:sdtContent>
          <w:commentRangeStart w:id="7"/>
          <w:commentRangeStart w:id="8"/>
        </w:sdtContent>
      </w:sdt>
      <w:sdt>
        <w:sdtPr>
          <w:tag w:val="goog_rdk_15"/>
          <w:id w:val="-223795759"/>
        </w:sdtPr>
        <w:sdtContent/>
      </w:sdt>
      <w:r>
        <w:rPr>
          <w:color w:val="000000"/>
        </w:rPr>
        <w:t xml:space="preserve">Talent explaining the response procedure to the participant while showing the questions </w:t>
      </w:r>
      <w:commentRangeEnd w:id="7"/>
      <w:r>
        <w:rPr>
          <w:rStyle w:val="CommentReference"/>
          <w:sz w:val="24"/>
          <w:szCs w:val="24"/>
        </w:rPr>
        <w:commentReference w:id="7"/>
      </w:r>
      <w:commentRangeEnd w:id="8"/>
      <w:r w:rsidR="000F0E0E">
        <w:rPr>
          <w:rStyle w:val="CommentReference"/>
          <w:sz w:val="24"/>
          <w:szCs w:val="24"/>
        </w:rPr>
        <w:commentReference w:id="8"/>
      </w:r>
    </w:p>
    <w:p w14:paraId="000000A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Make sure the participant understands the response method, the screen instructions, and the need to stay focused while minimizing movements during the experiment. </w:t>
      </w:r>
      <w:r>
        <w:rPr>
          <w:b/>
          <w:bCs/>
          <w:color w:val="7030A0"/>
        </w:rPr>
        <w:t>[3]</w:t>
      </w:r>
      <w:r>
        <w:rPr>
          <w:color w:val="7030A0"/>
        </w:rPr>
        <w:t>.</w:t>
      </w:r>
    </w:p>
    <w:p w14:paraId="000000A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showing the Task instructions on the screen and explaining the experiment.</w:t>
      </w:r>
    </w:p>
    <w:p w14:paraId="000000A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Answer any remaining questions from the participant before beginning the recording session </w:t>
      </w:r>
      <w:r>
        <w:rPr>
          <w:b/>
          <w:bCs/>
          <w:color w:val="7030A0"/>
        </w:rPr>
        <w:t>[1]</w:t>
      </w:r>
      <w:r>
        <w:rPr>
          <w:color w:val="7030A0"/>
        </w:rPr>
        <w:t>.</w:t>
      </w:r>
    </w:p>
    <w:p w14:paraId="000000AD"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answering the participant's remaining questions.</w:t>
      </w:r>
    </w:p>
    <w:p w14:paraId="000000A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the physiological acquisition system, wrist strap connection, skin conductance response signal, PsychoPy execution, headphone audio, and participant identification are functioning correctly before starting the experiment </w:t>
      </w:r>
      <w:r>
        <w:rPr>
          <w:b/>
          <w:bCs/>
          <w:color w:val="7030A0"/>
        </w:rPr>
        <w:t>[1]</w:t>
      </w:r>
      <w:r>
        <w:rPr>
          <w:color w:val="7030A0"/>
        </w:rPr>
        <w:t>.</w:t>
      </w:r>
    </w:p>
    <w:p w14:paraId="000000A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performing a final verification of the complete experimental setup.</w:t>
      </w:r>
    </w:p>
    <w:p w14:paraId="000000B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all systems have been verified and the participant confirms readiness to begin, start the experimental task </w:t>
      </w:r>
      <w:r>
        <w:rPr>
          <w:b/>
          <w:bCs/>
          <w:color w:val="7030A0"/>
        </w:rPr>
        <w:t>[1]</w:t>
      </w:r>
      <w:r>
        <w:rPr>
          <w:color w:val="7030A0"/>
        </w:rPr>
        <w:t>.</w:t>
      </w:r>
    </w:p>
    <w:p w14:paraId="000000B1"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Experimental task being started.</w:t>
      </w:r>
    </w:p>
    <w:p w14:paraId="000000B2"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Leave the experimental room once the task has started to minimize external influences and distractions during the data acquisition </w:t>
      </w:r>
      <w:r>
        <w:rPr>
          <w:b/>
          <w:bCs/>
          <w:color w:val="7030A0"/>
        </w:rPr>
        <w:t>[1]</w:t>
      </w:r>
      <w:r>
        <w:rPr>
          <w:color w:val="7030A0"/>
        </w:rPr>
        <w:t>.</w:t>
      </w:r>
    </w:p>
    <w:p w14:paraId="000000B3"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leaving the experimental room.</w:t>
      </w:r>
    </w:p>
    <w:p w14:paraId="000000B4" w14:textId="593F3046" w:rsidR="00DA571A" w:rsidRDefault="00373428">
      <w:pPr>
        <w:widowControl w:val="0"/>
        <w:numPr>
          <w:ilvl w:val="0"/>
          <w:numId w:val="3"/>
        </w:numPr>
        <w:pBdr>
          <w:top w:val="nil"/>
          <w:left w:val="nil"/>
          <w:bottom w:val="nil"/>
          <w:right w:val="nil"/>
          <w:between w:val="nil"/>
        </w:pBdr>
        <w:spacing w:before="120"/>
        <w:jc w:val="both"/>
        <w:rPr>
          <w:color w:val="000000"/>
        </w:rPr>
      </w:pPr>
      <w:r>
        <w:rPr>
          <w:b/>
          <w:bCs/>
          <w:color w:val="000000"/>
        </w:rPr>
        <w:t>Finalizing the Recording and Preparing for the Next Experiment</w:t>
      </w:r>
    </w:p>
    <w:p w14:paraId="000000B6" w14:textId="5C3614FE" w:rsidR="00DA571A" w:rsidRPr="005F70B9" w:rsidRDefault="00000000" w:rsidP="005F70B9">
      <w:pPr>
        <w:pStyle w:val="ListParagraph"/>
        <w:numPr>
          <w:ilvl w:val="1"/>
          <w:numId w:val="3"/>
        </w:numPr>
        <w:pBdr>
          <w:top w:val="nil"/>
          <w:left w:val="nil"/>
          <w:bottom w:val="nil"/>
          <w:right w:val="nil"/>
          <w:between w:val="nil"/>
        </w:pBdr>
        <w:spacing w:before="120"/>
        <w:rPr>
          <w:color w:val="7030A0"/>
        </w:rPr>
      </w:pPr>
      <w:r w:rsidRPr="005F70B9">
        <w:rPr>
          <w:color w:val="7030A0"/>
        </w:rPr>
        <w:t xml:space="preserve">Re-enter the experimental room once the participant has finished the task </w:t>
      </w:r>
      <w:r w:rsidRPr="005F70B9">
        <w:rPr>
          <w:b/>
          <w:bCs/>
          <w:color w:val="7030A0"/>
        </w:rPr>
        <w:t>[1]</w:t>
      </w:r>
      <w:r w:rsidR="005F70B9">
        <w:rPr>
          <w:color w:val="7030A0"/>
        </w:rPr>
        <w:t xml:space="preserve"> and s</w:t>
      </w:r>
      <w:r w:rsidRPr="005F70B9">
        <w:rPr>
          <w:color w:val="7030A0"/>
        </w:rPr>
        <w:t xml:space="preserve">top the physiological recording in the acquisition software </w:t>
      </w:r>
      <w:r w:rsidRPr="005F70B9">
        <w:rPr>
          <w:b/>
          <w:bCs/>
          <w:color w:val="7030A0"/>
        </w:rPr>
        <w:t>[2]</w:t>
      </w:r>
      <w:r w:rsidRPr="005F70B9">
        <w:rPr>
          <w:color w:val="7030A0"/>
        </w:rPr>
        <w:t>.</w:t>
      </w:r>
    </w:p>
    <w:p w14:paraId="000000B7"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re-entering the experimental room.</w:t>
      </w:r>
    </w:p>
    <w:p w14:paraId="000000B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Physiological recording being stopped in the acquisition software.</w:t>
      </w:r>
    </w:p>
    <w:p w14:paraId="000000B9" w14:textId="08673B5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Save the physiological recording in the participant's folder as an acquisition file </w:t>
      </w:r>
      <w:r>
        <w:rPr>
          <w:b/>
          <w:bCs/>
          <w:color w:val="7030A0"/>
        </w:rPr>
        <w:t>[1]</w:t>
      </w:r>
      <w:r>
        <w:rPr>
          <w:color w:val="7030A0"/>
        </w:rPr>
        <w:t>. Then export the same recording to the MATLAB format with events</w:t>
      </w:r>
      <w:r w:rsidR="000F0E0E">
        <w:rPr>
          <w:color w:val="7030A0"/>
        </w:rPr>
        <w:t xml:space="preserve">, so that the exported file </w:t>
      </w:r>
      <w:r w:rsidR="000F0E0E">
        <w:rPr>
          <w:color w:val="7030A0"/>
        </w:rPr>
        <w:lastRenderedPageBreak/>
        <w:t xml:space="preserve">includes the stimulus markers generated by PsychoPy via the TTL module, and </w:t>
      </w:r>
      <w:r>
        <w:rPr>
          <w:color w:val="7030A0"/>
        </w:rPr>
        <w:t xml:space="preserve">additionally produces a separate marker file </w:t>
      </w:r>
      <w:r>
        <w:rPr>
          <w:b/>
          <w:bCs/>
          <w:color w:val="7030A0"/>
        </w:rPr>
        <w:t>[2]</w:t>
      </w:r>
      <w:r>
        <w:rPr>
          <w:color w:val="7030A0"/>
        </w:rPr>
        <w:t>.</w:t>
      </w:r>
    </w:p>
    <w:p w14:paraId="000000BA"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Physiological recording being saved as an acquisition file in the participant's folder.</w:t>
      </w:r>
    </w:p>
    <w:p w14:paraId="000000B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Recording being exported to the MATLAB format with events. Stimulus markers being included through the TTL module. Separate marker file being generated.</w:t>
      </w:r>
    </w:p>
    <w:p w14:paraId="000000B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Save the PsychoPy output spreadsheet generated at the end of the task in the same participant folder, using the standardized file naming convention for all 4 files </w:t>
      </w:r>
      <w:r>
        <w:rPr>
          <w:b/>
          <w:bCs/>
          <w:color w:val="7030A0"/>
        </w:rPr>
        <w:t>[1]</w:t>
      </w:r>
      <w:r>
        <w:rPr>
          <w:color w:val="7030A0"/>
        </w:rPr>
        <w:t>.</w:t>
      </w:r>
    </w:p>
    <w:p w14:paraId="000000BD"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PsychoPy output spreadsheet being saved in the participant's folder. Standardized file names being entered for all 4 files.</w:t>
      </w:r>
    </w:p>
    <w:p w14:paraId="000000B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Carefully disconnect the EDA electrodes from the participant, ensuring that no excessive movement or discomfort occurs during the removal </w:t>
      </w:r>
      <w:r>
        <w:rPr>
          <w:b/>
          <w:bCs/>
          <w:color w:val="7030A0"/>
        </w:rPr>
        <w:t>[1]</w:t>
      </w:r>
      <w:r>
        <w:rPr>
          <w:color w:val="7030A0"/>
        </w:rPr>
        <w:t>.</w:t>
      </w:r>
    </w:p>
    <w:p w14:paraId="000000B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carefully disconnecting the electrodermal activity electrodes from the participant.</w:t>
      </w:r>
    </w:p>
    <w:p w14:paraId="000000C0" w14:textId="2D617BB5"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Open the next PsychoPy experimental task </w:t>
      </w:r>
      <w:r>
        <w:rPr>
          <w:b/>
          <w:bCs/>
          <w:color w:val="7030A0"/>
        </w:rPr>
        <w:t>[1]</w:t>
      </w:r>
      <w:r>
        <w:rPr>
          <w:color w:val="7030A0"/>
        </w:rPr>
        <w:t>, restart the acquisition software in preparation</w:t>
      </w:r>
      <w:r w:rsidR="000F0E0E">
        <w:rPr>
          <w:color w:val="7030A0"/>
        </w:rPr>
        <w:t>, and repeat the preparation and acquisition procedure</w:t>
      </w:r>
      <w:r w:rsidR="005F70B9">
        <w:rPr>
          <w:color w:val="7030A0"/>
        </w:rPr>
        <w:t xml:space="preserve"> </w:t>
      </w:r>
      <w:r w:rsidR="000F0E0E">
        <w:rPr>
          <w:color w:val="7030A0"/>
        </w:rPr>
        <w:t>as demonstrated</w:t>
      </w:r>
      <w:r>
        <w:rPr>
          <w:color w:val="7030A0"/>
        </w:rPr>
        <w:t xml:space="preserve"> earlier  </w:t>
      </w:r>
      <w:r>
        <w:rPr>
          <w:b/>
          <w:bCs/>
          <w:color w:val="7030A0"/>
        </w:rPr>
        <w:t>[2]</w:t>
      </w:r>
      <w:r>
        <w:rPr>
          <w:color w:val="7030A0"/>
        </w:rPr>
        <w:t>.</w:t>
      </w:r>
    </w:p>
    <w:p w14:paraId="000000C1"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Next PsychoPy experimental task being opened.</w:t>
      </w:r>
    </w:p>
    <w:p w14:paraId="000000C2"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software being restarted.</w:t>
      </w:r>
    </w:p>
    <w:p w14:paraId="000000C3"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At the end of the complete experimental session, ensure that the participant has 3 subfolders for each experimental task, each containing all the previously mentioned files </w:t>
      </w:r>
      <w:r>
        <w:rPr>
          <w:b/>
          <w:bCs/>
          <w:color w:val="7030A0"/>
        </w:rPr>
        <w:t>[1]</w:t>
      </w:r>
      <w:r>
        <w:rPr>
          <w:color w:val="7030A0"/>
        </w:rPr>
        <w:t>.</w:t>
      </w:r>
    </w:p>
    <w:p w14:paraId="000000C4"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Participant folder being displayed with 3 experimental task subfolders, each containing the required files.</w:t>
      </w:r>
    </w:p>
    <w:p w14:paraId="000000C5" w14:textId="77777777" w:rsidR="00DA571A" w:rsidRDefault="00000000">
      <w:pPr>
        <w:widowControl w:val="0"/>
        <w:numPr>
          <w:ilvl w:val="0"/>
          <w:numId w:val="3"/>
        </w:numPr>
        <w:pBdr>
          <w:top w:val="nil"/>
          <w:left w:val="nil"/>
          <w:bottom w:val="nil"/>
          <w:right w:val="nil"/>
          <w:between w:val="nil"/>
        </w:pBdr>
        <w:spacing w:before="120"/>
        <w:jc w:val="both"/>
        <w:rPr>
          <w:color w:val="000000"/>
        </w:rPr>
      </w:pPr>
      <w:r>
        <w:rPr>
          <w:b/>
          <w:bCs/>
          <w:color w:val="000000"/>
        </w:rPr>
        <w:t>Concluding the Experimental Session</w:t>
      </w:r>
    </w:p>
    <w:p w14:paraId="000000C7" w14:textId="6B6E33EE" w:rsidR="00DA571A" w:rsidRPr="000F0E0E" w:rsidRDefault="00000000" w:rsidP="000F0E0E">
      <w:pPr>
        <w:pStyle w:val="ListParagraph"/>
        <w:numPr>
          <w:ilvl w:val="1"/>
          <w:numId w:val="3"/>
        </w:numPr>
        <w:pBdr>
          <w:top w:val="nil"/>
          <w:left w:val="nil"/>
          <w:bottom w:val="nil"/>
          <w:right w:val="nil"/>
          <w:between w:val="nil"/>
        </w:pBdr>
        <w:spacing w:before="120"/>
        <w:rPr>
          <w:color w:val="7030A0"/>
        </w:rPr>
      </w:pPr>
      <w:r w:rsidRPr="000F0E0E">
        <w:rPr>
          <w:color w:val="7030A0"/>
        </w:rPr>
        <w:t xml:space="preserve">Close the physiological recording session once all 3 experimental tasks have been completed </w:t>
      </w:r>
      <w:r w:rsidRPr="000F0E0E">
        <w:rPr>
          <w:b/>
          <w:bCs/>
          <w:color w:val="7030A0"/>
        </w:rPr>
        <w:t>[1]</w:t>
      </w:r>
      <w:r w:rsidRPr="000F0E0E">
        <w:rPr>
          <w:color w:val="7030A0"/>
        </w:rPr>
        <w:t xml:space="preserve">. Stop the acquisition process in the acquisition software if it has not already been stopped </w:t>
      </w:r>
      <w:r w:rsidRPr="000F0E0E">
        <w:rPr>
          <w:b/>
          <w:bCs/>
          <w:color w:val="7030A0"/>
        </w:rPr>
        <w:t>[2]</w:t>
      </w:r>
      <w:r w:rsidRPr="000F0E0E">
        <w:rPr>
          <w:color w:val="7030A0"/>
        </w:rPr>
        <w:t>.</w:t>
      </w:r>
    </w:p>
    <w:p w14:paraId="000000C8" w14:textId="77777777" w:rsidR="00DA571A" w:rsidRDefault="00000000">
      <w:pPr>
        <w:widowControl w:val="0"/>
        <w:numPr>
          <w:ilvl w:val="2"/>
          <w:numId w:val="3"/>
        </w:numPr>
        <w:pBdr>
          <w:top w:val="nil"/>
          <w:left w:val="nil"/>
          <w:bottom w:val="nil"/>
          <w:right w:val="nil"/>
          <w:between w:val="nil"/>
        </w:pBdr>
        <w:spacing w:before="120"/>
        <w:jc w:val="both"/>
      </w:pPr>
      <w:r w:rsidRPr="000F0E0E">
        <w:rPr>
          <w:color w:val="000000"/>
          <w:highlight w:val="yellow"/>
        </w:rPr>
        <w:t>SCREEN:</w:t>
      </w:r>
      <w:r>
        <w:rPr>
          <w:color w:val="000000"/>
        </w:rPr>
        <w:t xml:space="preserve"> Physiological recording session being closed.</w:t>
      </w:r>
    </w:p>
    <w:p w14:paraId="000000C9" w14:textId="77777777" w:rsidR="00DA571A" w:rsidRDefault="00000000">
      <w:pPr>
        <w:widowControl w:val="0"/>
        <w:numPr>
          <w:ilvl w:val="2"/>
          <w:numId w:val="3"/>
        </w:numPr>
        <w:pBdr>
          <w:top w:val="nil"/>
          <w:left w:val="nil"/>
          <w:bottom w:val="nil"/>
          <w:right w:val="nil"/>
          <w:between w:val="nil"/>
        </w:pBdr>
        <w:spacing w:before="120"/>
        <w:jc w:val="both"/>
      </w:pPr>
      <w:r w:rsidRPr="000F0E0E">
        <w:rPr>
          <w:color w:val="000000"/>
          <w:highlight w:val="yellow"/>
        </w:rPr>
        <w:t>SCREEN</w:t>
      </w:r>
      <w:r>
        <w:rPr>
          <w:color w:val="000000"/>
        </w:rPr>
        <w:t>: Acquisition process being stopped in the acquisition software.</w:t>
      </w:r>
    </w:p>
    <w:p w14:paraId="000000C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Disconnect the EDA activity electrodes from the wrist strap </w:t>
      </w:r>
      <w:r>
        <w:rPr>
          <w:b/>
          <w:bCs/>
          <w:color w:val="7030A0"/>
        </w:rPr>
        <w:t>[1]</w:t>
      </w:r>
      <w:r>
        <w:rPr>
          <w:color w:val="7030A0"/>
        </w:rPr>
        <w:t xml:space="preserve"> and remove the wrist strap from the participant's wrist </w:t>
      </w:r>
      <w:r>
        <w:rPr>
          <w:b/>
          <w:bCs/>
          <w:color w:val="7030A0"/>
        </w:rPr>
        <w:t>[2]</w:t>
      </w:r>
      <w:r>
        <w:rPr>
          <w:color w:val="7030A0"/>
        </w:rPr>
        <w:t>.</w:t>
      </w:r>
    </w:p>
    <w:p w14:paraId="000000C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disconnecting the electrodermal activity electrodes from the wrist strap.</w:t>
      </w:r>
    </w:p>
    <w:p w14:paraId="000000CC"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removing the wrist strap from the participant's wrist.</w:t>
      </w:r>
    </w:p>
    <w:p w14:paraId="000000CD"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Allow the participant to remove the EDA electrodes to minimize discomfort and ensure safe removal from the skin </w:t>
      </w:r>
      <w:r>
        <w:rPr>
          <w:b/>
          <w:bCs/>
          <w:color w:val="7030A0"/>
        </w:rPr>
        <w:t>[1]</w:t>
      </w:r>
      <w:r>
        <w:rPr>
          <w:color w:val="7030A0"/>
        </w:rPr>
        <w:t>.</w:t>
      </w:r>
    </w:p>
    <w:p w14:paraId="000000CE"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observing as the participant removes the electrodermal activity electrodes.</w:t>
      </w:r>
    </w:p>
    <w:p w14:paraId="000000CF"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all experimental files and physiological recordings have been correctly saved before concluding the session </w:t>
      </w:r>
      <w:r>
        <w:rPr>
          <w:b/>
          <w:bCs/>
          <w:color w:val="7030A0"/>
        </w:rPr>
        <w:t>[1]</w:t>
      </w:r>
      <w:r>
        <w:rPr>
          <w:color w:val="7030A0"/>
        </w:rPr>
        <w:t>.</w:t>
      </w:r>
    </w:p>
    <w:p w14:paraId="000000D0"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Experimental files and physiological recordings being verified as correctly saved.</w:t>
      </w:r>
    </w:p>
    <w:p w14:paraId="000000D1" w14:textId="3BB4BA6B"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After thanking the participant</w:t>
      </w:r>
      <w:r w:rsidR="000F0E0E">
        <w:rPr>
          <w:color w:val="7030A0"/>
        </w:rPr>
        <w:t>,</w:t>
      </w:r>
      <w:r>
        <w:rPr>
          <w:color w:val="7030A0"/>
        </w:rPr>
        <w:t xml:space="preserve"> offer a light snack as a token of appreciation after the experimental procedure is complete </w:t>
      </w:r>
      <w:r>
        <w:rPr>
          <w:b/>
          <w:bCs/>
          <w:color w:val="7030A0"/>
        </w:rPr>
        <w:t>[1]</w:t>
      </w:r>
      <w:r>
        <w:rPr>
          <w:color w:val="7030A0"/>
        </w:rPr>
        <w:t>.</w:t>
      </w:r>
    </w:p>
    <w:p w14:paraId="000000D2"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offering a light snack to the participant.</w:t>
      </w:r>
      <w:r>
        <w:rPr>
          <w:color w:val="000000"/>
        </w:rPr>
        <w:br/>
      </w:r>
    </w:p>
    <w:p w14:paraId="000000D3" w14:textId="77777777" w:rsidR="00DA571A" w:rsidRDefault="00000000">
      <w:pPr>
        <w:widowControl w:val="0"/>
        <w:numPr>
          <w:ilvl w:val="0"/>
          <w:numId w:val="3"/>
        </w:numPr>
        <w:pBdr>
          <w:top w:val="nil"/>
          <w:left w:val="nil"/>
          <w:bottom w:val="nil"/>
          <w:right w:val="nil"/>
          <w:between w:val="nil"/>
        </w:pBdr>
        <w:spacing w:before="120"/>
        <w:jc w:val="both"/>
        <w:rPr>
          <w:color w:val="7030A0"/>
        </w:rPr>
      </w:pPr>
      <w:r>
        <w:rPr>
          <w:b/>
          <w:bCs/>
          <w:color w:val="000000"/>
        </w:rPr>
        <w:t>Pre-processing of the Data</w:t>
      </w:r>
    </w:p>
    <w:p w14:paraId="000000D4" w14:textId="0707AA70" w:rsidR="00DA571A" w:rsidRDefault="00000000">
      <w:pPr>
        <w:pBdr>
          <w:top w:val="nil"/>
          <w:left w:val="nil"/>
          <w:bottom w:val="nil"/>
          <w:right w:val="nil"/>
          <w:between w:val="nil"/>
        </w:pBdr>
        <w:spacing w:before="120"/>
        <w:ind w:left="360"/>
        <w:rPr>
          <w:color w:val="000000"/>
        </w:rPr>
      </w:pPr>
      <w:sdt>
        <w:sdtPr>
          <w:tag w:val="goog_rdk_18"/>
          <w:id w:val="-1882908784"/>
        </w:sdtPr>
        <w:sdtContent/>
      </w:sdt>
      <w:sdt>
        <w:sdtPr>
          <w:tag w:val="goog_rdk_19"/>
          <w:id w:val="-88010090"/>
        </w:sdtPr>
        <w:sdtContent/>
      </w:sdt>
      <w:r>
        <w:rPr>
          <w:b/>
          <w:bCs/>
          <w:color w:val="000000"/>
        </w:rPr>
        <w:t>Demonstrator:</w:t>
      </w:r>
      <w:r w:rsidR="00632EE9">
        <w:rPr>
          <w:b/>
          <w:bCs/>
          <w:color w:val="000000"/>
        </w:rPr>
        <w:t xml:space="preserve"> </w:t>
      </w:r>
      <w:r w:rsidR="00632EE9" w:rsidRPr="00632EE9">
        <w:rPr>
          <w:color w:val="000000"/>
        </w:rPr>
        <w:t>Nelson Fernández</w:t>
      </w:r>
      <w:r w:rsidR="00632EE9" w:rsidRPr="00632EE9">
        <w:rPr>
          <w:b/>
          <w:bCs/>
          <w:color w:val="000000"/>
        </w:rPr>
        <w:t xml:space="preserve"> </w:t>
      </w:r>
    </w:p>
    <w:p w14:paraId="000000D5" w14:textId="6A8C1481"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Run the </w:t>
      </w:r>
      <w:r>
        <w:rPr>
          <w:b/>
          <w:bCs/>
          <w:color w:val="7030A0"/>
        </w:rPr>
        <w:t>Ledalab_Format</w:t>
      </w:r>
      <w:r w:rsidR="00373428">
        <w:rPr>
          <w:b/>
          <w:bCs/>
          <w:color w:val="7030A0"/>
        </w:rPr>
        <w:t xml:space="preserve"> </w:t>
      </w:r>
      <w:r w:rsidR="00373428" w:rsidRPr="00373428">
        <w:rPr>
          <w:i/>
          <w:iCs/>
          <w:color w:val="EE0000"/>
        </w:rPr>
        <w:t>(Leda-Lab-Format)</w:t>
      </w:r>
      <w:r w:rsidRPr="00373428">
        <w:rPr>
          <w:color w:val="EE0000"/>
        </w:rPr>
        <w:t xml:space="preserve"> </w:t>
      </w:r>
      <w:r>
        <w:rPr>
          <w:color w:val="7030A0"/>
        </w:rPr>
        <w:t xml:space="preserve">MATLAB script to reorganize the physiological recording data exported from the acquisition software into a data structure compatible with Ledalab for </w:t>
      </w:r>
      <w:r w:rsidR="000F0E0E">
        <w:rPr>
          <w:color w:val="7030A0"/>
        </w:rPr>
        <w:t xml:space="preserve">EDA </w:t>
      </w:r>
      <w:r>
        <w:rPr>
          <w:color w:val="7030A0"/>
        </w:rPr>
        <w:t xml:space="preserve">signal analysis </w:t>
      </w:r>
      <w:r>
        <w:rPr>
          <w:b/>
          <w:bCs/>
          <w:color w:val="7030A0"/>
        </w:rPr>
        <w:t>[1].</w:t>
      </w:r>
    </w:p>
    <w:p w14:paraId="000000D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Ledalab_Format MATLAB script being run. The physiological recording data being reorganized into a Ledalab-compatible data structure. </w:t>
      </w:r>
    </w:p>
    <w:p w14:paraId="000000D7"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Open Ledalab. In the menu bar located in the upper-left corner, select </w:t>
      </w:r>
      <w:r>
        <w:rPr>
          <w:b/>
          <w:bCs/>
          <w:color w:val="7030A0"/>
        </w:rPr>
        <w:t>File</w:t>
      </w:r>
      <w:r>
        <w:rPr>
          <w:color w:val="7030A0"/>
        </w:rPr>
        <w:t xml:space="preserve">, choose </w:t>
      </w:r>
      <w:r>
        <w:rPr>
          <w:b/>
          <w:bCs/>
          <w:color w:val="7030A0"/>
        </w:rPr>
        <w:t>Import Data</w:t>
      </w:r>
      <w:r>
        <w:rPr>
          <w:color w:val="7030A0"/>
        </w:rPr>
        <w:t xml:space="preserve">, and select </w:t>
      </w:r>
      <w:r>
        <w:rPr>
          <w:b/>
          <w:bCs/>
          <w:color w:val="7030A0"/>
        </w:rPr>
        <w:t xml:space="preserve">Matlab File (*.mat) </w:t>
      </w:r>
      <w:r>
        <w:rPr>
          <w:i/>
          <w:iCs/>
          <w:color w:val="EE0000"/>
        </w:rPr>
        <w:t>(Matlab-File- Dot-Mat)</w:t>
      </w:r>
      <w:r>
        <w:rPr>
          <w:color w:val="EE0000"/>
        </w:rPr>
        <w:t xml:space="preserve"> </w:t>
      </w:r>
      <w:r>
        <w:rPr>
          <w:b/>
          <w:bCs/>
          <w:color w:val="7030A0"/>
        </w:rPr>
        <w:t>[2]</w:t>
      </w:r>
      <w:r>
        <w:rPr>
          <w:color w:val="7030A0"/>
        </w:rPr>
        <w:t xml:space="preserve">. Load the newly generated data file corresponding to the participant's experimental condition </w:t>
      </w:r>
      <w:r>
        <w:rPr>
          <w:b/>
          <w:bCs/>
          <w:color w:val="7030A0"/>
        </w:rPr>
        <w:t>[3]</w:t>
      </w:r>
      <w:r>
        <w:rPr>
          <w:color w:val="7030A0"/>
        </w:rPr>
        <w:t>.</w:t>
      </w:r>
    </w:p>
    <w:p w14:paraId="000000D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Ledalab being opened.File menu being opened. Import Data being selected. Matlab File (*.mat) being selected</w:t>
      </w:r>
    </w:p>
    <w:p w14:paraId="000000D9"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Newly generated participant data file being selected and loaded.</w:t>
      </w:r>
    </w:p>
    <w:p w14:paraId="000000D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Enter the sampling parameters in the configuration window that Ledalab displays once the file is loaded </w:t>
      </w:r>
      <w:r>
        <w:rPr>
          <w:b/>
          <w:bCs/>
          <w:color w:val="7030A0"/>
        </w:rPr>
        <w:t>[1]</w:t>
      </w:r>
      <w:r>
        <w:rPr>
          <w:color w:val="7030A0"/>
        </w:rPr>
        <w:t>.</w:t>
      </w:r>
    </w:p>
    <w:p w14:paraId="000000D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Sampling parameters being entered into the configuration window.</w:t>
      </w:r>
    </w:p>
    <w:p w14:paraId="000000D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Downsample the skin conductance response signal from the original acquisition frequency of 2000 hertz to a target sampling frequency of 10 hertz using a downsampling factor of 200 and the </w:t>
      </w:r>
      <w:r>
        <w:rPr>
          <w:b/>
          <w:bCs/>
          <w:color w:val="7030A0"/>
        </w:rPr>
        <w:t>Steps</w:t>
      </w:r>
      <w:r>
        <w:rPr>
          <w:color w:val="7030A0"/>
        </w:rPr>
        <w:t xml:space="preserve"> resampling method </w:t>
      </w:r>
      <w:r>
        <w:rPr>
          <w:b/>
          <w:bCs/>
          <w:color w:val="7030A0"/>
        </w:rPr>
        <w:t>[1]</w:t>
      </w:r>
      <w:r>
        <w:rPr>
          <w:color w:val="7030A0"/>
        </w:rPr>
        <w:t>.</w:t>
      </w:r>
    </w:p>
    <w:p w14:paraId="000000DD"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Target sampling frequency being entered as 10 hertz. Downsampling factor being entered as 200. Steps resampling method being selected. Downsampling being performed.</w:t>
      </w:r>
    </w:p>
    <w:p w14:paraId="000000DE" w14:textId="22D9E17D"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Then perform a continuous decomposition analysis within Ledalab to decompose the </w:t>
      </w:r>
      <w:r w:rsidR="005F70B9">
        <w:rPr>
          <w:color w:val="7030A0"/>
        </w:rPr>
        <w:t xml:space="preserve">EDA </w:t>
      </w:r>
      <w:r>
        <w:rPr>
          <w:color w:val="7030A0"/>
        </w:rPr>
        <w:t xml:space="preserve">signal into the tonic and phasic components </w:t>
      </w:r>
      <w:r>
        <w:rPr>
          <w:b/>
          <w:bCs/>
          <w:color w:val="7030A0"/>
        </w:rPr>
        <w:t>[1]</w:t>
      </w:r>
      <w:r>
        <w:rPr>
          <w:color w:val="7030A0"/>
        </w:rPr>
        <w:t>.</w:t>
      </w:r>
    </w:p>
    <w:p w14:paraId="000000E0" w14:textId="559A7312" w:rsidR="00DA571A" w:rsidRPr="000F0E0E" w:rsidRDefault="00000000" w:rsidP="000F0E0E">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Continuous decomposition analysis being initiated in Ledalab.</w:t>
      </w:r>
    </w:p>
    <w:p w14:paraId="000000E1"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In the menu bar, select</w:t>
      </w:r>
      <w:r>
        <w:rPr>
          <w:b/>
          <w:bCs/>
          <w:color w:val="7030A0"/>
        </w:rPr>
        <w:t xml:space="preserve"> Analysis</w:t>
      </w:r>
      <w:r>
        <w:rPr>
          <w:color w:val="7030A0"/>
        </w:rPr>
        <w:t xml:space="preserve"> and choose </w:t>
      </w:r>
      <w:r>
        <w:rPr>
          <w:b/>
          <w:bCs/>
          <w:color w:val="7030A0"/>
        </w:rPr>
        <w:t>Continuous Decomposition Analysis (Extraction of Continuous Phasic/Tonic Activity)</w:t>
      </w:r>
      <w:r>
        <w:rPr>
          <w:color w:val="7030A0"/>
        </w:rPr>
        <w:t xml:space="preserve"> </w:t>
      </w:r>
      <w:r>
        <w:rPr>
          <w:i/>
          <w:iCs/>
          <w:color w:val="EE0000"/>
        </w:rPr>
        <w:t>(Continuous-Decomposition-Analysis -Extraction-of-Continuous-Phasic-or-Tonic Activity)</w:t>
      </w:r>
      <w:r>
        <w:rPr>
          <w:color w:val="EE0000"/>
        </w:rPr>
        <w:t xml:space="preserve"> </w:t>
      </w:r>
      <w:r>
        <w:rPr>
          <w:b/>
          <w:bCs/>
          <w:color w:val="7030A0"/>
        </w:rPr>
        <w:t>[1].</w:t>
      </w:r>
      <w:r>
        <w:rPr>
          <w:color w:val="7030A0"/>
        </w:rPr>
        <w:t xml:space="preserve"> Wait for the configuration window to appear on the screen </w:t>
      </w:r>
      <w:r>
        <w:rPr>
          <w:b/>
          <w:bCs/>
          <w:color w:val="7030A0"/>
        </w:rPr>
        <w:t>[2]</w:t>
      </w:r>
      <w:r>
        <w:rPr>
          <w:color w:val="7030A0"/>
        </w:rPr>
        <w:t>.</w:t>
      </w:r>
    </w:p>
    <w:p w14:paraId="000000E2"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Analysis menu being opened. Continuous Decomposition Analysis (Extraction of Continuous Phasic/Tonic Activity) being selected.</w:t>
      </w:r>
    </w:p>
    <w:p w14:paraId="000000E3"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The configuration window appearing on the screen.</w:t>
      </w:r>
    </w:p>
    <w:p w14:paraId="000000E4"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In the configuration window, select the </w:t>
      </w:r>
      <w:r>
        <w:rPr>
          <w:b/>
          <w:bCs/>
          <w:color w:val="7030A0"/>
        </w:rPr>
        <w:t>Optimize</w:t>
      </w:r>
      <w:r>
        <w:rPr>
          <w:color w:val="7030A0"/>
        </w:rPr>
        <w:t xml:space="preserve"> option to automatically adjust the analysis parameters </w:t>
      </w:r>
      <w:r>
        <w:rPr>
          <w:b/>
          <w:bCs/>
          <w:color w:val="7030A0"/>
        </w:rPr>
        <w:t>[1]</w:t>
      </w:r>
      <w:r>
        <w:rPr>
          <w:color w:val="7030A0"/>
        </w:rPr>
        <w:t>.</w:t>
      </w:r>
    </w:p>
    <w:p w14:paraId="000000E5"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Optimize option being selected. The analysis parameters being adjusted automatically.</w:t>
      </w:r>
    </w:p>
    <w:p w14:paraId="000000E6"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the optimization process is completed, click </w:t>
      </w:r>
      <w:r>
        <w:rPr>
          <w:b/>
          <w:bCs/>
          <w:color w:val="7030A0"/>
        </w:rPr>
        <w:t>Apply</w:t>
      </w:r>
      <w:r>
        <w:rPr>
          <w:color w:val="7030A0"/>
        </w:rPr>
        <w:t xml:space="preserve"> to start the continuous decomposition analysis </w:t>
      </w:r>
      <w:r>
        <w:rPr>
          <w:b/>
          <w:bCs/>
          <w:color w:val="7030A0"/>
        </w:rPr>
        <w:t>[1]</w:t>
      </w:r>
      <w:r>
        <w:rPr>
          <w:color w:val="7030A0"/>
        </w:rPr>
        <w:t>.</w:t>
      </w:r>
    </w:p>
    <w:p w14:paraId="000000E7"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Apply button being clicked. The continuous decomposition analysis starting.</w:t>
      </w:r>
    </w:p>
    <w:p w14:paraId="000000E8"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the continuous decomposition analysis is completed, select </w:t>
      </w:r>
      <w:r>
        <w:rPr>
          <w:b/>
          <w:bCs/>
          <w:color w:val="7030A0"/>
        </w:rPr>
        <w:t>Results</w:t>
      </w:r>
      <w:r>
        <w:rPr>
          <w:color w:val="7030A0"/>
        </w:rPr>
        <w:t xml:space="preserve"> and choose </w:t>
      </w:r>
      <w:r>
        <w:rPr>
          <w:b/>
          <w:bCs/>
          <w:color w:val="7030A0"/>
        </w:rPr>
        <w:t>Event-related Analysis</w:t>
      </w:r>
      <w:r>
        <w:rPr>
          <w:color w:val="7030A0"/>
        </w:rPr>
        <w:t xml:space="preserve"> </w:t>
      </w:r>
      <w:r>
        <w:rPr>
          <w:b/>
          <w:bCs/>
          <w:color w:val="7030A0"/>
        </w:rPr>
        <w:t>[1]</w:t>
      </w:r>
      <w:r>
        <w:rPr>
          <w:color w:val="7030A0"/>
        </w:rPr>
        <w:t xml:space="preserve">. Wait for the configuration window to appear on the screen </w:t>
      </w:r>
      <w:r>
        <w:rPr>
          <w:b/>
          <w:bCs/>
          <w:color w:val="7030A0"/>
        </w:rPr>
        <w:t>[2]</w:t>
      </w:r>
      <w:r>
        <w:rPr>
          <w:color w:val="7030A0"/>
        </w:rPr>
        <w:t>.</w:t>
      </w:r>
    </w:p>
    <w:p w14:paraId="000000E9"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Results menu being opened. Event-related Analysis being selected.</w:t>
      </w:r>
    </w:p>
    <w:p w14:paraId="000000EA" w14:textId="1BAC32C8"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The configuration window appearing on the screen.</w:t>
      </w:r>
      <w:r w:rsidR="005F70B9">
        <w:rPr>
          <w:color w:val="000000"/>
        </w:rPr>
        <w:br/>
      </w:r>
    </w:p>
    <w:p w14:paraId="000000EB" w14:textId="77777777" w:rsidR="00DA571A" w:rsidRDefault="00000000">
      <w:pPr>
        <w:widowControl w:val="0"/>
        <w:pBdr>
          <w:top w:val="nil"/>
          <w:left w:val="nil"/>
          <w:bottom w:val="nil"/>
          <w:right w:val="nil"/>
          <w:between w:val="nil"/>
        </w:pBdr>
        <w:spacing w:before="120"/>
        <w:jc w:val="both"/>
        <w:rPr>
          <w:i/>
          <w:iCs/>
          <w:color w:val="0000FF"/>
        </w:rPr>
      </w:pPr>
      <w:r>
        <w:rPr>
          <w:i/>
          <w:iCs/>
          <w:color w:val="0000FF"/>
        </w:rPr>
        <w:t>Video editor: Use title card to show the following information</w:t>
      </w:r>
    </w:p>
    <w:p w14:paraId="000000EC" w14:textId="77777777" w:rsidR="00DA571A" w:rsidRDefault="00000000">
      <w:pPr>
        <w:spacing w:before="280" w:after="280"/>
        <w:rPr>
          <w:color w:val="000000"/>
        </w:rPr>
      </w:pPr>
      <w:r>
        <w:rPr>
          <w:b/>
          <w:bCs/>
          <w:color w:val="000000"/>
        </w:rPr>
        <w:t>SCR Data Pre-processing and Quality Control</w:t>
      </w:r>
    </w:p>
    <w:p w14:paraId="000000ED" w14:textId="77777777" w:rsidR="00DA571A" w:rsidRDefault="00000000">
      <w:pPr>
        <w:numPr>
          <w:ilvl w:val="0"/>
          <w:numId w:val="4"/>
        </w:numPr>
        <w:spacing w:before="280"/>
        <w:rPr>
          <w:color w:val="000000"/>
        </w:rPr>
      </w:pPr>
      <w:r>
        <w:rPr>
          <w:color w:val="000000"/>
        </w:rPr>
        <w:t xml:space="preserve">Configure and export Ledalab event-related SCR analysis. </w:t>
      </w:r>
    </w:p>
    <w:p w14:paraId="000000EE" w14:textId="77777777" w:rsidR="00DA571A" w:rsidRDefault="00000000">
      <w:pPr>
        <w:numPr>
          <w:ilvl w:val="0"/>
          <w:numId w:val="4"/>
        </w:numPr>
        <w:rPr>
          <w:color w:val="000000"/>
        </w:rPr>
      </w:pPr>
      <w:r>
        <w:rPr>
          <w:color w:val="000000"/>
        </w:rPr>
        <w:t xml:space="preserve">Pre-process SCR data for Experiments 1 and 2, with a separate MATLAB workflow for Experiment 3. </w:t>
      </w:r>
    </w:p>
    <w:p w14:paraId="000000EF" w14:textId="77777777" w:rsidR="00DA571A" w:rsidRDefault="00000000">
      <w:pPr>
        <w:numPr>
          <w:ilvl w:val="0"/>
          <w:numId w:val="4"/>
        </w:numPr>
        <w:spacing w:after="280"/>
        <w:rPr>
          <w:color w:val="000000"/>
        </w:rPr>
      </w:pPr>
      <w:r>
        <w:rPr>
          <w:color w:val="000000"/>
        </w:rPr>
        <w:t xml:space="preserve">Perform signal quality assessment, artifact detection, non-responder identification, data transformation, and quality logging. </w:t>
      </w:r>
    </w:p>
    <w:p w14:paraId="000000F0" w14:textId="77777777" w:rsidR="00DA571A" w:rsidRDefault="00000000">
      <w:pPr>
        <w:spacing w:before="280" w:after="280"/>
        <w:rPr>
          <w:color w:val="000000"/>
        </w:rPr>
      </w:pPr>
      <w:r>
        <w:rPr>
          <w:b/>
          <w:bCs/>
          <w:color w:val="000000"/>
        </w:rPr>
        <w:t>Database Generation</w:t>
      </w:r>
    </w:p>
    <w:p w14:paraId="000000F1" w14:textId="77777777" w:rsidR="00DA571A" w:rsidRDefault="00000000">
      <w:pPr>
        <w:numPr>
          <w:ilvl w:val="0"/>
          <w:numId w:val="5"/>
        </w:numPr>
        <w:spacing w:before="280"/>
        <w:rPr>
          <w:color w:val="000000"/>
        </w:rPr>
      </w:pPr>
      <w:r>
        <w:rPr>
          <w:color w:val="000000"/>
        </w:rPr>
        <w:t xml:space="preserve">Merge physiological and behavioral data using Python scripts. </w:t>
      </w:r>
    </w:p>
    <w:p w14:paraId="000000F2" w14:textId="77777777" w:rsidR="00DA571A" w:rsidRDefault="00000000">
      <w:pPr>
        <w:numPr>
          <w:ilvl w:val="0"/>
          <w:numId w:val="5"/>
        </w:numPr>
        <w:rPr>
          <w:color w:val="000000"/>
        </w:rPr>
      </w:pPr>
      <w:r>
        <w:rPr>
          <w:color w:val="000000"/>
        </w:rPr>
        <w:t xml:space="preserve">Generate participant-level and experiment-level consolidated databases. </w:t>
      </w:r>
    </w:p>
    <w:p w14:paraId="000000F3" w14:textId="77777777" w:rsidR="00DA571A" w:rsidRDefault="00000000">
      <w:pPr>
        <w:numPr>
          <w:ilvl w:val="0"/>
          <w:numId w:val="5"/>
        </w:numPr>
        <w:spacing w:after="280"/>
        <w:rPr>
          <w:color w:val="000000"/>
        </w:rPr>
      </w:pPr>
      <w:r>
        <w:rPr>
          <w:color w:val="000000"/>
        </w:rPr>
        <w:t xml:space="preserve">Store the final databases for subsequent statistical analysis. </w:t>
      </w:r>
    </w:p>
    <w:p w14:paraId="000000F5" w14:textId="77777777" w:rsidR="00DA571A" w:rsidRDefault="00DA571A">
      <w:pPr>
        <w:widowControl w:val="0"/>
        <w:pBdr>
          <w:top w:val="nil"/>
          <w:left w:val="nil"/>
          <w:bottom w:val="nil"/>
          <w:right w:val="nil"/>
          <w:between w:val="nil"/>
        </w:pBdr>
        <w:spacing w:before="120"/>
        <w:ind w:left="360"/>
        <w:jc w:val="both"/>
        <w:rPr>
          <w:color w:val="000000"/>
        </w:rPr>
      </w:pPr>
    </w:p>
    <w:p w14:paraId="000000FA" w14:textId="6C56A6DC" w:rsidR="00DA571A" w:rsidRDefault="00000000" w:rsidP="000F0E0E">
      <w:pPr>
        <w:pStyle w:val="Heading1"/>
        <w:rPr>
          <w:color w:val="000000"/>
        </w:rPr>
      </w:pPr>
      <w:sdt>
        <w:sdtPr>
          <w:tag w:val="goog_rdk_20"/>
          <w:id w:val="733421175"/>
        </w:sdtPr>
        <w:sdtContent/>
      </w:sdt>
      <w:sdt>
        <w:sdtPr>
          <w:tag w:val="goog_rdk_21"/>
          <w:id w:val="1980307214"/>
          <w:showingPlcHdr/>
        </w:sdtPr>
        <w:sdtEndPr>
          <w:rPr>
            <w:color w:val="000000"/>
          </w:rPr>
        </w:sdtEndPr>
        <w:sdtContent>
          <w:r w:rsidR="000F0E0E">
            <w:t xml:space="preserve">     </w:t>
          </w:r>
        </w:sdtContent>
      </w:sdt>
      <w:r>
        <w:rPr>
          <w:color w:val="000000"/>
        </w:rPr>
        <w:t>.</w:t>
      </w:r>
    </w:p>
    <w:p w14:paraId="000000FB" w14:textId="77777777" w:rsidR="00DA571A" w:rsidRDefault="00DA571A">
      <w:pPr>
        <w:ind w:left="360"/>
      </w:pPr>
    </w:p>
    <w:p w14:paraId="000000FC" w14:textId="77777777" w:rsidR="00DA571A" w:rsidRDefault="00000000">
      <w:pPr>
        <w:numPr>
          <w:ilvl w:val="0"/>
          <w:numId w:val="3"/>
        </w:numPr>
        <w:pBdr>
          <w:top w:val="nil"/>
          <w:left w:val="nil"/>
          <w:bottom w:val="nil"/>
          <w:right w:val="nil"/>
          <w:between w:val="nil"/>
        </w:pBdr>
        <w:spacing w:before="240"/>
        <w:rPr>
          <w:color w:val="000000"/>
        </w:rPr>
      </w:pPr>
      <w:sdt>
        <w:sdtPr>
          <w:tag w:val="goog_rdk_22"/>
          <w:id w:val="-27987191"/>
        </w:sdtPr>
        <w:sdtContent/>
      </w:sdt>
      <w:r>
        <w:rPr>
          <w:b/>
          <w:bCs/>
          <w:color w:val="000000"/>
        </w:rPr>
        <w:t xml:space="preserve">Results </w:t>
      </w:r>
    </w:p>
    <w:p w14:paraId="000000FD" w14:textId="77777777" w:rsidR="00DA571A" w:rsidRDefault="00DA571A">
      <w:pPr>
        <w:pBdr>
          <w:top w:val="nil"/>
          <w:left w:val="nil"/>
          <w:bottom w:val="nil"/>
          <w:right w:val="nil"/>
          <w:between w:val="nil"/>
        </w:pBdr>
        <w:ind w:left="360"/>
        <w:rPr>
          <w:color w:val="000000"/>
        </w:rPr>
      </w:pPr>
    </w:p>
    <w:p w14:paraId="000000FE" w14:textId="67AB0FB4"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 total of 38 healthy adults completed the full experimental session and the self-report battery </w:t>
      </w:r>
      <w:r w:rsidRPr="00807D29">
        <w:rPr>
          <w:b/>
          <w:bCs/>
          <w:color w:val="7030A0"/>
        </w:rPr>
        <w:t>[1].</w:t>
      </w:r>
      <w:r>
        <w:rPr>
          <w:color w:val="7030A0"/>
        </w:rPr>
        <w:t xml:space="preserve"> </w:t>
      </w:r>
      <w:r w:rsidR="00895F1E" w:rsidRPr="00895F1E">
        <w:rPr>
          <w:color w:val="7030A0"/>
        </w:rPr>
        <w:t xml:space="preserve">During the Pavlovian phase, both positive conditioned stimuli were rated as more predictive of the unconditioned stimulus </w:t>
      </w:r>
      <w:r w:rsidR="00895F1E" w:rsidRPr="00895F1E">
        <w:rPr>
          <w:b/>
          <w:bCs/>
          <w:color w:val="7030A0"/>
        </w:rPr>
        <w:t>[2][3]</w:t>
      </w:r>
      <w:r w:rsidR="00895F1E" w:rsidRPr="00895F1E">
        <w:rPr>
          <w:color w:val="7030A0"/>
        </w:rPr>
        <w:t xml:space="preserve"> and as more threatening </w:t>
      </w:r>
      <w:r w:rsidR="00895F1E" w:rsidRPr="00895F1E">
        <w:rPr>
          <w:b/>
          <w:bCs/>
          <w:color w:val="7030A0"/>
        </w:rPr>
        <w:t xml:space="preserve">[4][5] </w:t>
      </w:r>
      <w:r w:rsidR="00895F1E" w:rsidRPr="00895F1E">
        <w:rPr>
          <w:color w:val="7030A0"/>
        </w:rPr>
        <w:t>than the negative one, without differing from each other</w:t>
      </w:r>
      <w:r w:rsidR="00895F1E">
        <w:rPr>
          <w:color w:val="7030A0"/>
        </w:rPr>
        <w:t xml:space="preserve"> </w:t>
      </w:r>
      <w:r w:rsidR="00895F1E" w:rsidRPr="00895F1E">
        <w:rPr>
          <w:b/>
          <w:bCs/>
          <w:color w:val="7030A0"/>
        </w:rPr>
        <w:t>[6]</w:t>
      </w:r>
      <w:r w:rsidRPr="00895F1E">
        <w:rPr>
          <w:b/>
          <w:bCs/>
          <w:color w:val="7030A0"/>
        </w:rPr>
        <w:t>.</w:t>
      </w:r>
    </w:p>
    <w:p w14:paraId="000000FF" w14:textId="77777777" w:rsidR="00DA571A" w:rsidRDefault="00000000">
      <w:pPr>
        <w:widowControl w:val="0"/>
        <w:numPr>
          <w:ilvl w:val="2"/>
          <w:numId w:val="3"/>
        </w:numPr>
        <w:pBdr>
          <w:top w:val="nil"/>
          <w:left w:val="nil"/>
          <w:bottom w:val="nil"/>
          <w:right w:val="nil"/>
          <w:between w:val="nil"/>
        </w:pBdr>
        <w:spacing w:before="120"/>
        <w:jc w:val="both"/>
      </w:pPr>
      <w:r>
        <w:rPr>
          <w:color w:val="000000"/>
        </w:rPr>
        <w:t>LAB MEDIA: Figure 3</w:t>
      </w:r>
    </w:p>
    <w:p w14:paraId="00000100"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3B. </w:t>
      </w:r>
      <w:r>
        <w:rPr>
          <w:i/>
          <w:iCs/>
          <w:color w:val="0000FF"/>
        </w:rPr>
        <w:t>Video editor: Highlight the orange box, red box and blue box .</w:t>
      </w:r>
    </w:p>
    <w:p w14:paraId="00000101"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'Expectancy (VAS 0–100)' row across the 'Avoidable CS+', 'Unavoidable CS+', and 'CS−' columns.</w:t>
      </w:r>
    </w:p>
    <w:p w14:paraId="00000103" w14:textId="7120F252"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3C. </w:t>
      </w:r>
      <w:r>
        <w:rPr>
          <w:i/>
          <w:iCs/>
          <w:color w:val="0000FF"/>
        </w:rPr>
        <w:t>Video editor: Highlight the orange, red</w:t>
      </w:r>
      <w:r w:rsidR="00895F1E">
        <w:rPr>
          <w:i/>
          <w:iCs/>
          <w:color w:val="0000FF"/>
        </w:rPr>
        <w:t xml:space="preserve"> boxes</w:t>
      </w:r>
      <w:r>
        <w:rPr>
          <w:color w:val="000000"/>
        </w:rPr>
        <w:t>.</w:t>
      </w:r>
    </w:p>
    <w:p w14:paraId="00000104" w14:textId="77777777" w:rsidR="00DA571A" w:rsidRPr="00895F1E"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'Threat (VAS 0–100)' row across the 'Avoidable CS+', 'Unavoidable CS+', and 'CS−' columns.</w:t>
      </w:r>
    </w:p>
    <w:p w14:paraId="66957678" w14:textId="76AD4840" w:rsidR="00895F1E" w:rsidRDefault="00895F1E">
      <w:pPr>
        <w:widowControl w:val="0"/>
        <w:numPr>
          <w:ilvl w:val="2"/>
          <w:numId w:val="3"/>
        </w:numPr>
        <w:pBdr>
          <w:top w:val="nil"/>
          <w:left w:val="nil"/>
          <w:bottom w:val="nil"/>
          <w:right w:val="nil"/>
          <w:between w:val="nil"/>
        </w:pBdr>
        <w:spacing w:before="120"/>
        <w:jc w:val="both"/>
      </w:pPr>
      <w:r>
        <w:rPr>
          <w:color w:val="000000"/>
        </w:rPr>
        <w:t>LAB MEDIA: Figure 3C</w:t>
      </w:r>
      <w:r>
        <w:rPr>
          <w:color w:val="000000"/>
        </w:rPr>
        <w:t xml:space="preserve"> </w:t>
      </w:r>
    </w:p>
    <w:p w14:paraId="00000105" w14:textId="526A446F" w:rsidR="00DA571A" w:rsidRPr="00807D29" w:rsidRDefault="00000000">
      <w:pPr>
        <w:widowControl w:val="0"/>
        <w:numPr>
          <w:ilvl w:val="1"/>
          <w:numId w:val="3"/>
        </w:numPr>
        <w:pBdr>
          <w:top w:val="nil"/>
          <w:left w:val="nil"/>
          <w:bottom w:val="nil"/>
          <w:right w:val="nil"/>
          <w:between w:val="nil"/>
        </w:pBdr>
        <w:spacing w:before="120"/>
        <w:jc w:val="both"/>
        <w:rPr>
          <w:b/>
          <w:bCs/>
          <w:color w:val="7030A0"/>
        </w:rPr>
      </w:pPr>
      <w:sdt>
        <w:sdtPr>
          <w:tag w:val="goog_rdk_23"/>
          <w:id w:val="1318802881"/>
        </w:sdtPr>
        <w:sdtContent/>
      </w:sdt>
      <w:sdt>
        <w:sdtPr>
          <w:tag w:val="goog_rdk_24"/>
          <w:id w:val="-539182826"/>
        </w:sdtPr>
        <w:sdtContent/>
      </w:sdt>
      <w:sdt>
        <w:sdtPr>
          <w:tag w:val="goog_rdk_25"/>
          <w:id w:val="1769187096"/>
        </w:sdtPr>
        <w:sdtContent/>
      </w:sdt>
      <w:r>
        <w:rPr>
          <w:color w:val="7030A0"/>
        </w:rPr>
        <w:t>Skin conductance differentiated the stimuli only weakly</w:t>
      </w:r>
      <w:r w:rsidR="00807D29">
        <w:rPr>
          <w:color w:val="7030A0"/>
        </w:rPr>
        <w:t>.</w:t>
      </w:r>
      <w:r>
        <w:rPr>
          <w:color w:val="7030A0"/>
        </w:rPr>
        <w:t xml:space="preserve"> </w:t>
      </w:r>
      <w:r w:rsidR="00807D29">
        <w:rPr>
          <w:color w:val="7030A0"/>
        </w:rPr>
        <w:t>T</w:t>
      </w:r>
      <w:r>
        <w:rPr>
          <w:color w:val="7030A0"/>
        </w:rPr>
        <w:t xml:space="preserve">he overall effect was significant, but no individual pair survived correction for multiple comparisons </w:t>
      </w:r>
      <w:r w:rsidRPr="00807D29">
        <w:rPr>
          <w:b/>
          <w:bCs/>
          <w:color w:val="7030A0"/>
        </w:rPr>
        <w:t>[1].</w:t>
      </w:r>
      <w:r>
        <w:rPr>
          <w:color w:val="7030A0"/>
        </w:rPr>
        <w:t xml:space="preserve"> Combining the two positive conditioned stimuli into a single index recovered a significant difference from the negative conditioned stimulus </w:t>
      </w:r>
      <w:r w:rsidRPr="00807D29">
        <w:rPr>
          <w:b/>
          <w:bCs/>
          <w:color w:val="7030A0"/>
        </w:rPr>
        <w:t>[2].</w:t>
      </w:r>
    </w:p>
    <w:p w14:paraId="00000106" w14:textId="2FCAE03A" w:rsidR="00DA571A" w:rsidRDefault="00000000">
      <w:pPr>
        <w:widowControl w:val="0"/>
        <w:numPr>
          <w:ilvl w:val="2"/>
          <w:numId w:val="3"/>
        </w:numPr>
        <w:pBdr>
          <w:top w:val="nil"/>
          <w:left w:val="nil"/>
          <w:bottom w:val="nil"/>
          <w:right w:val="nil"/>
          <w:between w:val="nil"/>
        </w:pBdr>
        <w:spacing w:before="120"/>
        <w:jc w:val="both"/>
      </w:pPr>
      <w:sdt>
        <w:sdtPr>
          <w:tag w:val="goog_rdk_26"/>
          <w:id w:val="-81107670"/>
        </w:sdtPr>
        <w:sdtContent/>
      </w:sdt>
      <w:sdt>
        <w:sdtPr>
          <w:tag w:val="goog_rdk_27"/>
          <w:id w:val="214941543"/>
        </w:sdtPr>
        <w:sdtContent/>
      </w:sdt>
      <w:r>
        <w:rPr>
          <w:color w:val="000000"/>
        </w:rPr>
        <w:t xml:space="preserve">LAB MEDIA: Figure 3A. </w:t>
      </w:r>
      <w:r w:rsidRPr="00807D29">
        <w:rPr>
          <w:i/>
          <w:iCs/>
          <w:color w:val="0000FF"/>
        </w:rPr>
        <w:t xml:space="preserve">Video editor: Highlight all three boxes. </w:t>
      </w:r>
    </w:p>
    <w:p w14:paraId="00000107" w14:textId="1AF1F57B"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'SCR (log[microsiemens + 1])' row across the 'Avoidable CS+', 'Unavoidable CS+' and 'CS−' columns</w:t>
      </w:r>
      <w:r>
        <w:rPr>
          <w:color w:val="000000"/>
        </w:rPr>
        <w:t>.</w:t>
      </w:r>
    </w:p>
    <w:p w14:paraId="00000108" w14:textId="2886662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During the operant phase, participants pressed the response button more frequently during both positive conditioned stimuli than during the negative </w:t>
      </w:r>
      <w:r w:rsidR="00807D29">
        <w:rPr>
          <w:color w:val="7030A0"/>
        </w:rPr>
        <w:t>one</w:t>
      </w:r>
      <w:r>
        <w:rPr>
          <w:color w:val="7030A0"/>
        </w:rPr>
        <w:t xml:space="preserve"> </w:t>
      </w:r>
      <w:r w:rsidRPr="00807D29">
        <w:rPr>
          <w:b/>
          <w:bCs/>
          <w:color w:val="7030A0"/>
        </w:rPr>
        <w:t>[1].</w:t>
      </w:r>
    </w:p>
    <w:p w14:paraId="00000109" w14:textId="1796B59A"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4B. </w:t>
      </w:r>
      <w:r w:rsidRPr="00807D29">
        <w:rPr>
          <w:i/>
          <w:iCs/>
          <w:color w:val="0000FF"/>
        </w:rPr>
        <w:t xml:space="preserve">Video editor: Highlight the orange and red boxes </w:t>
      </w:r>
      <w:r w:rsidR="00807D29">
        <w:rPr>
          <w:i/>
          <w:iCs/>
          <w:color w:val="0000FF"/>
        </w:rPr>
        <w:t>and compare to</w:t>
      </w:r>
      <w:r w:rsidRPr="00807D29">
        <w:rPr>
          <w:i/>
          <w:iCs/>
          <w:color w:val="0000FF"/>
        </w:rPr>
        <w:t xml:space="preserve"> the blue box labelled 'CS−'.</w:t>
      </w:r>
    </w:p>
    <w:p w14:paraId="0000010B" w14:textId="5E7EDE0F" w:rsidR="00DA571A" w:rsidRPr="00807D29" w:rsidRDefault="00000000">
      <w:pPr>
        <w:widowControl w:val="0"/>
        <w:numPr>
          <w:ilvl w:val="1"/>
          <w:numId w:val="3"/>
        </w:numPr>
        <w:pBdr>
          <w:top w:val="nil"/>
          <w:left w:val="nil"/>
          <w:bottom w:val="nil"/>
          <w:right w:val="nil"/>
          <w:between w:val="nil"/>
        </w:pBdr>
        <w:spacing w:before="120"/>
        <w:jc w:val="both"/>
        <w:rPr>
          <w:b/>
          <w:bCs/>
          <w:color w:val="7030A0"/>
        </w:rPr>
      </w:pPr>
      <w:r>
        <w:rPr>
          <w:color w:val="7030A0"/>
        </w:rPr>
        <w:t xml:space="preserve">Expectancy and threat ratings were higher for the unavoidable positive conditioned stimulus </w:t>
      </w:r>
      <w:r w:rsidRPr="00807D29">
        <w:rPr>
          <w:b/>
          <w:bCs/>
          <w:color w:val="7030A0"/>
        </w:rPr>
        <w:t>[1]</w:t>
      </w:r>
      <w:r w:rsidR="00807D29">
        <w:rPr>
          <w:b/>
          <w:bCs/>
          <w:color w:val="7030A0"/>
        </w:rPr>
        <w:t>[2]</w:t>
      </w:r>
      <w:r w:rsidRPr="00807D29">
        <w:rPr>
          <w:b/>
          <w:bCs/>
          <w:color w:val="7030A0"/>
        </w:rPr>
        <w:t>,</w:t>
      </w:r>
      <w:r>
        <w:rPr>
          <w:color w:val="7030A0"/>
        </w:rPr>
        <w:t xml:space="preserve"> whereas relief was higher for the avoidable one, tracking controllability</w:t>
      </w:r>
      <w:r w:rsidR="00807D29">
        <w:rPr>
          <w:color w:val="7030A0"/>
        </w:rPr>
        <w:t xml:space="preserve"> </w:t>
      </w:r>
      <w:r w:rsidR="00807D29" w:rsidRPr="00807D29">
        <w:rPr>
          <w:b/>
          <w:bCs/>
          <w:color w:val="7030A0"/>
        </w:rPr>
        <w:t>[</w:t>
      </w:r>
      <w:r w:rsidR="00807D29">
        <w:rPr>
          <w:b/>
          <w:bCs/>
          <w:color w:val="7030A0"/>
        </w:rPr>
        <w:t>3</w:t>
      </w:r>
      <w:r w:rsidR="00807D29" w:rsidRPr="00807D29">
        <w:rPr>
          <w:b/>
          <w:bCs/>
          <w:color w:val="7030A0"/>
        </w:rPr>
        <w:t>]</w:t>
      </w:r>
      <w:r w:rsidR="00807D29">
        <w:rPr>
          <w:b/>
          <w:bCs/>
          <w:color w:val="7030A0"/>
        </w:rPr>
        <w:t xml:space="preserve"> [4]</w:t>
      </w:r>
      <w:r w:rsidRPr="00807D29">
        <w:rPr>
          <w:b/>
          <w:bCs/>
          <w:color w:val="7030A0"/>
        </w:rPr>
        <w:t>.</w:t>
      </w:r>
    </w:p>
    <w:p w14:paraId="0000010C" w14:textId="74303255" w:rsidR="00DA571A" w:rsidRDefault="00000000">
      <w:pPr>
        <w:widowControl w:val="0"/>
        <w:numPr>
          <w:ilvl w:val="2"/>
          <w:numId w:val="3"/>
        </w:numPr>
        <w:pBdr>
          <w:top w:val="nil"/>
          <w:left w:val="nil"/>
          <w:bottom w:val="nil"/>
          <w:right w:val="nil"/>
          <w:between w:val="nil"/>
        </w:pBdr>
        <w:spacing w:before="120"/>
        <w:jc w:val="both"/>
      </w:pPr>
      <w:sdt>
        <w:sdtPr>
          <w:tag w:val="goog_rdk_30"/>
          <w:id w:val="-508888314"/>
        </w:sdtPr>
        <w:sdtContent/>
      </w:sdt>
      <w:sdt>
        <w:sdtPr>
          <w:tag w:val="goog_rdk_31"/>
          <w:id w:val="-1215040071"/>
        </w:sdtPr>
        <w:sdtContent/>
      </w:sdt>
      <w:r>
        <w:rPr>
          <w:color w:val="000000"/>
        </w:rPr>
        <w:t xml:space="preserve">LAB MEDIA: Table 2. </w:t>
      </w:r>
      <w:r w:rsidRPr="00807D29">
        <w:rPr>
          <w:i/>
          <w:iCs/>
          <w:color w:val="0000FF"/>
        </w:rPr>
        <w:t>Video editor: Highlight the 'Expectancy (VAS 0–100)' row across the 'Avoidable CS+' and 'Unavoidable CS+' columns.</w:t>
      </w:r>
    </w:p>
    <w:p w14:paraId="0000010D" w14:textId="7160FB28" w:rsidR="00DA571A" w:rsidRDefault="00000000">
      <w:pPr>
        <w:widowControl w:val="0"/>
        <w:numPr>
          <w:ilvl w:val="2"/>
          <w:numId w:val="3"/>
        </w:numPr>
        <w:pBdr>
          <w:top w:val="nil"/>
          <w:left w:val="nil"/>
          <w:bottom w:val="nil"/>
          <w:right w:val="nil"/>
          <w:between w:val="nil"/>
        </w:pBdr>
        <w:spacing w:before="120"/>
        <w:jc w:val="both"/>
      </w:pPr>
      <w:sdt>
        <w:sdtPr>
          <w:tag w:val="goog_rdk_32"/>
          <w:id w:val="887117871"/>
        </w:sdtPr>
        <w:sdtContent/>
      </w:sdt>
      <w:sdt>
        <w:sdtPr>
          <w:tag w:val="goog_rdk_33"/>
          <w:id w:val="211857375"/>
        </w:sdtPr>
        <w:sdtContent/>
      </w:sdt>
      <w:r>
        <w:rPr>
          <w:color w:val="000000"/>
        </w:rPr>
        <w:t xml:space="preserve">LAB MEDIA: Table 2. </w:t>
      </w:r>
      <w:r w:rsidRPr="00807D29">
        <w:rPr>
          <w:i/>
          <w:iCs/>
          <w:color w:val="0000FF"/>
        </w:rPr>
        <w:t>Video editor: Highlight the 'Threat (VAS 0–100)' row across the 'Avoidable CS+' and 'Unavoidable CS+' columns</w:t>
      </w:r>
      <w:r>
        <w:rPr>
          <w:color w:val="000000"/>
        </w:rPr>
        <w:t>.</w:t>
      </w:r>
    </w:p>
    <w:p w14:paraId="0000010E" w14:textId="26F7EE75"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4C. </w:t>
      </w:r>
      <w:r w:rsidRPr="00807D29">
        <w:rPr>
          <w:i/>
          <w:iCs/>
          <w:color w:val="0000FF"/>
        </w:rPr>
        <w:t>Video editor: Highlight the orange box ('Avoidable CS+') and the red box ('Unavoidable CS+').</w:t>
      </w:r>
    </w:p>
    <w:p w14:paraId="0000010F" w14:textId="40A14750" w:rsidR="00DA571A" w:rsidRDefault="00000000">
      <w:pPr>
        <w:widowControl w:val="0"/>
        <w:numPr>
          <w:ilvl w:val="2"/>
          <w:numId w:val="3"/>
        </w:numPr>
        <w:pBdr>
          <w:top w:val="nil"/>
          <w:left w:val="nil"/>
          <w:bottom w:val="nil"/>
          <w:right w:val="nil"/>
          <w:between w:val="nil"/>
        </w:pBdr>
        <w:spacing w:before="120"/>
        <w:jc w:val="both"/>
      </w:pPr>
      <w:sdt>
        <w:sdtPr>
          <w:tag w:val="goog_rdk_34"/>
          <w:id w:val="1884685500"/>
        </w:sdtPr>
        <w:sdtContent/>
      </w:sdt>
      <w:sdt>
        <w:sdtPr>
          <w:tag w:val="goog_rdk_35"/>
          <w:id w:val="-1379515793"/>
        </w:sdtPr>
        <w:sdtContent/>
      </w:sdt>
      <w:r>
        <w:rPr>
          <w:color w:val="000000"/>
        </w:rPr>
        <w:t xml:space="preserve">LAB MEDIA: Table 2. </w:t>
      </w:r>
      <w:r w:rsidRPr="00807D29">
        <w:rPr>
          <w:i/>
          <w:iCs/>
          <w:color w:val="0000FF"/>
        </w:rPr>
        <w:t>Video editor: Highlight the 'Relief (VAS 0–100)' row across the 'Avoidable CS+' and 'Unavoidable CS+' columns.</w:t>
      </w:r>
    </w:p>
    <w:p w14:paraId="00000110" w14:textId="06398D86"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Skin conductance did not differ between stimuli </w:t>
      </w:r>
      <w:r w:rsidRPr="00807D29">
        <w:rPr>
          <w:b/>
          <w:bCs/>
          <w:color w:val="7030A0"/>
        </w:rPr>
        <w:t>[1].</w:t>
      </w:r>
    </w:p>
    <w:p w14:paraId="00000111"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4A. </w:t>
      </w:r>
    </w:p>
    <w:p w14:paraId="02080A62" w14:textId="4A42C3E0" w:rsidR="00DA571A" w:rsidRPr="00C87252" w:rsidRDefault="00000000">
      <w:pPr>
        <w:widowControl w:val="0"/>
        <w:numPr>
          <w:ilvl w:val="1"/>
          <w:numId w:val="3"/>
        </w:numPr>
        <w:pBdr>
          <w:top w:val="nil"/>
          <w:left w:val="nil"/>
          <w:bottom w:val="nil"/>
          <w:right w:val="nil"/>
          <w:between w:val="nil"/>
        </w:pBdr>
        <w:spacing w:before="120"/>
        <w:jc w:val="both"/>
        <w:rPr>
          <w:b/>
          <w:bCs/>
          <w:color w:val="7030A0"/>
        </w:rPr>
      </w:pPr>
      <w:r w:rsidRPr="00C87252">
        <w:rPr>
          <w:color w:val="7030A0"/>
        </w:rPr>
        <w:t xml:space="preserve">In Experiment 2, differential skin conductance was present at acquisition, disappeared at extinction, and did not recover at reacquisition </w:t>
      </w:r>
      <w:r w:rsidRPr="00C87252">
        <w:rPr>
          <w:b/>
          <w:bCs/>
          <w:color w:val="7030A0"/>
        </w:rPr>
        <w:t>[1]</w:t>
      </w:r>
      <w:r w:rsidR="00A95C1C">
        <w:rPr>
          <w:b/>
          <w:bCs/>
          <w:color w:val="7030A0"/>
        </w:rPr>
        <w:t xml:space="preserve"> [2]</w:t>
      </w:r>
      <w:r w:rsidRPr="00C87252">
        <w:rPr>
          <w:b/>
          <w:bCs/>
          <w:color w:val="7030A0"/>
        </w:rPr>
        <w:t>,</w:t>
      </w:r>
      <w:r w:rsidRPr="00C87252">
        <w:rPr>
          <w:color w:val="7030A0"/>
        </w:rPr>
        <w:t xml:space="preserve"> whereas expectancy and threat ratings extinguished selectively and rebounded strongly </w:t>
      </w:r>
      <w:r w:rsidRPr="00C87252">
        <w:rPr>
          <w:b/>
          <w:bCs/>
          <w:color w:val="7030A0"/>
        </w:rPr>
        <w:t>[</w:t>
      </w:r>
      <w:r w:rsidR="00A95C1C">
        <w:rPr>
          <w:b/>
          <w:bCs/>
          <w:color w:val="7030A0"/>
        </w:rPr>
        <w:t>3</w:t>
      </w:r>
      <w:r w:rsidRPr="00C87252">
        <w:rPr>
          <w:b/>
          <w:bCs/>
          <w:color w:val="7030A0"/>
        </w:rPr>
        <w:t>].</w:t>
      </w:r>
    </w:p>
    <w:p w14:paraId="09830AC7" w14:textId="37FD0480"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5A. </w:t>
      </w:r>
      <w:r w:rsidRPr="00C87252">
        <w:rPr>
          <w:i/>
          <w:iCs/>
          <w:color w:val="0000FF"/>
        </w:rPr>
        <w:t xml:space="preserve">Video editor: Highlight the Acquisition and Extinction </w:t>
      </w:r>
      <w:r w:rsidR="00895F1E">
        <w:rPr>
          <w:i/>
          <w:iCs/>
          <w:color w:val="0000FF"/>
        </w:rPr>
        <w:t>boxes</w:t>
      </w:r>
      <w:r w:rsidRPr="00C87252">
        <w:rPr>
          <w:i/>
          <w:iCs/>
          <w:color w:val="0000FF"/>
        </w:rPr>
        <w:t>.</w:t>
      </w:r>
    </w:p>
    <w:p w14:paraId="0341181D" w14:textId="77777777" w:rsidR="00DA571A" w:rsidRDefault="00000000">
      <w:pPr>
        <w:widowControl w:val="0"/>
        <w:numPr>
          <w:ilvl w:val="2"/>
          <w:numId w:val="3"/>
        </w:numPr>
        <w:pBdr>
          <w:top w:val="nil"/>
          <w:left w:val="nil"/>
          <w:bottom w:val="nil"/>
          <w:right w:val="nil"/>
          <w:between w:val="nil"/>
        </w:pBdr>
        <w:spacing w:before="120"/>
        <w:jc w:val="both"/>
      </w:pPr>
      <w:r>
        <w:rPr>
          <w:color w:val="000000"/>
        </w:rPr>
        <w:t>LAB MEDIA: Table 3.</w:t>
      </w:r>
    </w:p>
    <w:p w14:paraId="7346D442"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5B and Figure 5C. </w:t>
      </w:r>
      <w:r w:rsidRPr="00C87252">
        <w:rPr>
          <w:i/>
          <w:iCs/>
          <w:color w:val="0000FF"/>
        </w:rPr>
        <w:t>Video editor: Highlight the Reacquisition phase.</w:t>
      </w:r>
    </w:p>
    <w:p w14:paraId="7F49E0B7" w14:textId="6704CCC2" w:rsidR="00DA571A" w:rsidRPr="00C87252" w:rsidRDefault="00A95C1C">
      <w:pPr>
        <w:widowControl w:val="0"/>
        <w:numPr>
          <w:ilvl w:val="1"/>
          <w:numId w:val="3"/>
        </w:numPr>
        <w:pBdr>
          <w:top w:val="nil"/>
          <w:left w:val="nil"/>
          <w:bottom w:val="nil"/>
          <w:right w:val="nil"/>
          <w:between w:val="nil"/>
        </w:pBdr>
        <w:spacing w:before="120"/>
        <w:jc w:val="both"/>
        <w:rPr>
          <w:color w:val="7030A0"/>
        </w:rPr>
      </w:pPr>
      <w:r>
        <w:rPr>
          <w:color w:val="7030A0"/>
        </w:rPr>
        <w:t>In Experiment 3, participants selected the high-probability option 73% of the time, which is above chance, and learned the 80 by 20 pair more accurately than the 70 by 30 pair</w:t>
      </w:r>
      <w:r w:rsidRPr="00C87252">
        <w:rPr>
          <w:color w:val="7030A0"/>
        </w:rPr>
        <w:t xml:space="preserve"> </w:t>
      </w:r>
      <w:r w:rsidRPr="00C87252">
        <w:rPr>
          <w:b/>
          <w:bCs/>
          <w:color w:val="7030A0"/>
        </w:rPr>
        <w:t>[1].</w:t>
      </w:r>
    </w:p>
    <w:p w14:paraId="503EB65A"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4. </w:t>
      </w:r>
      <w:r w:rsidRPr="00A95C1C">
        <w:rPr>
          <w:i/>
          <w:iCs/>
          <w:color w:val="0000FF"/>
        </w:rPr>
        <w:t>Video editor: Highlight the 'Proportion of high-probability choices', '80/20 contingency pair' and '70/30 contingency pair' rows.</w:t>
      </w:r>
    </w:p>
    <w:p w14:paraId="00000112" w14:textId="77777777" w:rsidR="00DA571A" w:rsidRDefault="00DA571A">
      <w:pPr>
        <w:rPr>
          <w:sz w:val="52"/>
          <w:szCs w:val="52"/>
        </w:rPr>
      </w:pPr>
    </w:p>
    <w:sectPr w:rsidR="00DA571A">
      <w:headerReference w:type="even" r:id="rId16"/>
      <w:headerReference w:type="default" r:id="rId17"/>
      <w:footerReference w:type="even" r:id="rId18"/>
      <w:footerReference w:type="default" r:id="rId19"/>
      <w:headerReference w:type="first" r:id="rId20"/>
      <w:footerReference w:type="first" r:id="rId21"/>
      <w:pgSz w:w="12240" w:h="15840"/>
      <w:pgMar w:top="1800" w:right="1440" w:bottom="1440" w:left="1440" w:header="720" w:footer="576"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llavi sharma" w:date="2026-08-24T11:26:00Z" w:initials="ps">
    <w:p w14:paraId="68209D79" w14:textId="77777777" w:rsidR="00632EE9" w:rsidRDefault="00632EE9" w:rsidP="00632EE9">
      <w:pPr>
        <w:pStyle w:val="CommentText"/>
      </w:pPr>
      <w:r>
        <w:rPr>
          <w:rStyle w:val="CommentReference"/>
        </w:rPr>
        <w:annotationRef/>
      </w:r>
      <w:r>
        <w:t>Authors: I have removed one shot from this section. We need to have one shot for one action.</w:t>
      </w:r>
    </w:p>
  </w:comment>
  <w:comment w:id="3" w:author="Consuelo San Martín" w:date="2026-08-03T17:29:00Z" w:initials="">
    <w:p w14:paraId="0000011C"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Could you clarify what the talent is expected to do in these shots? Is the talent acting out the instruction, or actually addressing the participant on camera? We want to make sure we film these correctly.</w:t>
      </w:r>
    </w:p>
  </w:comment>
  <w:comment w:id="4" w:author="pallavi sharma" w:date="2026-08-15T14:21:00Z" w:initials="ps">
    <w:p w14:paraId="5DDE9EF3" w14:textId="77777777" w:rsidR="000F0E0E" w:rsidRDefault="000F0E0E" w:rsidP="000F0E0E">
      <w:pPr>
        <w:pStyle w:val="CommentText"/>
      </w:pPr>
      <w:r>
        <w:rPr>
          <w:rStyle w:val="CommentReference"/>
        </w:rPr>
        <w:annotationRef/>
      </w:r>
      <w:r>
        <w:t>Act the instructions in front of the participants. something like holding the non dominant hand of the participant and telling him not to move it using some gestures</w:t>
      </w:r>
    </w:p>
  </w:comment>
  <w:comment w:id="5" w:author="Consuelo San Martín" w:date="2026-08-03T17:29:00Z" w:initials="">
    <w:p w14:paraId="00000121"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Same question as above regarding what the talent should do in this shot.</w:t>
      </w:r>
    </w:p>
  </w:comment>
  <w:comment w:id="6" w:author="pallavi sharma" w:date="2026-08-15T14:21:00Z" w:initials="ps">
    <w:p w14:paraId="0BE04F77" w14:textId="77777777" w:rsidR="000F0E0E" w:rsidRDefault="000F0E0E" w:rsidP="000F0E0E">
      <w:pPr>
        <w:pStyle w:val="CommentText"/>
      </w:pPr>
      <w:r>
        <w:rPr>
          <w:rStyle w:val="CommentReference"/>
        </w:rPr>
        <w:annotationRef/>
      </w:r>
      <w:r>
        <w:t>Show something like, fixing the participant’s posture</w:t>
      </w:r>
    </w:p>
  </w:comment>
  <w:comment w:id="7" w:author="Consuelo San Martín" w:date="2026-08-03T17:33:00Z" w:initials="">
    <w:p w14:paraId="00000145"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Same question as above regarding what the talent should do in this shot.</w:t>
      </w:r>
    </w:p>
  </w:comment>
  <w:comment w:id="8" w:author="pallavi sharma" w:date="2026-08-15T14:22:00Z" w:initials="ps">
    <w:p w14:paraId="66BADE26" w14:textId="77777777" w:rsidR="000F0E0E" w:rsidRDefault="000F0E0E" w:rsidP="000F0E0E">
      <w:pPr>
        <w:pStyle w:val="CommentText"/>
      </w:pPr>
      <w:r>
        <w:rPr>
          <w:rStyle w:val="CommentReference"/>
        </w:rPr>
        <w:annotationRef/>
      </w:r>
      <w:r>
        <w:t xml:space="preserve">Talk to the participant while showing the questions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209D79" w15:done="0"/>
  <w15:commentEx w15:paraId="0000011C" w15:done="0"/>
  <w15:commentEx w15:paraId="5DDE9EF3" w15:paraIdParent="0000011C" w15:done="0"/>
  <w15:commentEx w15:paraId="00000121" w15:done="0"/>
  <w15:commentEx w15:paraId="0BE04F77" w15:paraIdParent="00000121" w15:done="0"/>
  <w15:commentEx w15:paraId="00000145" w15:done="0"/>
  <w15:commentEx w15:paraId="66BADE26" w15:paraIdParent="000001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9236EC" w16cex:dateUtc="2026-08-24T05:56:00Z"/>
  <w16cex:commentExtensible w16cex:durableId="55222425" w16cex:dateUtc="2026-08-15T08:51:00Z"/>
  <w16cex:commentExtensible w16cex:durableId="6433492D" w16cex:dateUtc="2026-08-15T08:51:00Z"/>
  <w16cex:commentExtensible w16cex:durableId="386B223C" w16cex:dateUtc="2026-08-15T0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209D79" w16cid:durableId="279236EC"/>
  <w16cid:commentId w16cid:paraId="0000011C" w16cid:durableId="0000011C"/>
  <w16cid:commentId w16cid:paraId="5DDE9EF3" w16cid:durableId="55222425"/>
  <w16cid:commentId w16cid:paraId="00000121" w16cid:durableId="00000121"/>
  <w16cid:commentId w16cid:paraId="0BE04F77" w16cid:durableId="6433492D"/>
  <w16cid:commentId w16cid:paraId="00000145" w16cid:durableId="00000145"/>
  <w16cid:commentId w16cid:paraId="66BADE26" w16cid:durableId="386B22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B658" w14:textId="77777777" w:rsidR="00566937" w:rsidRDefault="00566937">
      <w:r>
        <w:separator/>
      </w:r>
    </w:p>
  </w:endnote>
  <w:endnote w:type="continuationSeparator" w:id="0">
    <w:p w14:paraId="346859ED" w14:textId="77777777" w:rsidR="00566937" w:rsidRDefault="00566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D530745-3CBB-40B2-8F55-C8AB2FE16AA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6998523-D131-44AF-8DD9-2F9546BF600D}"/>
    <w:embedBold r:id="rId3" w:fontKey="{64AB2949-139E-4C54-88E1-6EE9AD3CE781}"/>
    <w:embedItalic r:id="rId4" w:fontKey="{BAC9E8AC-69DF-42D2-8E9F-79710F48EEA6}"/>
    <w:embedBoldItalic r:id="rId5" w:fontKey="{6B89818C-7C21-4010-9F78-42E79B043FE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FF4E685-CE97-46C8-A3F3-4D87D2246588}"/>
  </w:font>
  <w:font w:name="Roboto">
    <w:charset w:val="00"/>
    <w:family w:val="auto"/>
    <w:pitch w:val="variable"/>
    <w:sig w:usb0="E0000AFF" w:usb1="5000217F" w:usb2="00000021" w:usb3="00000000" w:csb0="0000019F" w:csb1="00000000"/>
    <w:embedRegular r:id="rId7" w:fontKey="{6531F51A-24BA-49E6-8502-A1F3535BD821}"/>
  </w:font>
  <w:font w:name="MS Gothic">
    <w:altName w:val="ＭＳ ゴシック"/>
    <w:panose1 w:val="020B0609070205080204"/>
    <w:charset w:val="80"/>
    <w:family w:val="modern"/>
    <w:pitch w:val="fixed"/>
    <w:sig w:usb0="E00002FF" w:usb1="6AC7FDFB" w:usb2="08000012" w:usb3="00000000" w:csb0="0002009F" w:csb1="00000000"/>
    <w:embedRegular r:id="rId8" w:subsetted="1" w:fontKey="{9F669174-33ED-4854-AC6C-755A85C3CEDB}"/>
  </w:font>
  <w:font w:name="Cambria">
    <w:panose1 w:val="02040503050406030204"/>
    <w:charset w:val="00"/>
    <w:family w:val="roman"/>
    <w:pitch w:val="variable"/>
    <w:sig w:usb0="E00006FF" w:usb1="420024FF" w:usb2="02000000" w:usb3="00000000" w:csb0="0000019F" w:csb1="00000000"/>
    <w:embedRegular r:id="rId9" w:fontKey="{0151B2BA-6606-4F0A-A140-DB46FA560AEF}"/>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7" w14:textId="77777777" w:rsidR="00DA571A"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18" w14:textId="77777777" w:rsidR="00DA571A" w:rsidRDefault="00DA571A">
    <w:pPr>
      <w:pBdr>
        <w:top w:val="nil"/>
        <w:left w:val="nil"/>
        <w:bottom w:val="nil"/>
        <w:right w:val="nil"/>
        <w:between w:val="nil"/>
      </w:pBdr>
      <w:tabs>
        <w:tab w:val="center" w:pos="4320"/>
        <w:tab w:val="right" w:pos="8640"/>
      </w:tabs>
      <w:ind w:right="360"/>
      <w:rPr>
        <w:color w:val="000000"/>
      </w:rPr>
    </w:pPr>
  </w:p>
  <w:p w14:paraId="00000119" w14:textId="77777777" w:rsidR="00DA571A" w:rsidRDefault="00DA57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A" w14:textId="30BBC50F" w:rsidR="00DA571A" w:rsidRDefault="00000000">
    <w:pPr>
      <w:pBdr>
        <w:top w:val="nil"/>
        <w:left w:val="nil"/>
        <w:bottom w:val="nil"/>
        <w:right w:val="nil"/>
        <w:between w:val="nil"/>
      </w:pBdr>
      <w:tabs>
        <w:tab w:val="center" w:pos="4320"/>
        <w:tab w:val="right" w:pos="8640"/>
        <w:tab w:val="right" w:pos="9360"/>
      </w:tabs>
      <w:rPr>
        <w:color w:val="000000"/>
      </w:rPr>
    </w:pPr>
    <w:r>
      <w:rPr>
        <w:rFonts w:ascii="Symbol" w:eastAsia="Symbol" w:hAnsi="Symbol" w:cs="Symbol"/>
        <w:color w:val="000000"/>
      </w:rPr>
      <w:t>©</w:t>
    </w:r>
    <w:r>
      <w:rPr>
        <w:color w:val="000000"/>
      </w:rPr>
      <w:t xml:space="preserve"> 2026, JoVE</w:t>
    </w:r>
    <w:r>
      <w:rPr>
        <w:color w:val="000000"/>
      </w:rPr>
      <w:tab/>
    </w:r>
    <w:r w:rsidR="00A95C1C">
      <w:rPr>
        <w:color w:val="000000"/>
      </w:rPr>
      <w:t xml:space="preserve">August </w:t>
    </w:r>
    <w:r w:rsidR="00895F1E">
      <w:rPr>
        <w:color w:val="000000"/>
      </w:rPr>
      <w:t>24</w:t>
    </w:r>
    <w:r w:rsidR="00A95C1C">
      <w:rPr>
        <w:color w:val="000000"/>
      </w:rPr>
      <w:t>, 2026</w:t>
    </w:r>
    <w:r w:rsidR="00A95C1C">
      <w:rPr>
        <w:color w:val="000000"/>
      </w:rPr>
      <w:tab/>
    </w:r>
    <w:r>
      <w:rPr>
        <w:color w:val="000000"/>
      </w:rPr>
      <w:t xml:space="preserve">Page </w:t>
    </w:r>
    <w:r>
      <w:rPr>
        <w:color w:val="000000"/>
      </w:rPr>
      <w:fldChar w:fldCharType="begin"/>
    </w:r>
    <w:r>
      <w:rPr>
        <w:color w:val="000000"/>
      </w:rPr>
      <w:instrText>PAGE</w:instrText>
    </w:r>
    <w:r>
      <w:rPr>
        <w:color w:val="000000"/>
      </w:rPr>
      <w:fldChar w:fldCharType="separate"/>
    </w:r>
    <w:r w:rsidR="00D0423A">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D0423A">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B" w14:textId="77777777" w:rsidR="00DA571A" w:rsidRDefault="00DA571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6F00" w14:textId="77777777" w:rsidR="00566937" w:rsidRDefault="00566937">
      <w:r>
        <w:separator/>
      </w:r>
    </w:p>
  </w:footnote>
  <w:footnote w:type="continuationSeparator" w:id="0">
    <w:p w14:paraId="2BE71867" w14:textId="77777777" w:rsidR="00566937" w:rsidRDefault="00566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3" w14:textId="77777777" w:rsidR="00DA571A" w:rsidRDefault="00DA571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4" w14:textId="66508945" w:rsidR="00DA571A" w:rsidRPr="00A95C1C" w:rsidRDefault="00000000" w:rsidP="00A95C1C">
    <w:pPr>
      <w:pBdr>
        <w:top w:val="nil"/>
        <w:left w:val="nil"/>
        <w:bottom w:val="nil"/>
        <w:right w:val="nil"/>
        <w:between w:val="nil"/>
      </w:pBdr>
      <w:tabs>
        <w:tab w:val="center" w:pos="4320"/>
        <w:tab w:val="right" w:pos="8640"/>
        <w:tab w:val="center" w:pos="4680"/>
      </w:tabs>
      <w:spacing w:before="240"/>
      <w:rPr>
        <w:b/>
        <w:bCs/>
        <w:color w:val="00B050"/>
        <w:sz w:val="28"/>
        <w:szCs w:val="28"/>
        <w:u w:val="single"/>
      </w:rPr>
    </w:pPr>
    <w:r w:rsidRPr="00A95C1C">
      <w:rPr>
        <w:noProof/>
        <w:color w:val="00B050"/>
      </w:rPr>
      <w:drawing>
        <wp:anchor distT="0" distB="0" distL="114300" distR="114300" simplePos="0" relativeHeight="251658240" behindDoc="0" locked="0" layoutInCell="1" hidden="0" allowOverlap="1" wp14:anchorId="6A2C6967" wp14:editId="44D473A7">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r w:rsidR="00A95C1C" w:rsidRPr="00A95C1C">
      <w:rPr>
        <w:b/>
        <w:bCs/>
        <w:color w:val="00B050"/>
        <w:sz w:val="28"/>
        <w:szCs w:val="28"/>
        <w:u w:val="single"/>
      </w:rPr>
      <w:t>FINAL SCRIPT: APPROVED FOR FILMING</w:t>
    </w:r>
  </w:p>
  <w:p w14:paraId="00000115" w14:textId="77777777" w:rsidR="00DA571A" w:rsidRDefault="00DA57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77777777" w:rsidR="00DA571A" w:rsidRDefault="00DA571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F7D"/>
    <w:multiLevelType w:val="multilevel"/>
    <w:tmpl w:val="476C52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ACD184A"/>
    <w:multiLevelType w:val="multilevel"/>
    <w:tmpl w:val="233C3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66A11A5"/>
    <w:multiLevelType w:val="multilevel"/>
    <w:tmpl w:val="2F5AEAF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3" w15:restartNumberingAfterBreak="0">
    <w:nsid w:val="49807227"/>
    <w:multiLevelType w:val="multilevel"/>
    <w:tmpl w:val="117AE97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 w15:restartNumberingAfterBreak="0">
    <w:nsid w:val="5FE233A6"/>
    <w:multiLevelType w:val="multilevel"/>
    <w:tmpl w:val="66E01D86"/>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i w:val="0"/>
        <w:iCs w:val="0"/>
        <w:color w:val="00000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1046CB"/>
    <w:multiLevelType w:val="multilevel"/>
    <w:tmpl w:val="184A4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D687795"/>
    <w:multiLevelType w:val="multilevel"/>
    <w:tmpl w:val="B1AECF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5211457">
    <w:abstractNumId w:val="0"/>
  </w:num>
  <w:num w:numId="2" w16cid:durableId="1386218478">
    <w:abstractNumId w:val="2"/>
  </w:num>
  <w:num w:numId="3" w16cid:durableId="1925719061">
    <w:abstractNumId w:val="4"/>
  </w:num>
  <w:num w:numId="4" w16cid:durableId="1718428392">
    <w:abstractNumId w:val="5"/>
  </w:num>
  <w:num w:numId="5" w16cid:durableId="1838223818">
    <w:abstractNumId w:val="1"/>
  </w:num>
  <w:num w:numId="6" w16cid:durableId="1120077691">
    <w:abstractNumId w:val="3"/>
  </w:num>
  <w:num w:numId="7" w16cid:durableId="1571571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1A"/>
    <w:rsid w:val="000251F9"/>
    <w:rsid w:val="000F0E0E"/>
    <w:rsid w:val="00184502"/>
    <w:rsid w:val="00230B7E"/>
    <w:rsid w:val="002A184D"/>
    <w:rsid w:val="00373428"/>
    <w:rsid w:val="003C5986"/>
    <w:rsid w:val="004154B0"/>
    <w:rsid w:val="00566937"/>
    <w:rsid w:val="005917F6"/>
    <w:rsid w:val="005F70B9"/>
    <w:rsid w:val="00632EE9"/>
    <w:rsid w:val="00807D29"/>
    <w:rsid w:val="00895F1E"/>
    <w:rsid w:val="008E4E34"/>
    <w:rsid w:val="009A679A"/>
    <w:rsid w:val="00A95C1C"/>
    <w:rsid w:val="00AB0227"/>
    <w:rsid w:val="00AB46DB"/>
    <w:rsid w:val="00C40B23"/>
    <w:rsid w:val="00C87252"/>
    <w:rsid w:val="00D0423A"/>
    <w:rsid w:val="00DA571A"/>
    <w:rsid w:val="00EB4A31"/>
    <w:rsid w:val="00F55188"/>
    <w:rsid w:val="00F833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0DC7"/>
  <w15:docId w15:val="{58F77403-398C-48B3-BBE7-1E67A8DE1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link w:val="ListParagraphChar"/>
    <w:uiPriority w:val="34"/>
    <w:qFormat/>
    <w:rsid w:val="000F0E0E"/>
    <w:pPr>
      <w:ind w:left="720"/>
      <w:contextualSpacing/>
    </w:pPr>
  </w:style>
  <w:style w:type="paragraph" w:styleId="CommentSubject">
    <w:name w:val="annotation subject"/>
    <w:basedOn w:val="CommentText"/>
    <w:next w:val="CommentText"/>
    <w:link w:val="CommentSubjectChar"/>
    <w:uiPriority w:val="99"/>
    <w:semiHidden/>
    <w:unhideWhenUsed/>
    <w:rsid w:val="000F0E0E"/>
    <w:rPr>
      <w:b/>
      <w:bCs/>
    </w:rPr>
  </w:style>
  <w:style w:type="character" w:customStyle="1" w:styleId="CommentSubjectChar">
    <w:name w:val="Comment Subject Char"/>
    <w:basedOn w:val="CommentTextChar"/>
    <w:link w:val="CommentSubject"/>
    <w:uiPriority w:val="99"/>
    <w:semiHidden/>
    <w:rsid w:val="000F0E0E"/>
    <w:rPr>
      <w:b/>
      <w:bCs/>
      <w:sz w:val="20"/>
      <w:szCs w:val="20"/>
    </w:rPr>
  </w:style>
  <w:style w:type="character" w:customStyle="1" w:styleId="ListParagraphChar">
    <w:name w:val="List Paragraph Char"/>
    <w:basedOn w:val="DefaultParagraphFont"/>
    <w:link w:val="ListParagraph"/>
    <w:uiPriority w:val="34"/>
    <w:locked/>
    <w:rsid w:val="0089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068933"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ew.jove.com/files_upload.php?src=2206893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mailto:utkarsh.khare@jove.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eview.jove.com/files_upload.php?src=22068933" TargetMode="External"/><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oTqV/h+U682PNjxik42V+RQqoA==">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3087</Words>
  <Characters>17602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pallavi sharma</cp:lastModifiedBy>
  <cp:revision>2</cp:revision>
  <dcterms:created xsi:type="dcterms:W3CDTF">2026-08-24T06:11:00Z</dcterms:created>
  <dcterms:modified xsi:type="dcterms:W3CDTF">2026-08-24T06:11:00Z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