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1CF6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72336</w:t>
      </w:r>
    </w:p>
    <w:p w14:paraId="456EAFCF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425B68AC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https://review.jove.com/files_upload.php?src=22062528</w:t>
        </w:r>
      </w:hyperlink>
    </w:p>
    <w:p w14:paraId="47CB6B78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61E6C464" w14:textId="77777777" w:rsidR="002356DD" w:rsidRPr="004C423C" w:rsidRDefault="004E0C5A" w:rsidP="002356DD">
      <w:pPr>
        <w:spacing w:line="0" w:lineRule="atLeast"/>
        <w:rPr>
          <w:rFonts w:ascii="Calibri" w:hAnsi="Calibri" w:cs="Calibri"/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>Precision Ligation of the Left Anterior Descending Coronary Artery Using Anatomical Landmarks in a Murine Myocardial Infarction Model</w:t>
      </w:r>
    </w:p>
    <w:p w14:paraId="6D091C72" w14:textId="77777777" w:rsidR="004E0C5A" w:rsidRPr="004C423C" w:rsidRDefault="004E0C5A" w:rsidP="004E0C5A">
      <w:pPr>
        <w:outlineLvl w:val="0"/>
        <w:rPr>
          <w:rFonts w:eastAsia="Times New Roman" w:cstheme="minorHAnsi"/>
          <w:bCs/>
        </w:rPr>
      </w:pPr>
    </w:p>
    <w:p w14:paraId="119545BE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</w:p>
    <w:p w14:paraId="117F37A9" w14:textId="6AEBEE18" w:rsidR="002356DD" w:rsidRPr="00864C93" w:rsidRDefault="00EC3C46" w:rsidP="00864C93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41B201" w14:textId="420BCE0B" w:rsidR="00864C93" w:rsidRPr="00864C93" w:rsidRDefault="00864C93" w:rsidP="00864C93">
      <w:pPr>
        <w:shd w:val="clear" w:color="auto" w:fill="FFFFFF"/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pPr>
      <w:hyperlink r:id="rId8" w:history="1">
        <w:proofErr w:type="spellStart"/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Linshen</w:t>
        </w:r>
        <w:proofErr w:type="spellEnd"/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 xml:space="preserve"> Mao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"https://review.jove.com/author/Houping_Xu"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Houping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Xu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9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Yan Wei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*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3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0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Li Dong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1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Jinhui Jiang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"https://review.jove.com/author/Qingyu_Zhang"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Qingyu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Zhang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2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Ping Liu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"https://review.jove.com/author/Zhenzhou_Li"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Zhenzhou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Li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1,4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proofErr w:type="spellStart"/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begin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instrText>HYPERLINK "https://review.jove.com/author/Mengnan_Liu"</w:instrTex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separate"/>
      </w:r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>Mengnan</w:t>
      </w:r>
      <w:proofErr w:type="spellEnd"/>
      <w:r w:rsidRPr="00864C93">
        <w:rPr>
          <w:rFonts w:eastAsia="Times New Roman" w:cstheme="minorHAnsi"/>
          <w:b/>
          <w:bCs/>
          <w:color w:val="000000"/>
          <w:sz w:val="28"/>
          <w:szCs w:val="28"/>
          <w:lang w:val="en-IN" w:eastAsia="en-IN"/>
        </w:rPr>
        <w:t xml:space="preserve"> Liu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fldChar w:fldCharType="end"/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 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, </w:t>
      </w:r>
      <w:hyperlink r:id="rId13" w:history="1">
        <w:r w:rsidRPr="00864C93">
          <w:rPr>
            <w:rFonts w:eastAsia="Times New Roman" w:cstheme="minorHAnsi"/>
            <w:b/>
            <w:bCs/>
            <w:color w:val="000000"/>
            <w:sz w:val="28"/>
            <w:szCs w:val="28"/>
            <w:lang w:val="en-IN" w:eastAsia="en-IN"/>
          </w:rPr>
          <w:t>Gang Luo</w:t>
        </w:r>
      </w:hyperlink>
      <w:r w:rsidRPr="00864C93">
        <w:rPr>
          <w:rFonts w:eastAsia="Times New Roman" w:cstheme="minorHAnsi"/>
          <w:b/>
          <w:bCs/>
          <w:color w:val="3D3D3D"/>
          <w:sz w:val="28"/>
          <w:szCs w:val="28"/>
          <w:lang w:val="en-IN" w:eastAsia="en-IN"/>
        </w:rPr>
        <w:t> 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t>1,2</w:t>
      </w:r>
      <w:r w:rsidRPr="00864C93">
        <w:rPr>
          <w:rFonts w:eastAsia="Times New Roman" w:cstheme="minorHAnsi"/>
          <w:b/>
          <w:bCs/>
          <w:color w:val="3D3D3D"/>
          <w:sz w:val="28"/>
          <w:szCs w:val="28"/>
          <w:vertAlign w:val="superscript"/>
          <w:lang w:val="en-IN" w:eastAsia="en-IN"/>
        </w:rPr>
        <w:br/>
      </w:r>
    </w:p>
    <w:p w14:paraId="2C518813" w14:textId="4EDE1BA4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1</w:t>
      </w:r>
      <w:hyperlink r:id="rId14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Department of Cardiovascular Medicine, Affiliated Traditional Chinese Medicine Hospital</w:t>
        </w:r>
      </w:hyperlink>
      <w:r w:rsidRPr="00864C93">
        <w:rPr>
          <w:rFonts w:eastAsia="Times New Roman" w:cstheme="minorHAnsi"/>
          <w:color w:val="000000"/>
          <w:sz w:val="28"/>
          <w:szCs w:val="28"/>
          <w:lang w:val="en-IN" w:eastAsia="en-IN"/>
        </w:rPr>
        <w:t> </w:t>
      </w:r>
    </w:p>
    <w:p w14:paraId="7F95F3BE" w14:textId="77777777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2</w:t>
      </w:r>
      <w:hyperlink r:id="rId15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National Traditional Chinese Medicine Clinical Research Base, Affiliated Traditional Chinese Medicine Hospital</w:t>
        </w:r>
      </w:hyperlink>
    </w:p>
    <w:p w14:paraId="0C9F7B81" w14:textId="77777777" w:rsid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3</w:t>
      </w:r>
      <w:hyperlink r:id="rId16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 xml:space="preserve">Key Laboratory of Medical Electrophysiology, Ministry of Education &amp; Medical Electrophysiological Key Laboratory of Sichuan Province (Collaborative Innovation </w:t>
        </w:r>
        <w:proofErr w:type="spellStart"/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Center</w:t>
        </w:r>
        <w:proofErr w:type="spellEnd"/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 xml:space="preserve"> for Prevention of Cardiovascular Diseases)</w:t>
        </w:r>
      </w:hyperlink>
    </w:p>
    <w:p w14:paraId="7C569BE3" w14:textId="3F87DDD4" w:rsidR="00864C93" w:rsidRPr="00864C93" w:rsidRDefault="00864C93" w:rsidP="00864C93">
      <w:pPr>
        <w:shd w:val="clear" w:color="auto" w:fill="FFFFFF"/>
        <w:spacing w:line="420" w:lineRule="atLeast"/>
        <w:rPr>
          <w:rFonts w:eastAsia="Times New Roman" w:cstheme="minorHAnsi"/>
          <w:color w:val="000000"/>
          <w:sz w:val="28"/>
          <w:szCs w:val="28"/>
          <w:lang w:val="en-IN" w:eastAsia="en-IN"/>
        </w:rPr>
      </w:pPr>
      <w:r w:rsidRPr="00864C93">
        <w:rPr>
          <w:rFonts w:eastAsia="Times New Roman" w:cstheme="minorHAnsi"/>
          <w:color w:val="000000"/>
          <w:sz w:val="28"/>
          <w:szCs w:val="28"/>
          <w:vertAlign w:val="superscript"/>
          <w:lang w:val="en-IN" w:eastAsia="en-IN"/>
        </w:rPr>
        <w:t>4</w:t>
      </w:r>
      <w:hyperlink r:id="rId17" w:history="1">
        <w:r w:rsidRPr="00864C93">
          <w:rPr>
            <w:rFonts w:eastAsia="Times New Roman" w:cstheme="minorHAnsi"/>
            <w:color w:val="000000"/>
            <w:sz w:val="28"/>
            <w:szCs w:val="28"/>
            <w:lang w:val="en-IN" w:eastAsia="en-IN"/>
          </w:rPr>
          <w:t>School of Integrated Traditional and Western Medicine, Southwest Medical University</w:t>
        </w:r>
      </w:hyperlink>
      <w:r>
        <w:rPr>
          <w:rFonts w:eastAsia="Times New Roman" w:cstheme="minorHAnsi"/>
          <w:color w:val="000000"/>
          <w:sz w:val="28"/>
          <w:szCs w:val="28"/>
          <w:lang w:val="en-IN" w:eastAsia="en-IN"/>
        </w:rPr>
        <w:br/>
      </w:r>
    </w:p>
    <w:p w14:paraId="7E31E890" w14:textId="21A75744" w:rsidR="00D6314B" w:rsidRPr="00864C93" w:rsidRDefault="00864C93" w:rsidP="00864C93">
      <w:pPr>
        <w:outlineLvl w:val="0"/>
        <w:rPr>
          <w:rFonts w:eastAsia="Times New Roman" w:cstheme="minorHAnsi"/>
          <w:sz w:val="28"/>
          <w:szCs w:val="28"/>
        </w:rPr>
      </w:pPr>
      <w:r w:rsidRPr="00864C93">
        <w:rPr>
          <w:rFonts w:eastAsia="Times New Roman" w:cstheme="minorHAnsi"/>
          <w:color w:val="3D3D3D"/>
          <w:sz w:val="28"/>
          <w:szCs w:val="28"/>
          <w:shd w:val="clear" w:color="auto" w:fill="FFFFFF"/>
          <w:lang w:val="en-IN" w:eastAsia="en-IN"/>
        </w:rPr>
        <w:t>* These authors contributed equally</w:t>
      </w:r>
    </w:p>
    <w:p w14:paraId="5BB3E6EE" w14:textId="77777777" w:rsidR="00D6314B" w:rsidRPr="004C423C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CC00A25" w14:textId="77777777" w:rsidR="004E0C5A" w:rsidRPr="004C423C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E520329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</w:p>
    <w:p w14:paraId="1B500DF2" w14:textId="77777777" w:rsidR="004E0C5A" w:rsidRPr="004C423C" w:rsidRDefault="004E0C5A" w:rsidP="004E0C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933AC6B" w14:textId="7B11380F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bookmarkStart w:id="0" w:name="_Hlk25233958"/>
      <w:r w:rsidRPr="0013213B">
        <w:rPr>
          <w:rFonts w:ascii="Calibri" w:hAnsi="Calibri" w:cs="Calibri"/>
          <w:lang w:val="de-DE"/>
        </w:rPr>
        <w:t xml:space="preserve">Mengnan Liu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="009C2947"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>(liumengnan@swmu.edu.cn)</w:t>
      </w:r>
    </w:p>
    <w:p w14:paraId="7E6A64DA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Gang Luo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  <w:t>(</w:t>
      </w:r>
      <w:r>
        <w:fldChar w:fldCharType="begin"/>
      </w:r>
      <w:r w:rsidRPr="0013213B">
        <w:rPr>
          <w:lang w:val="de-DE"/>
        </w:rPr>
        <w:instrText>HYPERLINK "mailto:luogang1982@swmu.edu.cn"</w:instrText>
      </w:r>
      <w:r>
        <w:fldChar w:fldCharType="separate"/>
      </w:r>
      <w:r w:rsidRPr="0013213B">
        <w:rPr>
          <w:rStyle w:val="Hyperlink"/>
          <w:rFonts w:ascii="Calibri" w:hAnsi="Calibri" w:cs="Calibri"/>
          <w:color w:val="000000" w:themeColor="text1"/>
          <w:lang w:val="de-DE"/>
        </w:rPr>
        <w:t>luogang1982@swmu.edu.cn</w:t>
      </w:r>
      <w:r>
        <w:fldChar w:fldCharType="end"/>
      </w:r>
      <w:r w:rsidRPr="0013213B">
        <w:rPr>
          <w:rFonts w:ascii="Calibri" w:hAnsi="Calibri" w:cs="Calibri"/>
          <w:lang w:val="de-DE"/>
        </w:rPr>
        <w:t>)</w:t>
      </w:r>
    </w:p>
    <w:p w14:paraId="52ABF32F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</w:p>
    <w:p w14:paraId="299D32CF" w14:textId="77777777" w:rsidR="004E0C5A" w:rsidRPr="0013213B" w:rsidRDefault="004E0C5A" w:rsidP="004E0C5A">
      <w:pPr>
        <w:outlineLvl w:val="0"/>
        <w:rPr>
          <w:rFonts w:eastAsia="Times New Roman" w:cstheme="minorHAnsi"/>
          <w:lang w:val="de-DE"/>
        </w:rPr>
      </w:pPr>
    </w:p>
    <w:p w14:paraId="0EB2F5C9" w14:textId="77777777" w:rsidR="00D6314B" w:rsidRPr="0013213B" w:rsidRDefault="00D6314B" w:rsidP="004E0C5A">
      <w:pPr>
        <w:outlineLvl w:val="0"/>
        <w:rPr>
          <w:rFonts w:eastAsia="Times New Roman" w:cstheme="minorHAnsi"/>
          <w:lang w:val="de-DE"/>
        </w:rPr>
      </w:pPr>
    </w:p>
    <w:p w14:paraId="028BD78C" w14:textId="77777777" w:rsidR="004E0C5A" w:rsidRPr="0013213B" w:rsidRDefault="004E0C5A" w:rsidP="004E0C5A">
      <w:pPr>
        <w:outlineLvl w:val="0"/>
        <w:rPr>
          <w:rFonts w:eastAsia="Times New Roman" w:cstheme="minorHAnsi"/>
          <w:lang w:val="de-DE"/>
        </w:rPr>
      </w:pPr>
    </w:p>
    <w:p w14:paraId="49D8B9D3" w14:textId="77777777" w:rsidR="004E0C5A" w:rsidRPr="004C423C" w:rsidRDefault="004E0C5A" w:rsidP="004E0C5A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A5DB4B0" w14:textId="77777777" w:rsidR="003B5E26" w:rsidRPr="004C423C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7E99709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lastRenderedPageBreak/>
        <w:t xml:space="preserve">Linshen Mao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  <w:t>(maolinshen@swmu.edu.cn)</w:t>
      </w:r>
    </w:p>
    <w:p w14:paraId="7753F89A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Houping Xu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  <w:t>(xuhpswmu@163.com)</w:t>
      </w:r>
    </w:p>
    <w:p w14:paraId="6B751EF5" w14:textId="07E99AF4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Yan Wei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="000F5F64" w:rsidRPr="0013213B">
        <w:rPr>
          <w:rFonts w:ascii="Calibri" w:hAnsi="Calibri" w:cs="Calibri"/>
          <w:lang w:val="de-DE"/>
        </w:rPr>
        <w:tab/>
      </w:r>
      <w:hyperlink r:id="rId18" w:history="1">
        <w:r w:rsidR="000F5F64" w:rsidRPr="0013213B">
          <w:rPr>
            <w:rStyle w:val="Hyperlink"/>
            <w:rFonts w:ascii="Calibri" w:hAnsi="Calibri" w:cs="Calibri"/>
            <w:lang w:val="de-DE"/>
          </w:rPr>
          <w:t>(weiyan.1111@swmu.edu.cn)</w:t>
        </w:r>
      </w:hyperlink>
    </w:p>
    <w:p w14:paraId="07319651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Li Dong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(xiaodongluyi@swmu.edu.cn)</w:t>
      </w:r>
    </w:p>
    <w:p w14:paraId="146057E7" w14:textId="6DD441C9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Jinhui Jiang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="000F5F64"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>(20210314330331@stu.swmu.edu.cn)</w:t>
      </w:r>
    </w:p>
    <w:p w14:paraId="4F18EE6B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Qingyu Zhang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  <w:t>(20200315330108@stu.swmu.edu.cn)</w:t>
      </w:r>
    </w:p>
    <w:p w14:paraId="0A7F4CE0" w14:textId="77777777" w:rsidR="002356DD" w:rsidRPr="004C423C" w:rsidRDefault="002356DD" w:rsidP="002356DD">
      <w:pPr>
        <w:spacing w:line="0" w:lineRule="atLeast"/>
        <w:rPr>
          <w:rFonts w:ascii="Calibri" w:hAnsi="Calibri" w:cs="Calibri"/>
        </w:rPr>
      </w:pPr>
      <w:r>
        <w:rPr>
          <w:rFonts w:ascii="Calibri" w:hAnsi="Calibri" w:cs="Calibri"/>
        </w:rPr>
        <w:t xml:space="preserve">Ping Liu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(helloliuping@swmu.edu.cn)</w:t>
      </w:r>
    </w:p>
    <w:p w14:paraId="50B4E439" w14:textId="02EC9DBB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  <w:r w:rsidRPr="0013213B">
        <w:rPr>
          <w:rFonts w:ascii="Calibri" w:hAnsi="Calibri" w:cs="Calibri"/>
          <w:lang w:val="de-DE"/>
        </w:rPr>
        <w:t xml:space="preserve">Zhenzhou Li </w:t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ab/>
      </w:r>
      <w:r w:rsidR="000F5F64" w:rsidRPr="0013213B">
        <w:rPr>
          <w:rFonts w:ascii="Calibri" w:hAnsi="Calibri" w:cs="Calibri"/>
          <w:lang w:val="de-DE"/>
        </w:rPr>
        <w:tab/>
      </w:r>
      <w:r w:rsidRPr="0013213B">
        <w:rPr>
          <w:rFonts w:ascii="Calibri" w:hAnsi="Calibri" w:cs="Calibri"/>
          <w:lang w:val="de-DE"/>
        </w:rPr>
        <w:t>(20220315330129@stu.swmu.edu.cn)</w:t>
      </w:r>
    </w:p>
    <w:p w14:paraId="46A4370C" w14:textId="4A6BBD04" w:rsidR="006F124F" w:rsidRPr="0013213B" w:rsidRDefault="006F124F" w:rsidP="006F124F">
      <w:pPr>
        <w:spacing w:line="0" w:lineRule="atLeast"/>
        <w:rPr>
          <w:rFonts w:cstheme="minorHAnsi"/>
          <w:lang w:val="de-DE"/>
        </w:rPr>
      </w:pPr>
      <w:r w:rsidRPr="0013213B">
        <w:rPr>
          <w:rFonts w:cstheme="minorHAnsi"/>
          <w:lang w:val="de-DE"/>
        </w:rPr>
        <w:t xml:space="preserve">Mengnan Liu </w:t>
      </w:r>
      <w:r w:rsidRPr="0013213B">
        <w:rPr>
          <w:rFonts w:cstheme="minorHAnsi"/>
          <w:lang w:val="de-DE"/>
        </w:rPr>
        <w:tab/>
      </w:r>
      <w:r w:rsidRPr="0013213B">
        <w:rPr>
          <w:rFonts w:cstheme="minorHAnsi"/>
          <w:lang w:val="de-DE"/>
        </w:rPr>
        <w:tab/>
        <w:t xml:space="preserve">      </w:t>
      </w:r>
      <w:r w:rsidR="000F5F64" w:rsidRPr="0013213B">
        <w:rPr>
          <w:rFonts w:cstheme="minorHAnsi"/>
          <w:lang w:val="de-DE"/>
        </w:rPr>
        <w:tab/>
      </w:r>
      <w:r w:rsidRPr="0013213B">
        <w:rPr>
          <w:rFonts w:cstheme="minorHAnsi"/>
          <w:lang w:val="de-DE"/>
        </w:rPr>
        <w:t>(liumengnan@swmu.edu.cn)</w:t>
      </w:r>
    </w:p>
    <w:p w14:paraId="24E0A71F" w14:textId="223F1122" w:rsidR="006F124F" w:rsidRPr="0013213B" w:rsidRDefault="006F124F" w:rsidP="006F124F">
      <w:pPr>
        <w:spacing w:line="0" w:lineRule="atLeast"/>
        <w:rPr>
          <w:rFonts w:cstheme="minorHAnsi"/>
          <w:lang w:val="de-DE"/>
        </w:rPr>
      </w:pPr>
      <w:r w:rsidRPr="0013213B">
        <w:rPr>
          <w:rFonts w:cstheme="minorHAnsi"/>
          <w:lang w:val="de-DE"/>
        </w:rPr>
        <w:t xml:space="preserve">Gang Luo </w:t>
      </w:r>
      <w:r w:rsidRPr="0013213B">
        <w:rPr>
          <w:rFonts w:cstheme="minorHAnsi"/>
          <w:lang w:val="de-DE"/>
        </w:rPr>
        <w:tab/>
      </w:r>
      <w:r w:rsidRPr="0013213B">
        <w:rPr>
          <w:rFonts w:cstheme="minorHAnsi"/>
          <w:lang w:val="de-DE"/>
        </w:rPr>
        <w:tab/>
      </w:r>
      <w:r w:rsidRPr="0013213B">
        <w:rPr>
          <w:rFonts w:cstheme="minorHAnsi"/>
          <w:lang w:val="de-DE"/>
        </w:rPr>
        <w:tab/>
      </w:r>
      <w:r w:rsidR="000F5F64" w:rsidRPr="0013213B">
        <w:rPr>
          <w:rFonts w:cstheme="minorHAnsi"/>
          <w:lang w:val="de-DE"/>
        </w:rPr>
        <w:tab/>
      </w:r>
      <w:r w:rsidRPr="0013213B">
        <w:rPr>
          <w:rFonts w:cstheme="minorHAnsi"/>
          <w:lang w:val="de-DE"/>
        </w:rPr>
        <w:t>(</w:t>
      </w:r>
      <w:hyperlink r:id="rId19" w:history="1">
        <w:r w:rsidRPr="0013213B">
          <w:rPr>
            <w:rStyle w:val="Hyperlink"/>
            <w:rFonts w:cstheme="minorHAnsi"/>
            <w:lang w:val="de-DE"/>
          </w:rPr>
          <w:t>luogang1982@swmu.edu.cn</w:t>
        </w:r>
      </w:hyperlink>
      <w:r w:rsidRPr="0013213B">
        <w:rPr>
          <w:rFonts w:cstheme="minorHAnsi"/>
          <w:lang w:val="de-DE"/>
        </w:rPr>
        <w:t>)</w:t>
      </w:r>
    </w:p>
    <w:p w14:paraId="597808FB" w14:textId="77777777" w:rsidR="002356DD" w:rsidRPr="0013213B" w:rsidRDefault="002356DD" w:rsidP="002356DD">
      <w:pPr>
        <w:spacing w:line="0" w:lineRule="atLeast"/>
        <w:rPr>
          <w:rFonts w:ascii="Calibri" w:hAnsi="Calibri" w:cs="Calibri"/>
          <w:lang w:val="de-DE"/>
        </w:rPr>
      </w:pPr>
    </w:p>
    <w:p w14:paraId="6CFD7247" w14:textId="77777777" w:rsidR="003B5E26" w:rsidRPr="0013213B" w:rsidRDefault="003B5E26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215F99D" w14:textId="77777777" w:rsidR="001E230F" w:rsidRPr="0013213B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3015E490" w14:textId="77777777" w:rsidR="00C70C90" w:rsidRPr="0013213B" w:rsidRDefault="00C70C90">
      <w:pPr>
        <w:rPr>
          <w:rFonts w:cstheme="minorHAnsi"/>
          <w:b/>
          <w:sz w:val="22"/>
          <w:szCs w:val="22"/>
          <w:lang w:val="de-DE"/>
        </w:rPr>
      </w:pPr>
      <w:r w:rsidRPr="0013213B">
        <w:rPr>
          <w:rFonts w:cstheme="minorHAnsi"/>
          <w:b/>
          <w:sz w:val="22"/>
          <w:szCs w:val="22"/>
          <w:lang w:val="de-DE"/>
        </w:rPr>
        <w:br w:type="page"/>
      </w:r>
    </w:p>
    <w:p w14:paraId="52EE2AB3" w14:textId="77777777" w:rsidR="005F1ADF" w:rsidRPr="004C423C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5E8EC52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02102B"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  </w:t>
      </w:r>
    </w:p>
    <w:p w14:paraId="23BED0B8" w14:textId="23BF66E7" w:rsidR="005F1ADF" w:rsidRPr="004C423C" w:rsidRDefault="005F1ADF" w:rsidP="005F1ADF">
      <w:pPr>
        <w:spacing w:before="120"/>
        <w:ind w:left="720"/>
        <w:rPr>
          <w:rFonts w:eastAsia="Times New Roman" w:cstheme="minorHAnsi"/>
          <w:b/>
        </w:rPr>
      </w:pPr>
    </w:p>
    <w:p w14:paraId="6A59EEE5" w14:textId="77777777" w:rsidR="005F1ADF" w:rsidRPr="004C423C" w:rsidRDefault="0002102B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A75123">
        <w:rPr>
          <w:rFonts w:eastAsia="Times New Roman" w:cstheme="minorHAnsi"/>
          <w:b/>
        </w:rPr>
        <w:t xml:space="preserve">  </w:t>
      </w:r>
    </w:p>
    <w:p w14:paraId="74FE0964" w14:textId="77777777" w:rsidR="009A2C33" w:rsidRPr="009C294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C2947">
        <w:rPr>
          <w:rFonts w:eastAsia="Times New Roman" w:cstheme="minorHAnsi"/>
          <w:bCs/>
        </w:rPr>
        <w:t>If your microscope does not have a camera port, the scope kit will be attached to one of the eyepieces and</w:t>
      </w:r>
      <w:r w:rsidRPr="009C2947">
        <w:rPr>
          <w:rFonts w:eastAsia="Times New Roman" w:cstheme="minorHAnsi"/>
          <w:b/>
        </w:rPr>
        <w:t xml:space="preserve"> you will have to perform the procedure using one eye</w:t>
      </w:r>
      <w:r w:rsidRPr="009C2947">
        <w:rPr>
          <w:rFonts w:eastAsia="Times New Roman" w:cstheme="minorHAnsi"/>
        </w:rPr>
        <w:t>.</w:t>
      </w:r>
    </w:p>
    <w:p w14:paraId="50BB3DB5" w14:textId="77777777" w:rsidR="005F1ADF" w:rsidRPr="009C2947" w:rsidRDefault="001B6F9D" w:rsidP="005F1ADF">
      <w:pPr>
        <w:spacing w:before="60"/>
        <w:ind w:left="720"/>
        <w:rPr>
          <w:rFonts w:eastAsia="Times New Roman" w:cstheme="minorHAnsi"/>
          <w:b/>
          <w:bCs/>
        </w:rPr>
      </w:pPr>
      <w:proofErr w:type="spellStart"/>
      <w:r w:rsidRPr="009C2947">
        <w:rPr>
          <w:rFonts w:eastAsia="Times New Roman" w:cstheme="minorHAnsi"/>
          <w:b/>
          <w:bCs/>
        </w:rPr>
        <w:t>Maishidi</w:t>
      </w:r>
      <w:proofErr w:type="spellEnd"/>
      <w:r w:rsidRPr="009C2947">
        <w:rPr>
          <w:rFonts w:eastAsia="Times New Roman" w:cstheme="minorHAnsi"/>
          <w:b/>
          <w:bCs/>
        </w:rPr>
        <w:t xml:space="preserve"> (Dongguan) Technology Co., Ltd. MSD204</w:t>
      </w:r>
    </w:p>
    <w:p w14:paraId="0CAD503C" w14:textId="298D56EE" w:rsidR="005F1ADF" w:rsidRPr="009C294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FEBC8EA" w14:textId="29D7DA91" w:rsidR="00144601" w:rsidRPr="00144601" w:rsidRDefault="00144601" w:rsidP="00D7547B">
      <w:pPr>
        <w:spacing w:before="120"/>
        <w:ind w:left="720"/>
        <w:rPr>
          <w:rFonts w:cstheme="minorHAnsi"/>
          <w:b/>
          <w:color w:val="7F7F7F" w:themeColor="text1" w:themeTint="80"/>
          <w:highlight w:val="yellow"/>
          <w:lang w:eastAsia="zh-CN"/>
        </w:rPr>
      </w:pPr>
      <w:r w:rsidRPr="009C2947">
        <w:rPr>
          <w:rFonts w:cstheme="minorHAnsi" w:hint="eastAsia"/>
          <w:b/>
          <w:color w:val="7F7F7F" w:themeColor="text1" w:themeTint="80"/>
          <w:lang w:eastAsia="zh-CN"/>
        </w:rPr>
        <w:t>3</w:t>
      </w:r>
      <w:r w:rsidRPr="009C2947">
        <w:rPr>
          <w:rFonts w:cstheme="minorHAnsi"/>
          <w:b/>
          <w:color w:val="7F7F7F" w:themeColor="text1" w:themeTint="80"/>
          <w:lang w:eastAsia="zh-CN"/>
        </w:rPr>
        <w:t xml:space="preserve">.3.2, 3.4.2, 3.5.1, 3.5.2, 4.1.2, 4.2.1, 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>4.2.2</w:t>
      </w:r>
      <w:r w:rsidR="00E42034" w:rsidRPr="009C2947">
        <w:rPr>
          <w:rFonts w:cstheme="minorHAnsi" w:hint="eastAsia"/>
          <w:b/>
          <w:color w:val="7F7F7F" w:themeColor="text1" w:themeTint="80"/>
          <w:lang w:eastAsia="zh-CN"/>
        </w:rPr>
        <w:t>,</w:t>
      </w:r>
      <w:r w:rsidR="00E42034" w:rsidRPr="009C2947">
        <w:rPr>
          <w:rFonts w:cstheme="minorHAnsi"/>
          <w:b/>
          <w:color w:val="7F7F7F" w:themeColor="text1" w:themeTint="80"/>
          <w:lang w:eastAsia="zh-CN"/>
        </w:rPr>
        <w:t xml:space="preserve"> </w:t>
      </w:r>
      <w:r w:rsidRPr="009C2947">
        <w:rPr>
          <w:rFonts w:cstheme="minorHAnsi"/>
          <w:b/>
          <w:color w:val="7F7F7F" w:themeColor="text1" w:themeTint="80"/>
          <w:lang w:eastAsia="zh-CN"/>
        </w:rPr>
        <w:t>4.3.1, 4.3.2, 4.4.1, 4.4.2, 4.5.1</w:t>
      </w:r>
      <w:r w:rsidR="009C2947" w:rsidRPr="009C2947">
        <w:rPr>
          <w:rFonts w:cstheme="minorHAnsi"/>
          <w:b/>
          <w:color w:val="7F7F7F" w:themeColor="text1" w:themeTint="80"/>
          <w:lang w:eastAsia="zh-CN"/>
        </w:rPr>
        <w:br/>
      </w:r>
      <w:r w:rsidR="009C2947"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43879EE9" w14:textId="77777777" w:rsidR="005F1ADF" w:rsidRPr="004C423C" w:rsidRDefault="005F1ADF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 xml:space="preserve"> No</w:t>
      </w:r>
    </w:p>
    <w:p w14:paraId="18DFF345" w14:textId="77777777" w:rsidR="005F1ADF" w:rsidRPr="004C423C" w:rsidRDefault="005F1ADF" w:rsidP="005F1ADF">
      <w:pPr>
        <w:spacing w:before="120"/>
        <w:rPr>
          <w:rFonts w:eastAsia="Times New Roman" w:cstheme="minorHAnsi"/>
          <w:b/>
        </w:rPr>
      </w:pPr>
    </w:p>
    <w:p w14:paraId="628457D6" w14:textId="77777777" w:rsidR="005F1ADF" w:rsidRPr="004C423C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0A2A884F" w14:textId="2E4CB5DD" w:rsidR="005F1ADF" w:rsidRPr="004C423C" w:rsidRDefault="005F1ADF" w:rsidP="005F1ADF">
      <w:pPr>
        <w:spacing w:before="120"/>
        <w:ind w:left="720"/>
        <w:rPr>
          <w:rFonts w:eastAsia="Times New Roman" w:cstheme="minorHAnsi"/>
        </w:rPr>
      </w:pPr>
    </w:p>
    <w:p w14:paraId="1CBBF0D4" w14:textId="77777777" w:rsidR="00500FA1" w:rsidRPr="004C423C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7112BC58" w14:textId="77777777" w:rsidR="00F0777A" w:rsidRPr="004C423C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Times New Roman" w:cstheme="minorHAnsi"/>
          <w:b/>
          <w:bCs/>
        </w:rPr>
        <w:t>No</w:t>
      </w:r>
    </w:p>
    <w:p w14:paraId="76D0792C" w14:textId="77777777" w:rsidR="003326AD" w:rsidRPr="004C423C" w:rsidRDefault="003326AD" w:rsidP="005F1ADF">
      <w:pPr>
        <w:rPr>
          <w:rFonts w:cstheme="minorHAnsi"/>
          <w:b/>
          <w:sz w:val="22"/>
          <w:szCs w:val="22"/>
        </w:rPr>
      </w:pPr>
    </w:p>
    <w:p w14:paraId="5BE2CA1C" w14:textId="77777777" w:rsidR="00EB7FB3" w:rsidRPr="004C423C" w:rsidRDefault="00EB7FB3" w:rsidP="00EB7FB3">
      <w:pPr>
        <w:rPr>
          <w:rFonts w:cstheme="minorHAnsi"/>
          <w:b/>
          <w:sz w:val="22"/>
          <w:szCs w:val="22"/>
        </w:rPr>
      </w:pPr>
    </w:p>
    <w:p w14:paraId="4369ED0E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</w:p>
    <w:p w14:paraId="51B7FCA4" w14:textId="77777777" w:rsidR="005F1AD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1A63EF28" w14:textId="77777777" w:rsidR="005F1ADF" w:rsidRPr="004C423C" w:rsidRDefault="005F1ADF" w:rsidP="005F1ADF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24</w:t>
      </w:r>
    </w:p>
    <w:p w14:paraId="06DA8144" w14:textId="77777777" w:rsidR="00C2620F" w:rsidRPr="004C423C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079DB5DE" w14:textId="77777777" w:rsidR="00C058AE" w:rsidRPr="004C423C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4856C6E9" w14:textId="77777777" w:rsidR="00455638" w:rsidRPr="004C423C" w:rsidRDefault="00455638" w:rsidP="00455638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419BA80" w14:textId="77777777" w:rsidR="007D61A8" w:rsidRPr="004C423C" w:rsidRDefault="007D61A8" w:rsidP="00731E5D">
      <w:pPr>
        <w:rPr>
          <w:rFonts w:cstheme="minorHAnsi"/>
          <w:b/>
        </w:rPr>
      </w:pPr>
    </w:p>
    <w:p w14:paraId="5AF9C38E" w14:textId="77777777" w:rsidR="00D7547B" w:rsidRPr="004C423C" w:rsidRDefault="00D7547B" w:rsidP="007D61A8">
      <w:pPr>
        <w:rPr>
          <w:rFonts w:eastAsia="Times New Roman" w:cstheme="minorHAnsi"/>
          <w:b/>
        </w:rPr>
      </w:pPr>
    </w:p>
    <w:p w14:paraId="3AD00071" w14:textId="76EB3863" w:rsidR="00D94887" w:rsidRPr="004C423C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58ADD16E" w14:textId="77777777" w:rsidR="00D94887" w:rsidRPr="004C423C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F4855C2" w14:textId="77777777" w:rsidR="00A51444" w:rsidRPr="004C423C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50EC36D" w14:textId="77777777" w:rsidR="00AD4303" w:rsidRPr="004C423C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26BFF2C" w14:textId="77777777" w:rsidR="007D61A8" w:rsidRPr="000750E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750E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0750E3">
        <w:rPr>
          <w:rFonts w:cstheme="minorHAnsi"/>
          <w:strike/>
          <w:color w:val="000000"/>
        </w:rPr>
        <w:t>Summarize your research focus and the main questions it aims to answer.</w:t>
      </w:r>
    </w:p>
    <w:p w14:paraId="5428F4E7" w14:textId="50DA2C81" w:rsidR="007D61A8" w:rsidRPr="00193173" w:rsidRDefault="004B03F8" w:rsidP="00E66BD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Style w:val="AuthorName"/>
          <w:rFonts w:asciiTheme="minorHAnsi" w:eastAsia="Times" w:hAnsiTheme="minorHAnsi" w:cstheme="minorHAnsi"/>
        </w:rPr>
        <w:t>:</w:t>
      </w:r>
      <w:r w:rsidR="00A75123" w:rsidRPr="000750E3">
        <w:rPr>
          <w:rFonts w:cstheme="minorHAnsi"/>
        </w:rPr>
        <w:t xml:space="preserve"> </w:t>
      </w:r>
      <w:r w:rsidR="00D838A4" w:rsidRPr="000750E3">
        <w:rPr>
          <w:rFonts w:cstheme="minorHAnsi"/>
        </w:rPr>
        <w:t>We investigate</w:t>
      </w:r>
      <w:r w:rsidR="00D838A4">
        <w:rPr>
          <w:rFonts w:cstheme="minorHAnsi"/>
        </w:rPr>
        <w:t xml:space="preserve"> myocardial infarction in mice, examining how to position the coronary ligation consistently for reliable preclinical results.</w:t>
      </w:r>
    </w:p>
    <w:p w14:paraId="38EEDA48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750E3">
        <w:rPr>
          <w:rFonts w:asciiTheme="majorHAnsi" w:hAnsiTheme="majorHAnsi" w:cstheme="majorHAnsi"/>
          <w:bCs/>
        </w:rPr>
        <w:br/>
      </w:r>
      <w:r w:rsidR="000750E3" w:rsidRPr="000750E3">
        <w:rPr>
          <w:rFonts w:asciiTheme="majorHAnsi" w:hAnsiTheme="majorHAnsi" w:cstheme="majorHAnsi"/>
          <w:b/>
          <w:bCs/>
        </w:rPr>
        <w:t xml:space="preserve">File name: </w:t>
      </w:r>
      <w:r w:rsidR="000750E3" w:rsidRPr="000750E3">
        <w:rPr>
          <w:rFonts w:asciiTheme="majorHAnsi" w:hAnsiTheme="majorHAnsi" w:cstheme="majorHAnsi"/>
          <w:u w:val="single"/>
        </w:rPr>
        <w:t>1.1</w:t>
      </w:r>
      <w:r w:rsidR="000750E3" w:rsidRPr="000750E3">
        <w:rPr>
          <w:rFonts w:asciiTheme="majorHAnsi" w:hAnsiTheme="majorHAnsi" w:cstheme="majorHAnsi"/>
          <w:b/>
          <w:bCs/>
        </w:rPr>
        <w:t xml:space="preserve">   Timestamps: </w:t>
      </w:r>
      <w:r w:rsidR="000750E3" w:rsidRPr="000750E3">
        <w:rPr>
          <w:rFonts w:asciiTheme="majorHAnsi" w:hAnsiTheme="majorHAnsi" w:cstheme="majorHAnsi"/>
        </w:rPr>
        <w:t>00:00 – 00:14</w:t>
      </w:r>
    </w:p>
    <w:p w14:paraId="76E97838" w14:textId="3E38BC72" w:rsidR="00193173" w:rsidRPr="0098713D" w:rsidRDefault="0019317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2EF634DC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2482B6B" w14:textId="77777777" w:rsidR="007D61A8" w:rsidRPr="000750E3" w:rsidRDefault="007F1168" w:rsidP="007D61A8">
      <w:pPr>
        <w:rPr>
          <w:rFonts w:eastAsia="Times New Roman" w:cstheme="minorHAnsi"/>
          <w:strike/>
        </w:rPr>
      </w:pPr>
      <w:r w:rsidRPr="000750E3">
        <w:rPr>
          <w:strike/>
        </w:rPr>
        <w:t>Describe the research gap or limitation in existing methods and how this protocol addresses them.</w:t>
      </w:r>
    </w:p>
    <w:p w14:paraId="65B6781E" w14:textId="1CF3DE65" w:rsidR="007D61A8" w:rsidRPr="00D838A4" w:rsidRDefault="004B03F8" w:rsidP="00D838A4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Fonts w:eastAsia="Times New Roman" w:cstheme="minorHAnsi"/>
          <w:b/>
          <w:bCs/>
          <w:u w:val="single"/>
        </w:rPr>
        <w:t>:</w:t>
      </w:r>
      <w:r w:rsidR="00A75123" w:rsidRPr="000750E3">
        <w:rPr>
          <w:rFonts w:eastAsia="Times New Roman" w:cstheme="minorHAnsi"/>
        </w:rPr>
        <w:t xml:space="preserve"> </w:t>
      </w:r>
      <w:r w:rsidR="00D838A4" w:rsidRPr="000750E3">
        <w:rPr>
          <w:rFonts w:eastAsia="Times New Roman" w:cstheme="minorHAnsi"/>
          <w:lang w:val="en-IN"/>
        </w:rPr>
        <w:t>Conventional</w:t>
      </w:r>
      <w:r w:rsidR="00D838A4" w:rsidRPr="00D838A4">
        <w:rPr>
          <w:rFonts w:eastAsia="Times New Roman" w:cstheme="minorHAnsi"/>
          <w:lang w:val="en-IN"/>
        </w:rPr>
        <w:t xml:space="preserve"> coronary ligation is inconsistent and operator-dependent; using the anterior interventricular sulcus provides a reproducible landmark that improves procedural consistency.</w:t>
      </w:r>
    </w:p>
    <w:p w14:paraId="08DED624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 roll: 4.1.2</w:t>
      </w:r>
    </w:p>
    <w:p w14:paraId="06C13AE3" w14:textId="2CC7D262" w:rsidR="000750E3" w:rsidRPr="000750E3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r w:rsidRPr="000750E3">
        <w:rPr>
          <w:rFonts w:ascii="Calibri" w:eastAsia="Calibri" w:hAnsi="Calibri" w:cs="Calibri"/>
        </w:rPr>
        <w:t>1.2</w:t>
      </w:r>
      <w:r w:rsidRPr="000750E3">
        <w:rPr>
          <w:rFonts w:ascii="Calibri" w:eastAsia="Calibri" w:hAnsi="Calibri" w:cs="Calibri"/>
          <w:b/>
          <w:bCs/>
        </w:rPr>
        <w:t xml:space="preserve">   Timestamps: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:15</w:t>
      </w:r>
    </w:p>
    <w:p w14:paraId="5535E4E3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459F200D" w14:textId="77777777" w:rsidR="00193173" w:rsidRPr="004C423C" w:rsidRDefault="00193173" w:rsidP="0019317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242B0558" w14:textId="77777777" w:rsidR="0071156C" w:rsidRPr="008A719F" w:rsidRDefault="00384BC6" w:rsidP="008A719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178D0C5" w14:textId="77777777" w:rsidR="007D61A8" w:rsidRPr="004C423C" w:rsidRDefault="004025BB" w:rsidP="007D61A8">
      <w:pPr>
        <w:rPr>
          <w:rFonts w:eastAsia="Times New Roman" w:cstheme="minorHAnsi"/>
          <w:sz w:val="28"/>
          <w:szCs w:val="28"/>
        </w:rPr>
      </w:pPr>
      <w:r w:rsidRPr="000750E3">
        <w:rPr>
          <w:strike/>
        </w:rPr>
        <w:t>Describe the most important consideration or challenge when performing this protocol</w:t>
      </w:r>
      <w:r>
        <w:t>.</w:t>
      </w:r>
    </w:p>
    <w:p w14:paraId="32EDDA34" w14:textId="0086B5F3" w:rsidR="007D61A8" w:rsidRPr="00193173" w:rsidRDefault="004B03F8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Style w:val="animatingyu34g10"/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0750E3">
        <w:rPr>
          <w:rFonts w:eastAsia="Times New Roman" w:cstheme="minorHAnsi"/>
          <w:b/>
          <w:bCs/>
          <w:u w:val="single"/>
        </w:rPr>
        <w:t>:</w:t>
      </w:r>
      <w:r w:rsidR="00A75123" w:rsidRPr="000750E3">
        <w:rPr>
          <w:rFonts w:eastAsia="Times New Roman" w:cstheme="minorHAnsi"/>
        </w:rPr>
        <w:t xml:space="preserve"> </w:t>
      </w:r>
      <w:r w:rsidR="00D838A4" w:rsidRPr="000750E3">
        <w:rPr>
          <w:rStyle w:val="animatingyu34g10"/>
        </w:rPr>
        <w:t>The</w:t>
      </w:r>
      <w:r w:rsidR="00D838A4">
        <w:rPr>
          <w:rStyle w:val="animatingyu34g10"/>
        </w:rPr>
        <w:t xml:space="preserve"> greatest challenge while performing this protocol is identifying the anterior interventricular sulcus</w:t>
      </w:r>
      <w:r w:rsidR="00BD0973">
        <w:rPr>
          <w:rStyle w:val="animatingyu34g10"/>
        </w:rPr>
        <w:t>, because it determines exactly where the ligature is placed.</w:t>
      </w:r>
    </w:p>
    <w:p w14:paraId="37FB09A1" w14:textId="33612B53" w:rsidR="00193173" w:rsidRPr="000750E3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0F5F64">
        <w:rPr>
          <w:rFonts w:asciiTheme="majorHAnsi" w:hAnsiTheme="majorHAnsi" w:cstheme="majorHAnsi"/>
          <w:bCs/>
        </w:rPr>
        <w:t xml:space="preserve">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Suggested B</w:t>
      </w:r>
      <w:proofErr w:type="gramEnd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 xml:space="preserve"> roll: </w:t>
      </w:r>
      <w:proofErr w:type="gramStart"/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4.</w:t>
      </w:r>
      <w:r w:rsidR="000F5F64">
        <w:rPr>
          <w:rFonts w:asciiTheme="majorHAnsi" w:hAnsiTheme="majorHAnsi" w:cstheme="majorHAnsi"/>
          <w:bCs/>
          <w:i/>
          <w:iCs/>
          <w:color w:val="0000FF"/>
        </w:rPr>
        <w:t>2</w:t>
      </w:r>
      <w:r w:rsidR="000F5F64" w:rsidRPr="000F5F64">
        <w:rPr>
          <w:rFonts w:asciiTheme="majorHAnsi" w:hAnsiTheme="majorHAnsi" w:cstheme="majorHAnsi"/>
          <w:bCs/>
          <w:i/>
          <w:iCs/>
          <w:color w:val="0000FF"/>
        </w:rPr>
        <w:t>.2</w:t>
      </w:r>
      <w:proofErr w:type="gramEnd"/>
    </w:p>
    <w:p w14:paraId="4C47C1CA" w14:textId="72BF488A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Theme="majorHAnsi" w:hAnsiTheme="majorHAnsi" w:cstheme="majorHAnsi"/>
          <w:b/>
          <w:bCs/>
        </w:rPr>
        <w:t xml:space="preserve">File name: </w:t>
      </w:r>
      <w:r w:rsidRPr="000750E3">
        <w:rPr>
          <w:rFonts w:asciiTheme="majorHAnsi" w:hAnsiTheme="majorHAnsi" w:cstheme="majorHAnsi"/>
        </w:rPr>
        <w:t>1.3</w:t>
      </w:r>
      <w:r w:rsidRPr="000750E3">
        <w:rPr>
          <w:rFonts w:asciiTheme="majorHAnsi" w:hAnsiTheme="majorHAnsi" w:cstheme="majorHAnsi"/>
          <w:b/>
          <w:bCs/>
        </w:rPr>
        <w:t xml:space="preserve">   Timestamps: </w:t>
      </w:r>
      <w:r w:rsidRPr="000750E3">
        <w:rPr>
          <w:rFonts w:asciiTheme="majorHAnsi" w:hAnsiTheme="majorHAnsi" w:cstheme="majorHAnsi"/>
        </w:rPr>
        <w:t>00:00 – 00:15</w:t>
      </w:r>
    </w:p>
    <w:p w14:paraId="19ADB4BA" w14:textId="77777777" w:rsidR="00193173" w:rsidRPr="00E66BD0" w:rsidRDefault="00193173" w:rsidP="00193173">
      <w:pPr>
        <w:pStyle w:val="ListParagraph"/>
        <w:spacing w:before="120"/>
        <w:ind w:left="907"/>
        <w:contextualSpacing w:val="0"/>
        <w:rPr>
          <w:rStyle w:val="animatingyu34g10"/>
          <w:rFonts w:eastAsia="Times New Roman" w:cstheme="minorHAnsi"/>
        </w:rPr>
      </w:pPr>
    </w:p>
    <w:p w14:paraId="69D8BF0D" w14:textId="77777777" w:rsidR="00E66BD0" w:rsidRPr="000750E3" w:rsidRDefault="00E66BD0" w:rsidP="00E66BD0">
      <w:pPr>
        <w:rPr>
          <w:rFonts w:eastAsia="Times New Roman" w:cstheme="minorHAnsi"/>
          <w:strike/>
          <w:sz w:val="28"/>
          <w:szCs w:val="28"/>
        </w:rPr>
      </w:pPr>
      <w:r w:rsidRPr="000750E3">
        <w:rPr>
          <w:strike/>
        </w:rPr>
        <w:t>Are there any additional methods or analyses that can be performed following this procedure?</w:t>
      </w:r>
    </w:p>
    <w:p w14:paraId="3B263E79" w14:textId="2E52A82F" w:rsidR="00E66BD0" w:rsidRPr="00193173" w:rsidRDefault="004B03F8" w:rsidP="00E66BD0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lastRenderedPageBreak/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E66BD0" w:rsidRPr="00DA0133">
        <w:rPr>
          <w:rFonts w:eastAsia="Times New Roman" w:cstheme="minorHAnsi"/>
          <w:b/>
          <w:bCs/>
          <w:u w:val="single"/>
        </w:rPr>
        <w:t>:</w:t>
      </w:r>
      <w:r w:rsidR="00E66BD0" w:rsidRPr="000750E3">
        <w:rPr>
          <w:rFonts w:eastAsia="Times New Roman" w:cstheme="minorHAnsi"/>
        </w:rPr>
        <w:t xml:space="preserve"> </w:t>
      </w:r>
      <w:r w:rsidR="00E66BD0" w:rsidRPr="000750E3">
        <w:t>This</w:t>
      </w:r>
      <w:r w:rsidR="00E66BD0">
        <w:t xml:space="preserve"> model supports electrocardiography, echocardiography, serum biomarker assays, histological staining, and so on.</w:t>
      </w:r>
    </w:p>
    <w:p w14:paraId="10BED98D" w14:textId="77777777" w:rsidR="000750E3" w:rsidRPr="000750E3" w:rsidRDefault="00193173" w:rsidP="000750E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0525A11B" w14:textId="1123429A" w:rsidR="000750E3" w:rsidRPr="000750E3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proofErr w:type="gramStart"/>
      <w:r w:rsidRPr="000750E3">
        <w:rPr>
          <w:rFonts w:ascii="Calibri" w:eastAsia="Calibri" w:hAnsi="Calibri" w:cs="Calibri"/>
        </w:rPr>
        <w:t>1.4</w:t>
      </w:r>
      <w:r w:rsidRPr="000750E3">
        <w:rPr>
          <w:rFonts w:ascii="Calibri" w:eastAsia="Calibri" w:hAnsi="Calibri" w:cs="Calibri"/>
          <w:b/>
          <w:bCs/>
        </w:rPr>
        <w:t xml:space="preserve">  Timestamps</w:t>
      </w:r>
      <w:proofErr w:type="gramEnd"/>
      <w:r w:rsidRPr="000750E3">
        <w:rPr>
          <w:rFonts w:ascii="Calibri" w:eastAsia="Calibri" w:hAnsi="Calibri" w:cs="Calibri"/>
          <w:b/>
          <w:bCs/>
        </w:rPr>
        <w:t xml:space="preserve">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:13</w:t>
      </w:r>
    </w:p>
    <w:p w14:paraId="5C5855AB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152C75FD" w14:textId="77777777" w:rsidR="00193173" w:rsidRPr="00E66BD0" w:rsidRDefault="00193173" w:rsidP="00193173">
      <w:pPr>
        <w:pStyle w:val="ListParagraph"/>
        <w:spacing w:before="120"/>
        <w:ind w:left="907"/>
        <w:rPr>
          <w:rFonts w:eastAsia="Times New Roman" w:cstheme="minorHAnsi"/>
        </w:rPr>
      </w:pPr>
    </w:p>
    <w:p w14:paraId="45377F40" w14:textId="77777777" w:rsidR="007D61A8" w:rsidRPr="000750E3" w:rsidRDefault="000C36D5" w:rsidP="007D61A8">
      <w:pPr>
        <w:rPr>
          <w:rFonts w:eastAsia="Times New Roman" w:cstheme="minorHAnsi"/>
          <w:strike/>
          <w:sz w:val="28"/>
          <w:szCs w:val="28"/>
        </w:rPr>
      </w:pPr>
      <w:bookmarkStart w:id="1" w:name="OLE_LINK3"/>
      <w:bookmarkStart w:id="2" w:name="OLE_LINK4"/>
      <w:r w:rsidRPr="000750E3">
        <w:rPr>
          <w:strike/>
        </w:rPr>
        <w:t>How can future studies build on this work? Describe the questions or research directions that can be investigated next.</w:t>
      </w:r>
    </w:p>
    <w:bookmarkEnd w:id="1"/>
    <w:bookmarkEnd w:id="2"/>
    <w:p w14:paraId="7D19852D" w14:textId="21D682B1" w:rsidR="00A13CC3" w:rsidRPr="00193173" w:rsidRDefault="004B03F8" w:rsidP="008A719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DA0133">
        <w:rPr>
          <w:rFonts w:ascii="Calibri" w:hAnsi="Calibri" w:cs="Calibri"/>
          <w:b/>
          <w:u w:val="single"/>
          <w:lang w:eastAsia="en-IN"/>
        </w:rPr>
        <w:t>Mengnan</w:t>
      </w:r>
      <w:proofErr w:type="spellEnd"/>
      <w:r w:rsidRPr="00DA0133">
        <w:rPr>
          <w:rFonts w:ascii="Calibri" w:hAnsi="Calibri" w:cs="Calibri"/>
          <w:b/>
          <w:u w:val="single"/>
          <w:lang w:eastAsia="en-IN"/>
        </w:rPr>
        <w:t xml:space="preserve"> Liu</w:t>
      </w:r>
      <w:r w:rsidR="00A75123" w:rsidRPr="00DA0133">
        <w:rPr>
          <w:rFonts w:eastAsia="Times New Roman" w:cstheme="minorHAnsi"/>
          <w:b/>
          <w:bCs/>
          <w:u w:val="single"/>
        </w:rPr>
        <w:t>:</w:t>
      </w:r>
      <w:r w:rsidR="00BB3043" w:rsidRPr="000750E3">
        <w:t xml:space="preserve"> Future</w:t>
      </w:r>
      <w:r w:rsidR="00BB3043">
        <w:t xml:space="preserve"> studies should characterize how the anterior interventricular sulcus relates to the underlying artery across larger cohorts and other species.</w:t>
      </w:r>
    </w:p>
    <w:p w14:paraId="28AB18AB" w14:textId="77777777" w:rsidR="00193173" w:rsidRPr="000750E3" w:rsidRDefault="00193173" w:rsidP="00193173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1D599892" w14:textId="77777777" w:rsidR="000750E3" w:rsidRDefault="000750E3" w:rsidP="000750E3">
      <w:pPr>
        <w:pStyle w:val="ListParagraph"/>
        <w:spacing w:after="160"/>
        <w:ind w:left="547" w:firstLine="360"/>
      </w:pPr>
      <w:r w:rsidRPr="000750E3">
        <w:rPr>
          <w:rFonts w:ascii="Calibri" w:eastAsia="Calibri" w:hAnsi="Calibri" w:cs="Calibri"/>
          <w:b/>
          <w:bCs/>
        </w:rPr>
        <w:t xml:space="preserve">File name: </w:t>
      </w:r>
      <w:r w:rsidRPr="000750E3">
        <w:rPr>
          <w:rFonts w:ascii="Calibri" w:eastAsia="Calibri" w:hAnsi="Calibri" w:cs="Calibri"/>
        </w:rPr>
        <w:t>1.5</w:t>
      </w:r>
      <w:r w:rsidRPr="000750E3">
        <w:rPr>
          <w:rFonts w:ascii="Calibri" w:eastAsia="Calibri" w:hAnsi="Calibri" w:cs="Calibri"/>
          <w:b/>
          <w:bCs/>
        </w:rPr>
        <w:t xml:space="preserve">   Timestamps: </w:t>
      </w:r>
      <w:r w:rsidRPr="000750E3">
        <w:rPr>
          <w:rFonts w:ascii="Calibri" w:eastAsia="Calibri" w:hAnsi="Calibri" w:cs="Calibri"/>
        </w:rPr>
        <w:t>00</w:t>
      </w:r>
      <w:r w:rsidRPr="000750E3">
        <w:rPr>
          <w:rFonts w:ascii="SimSun" w:hAnsi="SimSun" w:cs="SimSun" w:hint="eastAsia"/>
        </w:rPr>
        <w:t>:00</w:t>
      </w:r>
      <w:r w:rsidRPr="000750E3">
        <w:rPr>
          <w:rFonts w:ascii="Calibri" w:eastAsia="Calibri" w:hAnsi="Calibri" w:cs="Calibri"/>
        </w:rPr>
        <w:t xml:space="preserve"> – 00</w:t>
      </w:r>
      <w:r w:rsidRPr="000750E3">
        <w:rPr>
          <w:rFonts w:ascii="SimSun" w:hAnsi="SimSun" w:cs="SimSun" w:hint="eastAsia"/>
        </w:rPr>
        <w:t>:15</w:t>
      </w:r>
    </w:p>
    <w:p w14:paraId="708C5776" w14:textId="77777777" w:rsidR="000750E3" w:rsidRPr="0098713D" w:rsidRDefault="000750E3" w:rsidP="000750E3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25F0F9C7" w14:textId="77777777" w:rsidR="00193173" w:rsidRPr="008A719F" w:rsidRDefault="00193173" w:rsidP="0019317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71701C3" w14:textId="77777777" w:rsidR="00A13CC3" w:rsidRPr="004C423C" w:rsidRDefault="000F0F14" w:rsidP="00AF3977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28AB7DC4" w14:textId="77777777" w:rsidR="00FF25E5" w:rsidRPr="004C423C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0A6A75F0" w14:textId="364FDF14" w:rsidR="00FF25E5" w:rsidRPr="004C423C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 w:rsidR="00BD0973" w:rsidRPr="009D5806">
        <w:rPr>
          <w:rFonts w:ascii="Calibri" w:hAnsi="Calibri" w:cs="Calibri"/>
        </w:rPr>
        <w:t>the Animal Experiment Center of Southwest Medical University</w:t>
      </w:r>
      <w:r w:rsidR="00BD0973">
        <w:rPr>
          <w:rFonts w:ascii="Calibri" w:hAnsi="Calibri" w:cs="Calibri"/>
        </w:rPr>
        <w:t>.</w:t>
      </w:r>
    </w:p>
    <w:p w14:paraId="313B401F" w14:textId="77777777" w:rsidR="00A13CC3" w:rsidRPr="004C423C" w:rsidRDefault="00A13CC3">
      <w:pPr>
        <w:rPr>
          <w:rFonts w:cstheme="minorHAnsi"/>
          <w:b/>
          <w:i/>
          <w:color w:val="0000FF"/>
        </w:rPr>
      </w:pPr>
    </w:p>
    <w:p w14:paraId="4917A720" w14:textId="77777777" w:rsidR="00FF25E5" w:rsidRPr="004C423C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B734381" w14:textId="77777777" w:rsidR="00DC2504" w:rsidRPr="004C423C" w:rsidRDefault="00DC2504" w:rsidP="005A02B6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E8D02FA" w14:textId="77777777" w:rsidR="00992857" w:rsidRPr="004C423C" w:rsidRDefault="008E4564" w:rsidP="00DC2504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</w:rPr>
        <w:t>shotlist</w:t>
      </w:r>
      <w:proofErr w:type="spellEnd"/>
      <w:r>
        <w:rPr>
          <w:rFonts w:cstheme="minorHAnsi"/>
          <w:i/>
          <w:iCs/>
          <w:color w:val="0000FF"/>
        </w:rPr>
        <w:t>.</w:t>
      </w:r>
    </w:p>
    <w:p w14:paraId="02B83E70" w14:textId="77777777" w:rsidR="00CE10F2" w:rsidRPr="004C423C" w:rsidRDefault="000255F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  <w:bCs/>
        </w:rPr>
        <w:t>Pre-surgical Preparation and Tracheal Intubation</w:t>
      </w:r>
    </w:p>
    <w:p w14:paraId="54B24E38" w14:textId="1DDE392D" w:rsidR="00985FE6" w:rsidRPr="00193173" w:rsidRDefault="00D7547B" w:rsidP="0019317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B055E0" w:rsidRPr="00193173">
        <w:t>Linshen</w:t>
      </w:r>
      <w:proofErr w:type="spellEnd"/>
      <w:r w:rsidR="00B055E0" w:rsidRPr="00193173">
        <w:t xml:space="preserve"> Mao</w:t>
      </w:r>
    </w:p>
    <w:p w14:paraId="576F9CE0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bookmarkStart w:id="3" w:name="OLE_LINK5"/>
      <w:r>
        <w:rPr>
          <w:lang w:val="en-US" w:eastAsia="en-IN"/>
        </w:rPr>
        <w:t xml:space="preserve">After preparing the instrument and setting up the working station, apply the depilatory cream to the thoracic region of mice for 1 minute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sterile gauze moistened with sterile water or saline, remove the cream and hair gently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6FE211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WIDE: Talent applying the depilatory cream to the thoracic region.</w:t>
      </w:r>
    </w:p>
    <w:p w14:paraId="4ECF941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cream and hair using sterile gauze moistened with sterile water or saline.</w:t>
      </w:r>
    </w:p>
    <w:p w14:paraId="0C71301E" w14:textId="77777777" w:rsidR="007E66EB" w:rsidRPr="004C423C" w:rsidRDefault="004C423C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One hour before surgery, administer cefazolin at 300 milligrams per kilogram by intraperitoneal injection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6D4FA8B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administering cefazolin by intraperitoneal injection.</w:t>
      </w:r>
    </w:p>
    <w:p w14:paraId="2409638E" w14:textId="1FF432AE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Position the anesthetized mouse in the supine position on the murine tracheal intubation platform </w:t>
      </w:r>
      <w:r>
        <w:rPr>
          <w:b/>
          <w:bCs/>
          <w:lang w:val="en-US" w:eastAsia="en-IN"/>
        </w:rPr>
        <w:t>[1-TXT]</w:t>
      </w:r>
      <w:r>
        <w:rPr>
          <w:lang w:val="en-US" w:eastAsia="en-IN"/>
        </w:rPr>
        <w:t>.</w:t>
      </w:r>
      <w:r w:rsidR="00193173">
        <w:rPr>
          <w:lang w:val="en-US" w:eastAsia="en-IN"/>
        </w:rPr>
        <w:t xml:space="preserve"> </w:t>
      </w:r>
      <w:r w:rsidR="00A15C45">
        <w:rPr>
          <w:lang w:val="en-US" w:eastAsia="en-IN"/>
        </w:rPr>
        <w:t>S</w:t>
      </w:r>
      <w:r>
        <w:rPr>
          <w:lang w:val="en-US" w:eastAsia="en-IN"/>
        </w:rPr>
        <w:t xml:space="preserve">uspend the mouse by hooking the upper incisors onto the platform's rubber band, </w:t>
      </w:r>
      <w:r w:rsidR="00A15C45">
        <w:rPr>
          <w:lang w:val="en-US" w:eastAsia="en-IN"/>
        </w:rPr>
        <w:t>then extend the head and neck to</w:t>
      </w:r>
      <w:r>
        <w:rPr>
          <w:lang w:val="en-US" w:eastAsia="en-IN"/>
        </w:rPr>
        <w:t xml:space="preserve"> approximately 45 degrees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Align the oral, pharyngeal, and laryngeal axes to bring the glottis into direct view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173D130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b/>
          <w:bCs/>
          <w:lang w:eastAsia="en-IN"/>
        </w:rPr>
      </w:pPr>
      <w:r>
        <w:rPr>
          <w:lang w:eastAsia="en-IN"/>
        </w:rPr>
        <w:t xml:space="preserve">Talent positioning the anesthetized mouse on the murine tracheal intubation platform. </w:t>
      </w:r>
      <w:r>
        <w:rPr>
          <w:b/>
          <w:bCs/>
          <w:lang w:eastAsia="en-IN"/>
        </w:rPr>
        <w:t xml:space="preserve">TXT: Anesthesia: </w:t>
      </w:r>
      <w:r>
        <w:rPr>
          <w:b/>
          <w:bCs/>
        </w:rPr>
        <w:t>3.5%–4.0% Isoflurane; Flow rate: 0.5 L/min</w:t>
      </w:r>
    </w:p>
    <w:p w14:paraId="1D0FE89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suspending the mouse by hooking the upper incisors onto the platform's rubber band.</w:t>
      </w:r>
    </w:p>
    <w:p w14:paraId="065A6B55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aligning the oral, pharyngeal, and laryngeal axes to visualize the glottis.</w:t>
      </w:r>
    </w:p>
    <w:p w14:paraId="55D44F21" w14:textId="656E023D" w:rsidR="007E66EB" w:rsidRPr="004C423C" w:rsidRDefault="000255F8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</w:t>
      </w:r>
      <w:r w:rsidR="00193173">
        <w:rPr>
          <w:lang w:val="en-US" w:eastAsia="en-IN"/>
        </w:rPr>
        <w:t xml:space="preserve">using forceps, </w:t>
      </w:r>
      <w:r>
        <w:rPr>
          <w:lang w:val="en-US" w:eastAsia="en-IN"/>
        </w:rPr>
        <w:t xml:space="preserve">open the mouth and gently displace the tongue to one side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Insert the blade of a small-animal laryngoscope along the dorsum of the tongue and depress the base of the tongue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4CEC881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opening the mouse's mouth and displacing the tongue to one side with forceps.</w:t>
      </w:r>
    </w:p>
    <w:p w14:paraId="292ECCA7" w14:textId="77777777" w:rsidR="007E66EB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inserting the small-animal laryngoscope along the dorsum of the tongue and depressing the base of the tongue.</w:t>
      </w:r>
    </w:p>
    <w:p w14:paraId="036DEFC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Advance the laryngoscope until the epiglottis is visible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Lift the laryngoscope upward and forward along the axis of the handle to elevate the epiglottis and expose the V-shaped glottic opening and the pale vocal cords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B942EE3" w14:textId="77777777" w:rsidR="007E66EB" w:rsidRPr="0021639E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 w:rsidRPr="0021639E">
        <w:rPr>
          <w:lang w:eastAsia="en-IN"/>
        </w:rPr>
        <w:lastRenderedPageBreak/>
        <w:t>Talent advancing the laryngoscope and showing epiglottis.</w:t>
      </w:r>
    </w:p>
    <w:p w14:paraId="6ED77787" w14:textId="13D19033" w:rsidR="007E66EB" w:rsidRPr="006E7EFA" w:rsidRDefault="007E66EB" w:rsidP="007E66EB">
      <w:pPr>
        <w:pStyle w:val="ShotDescription"/>
        <w:numPr>
          <w:ilvl w:val="2"/>
          <w:numId w:val="3"/>
        </w:numPr>
        <w:rPr>
          <w:highlight w:val="green"/>
          <w:lang w:eastAsia="en-IN"/>
        </w:rPr>
      </w:pPr>
      <w:r w:rsidRPr="0021639E">
        <w:rPr>
          <w:lang w:eastAsia="en-IN"/>
        </w:rPr>
        <w:t xml:space="preserve">Talent </w:t>
      </w:r>
      <w:r w:rsidR="005B12E1" w:rsidRPr="0021639E">
        <w:rPr>
          <w:lang w:eastAsia="en-IN"/>
        </w:rPr>
        <w:t>lifts</w:t>
      </w:r>
      <w:r w:rsidRPr="0021639E">
        <w:rPr>
          <w:lang w:eastAsia="en-IN"/>
        </w:rPr>
        <w:t xml:space="preserve"> the laryngoscope</w:t>
      </w:r>
      <w:r w:rsidR="005B12E1" w:rsidRPr="0021639E">
        <w:rPr>
          <w:lang w:eastAsia="en-IN"/>
        </w:rPr>
        <w:t xml:space="preserve"> and</w:t>
      </w:r>
      <w:r w:rsidRPr="0021639E">
        <w:rPr>
          <w:lang w:eastAsia="en-IN"/>
        </w:rPr>
        <w:t xml:space="preserve"> expose</w:t>
      </w:r>
      <w:r w:rsidR="005B12E1" w:rsidRPr="0021639E">
        <w:rPr>
          <w:lang w:eastAsia="en-IN"/>
        </w:rPr>
        <w:t>s</w:t>
      </w:r>
      <w:r w:rsidRPr="0021639E">
        <w:rPr>
          <w:lang w:eastAsia="en-IN"/>
        </w:rPr>
        <w:t xml:space="preserve"> the V-shaped glottic opening and the pale vocal cords.</w:t>
      </w:r>
      <w:r w:rsidR="004B03F8" w:rsidRPr="0021639E">
        <w:rPr>
          <w:lang w:eastAsia="en-IN"/>
        </w:rPr>
        <w:t xml:space="preserve"> </w:t>
      </w:r>
      <w:r w:rsidR="0021639E" w:rsidRPr="0021639E">
        <w:rPr>
          <w:rFonts w:asciiTheme="minorHAnsi" w:eastAsia="Microsoft YaHei" w:hAnsiTheme="minorHAnsi" w:cstheme="minorHAnsi"/>
          <w:highlight w:val="green"/>
          <w:lang w:eastAsia="en-IN"/>
        </w:rPr>
        <w:t xml:space="preserve">NOTE: </w:t>
      </w:r>
      <w:r w:rsidR="004B03F8" w:rsidRPr="0021639E">
        <w:rPr>
          <w:rFonts w:asciiTheme="minorHAnsi" w:hAnsiTheme="minorHAnsi" w:cstheme="minorHAnsi"/>
          <w:highlight w:val="green"/>
          <w:lang w:eastAsia="en-IN"/>
        </w:rPr>
        <w:t>This</w:t>
      </w:r>
      <w:r w:rsidR="004B03F8" w:rsidRPr="004B03F8">
        <w:rPr>
          <w:highlight w:val="green"/>
          <w:lang w:eastAsia="en-IN"/>
        </w:rPr>
        <w:t xml:space="preserve"> shot will be filmed together with Shot 2.5.1.)</w:t>
      </w:r>
    </w:p>
    <w:p w14:paraId="5B1177AB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Then, advance the catheter through the open glottis during inspiration while maintaining direct visualization of the vocal cords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Remove the laryngoscope after the catheter passes through the glottis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>.</w:t>
      </w:r>
    </w:p>
    <w:p w14:paraId="4828BE40" w14:textId="77777777" w:rsidR="00B92234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advancing the catheter through the open glottis while the vocal cords remain in direct view.</w:t>
      </w:r>
    </w:p>
    <w:p w14:paraId="5E178300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removing the laryngoscope after the catheter passes through the glottis.</w:t>
      </w:r>
    </w:p>
    <w:p w14:paraId="47098A77" w14:textId="77777777" w:rsidR="00B92234" w:rsidRPr="004C423C" w:rsidRDefault="004C423C" w:rsidP="00B92234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t xml:space="preserve">Next, advance the catheter to a depth of approximately 5 to 7 millimeters </w:t>
      </w:r>
      <w:r>
        <w:rPr>
          <w:b/>
          <w:bCs/>
          <w:color w:val="7030A0"/>
          <w:lang w:eastAsia="en-IN"/>
        </w:rPr>
        <w:t>[1]</w:t>
      </w:r>
      <w:r>
        <w:rPr>
          <w:color w:val="7030A0"/>
          <w:lang w:eastAsia="en-IN"/>
        </w:rPr>
        <w:t xml:space="preserve">. Then, withdraw the stylet </w:t>
      </w:r>
      <w:r>
        <w:rPr>
          <w:b/>
          <w:bCs/>
          <w:color w:val="7030A0"/>
          <w:lang w:eastAsia="en-IN"/>
        </w:rPr>
        <w:t>[2]</w:t>
      </w:r>
      <w:r>
        <w:rPr>
          <w:color w:val="7030A0"/>
          <w:lang w:eastAsia="en-IN"/>
        </w:rPr>
        <w:t xml:space="preserve"> and connect the catheter to the ventilator </w:t>
      </w:r>
      <w:r>
        <w:rPr>
          <w:b/>
          <w:bCs/>
          <w:color w:val="7030A0"/>
          <w:lang w:eastAsia="en-IN"/>
        </w:rPr>
        <w:t>[3]</w:t>
      </w:r>
      <w:r>
        <w:rPr>
          <w:color w:val="7030A0"/>
          <w:lang w:eastAsia="en-IN"/>
        </w:rPr>
        <w:t>.</w:t>
      </w:r>
    </w:p>
    <w:p w14:paraId="5411CD8C" w14:textId="77777777" w:rsidR="00B92234" w:rsidRPr="0021639E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 w:rsidRPr="0021639E">
        <w:rPr>
          <w:rFonts w:asciiTheme="minorHAnsi" w:eastAsia="Times New Roman" w:hAnsiTheme="minorHAnsi" w:cstheme="minorHAnsi"/>
          <w:lang w:eastAsia="en-IN"/>
        </w:rPr>
        <w:t>Talent advancing the catheter to a depth of approximately 5 to 7 millimeters.</w:t>
      </w:r>
    </w:p>
    <w:p w14:paraId="4A07574A" w14:textId="72FDE0F5" w:rsidR="00B92234" w:rsidRPr="004B03F8" w:rsidRDefault="007E66EB" w:rsidP="00B92234">
      <w:pPr>
        <w:pStyle w:val="ShotDescription"/>
        <w:numPr>
          <w:ilvl w:val="2"/>
          <w:numId w:val="3"/>
        </w:numPr>
        <w:rPr>
          <w:rFonts w:asciiTheme="minorHAnsi" w:eastAsia="Times New Roman" w:hAnsiTheme="minorHAnsi" w:cstheme="minorHAnsi"/>
          <w:highlight w:val="green"/>
          <w:lang w:eastAsia="en-IN"/>
        </w:rPr>
      </w:pPr>
      <w:r w:rsidRPr="0021639E">
        <w:rPr>
          <w:rFonts w:asciiTheme="minorHAnsi" w:eastAsia="Times New Roman" w:hAnsiTheme="minorHAnsi" w:cstheme="minorHAnsi"/>
          <w:lang w:eastAsia="en-IN"/>
        </w:rPr>
        <w:t>Talent withdrawing the stylet from the catheter.</w:t>
      </w:r>
      <w:r w:rsidR="0021639E">
        <w:rPr>
          <w:rFonts w:ascii="Microsoft YaHei" w:eastAsia="Microsoft YaHei" w:hAnsi="Microsoft YaHei" w:cs="Microsoft YaHei"/>
          <w:lang w:eastAsia="en-IN"/>
        </w:rPr>
        <w:t xml:space="preserve"> </w:t>
      </w:r>
      <w:r w:rsidR="0021639E" w:rsidRPr="0021639E">
        <w:rPr>
          <w:rFonts w:asciiTheme="minorHAnsi" w:eastAsia="Microsoft YaHei" w:hAnsiTheme="minorHAnsi" w:cstheme="minorHAnsi"/>
          <w:highlight w:val="green"/>
          <w:lang w:eastAsia="en-IN"/>
        </w:rPr>
        <w:t>NOTE:</w:t>
      </w:r>
      <w:r w:rsidR="0021639E">
        <w:rPr>
          <w:rFonts w:ascii="Microsoft YaHei" w:eastAsia="Microsoft YaHei" w:hAnsi="Microsoft YaHei" w:cs="Microsoft YaHei"/>
          <w:lang w:eastAsia="en-IN"/>
        </w:rPr>
        <w:t xml:space="preserve"> </w:t>
      </w:r>
      <w:r w:rsidR="004B03F8" w:rsidRPr="004B03F8">
        <w:rPr>
          <w:rFonts w:asciiTheme="minorHAnsi" w:eastAsia="Times New Roman" w:hAnsiTheme="minorHAnsi" w:cstheme="minorHAnsi"/>
          <w:highlight w:val="green"/>
          <w:lang w:eastAsia="en-IN"/>
        </w:rPr>
        <w:t>This shot will be filmed together with Shot 2.7.1.</w:t>
      </w:r>
      <w:r w:rsidR="006E7EFA" w:rsidRPr="004B03F8">
        <w:rPr>
          <w:rFonts w:ascii="Microsoft YaHei" w:eastAsia="Microsoft YaHei" w:hAnsi="Microsoft YaHei" w:cs="Microsoft YaHei" w:hint="eastAsia"/>
          <w:highlight w:val="green"/>
          <w:lang w:eastAsia="en-IN"/>
        </w:rPr>
        <w:t>）</w:t>
      </w:r>
    </w:p>
    <w:p w14:paraId="16AC8D26" w14:textId="77777777" w:rsidR="007E66EB" w:rsidRPr="004C423C" w:rsidRDefault="007E66EB" w:rsidP="00B9223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7030A0"/>
          <w:lang w:eastAsia="en-IN"/>
        </w:rPr>
      </w:pPr>
      <w:r>
        <w:rPr>
          <w:rFonts w:asciiTheme="minorHAnsi" w:eastAsia="Times New Roman" w:hAnsiTheme="minorHAnsi" w:cstheme="minorHAnsi"/>
          <w:lang w:eastAsia="en-IN"/>
        </w:rPr>
        <w:t>Talent connecting the catheter to the ventilator.</w:t>
      </w:r>
    </w:p>
    <w:p w14:paraId="74AFA76B" w14:textId="77777777" w:rsidR="007E66EB" w:rsidRPr="004C423C" w:rsidRDefault="002C6EF6" w:rsidP="007E66EB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confirming successful tracheal intubation, deliver air as the carrier gas at a flow rate of 0.5 liters per minute and maintain anesthesia with 1.5 to 2.0% isoflurane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Set the ventilator to a respiratory rate of 130 breaths per minute, a tidal volume of 2 milliliters, and an inspiratory-to-expiratory ratio of 5 to 4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</w:t>
      </w:r>
      <w:r>
        <w:rPr>
          <w:lang w:val="en-US"/>
        </w:rPr>
        <w:t xml:space="preserve">Continuously monitor anesthesia depth and physiological parameters, adjusting isoflurane as needed and pausing the procedure until stable conditions are restored </w:t>
      </w:r>
      <w:r>
        <w:rPr>
          <w:b/>
          <w:bCs/>
          <w:lang w:val="en-US"/>
        </w:rPr>
        <w:t>[3]</w:t>
      </w:r>
    </w:p>
    <w:p w14:paraId="11B6B20E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catheter into the ventilator circuit.</w:t>
      </w:r>
    </w:p>
    <w:p w14:paraId="28D97211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setting the respiratory rate, tidal volume, and inspiratory-to-expiratory ratio.</w:t>
      </w:r>
    </w:p>
    <w:p w14:paraId="38F9CBBF" w14:textId="77777777" w:rsidR="007B2865" w:rsidRPr="004C423C" w:rsidRDefault="004C423C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checking anesthesia depth and the physiological parameters.</w:t>
      </w:r>
    </w:p>
    <w:p w14:paraId="620A227F" w14:textId="77777777" w:rsidR="007E66EB" w:rsidRPr="004C423C" w:rsidRDefault="0057702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/>
        </w:rPr>
        <w:t>T</w:t>
      </w:r>
      <w:r>
        <w:rPr>
          <w:lang w:val="en-US" w:eastAsia="en-IN"/>
        </w:rPr>
        <w:t xml:space="preserve">ilt the mouse toward the right side with the left side uppermost to expose the left thoracic wall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adhesive tape, secure the four limbs and tail to the platform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DA403F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tilting the mouse toward the right side with the left side uppermost.</w:t>
      </w:r>
    </w:p>
    <w:p w14:paraId="04DF9020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securing the four limbs and tail to the platform with adhesive tape.</w:t>
      </w:r>
    </w:p>
    <w:p w14:paraId="0FA8C9EF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Then, disinfect the surgical site with three successive applications of povidone–iodine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5957930A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disinfecting the surgical site with povidone–iodine using three successive applications.</w:t>
      </w:r>
      <w:r>
        <w:rPr>
          <w:lang w:eastAsia="en-IN"/>
        </w:rPr>
        <w:br/>
      </w:r>
    </w:p>
    <w:bookmarkEnd w:id="3"/>
    <w:p w14:paraId="0FB0CFD6" w14:textId="3AF42079" w:rsidR="0057702B" w:rsidRPr="004C423C" w:rsidRDefault="0057702B" w:rsidP="0057702B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Thoracotomy and</w:t>
      </w:r>
      <w:r w:rsidR="005B12E1">
        <w:rPr>
          <w:rFonts w:ascii="Calibri" w:hAnsi="Calibri" w:cs="Calibri"/>
          <w:b/>
          <w:bCs/>
        </w:rPr>
        <w:t xml:space="preserve"> Heart</w:t>
      </w:r>
      <w:r>
        <w:rPr>
          <w:rFonts w:ascii="Calibri" w:hAnsi="Calibri" w:cs="Calibri"/>
          <w:b/>
          <w:bCs/>
        </w:rPr>
        <w:t xml:space="preserve"> Exposure </w:t>
      </w:r>
    </w:p>
    <w:p w14:paraId="6B5ECC76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Using ophthalmic scissors, make a 1-centimeter longitudinal skin incision on the left thoracic wall parallel to the long axis of the sternum and approximately 2 millimeters lateral to the left sternal border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Expose the underlying pectoral muscles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ED6BF88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Talent making a </w:t>
      </w:r>
      <w:proofErr w:type="gramStart"/>
      <w:r>
        <w:rPr>
          <w:lang w:eastAsia="en-IN"/>
        </w:rPr>
        <w:t>1 centimeter</w:t>
      </w:r>
      <w:proofErr w:type="gramEnd"/>
      <w:r>
        <w:rPr>
          <w:lang w:eastAsia="en-IN"/>
        </w:rPr>
        <w:t xml:space="preserve"> longitudinal skin incision on the left thoracic wall using ophthalmic scissors.</w:t>
      </w:r>
    </w:p>
    <w:p w14:paraId="7F7E9733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exposing the underlying pectoral muscles.</w:t>
      </w:r>
    </w:p>
    <w:p w14:paraId="367B74B7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Using fine forceps, bluntly separate the pectoralis major and pectoralis minor muscles along the direction of their fibers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Retract the muscles laterally to expose the ribs and intercostal spaces and avoid cutting the muscles to minimize bleeding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39396D9E" w14:textId="77777777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bluntly separating the pectoralis major and pectoralis minor muscles using fine forceps.</w:t>
      </w:r>
    </w:p>
    <w:p w14:paraId="6B2F17C5" w14:textId="77777777" w:rsidR="007E66EB" w:rsidRPr="004C423C" w:rsidRDefault="003A3B22" w:rsidP="009828D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retracting the muscles laterally to expose the ribs and intercostal spaces.</w:t>
      </w:r>
    </w:p>
    <w:p w14:paraId="08AFC473" w14:textId="77777777" w:rsidR="007E66EB" w:rsidRPr="004C423C" w:rsidRDefault="007E66EB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appropriate intercostal space before opening the thoracic cavity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Locate the anterior intercostal artery, a branch of the internal thoracic artery that courses within an intercostal space parallel to the ribs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Then, identify the third intercostal space immediately cranial to the most consistently visible artery in the fourth intercostal space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5A102832" w14:textId="4E3D675B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CU: Talent shows the intercostal space.</w:t>
      </w:r>
    </w:p>
    <w:p w14:paraId="0588F793" w14:textId="50C6B238" w:rsidR="009C2947" w:rsidRDefault="009C2947" w:rsidP="009C2947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3A3B22">
        <w:rPr>
          <w:lang w:eastAsia="en-IN"/>
        </w:rPr>
        <w:t xml:space="preserve">: Shot of the anterior intercostal artery coursing parallel to the ribs. </w:t>
      </w:r>
    </w:p>
    <w:p w14:paraId="642AEF56" w14:textId="24A448C5" w:rsidR="009C2947" w:rsidRPr="004C423C" w:rsidRDefault="009C2947" w:rsidP="009C2947">
      <w:pPr>
        <w:pStyle w:val="ShotDescription"/>
        <w:ind w:firstLine="0"/>
        <w:rPr>
          <w:lang w:eastAsia="en-IN"/>
        </w:rPr>
      </w:pPr>
      <w:r w:rsidRPr="009C2947">
        <w:rPr>
          <w:rFonts w:cstheme="minorHAnsi"/>
          <w:bCs/>
          <w:i/>
          <w:iCs/>
          <w:color w:val="0000FF"/>
          <w:lang w:eastAsia="zh-CN"/>
        </w:rPr>
        <w:t>Videographer: Please film all shots labeled as SCOPE using the scope kit</w:t>
      </w:r>
    </w:p>
    <w:p w14:paraId="772D84B1" w14:textId="71AFEB54" w:rsidR="007E66EB" w:rsidRPr="004C423C" w:rsidRDefault="003A3B22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CU: Shot highlighting the third intercostal space immediately cranial to the artery in the fourth intercostal space. </w:t>
      </w:r>
    </w:p>
    <w:p w14:paraId="28486141" w14:textId="77777777" w:rsidR="007E66EB" w:rsidRPr="004C423C" w:rsidRDefault="003A3B22" w:rsidP="007E66EB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Next, perform a thoracotomy through the left third intercostal space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V-shaped eyelid retractor, gently spread the intercostal space until the left atrial appendage and the upper one-third of the left ventricle are clearly exposed within the surgical field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7BC7C444" w14:textId="77777777" w:rsidR="007E66EB" w:rsidRPr="004C423C" w:rsidRDefault="007E66EB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performing a thoracotomy through the left third intercostal space.</w:t>
      </w:r>
    </w:p>
    <w:p w14:paraId="39C153BF" w14:textId="04E3DF51" w:rsidR="007E66EB" w:rsidRDefault="009C2947" w:rsidP="007E66EB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spreads the intercostal space with a V-shaped eyelid retractor and exposes the left atrial appendage and the upper one-third of the left ventricle.</w:t>
      </w:r>
      <w:r w:rsidR="00864C93">
        <w:rPr>
          <w:lang w:eastAsia="en-IN"/>
        </w:rPr>
        <w:br/>
      </w:r>
    </w:p>
    <w:p w14:paraId="116D374A" w14:textId="44A1B542" w:rsidR="0021639E" w:rsidRDefault="0021639E" w:rsidP="0021639E">
      <w:pPr>
        <w:pStyle w:val="ShotDescription"/>
        <w:ind w:left="360" w:firstLine="0"/>
        <w:rPr>
          <w:color w:val="7030A0"/>
          <w:lang w:eastAsia="en-IN"/>
        </w:rPr>
      </w:pPr>
      <w:r>
        <w:rPr>
          <w:lang w:eastAsia="en-IN"/>
        </w:rPr>
        <w:t>4.1</w:t>
      </w:r>
      <w:r w:rsidR="0013213B">
        <w:rPr>
          <w:lang w:eastAsia="en-IN"/>
        </w:rPr>
        <w:t>A</w:t>
      </w:r>
      <w:r>
        <w:rPr>
          <w:lang w:eastAsia="en-IN"/>
        </w:rPr>
        <w:t xml:space="preserve"> </w:t>
      </w:r>
      <w:r w:rsidRPr="0021639E">
        <w:rPr>
          <w:color w:val="7030A0"/>
          <w:lang w:eastAsia="en-IN"/>
        </w:rPr>
        <w:t xml:space="preserve">Pass a 6-0 nylon suture through the chest wall and apply gentle traction to widen the operative field </w:t>
      </w:r>
      <w:r w:rsidRPr="0021639E">
        <w:rPr>
          <w:b/>
          <w:bCs/>
          <w:color w:val="7030A0"/>
          <w:lang w:eastAsia="en-IN"/>
        </w:rPr>
        <w:t>[1]</w:t>
      </w:r>
      <w:r w:rsidRPr="0021639E">
        <w:rPr>
          <w:color w:val="7030A0"/>
          <w:lang w:eastAsia="en-IN"/>
        </w:rPr>
        <w:t xml:space="preserve">. </w:t>
      </w:r>
      <w:r w:rsidRPr="0021639E">
        <w:rPr>
          <w:color w:val="7030A0"/>
          <w:highlight w:val="green"/>
          <w:lang w:eastAsia="en-IN"/>
        </w:rPr>
        <w:t>NOTE: This shot is moved here as per author request</w:t>
      </w:r>
    </w:p>
    <w:p w14:paraId="14571D8E" w14:textId="531F1B91" w:rsidR="0021639E" w:rsidRPr="0021639E" w:rsidRDefault="0021639E" w:rsidP="0021639E">
      <w:pPr>
        <w:pStyle w:val="ShotDescription"/>
        <w:ind w:left="907" w:firstLine="0"/>
        <w:rPr>
          <w:lang w:eastAsia="en-IN"/>
        </w:rPr>
      </w:pPr>
      <w:r>
        <w:rPr>
          <w:lang w:eastAsia="en-IN"/>
        </w:rPr>
        <w:t xml:space="preserve">4.1.1. </w:t>
      </w:r>
      <w:r w:rsidRPr="0021639E">
        <w:rPr>
          <w:lang w:eastAsia="en-IN"/>
        </w:rPr>
        <w:t xml:space="preserve">Talent passing a 6-0 nylon suture through the chest wall and applying gentle traction to widen the operative field. </w:t>
      </w:r>
    </w:p>
    <w:p w14:paraId="4FA1FBCD" w14:textId="77777777" w:rsidR="0021639E" w:rsidRPr="004C423C" w:rsidRDefault="0021639E" w:rsidP="0021639E">
      <w:pPr>
        <w:pStyle w:val="ShotDescription"/>
        <w:ind w:left="360" w:firstLine="0"/>
        <w:rPr>
          <w:lang w:eastAsia="en-IN"/>
        </w:rPr>
      </w:pPr>
    </w:p>
    <w:p w14:paraId="48B6A7B8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Using one pair of fine forceps, gently grasp the pericardium and lift it away from the myocardium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Using a second pair of fine forceps, tear the pericardium open slowly to completely expose the heart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224D15D0" w14:textId="2651A0E2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grasping the pericardium with one pair of fine forceps and lifting it away from the myocardium.</w:t>
      </w:r>
    </w:p>
    <w:p w14:paraId="024A897C" w14:textId="316D5673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tearing the pericardium open with a second pair of fine forceps to completely expose the heart.</w:t>
      </w:r>
      <w:r w:rsidR="007E66EB">
        <w:rPr>
          <w:lang w:eastAsia="en-IN"/>
        </w:rPr>
        <w:br/>
      </w:r>
    </w:p>
    <w:p w14:paraId="00890104" w14:textId="77777777" w:rsidR="0057702B" w:rsidRPr="004C423C" w:rsidRDefault="0057702B" w:rsidP="0021639E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Landmark-Guided Ligation of the Left Anterior Descending (LAD) Coronary Artery</w:t>
      </w:r>
    </w:p>
    <w:p w14:paraId="35771C58" w14:textId="1B4CE8DD" w:rsidR="007E66EB" w:rsidRPr="004C423C" w:rsidRDefault="0013213B" w:rsidP="0013213B">
      <w:pPr>
        <w:pStyle w:val="Narration"/>
        <w:numPr>
          <w:ilvl w:val="1"/>
          <w:numId w:val="48"/>
        </w:numPr>
        <w:rPr>
          <w:lang w:val="en-US" w:eastAsia="en-IN"/>
        </w:rPr>
      </w:pPr>
      <w:r w:rsidRPr="0013213B">
        <w:rPr>
          <w:color w:val="auto"/>
          <w:lang w:val="en-US" w:eastAsia="en-IN"/>
        </w:rPr>
        <w:t xml:space="preserve">B </w:t>
      </w:r>
      <w:r w:rsidR="007E66EB" w:rsidRPr="002676B0">
        <w:rPr>
          <w:strike/>
          <w:lang w:val="en-US" w:eastAsia="en-IN"/>
        </w:rPr>
        <w:t xml:space="preserve">Pass a 6-0 nylon suture through the chest wall and apply gentle traction to widen the operative field </w:t>
      </w:r>
      <w:r w:rsidR="007E66EB" w:rsidRPr="002676B0">
        <w:rPr>
          <w:b/>
          <w:bCs/>
          <w:strike/>
          <w:lang w:val="en-US" w:eastAsia="en-IN"/>
        </w:rPr>
        <w:t>[1]</w:t>
      </w:r>
      <w:r w:rsidR="007E66EB" w:rsidRPr="002676B0">
        <w:rPr>
          <w:strike/>
          <w:lang w:val="en-US" w:eastAsia="en-IN"/>
        </w:rPr>
        <w:t>.</w:t>
      </w:r>
      <w:r w:rsidR="007E66EB">
        <w:rPr>
          <w:lang w:val="en-US" w:eastAsia="en-IN"/>
        </w:rPr>
        <w:t xml:space="preserve"> Expose the anterior interventricular sulcus or AIS </w:t>
      </w:r>
      <w:r w:rsidR="007E66EB">
        <w:rPr>
          <w:i/>
          <w:iCs/>
          <w:color w:val="EE0000"/>
          <w:lang w:val="en-US" w:eastAsia="en-IN"/>
        </w:rPr>
        <w:t xml:space="preserve">(A-I-S) </w:t>
      </w:r>
      <w:r w:rsidR="007E66EB">
        <w:rPr>
          <w:lang w:val="en-US" w:eastAsia="en-IN"/>
        </w:rPr>
        <w:t xml:space="preserve">completely before identifying the ligation site </w:t>
      </w:r>
      <w:r w:rsidR="007E66EB">
        <w:rPr>
          <w:b/>
          <w:bCs/>
          <w:lang w:val="en-US" w:eastAsia="en-IN"/>
        </w:rPr>
        <w:t>[2]</w:t>
      </w:r>
      <w:r w:rsidR="007E66EB">
        <w:rPr>
          <w:lang w:val="en-US" w:eastAsia="en-IN"/>
        </w:rPr>
        <w:t>.</w:t>
      </w:r>
    </w:p>
    <w:p w14:paraId="35871C25" w14:textId="38AEEAAA" w:rsidR="007E66EB" w:rsidRPr="0021639E" w:rsidRDefault="009C2947" w:rsidP="0021639E">
      <w:pPr>
        <w:pStyle w:val="ShotDescription"/>
        <w:numPr>
          <w:ilvl w:val="2"/>
          <w:numId w:val="3"/>
        </w:numPr>
        <w:rPr>
          <w:strike/>
          <w:lang w:eastAsia="en-IN"/>
        </w:rPr>
      </w:pPr>
      <w:r w:rsidRPr="0021639E">
        <w:rPr>
          <w:strike/>
          <w:lang w:eastAsia="en-IN"/>
        </w:rPr>
        <w:t xml:space="preserve">SCOPE: </w:t>
      </w:r>
      <w:r w:rsidR="007E66EB" w:rsidRPr="0021639E">
        <w:rPr>
          <w:strike/>
          <w:lang w:eastAsia="en-IN"/>
        </w:rPr>
        <w:t>Talent passing a 6-0 nylon suture through the chest wall and applying gentle traction to widen the operative field.</w:t>
      </w:r>
      <w:r w:rsidR="004B03F8" w:rsidRPr="0021639E">
        <w:rPr>
          <w:strike/>
          <w:lang w:eastAsia="en-IN"/>
        </w:rPr>
        <w:t xml:space="preserve"> </w:t>
      </w:r>
      <w:r w:rsidR="004B03F8" w:rsidRPr="0021639E">
        <w:rPr>
          <w:rFonts w:hint="eastAsia"/>
          <w:strike/>
          <w:lang w:eastAsia="en-IN"/>
        </w:rPr>
        <w:t>(</w:t>
      </w:r>
      <w:r w:rsidR="004B03F8" w:rsidRPr="0021639E">
        <w:rPr>
          <w:strike/>
          <w:lang w:eastAsia="en-IN"/>
        </w:rPr>
        <w:t xml:space="preserve">This shot will be filmed without the microscope and will be </w:t>
      </w:r>
      <w:proofErr w:type="gramStart"/>
      <w:r w:rsidR="004B03F8" w:rsidRPr="0021639E">
        <w:rPr>
          <w:strike/>
          <w:lang w:eastAsia="en-IN"/>
        </w:rPr>
        <w:t>moved to</w:t>
      </w:r>
      <w:proofErr w:type="gramEnd"/>
      <w:r w:rsidR="004B03F8" w:rsidRPr="0021639E">
        <w:rPr>
          <w:strike/>
          <w:lang w:eastAsia="en-IN"/>
        </w:rPr>
        <w:t xml:space="preserve"> immediately before Shot 3.5.1.</w:t>
      </w:r>
      <w:r w:rsidR="004B03F8" w:rsidRPr="0021639E">
        <w:rPr>
          <w:rFonts w:hint="eastAsia"/>
          <w:strike/>
          <w:lang w:eastAsia="en-IN"/>
        </w:rPr>
        <w:t>)</w:t>
      </w:r>
      <w:r w:rsidR="0021639E">
        <w:rPr>
          <w:strike/>
          <w:lang w:eastAsia="en-IN"/>
        </w:rPr>
        <w:t xml:space="preserve"> </w:t>
      </w:r>
      <w:r w:rsidR="0021639E">
        <w:rPr>
          <w:lang w:eastAsia="en-IN"/>
        </w:rPr>
        <w:t xml:space="preserve"> NOTE: This shot is moved before 3.5. </w:t>
      </w:r>
    </w:p>
    <w:p w14:paraId="1B4F9435" w14:textId="42760979" w:rsidR="007E66EB" w:rsidRPr="0021639E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 w:rsidRPr="0021639E">
        <w:rPr>
          <w:lang w:eastAsia="en-IN"/>
        </w:rPr>
        <w:t>Talent exposing the anterior interventricular sulcus completely.</w:t>
      </w:r>
      <w:r w:rsidR="008F761D" w:rsidRPr="0021639E">
        <w:rPr>
          <w:rFonts w:hint="eastAsia"/>
          <w:lang w:eastAsia="en-IN"/>
        </w:rPr>
        <w:t xml:space="preserve"> </w:t>
      </w:r>
      <w:r w:rsidR="0021639E" w:rsidRPr="0021639E">
        <w:rPr>
          <w:highlight w:val="green"/>
          <w:lang w:eastAsia="en-IN"/>
        </w:rPr>
        <w:t xml:space="preserve">NOTE: </w:t>
      </w:r>
      <w:r w:rsidR="008F761D" w:rsidRPr="0021639E">
        <w:rPr>
          <w:highlight w:val="green"/>
          <w:lang w:eastAsia="en-IN"/>
        </w:rPr>
        <w:t>This shot was filmed using the SCOPE setup.)</w:t>
      </w:r>
    </w:p>
    <w:p w14:paraId="56F563C9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Identify the AIS as the shallow groove running obliquely from the cardiac base toward the apex and marking the surface boundary between the left and right ventricles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Under the microscope, identify the AIS as a quasi-circular depression located approximately 1 to 2 millimeters below the inferior margin of the left atrial appendage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F01E825" w14:textId="30CF95B7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 xml:space="preserve">Shot of the anterior interventricular sulcus visible as a shallow groove extending from the cardiac base toward the apex. </w:t>
      </w:r>
      <w:r w:rsidR="007E66EB">
        <w:rPr>
          <w:highlight w:val="yellow"/>
          <w:lang w:eastAsia="en-IN"/>
        </w:rPr>
        <w:t>Authors: Please use a pointer to show AIS</w:t>
      </w:r>
    </w:p>
    <w:p w14:paraId="273389EB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SCOPE: Shot of AIS visible as a quasi-circular depression approximately 1 to 2 millimeters below the inferior margin of the left atrial appendage.</w:t>
      </w:r>
    </w:p>
    <w:p w14:paraId="7F3EB1DE" w14:textId="22CF3C55" w:rsidR="007E66EB" w:rsidRPr="004C423C" w:rsidRDefault="000750E3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750E3">
        <w:rPr>
          <w:lang w:val="en-US" w:eastAsia="en-IN"/>
        </w:rPr>
        <w:t>Identify the approximate ligation site</w:t>
      </w:r>
      <w:r w:rsidR="00DA0133">
        <w:rPr>
          <w:lang w:val="en-US" w:eastAsia="en-IN"/>
        </w:rPr>
        <w:t xml:space="preserve"> across</w:t>
      </w:r>
      <w:r w:rsidRPr="000750E3">
        <w:rPr>
          <w:lang w:val="en-US" w:eastAsia="en-IN"/>
        </w:rPr>
        <w:t xml:space="preserve"> the groove at the superior third of the AIS</w:t>
      </w:r>
      <w:r w:rsidRPr="000750E3">
        <w:rPr>
          <w:b/>
          <w:bCs/>
          <w:lang w:val="en-US" w:eastAsia="en-IN"/>
        </w:rPr>
        <w:t xml:space="preserve"> [1]. </w:t>
      </w:r>
      <w:r w:rsidRPr="000750E3">
        <w:rPr>
          <w:lang w:val="en-US" w:eastAsia="en-IN"/>
        </w:rPr>
        <w:t>Then</w:t>
      </w:r>
      <w:r w:rsidRPr="000750E3">
        <w:rPr>
          <w:b/>
          <w:bCs/>
          <w:lang w:val="en-US" w:eastAsia="en-IN"/>
        </w:rPr>
        <w:t xml:space="preserve">, </w:t>
      </w:r>
      <w:r w:rsidRPr="000750E3">
        <w:rPr>
          <w:lang w:val="en-US" w:eastAsia="en-IN"/>
        </w:rPr>
        <w:t>pass a 7-0 nylon suture across the groove, inserting the needle perpendicular to the epicardial surface to a depth of approximately 0.5–1 millimeter, with the entry and exit points on opposite sides of the groove spanning its maximal width.</w:t>
      </w:r>
      <w:r w:rsidR="007E66EB" w:rsidRPr="000750E3">
        <w:rPr>
          <w:lang w:val="en-US" w:eastAsia="en-IN"/>
        </w:rPr>
        <w:t>[</w:t>
      </w:r>
      <w:r w:rsidR="007E66EB">
        <w:rPr>
          <w:b/>
          <w:bCs/>
          <w:lang w:val="en-US" w:eastAsia="en-IN"/>
        </w:rPr>
        <w:t>2]</w:t>
      </w:r>
      <w:r w:rsidR="007E66EB">
        <w:rPr>
          <w:lang w:val="en-US" w:eastAsia="en-IN"/>
        </w:rPr>
        <w:t>.</w:t>
      </w:r>
    </w:p>
    <w:p w14:paraId="233A8604" w14:textId="06D1D3AF" w:rsidR="007E66EB" w:rsidRPr="000750E3" w:rsidRDefault="009C2947" w:rsidP="0021639E">
      <w:pPr>
        <w:pStyle w:val="ShotDescription"/>
        <w:numPr>
          <w:ilvl w:val="2"/>
          <w:numId w:val="3"/>
        </w:numPr>
        <w:rPr>
          <w:highlight w:val="green"/>
          <w:lang w:eastAsia="en-IN"/>
        </w:rPr>
      </w:pPr>
      <w:r w:rsidRPr="000750E3">
        <w:rPr>
          <w:lang w:eastAsia="en-IN"/>
        </w:rPr>
        <w:t xml:space="preserve">SCOPE: </w:t>
      </w:r>
      <w:r w:rsidR="007E66EB" w:rsidRPr="000750E3">
        <w:rPr>
          <w:lang w:eastAsia="en-IN"/>
        </w:rPr>
        <w:t>Talent passing a 7-0 nylon suture across the groove at the superior third of the anterior interventricular sulcus.</w:t>
      </w:r>
      <w:r w:rsidR="008F761D" w:rsidRPr="000750E3">
        <w:rPr>
          <w:lang w:eastAsia="en-IN"/>
        </w:rPr>
        <w:t xml:space="preserve"> </w:t>
      </w:r>
      <w:r w:rsidR="000750E3" w:rsidRPr="000750E3">
        <w:rPr>
          <w:highlight w:val="green"/>
          <w:lang w:eastAsia="en-IN"/>
        </w:rPr>
        <w:t>NOTE:</w:t>
      </w:r>
      <w:r w:rsidR="008F761D" w:rsidRPr="000750E3">
        <w:rPr>
          <w:highlight w:val="green"/>
          <w:lang w:eastAsia="en-IN"/>
        </w:rPr>
        <w:t xml:space="preserve"> Talent using forceps to indicate the approximate ligation site at the superior third of the anterior interventricular sulcus (AIS).</w:t>
      </w:r>
      <w:r w:rsidR="008F761D" w:rsidRPr="000750E3">
        <w:rPr>
          <w:rFonts w:hint="eastAsia"/>
          <w:highlight w:val="green"/>
          <w:lang w:eastAsia="zh-CN"/>
        </w:rPr>
        <w:t>)</w:t>
      </w:r>
    </w:p>
    <w:p w14:paraId="1733FE61" w14:textId="5C9D8E65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inserting the needle perpendicular to the epicardial surface with the entry and exit points spanning the maximal width of the groove.</w:t>
      </w:r>
    </w:p>
    <w:p w14:paraId="40B2882F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 xml:space="preserve">Secure the ligature using a surgeon's knot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Then, adjust the ligature until immediate blanching of the myocardium distal to the ligation site occurs after the first throw without appreciable local tissue indentation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>.</w:t>
      </w:r>
    </w:p>
    <w:p w14:paraId="1C1F4EB7" w14:textId="726565A3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Talent securing the ligature with a surgeon's knot.</w:t>
      </w:r>
    </w:p>
    <w:p w14:paraId="781B7B93" w14:textId="0724E46A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SCOPE: </w:t>
      </w:r>
      <w:r w:rsidR="007E66EB">
        <w:rPr>
          <w:lang w:eastAsia="en-IN"/>
        </w:rPr>
        <w:t>Shot of the myocardium distal to the ligation site showing immediate blanching without appreciable local tissue indentation.</w:t>
      </w:r>
    </w:p>
    <w:p w14:paraId="51609FFA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Confirm successful coronary occlusion within 1 minute of ligation by observing patchy ischemic blanching of the myocardium distal to the ligation site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02E6111E" w14:textId="1C4FE4B4" w:rsidR="007E66EB" w:rsidRPr="004C423C" w:rsidRDefault="009C2947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SCOPE</w:t>
      </w:r>
      <w:r w:rsidR="004C423C">
        <w:rPr>
          <w:lang w:eastAsia="en-IN"/>
        </w:rPr>
        <w:t>: Shot of the myocardium distal to the ligation site showing patchy ischemic blanching within 1 minute after ligation.</w:t>
      </w:r>
    </w:p>
    <w:p w14:paraId="4F2B5076" w14:textId="77777777" w:rsidR="009828D2" w:rsidRPr="004C423C" w:rsidRDefault="009828D2" w:rsidP="0021639E">
      <w:pPr>
        <w:pStyle w:val="Narration"/>
        <w:numPr>
          <w:ilvl w:val="0"/>
          <w:numId w:val="3"/>
        </w:numPr>
        <w:rPr>
          <w:lang w:val="en-US" w:eastAsia="en-IN"/>
        </w:rPr>
      </w:pPr>
      <w:r>
        <w:rPr>
          <w:b/>
          <w:bCs/>
          <w:color w:val="000000" w:themeColor="text1"/>
          <w:lang w:val="en-US"/>
        </w:rPr>
        <w:t>Closure and Postoperative Recovery</w:t>
      </w:r>
    </w:p>
    <w:p w14:paraId="54301602" w14:textId="0FE43755" w:rsidR="007E66EB" w:rsidRPr="004C423C" w:rsidRDefault="007E66EB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Carefully remove the V-shaped eyelid retractor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Close the thoracotomy with a single interrupted 5-0 nylon suture, passing the needle around the third and fourth ribs to re-approximate the third intercostal space </w:t>
      </w:r>
      <w:r>
        <w:rPr>
          <w:b/>
          <w:bCs/>
          <w:lang w:val="en-US" w:eastAsia="en-IN"/>
        </w:rPr>
        <w:t>[2]</w:t>
      </w:r>
      <w:r w:rsidR="00D24442">
        <w:rPr>
          <w:lang w:val="en-US" w:eastAsia="en-IN"/>
        </w:rPr>
        <w:t xml:space="preserve">. </w:t>
      </w:r>
      <w:r>
        <w:rPr>
          <w:lang w:val="en-US" w:eastAsia="en-IN"/>
        </w:rPr>
        <w:t xml:space="preserve">Before tying the suture, gently compress the thorax at end-expiration to evacuate residual intrathoracic air, then maintain compression while securing the suture with a surgeon's knot </w:t>
      </w:r>
      <w:r>
        <w:rPr>
          <w:b/>
          <w:bCs/>
          <w:lang w:val="en-US" w:eastAsia="en-IN"/>
        </w:rPr>
        <w:t>[</w:t>
      </w:r>
      <w:r w:rsidR="00D24442">
        <w:rPr>
          <w:b/>
          <w:bCs/>
          <w:lang w:val="en-US" w:eastAsia="en-IN"/>
        </w:rPr>
        <w:t>3</w:t>
      </w:r>
      <w:r>
        <w:rPr>
          <w:b/>
          <w:bCs/>
          <w:lang w:val="en-US" w:eastAsia="en-IN"/>
        </w:rPr>
        <w:t>].</w:t>
      </w:r>
      <w:r w:rsidR="00D24442">
        <w:rPr>
          <w:b/>
          <w:bCs/>
          <w:lang w:val="en-US" w:eastAsia="en-IN"/>
        </w:rPr>
        <w:t xml:space="preserve"> </w:t>
      </w:r>
      <w:r w:rsidR="00D24442" w:rsidRPr="00D24442">
        <w:rPr>
          <w:highlight w:val="green"/>
          <w:lang w:val="en-US" w:eastAsia="en-IN"/>
        </w:rPr>
        <w:t>NOTE: The VO is edited for the deleted shot</w:t>
      </w:r>
    </w:p>
    <w:p w14:paraId="53C9386C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removing the V-shaped eyelid retractor.</w:t>
      </w:r>
    </w:p>
    <w:p w14:paraId="69865E13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thoracotomy with a single interrupted 5-0 nylon suture around the third and fourth ribs.</w:t>
      </w:r>
    </w:p>
    <w:p w14:paraId="62D3ECBF" w14:textId="5EA8B39E" w:rsidR="007E66EB" w:rsidRPr="002676B0" w:rsidRDefault="007E66EB" w:rsidP="0021639E">
      <w:pPr>
        <w:pStyle w:val="ShotDescription"/>
        <w:numPr>
          <w:ilvl w:val="2"/>
          <w:numId w:val="3"/>
        </w:numPr>
        <w:rPr>
          <w:strike/>
          <w:lang w:eastAsia="en-IN"/>
        </w:rPr>
      </w:pPr>
      <w:r w:rsidRPr="002676B0">
        <w:rPr>
          <w:strike/>
          <w:lang w:eastAsia="en-IN"/>
        </w:rPr>
        <w:t>Close-up of the needle passing close to the rib surface while avoiding the intercostal neurovascular bundle.</w:t>
      </w:r>
      <w:r w:rsidR="00FE1393" w:rsidRPr="002676B0">
        <w:rPr>
          <w:strike/>
          <w:lang w:eastAsia="en-IN"/>
        </w:rPr>
        <w:t xml:space="preserve"> </w:t>
      </w:r>
      <w:r w:rsidR="00FE1393" w:rsidRPr="002676B0">
        <w:rPr>
          <w:rFonts w:hint="eastAsia"/>
          <w:strike/>
          <w:lang w:eastAsia="en-IN"/>
        </w:rPr>
        <w:t>(</w:t>
      </w:r>
      <w:r w:rsidR="00FE1393" w:rsidRPr="002676B0">
        <w:rPr>
          <w:strike/>
          <w:lang w:eastAsia="en-IN"/>
        </w:rPr>
        <w:t>This step was deleted.</w:t>
      </w:r>
      <w:r w:rsidR="00FE1393" w:rsidRPr="002676B0">
        <w:rPr>
          <w:rFonts w:hint="eastAsia"/>
          <w:strike/>
          <w:lang w:eastAsia="en-IN"/>
        </w:rPr>
        <w:t>)</w:t>
      </w:r>
      <w:r w:rsidR="002676B0">
        <w:rPr>
          <w:strike/>
          <w:lang w:eastAsia="en-IN"/>
        </w:rPr>
        <w:t xml:space="preserve"> </w:t>
      </w:r>
      <w:r w:rsidR="002676B0">
        <w:rPr>
          <w:lang w:eastAsia="en-IN"/>
        </w:rPr>
        <w:t xml:space="preserve"> </w:t>
      </w:r>
      <w:r w:rsidR="002676B0" w:rsidRPr="002676B0">
        <w:rPr>
          <w:highlight w:val="green"/>
          <w:lang w:eastAsia="en-IN"/>
        </w:rPr>
        <w:t>NOTE: Not filmed</w:t>
      </w:r>
    </w:p>
    <w:p w14:paraId="772E402A" w14:textId="7104C0AD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maintaining thoracic compression while securing the suture with a surgeon's knot.</w:t>
      </w:r>
      <w:r w:rsidR="00D24442">
        <w:rPr>
          <w:lang w:eastAsia="en-IN"/>
        </w:rPr>
        <w:t xml:space="preserve"> </w:t>
      </w:r>
    </w:p>
    <w:p w14:paraId="446070DC" w14:textId="5E60AC26" w:rsidR="007E66EB" w:rsidRPr="004C423C" w:rsidRDefault="007A274D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Ensure complete apposition of the wound edges and close</w:t>
      </w:r>
      <w:r w:rsidR="007E66EB">
        <w:rPr>
          <w:lang w:val="en-US" w:eastAsia="en-IN"/>
        </w:rPr>
        <w:t xml:space="preserve"> the skin incision in layers using 5-0 nylon sutures. </w:t>
      </w:r>
      <w:r w:rsidR="007E66EB">
        <w:rPr>
          <w:b/>
          <w:bCs/>
          <w:lang w:val="en-US" w:eastAsia="en-IN"/>
        </w:rPr>
        <w:t>[1]</w:t>
      </w:r>
      <w:r w:rsidR="007E66EB">
        <w:rPr>
          <w:lang w:val="en-US" w:eastAsia="en-IN"/>
        </w:rPr>
        <w:t>.</w:t>
      </w:r>
      <w:r w:rsidR="00D24442">
        <w:rPr>
          <w:lang w:val="en-US" w:eastAsia="en-IN"/>
        </w:rPr>
        <w:t xml:space="preserve"> </w:t>
      </w:r>
    </w:p>
    <w:p w14:paraId="42D68D73" w14:textId="3DB91F06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closing the skin incision in layers using 5-0 nylon sutures.</w:t>
      </w:r>
      <w:r w:rsidR="00D24442">
        <w:rPr>
          <w:lang w:eastAsia="en-IN"/>
        </w:rPr>
        <w:t xml:space="preserve"> </w:t>
      </w:r>
    </w:p>
    <w:p w14:paraId="3BFD5356" w14:textId="77777777" w:rsidR="007E66EB" w:rsidRPr="004C423C" w:rsidRDefault="007E66EB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Place the mouse on a temperature-controlled heating pad at 37 degrees Celsius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. Discontinue isoflurane administration and continue mechanical ventilation until spontaneous respiration resumes </w:t>
      </w:r>
      <w:r>
        <w:rPr>
          <w:b/>
          <w:bCs/>
          <w:lang w:val="en-US" w:eastAsia="en-IN"/>
        </w:rPr>
        <w:t>[2]</w:t>
      </w:r>
      <w:r>
        <w:rPr>
          <w:lang w:val="en-US" w:eastAsia="en-IN"/>
        </w:rPr>
        <w:t xml:space="preserve">. Observe the animal for recovery from anesthesia, including movement of the tail or whiskers and restoration of a regular respiratory pattern of approximately 150 breaths per minute </w:t>
      </w:r>
      <w:r>
        <w:rPr>
          <w:b/>
          <w:bCs/>
          <w:lang w:val="en-US" w:eastAsia="en-IN"/>
        </w:rPr>
        <w:t>[3]</w:t>
      </w:r>
      <w:r>
        <w:rPr>
          <w:lang w:val="en-US" w:eastAsia="en-IN"/>
        </w:rPr>
        <w:t>.</w:t>
      </w:r>
    </w:p>
    <w:p w14:paraId="0072ECED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placing the mouse on a temperature-controlled heating pad.</w:t>
      </w:r>
    </w:p>
    <w:p w14:paraId="53F7FC0A" w14:textId="77777777" w:rsidR="007E66EB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Talent discontinuing isoflurane administration.</w:t>
      </w:r>
    </w:p>
    <w:p w14:paraId="6B8CF176" w14:textId="77777777" w:rsidR="007F3EF5" w:rsidRPr="004C423C" w:rsidRDefault="007E66EB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the mouse showing tail or whisker movement and a regular spontaneous respiratory pattern during recovery.</w:t>
      </w:r>
    </w:p>
    <w:p w14:paraId="19181B67" w14:textId="77777777" w:rsidR="007F3EF5" w:rsidRPr="004C423C" w:rsidRDefault="007F3EF5" w:rsidP="0021639E">
      <w:pPr>
        <w:pStyle w:val="ShotDescription"/>
        <w:numPr>
          <w:ilvl w:val="1"/>
          <w:numId w:val="3"/>
        </w:numPr>
        <w:rPr>
          <w:color w:val="7030A0"/>
          <w:lang w:eastAsia="en-IN"/>
        </w:rPr>
      </w:pPr>
      <w:r>
        <w:rPr>
          <w:color w:val="7030A0"/>
          <w:lang w:eastAsia="en-IN"/>
        </w:rPr>
        <w:lastRenderedPageBreak/>
        <w:t>After recovery, perform ECG assessment, histological analysis, and three-dimensional coronary artery imaging</w:t>
      </w:r>
      <w:r>
        <w:rPr>
          <w:b/>
          <w:bCs/>
          <w:color w:val="7030A0"/>
          <w:lang w:eastAsia="en-IN"/>
        </w:rPr>
        <w:t xml:space="preserve"> [1].</w:t>
      </w:r>
    </w:p>
    <w:p w14:paraId="4CE008AC" w14:textId="77777777" w:rsidR="00E72F28" w:rsidRPr="004C423C" w:rsidRDefault="00E72F28" w:rsidP="0021639E">
      <w:pPr>
        <w:pStyle w:val="ShotDescription"/>
        <w:numPr>
          <w:ilvl w:val="2"/>
          <w:numId w:val="3"/>
        </w:numPr>
        <w:rPr>
          <w:color w:val="auto"/>
          <w:lang w:eastAsia="en-IN"/>
        </w:rPr>
      </w:pPr>
      <w:r>
        <w:rPr>
          <w:color w:val="auto"/>
          <w:lang w:eastAsia="en-IN"/>
        </w:rPr>
        <w:t>Talent in front of the computer, scrolling through the images of the mentioned procedures.</w:t>
      </w:r>
    </w:p>
    <w:p w14:paraId="49B9888C" w14:textId="77777777" w:rsidR="007F3EF5" w:rsidRPr="00633101" w:rsidRDefault="007F3EF5" w:rsidP="00633101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061208D1" w14:textId="7D7396DF" w:rsidR="00495959" w:rsidRPr="004C423C" w:rsidRDefault="00495959" w:rsidP="0019317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CE8FFFB" w14:textId="77777777" w:rsidR="00495959" w:rsidRPr="004C423C" w:rsidRDefault="00EE6470" w:rsidP="0021639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1B13A05" w14:textId="77777777" w:rsidR="00985FE6" w:rsidRPr="004C423C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B92C7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After </w:t>
      </w:r>
      <w:r>
        <w:rPr>
          <w:lang w:val="en-US"/>
        </w:rPr>
        <w:t xml:space="preserve">left anterior descending </w:t>
      </w:r>
      <w:r>
        <w:rPr>
          <w:lang w:val="en-US" w:eastAsia="en-IN"/>
        </w:rPr>
        <w:t xml:space="preserve">or LAD </w:t>
      </w:r>
      <w:r>
        <w:rPr>
          <w:i/>
          <w:iCs/>
          <w:color w:val="EE0000"/>
          <w:lang w:val="en-US" w:eastAsia="en-IN"/>
        </w:rPr>
        <w:t>(Lad)</w:t>
      </w:r>
      <w:r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ligation, notable ECG changes included deepening Q-waves, upward convex ST-segment elevation, peaked hyperacute T-waves, increased QRS complex voltage, and pronounced tachycardia </w:t>
      </w:r>
      <w:r>
        <w:rPr>
          <w:b/>
          <w:bCs/>
          <w:lang w:val="en-US" w:eastAsia="en-IN"/>
        </w:rPr>
        <w:t>[1].</w:t>
      </w:r>
    </w:p>
    <w:p w14:paraId="720AC8A3" w14:textId="0DC2B611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</w:t>
      </w:r>
      <w:r>
        <w:rPr>
          <w:color w:val="auto"/>
          <w:lang w:eastAsia="en-IN"/>
        </w:rPr>
        <w:t>Figure 3A.</w:t>
      </w:r>
      <w:r>
        <w:rPr>
          <w:i/>
          <w:iCs/>
          <w:color w:val="auto"/>
          <w:lang w:eastAsia="en-IN"/>
        </w:rPr>
        <w:t xml:space="preserve"> </w:t>
      </w:r>
      <w:r>
        <w:rPr>
          <w:i/>
          <w:iCs/>
          <w:color w:val="0000FF"/>
          <w:lang w:eastAsia="en-IN"/>
        </w:rPr>
        <w:t xml:space="preserve">Video editor: Highlight MI ECG and compare with NC </w:t>
      </w:r>
    </w:p>
    <w:p w14:paraId="22C00815" w14:textId="75A67CEA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Gross examination demonstrated localized myocardial blanching</w:t>
      </w:r>
      <w:r>
        <w:rPr>
          <w:b/>
          <w:bCs/>
          <w:lang w:val="en-US" w:eastAsia="en-IN"/>
        </w:rPr>
        <w:t xml:space="preserve"> </w:t>
      </w:r>
      <w:r>
        <w:rPr>
          <w:lang w:val="en-US" w:eastAsia="en-IN"/>
        </w:rPr>
        <w:t xml:space="preserve">and ventricular dilatation distal to the ligation site in the </w:t>
      </w:r>
      <w:r w:rsidR="00520063">
        <w:rPr>
          <w:lang w:val="en-US" w:eastAsia="en-IN"/>
        </w:rPr>
        <w:t xml:space="preserve">myocardial infarction or MI </w:t>
      </w:r>
      <w:r w:rsidR="00520063" w:rsidRPr="00520063">
        <w:rPr>
          <w:i/>
          <w:iCs/>
          <w:color w:val="EE0000"/>
          <w:lang w:val="en-US" w:eastAsia="en-IN"/>
        </w:rPr>
        <w:t>(M-I)</w:t>
      </w:r>
      <w:r w:rsidRPr="00520063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>group compared with the</w:t>
      </w:r>
      <w:r w:rsidR="00520063">
        <w:rPr>
          <w:lang w:val="en-US" w:eastAsia="en-IN"/>
        </w:rPr>
        <w:t xml:space="preserve"> control </w:t>
      </w:r>
      <w:r>
        <w:rPr>
          <w:lang w:val="en-US" w:eastAsia="en-IN"/>
        </w:rPr>
        <w:t xml:space="preserve">group </w:t>
      </w:r>
      <w:r>
        <w:rPr>
          <w:b/>
          <w:bCs/>
          <w:lang w:val="en-US" w:eastAsia="en-IN"/>
        </w:rPr>
        <w:t>[1].</w:t>
      </w:r>
    </w:p>
    <w:p w14:paraId="3C02D2A3" w14:textId="61E66BE8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3B. </w:t>
      </w:r>
      <w:r>
        <w:rPr>
          <w:i/>
          <w:iCs/>
          <w:color w:val="0000FF"/>
          <w:lang w:eastAsia="en-IN"/>
        </w:rPr>
        <w:t>Video editor: Highlight the heart labelled "MI"</w:t>
      </w:r>
      <w:r w:rsidR="00765708">
        <w:rPr>
          <w:i/>
          <w:iCs/>
          <w:color w:val="0000FF"/>
          <w:lang w:eastAsia="en-IN"/>
        </w:rPr>
        <w:t xml:space="preserve"> and compare it with NC</w:t>
      </w:r>
    </w:p>
    <w:p w14:paraId="53579C38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Histopathological examination showed disorganized myocardial fibers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widened intercellular spaces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inflammatory-cell infiltration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collagen deposition</w:t>
      </w:r>
      <w:r>
        <w:rPr>
          <w:b/>
          <w:bCs/>
          <w:lang w:val="en-US" w:eastAsia="en-IN"/>
        </w:rPr>
        <w:t>,</w:t>
      </w:r>
      <w:r>
        <w:rPr>
          <w:lang w:val="en-US" w:eastAsia="en-IN"/>
        </w:rPr>
        <w:t xml:space="preserve"> and myocardial structural disruption in the MI group </w:t>
      </w:r>
      <w:r>
        <w:rPr>
          <w:b/>
          <w:bCs/>
          <w:lang w:val="en-US" w:eastAsia="en-IN"/>
        </w:rPr>
        <w:t>[2].</w:t>
      </w:r>
    </w:p>
    <w:p w14:paraId="6310E47D" w14:textId="649A77EF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 xml:space="preserve">Video editor: </w:t>
      </w:r>
      <w:r w:rsidR="00765708">
        <w:rPr>
          <w:i/>
          <w:iCs/>
          <w:color w:val="0000FF"/>
          <w:lang w:eastAsia="en-IN"/>
        </w:rPr>
        <w:t>Compare</w:t>
      </w:r>
      <w:r>
        <w:rPr>
          <w:i/>
          <w:iCs/>
          <w:color w:val="0000FF"/>
          <w:lang w:eastAsia="en-IN"/>
        </w:rPr>
        <w:t xml:space="preserve"> MI</w:t>
      </w:r>
      <w:r w:rsidR="00765708">
        <w:rPr>
          <w:i/>
          <w:iCs/>
          <w:color w:val="0000FF"/>
          <w:lang w:eastAsia="en-IN"/>
        </w:rPr>
        <w:t xml:space="preserve"> and NC</w:t>
      </w:r>
      <w:r>
        <w:rPr>
          <w:i/>
          <w:iCs/>
          <w:color w:val="0000FF"/>
          <w:lang w:eastAsia="en-IN"/>
        </w:rPr>
        <w:t xml:space="preserve"> images.</w:t>
      </w:r>
    </w:p>
    <w:p w14:paraId="1A1A6894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3C. </w:t>
      </w:r>
      <w:r>
        <w:rPr>
          <w:i/>
          <w:iCs/>
          <w:color w:val="0000FF"/>
          <w:lang w:eastAsia="en-IN"/>
        </w:rPr>
        <w:t>Video editor: Highlight the blue and pink areas in the middle and right-hand side images in the MI panel.</w:t>
      </w:r>
    </w:p>
    <w:p w14:paraId="022AAF17" w14:textId="51ACAF41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of Masson’s trichrome-stained sections demonstrated a significantly greater collagen volume fraction in the MI group than in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 </w:t>
      </w:r>
      <w:r>
        <w:rPr>
          <w:b/>
          <w:bCs/>
          <w:lang w:val="en-US" w:eastAsia="en-IN"/>
        </w:rPr>
        <w:t>[1].</w:t>
      </w:r>
    </w:p>
    <w:p w14:paraId="3A8BB71C" w14:textId="1C503B51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3D. </w:t>
      </w:r>
      <w:r>
        <w:rPr>
          <w:i/>
          <w:iCs/>
          <w:color w:val="0000FF"/>
          <w:lang w:eastAsia="en-IN"/>
        </w:rPr>
        <w:t>Video editor: Highlight the red bar labeled "MI"</w:t>
      </w:r>
      <w:r w:rsidR="00765708">
        <w:rPr>
          <w:i/>
          <w:iCs/>
          <w:color w:val="0000FF"/>
          <w:lang w:eastAsia="en-IN"/>
        </w:rPr>
        <w:t xml:space="preserve"> and compare with NC </w:t>
      </w:r>
    </w:p>
    <w:p w14:paraId="1CFC7808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Representative M-mode images demonstrated reduced left ventricular contractility in the MI group </w:t>
      </w:r>
      <w:r>
        <w:rPr>
          <w:b/>
          <w:bCs/>
          <w:lang w:val="en-US" w:eastAsia="en-IN"/>
        </w:rPr>
        <w:t>[1].</w:t>
      </w:r>
    </w:p>
    <w:p w14:paraId="1C9580A2" w14:textId="798FBF75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4A. </w:t>
      </w:r>
      <w:r>
        <w:rPr>
          <w:i/>
          <w:iCs/>
          <w:color w:val="0000FF"/>
          <w:lang w:eastAsia="en-IN"/>
        </w:rPr>
        <w:t xml:space="preserve">Video editor: Highlight images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</w:t>
      </w:r>
      <w:r w:rsidR="00765708">
        <w:rPr>
          <w:i/>
          <w:iCs/>
          <w:color w:val="0000FF"/>
          <w:lang w:eastAsia="en-IN"/>
        </w:rPr>
        <w:t xml:space="preserve"> " and compare with NC </w:t>
      </w:r>
    </w:p>
    <w:p w14:paraId="2E748365" w14:textId="32D0BEA7" w:rsidR="009828D2" w:rsidRPr="004C423C" w:rsidRDefault="007F3EF5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Quantitative analysis revealed a significantly reduced left ventricular ejection fraction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left ventricular fractional shortening in the MI group compared to the </w:t>
      </w:r>
      <w:r w:rsidR="00520063">
        <w:rPr>
          <w:lang w:val="en-US" w:eastAsia="en-IN"/>
        </w:rPr>
        <w:t>control</w:t>
      </w:r>
      <w:r>
        <w:rPr>
          <w:lang w:val="en-US" w:eastAsia="en-IN"/>
        </w:rPr>
        <w:t xml:space="preserve"> group. </w:t>
      </w:r>
      <w:r>
        <w:rPr>
          <w:b/>
          <w:bCs/>
          <w:lang w:val="en-US" w:eastAsia="en-IN"/>
        </w:rPr>
        <w:t>[2].</w:t>
      </w:r>
    </w:p>
    <w:p w14:paraId="46E18A8A" w14:textId="0F24697E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4B.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</w:t>
      </w:r>
      <w:r w:rsidR="00765708">
        <w:rPr>
          <w:i/>
          <w:iCs/>
          <w:color w:val="0000FF"/>
          <w:lang w:eastAsia="en-IN"/>
        </w:rPr>
        <w:t xml:space="preserve">" and compare with NC </w:t>
      </w:r>
    </w:p>
    <w:p w14:paraId="558CA999" w14:textId="3097A186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4C.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 w:rsidR="00765708">
        <w:rPr>
          <w:i/>
          <w:iCs/>
          <w:color w:val="0000FF"/>
          <w:lang w:eastAsia="en-IN"/>
        </w:rPr>
        <w:t xml:space="preserve">" and compare with NC </w:t>
      </w:r>
    </w:p>
    <w:p w14:paraId="105327C7" w14:textId="0F952A79" w:rsidR="009828D2" w:rsidRPr="004C423C" w:rsidRDefault="009828D2" w:rsidP="0021639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lastRenderedPageBreak/>
        <w:t>ELISA</w:t>
      </w:r>
      <w:r w:rsidR="007A274D">
        <w:rPr>
          <w:lang w:val="en-US" w:eastAsia="en-IN"/>
        </w:rPr>
        <w:t xml:space="preserve"> </w:t>
      </w:r>
      <w:r w:rsidR="007A274D" w:rsidRPr="007A274D">
        <w:rPr>
          <w:i/>
          <w:iCs/>
          <w:color w:val="EE0000"/>
          <w:lang w:val="en-US" w:eastAsia="en-IN"/>
        </w:rPr>
        <w:t>(Elisa)</w:t>
      </w:r>
      <w:r w:rsidRPr="007A274D">
        <w:rPr>
          <w:color w:val="EE0000"/>
          <w:lang w:val="en-US" w:eastAsia="en-IN"/>
        </w:rPr>
        <w:t xml:space="preserve"> </w:t>
      </w:r>
      <w:r>
        <w:rPr>
          <w:lang w:val="en-US" w:eastAsia="en-IN"/>
        </w:rPr>
        <w:t xml:space="preserve">demonstrated significantly increased serum concentrations of BNP </w:t>
      </w:r>
      <w:r>
        <w:rPr>
          <w:i/>
          <w:iCs/>
          <w:color w:val="EE0000"/>
          <w:lang w:val="en-US" w:eastAsia="en-IN"/>
        </w:rPr>
        <w:t>(B-N-P)</w:t>
      </w:r>
      <w:r>
        <w:rPr>
          <w:lang w:val="en-US" w:eastAsia="en-IN"/>
        </w:rPr>
        <w:t xml:space="preserve"> </w:t>
      </w:r>
      <w:r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TNF-alpha </w:t>
      </w:r>
      <w:r>
        <w:rPr>
          <w:b/>
          <w:bCs/>
          <w:lang w:val="en-US" w:eastAsia="en-IN"/>
        </w:rPr>
        <w:t>[2],</w:t>
      </w:r>
      <w:r>
        <w:rPr>
          <w:lang w:val="en-US" w:eastAsia="en-IN"/>
        </w:rPr>
        <w:t xml:space="preserve"> NF-</w:t>
      </w:r>
      <w:proofErr w:type="spellStart"/>
      <w:r>
        <w:rPr>
          <w:lang w:val="en-US" w:eastAsia="en-IN"/>
        </w:rPr>
        <w:t>kappaB</w:t>
      </w:r>
      <w:proofErr w:type="spellEnd"/>
      <w:r>
        <w:rPr>
          <w:lang w:val="en-US" w:eastAsia="en-IN"/>
        </w:rPr>
        <w:t xml:space="preserve"> p65 </w:t>
      </w:r>
      <w:r>
        <w:rPr>
          <w:i/>
          <w:iCs/>
          <w:color w:val="EE0000"/>
          <w:lang w:val="en-US" w:eastAsia="en-IN"/>
        </w:rPr>
        <w:t>(N-F-Kappa-B</w:t>
      </w:r>
      <w:r w:rsidR="00520063">
        <w:rPr>
          <w:i/>
          <w:iCs/>
          <w:color w:val="EE0000"/>
          <w:lang w:val="en-US" w:eastAsia="en-IN"/>
        </w:rPr>
        <w:t>-P-Sixty-Five</w:t>
      </w:r>
      <w:r>
        <w:rPr>
          <w:i/>
          <w:iCs/>
          <w:color w:val="EE0000"/>
          <w:lang w:val="en-US" w:eastAsia="en-IN"/>
        </w:rPr>
        <w:t>)</w:t>
      </w:r>
      <w:r>
        <w:rPr>
          <w:color w:val="EE0000"/>
          <w:lang w:val="en-US" w:eastAsia="en-IN"/>
        </w:rPr>
        <w:t xml:space="preserve"> </w:t>
      </w:r>
      <w:r>
        <w:rPr>
          <w:b/>
          <w:bCs/>
          <w:lang w:val="en-US" w:eastAsia="en-IN"/>
        </w:rPr>
        <w:t>[3],</w:t>
      </w:r>
      <w:r>
        <w:rPr>
          <w:lang w:val="en-US" w:eastAsia="en-IN"/>
        </w:rPr>
        <w:t xml:space="preserve"> and IL-1beta </w:t>
      </w:r>
      <w:r>
        <w:rPr>
          <w:i/>
          <w:iCs/>
          <w:color w:val="EE0000"/>
          <w:lang w:val="en-US" w:eastAsia="en-IN"/>
        </w:rPr>
        <w:t>(I-L-One-Beta)</w:t>
      </w:r>
      <w:r>
        <w:rPr>
          <w:lang w:val="en-US" w:eastAsia="en-IN"/>
        </w:rPr>
        <w:t xml:space="preserve"> in the MI group </w:t>
      </w:r>
      <w:r>
        <w:rPr>
          <w:b/>
          <w:bCs/>
          <w:lang w:val="en-US" w:eastAsia="en-IN"/>
        </w:rPr>
        <w:t>[4].</w:t>
      </w:r>
    </w:p>
    <w:p w14:paraId="6129C4EC" w14:textId="794E60A5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4D.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1A748474" w14:textId="1F68AAC6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4E.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030A0D24" w14:textId="3F4BDAA9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4F.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"MI".</w:t>
      </w:r>
    </w:p>
    <w:p w14:paraId="33A6DDFE" w14:textId="5DDE8E7D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4G. </w:t>
      </w:r>
      <w:r>
        <w:rPr>
          <w:i/>
          <w:iCs/>
          <w:color w:val="0000FF"/>
          <w:lang w:eastAsia="en-IN"/>
        </w:rPr>
        <w:t xml:space="preserve">Video editor: Highlight the red bar </w:t>
      </w:r>
      <w:r w:rsidR="00193173">
        <w:rPr>
          <w:i/>
          <w:iCs/>
          <w:color w:val="0000FF"/>
          <w:lang w:eastAsia="en-IN"/>
        </w:rPr>
        <w:t>labeled</w:t>
      </w:r>
      <w:r>
        <w:rPr>
          <w:i/>
          <w:iCs/>
          <w:color w:val="0000FF"/>
          <w:lang w:eastAsia="en-IN"/>
        </w:rPr>
        <w:t xml:space="preserve"> "MI</w:t>
      </w:r>
      <w:r>
        <w:rPr>
          <w:lang w:eastAsia="en-IN"/>
        </w:rPr>
        <w:t>".</w:t>
      </w:r>
    </w:p>
    <w:p w14:paraId="239F30CB" w14:textId="77777777" w:rsidR="009828D2" w:rsidRPr="004C423C" w:rsidRDefault="009828D2" w:rsidP="0021639E">
      <w:pPr>
        <w:pStyle w:val="Narration"/>
        <w:numPr>
          <w:ilvl w:val="1"/>
          <w:numId w:val="3"/>
        </w:numPr>
        <w:rPr>
          <w:b/>
          <w:bCs/>
          <w:lang w:val="en-US" w:eastAsia="en-IN"/>
        </w:rPr>
      </w:pPr>
      <w:r>
        <w:rPr>
          <w:lang w:val="en-US" w:eastAsia="en-IN"/>
        </w:rPr>
        <w:t xml:space="preserve">Three-dimensional fluorescence imaging of tissue-cleared hearts demonstrated the course of the LAD beneath the AIS </w:t>
      </w:r>
      <w:r>
        <w:rPr>
          <w:b/>
          <w:bCs/>
          <w:lang w:val="en-US" w:eastAsia="en-IN"/>
        </w:rPr>
        <w:t>[1]</w:t>
      </w:r>
      <w:r>
        <w:rPr>
          <w:lang w:val="en-US" w:eastAsia="en-IN"/>
        </w:rPr>
        <w:t xml:space="preserve"> and showed that ligation at the anatomically defined site produced coronary occlusion </w:t>
      </w:r>
      <w:r>
        <w:rPr>
          <w:b/>
          <w:bCs/>
          <w:lang w:val="en-US" w:eastAsia="en-IN"/>
        </w:rPr>
        <w:t>[2].</w:t>
      </w:r>
    </w:p>
    <w:p w14:paraId="2D1FAC38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</w:p>
    <w:p w14:paraId="331EBD55" w14:textId="77777777" w:rsidR="009828D2" w:rsidRPr="004C423C" w:rsidRDefault="009828D2" w:rsidP="0021639E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 xml:space="preserve">LAB MEDIA: Figure 5A–F. </w:t>
      </w:r>
      <w:r>
        <w:rPr>
          <w:i/>
          <w:iCs/>
          <w:color w:val="0000FF"/>
          <w:lang w:eastAsia="en-IN"/>
        </w:rPr>
        <w:t>Video editor: Highlight E and F</w:t>
      </w:r>
    </w:p>
    <w:p w14:paraId="3D522951" w14:textId="77777777" w:rsidR="00AD3B41" w:rsidRDefault="00AD3B41" w:rsidP="00012B08">
      <w:pPr>
        <w:rPr>
          <w:rFonts w:eastAsia="Times New Roman" w:cstheme="minorHAnsi"/>
          <w:sz w:val="52"/>
        </w:rPr>
      </w:pPr>
    </w:p>
    <w:p w14:paraId="3578B7A6" w14:textId="77777777" w:rsidR="009F1822" w:rsidRDefault="009F1822" w:rsidP="00012B08">
      <w:pPr>
        <w:rPr>
          <w:rFonts w:eastAsia="Times New Roman" w:cstheme="minorHAnsi"/>
          <w:sz w:val="52"/>
        </w:rPr>
      </w:pPr>
    </w:p>
    <w:p w14:paraId="34C16410" w14:textId="77777777" w:rsidR="009F1822" w:rsidRDefault="009F1822" w:rsidP="00012B08">
      <w:pPr>
        <w:rPr>
          <w:rFonts w:eastAsia="Times New Roman" w:cstheme="minorHAnsi"/>
          <w:sz w:val="52"/>
        </w:rPr>
      </w:pPr>
    </w:p>
    <w:p w14:paraId="5817CC8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dɪˈpɪləˌtɔːri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</w:p>
    <w:p w14:paraId="240D28B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Thoracic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θəˈræsɪk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thuh·RASS·ik</w:t>
      </w:r>
      <w:proofErr w:type="spellEnd"/>
    </w:p>
    <w:p w14:paraId="27DEA7C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Cefazolin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https://www.merriam-webster.com/medical/cefazolin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sɪˈfæzəlɪn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sih·FAZ·uh·lin</w:t>
      </w:r>
      <w:proofErr w:type="spellEnd"/>
    </w:p>
    <w:p w14:paraId="23D74DD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Intraperitoneal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https://www.merriam-webster.com/dictionary/intraperitoneal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ɪntrəˌperətəˈniːəl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in·truh·pair·uh·tuh·NEE·uhl</w:t>
      </w:r>
      <w:proofErr w:type="spellEnd"/>
    </w:p>
    <w:p w14:paraId="15D2151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əˈnesθəˌtaɪzd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uh·NES·thuh·tyzed</w:t>
      </w:r>
      <w:proofErr w:type="spellEnd"/>
    </w:p>
    <w:p w14:paraId="377EC621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Supine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SOO·pine</w:t>
      </w:r>
      <w:proofErr w:type="spellEnd"/>
    </w:p>
    <w:p w14:paraId="1583A62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mjʊrˌaɪn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MYUR·ine</w:t>
      </w:r>
      <w:proofErr w:type="spellEnd"/>
    </w:p>
    <w:p w14:paraId="7688CDB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Tracheal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treɪkiəl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TRAY·kee·uhl</w:t>
      </w:r>
      <w:proofErr w:type="spellEnd"/>
    </w:p>
    <w:p w14:paraId="79482F1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Intubation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ɪntjuˈbeɪʃən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in·tyoo·BAY·shuhn</w:t>
      </w:r>
      <w:proofErr w:type="spellEnd"/>
    </w:p>
    <w:p w14:paraId="61431790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Incisors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https://www.merriam-webster.com/dictionary/incisor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ɪnˈsaɪzərz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in·SY·zerz</w:t>
      </w:r>
      <w:proofErr w:type="spellEnd"/>
    </w:p>
    <w:p w14:paraId="65EBCE8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Pharyngeal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https://www.merriam-webster.com/dictionary/pharyngeal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fəˈrɪndʒiəl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fuh·RIN·jee·uhl</w:t>
      </w:r>
      <w:proofErr w:type="spellEnd"/>
    </w:p>
    <w:p w14:paraId="225FA58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Laryngeal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https://www.merriam-webster.com/dictionary/laryngeal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ləˈrɪndʒiəl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lærənˈdʒiːəl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luh·RIN·jee·uhl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lair·uhn·JEE·uhl</w:t>
      </w:r>
      <w:proofErr w:type="spellEnd"/>
    </w:p>
    <w:p w14:paraId="4A5E0F9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Glottis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https://www.merriam-webster.com/dictionary/glottis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ɡlɑːtɪs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GLOT·iss</w:t>
      </w:r>
      <w:proofErr w:type="spellEnd"/>
    </w:p>
    <w:p w14:paraId="158A2FF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aɪsoʊˈflʊrˌeɪn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715ECB1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Laryngoscope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https://www.merriam-webster.com/dictionary/laryngoscope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ləˈrɪŋɡəˌskoʊp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luh·RING·guh·skohp</w:t>
      </w:r>
      <w:proofErr w:type="spellEnd"/>
    </w:p>
    <w:p w14:paraId="5CA2A35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Dorsum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dɔːrsəm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DOR·suhm</w:t>
      </w:r>
      <w:proofErr w:type="spellEnd"/>
    </w:p>
    <w:p w14:paraId="6662685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Epiglottis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https://www.merriam-webster.com/dictionary/epiglottis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epəˈɡlɑːtɪs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ep·uh·GLOT·iss</w:t>
      </w:r>
      <w:proofErr w:type="spellEnd"/>
    </w:p>
    <w:p w14:paraId="684918C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Glottic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https://www.merriam-webster.com/dictionary/glottic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ɡlɑːtɪk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GLOT·ik</w:t>
      </w:r>
      <w:proofErr w:type="spellEnd"/>
    </w:p>
    <w:p w14:paraId="5749A32D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Catheter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kæθətər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KATH·uh·ter</w:t>
      </w:r>
      <w:proofErr w:type="spellEnd"/>
    </w:p>
    <w:p w14:paraId="3F05D75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Stylet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https://www.merriam-webster.com/dictionary/stylet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staɪlət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STY·luht</w:t>
      </w:r>
      <w:proofErr w:type="spellEnd"/>
    </w:p>
    <w:p w14:paraId="5E23880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Ventilator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https://www.merriam-webster.com/dictionary/ventilator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ventəˌleɪtər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VEN·tuh·lay·ter</w:t>
      </w:r>
      <w:proofErr w:type="spellEnd"/>
    </w:p>
    <w:p w14:paraId="1425BFA6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Inspiratory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https://www.merriam-webster.com/dictionary/inspiratory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ɪnˈspaɪrəˌtɔːri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in·SPY·ruh·tor·ee</w:t>
      </w:r>
      <w:proofErr w:type="spellEnd"/>
    </w:p>
    <w:p w14:paraId="0735EDA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Expiratory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https://www.merriam-webster.com/dictionary/expiratory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ɪkˈspaɪrəˌtɔːri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ik·SPY·ruh·tor·ee</w:t>
      </w:r>
      <w:proofErr w:type="spellEnd"/>
    </w:p>
    <w:p w14:paraId="3AEA781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fɪziəˈlɑːdʒɪkəl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fiz·ee·uh·LOJ·ih·kuhl</w:t>
      </w:r>
      <w:proofErr w:type="spellEnd"/>
    </w:p>
    <w:p w14:paraId="500E813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Povidone-iodine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https://www.merriam-webster.com/medical/povidone-iodine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poʊvəˌdoʊn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aɪəˌdaɪn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POH·vuh·dohn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578114C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ɑːfˈθælmɪk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0E069CF7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Sternum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https://www.merriam-webster.com/dictionary/sternum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stɝːnəm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STUR·nuhm</w:t>
      </w:r>
      <w:proofErr w:type="spellEnd"/>
    </w:p>
    <w:p w14:paraId="2EC0699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Pectoralis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https://www.merriam-webster.com/dictionary/pectoralis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pektəˈræləs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pek·tuh·RAL·uhs</w:t>
      </w:r>
      <w:proofErr w:type="spellEnd"/>
    </w:p>
    <w:p w14:paraId="269F0EEF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Intercostal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https://www.merriam-webster.com/dictionary/intercostal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ɪntərˈkɑːstəl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in·ter·KOS·tuhl</w:t>
      </w:r>
      <w:proofErr w:type="spellEnd"/>
    </w:p>
    <w:p w14:paraId="3F0CBB3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Cranial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https://www.merriam-webster.com/dictionary/cranial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kreɪniəl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KRAY·nee·uhl</w:t>
      </w:r>
      <w:proofErr w:type="spellEnd"/>
    </w:p>
    <w:p w14:paraId="667634D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Thoracotomy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https://www.merriam-webster.com/dictionary/thoracotomy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θɔːrəˈkɑːtəmi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thor·uh·KOT·uh·mee</w:t>
      </w:r>
      <w:proofErr w:type="spellEnd"/>
    </w:p>
    <w:p w14:paraId="5FD7225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Atrial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https://www.merriam-webster.com/dictionary/atrial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eɪtriəl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AY·tree·uhl</w:t>
      </w:r>
      <w:proofErr w:type="spellEnd"/>
    </w:p>
    <w:p w14:paraId="5B4CF01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Ventricle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https://www.merriam-webster.com/dictionary/ventricle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ventrɪkəl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VEN·trih·kuhl</w:t>
      </w:r>
      <w:proofErr w:type="spellEnd"/>
    </w:p>
    <w:p w14:paraId="31A4958D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Pericardium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https://www.merriam-webster.com/dictionary/pericardium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perəˈkɑːrdiəm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pair·uh·KAR·dee·uhm</w:t>
      </w:r>
      <w:proofErr w:type="spellEnd"/>
    </w:p>
    <w:p w14:paraId="120A163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Myocardium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https://www.merriam-webster.com/dictionary/myocardium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maɪəˈkɑːrdiəm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my·uh·KAR·dee·uhm</w:t>
      </w:r>
      <w:proofErr w:type="spellEnd"/>
    </w:p>
    <w:p w14:paraId="28032D93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Interventricular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https://www.merriam-webster.com/medical/interventricular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ɪntərvenˈtrɪkjələr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in·ter·ven·TRIK·yuh·ler</w:t>
      </w:r>
      <w:proofErr w:type="spellEnd"/>
    </w:p>
    <w:p w14:paraId="1CF821F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Sulcus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https://www.merriam-webster.com/dictionary/sulcus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sʌlkəs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SUL·kuhs</w:t>
      </w:r>
      <w:proofErr w:type="spellEnd"/>
    </w:p>
    <w:p w14:paraId="763BD81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Obliquely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https://www.merriam-webster.com/dictionary/oblique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oʊˈbliːkli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əˈbliːkli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oh·BLEEK·lee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uh·BLEEK·lee</w:t>
      </w:r>
      <w:proofErr w:type="spellEnd"/>
    </w:p>
    <w:p w14:paraId="70DE08F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Epicardial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https://www.merriam-webster.com/medical/epicardial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epəˈkɑːrdiəl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ep·uh·KAR·dee·uhl</w:t>
      </w:r>
      <w:proofErr w:type="spellEnd"/>
    </w:p>
    <w:p w14:paraId="110B4D31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Ligature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5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https://www.merriam-webster.com/dictionary/ligature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lɪɡətʃər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LIG·uh·cher</w:t>
      </w:r>
      <w:proofErr w:type="spellEnd"/>
    </w:p>
    <w:p w14:paraId="799D19B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Ischemic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https://www.merriam-webster.com/dictionary/ischemic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ɪˈskiːmɪk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ih·SKEE·mik</w:t>
      </w:r>
      <w:proofErr w:type="spellEnd"/>
    </w:p>
    <w:p w14:paraId="1AF0047B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Intrathoracic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1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https://www.merriam-webster.com/medical/intrathoracic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ɪntrəθəˈræsɪk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in·truh·thuh·RASS·ik</w:t>
      </w:r>
      <w:proofErr w:type="spellEnd"/>
    </w:p>
    <w:p w14:paraId="04E8A05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Apposition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2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https://www.merriam-webster.com/dictionary/apposition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æpəˈzɪʃən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ap·uh·ZISH·uhn</w:t>
      </w:r>
      <w:proofErr w:type="spellEnd"/>
    </w:p>
    <w:p w14:paraId="6B5C62FA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Tachycardia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3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https://www.merriam-webster.com/dictionary/tachycardia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tækɪˈkɑːrdiə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tak·ih·KAR·dee·uh</w:t>
      </w:r>
      <w:proofErr w:type="spellEnd"/>
    </w:p>
    <w:p w14:paraId="524DF93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Myocardial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4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https://www.merriam-webster.com/dictionary/myocardial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maɪəˈkɑːrdiəl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my·uh·KAR·dee·uhl</w:t>
      </w:r>
      <w:proofErr w:type="spellEnd"/>
    </w:p>
    <w:p w14:paraId="145DCE0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Infarction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5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https://www.merriam-webster.com/dictionary/infarction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ɪnˈfɑːrkʃən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in·FARK·shuhn</w:t>
      </w:r>
      <w:proofErr w:type="spellEnd"/>
    </w:p>
    <w:p w14:paraId="6DB6AF39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Histopathological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6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https://www.merriam-webster.com/dictionary/histopathology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hɪstoʊˌpæθəˈlɑːdʒɪkəl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hiss·toh·path·uh·LOJ·ih·kuhl</w:t>
      </w:r>
      <w:proofErr w:type="spellEnd"/>
    </w:p>
    <w:p w14:paraId="146D0A22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Intercellular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7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https://www.merriam-webster.com/dictionary/intercellular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ɪntərˈseljələr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in·ter·SEL·yuh·ler</w:t>
      </w:r>
      <w:proofErr w:type="spellEnd"/>
    </w:p>
    <w:p w14:paraId="362A6789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Masson's trichrome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mæsənz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traɪˌkroʊm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MASS·uhnz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TRY·krohm</w:t>
      </w:r>
      <w:proofErr w:type="spellEnd"/>
    </w:p>
    <w:p w14:paraId="13D2BA8E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Contractility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8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https://www.merriam-webster.com/dictionary/contractility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kɑːntrækˈtɪləti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kon·trak·TIL·uh·tee</w:t>
      </w:r>
      <w:proofErr w:type="spellEnd"/>
    </w:p>
    <w:p w14:paraId="164B8D8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Ejection fraction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ɪˈdʒekʃən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frækʃən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ih·JEK·shuhn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FRAK·shuhn</w:t>
      </w:r>
      <w:proofErr w:type="spellEnd"/>
    </w:p>
    <w:p w14:paraId="6B80AFB5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ELISA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69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https://www.merriam-webster.com/dictionary/ELISA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ɪˈlaɪzə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ih·LY·zuh</w:t>
      </w:r>
      <w:proofErr w:type="spellEnd"/>
    </w:p>
    <w:p w14:paraId="42E199C8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Hyperacute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haɪpər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əˈkjuːt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hy·per·uh·KYOOT</w:t>
      </w:r>
      <w:proofErr w:type="spellEnd"/>
    </w:p>
    <w:p w14:paraId="63D55E34" w14:textId="77777777" w:rsidR="009F1822" w:rsidRPr="009F1822" w:rsidRDefault="009F1822" w:rsidP="009F182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70" w:history="1">
        <w:r w:rsidRPr="009F182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F1822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014DC400" w14:textId="77777777" w:rsidR="009F1822" w:rsidRPr="00495959" w:rsidRDefault="009F1822" w:rsidP="00012B08">
      <w:pPr>
        <w:rPr>
          <w:rFonts w:eastAsia="Times New Roman" w:cstheme="minorHAnsi"/>
          <w:sz w:val="52"/>
        </w:rPr>
      </w:pPr>
    </w:p>
    <w:sectPr w:rsidR="009F1822" w:rsidRPr="00495959" w:rsidSect="005F0509">
      <w:headerReference w:type="default" r:id="rId71"/>
      <w:footerReference w:type="even" r:id="rId72"/>
      <w:footerReference w:type="default" r:id="rId7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392D" w14:textId="77777777" w:rsidR="004D61EE" w:rsidRPr="004C423C" w:rsidRDefault="004D61EE">
      <w:r w:rsidRPr="004C423C">
        <w:separator/>
      </w:r>
    </w:p>
    <w:p w14:paraId="37753C41" w14:textId="77777777" w:rsidR="004D61EE" w:rsidRPr="004C423C" w:rsidRDefault="004D61EE"/>
  </w:endnote>
  <w:endnote w:type="continuationSeparator" w:id="0">
    <w:p w14:paraId="27911C46" w14:textId="77777777" w:rsidR="004D61EE" w:rsidRPr="004C423C" w:rsidRDefault="004D61EE">
      <w:r w:rsidRPr="004C423C">
        <w:continuationSeparator/>
      </w:r>
    </w:p>
    <w:p w14:paraId="04F66FB7" w14:textId="77777777" w:rsidR="004D61EE" w:rsidRPr="004C423C" w:rsidRDefault="004D61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1F7AD9A" w14:textId="77777777" w:rsidR="00336C61" w:rsidRPr="004C423C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4C423C">
          <w:rPr>
            <w:rStyle w:val="PageNumber"/>
            <w:lang w:val="en-US"/>
          </w:rPr>
          <w:fldChar w:fldCharType="begin"/>
        </w:r>
        <w:r w:rsidRPr="004C423C">
          <w:rPr>
            <w:rStyle w:val="PageNumber"/>
            <w:lang w:val="en-US"/>
          </w:rPr>
          <w:instrText xml:space="preserve"> PAGE </w:instrText>
        </w:r>
        <w:r w:rsidRPr="004C423C">
          <w:rPr>
            <w:rStyle w:val="PageNumber"/>
            <w:lang w:val="en-US"/>
          </w:rPr>
          <w:fldChar w:fldCharType="end"/>
        </w:r>
      </w:p>
    </w:sdtContent>
  </w:sdt>
  <w:p w14:paraId="25CBE043" w14:textId="77777777" w:rsidR="00336C61" w:rsidRPr="004C423C" w:rsidRDefault="00336C61" w:rsidP="001E230F">
    <w:pPr>
      <w:pStyle w:val="Footer"/>
      <w:ind w:right="360"/>
      <w:rPr>
        <w:lang w:val="en-US"/>
      </w:rPr>
    </w:pPr>
  </w:p>
  <w:p w14:paraId="196732B9" w14:textId="77777777" w:rsidR="00ED23F4" w:rsidRPr="004C423C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AA77" w14:textId="3BFBC42D" w:rsidR="00ED23F4" w:rsidRPr="004C423C" w:rsidRDefault="00336C61" w:rsidP="009C2947">
    <w:pPr>
      <w:pStyle w:val="Footer"/>
      <w:tabs>
        <w:tab w:val="clear" w:pos="8640"/>
        <w:tab w:val="left" w:pos="3436"/>
        <w:tab w:val="right" w:pos="9360"/>
      </w:tabs>
      <w:rPr>
        <w:rFonts w:cstheme="minorHAnsi"/>
        <w:lang w:val="en-US"/>
      </w:rPr>
    </w:pPr>
    <w:r w:rsidRPr="004C423C">
      <w:rPr>
        <w:rFonts w:cstheme="minorHAnsi"/>
        <w:lang w:val="en-US"/>
      </w:rPr>
      <w:sym w:font="Symbol" w:char="F0D3"/>
    </w:r>
    <w:r w:rsidR="000E236A" w:rsidRPr="004C423C">
      <w:rPr>
        <w:rFonts w:cstheme="minorHAnsi"/>
        <w:lang w:val="en-US"/>
      </w:rPr>
      <w:t xml:space="preserve"> </w:t>
    </w:r>
    <w:r w:rsidR="000E236A" w:rsidRPr="004C423C">
      <w:rPr>
        <w:rFonts w:cstheme="minorHAnsi"/>
        <w:lang w:val="en-US"/>
      </w:rPr>
      <w:fldChar w:fldCharType="begin"/>
    </w:r>
    <w:r w:rsidR="000E236A" w:rsidRPr="004C423C">
      <w:rPr>
        <w:rFonts w:cstheme="minorHAnsi"/>
        <w:lang w:val="en-US"/>
      </w:rPr>
      <w:instrText xml:space="preserve"> DATE \@ "YYYY" </w:instrText>
    </w:r>
    <w:r w:rsidR="000E236A" w:rsidRPr="004C423C">
      <w:rPr>
        <w:rFonts w:cstheme="minorHAnsi"/>
        <w:lang w:val="en-US"/>
      </w:rPr>
      <w:fldChar w:fldCharType="separate"/>
    </w:r>
    <w:r w:rsidR="0013213B">
      <w:rPr>
        <w:rFonts w:cstheme="minorHAnsi"/>
        <w:noProof/>
        <w:lang w:val="en-US"/>
      </w:rPr>
      <w:t>2026</w:t>
    </w:r>
    <w:r w:rsidR="000E236A"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, </w:t>
    </w:r>
    <w:proofErr w:type="spellStart"/>
    <w:r w:rsidR="004150BE" w:rsidRPr="004C423C">
      <w:rPr>
        <w:rFonts w:cstheme="minorHAnsi"/>
        <w:lang w:val="en-US"/>
      </w:rPr>
      <w:t>JoVE</w:t>
    </w:r>
    <w:proofErr w:type="spellEnd"/>
    <w:r w:rsidR="00176D6F" w:rsidRPr="004C423C">
      <w:rPr>
        <w:rFonts w:cstheme="minorHAnsi"/>
        <w:lang w:val="en-US"/>
      </w:rPr>
      <w:tab/>
    </w:r>
    <w:r w:rsidR="009C2947">
      <w:rPr>
        <w:rFonts w:cstheme="minorHAnsi"/>
        <w:lang w:val="en-US"/>
      </w:rPr>
      <w:t xml:space="preserve">August 06, </w:t>
    </w:r>
    <w:proofErr w:type="gramStart"/>
    <w:r w:rsidR="009C2947">
      <w:rPr>
        <w:rFonts w:cstheme="minorHAnsi"/>
        <w:lang w:val="en-US"/>
      </w:rPr>
      <w:t>2026</w:t>
    </w:r>
    <w:proofErr w:type="gramEnd"/>
    <w:r w:rsidR="009C2947">
      <w:rPr>
        <w:rFonts w:cstheme="minorHAnsi"/>
        <w:lang w:val="en-US"/>
      </w:rPr>
      <w:tab/>
    </w:r>
    <w:r w:rsidRPr="004C423C">
      <w:rPr>
        <w:rFonts w:cstheme="minorHAnsi"/>
        <w:lang w:val="en-US"/>
      </w:rPr>
      <w:t xml:space="preserve">Page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PAGE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  <w:r w:rsidRPr="004C423C">
      <w:rPr>
        <w:rFonts w:cstheme="minorHAnsi"/>
        <w:lang w:val="en-US"/>
      </w:rPr>
      <w:t xml:space="preserve"> of </w:t>
    </w:r>
    <w:r w:rsidRPr="004C423C">
      <w:rPr>
        <w:rFonts w:cstheme="minorHAnsi"/>
        <w:lang w:val="en-US"/>
      </w:rPr>
      <w:fldChar w:fldCharType="begin"/>
    </w:r>
    <w:r w:rsidRPr="004C423C">
      <w:rPr>
        <w:rFonts w:cstheme="minorHAnsi"/>
        <w:lang w:val="en-US"/>
      </w:rPr>
      <w:instrText xml:space="preserve"> NUMPAGES  \* Arabic  \* MERGEFORMAT </w:instrText>
    </w:r>
    <w:r w:rsidRPr="004C423C">
      <w:rPr>
        <w:rFonts w:cstheme="minorHAnsi"/>
        <w:lang w:val="en-US"/>
      </w:rPr>
      <w:fldChar w:fldCharType="separate"/>
    </w:r>
    <w:r w:rsidR="00FA1A9D" w:rsidRPr="004C423C">
      <w:rPr>
        <w:rFonts w:cstheme="minorHAnsi"/>
        <w:lang w:val="en-US"/>
      </w:rPr>
      <w:t>9</w:t>
    </w:r>
    <w:r w:rsidRPr="004C423C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0DB0" w14:textId="77777777" w:rsidR="004D61EE" w:rsidRPr="004C423C" w:rsidRDefault="004D61EE">
      <w:r w:rsidRPr="004C423C">
        <w:separator/>
      </w:r>
    </w:p>
    <w:p w14:paraId="2446DACD" w14:textId="77777777" w:rsidR="004D61EE" w:rsidRPr="004C423C" w:rsidRDefault="004D61EE"/>
  </w:footnote>
  <w:footnote w:type="continuationSeparator" w:id="0">
    <w:p w14:paraId="603AB91B" w14:textId="77777777" w:rsidR="004D61EE" w:rsidRPr="004C423C" w:rsidRDefault="004D61EE">
      <w:r w:rsidRPr="004C423C">
        <w:continuationSeparator/>
      </w:r>
    </w:p>
    <w:p w14:paraId="47DC309A" w14:textId="77777777" w:rsidR="004D61EE" w:rsidRPr="004C423C" w:rsidRDefault="004D61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91CF3" w14:textId="74BCEB7F" w:rsidR="00336C61" w:rsidRPr="009C2947" w:rsidRDefault="00336C61" w:rsidP="009C294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9C294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2947" w:rsidRPr="009C2947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20287789" w14:textId="77777777" w:rsidR="00ED23F4" w:rsidRPr="004C423C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942422"/>
    <w:multiLevelType w:val="multilevel"/>
    <w:tmpl w:val="8DC41B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BB96513"/>
    <w:multiLevelType w:val="multilevel"/>
    <w:tmpl w:val="AB72A3C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25EF7C1C"/>
    <w:multiLevelType w:val="multilevel"/>
    <w:tmpl w:val="18FCE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8DC41B9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056710">
    <w:abstractNumId w:val="36"/>
  </w:num>
  <w:num w:numId="2" w16cid:durableId="1958295005">
    <w:abstractNumId w:val="38"/>
  </w:num>
  <w:num w:numId="3" w16cid:durableId="1655571406">
    <w:abstractNumId w:val="37"/>
  </w:num>
  <w:num w:numId="4" w16cid:durableId="1767192756">
    <w:abstractNumId w:val="30"/>
  </w:num>
  <w:num w:numId="5" w16cid:durableId="1424259032">
    <w:abstractNumId w:val="15"/>
  </w:num>
  <w:num w:numId="6" w16cid:durableId="334118024">
    <w:abstractNumId w:val="33"/>
  </w:num>
  <w:num w:numId="7" w16cid:durableId="307784947">
    <w:abstractNumId w:val="40"/>
  </w:num>
  <w:num w:numId="8" w16cid:durableId="990251267">
    <w:abstractNumId w:val="12"/>
  </w:num>
  <w:num w:numId="9" w16cid:durableId="1761365947">
    <w:abstractNumId w:val="19"/>
  </w:num>
  <w:num w:numId="10" w16cid:durableId="820850621">
    <w:abstractNumId w:val="27"/>
  </w:num>
  <w:num w:numId="11" w16cid:durableId="4136856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887915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182114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03344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77231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57479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8972193">
    <w:abstractNumId w:val="35"/>
  </w:num>
  <w:num w:numId="18" w16cid:durableId="296568104">
    <w:abstractNumId w:val="31"/>
  </w:num>
  <w:num w:numId="19" w16cid:durableId="378094620">
    <w:abstractNumId w:val="29"/>
  </w:num>
  <w:num w:numId="20" w16cid:durableId="594165632">
    <w:abstractNumId w:val="22"/>
  </w:num>
  <w:num w:numId="21" w16cid:durableId="1459638544">
    <w:abstractNumId w:val="21"/>
  </w:num>
  <w:num w:numId="22" w16cid:durableId="553780329">
    <w:abstractNumId w:val="10"/>
  </w:num>
  <w:num w:numId="23" w16cid:durableId="498348341">
    <w:abstractNumId w:val="18"/>
  </w:num>
  <w:num w:numId="24" w16cid:durableId="1715305760">
    <w:abstractNumId w:val="34"/>
  </w:num>
  <w:num w:numId="25" w16cid:durableId="681976920">
    <w:abstractNumId w:val="14"/>
  </w:num>
  <w:num w:numId="26" w16cid:durableId="864443209">
    <w:abstractNumId w:val="28"/>
  </w:num>
  <w:num w:numId="27" w16cid:durableId="236983572">
    <w:abstractNumId w:val="24"/>
  </w:num>
  <w:num w:numId="28" w16cid:durableId="2037152769">
    <w:abstractNumId w:val="9"/>
  </w:num>
  <w:num w:numId="29" w16cid:durableId="1361514495">
    <w:abstractNumId w:val="7"/>
  </w:num>
  <w:num w:numId="30" w16cid:durableId="1618558577">
    <w:abstractNumId w:val="6"/>
  </w:num>
  <w:num w:numId="31" w16cid:durableId="455831675">
    <w:abstractNumId w:val="5"/>
  </w:num>
  <w:num w:numId="32" w16cid:durableId="447743954">
    <w:abstractNumId w:val="4"/>
  </w:num>
  <w:num w:numId="33" w16cid:durableId="913322533">
    <w:abstractNumId w:val="8"/>
  </w:num>
  <w:num w:numId="34" w16cid:durableId="1357853360">
    <w:abstractNumId w:val="3"/>
  </w:num>
  <w:num w:numId="35" w16cid:durableId="2114283824">
    <w:abstractNumId w:val="2"/>
  </w:num>
  <w:num w:numId="36" w16cid:durableId="2062437086">
    <w:abstractNumId w:val="1"/>
  </w:num>
  <w:num w:numId="37" w16cid:durableId="1578249381">
    <w:abstractNumId w:val="0"/>
  </w:num>
  <w:num w:numId="38" w16cid:durableId="1839953459">
    <w:abstractNumId w:val="17"/>
  </w:num>
  <w:num w:numId="39" w16cid:durableId="353729124">
    <w:abstractNumId w:val="39"/>
  </w:num>
  <w:num w:numId="40" w16cid:durableId="1343816602">
    <w:abstractNumId w:val="23"/>
  </w:num>
  <w:num w:numId="41" w16cid:durableId="900017310">
    <w:abstractNumId w:val="25"/>
  </w:num>
  <w:num w:numId="42" w16cid:durableId="1000154630">
    <w:abstractNumId w:val="32"/>
  </w:num>
  <w:num w:numId="43" w16cid:durableId="312754734">
    <w:abstractNumId w:val="20"/>
  </w:num>
  <w:num w:numId="44" w16cid:durableId="690451972">
    <w:abstractNumId w:val="26"/>
  </w:num>
  <w:num w:numId="45" w16cid:durableId="1775510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618373617">
    <w:abstractNumId w:val="11"/>
  </w:num>
  <w:num w:numId="47" w16cid:durableId="1739598308">
    <w:abstractNumId w:val="16"/>
  </w:num>
  <w:num w:numId="48" w16cid:durableId="1998728135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02B"/>
    <w:rsid w:val="00022B29"/>
    <w:rsid w:val="00023E22"/>
    <w:rsid w:val="00024282"/>
    <w:rsid w:val="00024322"/>
    <w:rsid w:val="000255F8"/>
    <w:rsid w:val="00025DE9"/>
    <w:rsid w:val="00026FAE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750E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F7"/>
    <w:rsid w:val="000E5459"/>
    <w:rsid w:val="000E6166"/>
    <w:rsid w:val="000F05F6"/>
    <w:rsid w:val="000F0F14"/>
    <w:rsid w:val="000F1A61"/>
    <w:rsid w:val="000F326F"/>
    <w:rsid w:val="000F5E23"/>
    <w:rsid w:val="000F5F64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13B"/>
    <w:rsid w:val="0013319E"/>
    <w:rsid w:val="001331E3"/>
    <w:rsid w:val="00135714"/>
    <w:rsid w:val="00142D32"/>
    <w:rsid w:val="00143557"/>
    <w:rsid w:val="00144601"/>
    <w:rsid w:val="001469E6"/>
    <w:rsid w:val="00151824"/>
    <w:rsid w:val="001528A5"/>
    <w:rsid w:val="00152AA6"/>
    <w:rsid w:val="00152CA8"/>
    <w:rsid w:val="00162D51"/>
    <w:rsid w:val="0016471F"/>
    <w:rsid w:val="00176D6F"/>
    <w:rsid w:val="00177B33"/>
    <w:rsid w:val="001819E3"/>
    <w:rsid w:val="00183100"/>
    <w:rsid w:val="00184EF9"/>
    <w:rsid w:val="00191A77"/>
    <w:rsid w:val="00193173"/>
    <w:rsid w:val="00194DBB"/>
    <w:rsid w:val="0019607C"/>
    <w:rsid w:val="001B2B18"/>
    <w:rsid w:val="001B3024"/>
    <w:rsid w:val="001B5C46"/>
    <w:rsid w:val="001B6F9D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1639E"/>
    <w:rsid w:val="00226089"/>
    <w:rsid w:val="002356DD"/>
    <w:rsid w:val="0023744D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6B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EF6"/>
    <w:rsid w:val="002D48BB"/>
    <w:rsid w:val="002D52A1"/>
    <w:rsid w:val="002D7AA6"/>
    <w:rsid w:val="002E0124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832"/>
    <w:rsid w:val="00363153"/>
    <w:rsid w:val="00364249"/>
    <w:rsid w:val="003672FC"/>
    <w:rsid w:val="003754A7"/>
    <w:rsid w:val="00384BC6"/>
    <w:rsid w:val="0038502C"/>
    <w:rsid w:val="00386777"/>
    <w:rsid w:val="0039488B"/>
    <w:rsid w:val="00395684"/>
    <w:rsid w:val="00397B9D"/>
    <w:rsid w:val="003A1109"/>
    <w:rsid w:val="003A3B22"/>
    <w:rsid w:val="003A49C2"/>
    <w:rsid w:val="003B00BE"/>
    <w:rsid w:val="003B31CB"/>
    <w:rsid w:val="003B3E2A"/>
    <w:rsid w:val="003B5E26"/>
    <w:rsid w:val="003C1044"/>
    <w:rsid w:val="003C1618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C1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3F8"/>
    <w:rsid w:val="004C0B43"/>
    <w:rsid w:val="004C1095"/>
    <w:rsid w:val="004C2DAD"/>
    <w:rsid w:val="004C423C"/>
    <w:rsid w:val="004C4FAE"/>
    <w:rsid w:val="004C6ED2"/>
    <w:rsid w:val="004D1E0E"/>
    <w:rsid w:val="004D4A4F"/>
    <w:rsid w:val="004D5C8C"/>
    <w:rsid w:val="004D61EE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4AE9"/>
    <w:rsid w:val="0051075A"/>
    <w:rsid w:val="00511F52"/>
    <w:rsid w:val="00513853"/>
    <w:rsid w:val="00520063"/>
    <w:rsid w:val="0052184A"/>
    <w:rsid w:val="00524258"/>
    <w:rsid w:val="00530DD9"/>
    <w:rsid w:val="005320E4"/>
    <w:rsid w:val="005340AF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02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2E1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532D"/>
    <w:rsid w:val="00622BE8"/>
    <w:rsid w:val="00626AF2"/>
    <w:rsid w:val="00633101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6AD"/>
    <w:rsid w:val="00663E85"/>
    <w:rsid w:val="00664850"/>
    <w:rsid w:val="00665FDA"/>
    <w:rsid w:val="0067274F"/>
    <w:rsid w:val="006801B1"/>
    <w:rsid w:val="00681C47"/>
    <w:rsid w:val="0068535B"/>
    <w:rsid w:val="006902C4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25D"/>
    <w:rsid w:val="006D18D9"/>
    <w:rsid w:val="006D1F9B"/>
    <w:rsid w:val="006D3AC7"/>
    <w:rsid w:val="006D7676"/>
    <w:rsid w:val="006E16D4"/>
    <w:rsid w:val="006E7EFA"/>
    <w:rsid w:val="006F06AF"/>
    <w:rsid w:val="006F124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5708"/>
    <w:rsid w:val="0076691B"/>
    <w:rsid w:val="0077071A"/>
    <w:rsid w:val="00772380"/>
    <w:rsid w:val="00772548"/>
    <w:rsid w:val="00777388"/>
    <w:rsid w:val="00785075"/>
    <w:rsid w:val="00790E8C"/>
    <w:rsid w:val="007A149A"/>
    <w:rsid w:val="007A274D"/>
    <w:rsid w:val="007A3E16"/>
    <w:rsid w:val="007A4E1D"/>
    <w:rsid w:val="007B0FBB"/>
    <w:rsid w:val="007B191A"/>
    <w:rsid w:val="007B2865"/>
    <w:rsid w:val="007B3E0E"/>
    <w:rsid w:val="007B72C5"/>
    <w:rsid w:val="007D4222"/>
    <w:rsid w:val="007D61A8"/>
    <w:rsid w:val="007E66EB"/>
    <w:rsid w:val="007F1168"/>
    <w:rsid w:val="007F3EF5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A26"/>
    <w:rsid w:val="00851B3E"/>
    <w:rsid w:val="00851C4B"/>
    <w:rsid w:val="00854994"/>
    <w:rsid w:val="00860BC3"/>
    <w:rsid w:val="00864C93"/>
    <w:rsid w:val="008672DA"/>
    <w:rsid w:val="00870F65"/>
    <w:rsid w:val="00871F2E"/>
    <w:rsid w:val="00873D1A"/>
    <w:rsid w:val="00875BE8"/>
    <w:rsid w:val="00877B88"/>
    <w:rsid w:val="0088113B"/>
    <w:rsid w:val="008867C5"/>
    <w:rsid w:val="008A0177"/>
    <w:rsid w:val="008A413E"/>
    <w:rsid w:val="008A719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61D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28D2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947"/>
    <w:rsid w:val="009C6CA4"/>
    <w:rsid w:val="009C7B9A"/>
    <w:rsid w:val="009D21B9"/>
    <w:rsid w:val="009E4241"/>
    <w:rsid w:val="009E7BDA"/>
    <w:rsid w:val="009F0554"/>
    <w:rsid w:val="009F1822"/>
    <w:rsid w:val="009F356C"/>
    <w:rsid w:val="009F51F2"/>
    <w:rsid w:val="00A0160C"/>
    <w:rsid w:val="00A07468"/>
    <w:rsid w:val="00A13CC3"/>
    <w:rsid w:val="00A15C45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123"/>
    <w:rsid w:val="00A77CF6"/>
    <w:rsid w:val="00A84BA8"/>
    <w:rsid w:val="00A84C50"/>
    <w:rsid w:val="00A91283"/>
    <w:rsid w:val="00AA132F"/>
    <w:rsid w:val="00AA2236"/>
    <w:rsid w:val="00AB3338"/>
    <w:rsid w:val="00AC16C3"/>
    <w:rsid w:val="00AC3822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5E0"/>
    <w:rsid w:val="00B06BC1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234"/>
    <w:rsid w:val="00B92698"/>
    <w:rsid w:val="00BA0371"/>
    <w:rsid w:val="00BA2EF5"/>
    <w:rsid w:val="00BB27C1"/>
    <w:rsid w:val="00BB3043"/>
    <w:rsid w:val="00BC01E5"/>
    <w:rsid w:val="00BC3F28"/>
    <w:rsid w:val="00BC6DA7"/>
    <w:rsid w:val="00BC7E90"/>
    <w:rsid w:val="00BD0973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364D"/>
    <w:rsid w:val="00C058AE"/>
    <w:rsid w:val="00C12062"/>
    <w:rsid w:val="00C21DCD"/>
    <w:rsid w:val="00C2620F"/>
    <w:rsid w:val="00C34F4C"/>
    <w:rsid w:val="00C428F1"/>
    <w:rsid w:val="00C50118"/>
    <w:rsid w:val="00C602B2"/>
    <w:rsid w:val="00C66C56"/>
    <w:rsid w:val="00C67298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6F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4442"/>
    <w:rsid w:val="00D30007"/>
    <w:rsid w:val="00D300CE"/>
    <w:rsid w:val="00D367C0"/>
    <w:rsid w:val="00D37C1A"/>
    <w:rsid w:val="00D406D6"/>
    <w:rsid w:val="00D42C0E"/>
    <w:rsid w:val="00D45AF7"/>
    <w:rsid w:val="00D466AF"/>
    <w:rsid w:val="00D473BF"/>
    <w:rsid w:val="00D47642"/>
    <w:rsid w:val="00D5169F"/>
    <w:rsid w:val="00D5174C"/>
    <w:rsid w:val="00D53725"/>
    <w:rsid w:val="00D630A2"/>
    <w:rsid w:val="00D6314B"/>
    <w:rsid w:val="00D63E58"/>
    <w:rsid w:val="00D654B4"/>
    <w:rsid w:val="00D662C7"/>
    <w:rsid w:val="00D712A3"/>
    <w:rsid w:val="00D75084"/>
    <w:rsid w:val="00D75193"/>
    <w:rsid w:val="00D7547B"/>
    <w:rsid w:val="00D80DEB"/>
    <w:rsid w:val="00D838A4"/>
    <w:rsid w:val="00D85E56"/>
    <w:rsid w:val="00D87F73"/>
    <w:rsid w:val="00D94887"/>
    <w:rsid w:val="00D95C4C"/>
    <w:rsid w:val="00DA0133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B14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034"/>
    <w:rsid w:val="00E44C46"/>
    <w:rsid w:val="00E44F70"/>
    <w:rsid w:val="00E4663E"/>
    <w:rsid w:val="00E52377"/>
    <w:rsid w:val="00E55496"/>
    <w:rsid w:val="00E55F56"/>
    <w:rsid w:val="00E57A06"/>
    <w:rsid w:val="00E65758"/>
    <w:rsid w:val="00E662CA"/>
    <w:rsid w:val="00E66975"/>
    <w:rsid w:val="00E66BD0"/>
    <w:rsid w:val="00E72F28"/>
    <w:rsid w:val="00E77F6F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111A"/>
    <w:rsid w:val="00FC5752"/>
    <w:rsid w:val="00FD00B1"/>
    <w:rsid w:val="00FD1497"/>
    <w:rsid w:val="00FE059A"/>
    <w:rsid w:val="00FE1393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9525D5"/>
  <w14:defaultImageDpi w14:val="330"/>
  <w15:docId w15:val="{8CEB26B5-2CB8-4562-B0B1-FCDB247C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E66E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E66E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E66E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E66E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E66E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E66E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animatingyu34g10">
    <w:name w:val="_animating_yu34g_10"/>
    <w:basedOn w:val="DefaultParagraphFont"/>
    <w:rsid w:val="00BD0973"/>
  </w:style>
  <w:style w:type="paragraph" w:styleId="NormalWeb">
    <w:name w:val="Normal (Web)"/>
    <w:basedOn w:val="Normal"/>
    <w:semiHidden/>
    <w:unhideWhenUsed/>
    <w:rsid w:val="00D838A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5996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erriam-webster.com/dictionary/murine" TargetMode="External"/><Relationship Id="rId21" Type="http://schemas.openxmlformats.org/officeDocument/2006/relationships/hyperlink" Target="https://www.merriam-webster.com/dictionary/thoracic" TargetMode="External"/><Relationship Id="rId42" Type="http://schemas.openxmlformats.org/officeDocument/2006/relationships/hyperlink" Target="https://www.merriam-webster.com/dictionary/expiratory" TargetMode="External"/><Relationship Id="rId47" Type="http://schemas.openxmlformats.org/officeDocument/2006/relationships/hyperlink" Target="https://www.merriam-webster.com/dictionary/pectoralis" TargetMode="External"/><Relationship Id="rId63" Type="http://schemas.openxmlformats.org/officeDocument/2006/relationships/hyperlink" Target="https://www.merriam-webster.com/dictionary/tachycardia" TargetMode="External"/><Relationship Id="rId68" Type="http://schemas.openxmlformats.org/officeDocument/2006/relationships/hyperlink" Target="https://www.merriam-webster.com/dictionary/contractil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view.jove.com/institutions/AS-Asia/CN-China/35745-Ministry-of-Education-&amp;-Medical-Electrophysiological-Key-Laboratory-of-Sichuan-Province-(Collaborative-Innovation-Center-for-Prevention-of-Cardiovascular-Diseases)" TargetMode="External"/><Relationship Id="rId29" Type="http://schemas.openxmlformats.org/officeDocument/2006/relationships/hyperlink" Target="https://www.merriam-webster.com/dictionary/incisor" TargetMode="External"/><Relationship Id="rId11" Type="http://schemas.openxmlformats.org/officeDocument/2006/relationships/hyperlink" Target="https://review.jove.com/author/Jinhui_Jiang" TargetMode="External"/><Relationship Id="rId24" Type="http://schemas.openxmlformats.org/officeDocument/2006/relationships/hyperlink" Target="https://www.merriam-webster.com/dictionary/anesthetize" TargetMode="External"/><Relationship Id="rId32" Type="http://schemas.openxmlformats.org/officeDocument/2006/relationships/hyperlink" Target="https://www.merriam-webster.com/dictionary/glottis" TargetMode="External"/><Relationship Id="rId37" Type="http://schemas.openxmlformats.org/officeDocument/2006/relationships/hyperlink" Target="https://www.merriam-webster.com/dictionary/glottic" TargetMode="External"/><Relationship Id="rId40" Type="http://schemas.openxmlformats.org/officeDocument/2006/relationships/hyperlink" Target="https://www.merriam-webster.com/dictionary/ventilator" TargetMode="External"/><Relationship Id="rId45" Type="http://schemas.openxmlformats.org/officeDocument/2006/relationships/hyperlink" Target="https://www.merriam-webster.com/dictionary/ophthalmic" TargetMode="External"/><Relationship Id="rId53" Type="http://schemas.openxmlformats.org/officeDocument/2006/relationships/hyperlink" Target="https://www.merriam-webster.com/dictionary/pericardium" TargetMode="External"/><Relationship Id="rId58" Type="http://schemas.openxmlformats.org/officeDocument/2006/relationships/hyperlink" Target="https://www.merriam-webster.com/medical/epicardial" TargetMode="External"/><Relationship Id="rId66" Type="http://schemas.openxmlformats.org/officeDocument/2006/relationships/hyperlink" Target="https://www.merriam-webster.com/dictionary/histopathology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s://www.merriam-webster.com/medical/intrathoracic" TargetMode="External"/><Relationship Id="rId19" Type="http://schemas.openxmlformats.org/officeDocument/2006/relationships/hyperlink" Target="mailto:luogang1982@swmu.edu.cn" TargetMode="External"/><Relationship Id="rId14" Type="http://schemas.openxmlformats.org/officeDocument/2006/relationships/hyperlink" Target="https://review.jove.com/institutions/AS-Asia/CN-China/35743-Affiliated-Traditional-Chinese-Medicine-Hospital" TargetMode="External"/><Relationship Id="rId22" Type="http://schemas.openxmlformats.org/officeDocument/2006/relationships/hyperlink" Target="https://www.merriam-webster.com/medical/cefazolin" TargetMode="External"/><Relationship Id="rId27" Type="http://schemas.openxmlformats.org/officeDocument/2006/relationships/hyperlink" Target="https://www.merriam-webster.com/dictionary/tracheal" TargetMode="External"/><Relationship Id="rId30" Type="http://schemas.openxmlformats.org/officeDocument/2006/relationships/hyperlink" Target="https://www.merriam-webster.com/dictionary/pharyngeal" TargetMode="External"/><Relationship Id="rId35" Type="http://schemas.openxmlformats.org/officeDocument/2006/relationships/hyperlink" Target="https://www.merriam-webster.com/dictionary/dorsum" TargetMode="External"/><Relationship Id="rId43" Type="http://schemas.openxmlformats.org/officeDocument/2006/relationships/hyperlink" Target="https://www.merriam-webster.com/dictionary/physiological" TargetMode="External"/><Relationship Id="rId48" Type="http://schemas.openxmlformats.org/officeDocument/2006/relationships/hyperlink" Target="https://www.merriam-webster.com/dictionary/intercostal" TargetMode="External"/><Relationship Id="rId56" Type="http://schemas.openxmlformats.org/officeDocument/2006/relationships/hyperlink" Target="https://www.merriam-webster.com/dictionary/sulcus" TargetMode="External"/><Relationship Id="rId64" Type="http://schemas.openxmlformats.org/officeDocument/2006/relationships/hyperlink" Target="https://www.merriam-webster.com/dictionary/myocardial" TargetMode="External"/><Relationship Id="rId69" Type="http://schemas.openxmlformats.org/officeDocument/2006/relationships/hyperlink" Target="https://www.merriam-webster.com/dictionary/ELISA" TargetMode="External"/><Relationship Id="rId8" Type="http://schemas.openxmlformats.org/officeDocument/2006/relationships/hyperlink" Target="https://review.jove.com/author/Linshen_Mao" TargetMode="External"/><Relationship Id="rId51" Type="http://schemas.openxmlformats.org/officeDocument/2006/relationships/hyperlink" Target="https://www.merriam-webster.com/dictionary/atrial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review.jove.com/author/Ping_Liu" TargetMode="External"/><Relationship Id="rId17" Type="http://schemas.openxmlformats.org/officeDocument/2006/relationships/hyperlink" Target="https://review.jove.com/institutions/AS-Asia/CN-China/30641-Southwest-Medical-University" TargetMode="External"/><Relationship Id="rId25" Type="http://schemas.openxmlformats.org/officeDocument/2006/relationships/hyperlink" Target="https://www.merriam-webster.com/dictionary/supine" TargetMode="External"/><Relationship Id="rId33" Type="http://schemas.openxmlformats.org/officeDocument/2006/relationships/hyperlink" Target="https://www.merriam-webster.com/medical/isoflurane" TargetMode="External"/><Relationship Id="rId38" Type="http://schemas.openxmlformats.org/officeDocument/2006/relationships/hyperlink" Target="https://www.merriam-webster.com/dictionary/catheter" TargetMode="External"/><Relationship Id="rId46" Type="http://schemas.openxmlformats.org/officeDocument/2006/relationships/hyperlink" Target="https://www.merriam-webster.com/dictionary/sternum" TargetMode="External"/><Relationship Id="rId59" Type="http://schemas.openxmlformats.org/officeDocument/2006/relationships/hyperlink" Target="https://www.merriam-webster.com/dictionary/ligature" TargetMode="External"/><Relationship Id="rId67" Type="http://schemas.openxmlformats.org/officeDocument/2006/relationships/hyperlink" Target="https://www.merriam-webster.com/dictionary/intercellular" TargetMode="External"/><Relationship Id="rId20" Type="http://schemas.openxmlformats.org/officeDocument/2006/relationships/hyperlink" Target="https://www.merriam-webster.com/dictionary/depilatory" TargetMode="External"/><Relationship Id="rId41" Type="http://schemas.openxmlformats.org/officeDocument/2006/relationships/hyperlink" Target="https://www.merriam-webster.com/dictionary/inspiratory" TargetMode="External"/><Relationship Id="rId54" Type="http://schemas.openxmlformats.org/officeDocument/2006/relationships/hyperlink" Target="https://www.merriam-webster.com/dictionary/myocardium" TargetMode="External"/><Relationship Id="rId62" Type="http://schemas.openxmlformats.org/officeDocument/2006/relationships/hyperlink" Target="https://www.merriam-webster.com/dictionary/apposition" TargetMode="External"/><Relationship Id="rId70" Type="http://schemas.openxmlformats.org/officeDocument/2006/relationships/hyperlink" Target="https://www.merriam-webster.com/dictionary/fluorescence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view.jove.com/institutions/AS-Asia/CN-China/35743-Affiliated-Traditional-Chinese-Medicine-Hospital" TargetMode="External"/><Relationship Id="rId23" Type="http://schemas.openxmlformats.org/officeDocument/2006/relationships/hyperlink" Target="https://www.merriam-webster.com/dictionary/intraperitoneal" TargetMode="External"/><Relationship Id="rId28" Type="http://schemas.openxmlformats.org/officeDocument/2006/relationships/hyperlink" Target="https://www.merriam-webster.com/dictionary/intubation" TargetMode="External"/><Relationship Id="rId36" Type="http://schemas.openxmlformats.org/officeDocument/2006/relationships/hyperlink" Target="https://www.merriam-webster.com/dictionary/epiglottis" TargetMode="External"/><Relationship Id="rId49" Type="http://schemas.openxmlformats.org/officeDocument/2006/relationships/hyperlink" Target="https://www.merriam-webster.com/dictionary/cranial" TargetMode="External"/><Relationship Id="rId57" Type="http://schemas.openxmlformats.org/officeDocument/2006/relationships/hyperlink" Target="https://www.merriam-webster.com/dictionary/oblique" TargetMode="External"/><Relationship Id="rId10" Type="http://schemas.openxmlformats.org/officeDocument/2006/relationships/hyperlink" Target="https://review.jove.com/author/Li_Dong" TargetMode="External"/><Relationship Id="rId31" Type="http://schemas.openxmlformats.org/officeDocument/2006/relationships/hyperlink" Target="https://www.merriam-webster.com/dictionary/laryngeal" TargetMode="External"/><Relationship Id="rId44" Type="http://schemas.openxmlformats.org/officeDocument/2006/relationships/hyperlink" Target="https://www.merriam-webster.com/medical/povidone-iodine" TargetMode="External"/><Relationship Id="rId52" Type="http://schemas.openxmlformats.org/officeDocument/2006/relationships/hyperlink" Target="https://www.merriam-webster.com/dictionary/ventricle" TargetMode="External"/><Relationship Id="rId60" Type="http://schemas.openxmlformats.org/officeDocument/2006/relationships/hyperlink" Target="https://www.merriam-webster.com/dictionary/ischemic" TargetMode="External"/><Relationship Id="rId65" Type="http://schemas.openxmlformats.org/officeDocument/2006/relationships/hyperlink" Target="https://www.merriam-webster.com/dictionary/infarction" TargetMode="External"/><Relationship Id="rId73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author/Yan_Wei" TargetMode="External"/><Relationship Id="rId13" Type="http://schemas.openxmlformats.org/officeDocument/2006/relationships/hyperlink" Target="https://review.jove.com/author/Gang_Luo" TargetMode="External"/><Relationship Id="rId18" Type="http://schemas.openxmlformats.org/officeDocument/2006/relationships/hyperlink" Target="mailto:(weiyan.1111@swmu.edu.cn)" TargetMode="External"/><Relationship Id="rId39" Type="http://schemas.openxmlformats.org/officeDocument/2006/relationships/hyperlink" Target="https://www.merriam-webster.com/dictionary/stylet" TargetMode="External"/><Relationship Id="rId34" Type="http://schemas.openxmlformats.org/officeDocument/2006/relationships/hyperlink" Target="https://www.merriam-webster.com/dictionary/laryngoscope" TargetMode="External"/><Relationship Id="rId50" Type="http://schemas.openxmlformats.org/officeDocument/2006/relationships/hyperlink" Target="https://www.merriam-webster.com/dictionary/thoracotomy" TargetMode="External"/><Relationship Id="rId55" Type="http://schemas.openxmlformats.org/officeDocument/2006/relationships/hyperlink" Target="https://www.merriam-webster.com/medical/interventricular" TargetMode="External"/><Relationship Id="rId7" Type="http://schemas.openxmlformats.org/officeDocument/2006/relationships/hyperlink" Target="https://review.jove.com/files_upload.php?src=22062528" TargetMode="External"/><Relationship Id="rId7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4755</Words>
  <Characters>27106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31798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3</cp:revision>
  <cp:lastPrinted>2026-09-10T06:17:00Z</cp:lastPrinted>
  <dcterms:created xsi:type="dcterms:W3CDTF">2026-09-02T05:18:00Z</dcterms:created>
  <dcterms:modified xsi:type="dcterms:W3CDTF">2026-09-10T06:18:00Z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