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1CF68" w14:textId="77777777" w:rsidR="004E0C5A" w:rsidRPr="004C423C" w:rsidRDefault="004E0C5A" w:rsidP="004E0C5A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72336</w:t>
      </w:r>
    </w:p>
    <w:p w14:paraId="456EAFCF" w14:textId="77777777" w:rsidR="004E0C5A" w:rsidRPr="004C423C" w:rsidRDefault="004E0C5A" w:rsidP="004E0C5A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Pallavi Sharma</w:t>
      </w:r>
    </w:p>
    <w:p w14:paraId="425B68AC" w14:textId="77777777" w:rsidR="004E0C5A" w:rsidRPr="004C423C" w:rsidRDefault="004E0C5A" w:rsidP="004E0C5A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>
          <w:rPr>
            <w:rStyle w:val="Hyperlink"/>
            <w:rFonts w:ascii="Roboto" w:hAnsi="Roboto"/>
            <w:sz w:val="23"/>
            <w:szCs w:val="23"/>
            <w:shd w:val="clear" w:color="auto" w:fill="FFFFFF"/>
          </w:rPr>
          <w:t>https://review.jove.com/files_upload.php?src=22062528</w:t>
        </w:r>
      </w:hyperlink>
    </w:p>
    <w:p w14:paraId="47CB6B78" w14:textId="77777777" w:rsidR="004E0C5A" w:rsidRPr="004C423C" w:rsidRDefault="004E0C5A" w:rsidP="004E0C5A">
      <w:pPr>
        <w:outlineLvl w:val="0"/>
        <w:rPr>
          <w:rFonts w:eastAsia="Times New Roman" w:cstheme="minorHAnsi"/>
          <w:b/>
        </w:rPr>
      </w:pPr>
    </w:p>
    <w:p w14:paraId="61E6C464" w14:textId="77777777" w:rsidR="002356DD" w:rsidRPr="004C423C" w:rsidRDefault="004E0C5A" w:rsidP="002356DD">
      <w:pPr>
        <w:spacing w:line="0" w:lineRule="atLeast"/>
        <w:rPr>
          <w:rFonts w:ascii="Calibri" w:hAnsi="Calibri" w:cs="Calibri"/>
          <w:b/>
          <w:bCs/>
          <w:sz w:val="32"/>
          <w:szCs w:val="32"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Fonts w:ascii="Calibri" w:hAnsi="Calibri" w:cs="Calibri"/>
          <w:b/>
          <w:bCs/>
          <w:sz w:val="32"/>
          <w:szCs w:val="32"/>
        </w:rPr>
        <w:t>Precision Ligation of the Left Anterior Descending Coronary Artery Using Anatomical Landmarks in a Murine Myocardial Infarction Model</w:t>
      </w:r>
    </w:p>
    <w:p w14:paraId="6D091C72" w14:textId="77777777" w:rsidR="004E0C5A" w:rsidRPr="004C423C" w:rsidRDefault="004E0C5A" w:rsidP="004E0C5A">
      <w:pPr>
        <w:outlineLvl w:val="0"/>
        <w:rPr>
          <w:rFonts w:eastAsia="Times New Roman" w:cstheme="minorHAnsi"/>
          <w:bCs/>
        </w:rPr>
      </w:pPr>
    </w:p>
    <w:p w14:paraId="119545BE" w14:textId="77777777" w:rsidR="004E0C5A" w:rsidRPr="004C423C" w:rsidRDefault="004E0C5A" w:rsidP="004E0C5A">
      <w:pPr>
        <w:outlineLvl w:val="0"/>
        <w:rPr>
          <w:rFonts w:eastAsia="Times New Roman" w:cstheme="minorHAnsi"/>
          <w:b/>
        </w:rPr>
      </w:pPr>
    </w:p>
    <w:p w14:paraId="117F37A9" w14:textId="6AEBEE18" w:rsidR="002356DD" w:rsidRPr="00864C93" w:rsidRDefault="00EC3C46" w:rsidP="00864C93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D41B201" w14:textId="420BCE0B" w:rsidR="00864C93" w:rsidRPr="00864C93" w:rsidRDefault="00864C93" w:rsidP="00864C93">
      <w:pPr>
        <w:shd w:val="clear" w:color="auto" w:fill="FFFFFF"/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</w:pPr>
      <w:hyperlink r:id="rId8" w:history="1">
        <w:proofErr w:type="spellStart"/>
        <w:r w:rsidRPr="00864C93">
          <w:rPr>
            <w:rFonts w:eastAsia="Times New Roman" w:cstheme="minorHAnsi"/>
            <w:b/>
            <w:bCs/>
            <w:color w:val="000000"/>
            <w:sz w:val="28"/>
            <w:szCs w:val="28"/>
            <w:lang w:val="en-IN" w:eastAsia="en-IN"/>
          </w:rPr>
          <w:t>Linshen</w:t>
        </w:r>
        <w:proofErr w:type="spellEnd"/>
        <w:r w:rsidRPr="00864C93">
          <w:rPr>
            <w:rFonts w:eastAsia="Times New Roman" w:cstheme="minorHAnsi"/>
            <w:b/>
            <w:bCs/>
            <w:color w:val="000000"/>
            <w:sz w:val="28"/>
            <w:szCs w:val="28"/>
            <w:lang w:val="en-IN" w:eastAsia="en-IN"/>
          </w:rPr>
          <w:t xml:space="preserve"> Mao</w:t>
        </w:r>
      </w:hyperlink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t>*</w:t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vertAlign w:val="superscript"/>
          <w:lang w:val="en-IN" w:eastAsia="en-IN"/>
        </w:rPr>
        <w:t>1,2</w:t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t>, </w:t>
      </w:r>
      <w:proofErr w:type="spellStart"/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fldChar w:fldCharType="begin"/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instrText>HYPERLINK "https://review.jove.com/author/Houping_Xu"</w:instrText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fldChar w:fldCharType="separate"/>
      </w:r>
      <w:r w:rsidRPr="00864C93">
        <w:rPr>
          <w:rFonts w:eastAsia="Times New Roman" w:cstheme="minorHAnsi"/>
          <w:b/>
          <w:bCs/>
          <w:color w:val="000000"/>
          <w:sz w:val="28"/>
          <w:szCs w:val="28"/>
          <w:lang w:val="en-IN" w:eastAsia="en-IN"/>
        </w:rPr>
        <w:t>Houping</w:t>
      </w:r>
      <w:proofErr w:type="spellEnd"/>
      <w:r w:rsidRPr="00864C93">
        <w:rPr>
          <w:rFonts w:eastAsia="Times New Roman" w:cstheme="minorHAnsi"/>
          <w:b/>
          <w:bCs/>
          <w:color w:val="000000"/>
          <w:sz w:val="28"/>
          <w:szCs w:val="28"/>
          <w:lang w:val="en-IN" w:eastAsia="en-IN"/>
        </w:rPr>
        <w:t xml:space="preserve"> Xu</w:t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fldChar w:fldCharType="end"/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t>*</w:t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vertAlign w:val="superscript"/>
          <w:lang w:val="en-IN" w:eastAsia="en-IN"/>
        </w:rPr>
        <w:t>1,2</w:t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t>, </w:t>
      </w:r>
      <w:hyperlink r:id="rId9" w:history="1">
        <w:r w:rsidRPr="00864C93">
          <w:rPr>
            <w:rFonts w:eastAsia="Times New Roman" w:cstheme="minorHAnsi"/>
            <w:b/>
            <w:bCs/>
            <w:color w:val="000000"/>
            <w:sz w:val="28"/>
            <w:szCs w:val="28"/>
            <w:lang w:val="en-IN" w:eastAsia="en-IN"/>
          </w:rPr>
          <w:t>Yan Wei</w:t>
        </w:r>
      </w:hyperlink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t>*</w:t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vertAlign w:val="superscript"/>
          <w:lang w:val="en-IN" w:eastAsia="en-IN"/>
        </w:rPr>
        <w:t>3</w:t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t>, </w:t>
      </w:r>
      <w:hyperlink r:id="rId10" w:history="1">
        <w:r w:rsidRPr="00864C93">
          <w:rPr>
            <w:rFonts w:eastAsia="Times New Roman" w:cstheme="minorHAnsi"/>
            <w:b/>
            <w:bCs/>
            <w:color w:val="000000"/>
            <w:sz w:val="28"/>
            <w:szCs w:val="28"/>
            <w:lang w:val="en-IN" w:eastAsia="en-IN"/>
          </w:rPr>
          <w:t>Li Dong</w:t>
        </w:r>
      </w:hyperlink>
      <w:r w:rsidRPr="00864C93">
        <w:rPr>
          <w:rFonts w:eastAsia="Times New Roman" w:cstheme="minorHAnsi"/>
          <w:b/>
          <w:bCs/>
          <w:color w:val="3D3D3D"/>
          <w:sz w:val="28"/>
          <w:szCs w:val="28"/>
          <w:vertAlign w:val="superscript"/>
          <w:lang w:val="en-IN" w:eastAsia="en-IN"/>
        </w:rPr>
        <w:t>1,2</w:t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t>, </w:t>
      </w:r>
      <w:hyperlink r:id="rId11" w:history="1">
        <w:r w:rsidRPr="00864C93">
          <w:rPr>
            <w:rFonts w:eastAsia="Times New Roman" w:cstheme="minorHAnsi"/>
            <w:b/>
            <w:bCs/>
            <w:color w:val="000000"/>
            <w:sz w:val="28"/>
            <w:szCs w:val="28"/>
            <w:lang w:val="en-IN" w:eastAsia="en-IN"/>
          </w:rPr>
          <w:t>Jinhui Jiang</w:t>
        </w:r>
      </w:hyperlink>
      <w:r w:rsidRPr="00864C93">
        <w:rPr>
          <w:rFonts w:eastAsia="Times New Roman" w:cstheme="minorHAnsi"/>
          <w:b/>
          <w:bCs/>
          <w:color w:val="3D3D3D"/>
          <w:sz w:val="28"/>
          <w:szCs w:val="28"/>
          <w:vertAlign w:val="superscript"/>
          <w:lang w:val="en-IN" w:eastAsia="en-IN"/>
        </w:rPr>
        <w:t>1,4</w:t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t>, </w:t>
      </w:r>
      <w:proofErr w:type="spellStart"/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fldChar w:fldCharType="begin"/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instrText>HYPERLINK "https://review.jove.com/author/Qingyu_Zhang"</w:instrText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fldChar w:fldCharType="separate"/>
      </w:r>
      <w:r w:rsidRPr="00864C93">
        <w:rPr>
          <w:rFonts w:eastAsia="Times New Roman" w:cstheme="minorHAnsi"/>
          <w:b/>
          <w:bCs/>
          <w:color w:val="000000"/>
          <w:sz w:val="28"/>
          <w:szCs w:val="28"/>
          <w:lang w:val="en-IN" w:eastAsia="en-IN"/>
        </w:rPr>
        <w:t>Qingyu</w:t>
      </w:r>
      <w:proofErr w:type="spellEnd"/>
      <w:r w:rsidRPr="00864C93">
        <w:rPr>
          <w:rFonts w:eastAsia="Times New Roman" w:cstheme="minorHAnsi"/>
          <w:b/>
          <w:bCs/>
          <w:color w:val="000000"/>
          <w:sz w:val="28"/>
          <w:szCs w:val="28"/>
          <w:lang w:val="en-IN" w:eastAsia="en-IN"/>
        </w:rPr>
        <w:t xml:space="preserve"> Zhang</w:t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fldChar w:fldCharType="end"/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vertAlign w:val="superscript"/>
          <w:lang w:val="en-IN" w:eastAsia="en-IN"/>
        </w:rPr>
        <w:t>1,4</w:t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t>, </w:t>
      </w:r>
      <w:hyperlink r:id="rId12" w:history="1">
        <w:r w:rsidRPr="00864C93">
          <w:rPr>
            <w:rFonts w:eastAsia="Times New Roman" w:cstheme="minorHAnsi"/>
            <w:b/>
            <w:bCs/>
            <w:color w:val="000000"/>
            <w:sz w:val="28"/>
            <w:szCs w:val="28"/>
            <w:lang w:val="en-IN" w:eastAsia="en-IN"/>
          </w:rPr>
          <w:t>Ping Liu</w:t>
        </w:r>
      </w:hyperlink>
      <w:r w:rsidRPr="00864C93">
        <w:rPr>
          <w:rFonts w:eastAsia="Times New Roman" w:cstheme="minorHAnsi"/>
          <w:b/>
          <w:bCs/>
          <w:color w:val="3D3D3D"/>
          <w:sz w:val="28"/>
          <w:szCs w:val="28"/>
          <w:vertAlign w:val="superscript"/>
          <w:lang w:val="en-IN" w:eastAsia="en-IN"/>
        </w:rPr>
        <w:t>1,4</w:t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t>, </w:t>
      </w:r>
      <w:proofErr w:type="spellStart"/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fldChar w:fldCharType="begin"/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instrText>HYPERLINK "https://review.jove.com/author/Zhenzhou_Li"</w:instrText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fldChar w:fldCharType="separate"/>
      </w:r>
      <w:r w:rsidRPr="00864C93">
        <w:rPr>
          <w:rFonts w:eastAsia="Times New Roman" w:cstheme="minorHAnsi"/>
          <w:b/>
          <w:bCs/>
          <w:color w:val="000000"/>
          <w:sz w:val="28"/>
          <w:szCs w:val="28"/>
          <w:lang w:val="en-IN" w:eastAsia="en-IN"/>
        </w:rPr>
        <w:t>Zhenzhou</w:t>
      </w:r>
      <w:proofErr w:type="spellEnd"/>
      <w:r w:rsidRPr="00864C93">
        <w:rPr>
          <w:rFonts w:eastAsia="Times New Roman" w:cstheme="minorHAnsi"/>
          <w:b/>
          <w:bCs/>
          <w:color w:val="000000"/>
          <w:sz w:val="28"/>
          <w:szCs w:val="28"/>
          <w:lang w:val="en-IN" w:eastAsia="en-IN"/>
        </w:rPr>
        <w:t xml:space="preserve"> Li</w:t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fldChar w:fldCharType="end"/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vertAlign w:val="superscript"/>
          <w:lang w:val="en-IN" w:eastAsia="en-IN"/>
        </w:rPr>
        <w:t>1,4</w:t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t>, </w:t>
      </w:r>
      <w:proofErr w:type="spellStart"/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fldChar w:fldCharType="begin"/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instrText>HYPERLINK "https://review.jove.com/author/Mengnan_Liu"</w:instrText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fldChar w:fldCharType="separate"/>
      </w:r>
      <w:r w:rsidRPr="00864C93">
        <w:rPr>
          <w:rFonts w:eastAsia="Times New Roman" w:cstheme="minorHAnsi"/>
          <w:b/>
          <w:bCs/>
          <w:color w:val="000000"/>
          <w:sz w:val="28"/>
          <w:szCs w:val="28"/>
          <w:lang w:val="en-IN" w:eastAsia="en-IN"/>
        </w:rPr>
        <w:t>Mengnan</w:t>
      </w:r>
      <w:proofErr w:type="spellEnd"/>
      <w:r w:rsidRPr="00864C93">
        <w:rPr>
          <w:rFonts w:eastAsia="Times New Roman" w:cstheme="minorHAnsi"/>
          <w:b/>
          <w:bCs/>
          <w:color w:val="000000"/>
          <w:sz w:val="28"/>
          <w:szCs w:val="28"/>
          <w:lang w:val="en-IN" w:eastAsia="en-IN"/>
        </w:rPr>
        <w:t xml:space="preserve"> Liu</w:t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fldChar w:fldCharType="end"/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t> </w:t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vertAlign w:val="superscript"/>
          <w:lang w:val="en-IN" w:eastAsia="en-IN"/>
        </w:rPr>
        <w:t>1,2</w:t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t>, </w:t>
      </w:r>
      <w:hyperlink r:id="rId13" w:history="1">
        <w:r w:rsidRPr="00864C93">
          <w:rPr>
            <w:rFonts w:eastAsia="Times New Roman" w:cstheme="minorHAnsi"/>
            <w:b/>
            <w:bCs/>
            <w:color w:val="000000"/>
            <w:sz w:val="28"/>
            <w:szCs w:val="28"/>
            <w:lang w:val="en-IN" w:eastAsia="en-IN"/>
          </w:rPr>
          <w:t>Gang Luo</w:t>
        </w:r>
      </w:hyperlink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t> </w:t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vertAlign w:val="superscript"/>
          <w:lang w:val="en-IN" w:eastAsia="en-IN"/>
        </w:rPr>
        <w:t>1,2</w:t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vertAlign w:val="superscript"/>
          <w:lang w:val="en-IN" w:eastAsia="en-IN"/>
        </w:rPr>
        <w:br/>
      </w:r>
    </w:p>
    <w:p w14:paraId="2C518813" w14:textId="4EDE1BA4" w:rsidR="00864C93" w:rsidRDefault="00864C93" w:rsidP="00864C93">
      <w:pPr>
        <w:shd w:val="clear" w:color="auto" w:fill="FFFFFF"/>
        <w:spacing w:line="420" w:lineRule="atLeast"/>
        <w:rPr>
          <w:rFonts w:eastAsia="Times New Roman" w:cstheme="minorHAnsi"/>
          <w:color w:val="000000"/>
          <w:sz w:val="28"/>
          <w:szCs w:val="28"/>
          <w:lang w:val="en-IN" w:eastAsia="en-IN"/>
        </w:rPr>
      </w:pPr>
      <w:r w:rsidRPr="00864C93">
        <w:rPr>
          <w:rFonts w:eastAsia="Times New Roman" w:cstheme="minorHAnsi"/>
          <w:color w:val="000000"/>
          <w:sz w:val="28"/>
          <w:szCs w:val="28"/>
          <w:vertAlign w:val="superscript"/>
          <w:lang w:val="en-IN" w:eastAsia="en-IN"/>
        </w:rPr>
        <w:t>1</w:t>
      </w:r>
      <w:hyperlink r:id="rId14" w:history="1">
        <w:r w:rsidRPr="00864C93">
          <w:rPr>
            <w:rFonts w:eastAsia="Times New Roman" w:cstheme="minorHAnsi"/>
            <w:color w:val="000000"/>
            <w:sz w:val="28"/>
            <w:szCs w:val="28"/>
            <w:lang w:val="en-IN" w:eastAsia="en-IN"/>
          </w:rPr>
          <w:t>Department of Cardiovascular Medicine, Affiliated Traditional Chinese Medicine Hospital</w:t>
        </w:r>
      </w:hyperlink>
      <w:r w:rsidRPr="00864C93">
        <w:rPr>
          <w:rFonts w:eastAsia="Times New Roman" w:cstheme="minorHAnsi"/>
          <w:color w:val="000000"/>
          <w:sz w:val="28"/>
          <w:szCs w:val="28"/>
          <w:lang w:val="en-IN" w:eastAsia="en-IN"/>
        </w:rPr>
        <w:t> </w:t>
      </w:r>
    </w:p>
    <w:p w14:paraId="7F95F3BE" w14:textId="77777777" w:rsidR="00864C93" w:rsidRDefault="00864C93" w:rsidP="00864C93">
      <w:pPr>
        <w:shd w:val="clear" w:color="auto" w:fill="FFFFFF"/>
        <w:spacing w:line="420" w:lineRule="atLeast"/>
        <w:rPr>
          <w:rFonts w:eastAsia="Times New Roman" w:cstheme="minorHAnsi"/>
          <w:color w:val="000000"/>
          <w:sz w:val="28"/>
          <w:szCs w:val="28"/>
          <w:lang w:val="en-IN" w:eastAsia="en-IN"/>
        </w:rPr>
      </w:pPr>
      <w:r w:rsidRPr="00864C93">
        <w:rPr>
          <w:rFonts w:eastAsia="Times New Roman" w:cstheme="minorHAnsi"/>
          <w:color w:val="000000"/>
          <w:sz w:val="28"/>
          <w:szCs w:val="28"/>
          <w:vertAlign w:val="superscript"/>
          <w:lang w:val="en-IN" w:eastAsia="en-IN"/>
        </w:rPr>
        <w:t>2</w:t>
      </w:r>
      <w:hyperlink r:id="rId15" w:history="1">
        <w:r w:rsidRPr="00864C93">
          <w:rPr>
            <w:rFonts w:eastAsia="Times New Roman" w:cstheme="minorHAnsi"/>
            <w:color w:val="000000"/>
            <w:sz w:val="28"/>
            <w:szCs w:val="28"/>
            <w:lang w:val="en-IN" w:eastAsia="en-IN"/>
          </w:rPr>
          <w:t>National Traditional Chinese Medicine Clinical Research Base, Affiliated Traditional Chinese Medicine Hospital</w:t>
        </w:r>
      </w:hyperlink>
    </w:p>
    <w:p w14:paraId="0C9F7B81" w14:textId="77777777" w:rsidR="00864C93" w:rsidRDefault="00864C93" w:rsidP="00864C93">
      <w:pPr>
        <w:shd w:val="clear" w:color="auto" w:fill="FFFFFF"/>
        <w:spacing w:line="420" w:lineRule="atLeast"/>
        <w:rPr>
          <w:rFonts w:eastAsia="Times New Roman" w:cstheme="minorHAnsi"/>
          <w:color w:val="000000"/>
          <w:sz w:val="28"/>
          <w:szCs w:val="28"/>
          <w:lang w:val="en-IN" w:eastAsia="en-IN"/>
        </w:rPr>
      </w:pPr>
      <w:r w:rsidRPr="00864C93">
        <w:rPr>
          <w:rFonts w:eastAsia="Times New Roman" w:cstheme="minorHAnsi"/>
          <w:color w:val="000000"/>
          <w:sz w:val="28"/>
          <w:szCs w:val="28"/>
          <w:vertAlign w:val="superscript"/>
          <w:lang w:val="en-IN" w:eastAsia="en-IN"/>
        </w:rPr>
        <w:t>3</w:t>
      </w:r>
      <w:hyperlink r:id="rId16" w:history="1">
        <w:r w:rsidRPr="00864C93">
          <w:rPr>
            <w:rFonts w:eastAsia="Times New Roman" w:cstheme="minorHAnsi"/>
            <w:color w:val="000000"/>
            <w:sz w:val="28"/>
            <w:szCs w:val="28"/>
            <w:lang w:val="en-IN" w:eastAsia="en-IN"/>
          </w:rPr>
          <w:t xml:space="preserve">Key Laboratory of Medical Electrophysiology, Ministry of Education &amp; Medical Electrophysiological Key Laboratory of Sichuan Province (Collaborative Innovation </w:t>
        </w:r>
        <w:proofErr w:type="spellStart"/>
        <w:r w:rsidRPr="00864C93">
          <w:rPr>
            <w:rFonts w:eastAsia="Times New Roman" w:cstheme="minorHAnsi"/>
            <w:color w:val="000000"/>
            <w:sz w:val="28"/>
            <w:szCs w:val="28"/>
            <w:lang w:val="en-IN" w:eastAsia="en-IN"/>
          </w:rPr>
          <w:t>Center</w:t>
        </w:r>
        <w:proofErr w:type="spellEnd"/>
        <w:r w:rsidRPr="00864C93">
          <w:rPr>
            <w:rFonts w:eastAsia="Times New Roman" w:cstheme="minorHAnsi"/>
            <w:color w:val="000000"/>
            <w:sz w:val="28"/>
            <w:szCs w:val="28"/>
            <w:lang w:val="en-IN" w:eastAsia="en-IN"/>
          </w:rPr>
          <w:t xml:space="preserve"> for Prevention of Cardiovascular Diseases)</w:t>
        </w:r>
      </w:hyperlink>
    </w:p>
    <w:p w14:paraId="7C569BE3" w14:textId="3F87DDD4" w:rsidR="00864C93" w:rsidRPr="00864C93" w:rsidRDefault="00864C93" w:rsidP="00864C93">
      <w:pPr>
        <w:shd w:val="clear" w:color="auto" w:fill="FFFFFF"/>
        <w:spacing w:line="420" w:lineRule="atLeast"/>
        <w:rPr>
          <w:rFonts w:eastAsia="Times New Roman" w:cstheme="minorHAnsi"/>
          <w:color w:val="000000"/>
          <w:sz w:val="28"/>
          <w:szCs w:val="28"/>
          <w:lang w:val="en-IN" w:eastAsia="en-IN"/>
        </w:rPr>
      </w:pPr>
      <w:r w:rsidRPr="00864C93">
        <w:rPr>
          <w:rFonts w:eastAsia="Times New Roman" w:cstheme="minorHAnsi"/>
          <w:color w:val="000000"/>
          <w:sz w:val="28"/>
          <w:szCs w:val="28"/>
          <w:vertAlign w:val="superscript"/>
          <w:lang w:val="en-IN" w:eastAsia="en-IN"/>
        </w:rPr>
        <w:t>4</w:t>
      </w:r>
      <w:hyperlink r:id="rId17" w:history="1">
        <w:r w:rsidRPr="00864C93">
          <w:rPr>
            <w:rFonts w:eastAsia="Times New Roman" w:cstheme="minorHAnsi"/>
            <w:color w:val="000000"/>
            <w:sz w:val="28"/>
            <w:szCs w:val="28"/>
            <w:lang w:val="en-IN" w:eastAsia="en-IN"/>
          </w:rPr>
          <w:t>School of Integrated Traditional and Western Medicine, Southwest Medical University</w:t>
        </w:r>
      </w:hyperlink>
      <w:r>
        <w:rPr>
          <w:rFonts w:eastAsia="Times New Roman" w:cstheme="minorHAnsi"/>
          <w:color w:val="000000"/>
          <w:sz w:val="28"/>
          <w:szCs w:val="28"/>
          <w:lang w:val="en-IN" w:eastAsia="en-IN"/>
        </w:rPr>
        <w:br/>
      </w:r>
    </w:p>
    <w:p w14:paraId="7E31E890" w14:textId="21A75744" w:rsidR="00D6314B" w:rsidRPr="00864C93" w:rsidRDefault="00864C93" w:rsidP="00864C93">
      <w:pPr>
        <w:outlineLvl w:val="0"/>
        <w:rPr>
          <w:rFonts w:eastAsia="Times New Roman" w:cstheme="minorHAnsi"/>
          <w:sz w:val="28"/>
          <w:szCs w:val="28"/>
        </w:rPr>
      </w:pPr>
      <w:r w:rsidRPr="00864C93">
        <w:rPr>
          <w:rFonts w:eastAsia="Times New Roman" w:cstheme="minorHAnsi"/>
          <w:color w:val="3D3D3D"/>
          <w:sz w:val="28"/>
          <w:szCs w:val="28"/>
          <w:shd w:val="clear" w:color="auto" w:fill="FFFFFF"/>
          <w:lang w:val="en-IN" w:eastAsia="en-IN"/>
        </w:rPr>
        <w:t>* These authors contributed equally</w:t>
      </w:r>
    </w:p>
    <w:p w14:paraId="5BB3E6EE" w14:textId="77777777" w:rsidR="00D6314B" w:rsidRPr="004C423C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CC00A25" w14:textId="77777777" w:rsidR="004E0C5A" w:rsidRPr="004C423C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E520329" w14:textId="77777777" w:rsidR="004E0C5A" w:rsidRPr="004C423C" w:rsidRDefault="004E0C5A" w:rsidP="004E0C5A">
      <w:pPr>
        <w:outlineLvl w:val="0"/>
        <w:rPr>
          <w:rFonts w:eastAsia="Times New Roman" w:cstheme="minorHAnsi"/>
        </w:rPr>
      </w:pPr>
    </w:p>
    <w:p w14:paraId="1B500DF2" w14:textId="77777777" w:rsidR="004E0C5A" w:rsidRPr="004C423C" w:rsidRDefault="004E0C5A" w:rsidP="004E0C5A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6933AC6B" w14:textId="7B11380F" w:rsidR="002356DD" w:rsidRPr="004C423C" w:rsidRDefault="002356DD" w:rsidP="002356DD">
      <w:pPr>
        <w:spacing w:line="0" w:lineRule="atLeast"/>
        <w:rPr>
          <w:rFonts w:ascii="Calibri" w:hAnsi="Calibri" w:cs="Calibri"/>
        </w:rPr>
      </w:pPr>
      <w:bookmarkStart w:id="0" w:name="_Hlk25233958"/>
      <w:proofErr w:type="spellStart"/>
      <w:r>
        <w:rPr>
          <w:rFonts w:ascii="Calibri" w:hAnsi="Calibri" w:cs="Calibri"/>
        </w:rPr>
        <w:t>Mengnan</w:t>
      </w:r>
      <w:proofErr w:type="spellEnd"/>
      <w:r>
        <w:rPr>
          <w:rFonts w:ascii="Calibri" w:hAnsi="Calibri" w:cs="Calibri"/>
        </w:rPr>
        <w:t xml:space="preserve"> Liu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9C2947">
        <w:rPr>
          <w:rFonts w:ascii="Calibri" w:hAnsi="Calibri" w:cs="Calibri"/>
        </w:rPr>
        <w:tab/>
      </w:r>
      <w:r>
        <w:rPr>
          <w:rFonts w:ascii="Calibri" w:hAnsi="Calibri" w:cs="Calibri"/>
        </w:rPr>
        <w:t>(liumengnan@swmu.edu.cn)</w:t>
      </w:r>
    </w:p>
    <w:p w14:paraId="7E6A64DA" w14:textId="77777777" w:rsidR="002356DD" w:rsidRPr="004C423C" w:rsidRDefault="002356DD" w:rsidP="002356DD">
      <w:pPr>
        <w:spacing w:line="0" w:lineRule="atLeast"/>
        <w:rPr>
          <w:rFonts w:ascii="Calibri" w:hAnsi="Calibri" w:cs="Calibri"/>
        </w:rPr>
      </w:pPr>
      <w:r>
        <w:rPr>
          <w:rFonts w:ascii="Calibri" w:hAnsi="Calibri" w:cs="Calibri"/>
        </w:rPr>
        <w:t xml:space="preserve">Gang Luo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</w:t>
      </w:r>
      <w:hyperlink r:id="rId18" w:history="1">
        <w:r>
          <w:rPr>
            <w:rStyle w:val="Hyperlink"/>
            <w:rFonts w:ascii="Calibri" w:hAnsi="Calibri" w:cs="Calibri"/>
            <w:color w:val="000000" w:themeColor="text1"/>
          </w:rPr>
          <w:t>luogang1982@swmu.edu.cn</w:t>
        </w:r>
      </w:hyperlink>
      <w:r>
        <w:rPr>
          <w:rFonts w:ascii="Calibri" w:hAnsi="Calibri" w:cs="Calibri"/>
        </w:rPr>
        <w:t>)</w:t>
      </w:r>
    </w:p>
    <w:p w14:paraId="52ABF32F" w14:textId="77777777" w:rsidR="002356DD" w:rsidRPr="004C423C" w:rsidRDefault="002356DD" w:rsidP="002356DD">
      <w:pPr>
        <w:spacing w:line="0" w:lineRule="atLeast"/>
        <w:rPr>
          <w:rFonts w:ascii="Calibri" w:hAnsi="Calibri" w:cs="Calibri"/>
        </w:rPr>
      </w:pPr>
    </w:p>
    <w:p w14:paraId="299D32CF" w14:textId="77777777" w:rsidR="004E0C5A" w:rsidRPr="004C423C" w:rsidRDefault="004E0C5A" w:rsidP="004E0C5A">
      <w:pPr>
        <w:outlineLvl w:val="0"/>
        <w:rPr>
          <w:rFonts w:eastAsia="Times New Roman" w:cstheme="minorHAnsi"/>
        </w:rPr>
      </w:pPr>
    </w:p>
    <w:p w14:paraId="0EB2F5C9" w14:textId="77777777" w:rsidR="00D6314B" w:rsidRPr="004C423C" w:rsidRDefault="00D6314B" w:rsidP="004E0C5A">
      <w:pPr>
        <w:outlineLvl w:val="0"/>
        <w:rPr>
          <w:rFonts w:eastAsia="Times New Roman" w:cstheme="minorHAnsi"/>
        </w:rPr>
      </w:pPr>
    </w:p>
    <w:p w14:paraId="028BD78C" w14:textId="77777777" w:rsidR="004E0C5A" w:rsidRPr="004C423C" w:rsidRDefault="004E0C5A" w:rsidP="004E0C5A">
      <w:pPr>
        <w:outlineLvl w:val="0"/>
        <w:rPr>
          <w:rFonts w:eastAsia="Times New Roman" w:cstheme="minorHAnsi"/>
        </w:rPr>
      </w:pPr>
    </w:p>
    <w:p w14:paraId="49D8B9D3" w14:textId="77777777" w:rsidR="004E0C5A" w:rsidRPr="004C423C" w:rsidRDefault="004E0C5A" w:rsidP="004E0C5A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0"/>
    <w:p w14:paraId="1A5DB4B0" w14:textId="77777777" w:rsidR="003B5E26" w:rsidRPr="004C423C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7E99709" w14:textId="77777777" w:rsidR="002356DD" w:rsidRPr="004C423C" w:rsidRDefault="002356DD" w:rsidP="002356DD">
      <w:pPr>
        <w:spacing w:line="0" w:lineRule="atLeast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lastRenderedPageBreak/>
        <w:t>Linshen</w:t>
      </w:r>
      <w:proofErr w:type="spellEnd"/>
      <w:r>
        <w:rPr>
          <w:rFonts w:ascii="Calibri" w:hAnsi="Calibri" w:cs="Calibri"/>
        </w:rPr>
        <w:t xml:space="preserve"> Mao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(maolinshen@swmu.edu.cn)</w:t>
      </w:r>
    </w:p>
    <w:p w14:paraId="7753F89A" w14:textId="77777777" w:rsidR="002356DD" w:rsidRPr="004C423C" w:rsidRDefault="002356DD" w:rsidP="002356DD">
      <w:pPr>
        <w:spacing w:line="0" w:lineRule="atLeast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Houping</w:t>
      </w:r>
      <w:proofErr w:type="spellEnd"/>
      <w:r>
        <w:rPr>
          <w:rFonts w:ascii="Calibri" w:hAnsi="Calibri" w:cs="Calibri"/>
        </w:rPr>
        <w:t xml:space="preserve"> Xu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(xuhpswmu@163.com)</w:t>
      </w:r>
    </w:p>
    <w:p w14:paraId="6B751EF5" w14:textId="07E99AF4" w:rsidR="002356DD" w:rsidRPr="004C423C" w:rsidRDefault="002356DD" w:rsidP="002356DD">
      <w:pPr>
        <w:spacing w:line="0" w:lineRule="atLeast"/>
        <w:rPr>
          <w:rFonts w:ascii="Calibri" w:hAnsi="Calibri" w:cs="Calibri"/>
        </w:rPr>
      </w:pPr>
      <w:r>
        <w:rPr>
          <w:rFonts w:ascii="Calibri" w:hAnsi="Calibri" w:cs="Calibri"/>
        </w:rPr>
        <w:t xml:space="preserve">Yan Wei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0F5F64">
        <w:rPr>
          <w:rFonts w:ascii="Calibri" w:hAnsi="Calibri" w:cs="Calibri"/>
        </w:rPr>
        <w:tab/>
      </w:r>
      <w:hyperlink r:id="rId19" w:history="1">
        <w:r w:rsidR="000F5F64" w:rsidRPr="005E7A78">
          <w:rPr>
            <w:rStyle w:val="Hyperlink"/>
            <w:rFonts w:ascii="Calibri" w:hAnsi="Calibri" w:cs="Calibri"/>
          </w:rPr>
          <w:t>(weiyan.1111@swmu.edu.cn)</w:t>
        </w:r>
      </w:hyperlink>
    </w:p>
    <w:p w14:paraId="07319651" w14:textId="77777777" w:rsidR="002356DD" w:rsidRPr="004C423C" w:rsidRDefault="002356DD" w:rsidP="002356DD">
      <w:pPr>
        <w:spacing w:line="0" w:lineRule="atLeast"/>
        <w:rPr>
          <w:rFonts w:ascii="Calibri" w:hAnsi="Calibri" w:cs="Calibri"/>
        </w:rPr>
      </w:pPr>
      <w:r>
        <w:rPr>
          <w:rFonts w:ascii="Calibri" w:hAnsi="Calibri" w:cs="Calibri"/>
        </w:rPr>
        <w:t xml:space="preserve">Li Dong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(xiaodongluyi@swmu.edu.cn)</w:t>
      </w:r>
    </w:p>
    <w:p w14:paraId="146057E7" w14:textId="6DD441C9" w:rsidR="002356DD" w:rsidRPr="004C423C" w:rsidRDefault="002356DD" w:rsidP="002356DD">
      <w:pPr>
        <w:spacing w:line="0" w:lineRule="atLeast"/>
        <w:rPr>
          <w:rFonts w:ascii="Calibri" w:hAnsi="Calibri" w:cs="Calibri"/>
        </w:rPr>
      </w:pPr>
      <w:r>
        <w:rPr>
          <w:rFonts w:ascii="Calibri" w:hAnsi="Calibri" w:cs="Calibri"/>
        </w:rPr>
        <w:t xml:space="preserve">Jinhui Jiang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0F5F64">
        <w:rPr>
          <w:rFonts w:ascii="Calibri" w:hAnsi="Calibri" w:cs="Calibri"/>
        </w:rPr>
        <w:tab/>
      </w:r>
      <w:r>
        <w:rPr>
          <w:rFonts w:ascii="Calibri" w:hAnsi="Calibri" w:cs="Calibri"/>
        </w:rPr>
        <w:t>(20210314330331@stu.swmu.edu.cn)</w:t>
      </w:r>
    </w:p>
    <w:p w14:paraId="4F18EE6B" w14:textId="77777777" w:rsidR="002356DD" w:rsidRPr="004C423C" w:rsidRDefault="002356DD" w:rsidP="002356DD">
      <w:pPr>
        <w:spacing w:line="0" w:lineRule="atLeast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Qingyu</w:t>
      </w:r>
      <w:proofErr w:type="spellEnd"/>
      <w:r>
        <w:rPr>
          <w:rFonts w:ascii="Calibri" w:hAnsi="Calibri" w:cs="Calibri"/>
        </w:rPr>
        <w:t xml:space="preserve"> Zhang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(20200315330108@stu.swmu.edu.cn)</w:t>
      </w:r>
    </w:p>
    <w:p w14:paraId="0A7F4CE0" w14:textId="77777777" w:rsidR="002356DD" w:rsidRPr="004C423C" w:rsidRDefault="002356DD" w:rsidP="002356DD">
      <w:pPr>
        <w:spacing w:line="0" w:lineRule="atLeast"/>
        <w:rPr>
          <w:rFonts w:ascii="Calibri" w:hAnsi="Calibri" w:cs="Calibri"/>
        </w:rPr>
      </w:pPr>
      <w:r>
        <w:rPr>
          <w:rFonts w:ascii="Calibri" w:hAnsi="Calibri" w:cs="Calibri"/>
        </w:rPr>
        <w:t xml:space="preserve">Ping Liu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(helloliuping@swmu.edu.cn)</w:t>
      </w:r>
    </w:p>
    <w:p w14:paraId="50B4E439" w14:textId="02EC9DBB" w:rsidR="002356DD" w:rsidRPr="004C423C" w:rsidRDefault="002356DD" w:rsidP="002356DD">
      <w:pPr>
        <w:spacing w:line="0" w:lineRule="atLeast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Zhenzhou</w:t>
      </w:r>
      <w:proofErr w:type="spellEnd"/>
      <w:r>
        <w:rPr>
          <w:rFonts w:ascii="Calibri" w:hAnsi="Calibri" w:cs="Calibri"/>
        </w:rPr>
        <w:t xml:space="preserve"> Li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0F5F64">
        <w:rPr>
          <w:rFonts w:ascii="Calibri" w:hAnsi="Calibri" w:cs="Calibri"/>
        </w:rPr>
        <w:tab/>
      </w:r>
      <w:r>
        <w:rPr>
          <w:rFonts w:ascii="Calibri" w:hAnsi="Calibri" w:cs="Calibri"/>
        </w:rPr>
        <w:t>(20220315330129@stu.swmu.edu.cn)</w:t>
      </w:r>
    </w:p>
    <w:p w14:paraId="46A4370C" w14:textId="4A6BBD04" w:rsidR="006F124F" w:rsidRPr="00B75BC4" w:rsidRDefault="006F124F" w:rsidP="006F124F">
      <w:pPr>
        <w:spacing w:line="0" w:lineRule="atLeast"/>
        <w:rPr>
          <w:rFonts w:cstheme="minorHAnsi"/>
        </w:rPr>
      </w:pPr>
      <w:proofErr w:type="spellStart"/>
      <w:r w:rsidRPr="00B75BC4">
        <w:rPr>
          <w:rFonts w:cstheme="minorHAnsi"/>
        </w:rPr>
        <w:t>Mengnan</w:t>
      </w:r>
      <w:proofErr w:type="spellEnd"/>
      <w:r w:rsidRPr="00B75BC4">
        <w:rPr>
          <w:rFonts w:cstheme="minorHAnsi"/>
        </w:rPr>
        <w:t xml:space="preserve"> Liu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      </w:t>
      </w:r>
      <w:r w:rsidR="000F5F64">
        <w:rPr>
          <w:rFonts w:cstheme="minorHAnsi"/>
        </w:rPr>
        <w:tab/>
      </w:r>
      <w:r w:rsidRPr="00B75BC4">
        <w:rPr>
          <w:rFonts w:cstheme="minorHAnsi"/>
        </w:rPr>
        <w:t>(liumengnan@swmu.edu.cn)</w:t>
      </w:r>
    </w:p>
    <w:p w14:paraId="24E0A71F" w14:textId="223F1122" w:rsidR="006F124F" w:rsidRPr="00B75BC4" w:rsidRDefault="006F124F" w:rsidP="006F124F">
      <w:pPr>
        <w:spacing w:line="0" w:lineRule="atLeast"/>
        <w:rPr>
          <w:rFonts w:cstheme="minorHAnsi"/>
        </w:rPr>
      </w:pPr>
      <w:r w:rsidRPr="00B75BC4">
        <w:rPr>
          <w:rFonts w:cstheme="minorHAnsi"/>
        </w:rPr>
        <w:t xml:space="preserve">Gang Luo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="000F5F64">
        <w:rPr>
          <w:rFonts w:cstheme="minorHAnsi"/>
        </w:rPr>
        <w:tab/>
      </w:r>
      <w:r w:rsidRPr="00B75BC4">
        <w:rPr>
          <w:rFonts w:cstheme="minorHAnsi"/>
        </w:rPr>
        <w:t>(</w:t>
      </w:r>
      <w:hyperlink r:id="rId20" w:history="1">
        <w:r w:rsidRPr="00B75BC4">
          <w:rPr>
            <w:rStyle w:val="Hyperlink"/>
            <w:rFonts w:cstheme="minorHAnsi"/>
          </w:rPr>
          <w:t>luogang1982@swmu.edu.cn</w:t>
        </w:r>
      </w:hyperlink>
      <w:r w:rsidRPr="00B75BC4">
        <w:rPr>
          <w:rFonts w:cstheme="minorHAnsi"/>
        </w:rPr>
        <w:t>)</w:t>
      </w:r>
    </w:p>
    <w:p w14:paraId="597808FB" w14:textId="77777777" w:rsidR="002356DD" w:rsidRPr="004C423C" w:rsidRDefault="002356DD" w:rsidP="002356DD">
      <w:pPr>
        <w:spacing w:line="0" w:lineRule="atLeast"/>
        <w:rPr>
          <w:rFonts w:ascii="Calibri" w:hAnsi="Calibri" w:cs="Calibri"/>
        </w:rPr>
      </w:pPr>
    </w:p>
    <w:p w14:paraId="6CFD7247" w14:textId="77777777" w:rsidR="003B5E26" w:rsidRPr="004C423C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215F99D" w14:textId="77777777" w:rsidR="001E230F" w:rsidRPr="004C423C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3015E490" w14:textId="77777777" w:rsidR="00C70C90" w:rsidRPr="004C423C" w:rsidRDefault="00C70C9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52EE2AB3" w14:textId="77777777" w:rsidR="005F1ADF" w:rsidRPr="004C423C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15E8EC52" w14:textId="77777777" w:rsidR="005F1ADF" w:rsidRPr="004C423C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 w:rsidR="0002102B">
        <w:rPr>
          <w:rFonts w:eastAsia="Times New Roman" w:cstheme="minorHAnsi"/>
          <w:b/>
          <w:bCs/>
        </w:rPr>
        <w:t>Yes</w:t>
      </w:r>
      <w:r>
        <w:rPr>
          <w:rFonts w:eastAsia="Times New Roman" w:cstheme="minorHAnsi"/>
        </w:rPr>
        <w:t xml:space="preserve">  </w:t>
      </w:r>
    </w:p>
    <w:p w14:paraId="23BED0B8" w14:textId="23BF66E7" w:rsidR="005F1ADF" w:rsidRPr="004C423C" w:rsidRDefault="005F1ADF" w:rsidP="005F1ADF">
      <w:pPr>
        <w:spacing w:before="120"/>
        <w:ind w:left="720"/>
        <w:rPr>
          <w:rFonts w:eastAsia="Times New Roman" w:cstheme="minorHAnsi"/>
          <w:b/>
        </w:rPr>
      </w:pPr>
    </w:p>
    <w:p w14:paraId="6A59EEE5" w14:textId="77777777" w:rsidR="005F1ADF" w:rsidRPr="004C423C" w:rsidRDefault="0002102B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No</w:t>
      </w:r>
      <w:r w:rsidR="00A75123">
        <w:rPr>
          <w:rFonts w:eastAsia="Times New Roman" w:cstheme="minorHAnsi"/>
          <w:b/>
        </w:rPr>
        <w:t xml:space="preserve">  </w:t>
      </w:r>
    </w:p>
    <w:p w14:paraId="74FE0964" w14:textId="77777777" w:rsidR="009A2C33" w:rsidRPr="009C2947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C2947">
        <w:rPr>
          <w:rFonts w:eastAsia="Times New Roman" w:cstheme="minorHAnsi"/>
          <w:bCs/>
        </w:rPr>
        <w:t>If your microscope does not have a camera port, the scope kit will be attached to one of the eyepieces and</w:t>
      </w:r>
      <w:r w:rsidRPr="009C2947">
        <w:rPr>
          <w:rFonts w:eastAsia="Times New Roman" w:cstheme="minorHAnsi"/>
          <w:b/>
        </w:rPr>
        <w:t xml:space="preserve"> you will have to perform the procedure using one eye</w:t>
      </w:r>
      <w:r w:rsidRPr="009C2947">
        <w:rPr>
          <w:rFonts w:eastAsia="Times New Roman" w:cstheme="minorHAnsi"/>
        </w:rPr>
        <w:t>.</w:t>
      </w:r>
    </w:p>
    <w:p w14:paraId="50BB3DB5" w14:textId="77777777" w:rsidR="005F1ADF" w:rsidRPr="009C2947" w:rsidRDefault="001B6F9D" w:rsidP="005F1ADF">
      <w:pPr>
        <w:spacing w:before="60"/>
        <w:ind w:left="720"/>
        <w:rPr>
          <w:rFonts w:eastAsia="Times New Roman" w:cstheme="minorHAnsi"/>
          <w:b/>
          <w:bCs/>
        </w:rPr>
      </w:pPr>
      <w:proofErr w:type="spellStart"/>
      <w:r w:rsidRPr="009C2947">
        <w:rPr>
          <w:rFonts w:eastAsia="Times New Roman" w:cstheme="minorHAnsi"/>
          <w:b/>
          <w:bCs/>
        </w:rPr>
        <w:t>Maishidi</w:t>
      </w:r>
      <w:proofErr w:type="spellEnd"/>
      <w:r w:rsidRPr="009C2947">
        <w:rPr>
          <w:rFonts w:eastAsia="Times New Roman" w:cstheme="minorHAnsi"/>
          <w:b/>
          <w:bCs/>
        </w:rPr>
        <w:t xml:space="preserve"> (Dongguan) Technology Co., Ltd. MSD204</w:t>
      </w:r>
    </w:p>
    <w:p w14:paraId="0CAD503C" w14:textId="298D56EE" w:rsidR="005F1ADF" w:rsidRPr="009C2947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6FEBC8EA" w14:textId="29D7DA91" w:rsidR="00144601" w:rsidRPr="00144601" w:rsidRDefault="00144601" w:rsidP="00D7547B">
      <w:pPr>
        <w:spacing w:before="120"/>
        <w:ind w:left="720"/>
        <w:rPr>
          <w:rFonts w:cstheme="minorHAnsi"/>
          <w:b/>
          <w:color w:val="7F7F7F" w:themeColor="text1" w:themeTint="80"/>
          <w:highlight w:val="yellow"/>
          <w:lang w:eastAsia="zh-CN"/>
        </w:rPr>
      </w:pPr>
      <w:r w:rsidRPr="009C2947">
        <w:rPr>
          <w:rFonts w:cstheme="minorHAnsi" w:hint="eastAsia"/>
          <w:b/>
          <w:color w:val="7F7F7F" w:themeColor="text1" w:themeTint="80"/>
          <w:lang w:eastAsia="zh-CN"/>
        </w:rPr>
        <w:t>3</w:t>
      </w:r>
      <w:r w:rsidRPr="009C2947">
        <w:rPr>
          <w:rFonts w:cstheme="minorHAnsi"/>
          <w:b/>
          <w:color w:val="7F7F7F" w:themeColor="text1" w:themeTint="80"/>
          <w:lang w:eastAsia="zh-CN"/>
        </w:rPr>
        <w:t xml:space="preserve">.3.2, 3.4.2, 3.5.1, 3.5.2, 4.1.2, 4.2.1, </w:t>
      </w:r>
      <w:r w:rsidR="00E42034" w:rsidRPr="009C2947">
        <w:rPr>
          <w:rFonts w:cstheme="minorHAnsi"/>
          <w:b/>
          <w:color w:val="7F7F7F" w:themeColor="text1" w:themeTint="80"/>
          <w:lang w:eastAsia="zh-CN"/>
        </w:rPr>
        <w:t>4.2.2</w:t>
      </w:r>
      <w:r w:rsidR="00E42034" w:rsidRPr="009C2947">
        <w:rPr>
          <w:rFonts w:cstheme="minorHAnsi" w:hint="eastAsia"/>
          <w:b/>
          <w:color w:val="7F7F7F" w:themeColor="text1" w:themeTint="80"/>
          <w:lang w:eastAsia="zh-CN"/>
        </w:rPr>
        <w:t>,</w:t>
      </w:r>
      <w:r w:rsidR="00E42034" w:rsidRPr="009C2947">
        <w:rPr>
          <w:rFonts w:cstheme="minorHAnsi"/>
          <w:b/>
          <w:color w:val="7F7F7F" w:themeColor="text1" w:themeTint="80"/>
          <w:lang w:eastAsia="zh-CN"/>
        </w:rPr>
        <w:t xml:space="preserve"> </w:t>
      </w:r>
      <w:r w:rsidRPr="009C2947">
        <w:rPr>
          <w:rFonts w:cstheme="minorHAnsi"/>
          <w:b/>
          <w:color w:val="7F7F7F" w:themeColor="text1" w:themeTint="80"/>
          <w:lang w:eastAsia="zh-CN"/>
        </w:rPr>
        <w:t>4.3.1, 4.3.2, 4.4.1, 4.4.2, 4.5.1</w:t>
      </w:r>
      <w:r w:rsidR="009C2947" w:rsidRPr="009C2947">
        <w:rPr>
          <w:rFonts w:cstheme="minorHAnsi"/>
          <w:b/>
          <w:color w:val="7F7F7F" w:themeColor="text1" w:themeTint="80"/>
          <w:lang w:eastAsia="zh-CN"/>
        </w:rPr>
        <w:br/>
      </w:r>
      <w:r w:rsidR="009C2947" w:rsidRPr="009C2947">
        <w:rPr>
          <w:rFonts w:cstheme="minorHAnsi"/>
          <w:bCs/>
          <w:i/>
          <w:iCs/>
          <w:color w:val="0000FF"/>
          <w:lang w:eastAsia="zh-CN"/>
        </w:rPr>
        <w:t>Videographer: Please film all shots labeled as SCOPE using the scope kit</w:t>
      </w:r>
    </w:p>
    <w:p w14:paraId="43879EE9" w14:textId="77777777" w:rsidR="005F1ADF" w:rsidRPr="004C423C" w:rsidRDefault="005F1ADF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 xml:space="preserve"> No</w:t>
      </w:r>
    </w:p>
    <w:p w14:paraId="18DFF345" w14:textId="77777777" w:rsidR="005F1ADF" w:rsidRPr="004C423C" w:rsidRDefault="005F1ADF" w:rsidP="005F1ADF">
      <w:pPr>
        <w:spacing w:before="120"/>
        <w:rPr>
          <w:rFonts w:eastAsia="Times New Roman" w:cstheme="minorHAnsi"/>
          <w:b/>
        </w:rPr>
      </w:pPr>
    </w:p>
    <w:p w14:paraId="628457D6" w14:textId="77777777" w:rsidR="005F1ADF" w:rsidRPr="004C423C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 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>No</w:t>
      </w:r>
    </w:p>
    <w:p w14:paraId="0A2A884F" w14:textId="2E4CB5DD" w:rsidR="005F1ADF" w:rsidRPr="004C423C" w:rsidRDefault="005F1ADF" w:rsidP="005F1ADF">
      <w:pPr>
        <w:spacing w:before="120"/>
        <w:ind w:left="720"/>
        <w:rPr>
          <w:rFonts w:eastAsia="Times New Roman" w:cstheme="minorHAnsi"/>
        </w:rPr>
      </w:pPr>
    </w:p>
    <w:p w14:paraId="1CBBF0D4" w14:textId="77777777" w:rsidR="00500FA1" w:rsidRPr="004C423C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7112BC58" w14:textId="77777777" w:rsidR="00F0777A" w:rsidRPr="004C423C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>
        <w:rPr>
          <w:rFonts w:eastAsia="Times New Roman" w:cstheme="minorHAnsi"/>
          <w:b/>
          <w:bCs/>
        </w:rPr>
        <w:t>No</w:t>
      </w:r>
    </w:p>
    <w:p w14:paraId="76D0792C" w14:textId="77777777" w:rsidR="003326AD" w:rsidRPr="004C423C" w:rsidRDefault="003326AD" w:rsidP="005F1ADF">
      <w:pPr>
        <w:rPr>
          <w:rFonts w:cstheme="minorHAnsi"/>
          <w:b/>
          <w:sz w:val="22"/>
          <w:szCs w:val="22"/>
        </w:rPr>
      </w:pPr>
    </w:p>
    <w:p w14:paraId="5BE2CA1C" w14:textId="77777777" w:rsidR="00EB7FB3" w:rsidRPr="004C423C" w:rsidRDefault="00EB7FB3" w:rsidP="00EB7FB3">
      <w:pPr>
        <w:rPr>
          <w:rFonts w:cstheme="minorHAnsi"/>
          <w:b/>
          <w:sz w:val="22"/>
          <w:szCs w:val="22"/>
        </w:rPr>
      </w:pPr>
    </w:p>
    <w:p w14:paraId="4369ED0E" w14:textId="77777777" w:rsidR="005F1ADF" w:rsidRPr="004C423C" w:rsidRDefault="005F1ADF" w:rsidP="005F1ADF">
      <w:pPr>
        <w:rPr>
          <w:rFonts w:cstheme="minorHAnsi"/>
          <w:b/>
          <w:sz w:val="22"/>
          <w:szCs w:val="22"/>
        </w:rPr>
      </w:pPr>
    </w:p>
    <w:p w14:paraId="51B7FCA4" w14:textId="77777777" w:rsidR="005F1ADF" w:rsidRPr="004C423C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1A63EF28" w14:textId="77777777" w:rsidR="005F1ADF" w:rsidRPr="004C423C" w:rsidRDefault="005F1ADF" w:rsidP="005F1ADF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 24</w:t>
      </w:r>
    </w:p>
    <w:p w14:paraId="06DA8144" w14:textId="77777777" w:rsidR="00C2620F" w:rsidRPr="004C423C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50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079DB5DE" w14:textId="77777777" w:rsidR="00C058AE" w:rsidRPr="004C423C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4856C6E9" w14:textId="77777777" w:rsidR="00455638" w:rsidRPr="004C423C" w:rsidRDefault="00455638" w:rsidP="00455638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4419BA80" w14:textId="77777777" w:rsidR="007D61A8" w:rsidRPr="004C423C" w:rsidRDefault="007D61A8" w:rsidP="00731E5D">
      <w:pPr>
        <w:rPr>
          <w:rFonts w:cstheme="minorHAnsi"/>
          <w:b/>
        </w:rPr>
      </w:pPr>
    </w:p>
    <w:p w14:paraId="5AF9C38E" w14:textId="77777777" w:rsidR="00D7547B" w:rsidRPr="004C423C" w:rsidRDefault="00D7547B" w:rsidP="007D61A8">
      <w:pPr>
        <w:rPr>
          <w:rFonts w:eastAsia="Times New Roman" w:cstheme="minorHAnsi"/>
          <w:b/>
        </w:rPr>
      </w:pPr>
    </w:p>
    <w:p w14:paraId="3AD00071" w14:textId="76EB3863" w:rsidR="00D94887" w:rsidRPr="004C423C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</w:p>
    <w:p w14:paraId="58ADD16E" w14:textId="77777777" w:rsidR="00D94887" w:rsidRPr="004C423C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F4855C2" w14:textId="77777777" w:rsidR="00A51444" w:rsidRPr="004C423C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350EC36D" w14:textId="77777777" w:rsidR="00AD4303" w:rsidRPr="004C423C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26BFF2C" w14:textId="77777777" w:rsidR="007D61A8" w:rsidRPr="000750E3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0750E3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Pr="000750E3">
        <w:rPr>
          <w:rFonts w:cstheme="minorHAnsi"/>
          <w:strike/>
          <w:color w:val="000000"/>
        </w:rPr>
        <w:t>Summarize your research focus and the main questions it aims to answer.</w:t>
      </w:r>
    </w:p>
    <w:p w14:paraId="5428F4E7" w14:textId="50DA2C81" w:rsidR="007D61A8" w:rsidRPr="00193173" w:rsidRDefault="004B03F8" w:rsidP="00E66BD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DA0133">
        <w:rPr>
          <w:rFonts w:ascii="Calibri" w:hAnsi="Calibri" w:cs="Calibri"/>
          <w:b/>
          <w:u w:val="single"/>
          <w:lang w:eastAsia="en-IN"/>
        </w:rPr>
        <w:t>Mengnan</w:t>
      </w:r>
      <w:proofErr w:type="spellEnd"/>
      <w:r w:rsidRPr="00DA0133">
        <w:rPr>
          <w:rFonts w:ascii="Calibri" w:hAnsi="Calibri" w:cs="Calibri"/>
          <w:b/>
          <w:u w:val="single"/>
          <w:lang w:eastAsia="en-IN"/>
        </w:rPr>
        <w:t xml:space="preserve"> Liu</w:t>
      </w:r>
      <w:r w:rsidR="00A75123" w:rsidRPr="00DA0133">
        <w:rPr>
          <w:rStyle w:val="AuthorName"/>
          <w:rFonts w:asciiTheme="minorHAnsi" w:eastAsia="Times" w:hAnsiTheme="minorHAnsi" w:cstheme="minorHAnsi"/>
        </w:rPr>
        <w:t>:</w:t>
      </w:r>
      <w:r w:rsidR="00A75123" w:rsidRPr="000750E3">
        <w:rPr>
          <w:rFonts w:cstheme="minorHAnsi"/>
        </w:rPr>
        <w:t xml:space="preserve"> </w:t>
      </w:r>
      <w:r w:rsidR="00D838A4" w:rsidRPr="000750E3">
        <w:rPr>
          <w:rFonts w:cstheme="minorHAnsi"/>
        </w:rPr>
        <w:t>We investigate</w:t>
      </w:r>
      <w:r w:rsidR="00D838A4">
        <w:rPr>
          <w:rFonts w:cstheme="minorHAnsi"/>
        </w:rPr>
        <w:t xml:space="preserve"> myocardial infarction in mice, examining how to position the coronary ligation consistently for reliable preclinical results.</w:t>
      </w:r>
    </w:p>
    <w:p w14:paraId="38EEDA48" w14:textId="77777777" w:rsidR="000750E3" w:rsidRPr="000750E3" w:rsidRDefault="00193173" w:rsidP="000750E3">
      <w:pPr>
        <w:pStyle w:val="ListParagraph"/>
        <w:numPr>
          <w:ilvl w:val="2"/>
          <w:numId w:val="3"/>
        </w:numPr>
        <w:outlineLvl w:val="0"/>
        <w:rPr>
          <w:rFonts w:asciiTheme="majorHAnsi" w:hAnsiTheme="majorHAnsi" w:cstheme="majorHAnsi"/>
        </w:rPr>
      </w:pPr>
      <w:r w:rsidRPr="0098713D">
        <w:rPr>
          <w:rFonts w:asciiTheme="majorHAnsi" w:hAnsiTheme="majorHAnsi" w:cstheme="majorHAnsi"/>
          <w:bCs/>
        </w:rPr>
        <w:t>INTERVIEW: Named talent says the statement above in an interview-style shot, looking slightly off-camera.</w:t>
      </w:r>
      <w:r w:rsidR="000750E3">
        <w:rPr>
          <w:rFonts w:asciiTheme="majorHAnsi" w:hAnsiTheme="majorHAnsi" w:cstheme="majorHAnsi"/>
          <w:bCs/>
        </w:rPr>
        <w:br/>
      </w:r>
      <w:r w:rsidR="000750E3" w:rsidRPr="000750E3">
        <w:rPr>
          <w:rFonts w:asciiTheme="majorHAnsi" w:hAnsiTheme="majorHAnsi" w:cstheme="majorHAnsi"/>
          <w:b/>
          <w:bCs/>
        </w:rPr>
        <w:t xml:space="preserve">File name: </w:t>
      </w:r>
      <w:r w:rsidR="000750E3" w:rsidRPr="000750E3">
        <w:rPr>
          <w:rFonts w:asciiTheme="majorHAnsi" w:hAnsiTheme="majorHAnsi" w:cstheme="majorHAnsi"/>
          <w:u w:val="single"/>
        </w:rPr>
        <w:t>1.1</w:t>
      </w:r>
      <w:r w:rsidR="000750E3" w:rsidRPr="000750E3">
        <w:rPr>
          <w:rFonts w:asciiTheme="majorHAnsi" w:hAnsiTheme="majorHAnsi" w:cstheme="majorHAnsi"/>
          <w:b/>
          <w:bCs/>
        </w:rPr>
        <w:t xml:space="preserve">   Timestamps: </w:t>
      </w:r>
      <w:r w:rsidR="000750E3" w:rsidRPr="000750E3">
        <w:rPr>
          <w:rFonts w:asciiTheme="majorHAnsi" w:hAnsiTheme="majorHAnsi" w:cstheme="majorHAnsi"/>
        </w:rPr>
        <w:t>00:00 – 00:14</w:t>
      </w:r>
    </w:p>
    <w:p w14:paraId="76E97838" w14:textId="3E38BC72" w:rsidR="00193173" w:rsidRPr="0098713D" w:rsidRDefault="00193173" w:rsidP="000750E3">
      <w:pPr>
        <w:pStyle w:val="ListParagraph"/>
        <w:ind w:left="1627"/>
        <w:outlineLvl w:val="0"/>
        <w:rPr>
          <w:rFonts w:asciiTheme="majorHAnsi" w:hAnsiTheme="majorHAnsi" w:cstheme="majorHAnsi"/>
        </w:rPr>
      </w:pPr>
    </w:p>
    <w:p w14:paraId="2EF634DC" w14:textId="77777777" w:rsidR="00193173" w:rsidRPr="008A719F" w:rsidRDefault="00193173" w:rsidP="0019317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42482B6B" w14:textId="77777777" w:rsidR="007D61A8" w:rsidRPr="000750E3" w:rsidRDefault="007F1168" w:rsidP="007D61A8">
      <w:pPr>
        <w:rPr>
          <w:rFonts w:eastAsia="Times New Roman" w:cstheme="minorHAnsi"/>
          <w:strike/>
        </w:rPr>
      </w:pPr>
      <w:r w:rsidRPr="000750E3">
        <w:rPr>
          <w:strike/>
        </w:rPr>
        <w:t>Describe the research gap or limitation in existing methods and how this protocol addresses them.</w:t>
      </w:r>
    </w:p>
    <w:p w14:paraId="65B6781E" w14:textId="1CF3DE65" w:rsidR="007D61A8" w:rsidRPr="00D838A4" w:rsidRDefault="004B03F8" w:rsidP="00D838A4">
      <w:pPr>
        <w:pStyle w:val="ListParagraph"/>
        <w:numPr>
          <w:ilvl w:val="1"/>
          <w:numId w:val="3"/>
        </w:numPr>
        <w:spacing w:before="120" w:after="240"/>
        <w:rPr>
          <w:rFonts w:eastAsia="Times New Roman" w:cstheme="minorHAnsi"/>
          <w:lang w:val="en-IN"/>
        </w:rPr>
      </w:pPr>
      <w:proofErr w:type="spellStart"/>
      <w:r w:rsidRPr="00DA0133">
        <w:rPr>
          <w:rFonts w:ascii="Calibri" w:hAnsi="Calibri" w:cs="Calibri"/>
          <w:b/>
          <w:u w:val="single"/>
          <w:lang w:eastAsia="en-IN"/>
        </w:rPr>
        <w:t>Mengnan</w:t>
      </w:r>
      <w:proofErr w:type="spellEnd"/>
      <w:r w:rsidRPr="00DA0133">
        <w:rPr>
          <w:rFonts w:ascii="Calibri" w:hAnsi="Calibri" w:cs="Calibri"/>
          <w:b/>
          <w:u w:val="single"/>
          <w:lang w:eastAsia="en-IN"/>
        </w:rPr>
        <w:t xml:space="preserve"> Liu</w:t>
      </w:r>
      <w:r w:rsidR="00A75123" w:rsidRPr="00DA0133">
        <w:rPr>
          <w:rFonts w:eastAsia="Times New Roman" w:cstheme="minorHAnsi"/>
          <w:b/>
          <w:bCs/>
          <w:u w:val="single"/>
        </w:rPr>
        <w:t>:</w:t>
      </w:r>
      <w:r w:rsidR="00A75123" w:rsidRPr="000750E3">
        <w:rPr>
          <w:rFonts w:eastAsia="Times New Roman" w:cstheme="minorHAnsi"/>
        </w:rPr>
        <w:t xml:space="preserve"> </w:t>
      </w:r>
      <w:r w:rsidR="00D838A4" w:rsidRPr="000750E3">
        <w:rPr>
          <w:rFonts w:eastAsia="Times New Roman" w:cstheme="minorHAnsi"/>
          <w:lang w:val="en-IN"/>
        </w:rPr>
        <w:t>Conventional</w:t>
      </w:r>
      <w:r w:rsidR="00D838A4" w:rsidRPr="00D838A4">
        <w:rPr>
          <w:rFonts w:eastAsia="Times New Roman" w:cstheme="minorHAnsi"/>
          <w:lang w:val="en-IN"/>
        </w:rPr>
        <w:t xml:space="preserve"> coronary ligation is inconsistent and operator-dependent; using the anterior interventricular sulcus provides a reproducible landmark that improves procedural consistency.</w:t>
      </w:r>
    </w:p>
    <w:p w14:paraId="08DED624" w14:textId="77777777" w:rsidR="000750E3" w:rsidRPr="000750E3" w:rsidRDefault="00193173" w:rsidP="000750E3">
      <w:pPr>
        <w:pStyle w:val="ListParagraph"/>
        <w:numPr>
          <w:ilvl w:val="2"/>
          <w:numId w:val="3"/>
        </w:numPr>
        <w:outlineLvl w:val="0"/>
        <w:rPr>
          <w:rFonts w:asciiTheme="majorHAnsi" w:hAnsiTheme="majorHAnsi" w:cstheme="majorHAnsi"/>
        </w:rPr>
      </w:pPr>
      <w:r w:rsidRPr="0098713D">
        <w:rPr>
          <w:rFonts w:asciiTheme="majorHAnsi" w:hAnsiTheme="majorHAnsi" w:cstheme="majorHAnsi"/>
          <w:bCs/>
        </w:rPr>
        <w:t>INTERVIEW: Named talent says the statement above in an interview-style shot, looking slightly off-camera.</w:t>
      </w:r>
      <w:r w:rsidR="000F5F64">
        <w:rPr>
          <w:rFonts w:asciiTheme="majorHAnsi" w:hAnsiTheme="majorHAnsi" w:cstheme="majorHAnsi"/>
          <w:bCs/>
        </w:rPr>
        <w:t xml:space="preserve"> </w:t>
      </w:r>
      <w:r w:rsidR="000F5F64" w:rsidRPr="000F5F64">
        <w:rPr>
          <w:rFonts w:asciiTheme="majorHAnsi" w:hAnsiTheme="majorHAnsi" w:cstheme="majorHAnsi"/>
          <w:bCs/>
          <w:i/>
          <w:iCs/>
          <w:color w:val="0000FF"/>
        </w:rPr>
        <w:t>Suggested B roll: 4.1.2</w:t>
      </w:r>
    </w:p>
    <w:p w14:paraId="06C13AE3" w14:textId="2CC7D262" w:rsidR="000750E3" w:rsidRPr="000750E3" w:rsidRDefault="000750E3" w:rsidP="000750E3">
      <w:pPr>
        <w:pStyle w:val="ListParagraph"/>
        <w:ind w:left="1627"/>
        <w:outlineLvl w:val="0"/>
        <w:rPr>
          <w:rFonts w:asciiTheme="majorHAnsi" w:hAnsiTheme="majorHAnsi" w:cstheme="majorHAnsi"/>
        </w:rPr>
      </w:pPr>
      <w:r w:rsidRPr="000750E3">
        <w:rPr>
          <w:rFonts w:ascii="Calibri" w:eastAsia="Calibri" w:hAnsi="Calibri" w:cs="Calibri"/>
          <w:b/>
          <w:bCs/>
        </w:rPr>
        <w:t xml:space="preserve">File name: </w:t>
      </w:r>
      <w:r w:rsidRPr="000750E3">
        <w:rPr>
          <w:rFonts w:ascii="Calibri" w:eastAsia="Calibri" w:hAnsi="Calibri" w:cs="Calibri"/>
        </w:rPr>
        <w:t>1.2</w:t>
      </w:r>
      <w:r w:rsidRPr="000750E3">
        <w:rPr>
          <w:rFonts w:ascii="Calibri" w:eastAsia="Calibri" w:hAnsi="Calibri" w:cs="Calibri"/>
          <w:b/>
          <w:bCs/>
        </w:rPr>
        <w:t xml:space="preserve">   Timestamps: </w:t>
      </w:r>
      <w:r w:rsidRPr="000750E3">
        <w:rPr>
          <w:rFonts w:ascii="Calibri" w:eastAsia="Calibri" w:hAnsi="Calibri" w:cs="Calibri"/>
        </w:rPr>
        <w:t>00</w:t>
      </w:r>
      <w:r w:rsidRPr="000750E3">
        <w:rPr>
          <w:rFonts w:ascii="SimSun" w:hAnsi="SimSun" w:cs="SimSun" w:hint="eastAsia"/>
        </w:rPr>
        <w:t>:00</w:t>
      </w:r>
      <w:r w:rsidRPr="000750E3">
        <w:rPr>
          <w:rFonts w:ascii="Calibri" w:eastAsia="Calibri" w:hAnsi="Calibri" w:cs="Calibri"/>
        </w:rPr>
        <w:t xml:space="preserve"> – 00</w:t>
      </w:r>
      <w:r w:rsidRPr="000750E3">
        <w:rPr>
          <w:rFonts w:ascii="SimSun" w:hAnsi="SimSun" w:cs="SimSun" w:hint="eastAsia"/>
        </w:rPr>
        <w:t>:15</w:t>
      </w:r>
    </w:p>
    <w:p w14:paraId="5535E4E3" w14:textId="77777777" w:rsidR="000750E3" w:rsidRPr="0098713D" w:rsidRDefault="000750E3" w:rsidP="000750E3">
      <w:pPr>
        <w:pStyle w:val="ListParagraph"/>
        <w:ind w:left="1627"/>
        <w:outlineLvl w:val="0"/>
        <w:rPr>
          <w:rFonts w:asciiTheme="majorHAnsi" w:hAnsiTheme="majorHAnsi" w:cstheme="majorHAnsi"/>
        </w:rPr>
      </w:pPr>
    </w:p>
    <w:p w14:paraId="459F200D" w14:textId="77777777" w:rsidR="00193173" w:rsidRPr="004C423C" w:rsidRDefault="00193173" w:rsidP="00193173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242B0558" w14:textId="77777777" w:rsidR="0071156C" w:rsidRPr="008A719F" w:rsidRDefault="00384BC6" w:rsidP="008A719F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178D0C5" w14:textId="77777777" w:rsidR="007D61A8" w:rsidRPr="004C423C" w:rsidRDefault="004025BB" w:rsidP="007D61A8">
      <w:pPr>
        <w:rPr>
          <w:rFonts w:eastAsia="Times New Roman" w:cstheme="minorHAnsi"/>
          <w:sz w:val="28"/>
          <w:szCs w:val="28"/>
        </w:rPr>
      </w:pPr>
      <w:r w:rsidRPr="000750E3">
        <w:rPr>
          <w:strike/>
        </w:rPr>
        <w:t>Describe the most important consideration or challenge when performing this protocol</w:t>
      </w:r>
      <w:r>
        <w:t>.</w:t>
      </w:r>
    </w:p>
    <w:p w14:paraId="32EDDA34" w14:textId="0086B5F3" w:rsidR="007D61A8" w:rsidRPr="00193173" w:rsidRDefault="004B03F8" w:rsidP="007D61A8">
      <w:pPr>
        <w:pStyle w:val="ListParagraph"/>
        <w:numPr>
          <w:ilvl w:val="1"/>
          <w:numId w:val="3"/>
        </w:numPr>
        <w:spacing w:before="120"/>
        <w:contextualSpacing w:val="0"/>
        <w:rPr>
          <w:rStyle w:val="animatingyu34g10"/>
          <w:rFonts w:eastAsia="Times New Roman" w:cstheme="minorHAnsi"/>
        </w:rPr>
      </w:pPr>
      <w:proofErr w:type="spellStart"/>
      <w:r w:rsidRPr="00DA0133">
        <w:rPr>
          <w:rFonts w:ascii="Calibri" w:hAnsi="Calibri" w:cs="Calibri"/>
          <w:b/>
          <w:u w:val="single"/>
          <w:lang w:eastAsia="en-IN"/>
        </w:rPr>
        <w:t>Mengnan</w:t>
      </w:r>
      <w:proofErr w:type="spellEnd"/>
      <w:r w:rsidRPr="00DA0133">
        <w:rPr>
          <w:rFonts w:ascii="Calibri" w:hAnsi="Calibri" w:cs="Calibri"/>
          <w:b/>
          <w:u w:val="single"/>
          <w:lang w:eastAsia="en-IN"/>
        </w:rPr>
        <w:t xml:space="preserve"> Liu</w:t>
      </w:r>
      <w:r w:rsidR="00A75123" w:rsidRPr="000750E3">
        <w:rPr>
          <w:rFonts w:eastAsia="Times New Roman" w:cstheme="minorHAnsi"/>
          <w:b/>
          <w:bCs/>
          <w:u w:val="single"/>
        </w:rPr>
        <w:t>:</w:t>
      </w:r>
      <w:r w:rsidR="00A75123" w:rsidRPr="000750E3">
        <w:rPr>
          <w:rFonts w:eastAsia="Times New Roman" w:cstheme="minorHAnsi"/>
        </w:rPr>
        <w:t xml:space="preserve"> </w:t>
      </w:r>
      <w:r w:rsidR="00D838A4" w:rsidRPr="000750E3">
        <w:rPr>
          <w:rStyle w:val="animatingyu34g10"/>
        </w:rPr>
        <w:t>The</w:t>
      </w:r>
      <w:r w:rsidR="00D838A4">
        <w:rPr>
          <w:rStyle w:val="animatingyu34g10"/>
        </w:rPr>
        <w:t xml:space="preserve"> greatest challenge while performing this protocol is identifying the anterior interventricular sulcus</w:t>
      </w:r>
      <w:r w:rsidR="00BD0973">
        <w:rPr>
          <w:rStyle w:val="animatingyu34g10"/>
        </w:rPr>
        <w:t>, because it determines exactly where the ligature is placed.</w:t>
      </w:r>
    </w:p>
    <w:p w14:paraId="37FB09A1" w14:textId="33612B53" w:rsidR="00193173" w:rsidRPr="000750E3" w:rsidRDefault="00193173" w:rsidP="00193173">
      <w:pPr>
        <w:pStyle w:val="ListParagraph"/>
        <w:numPr>
          <w:ilvl w:val="2"/>
          <w:numId w:val="3"/>
        </w:numPr>
        <w:outlineLvl w:val="0"/>
        <w:rPr>
          <w:rFonts w:asciiTheme="majorHAnsi" w:hAnsiTheme="majorHAnsi" w:cstheme="majorHAnsi"/>
        </w:rPr>
      </w:pPr>
      <w:r w:rsidRPr="0098713D">
        <w:rPr>
          <w:rFonts w:asciiTheme="majorHAnsi" w:hAnsiTheme="majorHAnsi" w:cstheme="majorHAnsi"/>
          <w:bCs/>
        </w:rPr>
        <w:t>INTERVIEW: Named talent says the statement above in an interview-style shot, looking slightly off-camera.</w:t>
      </w:r>
      <w:r w:rsidR="000F5F64">
        <w:rPr>
          <w:rFonts w:asciiTheme="majorHAnsi" w:hAnsiTheme="majorHAnsi" w:cstheme="majorHAnsi"/>
          <w:bCs/>
        </w:rPr>
        <w:t xml:space="preserve"> </w:t>
      </w:r>
      <w:proofErr w:type="gramStart"/>
      <w:r w:rsidR="000F5F64" w:rsidRPr="000F5F64">
        <w:rPr>
          <w:rFonts w:asciiTheme="majorHAnsi" w:hAnsiTheme="majorHAnsi" w:cstheme="majorHAnsi"/>
          <w:bCs/>
          <w:i/>
          <w:iCs/>
          <w:color w:val="0000FF"/>
        </w:rPr>
        <w:t>Suggested B</w:t>
      </w:r>
      <w:proofErr w:type="gramEnd"/>
      <w:r w:rsidR="000F5F64" w:rsidRPr="000F5F64">
        <w:rPr>
          <w:rFonts w:asciiTheme="majorHAnsi" w:hAnsiTheme="majorHAnsi" w:cstheme="majorHAnsi"/>
          <w:bCs/>
          <w:i/>
          <w:iCs/>
          <w:color w:val="0000FF"/>
        </w:rPr>
        <w:t xml:space="preserve"> roll: </w:t>
      </w:r>
      <w:proofErr w:type="gramStart"/>
      <w:r w:rsidR="000F5F64" w:rsidRPr="000F5F64">
        <w:rPr>
          <w:rFonts w:asciiTheme="majorHAnsi" w:hAnsiTheme="majorHAnsi" w:cstheme="majorHAnsi"/>
          <w:bCs/>
          <w:i/>
          <w:iCs/>
          <w:color w:val="0000FF"/>
        </w:rPr>
        <w:t>4.</w:t>
      </w:r>
      <w:r w:rsidR="000F5F64">
        <w:rPr>
          <w:rFonts w:asciiTheme="majorHAnsi" w:hAnsiTheme="majorHAnsi" w:cstheme="majorHAnsi"/>
          <w:bCs/>
          <w:i/>
          <w:iCs/>
          <w:color w:val="0000FF"/>
        </w:rPr>
        <w:t>2</w:t>
      </w:r>
      <w:r w:rsidR="000F5F64" w:rsidRPr="000F5F64">
        <w:rPr>
          <w:rFonts w:asciiTheme="majorHAnsi" w:hAnsiTheme="majorHAnsi" w:cstheme="majorHAnsi"/>
          <w:bCs/>
          <w:i/>
          <w:iCs/>
          <w:color w:val="0000FF"/>
        </w:rPr>
        <w:t>.2</w:t>
      </w:r>
      <w:proofErr w:type="gramEnd"/>
    </w:p>
    <w:p w14:paraId="4C47C1CA" w14:textId="72BF488A" w:rsidR="000750E3" w:rsidRPr="0098713D" w:rsidRDefault="000750E3" w:rsidP="000750E3">
      <w:pPr>
        <w:pStyle w:val="ListParagraph"/>
        <w:ind w:left="1627"/>
        <w:outlineLvl w:val="0"/>
        <w:rPr>
          <w:rFonts w:asciiTheme="majorHAnsi" w:hAnsiTheme="majorHAnsi" w:cstheme="majorHAnsi"/>
        </w:rPr>
      </w:pPr>
      <w:r w:rsidRPr="000750E3">
        <w:rPr>
          <w:rFonts w:asciiTheme="majorHAnsi" w:hAnsiTheme="majorHAnsi" w:cstheme="majorHAnsi"/>
          <w:b/>
          <w:bCs/>
        </w:rPr>
        <w:t xml:space="preserve">File name: </w:t>
      </w:r>
      <w:r w:rsidRPr="000750E3">
        <w:rPr>
          <w:rFonts w:asciiTheme="majorHAnsi" w:hAnsiTheme="majorHAnsi" w:cstheme="majorHAnsi"/>
        </w:rPr>
        <w:t>1.3</w:t>
      </w:r>
      <w:r w:rsidRPr="000750E3">
        <w:rPr>
          <w:rFonts w:asciiTheme="majorHAnsi" w:hAnsiTheme="majorHAnsi" w:cstheme="majorHAnsi"/>
          <w:b/>
          <w:bCs/>
        </w:rPr>
        <w:t xml:space="preserve">   Timestamps: </w:t>
      </w:r>
      <w:r w:rsidRPr="000750E3">
        <w:rPr>
          <w:rFonts w:asciiTheme="majorHAnsi" w:hAnsiTheme="majorHAnsi" w:cstheme="majorHAnsi"/>
        </w:rPr>
        <w:t>00:00 – 00:15</w:t>
      </w:r>
    </w:p>
    <w:p w14:paraId="19ADB4BA" w14:textId="77777777" w:rsidR="00193173" w:rsidRPr="00E66BD0" w:rsidRDefault="00193173" w:rsidP="00193173">
      <w:pPr>
        <w:pStyle w:val="ListParagraph"/>
        <w:spacing w:before="120"/>
        <w:ind w:left="907"/>
        <w:contextualSpacing w:val="0"/>
        <w:rPr>
          <w:rStyle w:val="animatingyu34g10"/>
          <w:rFonts w:eastAsia="Times New Roman" w:cstheme="minorHAnsi"/>
        </w:rPr>
      </w:pPr>
    </w:p>
    <w:p w14:paraId="69D8BF0D" w14:textId="77777777" w:rsidR="00E66BD0" w:rsidRPr="000750E3" w:rsidRDefault="00E66BD0" w:rsidP="00E66BD0">
      <w:pPr>
        <w:rPr>
          <w:rFonts w:eastAsia="Times New Roman" w:cstheme="minorHAnsi"/>
          <w:strike/>
          <w:sz w:val="28"/>
          <w:szCs w:val="28"/>
        </w:rPr>
      </w:pPr>
      <w:r w:rsidRPr="000750E3">
        <w:rPr>
          <w:strike/>
        </w:rPr>
        <w:t>Are there any additional methods or analyses that can be performed following this procedure?</w:t>
      </w:r>
    </w:p>
    <w:p w14:paraId="3B263E79" w14:textId="2E52A82F" w:rsidR="00E66BD0" w:rsidRPr="00193173" w:rsidRDefault="004B03F8" w:rsidP="00E66BD0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</w:rPr>
      </w:pPr>
      <w:proofErr w:type="spellStart"/>
      <w:r w:rsidRPr="00DA0133">
        <w:rPr>
          <w:rFonts w:ascii="Calibri" w:hAnsi="Calibri" w:cs="Calibri"/>
          <w:b/>
          <w:u w:val="single"/>
          <w:lang w:eastAsia="en-IN"/>
        </w:rPr>
        <w:lastRenderedPageBreak/>
        <w:t>Mengnan</w:t>
      </w:r>
      <w:proofErr w:type="spellEnd"/>
      <w:r w:rsidRPr="00DA0133">
        <w:rPr>
          <w:rFonts w:ascii="Calibri" w:hAnsi="Calibri" w:cs="Calibri"/>
          <w:b/>
          <w:u w:val="single"/>
          <w:lang w:eastAsia="en-IN"/>
        </w:rPr>
        <w:t xml:space="preserve"> Liu</w:t>
      </w:r>
      <w:r w:rsidR="00E66BD0" w:rsidRPr="00DA0133">
        <w:rPr>
          <w:rFonts w:eastAsia="Times New Roman" w:cstheme="minorHAnsi"/>
          <w:b/>
          <w:bCs/>
          <w:u w:val="single"/>
        </w:rPr>
        <w:t>:</w:t>
      </w:r>
      <w:r w:rsidR="00E66BD0" w:rsidRPr="000750E3">
        <w:rPr>
          <w:rFonts w:eastAsia="Times New Roman" w:cstheme="minorHAnsi"/>
        </w:rPr>
        <w:t xml:space="preserve"> </w:t>
      </w:r>
      <w:r w:rsidR="00E66BD0" w:rsidRPr="000750E3">
        <w:t>This</w:t>
      </w:r>
      <w:r w:rsidR="00E66BD0">
        <w:t xml:space="preserve"> model supports electrocardiography, echocardiography, serum biomarker assays, histological staining, and so on.</w:t>
      </w:r>
    </w:p>
    <w:p w14:paraId="10BED98D" w14:textId="77777777" w:rsidR="000750E3" w:rsidRPr="000750E3" w:rsidRDefault="00193173" w:rsidP="000750E3">
      <w:pPr>
        <w:pStyle w:val="ListParagraph"/>
        <w:numPr>
          <w:ilvl w:val="2"/>
          <w:numId w:val="3"/>
        </w:numPr>
        <w:outlineLvl w:val="0"/>
        <w:rPr>
          <w:rFonts w:asciiTheme="majorHAnsi" w:hAnsiTheme="majorHAnsi" w:cstheme="majorHAnsi"/>
        </w:rPr>
      </w:pPr>
      <w:r w:rsidRPr="0098713D">
        <w:rPr>
          <w:rFonts w:asciiTheme="majorHAnsi" w:hAnsiTheme="majorHAnsi" w:cstheme="majorHAnsi"/>
          <w:bCs/>
        </w:rPr>
        <w:t>INTERVIEW: Named talent says the statement above in an interview-style shot, looking slightly off-camera.</w:t>
      </w:r>
    </w:p>
    <w:p w14:paraId="0525A11B" w14:textId="1123429A" w:rsidR="000750E3" w:rsidRPr="000750E3" w:rsidRDefault="000750E3" w:rsidP="000750E3">
      <w:pPr>
        <w:pStyle w:val="ListParagraph"/>
        <w:ind w:left="1627"/>
        <w:outlineLvl w:val="0"/>
        <w:rPr>
          <w:rFonts w:asciiTheme="majorHAnsi" w:hAnsiTheme="majorHAnsi" w:cstheme="majorHAnsi"/>
        </w:rPr>
      </w:pPr>
      <w:r w:rsidRPr="000750E3">
        <w:rPr>
          <w:rFonts w:ascii="Calibri" w:eastAsia="Calibri" w:hAnsi="Calibri" w:cs="Calibri"/>
          <w:b/>
          <w:bCs/>
        </w:rPr>
        <w:t xml:space="preserve">File name: </w:t>
      </w:r>
      <w:proofErr w:type="gramStart"/>
      <w:r w:rsidRPr="000750E3">
        <w:rPr>
          <w:rFonts w:ascii="Calibri" w:eastAsia="Calibri" w:hAnsi="Calibri" w:cs="Calibri"/>
        </w:rPr>
        <w:t>1.4</w:t>
      </w:r>
      <w:r w:rsidRPr="000750E3">
        <w:rPr>
          <w:rFonts w:ascii="Calibri" w:eastAsia="Calibri" w:hAnsi="Calibri" w:cs="Calibri"/>
          <w:b/>
          <w:bCs/>
        </w:rPr>
        <w:t xml:space="preserve">  Timestamps</w:t>
      </w:r>
      <w:proofErr w:type="gramEnd"/>
      <w:r w:rsidRPr="000750E3">
        <w:rPr>
          <w:rFonts w:ascii="Calibri" w:eastAsia="Calibri" w:hAnsi="Calibri" w:cs="Calibri"/>
          <w:b/>
          <w:bCs/>
        </w:rPr>
        <w:t xml:space="preserve">: </w:t>
      </w:r>
      <w:r w:rsidRPr="000750E3">
        <w:rPr>
          <w:rFonts w:ascii="Calibri" w:eastAsia="Calibri" w:hAnsi="Calibri" w:cs="Calibri"/>
        </w:rPr>
        <w:t>00</w:t>
      </w:r>
      <w:r w:rsidRPr="000750E3">
        <w:rPr>
          <w:rFonts w:ascii="SimSun" w:hAnsi="SimSun" w:cs="SimSun" w:hint="eastAsia"/>
        </w:rPr>
        <w:t>:00</w:t>
      </w:r>
      <w:r w:rsidRPr="000750E3">
        <w:rPr>
          <w:rFonts w:ascii="Calibri" w:eastAsia="Calibri" w:hAnsi="Calibri" w:cs="Calibri"/>
        </w:rPr>
        <w:t xml:space="preserve"> – 00</w:t>
      </w:r>
      <w:r w:rsidRPr="000750E3">
        <w:rPr>
          <w:rFonts w:ascii="SimSun" w:hAnsi="SimSun" w:cs="SimSun" w:hint="eastAsia"/>
        </w:rPr>
        <w:t>:13</w:t>
      </w:r>
    </w:p>
    <w:p w14:paraId="5C5855AB" w14:textId="77777777" w:rsidR="000750E3" w:rsidRPr="0098713D" w:rsidRDefault="000750E3" w:rsidP="000750E3">
      <w:pPr>
        <w:pStyle w:val="ListParagraph"/>
        <w:ind w:left="1627"/>
        <w:outlineLvl w:val="0"/>
        <w:rPr>
          <w:rFonts w:asciiTheme="majorHAnsi" w:hAnsiTheme="majorHAnsi" w:cstheme="majorHAnsi"/>
        </w:rPr>
      </w:pPr>
    </w:p>
    <w:p w14:paraId="152C75FD" w14:textId="77777777" w:rsidR="00193173" w:rsidRPr="00E66BD0" w:rsidRDefault="00193173" w:rsidP="00193173">
      <w:pPr>
        <w:pStyle w:val="ListParagraph"/>
        <w:spacing w:before="120"/>
        <w:ind w:left="907"/>
        <w:rPr>
          <w:rFonts w:eastAsia="Times New Roman" w:cstheme="minorHAnsi"/>
        </w:rPr>
      </w:pPr>
    </w:p>
    <w:p w14:paraId="45377F40" w14:textId="77777777" w:rsidR="007D61A8" w:rsidRPr="000750E3" w:rsidRDefault="000C36D5" w:rsidP="007D61A8">
      <w:pPr>
        <w:rPr>
          <w:rFonts w:eastAsia="Times New Roman" w:cstheme="minorHAnsi"/>
          <w:strike/>
          <w:sz w:val="28"/>
          <w:szCs w:val="28"/>
        </w:rPr>
      </w:pPr>
      <w:bookmarkStart w:id="1" w:name="OLE_LINK3"/>
      <w:bookmarkStart w:id="2" w:name="OLE_LINK4"/>
      <w:r w:rsidRPr="000750E3">
        <w:rPr>
          <w:strike/>
        </w:rPr>
        <w:t>How can future studies build on this work? Describe the questions or research directions that can be investigated next.</w:t>
      </w:r>
    </w:p>
    <w:bookmarkEnd w:id="1"/>
    <w:bookmarkEnd w:id="2"/>
    <w:p w14:paraId="7D19852D" w14:textId="21D682B1" w:rsidR="00A13CC3" w:rsidRPr="00193173" w:rsidRDefault="004B03F8" w:rsidP="008A719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DA0133">
        <w:rPr>
          <w:rFonts w:ascii="Calibri" w:hAnsi="Calibri" w:cs="Calibri"/>
          <w:b/>
          <w:u w:val="single"/>
          <w:lang w:eastAsia="en-IN"/>
        </w:rPr>
        <w:t>Mengnan</w:t>
      </w:r>
      <w:proofErr w:type="spellEnd"/>
      <w:r w:rsidRPr="00DA0133">
        <w:rPr>
          <w:rFonts w:ascii="Calibri" w:hAnsi="Calibri" w:cs="Calibri"/>
          <w:b/>
          <w:u w:val="single"/>
          <w:lang w:eastAsia="en-IN"/>
        </w:rPr>
        <w:t xml:space="preserve"> Liu</w:t>
      </w:r>
      <w:r w:rsidR="00A75123" w:rsidRPr="00DA0133">
        <w:rPr>
          <w:rFonts w:eastAsia="Times New Roman" w:cstheme="minorHAnsi"/>
          <w:b/>
          <w:bCs/>
          <w:u w:val="single"/>
        </w:rPr>
        <w:t>:</w:t>
      </w:r>
      <w:r w:rsidR="00BB3043" w:rsidRPr="000750E3">
        <w:t xml:space="preserve"> Future</w:t>
      </w:r>
      <w:r w:rsidR="00BB3043">
        <w:t xml:space="preserve"> studies should characterize how the anterior interventricular sulcus relates to the underlying artery across larger cohorts and other species.</w:t>
      </w:r>
    </w:p>
    <w:p w14:paraId="28AB18AB" w14:textId="77777777" w:rsidR="00193173" w:rsidRPr="000750E3" w:rsidRDefault="00193173" w:rsidP="00193173">
      <w:pPr>
        <w:pStyle w:val="ListParagraph"/>
        <w:numPr>
          <w:ilvl w:val="2"/>
          <w:numId w:val="3"/>
        </w:numPr>
        <w:outlineLvl w:val="0"/>
        <w:rPr>
          <w:rFonts w:asciiTheme="majorHAnsi" w:hAnsiTheme="majorHAnsi" w:cstheme="majorHAnsi"/>
        </w:rPr>
      </w:pPr>
      <w:r w:rsidRPr="0098713D">
        <w:rPr>
          <w:rFonts w:asciiTheme="majorHAnsi" w:hAnsiTheme="majorHAnsi" w:cstheme="majorHAnsi"/>
          <w:bCs/>
        </w:rPr>
        <w:t>INTERVIEW: Named talent says the statement above in an interview-style shot, looking slightly off-camera.</w:t>
      </w:r>
    </w:p>
    <w:p w14:paraId="1D599892" w14:textId="77777777" w:rsidR="000750E3" w:rsidRDefault="000750E3" w:rsidP="000750E3">
      <w:pPr>
        <w:pStyle w:val="ListParagraph"/>
        <w:spacing w:after="160"/>
        <w:ind w:left="547" w:firstLine="360"/>
      </w:pPr>
      <w:r w:rsidRPr="000750E3">
        <w:rPr>
          <w:rFonts w:ascii="Calibri" w:eastAsia="Calibri" w:hAnsi="Calibri" w:cs="Calibri"/>
          <w:b/>
          <w:bCs/>
        </w:rPr>
        <w:t xml:space="preserve">File name: </w:t>
      </w:r>
      <w:r w:rsidRPr="000750E3">
        <w:rPr>
          <w:rFonts w:ascii="Calibri" w:eastAsia="Calibri" w:hAnsi="Calibri" w:cs="Calibri"/>
        </w:rPr>
        <w:t>1.5</w:t>
      </w:r>
      <w:r w:rsidRPr="000750E3">
        <w:rPr>
          <w:rFonts w:ascii="Calibri" w:eastAsia="Calibri" w:hAnsi="Calibri" w:cs="Calibri"/>
          <w:b/>
          <w:bCs/>
        </w:rPr>
        <w:t xml:space="preserve">   Timestamps: </w:t>
      </w:r>
      <w:r w:rsidRPr="000750E3">
        <w:rPr>
          <w:rFonts w:ascii="Calibri" w:eastAsia="Calibri" w:hAnsi="Calibri" w:cs="Calibri"/>
        </w:rPr>
        <w:t>00</w:t>
      </w:r>
      <w:r w:rsidRPr="000750E3">
        <w:rPr>
          <w:rFonts w:ascii="SimSun" w:hAnsi="SimSun" w:cs="SimSun" w:hint="eastAsia"/>
        </w:rPr>
        <w:t>:00</w:t>
      </w:r>
      <w:r w:rsidRPr="000750E3">
        <w:rPr>
          <w:rFonts w:ascii="Calibri" w:eastAsia="Calibri" w:hAnsi="Calibri" w:cs="Calibri"/>
        </w:rPr>
        <w:t xml:space="preserve"> – 00</w:t>
      </w:r>
      <w:r w:rsidRPr="000750E3">
        <w:rPr>
          <w:rFonts w:ascii="SimSun" w:hAnsi="SimSun" w:cs="SimSun" w:hint="eastAsia"/>
        </w:rPr>
        <w:t>:15</w:t>
      </w:r>
    </w:p>
    <w:p w14:paraId="708C5776" w14:textId="77777777" w:rsidR="000750E3" w:rsidRPr="0098713D" w:rsidRDefault="000750E3" w:rsidP="000750E3">
      <w:pPr>
        <w:pStyle w:val="ListParagraph"/>
        <w:ind w:left="1627"/>
        <w:outlineLvl w:val="0"/>
        <w:rPr>
          <w:rFonts w:asciiTheme="majorHAnsi" w:hAnsiTheme="majorHAnsi" w:cstheme="majorHAnsi"/>
        </w:rPr>
      </w:pPr>
    </w:p>
    <w:p w14:paraId="25F0F9C7" w14:textId="77777777" w:rsidR="00193173" w:rsidRPr="008A719F" w:rsidRDefault="00193173" w:rsidP="0019317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71701C3" w14:textId="77777777" w:rsidR="00A13CC3" w:rsidRPr="004C423C" w:rsidRDefault="000F0F14" w:rsidP="00AF3977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28AB7DC4" w14:textId="77777777" w:rsidR="00FF25E5" w:rsidRPr="004C423C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>
        <w:rPr>
          <w:rFonts w:cstheme="minorHAnsi"/>
          <w:b/>
          <w:bCs/>
        </w:rPr>
        <w:lastRenderedPageBreak/>
        <w:t>Ethics Title Card</w:t>
      </w:r>
    </w:p>
    <w:p w14:paraId="0A6A75F0" w14:textId="364FDF14" w:rsidR="00FF25E5" w:rsidRPr="004C423C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research has been approved by the Institutional Animal Care and Use Committee (IACUC) at </w:t>
      </w:r>
      <w:r w:rsidR="00BD0973" w:rsidRPr="009D5806">
        <w:rPr>
          <w:rFonts w:ascii="Calibri" w:hAnsi="Calibri" w:cs="Calibri"/>
        </w:rPr>
        <w:t>the Animal Experiment Center of Southwest Medical University</w:t>
      </w:r>
      <w:r w:rsidR="00BD0973">
        <w:rPr>
          <w:rFonts w:ascii="Calibri" w:hAnsi="Calibri" w:cs="Calibri"/>
        </w:rPr>
        <w:t>.</w:t>
      </w:r>
    </w:p>
    <w:p w14:paraId="313B401F" w14:textId="77777777" w:rsidR="00A13CC3" w:rsidRPr="004C423C" w:rsidRDefault="00A13CC3">
      <w:pPr>
        <w:rPr>
          <w:rFonts w:cstheme="minorHAnsi"/>
          <w:b/>
          <w:i/>
          <w:color w:val="0000FF"/>
        </w:rPr>
      </w:pPr>
    </w:p>
    <w:p w14:paraId="4917A720" w14:textId="77777777" w:rsidR="00FF25E5" w:rsidRPr="004C423C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2B734381" w14:textId="77777777" w:rsidR="00DC2504" w:rsidRPr="004C423C" w:rsidRDefault="00DC2504" w:rsidP="005A02B6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7E8D02FA" w14:textId="77777777" w:rsidR="00992857" w:rsidRPr="004C423C" w:rsidRDefault="008E4564" w:rsidP="00DC2504">
      <w:pPr>
        <w:rPr>
          <w:rFonts w:cstheme="minorHAnsi"/>
          <w:i/>
          <w:iCs/>
          <w:color w:val="0000FF"/>
        </w:rPr>
      </w:pPr>
      <w:r>
        <w:rPr>
          <w:rFonts w:cstheme="minorHAnsi"/>
          <w:b/>
          <w:bCs/>
          <w:i/>
          <w:iCs/>
          <w:color w:val="0000FF"/>
        </w:rPr>
        <w:t>Videographer</w:t>
      </w:r>
      <w:r>
        <w:rPr>
          <w:rFonts w:cstheme="minorHAnsi"/>
          <w:i/>
          <w:iCs/>
          <w:color w:val="0000FF"/>
        </w:rPr>
        <w:t xml:space="preserve">: Please always record an audio slate while filming each shot mentioned in the </w:t>
      </w:r>
      <w:proofErr w:type="spellStart"/>
      <w:r>
        <w:rPr>
          <w:rFonts w:cstheme="minorHAnsi"/>
          <w:i/>
          <w:iCs/>
          <w:color w:val="0000FF"/>
        </w:rPr>
        <w:t>shotlist</w:t>
      </w:r>
      <w:proofErr w:type="spellEnd"/>
      <w:r>
        <w:rPr>
          <w:rFonts w:cstheme="minorHAnsi"/>
          <w:i/>
          <w:iCs/>
          <w:color w:val="0000FF"/>
        </w:rPr>
        <w:t>.</w:t>
      </w:r>
    </w:p>
    <w:p w14:paraId="02B83E70" w14:textId="77777777" w:rsidR="00CE10F2" w:rsidRPr="004C423C" w:rsidRDefault="000255F8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ascii="Calibri" w:hAnsi="Calibri" w:cs="Calibri"/>
          <w:b/>
          <w:bCs/>
        </w:rPr>
        <w:t>Pre-surgical Preparation and Tracheal Intubation</w:t>
      </w:r>
    </w:p>
    <w:p w14:paraId="54B24E38" w14:textId="1DDE392D" w:rsidR="00985FE6" w:rsidRPr="00193173" w:rsidRDefault="00D7547B" w:rsidP="0019317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B055E0" w:rsidRPr="00193173">
        <w:t>Linshen</w:t>
      </w:r>
      <w:proofErr w:type="spellEnd"/>
      <w:r w:rsidR="00B055E0" w:rsidRPr="00193173">
        <w:t xml:space="preserve"> Mao</w:t>
      </w:r>
    </w:p>
    <w:p w14:paraId="576F9CE0" w14:textId="77777777" w:rsidR="007E66EB" w:rsidRPr="004C423C" w:rsidRDefault="007E66EB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bookmarkStart w:id="3" w:name="OLE_LINK5"/>
      <w:r>
        <w:rPr>
          <w:lang w:val="en-US" w:eastAsia="en-IN"/>
        </w:rPr>
        <w:t xml:space="preserve">After preparing the instrument and setting up the working station, apply the depilatory cream to the thoracic region of mice for 1 minute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. Using sterile gauze moistened with sterile water or saline, remove the cream and hair gently </w:t>
      </w:r>
      <w:r>
        <w:rPr>
          <w:b/>
          <w:bCs/>
          <w:lang w:val="en-US" w:eastAsia="en-IN"/>
        </w:rPr>
        <w:t>[2]</w:t>
      </w:r>
      <w:r>
        <w:rPr>
          <w:lang w:val="en-US" w:eastAsia="en-IN"/>
        </w:rPr>
        <w:t>.</w:t>
      </w:r>
    </w:p>
    <w:p w14:paraId="6FE211BE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WIDE: Talent applying the depilatory cream to the thoracic region.</w:t>
      </w:r>
    </w:p>
    <w:p w14:paraId="4ECF9418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removing the cream and hair using sterile gauze moistened with sterile water or saline.</w:t>
      </w:r>
    </w:p>
    <w:p w14:paraId="0C71301E" w14:textId="77777777" w:rsidR="007E66EB" w:rsidRPr="004C423C" w:rsidRDefault="004C423C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 xml:space="preserve">One hour before surgery, administer cefazolin at 300 milligrams per kilogram by intraperitoneal injection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>.</w:t>
      </w:r>
    </w:p>
    <w:p w14:paraId="6D4FA8BE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administering cefazolin by intraperitoneal injection.</w:t>
      </w:r>
    </w:p>
    <w:p w14:paraId="2409638E" w14:textId="1FF432AE" w:rsidR="007E66EB" w:rsidRPr="004C423C" w:rsidRDefault="007E66EB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 xml:space="preserve">Position the anesthetized mouse in the supine position on the murine tracheal intubation platform </w:t>
      </w:r>
      <w:r>
        <w:rPr>
          <w:b/>
          <w:bCs/>
          <w:lang w:val="en-US" w:eastAsia="en-IN"/>
        </w:rPr>
        <w:t>[1-TXT]</w:t>
      </w:r>
      <w:r>
        <w:rPr>
          <w:lang w:val="en-US" w:eastAsia="en-IN"/>
        </w:rPr>
        <w:t>.</w:t>
      </w:r>
      <w:r w:rsidR="00193173">
        <w:rPr>
          <w:lang w:val="en-US" w:eastAsia="en-IN"/>
        </w:rPr>
        <w:t xml:space="preserve"> </w:t>
      </w:r>
      <w:r w:rsidR="00A15C45">
        <w:rPr>
          <w:lang w:val="en-US" w:eastAsia="en-IN"/>
        </w:rPr>
        <w:t>S</w:t>
      </w:r>
      <w:r>
        <w:rPr>
          <w:lang w:val="en-US" w:eastAsia="en-IN"/>
        </w:rPr>
        <w:t xml:space="preserve">uspend the mouse by hooking the upper incisors onto the platform's rubber band, </w:t>
      </w:r>
      <w:r w:rsidR="00A15C45">
        <w:rPr>
          <w:lang w:val="en-US" w:eastAsia="en-IN"/>
        </w:rPr>
        <w:t>then extend the head and neck to</w:t>
      </w:r>
      <w:r>
        <w:rPr>
          <w:lang w:val="en-US" w:eastAsia="en-IN"/>
        </w:rPr>
        <w:t xml:space="preserve"> approximately 45 degrees </w:t>
      </w:r>
      <w:r>
        <w:rPr>
          <w:b/>
          <w:bCs/>
          <w:lang w:val="en-US" w:eastAsia="en-IN"/>
        </w:rPr>
        <w:t>[2]</w:t>
      </w:r>
      <w:r>
        <w:rPr>
          <w:lang w:val="en-US" w:eastAsia="en-IN"/>
        </w:rPr>
        <w:t xml:space="preserve">. Align the oral, pharyngeal, and laryngeal axes to bring the glottis into direct view </w:t>
      </w:r>
      <w:r>
        <w:rPr>
          <w:b/>
          <w:bCs/>
          <w:lang w:val="en-US" w:eastAsia="en-IN"/>
        </w:rPr>
        <w:t>[3]</w:t>
      </w:r>
      <w:r>
        <w:rPr>
          <w:lang w:val="en-US" w:eastAsia="en-IN"/>
        </w:rPr>
        <w:t>.</w:t>
      </w:r>
    </w:p>
    <w:p w14:paraId="173D1308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b/>
          <w:bCs/>
          <w:lang w:eastAsia="en-IN"/>
        </w:rPr>
      </w:pPr>
      <w:r>
        <w:rPr>
          <w:lang w:eastAsia="en-IN"/>
        </w:rPr>
        <w:t xml:space="preserve">Talent positioning the anesthetized mouse on the murine tracheal intubation platform. </w:t>
      </w:r>
      <w:r>
        <w:rPr>
          <w:b/>
          <w:bCs/>
          <w:lang w:eastAsia="en-IN"/>
        </w:rPr>
        <w:t xml:space="preserve">TXT: Anesthesia: </w:t>
      </w:r>
      <w:r>
        <w:rPr>
          <w:b/>
          <w:bCs/>
        </w:rPr>
        <w:t>3.5%–4.0% Isoflurane; Flow rate: 0.5 L/min</w:t>
      </w:r>
    </w:p>
    <w:p w14:paraId="1D0FE895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suspending the mouse by hooking the upper incisors onto the platform's rubber band.</w:t>
      </w:r>
    </w:p>
    <w:p w14:paraId="065A6B55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aligning the oral, pharyngeal, and laryngeal axes to visualize the glottis.</w:t>
      </w:r>
    </w:p>
    <w:p w14:paraId="55D44F21" w14:textId="656E023D" w:rsidR="007E66EB" w:rsidRPr="004C423C" w:rsidRDefault="000255F8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 xml:space="preserve">Then, </w:t>
      </w:r>
      <w:r w:rsidR="00193173">
        <w:rPr>
          <w:lang w:val="en-US" w:eastAsia="en-IN"/>
        </w:rPr>
        <w:t xml:space="preserve">using forceps, </w:t>
      </w:r>
      <w:r>
        <w:rPr>
          <w:lang w:val="en-US" w:eastAsia="en-IN"/>
        </w:rPr>
        <w:t xml:space="preserve">open the mouth and gently displace the tongue to one side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. Insert the blade of a small-animal laryngoscope along the dorsum of the tongue and depress the base of the tongue </w:t>
      </w:r>
      <w:r>
        <w:rPr>
          <w:b/>
          <w:bCs/>
          <w:lang w:val="en-US" w:eastAsia="en-IN"/>
        </w:rPr>
        <w:t>[2]</w:t>
      </w:r>
      <w:r>
        <w:rPr>
          <w:lang w:val="en-US" w:eastAsia="en-IN"/>
        </w:rPr>
        <w:t>.</w:t>
      </w:r>
    </w:p>
    <w:p w14:paraId="4CEC881E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opening the mouse's mouth and displacing the tongue to one side with forceps.</w:t>
      </w:r>
    </w:p>
    <w:p w14:paraId="292ECCA7" w14:textId="77777777" w:rsidR="007E66EB" w:rsidRPr="004C423C" w:rsidRDefault="004C423C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CU: Talent inserting the small-animal laryngoscope along the dorsum of the tongue and depressing the base of the tongue.</w:t>
      </w:r>
    </w:p>
    <w:p w14:paraId="036DEFC6" w14:textId="77777777" w:rsidR="007E66EB" w:rsidRPr="004C423C" w:rsidRDefault="007E66EB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 xml:space="preserve">Advance the laryngoscope until the epiglottis is visible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. Lift the laryngoscope upward and forward along the axis of the handle to elevate the epiglottis and expose the V-shaped glottic opening and the pale vocal cords </w:t>
      </w:r>
      <w:r>
        <w:rPr>
          <w:b/>
          <w:bCs/>
          <w:lang w:val="en-US" w:eastAsia="en-IN"/>
        </w:rPr>
        <w:t>[2]</w:t>
      </w:r>
      <w:r>
        <w:rPr>
          <w:lang w:val="en-US" w:eastAsia="en-IN"/>
        </w:rPr>
        <w:t>.</w:t>
      </w:r>
    </w:p>
    <w:p w14:paraId="2B942EE3" w14:textId="77777777" w:rsidR="007E66EB" w:rsidRPr="0021639E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 w:rsidRPr="0021639E">
        <w:rPr>
          <w:lang w:eastAsia="en-IN"/>
        </w:rPr>
        <w:lastRenderedPageBreak/>
        <w:t>Talent advancing the laryngoscope and showing epiglottis.</w:t>
      </w:r>
    </w:p>
    <w:p w14:paraId="6ED77787" w14:textId="13D19033" w:rsidR="007E66EB" w:rsidRPr="006E7EFA" w:rsidRDefault="007E66EB" w:rsidP="007E66EB">
      <w:pPr>
        <w:pStyle w:val="ShotDescription"/>
        <w:numPr>
          <w:ilvl w:val="2"/>
          <w:numId w:val="3"/>
        </w:numPr>
        <w:rPr>
          <w:highlight w:val="green"/>
          <w:lang w:eastAsia="en-IN"/>
        </w:rPr>
      </w:pPr>
      <w:r w:rsidRPr="0021639E">
        <w:rPr>
          <w:lang w:eastAsia="en-IN"/>
        </w:rPr>
        <w:t xml:space="preserve">Talent </w:t>
      </w:r>
      <w:r w:rsidR="005B12E1" w:rsidRPr="0021639E">
        <w:rPr>
          <w:lang w:eastAsia="en-IN"/>
        </w:rPr>
        <w:t>lifts</w:t>
      </w:r>
      <w:r w:rsidRPr="0021639E">
        <w:rPr>
          <w:lang w:eastAsia="en-IN"/>
        </w:rPr>
        <w:t xml:space="preserve"> the laryngoscope</w:t>
      </w:r>
      <w:r w:rsidR="005B12E1" w:rsidRPr="0021639E">
        <w:rPr>
          <w:lang w:eastAsia="en-IN"/>
        </w:rPr>
        <w:t xml:space="preserve"> and</w:t>
      </w:r>
      <w:r w:rsidRPr="0021639E">
        <w:rPr>
          <w:lang w:eastAsia="en-IN"/>
        </w:rPr>
        <w:t xml:space="preserve"> expose</w:t>
      </w:r>
      <w:r w:rsidR="005B12E1" w:rsidRPr="0021639E">
        <w:rPr>
          <w:lang w:eastAsia="en-IN"/>
        </w:rPr>
        <w:t>s</w:t>
      </w:r>
      <w:r w:rsidRPr="0021639E">
        <w:rPr>
          <w:lang w:eastAsia="en-IN"/>
        </w:rPr>
        <w:t xml:space="preserve"> the V-shaped glottic opening and the pale vocal cords.</w:t>
      </w:r>
      <w:r w:rsidR="004B03F8" w:rsidRPr="0021639E">
        <w:rPr>
          <w:lang w:eastAsia="en-IN"/>
        </w:rPr>
        <w:t xml:space="preserve"> </w:t>
      </w:r>
      <w:r w:rsidR="0021639E" w:rsidRPr="0021639E">
        <w:rPr>
          <w:rFonts w:asciiTheme="minorHAnsi" w:eastAsia="Microsoft YaHei" w:hAnsiTheme="minorHAnsi" w:cstheme="minorHAnsi"/>
          <w:highlight w:val="green"/>
          <w:lang w:eastAsia="en-IN"/>
        </w:rPr>
        <w:t xml:space="preserve">NOTE: </w:t>
      </w:r>
      <w:r w:rsidR="004B03F8" w:rsidRPr="0021639E">
        <w:rPr>
          <w:rFonts w:asciiTheme="minorHAnsi" w:hAnsiTheme="minorHAnsi" w:cstheme="minorHAnsi"/>
          <w:highlight w:val="green"/>
          <w:lang w:eastAsia="en-IN"/>
        </w:rPr>
        <w:t>This</w:t>
      </w:r>
      <w:r w:rsidR="004B03F8" w:rsidRPr="004B03F8">
        <w:rPr>
          <w:highlight w:val="green"/>
          <w:lang w:eastAsia="en-IN"/>
        </w:rPr>
        <w:t xml:space="preserve"> shot will be filmed together with Shot 2.5.1.)</w:t>
      </w:r>
    </w:p>
    <w:p w14:paraId="5B1177AB" w14:textId="77777777" w:rsidR="00B92234" w:rsidRPr="004C423C" w:rsidRDefault="004C423C" w:rsidP="00B92234">
      <w:pPr>
        <w:pStyle w:val="ShotDescription"/>
        <w:numPr>
          <w:ilvl w:val="1"/>
          <w:numId w:val="3"/>
        </w:numPr>
        <w:rPr>
          <w:color w:val="7030A0"/>
          <w:lang w:eastAsia="en-IN"/>
        </w:rPr>
      </w:pPr>
      <w:r>
        <w:rPr>
          <w:color w:val="7030A0"/>
          <w:lang w:eastAsia="en-IN"/>
        </w:rPr>
        <w:t xml:space="preserve">Then, advance the catheter through the open glottis during inspiration while maintaining direct visualization of the vocal cords </w:t>
      </w:r>
      <w:r>
        <w:rPr>
          <w:b/>
          <w:bCs/>
          <w:color w:val="7030A0"/>
          <w:lang w:eastAsia="en-IN"/>
        </w:rPr>
        <w:t>[1]</w:t>
      </w:r>
      <w:r>
        <w:rPr>
          <w:color w:val="7030A0"/>
          <w:lang w:eastAsia="en-IN"/>
        </w:rPr>
        <w:t xml:space="preserve">. Remove the laryngoscope after the catheter passes through the glottis </w:t>
      </w:r>
      <w:r>
        <w:rPr>
          <w:b/>
          <w:bCs/>
          <w:color w:val="7030A0"/>
          <w:lang w:eastAsia="en-IN"/>
        </w:rPr>
        <w:t>[2]</w:t>
      </w:r>
      <w:r>
        <w:rPr>
          <w:color w:val="7030A0"/>
          <w:lang w:eastAsia="en-IN"/>
        </w:rPr>
        <w:t>.</w:t>
      </w:r>
    </w:p>
    <w:p w14:paraId="4828BE40" w14:textId="77777777" w:rsidR="00B92234" w:rsidRPr="004C423C" w:rsidRDefault="007E66EB" w:rsidP="00B92234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color w:val="7030A0"/>
          <w:lang w:eastAsia="en-IN"/>
        </w:rPr>
      </w:pPr>
      <w:r>
        <w:rPr>
          <w:rFonts w:asciiTheme="minorHAnsi" w:eastAsia="Times New Roman" w:hAnsiTheme="minorHAnsi" w:cstheme="minorHAnsi"/>
          <w:lang w:eastAsia="en-IN"/>
        </w:rPr>
        <w:t>Talent advancing the catheter through the open glottis while the vocal cords remain in direct view.</w:t>
      </w:r>
    </w:p>
    <w:p w14:paraId="5E178300" w14:textId="77777777" w:rsidR="007E66EB" w:rsidRPr="004C423C" w:rsidRDefault="007E66EB" w:rsidP="00B92234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color w:val="7030A0"/>
          <w:lang w:eastAsia="en-IN"/>
        </w:rPr>
      </w:pPr>
      <w:r>
        <w:rPr>
          <w:rFonts w:asciiTheme="minorHAnsi" w:eastAsia="Times New Roman" w:hAnsiTheme="minorHAnsi" w:cstheme="minorHAnsi"/>
          <w:lang w:eastAsia="en-IN"/>
        </w:rPr>
        <w:t>Talent removing the laryngoscope after the catheter passes through the glottis.</w:t>
      </w:r>
    </w:p>
    <w:p w14:paraId="47098A77" w14:textId="77777777" w:rsidR="00B92234" w:rsidRPr="004C423C" w:rsidRDefault="004C423C" w:rsidP="00B92234">
      <w:pPr>
        <w:pStyle w:val="ShotDescription"/>
        <w:numPr>
          <w:ilvl w:val="1"/>
          <w:numId w:val="3"/>
        </w:numPr>
        <w:rPr>
          <w:color w:val="7030A0"/>
          <w:lang w:eastAsia="en-IN"/>
        </w:rPr>
      </w:pPr>
      <w:r>
        <w:rPr>
          <w:color w:val="7030A0"/>
          <w:lang w:eastAsia="en-IN"/>
        </w:rPr>
        <w:t xml:space="preserve">Next, advance the catheter to a depth of approximately 5 to 7 millimeters </w:t>
      </w:r>
      <w:r>
        <w:rPr>
          <w:b/>
          <w:bCs/>
          <w:color w:val="7030A0"/>
          <w:lang w:eastAsia="en-IN"/>
        </w:rPr>
        <w:t>[1]</w:t>
      </w:r>
      <w:r>
        <w:rPr>
          <w:color w:val="7030A0"/>
          <w:lang w:eastAsia="en-IN"/>
        </w:rPr>
        <w:t xml:space="preserve">. Then, withdraw the stylet </w:t>
      </w:r>
      <w:r>
        <w:rPr>
          <w:b/>
          <w:bCs/>
          <w:color w:val="7030A0"/>
          <w:lang w:eastAsia="en-IN"/>
        </w:rPr>
        <w:t>[2]</w:t>
      </w:r>
      <w:r>
        <w:rPr>
          <w:color w:val="7030A0"/>
          <w:lang w:eastAsia="en-IN"/>
        </w:rPr>
        <w:t xml:space="preserve"> and connect the catheter to the ventilator </w:t>
      </w:r>
      <w:r>
        <w:rPr>
          <w:b/>
          <w:bCs/>
          <w:color w:val="7030A0"/>
          <w:lang w:eastAsia="en-IN"/>
        </w:rPr>
        <w:t>[3]</w:t>
      </w:r>
      <w:r>
        <w:rPr>
          <w:color w:val="7030A0"/>
          <w:lang w:eastAsia="en-IN"/>
        </w:rPr>
        <w:t>.</w:t>
      </w:r>
    </w:p>
    <w:p w14:paraId="5411CD8C" w14:textId="77777777" w:rsidR="00B92234" w:rsidRPr="0021639E" w:rsidRDefault="007E66EB" w:rsidP="00B92234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color w:val="7030A0"/>
          <w:lang w:eastAsia="en-IN"/>
        </w:rPr>
      </w:pPr>
      <w:r w:rsidRPr="0021639E">
        <w:rPr>
          <w:rFonts w:asciiTheme="minorHAnsi" w:eastAsia="Times New Roman" w:hAnsiTheme="minorHAnsi" w:cstheme="minorHAnsi"/>
          <w:lang w:eastAsia="en-IN"/>
        </w:rPr>
        <w:t>Talent advancing the catheter to a depth of approximately 5 to 7 millimeters.</w:t>
      </w:r>
    </w:p>
    <w:p w14:paraId="4A07574A" w14:textId="72FDE0F5" w:rsidR="00B92234" w:rsidRPr="004B03F8" w:rsidRDefault="007E66EB" w:rsidP="00B92234">
      <w:pPr>
        <w:pStyle w:val="ShotDescription"/>
        <w:numPr>
          <w:ilvl w:val="2"/>
          <w:numId w:val="3"/>
        </w:numPr>
        <w:rPr>
          <w:rFonts w:asciiTheme="minorHAnsi" w:eastAsia="Times New Roman" w:hAnsiTheme="minorHAnsi" w:cstheme="minorHAnsi"/>
          <w:highlight w:val="green"/>
          <w:lang w:eastAsia="en-IN"/>
        </w:rPr>
      </w:pPr>
      <w:r w:rsidRPr="0021639E">
        <w:rPr>
          <w:rFonts w:asciiTheme="minorHAnsi" w:eastAsia="Times New Roman" w:hAnsiTheme="minorHAnsi" w:cstheme="minorHAnsi"/>
          <w:lang w:eastAsia="en-IN"/>
        </w:rPr>
        <w:t>Talent withdrawing the stylet from the catheter.</w:t>
      </w:r>
      <w:r w:rsidR="0021639E">
        <w:rPr>
          <w:rFonts w:ascii="Microsoft YaHei" w:eastAsia="Microsoft YaHei" w:hAnsi="Microsoft YaHei" w:cs="Microsoft YaHei"/>
          <w:lang w:eastAsia="en-IN"/>
        </w:rPr>
        <w:t xml:space="preserve"> </w:t>
      </w:r>
      <w:r w:rsidR="0021639E" w:rsidRPr="0021639E">
        <w:rPr>
          <w:rFonts w:asciiTheme="minorHAnsi" w:eastAsia="Microsoft YaHei" w:hAnsiTheme="minorHAnsi" w:cstheme="minorHAnsi"/>
          <w:highlight w:val="green"/>
          <w:lang w:eastAsia="en-IN"/>
        </w:rPr>
        <w:t>NOTE:</w:t>
      </w:r>
      <w:r w:rsidR="0021639E">
        <w:rPr>
          <w:rFonts w:ascii="Microsoft YaHei" w:eastAsia="Microsoft YaHei" w:hAnsi="Microsoft YaHei" w:cs="Microsoft YaHei"/>
          <w:lang w:eastAsia="en-IN"/>
        </w:rPr>
        <w:t xml:space="preserve"> </w:t>
      </w:r>
      <w:r w:rsidR="004B03F8" w:rsidRPr="004B03F8">
        <w:rPr>
          <w:rFonts w:asciiTheme="minorHAnsi" w:eastAsia="Times New Roman" w:hAnsiTheme="minorHAnsi" w:cstheme="minorHAnsi"/>
          <w:highlight w:val="green"/>
          <w:lang w:eastAsia="en-IN"/>
        </w:rPr>
        <w:t>This shot will be filmed together with Shot 2.7.1.</w:t>
      </w:r>
      <w:r w:rsidR="006E7EFA" w:rsidRPr="004B03F8">
        <w:rPr>
          <w:rFonts w:ascii="Microsoft YaHei" w:eastAsia="Microsoft YaHei" w:hAnsi="Microsoft YaHei" w:cs="Microsoft YaHei" w:hint="eastAsia"/>
          <w:highlight w:val="green"/>
          <w:lang w:eastAsia="en-IN"/>
        </w:rPr>
        <w:t>）</w:t>
      </w:r>
    </w:p>
    <w:p w14:paraId="16AC8D26" w14:textId="77777777" w:rsidR="007E66EB" w:rsidRPr="004C423C" w:rsidRDefault="007E66EB" w:rsidP="00B92234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color w:val="7030A0"/>
          <w:lang w:eastAsia="en-IN"/>
        </w:rPr>
      </w:pPr>
      <w:r>
        <w:rPr>
          <w:rFonts w:asciiTheme="minorHAnsi" w:eastAsia="Times New Roman" w:hAnsiTheme="minorHAnsi" w:cstheme="minorHAnsi"/>
          <w:lang w:eastAsia="en-IN"/>
        </w:rPr>
        <w:t>Talent connecting the catheter to the ventilator.</w:t>
      </w:r>
    </w:p>
    <w:p w14:paraId="74AFA76B" w14:textId="77777777" w:rsidR="007E66EB" w:rsidRPr="004C423C" w:rsidRDefault="002C6EF6" w:rsidP="007E66EB">
      <w:pPr>
        <w:pStyle w:val="Narration"/>
        <w:numPr>
          <w:ilvl w:val="1"/>
          <w:numId w:val="3"/>
        </w:numPr>
        <w:rPr>
          <w:b/>
          <w:bCs/>
          <w:lang w:val="en-US" w:eastAsia="en-IN"/>
        </w:rPr>
      </w:pPr>
      <w:r>
        <w:rPr>
          <w:lang w:val="en-US" w:eastAsia="en-IN"/>
        </w:rPr>
        <w:t xml:space="preserve">After confirming successful tracheal intubation, deliver air as the carrier gas at a flow rate of 0.5 liters per minute and maintain anesthesia with 1.5 to 2.0% isoflurane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. Set the ventilator to a respiratory rate of 130 breaths per minute, a tidal volume of 2 milliliters, and an inspiratory-to-expiratory ratio of 5 to 4 </w:t>
      </w:r>
      <w:r>
        <w:rPr>
          <w:b/>
          <w:bCs/>
          <w:lang w:val="en-US" w:eastAsia="en-IN"/>
        </w:rPr>
        <w:t>[2]</w:t>
      </w:r>
      <w:r>
        <w:rPr>
          <w:lang w:val="en-US" w:eastAsia="en-IN"/>
        </w:rPr>
        <w:t xml:space="preserve">. </w:t>
      </w:r>
      <w:r>
        <w:rPr>
          <w:lang w:val="en-US"/>
        </w:rPr>
        <w:t xml:space="preserve">Continuously monitor anesthesia depth and physiological parameters, adjusting isoflurane as needed and pausing the procedure until stable conditions are restored </w:t>
      </w:r>
      <w:r>
        <w:rPr>
          <w:b/>
          <w:bCs/>
          <w:lang w:val="en-US"/>
        </w:rPr>
        <w:t>[3]</w:t>
      </w:r>
    </w:p>
    <w:p w14:paraId="11B6B20E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placing the catheter into the ventilator circuit.</w:t>
      </w:r>
    </w:p>
    <w:p w14:paraId="28D97211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setting the respiratory rate, tidal volume, and inspiratory-to-expiratory ratio.</w:t>
      </w:r>
    </w:p>
    <w:p w14:paraId="38F9CBBF" w14:textId="77777777" w:rsidR="007B2865" w:rsidRPr="004C423C" w:rsidRDefault="004C423C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checking anesthesia depth and the physiological parameters.</w:t>
      </w:r>
    </w:p>
    <w:p w14:paraId="620A227F" w14:textId="77777777" w:rsidR="007E66EB" w:rsidRPr="004C423C" w:rsidRDefault="0057702B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/>
        </w:rPr>
        <w:t>T</w:t>
      </w:r>
      <w:r>
        <w:rPr>
          <w:lang w:val="en-US" w:eastAsia="en-IN"/>
        </w:rPr>
        <w:t xml:space="preserve">ilt the mouse toward the right side with the left side uppermost to expose the left thoracic wall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. Using adhesive tape, secure the four limbs and tail to the platform </w:t>
      </w:r>
      <w:r>
        <w:rPr>
          <w:b/>
          <w:bCs/>
          <w:lang w:val="en-US" w:eastAsia="en-IN"/>
        </w:rPr>
        <w:t>[2]</w:t>
      </w:r>
      <w:r>
        <w:rPr>
          <w:lang w:val="en-US" w:eastAsia="en-IN"/>
        </w:rPr>
        <w:t>.</w:t>
      </w:r>
    </w:p>
    <w:p w14:paraId="39DA403F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tilting the mouse toward the right side with the left side uppermost.</w:t>
      </w:r>
    </w:p>
    <w:p w14:paraId="04DF9020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securing the four limbs and tail to the platform with adhesive tape.</w:t>
      </w:r>
    </w:p>
    <w:p w14:paraId="0FA8C9EF" w14:textId="77777777" w:rsidR="007E66EB" w:rsidRPr="004C423C" w:rsidRDefault="003A3B22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 xml:space="preserve">Then, disinfect the surgical site with three successive applications of povidone–iodine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>.</w:t>
      </w:r>
    </w:p>
    <w:p w14:paraId="5957930A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disinfecting the surgical site with povidone–iodine using three successive applications.</w:t>
      </w:r>
      <w:r>
        <w:rPr>
          <w:lang w:eastAsia="en-IN"/>
        </w:rPr>
        <w:br/>
      </w:r>
    </w:p>
    <w:bookmarkEnd w:id="3"/>
    <w:p w14:paraId="0FB0CFD6" w14:textId="3AF42079" w:rsidR="0057702B" w:rsidRPr="004C423C" w:rsidRDefault="0057702B" w:rsidP="0057702B">
      <w:pPr>
        <w:pStyle w:val="ListParagraph"/>
        <w:numPr>
          <w:ilvl w:val="0"/>
          <w:numId w:val="3"/>
        </w:numPr>
        <w:spacing w:line="0" w:lineRule="atLeas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Thoracotomy and</w:t>
      </w:r>
      <w:r w:rsidR="005B12E1">
        <w:rPr>
          <w:rFonts w:ascii="Calibri" w:hAnsi="Calibri" w:cs="Calibri"/>
          <w:b/>
          <w:bCs/>
        </w:rPr>
        <w:t xml:space="preserve"> Heart</w:t>
      </w:r>
      <w:r>
        <w:rPr>
          <w:rFonts w:ascii="Calibri" w:hAnsi="Calibri" w:cs="Calibri"/>
          <w:b/>
          <w:bCs/>
        </w:rPr>
        <w:t xml:space="preserve"> Exposure </w:t>
      </w:r>
    </w:p>
    <w:p w14:paraId="6B5ECC76" w14:textId="77777777" w:rsidR="007E66EB" w:rsidRPr="004C423C" w:rsidRDefault="007E66EB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lastRenderedPageBreak/>
        <w:t xml:space="preserve">Using ophthalmic scissors, make a 1-centimeter longitudinal skin incision on the left thoracic wall parallel to the long axis of the sternum and approximately 2 millimeters lateral to the left sternal border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. Expose the underlying pectoral muscles </w:t>
      </w:r>
      <w:r>
        <w:rPr>
          <w:b/>
          <w:bCs/>
          <w:lang w:val="en-US" w:eastAsia="en-IN"/>
        </w:rPr>
        <w:t>[2]</w:t>
      </w:r>
      <w:r>
        <w:rPr>
          <w:lang w:val="en-US" w:eastAsia="en-IN"/>
        </w:rPr>
        <w:t>.</w:t>
      </w:r>
    </w:p>
    <w:p w14:paraId="2ED6BF88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Talent making a </w:t>
      </w:r>
      <w:proofErr w:type="gramStart"/>
      <w:r>
        <w:rPr>
          <w:lang w:eastAsia="en-IN"/>
        </w:rPr>
        <w:t>1 centimeter</w:t>
      </w:r>
      <w:proofErr w:type="gramEnd"/>
      <w:r>
        <w:rPr>
          <w:lang w:eastAsia="en-IN"/>
        </w:rPr>
        <w:t xml:space="preserve"> longitudinal skin incision on the left thoracic wall using ophthalmic scissors.</w:t>
      </w:r>
    </w:p>
    <w:p w14:paraId="7F7E9733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exposing the underlying pectoral muscles.</w:t>
      </w:r>
    </w:p>
    <w:p w14:paraId="367B74B7" w14:textId="77777777" w:rsidR="007E66EB" w:rsidRPr="004C423C" w:rsidRDefault="007E66EB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 xml:space="preserve">Using fine forceps, bluntly separate the pectoralis major and pectoralis minor muscles along the direction of their fibers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. Retract the muscles laterally to expose the ribs and intercostal spaces and avoid cutting the muscles to minimize bleeding </w:t>
      </w:r>
      <w:r>
        <w:rPr>
          <w:b/>
          <w:bCs/>
          <w:lang w:val="en-US" w:eastAsia="en-IN"/>
        </w:rPr>
        <w:t>[2]</w:t>
      </w:r>
      <w:r>
        <w:rPr>
          <w:lang w:val="en-US" w:eastAsia="en-IN"/>
        </w:rPr>
        <w:t>.</w:t>
      </w:r>
    </w:p>
    <w:p w14:paraId="39396D9E" w14:textId="77777777" w:rsidR="007E66EB" w:rsidRPr="004C423C" w:rsidRDefault="003A3B22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CU: Talent bluntly separating the pectoralis major and pectoralis minor muscles using fine forceps.</w:t>
      </w:r>
    </w:p>
    <w:p w14:paraId="6B2F17C5" w14:textId="77777777" w:rsidR="007E66EB" w:rsidRPr="004C423C" w:rsidRDefault="003A3B22" w:rsidP="009828D2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CU: Talent retracting the muscles laterally to expose the ribs and intercostal spaces.</w:t>
      </w:r>
    </w:p>
    <w:p w14:paraId="08AFC473" w14:textId="77777777" w:rsidR="007E66EB" w:rsidRPr="004C423C" w:rsidRDefault="007E66EB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 xml:space="preserve">Identify the appropriate intercostal space before opening the thoracic cavity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. Locate the anterior intercostal artery, a branch of the internal thoracic artery that courses within an intercostal space parallel to the ribs </w:t>
      </w:r>
      <w:r>
        <w:rPr>
          <w:b/>
          <w:bCs/>
          <w:lang w:val="en-US" w:eastAsia="en-IN"/>
        </w:rPr>
        <w:t>[2]</w:t>
      </w:r>
      <w:r>
        <w:rPr>
          <w:lang w:val="en-US" w:eastAsia="en-IN"/>
        </w:rPr>
        <w:t xml:space="preserve">. Then, identify the third intercostal space immediately cranial to the most consistently visible artery in the fourth intercostal space </w:t>
      </w:r>
      <w:r>
        <w:rPr>
          <w:b/>
          <w:bCs/>
          <w:lang w:val="en-US" w:eastAsia="en-IN"/>
        </w:rPr>
        <w:t>[3]</w:t>
      </w:r>
      <w:r>
        <w:rPr>
          <w:lang w:val="en-US" w:eastAsia="en-IN"/>
        </w:rPr>
        <w:t>.</w:t>
      </w:r>
    </w:p>
    <w:p w14:paraId="5A102832" w14:textId="4E3D675B" w:rsidR="007E66EB" w:rsidRPr="004C423C" w:rsidRDefault="003A3B22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CU: Talent shows the intercostal space.</w:t>
      </w:r>
    </w:p>
    <w:p w14:paraId="0588F793" w14:textId="50C6B238" w:rsidR="009C2947" w:rsidRDefault="009C2947" w:rsidP="009C2947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SCOPE</w:t>
      </w:r>
      <w:r w:rsidR="003A3B22">
        <w:rPr>
          <w:lang w:eastAsia="en-IN"/>
        </w:rPr>
        <w:t xml:space="preserve">: Shot of the anterior intercostal artery coursing parallel to the ribs. </w:t>
      </w:r>
    </w:p>
    <w:p w14:paraId="642AEF56" w14:textId="24A448C5" w:rsidR="009C2947" w:rsidRPr="004C423C" w:rsidRDefault="009C2947" w:rsidP="009C2947">
      <w:pPr>
        <w:pStyle w:val="ShotDescription"/>
        <w:ind w:firstLine="0"/>
        <w:rPr>
          <w:lang w:eastAsia="en-IN"/>
        </w:rPr>
      </w:pPr>
      <w:r w:rsidRPr="009C2947">
        <w:rPr>
          <w:rFonts w:cstheme="minorHAnsi"/>
          <w:bCs/>
          <w:i/>
          <w:iCs/>
          <w:color w:val="0000FF"/>
          <w:lang w:eastAsia="zh-CN"/>
        </w:rPr>
        <w:t>Videographer: Please film all shots labeled as SCOPE using the scope kit</w:t>
      </w:r>
    </w:p>
    <w:p w14:paraId="772D84B1" w14:textId="71AFEB54" w:rsidR="007E66EB" w:rsidRPr="004C423C" w:rsidRDefault="003A3B22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CU: Shot highlighting the third intercostal space immediately cranial to the artery in the fourth intercostal space. </w:t>
      </w:r>
    </w:p>
    <w:p w14:paraId="28486141" w14:textId="77777777" w:rsidR="007E66EB" w:rsidRPr="004C423C" w:rsidRDefault="003A3B22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 xml:space="preserve">Next, perform a thoracotomy through the left third intercostal space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. Using a V-shaped eyelid retractor, gently spread the intercostal space until the left atrial appendage and the upper one-third of the left ventricle are clearly exposed within the surgical field </w:t>
      </w:r>
      <w:r>
        <w:rPr>
          <w:b/>
          <w:bCs/>
          <w:lang w:val="en-US" w:eastAsia="en-IN"/>
        </w:rPr>
        <w:t>[2]</w:t>
      </w:r>
      <w:r>
        <w:rPr>
          <w:lang w:val="en-US" w:eastAsia="en-IN"/>
        </w:rPr>
        <w:t>.</w:t>
      </w:r>
    </w:p>
    <w:p w14:paraId="7BC7C444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performing a thoracotomy through the left third intercostal space.</w:t>
      </w:r>
    </w:p>
    <w:p w14:paraId="39C153BF" w14:textId="04E3DF51" w:rsidR="007E66EB" w:rsidRDefault="009C2947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SCOPE: </w:t>
      </w:r>
      <w:r w:rsidR="007E66EB">
        <w:rPr>
          <w:lang w:eastAsia="en-IN"/>
        </w:rPr>
        <w:t>Talent spreads the intercostal space with a V-shaped eyelid retractor and exposes the left atrial appendage and the upper one-third of the left ventricle.</w:t>
      </w:r>
      <w:r w:rsidR="00864C93">
        <w:rPr>
          <w:lang w:eastAsia="en-IN"/>
        </w:rPr>
        <w:br/>
      </w:r>
    </w:p>
    <w:p w14:paraId="116D374A" w14:textId="7F52BE0E" w:rsidR="0021639E" w:rsidRDefault="0021639E" w:rsidP="0021639E">
      <w:pPr>
        <w:pStyle w:val="ShotDescription"/>
        <w:ind w:left="360" w:firstLine="0"/>
        <w:rPr>
          <w:color w:val="7030A0"/>
          <w:lang w:eastAsia="en-IN"/>
        </w:rPr>
      </w:pPr>
      <w:r>
        <w:rPr>
          <w:lang w:eastAsia="en-IN"/>
        </w:rPr>
        <w:t xml:space="preserve">4.1 </w:t>
      </w:r>
      <w:r w:rsidRPr="0021639E">
        <w:rPr>
          <w:color w:val="7030A0"/>
          <w:lang w:eastAsia="en-IN"/>
        </w:rPr>
        <w:t xml:space="preserve">Pass a 6-0 nylon suture through the chest wall and apply gentle traction to widen the operative field </w:t>
      </w:r>
      <w:r w:rsidRPr="0021639E">
        <w:rPr>
          <w:b/>
          <w:bCs/>
          <w:color w:val="7030A0"/>
          <w:lang w:eastAsia="en-IN"/>
        </w:rPr>
        <w:t>[1]</w:t>
      </w:r>
      <w:r w:rsidRPr="0021639E">
        <w:rPr>
          <w:color w:val="7030A0"/>
          <w:lang w:eastAsia="en-IN"/>
        </w:rPr>
        <w:t xml:space="preserve">. </w:t>
      </w:r>
      <w:r w:rsidRPr="0021639E">
        <w:rPr>
          <w:color w:val="7030A0"/>
          <w:highlight w:val="green"/>
          <w:lang w:eastAsia="en-IN"/>
        </w:rPr>
        <w:t>NOTE: This shot is moved here as per author request</w:t>
      </w:r>
    </w:p>
    <w:p w14:paraId="14571D8E" w14:textId="531F1B91" w:rsidR="0021639E" w:rsidRPr="0021639E" w:rsidRDefault="0021639E" w:rsidP="0021639E">
      <w:pPr>
        <w:pStyle w:val="ShotDescription"/>
        <w:ind w:left="907" w:firstLine="0"/>
        <w:rPr>
          <w:lang w:eastAsia="en-IN"/>
        </w:rPr>
      </w:pPr>
      <w:r>
        <w:rPr>
          <w:lang w:eastAsia="en-IN"/>
        </w:rPr>
        <w:t xml:space="preserve">4.1.1. </w:t>
      </w:r>
      <w:r w:rsidRPr="0021639E">
        <w:rPr>
          <w:lang w:eastAsia="en-IN"/>
        </w:rPr>
        <w:t xml:space="preserve">Talent passing a 6-0 nylon suture through the chest wall and applying gentle traction to widen the operative field. </w:t>
      </w:r>
    </w:p>
    <w:p w14:paraId="4FA1FBCD" w14:textId="77777777" w:rsidR="0021639E" w:rsidRPr="004C423C" w:rsidRDefault="0021639E" w:rsidP="0021639E">
      <w:pPr>
        <w:pStyle w:val="ShotDescription"/>
        <w:ind w:left="360" w:firstLine="0"/>
        <w:rPr>
          <w:lang w:eastAsia="en-IN"/>
        </w:rPr>
      </w:pPr>
    </w:p>
    <w:p w14:paraId="48B6A7B8" w14:textId="77777777" w:rsidR="007E66EB" w:rsidRPr="004C423C" w:rsidRDefault="007E66EB" w:rsidP="0021639E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lastRenderedPageBreak/>
        <w:t xml:space="preserve">Using one pair of fine forceps, gently grasp the pericardium and lift it away from the myocardium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. Using a second pair of fine forceps, tear the pericardium open slowly to completely expose the heart </w:t>
      </w:r>
      <w:r>
        <w:rPr>
          <w:b/>
          <w:bCs/>
          <w:lang w:val="en-US" w:eastAsia="en-IN"/>
        </w:rPr>
        <w:t>[2]</w:t>
      </w:r>
      <w:r>
        <w:rPr>
          <w:lang w:val="en-US" w:eastAsia="en-IN"/>
        </w:rPr>
        <w:t>.</w:t>
      </w:r>
    </w:p>
    <w:p w14:paraId="224D15D0" w14:textId="2651A0E2" w:rsidR="007E66EB" w:rsidRPr="004C423C" w:rsidRDefault="009C2947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SCOPE: </w:t>
      </w:r>
      <w:r w:rsidR="007E66EB">
        <w:rPr>
          <w:lang w:eastAsia="en-IN"/>
        </w:rPr>
        <w:t>Talent grasping the pericardium with one pair of fine forceps and lifting it away from the myocardium.</w:t>
      </w:r>
    </w:p>
    <w:p w14:paraId="024A897C" w14:textId="316D5673" w:rsidR="007E66EB" w:rsidRPr="004C423C" w:rsidRDefault="009C2947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SCOPE: </w:t>
      </w:r>
      <w:r w:rsidR="007E66EB">
        <w:rPr>
          <w:lang w:eastAsia="en-IN"/>
        </w:rPr>
        <w:t>Talent tearing the pericardium open with a second pair of fine forceps to completely expose the heart.</w:t>
      </w:r>
      <w:r w:rsidR="007E66EB">
        <w:rPr>
          <w:lang w:eastAsia="en-IN"/>
        </w:rPr>
        <w:br/>
      </w:r>
    </w:p>
    <w:p w14:paraId="00890104" w14:textId="77777777" w:rsidR="0057702B" w:rsidRPr="004C423C" w:rsidRDefault="0057702B" w:rsidP="0021639E">
      <w:pPr>
        <w:pStyle w:val="Narration"/>
        <w:numPr>
          <w:ilvl w:val="0"/>
          <w:numId w:val="3"/>
        </w:numPr>
        <w:rPr>
          <w:lang w:val="en-US" w:eastAsia="en-IN"/>
        </w:rPr>
      </w:pPr>
      <w:r>
        <w:rPr>
          <w:b/>
          <w:bCs/>
          <w:color w:val="000000" w:themeColor="text1"/>
          <w:lang w:val="en-US"/>
        </w:rPr>
        <w:t>Landmark-Guided Ligation of the Left Anterior Descending (LAD) Coronary Artery</w:t>
      </w:r>
    </w:p>
    <w:p w14:paraId="35771C58" w14:textId="77777777" w:rsidR="007E66EB" w:rsidRPr="004C423C" w:rsidRDefault="007E66EB" w:rsidP="0021639E">
      <w:pPr>
        <w:pStyle w:val="Narration"/>
        <w:numPr>
          <w:ilvl w:val="1"/>
          <w:numId w:val="3"/>
        </w:numPr>
        <w:rPr>
          <w:lang w:val="en-US" w:eastAsia="en-IN"/>
        </w:rPr>
      </w:pPr>
      <w:r w:rsidRPr="002676B0">
        <w:rPr>
          <w:strike/>
          <w:lang w:val="en-US" w:eastAsia="en-IN"/>
        </w:rPr>
        <w:t xml:space="preserve">Pass a 6-0 nylon suture through the chest wall and apply gentle traction to widen the operative field </w:t>
      </w:r>
      <w:r w:rsidRPr="002676B0">
        <w:rPr>
          <w:b/>
          <w:bCs/>
          <w:strike/>
          <w:lang w:val="en-US" w:eastAsia="en-IN"/>
        </w:rPr>
        <w:t>[1]</w:t>
      </w:r>
      <w:r w:rsidRPr="002676B0">
        <w:rPr>
          <w:strike/>
          <w:lang w:val="en-US" w:eastAsia="en-IN"/>
        </w:rPr>
        <w:t>.</w:t>
      </w:r>
      <w:r>
        <w:rPr>
          <w:lang w:val="en-US" w:eastAsia="en-IN"/>
        </w:rPr>
        <w:t xml:space="preserve"> Expose the anterior interventricular sulcus or AIS </w:t>
      </w:r>
      <w:r>
        <w:rPr>
          <w:i/>
          <w:iCs/>
          <w:color w:val="EE0000"/>
          <w:lang w:val="en-US" w:eastAsia="en-IN"/>
        </w:rPr>
        <w:t xml:space="preserve">(A-I-S) </w:t>
      </w:r>
      <w:r>
        <w:rPr>
          <w:lang w:val="en-US" w:eastAsia="en-IN"/>
        </w:rPr>
        <w:t xml:space="preserve">completely before identifying the ligation site </w:t>
      </w:r>
      <w:r>
        <w:rPr>
          <w:b/>
          <w:bCs/>
          <w:lang w:val="en-US" w:eastAsia="en-IN"/>
        </w:rPr>
        <w:t>[2]</w:t>
      </w:r>
      <w:r>
        <w:rPr>
          <w:lang w:val="en-US" w:eastAsia="en-IN"/>
        </w:rPr>
        <w:t>.</w:t>
      </w:r>
    </w:p>
    <w:p w14:paraId="35871C25" w14:textId="38AEEAAA" w:rsidR="007E66EB" w:rsidRPr="0021639E" w:rsidRDefault="009C2947" w:rsidP="0021639E">
      <w:pPr>
        <w:pStyle w:val="ShotDescription"/>
        <w:numPr>
          <w:ilvl w:val="2"/>
          <w:numId w:val="3"/>
        </w:numPr>
        <w:rPr>
          <w:strike/>
          <w:lang w:eastAsia="en-IN"/>
        </w:rPr>
      </w:pPr>
      <w:r w:rsidRPr="0021639E">
        <w:rPr>
          <w:strike/>
          <w:lang w:eastAsia="en-IN"/>
        </w:rPr>
        <w:t xml:space="preserve">SCOPE: </w:t>
      </w:r>
      <w:r w:rsidR="007E66EB" w:rsidRPr="0021639E">
        <w:rPr>
          <w:strike/>
          <w:lang w:eastAsia="en-IN"/>
        </w:rPr>
        <w:t>Talent passing a 6-0 nylon suture through the chest wall and applying gentle traction to widen the operative field.</w:t>
      </w:r>
      <w:r w:rsidR="004B03F8" w:rsidRPr="0021639E">
        <w:rPr>
          <w:strike/>
          <w:lang w:eastAsia="en-IN"/>
        </w:rPr>
        <w:t xml:space="preserve"> </w:t>
      </w:r>
      <w:r w:rsidR="004B03F8" w:rsidRPr="0021639E">
        <w:rPr>
          <w:rFonts w:hint="eastAsia"/>
          <w:strike/>
          <w:lang w:eastAsia="en-IN"/>
        </w:rPr>
        <w:t>(</w:t>
      </w:r>
      <w:r w:rsidR="004B03F8" w:rsidRPr="0021639E">
        <w:rPr>
          <w:strike/>
          <w:lang w:eastAsia="en-IN"/>
        </w:rPr>
        <w:t xml:space="preserve">This shot will be filmed without the microscope and will be </w:t>
      </w:r>
      <w:proofErr w:type="gramStart"/>
      <w:r w:rsidR="004B03F8" w:rsidRPr="0021639E">
        <w:rPr>
          <w:strike/>
          <w:lang w:eastAsia="en-IN"/>
        </w:rPr>
        <w:t>moved to</w:t>
      </w:r>
      <w:proofErr w:type="gramEnd"/>
      <w:r w:rsidR="004B03F8" w:rsidRPr="0021639E">
        <w:rPr>
          <w:strike/>
          <w:lang w:eastAsia="en-IN"/>
        </w:rPr>
        <w:t xml:space="preserve"> immediately before Shot 3.5.1.</w:t>
      </w:r>
      <w:r w:rsidR="004B03F8" w:rsidRPr="0021639E">
        <w:rPr>
          <w:rFonts w:hint="eastAsia"/>
          <w:strike/>
          <w:lang w:eastAsia="en-IN"/>
        </w:rPr>
        <w:t>)</w:t>
      </w:r>
      <w:r w:rsidR="0021639E">
        <w:rPr>
          <w:strike/>
          <w:lang w:eastAsia="en-IN"/>
        </w:rPr>
        <w:t xml:space="preserve"> </w:t>
      </w:r>
      <w:r w:rsidR="0021639E">
        <w:rPr>
          <w:lang w:eastAsia="en-IN"/>
        </w:rPr>
        <w:t xml:space="preserve"> NOTE: This shot is moved before 3.5. </w:t>
      </w:r>
    </w:p>
    <w:p w14:paraId="1B4F9435" w14:textId="42760979" w:rsidR="007E66EB" w:rsidRPr="0021639E" w:rsidRDefault="007E66EB" w:rsidP="0021639E">
      <w:pPr>
        <w:pStyle w:val="ShotDescription"/>
        <w:numPr>
          <w:ilvl w:val="2"/>
          <w:numId w:val="3"/>
        </w:numPr>
        <w:rPr>
          <w:lang w:eastAsia="en-IN"/>
        </w:rPr>
      </w:pPr>
      <w:r w:rsidRPr="0021639E">
        <w:rPr>
          <w:lang w:eastAsia="en-IN"/>
        </w:rPr>
        <w:t>Talent exposing the anterior interventricular sulcus completely.</w:t>
      </w:r>
      <w:r w:rsidR="008F761D" w:rsidRPr="0021639E">
        <w:rPr>
          <w:rFonts w:hint="eastAsia"/>
          <w:lang w:eastAsia="en-IN"/>
        </w:rPr>
        <w:t xml:space="preserve"> </w:t>
      </w:r>
      <w:r w:rsidR="0021639E" w:rsidRPr="0021639E">
        <w:rPr>
          <w:highlight w:val="green"/>
          <w:lang w:eastAsia="en-IN"/>
        </w:rPr>
        <w:t xml:space="preserve">NOTE: </w:t>
      </w:r>
      <w:r w:rsidR="008F761D" w:rsidRPr="0021639E">
        <w:rPr>
          <w:highlight w:val="green"/>
          <w:lang w:eastAsia="en-IN"/>
        </w:rPr>
        <w:t>This shot was filmed using the SCOPE setup.)</w:t>
      </w:r>
    </w:p>
    <w:p w14:paraId="56F563C9" w14:textId="77777777" w:rsidR="007E66EB" w:rsidRPr="004C423C" w:rsidRDefault="007E66EB" w:rsidP="0021639E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 xml:space="preserve">Identify the AIS as the shallow groove running obliquely from the cardiac base toward the apex and marking the surface boundary between the left and right ventricles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. Under the microscope, identify the AIS as a quasi-circular depression located approximately 1 to 2 millimeters below the inferior margin of the left atrial appendage </w:t>
      </w:r>
      <w:r>
        <w:rPr>
          <w:b/>
          <w:bCs/>
          <w:lang w:val="en-US" w:eastAsia="en-IN"/>
        </w:rPr>
        <w:t>[2]</w:t>
      </w:r>
      <w:r>
        <w:rPr>
          <w:lang w:val="en-US" w:eastAsia="en-IN"/>
        </w:rPr>
        <w:t>.</w:t>
      </w:r>
    </w:p>
    <w:p w14:paraId="1F01E825" w14:textId="30CF95B7" w:rsidR="007E66EB" w:rsidRPr="004C423C" w:rsidRDefault="009C2947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SCOPE: </w:t>
      </w:r>
      <w:r w:rsidR="007E66EB">
        <w:rPr>
          <w:lang w:eastAsia="en-IN"/>
        </w:rPr>
        <w:t xml:space="preserve">Shot of the anterior interventricular sulcus visible as a shallow groove extending from the cardiac base toward the apex. </w:t>
      </w:r>
      <w:r w:rsidR="007E66EB">
        <w:rPr>
          <w:highlight w:val="yellow"/>
          <w:lang w:eastAsia="en-IN"/>
        </w:rPr>
        <w:t>Authors: Please use a pointer to show AIS</w:t>
      </w:r>
    </w:p>
    <w:p w14:paraId="273389EB" w14:textId="77777777" w:rsidR="007E66EB" w:rsidRPr="004C423C" w:rsidRDefault="007E66EB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SCOPE: Shot of AIS visible as a quasi-circular depression approximately 1 to 2 millimeters below the inferior margin of the left atrial appendage.</w:t>
      </w:r>
    </w:p>
    <w:p w14:paraId="7F3EB1DE" w14:textId="22CF3C55" w:rsidR="007E66EB" w:rsidRPr="004C423C" w:rsidRDefault="000750E3" w:rsidP="0021639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750E3">
        <w:rPr>
          <w:lang w:val="en-US" w:eastAsia="en-IN"/>
        </w:rPr>
        <w:t xml:space="preserve">Identify </w:t>
      </w:r>
      <w:r w:rsidRPr="000750E3">
        <w:rPr>
          <w:lang w:val="en-US" w:eastAsia="en-IN"/>
        </w:rPr>
        <w:t>the approximate ligation site</w:t>
      </w:r>
      <w:r w:rsidR="00DA0133">
        <w:rPr>
          <w:lang w:val="en-US" w:eastAsia="en-IN"/>
        </w:rPr>
        <w:t xml:space="preserve"> across</w:t>
      </w:r>
      <w:r w:rsidRPr="000750E3">
        <w:rPr>
          <w:lang w:val="en-US" w:eastAsia="en-IN"/>
        </w:rPr>
        <w:t xml:space="preserve"> </w:t>
      </w:r>
      <w:r w:rsidRPr="000750E3">
        <w:rPr>
          <w:lang w:val="en-US" w:eastAsia="en-IN"/>
        </w:rPr>
        <w:t>the groove at the superior third of the AIS</w:t>
      </w:r>
      <w:r w:rsidRPr="000750E3">
        <w:rPr>
          <w:b/>
          <w:bCs/>
          <w:lang w:val="en-US" w:eastAsia="en-IN"/>
        </w:rPr>
        <w:t xml:space="preserve"> [1]. </w:t>
      </w:r>
      <w:r w:rsidRPr="000750E3">
        <w:rPr>
          <w:lang w:val="en-US" w:eastAsia="en-IN"/>
        </w:rPr>
        <w:t>Then</w:t>
      </w:r>
      <w:r w:rsidRPr="000750E3">
        <w:rPr>
          <w:b/>
          <w:bCs/>
          <w:lang w:val="en-US" w:eastAsia="en-IN"/>
        </w:rPr>
        <w:t xml:space="preserve">, </w:t>
      </w:r>
      <w:r w:rsidRPr="000750E3">
        <w:rPr>
          <w:lang w:val="en-US" w:eastAsia="en-IN"/>
        </w:rPr>
        <w:t>pass a 7-0 nylon suture across the groove, inserting the needle perpendicular to the epicardial surface to a depth of approximately 0.5–1 millimeter, with the entry and exit points on opposite sides of the groove spanning its maximal width.</w:t>
      </w:r>
      <w:r w:rsidR="007E66EB" w:rsidRPr="000750E3">
        <w:rPr>
          <w:lang w:val="en-US" w:eastAsia="en-IN"/>
        </w:rPr>
        <w:t>[</w:t>
      </w:r>
      <w:r w:rsidR="007E66EB">
        <w:rPr>
          <w:b/>
          <w:bCs/>
          <w:lang w:val="en-US" w:eastAsia="en-IN"/>
        </w:rPr>
        <w:t>2]</w:t>
      </w:r>
      <w:r w:rsidR="007E66EB">
        <w:rPr>
          <w:lang w:val="en-US" w:eastAsia="en-IN"/>
        </w:rPr>
        <w:t>.</w:t>
      </w:r>
    </w:p>
    <w:p w14:paraId="233A8604" w14:textId="06D1D3AF" w:rsidR="007E66EB" w:rsidRPr="000750E3" w:rsidRDefault="009C2947" w:rsidP="0021639E">
      <w:pPr>
        <w:pStyle w:val="ShotDescription"/>
        <w:numPr>
          <w:ilvl w:val="2"/>
          <w:numId w:val="3"/>
        </w:numPr>
        <w:rPr>
          <w:highlight w:val="green"/>
          <w:lang w:eastAsia="en-IN"/>
        </w:rPr>
      </w:pPr>
      <w:r w:rsidRPr="000750E3">
        <w:rPr>
          <w:lang w:eastAsia="en-IN"/>
        </w:rPr>
        <w:t xml:space="preserve">SCOPE: </w:t>
      </w:r>
      <w:r w:rsidR="007E66EB" w:rsidRPr="000750E3">
        <w:rPr>
          <w:lang w:eastAsia="en-IN"/>
        </w:rPr>
        <w:t>Talent passing a 7-0 nylon suture across the groove at the superior third of the anterior interventricular sulcus.</w:t>
      </w:r>
      <w:r w:rsidR="008F761D" w:rsidRPr="000750E3">
        <w:rPr>
          <w:lang w:eastAsia="en-IN"/>
        </w:rPr>
        <w:t xml:space="preserve"> </w:t>
      </w:r>
      <w:r w:rsidR="000750E3" w:rsidRPr="000750E3">
        <w:rPr>
          <w:highlight w:val="green"/>
          <w:lang w:eastAsia="en-IN"/>
        </w:rPr>
        <w:t>NOTE:</w:t>
      </w:r>
      <w:r w:rsidR="008F761D" w:rsidRPr="000750E3">
        <w:rPr>
          <w:highlight w:val="green"/>
          <w:lang w:eastAsia="en-IN"/>
        </w:rPr>
        <w:t xml:space="preserve"> Talent using forceps to indicate the approximate ligation site at the superior third of the anterior interventricular sulcus (AIS).</w:t>
      </w:r>
      <w:r w:rsidR="008F761D" w:rsidRPr="000750E3">
        <w:rPr>
          <w:rFonts w:hint="eastAsia"/>
          <w:highlight w:val="green"/>
          <w:lang w:eastAsia="zh-CN"/>
        </w:rPr>
        <w:t>)</w:t>
      </w:r>
    </w:p>
    <w:p w14:paraId="1733FE61" w14:textId="5C9D8E65" w:rsidR="007E66EB" w:rsidRPr="004C423C" w:rsidRDefault="009C2947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SCOPE: </w:t>
      </w:r>
      <w:r w:rsidR="007E66EB">
        <w:rPr>
          <w:lang w:eastAsia="en-IN"/>
        </w:rPr>
        <w:t>Talent inserting the needle perpendicular to the epicardial surface with the entry and exit points spanning the maximal width of the groove.</w:t>
      </w:r>
    </w:p>
    <w:p w14:paraId="40B2882F" w14:textId="77777777" w:rsidR="007E66EB" w:rsidRPr="004C423C" w:rsidRDefault="007E66EB" w:rsidP="0021639E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lastRenderedPageBreak/>
        <w:t xml:space="preserve">Secure the ligature using a surgeon's knot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. Then, adjust the ligature until immediate blanching of the myocardium distal to the ligation site occurs after the first throw without appreciable local tissue indentation </w:t>
      </w:r>
      <w:r>
        <w:rPr>
          <w:b/>
          <w:bCs/>
          <w:lang w:val="en-US" w:eastAsia="en-IN"/>
        </w:rPr>
        <w:t>[2]</w:t>
      </w:r>
      <w:r>
        <w:rPr>
          <w:lang w:val="en-US" w:eastAsia="en-IN"/>
        </w:rPr>
        <w:t>.</w:t>
      </w:r>
    </w:p>
    <w:p w14:paraId="1C1F4EB7" w14:textId="726565A3" w:rsidR="007E66EB" w:rsidRPr="004C423C" w:rsidRDefault="009C2947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SCOPE: </w:t>
      </w:r>
      <w:r w:rsidR="007E66EB">
        <w:rPr>
          <w:lang w:eastAsia="en-IN"/>
        </w:rPr>
        <w:t>Talent securing the ligature with a surgeon's knot.</w:t>
      </w:r>
    </w:p>
    <w:p w14:paraId="781B7B93" w14:textId="0724E46A" w:rsidR="007E66EB" w:rsidRPr="004C423C" w:rsidRDefault="009C2947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SCOPE: </w:t>
      </w:r>
      <w:r w:rsidR="007E66EB">
        <w:rPr>
          <w:lang w:eastAsia="en-IN"/>
        </w:rPr>
        <w:t>Shot of the myocardium distal to the ligation site showing immediate blanching without appreciable local tissue indentation.</w:t>
      </w:r>
    </w:p>
    <w:p w14:paraId="51609FFA" w14:textId="77777777" w:rsidR="007E66EB" w:rsidRPr="004C423C" w:rsidRDefault="007E66EB" w:rsidP="0021639E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 xml:space="preserve">Confirm successful coronary occlusion within 1 minute of ligation by observing patchy ischemic blanching of the myocardium distal to the ligation site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>.</w:t>
      </w:r>
    </w:p>
    <w:p w14:paraId="02E6111E" w14:textId="1C4FE4B4" w:rsidR="007E66EB" w:rsidRPr="004C423C" w:rsidRDefault="009C2947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SCOPE</w:t>
      </w:r>
      <w:r w:rsidR="004C423C">
        <w:rPr>
          <w:lang w:eastAsia="en-IN"/>
        </w:rPr>
        <w:t>: Shot of the myocardium distal to the ligation site showing patchy ischemic blanching within 1 minute after ligation.</w:t>
      </w:r>
    </w:p>
    <w:p w14:paraId="4F2B5076" w14:textId="77777777" w:rsidR="009828D2" w:rsidRPr="004C423C" w:rsidRDefault="009828D2" w:rsidP="0021639E">
      <w:pPr>
        <w:pStyle w:val="Narration"/>
        <w:numPr>
          <w:ilvl w:val="0"/>
          <w:numId w:val="3"/>
        </w:numPr>
        <w:rPr>
          <w:lang w:val="en-US" w:eastAsia="en-IN"/>
        </w:rPr>
      </w:pPr>
      <w:r>
        <w:rPr>
          <w:b/>
          <w:bCs/>
          <w:color w:val="000000" w:themeColor="text1"/>
          <w:lang w:val="en-US"/>
        </w:rPr>
        <w:t>Closure and Postoperative Recovery</w:t>
      </w:r>
    </w:p>
    <w:p w14:paraId="54301602" w14:textId="0FE43755" w:rsidR="007E66EB" w:rsidRPr="004C423C" w:rsidRDefault="007E66EB" w:rsidP="0021639E">
      <w:pPr>
        <w:pStyle w:val="Narration"/>
        <w:numPr>
          <w:ilvl w:val="1"/>
          <w:numId w:val="3"/>
        </w:numPr>
        <w:rPr>
          <w:b/>
          <w:bCs/>
          <w:lang w:val="en-US" w:eastAsia="en-IN"/>
        </w:rPr>
      </w:pPr>
      <w:r>
        <w:rPr>
          <w:lang w:val="en-US" w:eastAsia="en-IN"/>
        </w:rPr>
        <w:t xml:space="preserve">Carefully remove the V-shaped eyelid retractor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. Close the thoracotomy with a single interrupted 5-0 nylon suture, passing the needle around the third and fourth ribs to re-approximate the third intercostal space </w:t>
      </w:r>
      <w:r>
        <w:rPr>
          <w:b/>
          <w:bCs/>
          <w:lang w:val="en-US" w:eastAsia="en-IN"/>
        </w:rPr>
        <w:t>[2]</w:t>
      </w:r>
      <w:r w:rsidR="00D24442">
        <w:rPr>
          <w:lang w:val="en-US" w:eastAsia="en-IN"/>
        </w:rPr>
        <w:t xml:space="preserve">. </w:t>
      </w:r>
      <w:r>
        <w:rPr>
          <w:lang w:val="en-US" w:eastAsia="en-IN"/>
        </w:rPr>
        <w:t xml:space="preserve">Before tying the suture, gently compress the thorax at end-expiration to evacuate residual intrathoracic air, then maintain compression while securing the suture with a surgeon's knot </w:t>
      </w:r>
      <w:r>
        <w:rPr>
          <w:b/>
          <w:bCs/>
          <w:lang w:val="en-US" w:eastAsia="en-IN"/>
        </w:rPr>
        <w:t>[</w:t>
      </w:r>
      <w:r w:rsidR="00D24442">
        <w:rPr>
          <w:b/>
          <w:bCs/>
          <w:lang w:val="en-US" w:eastAsia="en-IN"/>
        </w:rPr>
        <w:t>3</w:t>
      </w:r>
      <w:r>
        <w:rPr>
          <w:b/>
          <w:bCs/>
          <w:lang w:val="en-US" w:eastAsia="en-IN"/>
        </w:rPr>
        <w:t>].</w:t>
      </w:r>
      <w:r w:rsidR="00D24442">
        <w:rPr>
          <w:b/>
          <w:bCs/>
          <w:lang w:val="en-US" w:eastAsia="en-IN"/>
        </w:rPr>
        <w:t xml:space="preserve"> </w:t>
      </w:r>
      <w:r w:rsidR="00D24442" w:rsidRPr="00D24442">
        <w:rPr>
          <w:highlight w:val="green"/>
          <w:lang w:val="en-US" w:eastAsia="en-IN"/>
        </w:rPr>
        <w:t>NOTE: The VO is edited for the deleted shot</w:t>
      </w:r>
    </w:p>
    <w:p w14:paraId="53C9386C" w14:textId="77777777" w:rsidR="007E66EB" w:rsidRPr="004C423C" w:rsidRDefault="007E66EB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removing the V-shaped eyelid retractor.</w:t>
      </w:r>
    </w:p>
    <w:p w14:paraId="69865E13" w14:textId="77777777" w:rsidR="007E66EB" w:rsidRPr="004C423C" w:rsidRDefault="007E66EB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closing the thoracotomy with a single interrupted 5-0 nylon suture around the third and fourth ribs.</w:t>
      </w:r>
    </w:p>
    <w:p w14:paraId="62D3ECBF" w14:textId="5EA8B39E" w:rsidR="007E66EB" w:rsidRPr="002676B0" w:rsidRDefault="007E66EB" w:rsidP="0021639E">
      <w:pPr>
        <w:pStyle w:val="ShotDescription"/>
        <w:numPr>
          <w:ilvl w:val="2"/>
          <w:numId w:val="3"/>
        </w:numPr>
        <w:rPr>
          <w:strike/>
          <w:lang w:eastAsia="en-IN"/>
        </w:rPr>
      </w:pPr>
      <w:r w:rsidRPr="002676B0">
        <w:rPr>
          <w:strike/>
          <w:lang w:eastAsia="en-IN"/>
        </w:rPr>
        <w:t>Close-up of the needle passing close to the rib surface while avoiding the intercostal neurovascular bundle.</w:t>
      </w:r>
      <w:r w:rsidR="00FE1393" w:rsidRPr="002676B0">
        <w:rPr>
          <w:strike/>
          <w:lang w:eastAsia="en-IN"/>
        </w:rPr>
        <w:t xml:space="preserve"> </w:t>
      </w:r>
      <w:r w:rsidR="00FE1393" w:rsidRPr="002676B0">
        <w:rPr>
          <w:rFonts w:hint="eastAsia"/>
          <w:strike/>
          <w:lang w:eastAsia="en-IN"/>
        </w:rPr>
        <w:t>(</w:t>
      </w:r>
      <w:r w:rsidR="00FE1393" w:rsidRPr="002676B0">
        <w:rPr>
          <w:strike/>
          <w:lang w:eastAsia="en-IN"/>
        </w:rPr>
        <w:t>This step was deleted.</w:t>
      </w:r>
      <w:r w:rsidR="00FE1393" w:rsidRPr="002676B0">
        <w:rPr>
          <w:rFonts w:hint="eastAsia"/>
          <w:strike/>
          <w:lang w:eastAsia="en-IN"/>
        </w:rPr>
        <w:t>)</w:t>
      </w:r>
      <w:r w:rsidR="002676B0">
        <w:rPr>
          <w:strike/>
          <w:lang w:eastAsia="en-IN"/>
        </w:rPr>
        <w:t xml:space="preserve"> </w:t>
      </w:r>
      <w:r w:rsidR="002676B0">
        <w:rPr>
          <w:lang w:eastAsia="en-IN"/>
        </w:rPr>
        <w:t xml:space="preserve"> </w:t>
      </w:r>
      <w:r w:rsidR="002676B0" w:rsidRPr="002676B0">
        <w:rPr>
          <w:highlight w:val="green"/>
          <w:lang w:eastAsia="en-IN"/>
        </w:rPr>
        <w:t>NOTE: Not filmed</w:t>
      </w:r>
    </w:p>
    <w:p w14:paraId="772E402A" w14:textId="7104C0AD" w:rsidR="007E66EB" w:rsidRPr="004C423C" w:rsidRDefault="007E66EB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maintaining thoracic compression while securing the suture with a surgeon's knot.</w:t>
      </w:r>
      <w:r w:rsidR="00D24442">
        <w:rPr>
          <w:lang w:eastAsia="en-IN"/>
        </w:rPr>
        <w:t xml:space="preserve"> </w:t>
      </w:r>
    </w:p>
    <w:p w14:paraId="446070DC" w14:textId="5E60AC26" w:rsidR="007E66EB" w:rsidRPr="004C423C" w:rsidRDefault="007A274D" w:rsidP="0021639E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>Ensure complete apposition of the wound edges and close</w:t>
      </w:r>
      <w:r w:rsidR="007E66EB">
        <w:rPr>
          <w:lang w:val="en-US" w:eastAsia="en-IN"/>
        </w:rPr>
        <w:t xml:space="preserve"> the skin incision in layers using 5-0 nylon sutures. </w:t>
      </w:r>
      <w:r w:rsidR="007E66EB">
        <w:rPr>
          <w:b/>
          <w:bCs/>
          <w:lang w:val="en-US" w:eastAsia="en-IN"/>
        </w:rPr>
        <w:t>[1]</w:t>
      </w:r>
      <w:r w:rsidR="007E66EB">
        <w:rPr>
          <w:lang w:val="en-US" w:eastAsia="en-IN"/>
        </w:rPr>
        <w:t>.</w:t>
      </w:r>
      <w:r w:rsidR="00D24442">
        <w:rPr>
          <w:lang w:val="en-US" w:eastAsia="en-IN"/>
        </w:rPr>
        <w:t xml:space="preserve"> </w:t>
      </w:r>
    </w:p>
    <w:p w14:paraId="42D68D73" w14:textId="3DB91F06" w:rsidR="007E66EB" w:rsidRPr="004C423C" w:rsidRDefault="007E66EB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closing the skin incision in layers using 5-0 nylon sutures.</w:t>
      </w:r>
      <w:r w:rsidR="00D24442">
        <w:rPr>
          <w:lang w:eastAsia="en-IN"/>
        </w:rPr>
        <w:t xml:space="preserve"> </w:t>
      </w:r>
    </w:p>
    <w:p w14:paraId="3BFD5356" w14:textId="77777777" w:rsidR="007E66EB" w:rsidRPr="004C423C" w:rsidRDefault="007E66EB" w:rsidP="0021639E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 xml:space="preserve">Place the mouse on a temperature-controlled heating pad at 37 degrees Celsius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. Discontinue isoflurane administration and continue mechanical ventilation until spontaneous respiration resumes </w:t>
      </w:r>
      <w:r>
        <w:rPr>
          <w:b/>
          <w:bCs/>
          <w:lang w:val="en-US" w:eastAsia="en-IN"/>
        </w:rPr>
        <w:t>[2]</w:t>
      </w:r>
      <w:r>
        <w:rPr>
          <w:lang w:val="en-US" w:eastAsia="en-IN"/>
        </w:rPr>
        <w:t xml:space="preserve">. Observe the animal for recovery from anesthesia, including movement of the tail or whiskers and restoration of a regular respiratory pattern of approximately 150 breaths per minute </w:t>
      </w:r>
      <w:r>
        <w:rPr>
          <w:b/>
          <w:bCs/>
          <w:lang w:val="en-US" w:eastAsia="en-IN"/>
        </w:rPr>
        <w:t>[3]</w:t>
      </w:r>
      <w:r>
        <w:rPr>
          <w:lang w:val="en-US" w:eastAsia="en-IN"/>
        </w:rPr>
        <w:t>.</w:t>
      </w:r>
    </w:p>
    <w:p w14:paraId="0072ECED" w14:textId="77777777" w:rsidR="007E66EB" w:rsidRPr="004C423C" w:rsidRDefault="007E66EB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placing the mouse on a temperature-controlled heating pad.</w:t>
      </w:r>
    </w:p>
    <w:p w14:paraId="53F7FC0A" w14:textId="77777777" w:rsidR="007E66EB" w:rsidRPr="004C423C" w:rsidRDefault="007E66EB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discontinuing isoflurane administration.</w:t>
      </w:r>
    </w:p>
    <w:p w14:paraId="6B8CF176" w14:textId="77777777" w:rsidR="007F3EF5" w:rsidRPr="004C423C" w:rsidRDefault="007E66EB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Shot of the mouse showing tail or whisker movement and a regular spontaneous respiratory pattern during recovery.</w:t>
      </w:r>
    </w:p>
    <w:p w14:paraId="19181B67" w14:textId="77777777" w:rsidR="007F3EF5" w:rsidRPr="004C423C" w:rsidRDefault="007F3EF5" w:rsidP="0021639E">
      <w:pPr>
        <w:pStyle w:val="ShotDescription"/>
        <w:numPr>
          <w:ilvl w:val="1"/>
          <w:numId w:val="3"/>
        </w:numPr>
        <w:rPr>
          <w:color w:val="7030A0"/>
          <w:lang w:eastAsia="en-IN"/>
        </w:rPr>
      </w:pPr>
      <w:r>
        <w:rPr>
          <w:color w:val="7030A0"/>
          <w:lang w:eastAsia="en-IN"/>
        </w:rPr>
        <w:lastRenderedPageBreak/>
        <w:t>After recovery, perform ECG assessment, histological analysis, and three-dimensional coronary artery imaging</w:t>
      </w:r>
      <w:r>
        <w:rPr>
          <w:b/>
          <w:bCs/>
          <w:color w:val="7030A0"/>
          <w:lang w:eastAsia="en-IN"/>
        </w:rPr>
        <w:t xml:space="preserve"> [1].</w:t>
      </w:r>
    </w:p>
    <w:p w14:paraId="4CE008AC" w14:textId="77777777" w:rsidR="00E72F28" w:rsidRPr="004C423C" w:rsidRDefault="00E72F28" w:rsidP="0021639E">
      <w:pPr>
        <w:pStyle w:val="ShotDescription"/>
        <w:numPr>
          <w:ilvl w:val="2"/>
          <w:numId w:val="3"/>
        </w:numPr>
        <w:rPr>
          <w:color w:val="auto"/>
          <w:lang w:eastAsia="en-IN"/>
        </w:rPr>
      </w:pPr>
      <w:r>
        <w:rPr>
          <w:color w:val="auto"/>
          <w:lang w:eastAsia="en-IN"/>
        </w:rPr>
        <w:t>Talent in front of the computer, scrolling through the images of the mentioned procedures.</w:t>
      </w:r>
    </w:p>
    <w:p w14:paraId="49B9888C" w14:textId="77777777" w:rsidR="007F3EF5" w:rsidRPr="00633101" w:rsidRDefault="007F3EF5" w:rsidP="00633101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061208D1" w14:textId="7D7396DF" w:rsidR="00495959" w:rsidRPr="004C423C" w:rsidRDefault="00495959" w:rsidP="00193173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7CE8FFFB" w14:textId="77777777" w:rsidR="00495959" w:rsidRPr="004C423C" w:rsidRDefault="00EE6470" w:rsidP="0021639E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1B13A05" w14:textId="77777777" w:rsidR="00985FE6" w:rsidRPr="004C423C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70B92C7" w14:textId="77777777" w:rsidR="009828D2" w:rsidRPr="004C423C" w:rsidRDefault="009828D2" w:rsidP="0021639E">
      <w:pPr>
        <w:pStyle w:val="Narration"/>
        <w:numPr>
          <w:ilvl w:val="1"/>
          <w:numId w:val="3"/>
        </w:numPr>
        <w:rPr>
          <w:b/>
          <w:bCs/>
          <w:lang w:val="en-US" w:eastAsia="en-IN"/>
        </w:rPr>
      </w:pPr>
      <w:r>
        <w:rPr>
          <w:lang w:val="en-US" w:eastAsia="en-IN"/>
        </w:rPr>
        <w:t xml:space="preserve">After </w:t>
      </w:r>
      <w:r>
        <w:rPr>
          <w:lang w:val="en-US"/>
        </w:rPr>
        <w:t xml:space="preserve">left anterior descending </w:t>
      </w:r>
      <w:r>
        <w:rPr>
          <w:lang w:val="en-US" w:eastAsia="en-IN"/>
        </w:rPr>
        <w:t xml:space="preserve">or LAD </w:t>
      </w:r>
      <w:r>
        <w:rPr>
          <w:i/>
          <w:iCs/>
          <w:color w:val="EE0000"/>
          <w:lang w:val="en-US" w:eastAsia="en-IN"/>
        </w:rPr>
        <w:t>(Lad)</w:t>
      </w:r>
      <w:r>
        <w:rPr>
          <w:color w:val="EE0000"/>
          <w:lang w:val="en-US" w:eastAsia="en-IN"/>
        </w:rPr>
        <w:t xml:space="preserve"> </w:t>
      </w:r>
      <w:r>
        <w:rPr>
          <w:lang w:val="en-US" w:eastAsia="en-IN"/>
        </w:rPr>
        <w:t xml:space="preserve">ligation, notable ECG changes included deepening Q-waves, upward convex ST-segment elevation, peaked hyperacute T-waves, increased QRS complex voltage, and pronounced tachycardia </w:t>
      </w:r>
      <w:r>
        <w:rPr>
          <w:b/>
          <w:bCs/>
          <w:lang w:val="en-US" w:eastAsia="en-IN"/>
        </w:rPr>
        <w:t>[1].</w:t>
      </w:r>
    </w:p>
    <w:p w14:paraId="720AC8A3" w14:textId="0DC2B611" w:rsidR="009828D2" w:rsidRPr="004C423C" w:rsidRDefault="009828D2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</w:t>
      </w:r>
      <w:r>
        <w:rPr>
          <w:color w:val="auto"/>
          <w:lang w:eastAsia="en-IN"/>
        </w:rPr>
        <w:t>Figure 3A.</w:t>
      </w:r>
      <w:r>
        <w:rPr>
          <w:i/>
          <w:iCs/>
          <w:color w:val="auto"/>
          <w:lang w:eastAsia="en-IN"/>
        </w:rPr>
        <w:t xml:space="preserve"> </w:t>
      </w:r>
      <w:r>
        <w:rPr>
          <w:i/>
          <w:iCs/>
          <w:color w:val="0000FF"/>
          <w:lang w:eastAsia="en-IN"/>
        </w:rPr>
        <w:t xml:space="preserve">Video editor: Highlight MI ECG and compare with NC </w:t>
      </w:r>
    </w:p>
    <w:p w14:paraId="22C00815" w14:textId="75A67CEA" w:rsidR="009828D2" w:rsidRPr="004C423C" w:rsidRDefault="009828D2" w:rsidP="0021639E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>Gross examination demonstrated localized myocardial blanching</w:t>
      </w:r>
      <w:r>
        <w:rPr>
          <w:b/>
          <w:bCs/>
          <w:lang w:val="en-US" w:eastAsia="en-IN"/>
        </w:rPr>
        <w:t xml:space="preserve"> </w:t>
      </w:r>
      <w:r>
        <w:rPr>
          <w:lang w:val="en-US" w:eastAsia="en-IN"/>
        </w:rPr>
        <w:t xml:space="preserve">and ventricular dilatation distal to the ligation site in the </w:t>
      </w:r>
      <w:r w:rsidR="00520063">
        <w:rPr>
          <w:lang w:val="en-US" w:eastAsia="en-IN"/>
        </w:rPr>
        <w:t xml:space="preserve">myocardial infarction or MI </w:t>
      </w:r>
      <w:r w:rsidR="00520063" w:rsidRPr="00520063">
        <w:rPr>
          <w:i/>
          <w:iCs/>
          <w:color w:val="EE0000"/>
          <w:lang w:val="en-US" w:eastAsia="en-IN"/>
        </w:rPr>
        <w:t>(M-I)</w:t>
      </w:r>
      <w:r w:rsidRPr="00520063">
        <w:rPr>
          <w:color w:val="EE0000"/>
          <w:lang w:val="en-US" w:eastAsia="en-IN"/>
        </w:rPr>
        <w:t xml:space="preserve"> </w:t>
      </w:r>
      <w:r>
        <w:rPr>
          <w:lang w:val="en-US" w:eastAsia="en-IN"/>
        </w:rPr>
        <w:t>group compared with the</w:t>
      </w:r>
      <w:r w:rsidR="00520063">
        <w:rPr>
          <w:lang w:val="en-US" w:eastAsia="en-IN"/>
        </w:rPr>
        <w:t xml:space="preserve"> control </w:t>
      </w:r>
      <w:r>
        <w:rPr>
          <w:lang w:val="en-US" w:eastAsia="en-IN"/>
        </w:rPr>
        <w:t xml:space="preserve">group </w:t>
      </w:r>
      <w:r>
        <w:rPr>
          <w:b/>
          <w:bCs/>
          <w:lang w:val="en-US" w:eastAsia="en-IN"/>
        </w:rPr>
        <w:t>[1].</w:t>
      </w:r>
    </w:p>
    <w:p w14:paraId="3C02D2A3" w14:textId="61E66BE8" w:rsidR="009828D2" w:rsidRPr="004C423C" w:rsidRDefault="009828D2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Figure 3B. </w:t>
      </w:r>
      <w:r>
        <w:rPr>
          <w:i/>
          <w:iCs/>
          <w:color w:val="0000FF"/>
          <w:lang w:eastAsia="en-IN"/>
        </w:rPr>
        <w:t>Video editor: Highlight the heart labelled "MI"</w:t>
      </w:r>
      <w:r w:rsidR="00765708">
        <w:rPr>
          <w:i/>
          <w:iCs/>
          <w:color w:val="0000FF"/>
          <w:lang w:eastAsia="en-IN"/>
        </w:rPr>
        <w:t xml:space="preserve"> and compare it with NC</w:t>
      </w:r>
    </w:p>
    <w:p w14:paraId="53579C38" w14:textId="77777777" w:rsidR="009828D2" w:rsidRPr="004C423C" w:rsidRDefault="009828D2" w:rsidP="0021639E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>Histopathological examination showed disorganized myocardial fibers</w:t>
      </w:r>
      <w:r>
        <w:rPr>
          <w:b/>
          <w:bCs/>
          <w:lang w:val="en-US" w:eastAsia="en-IN"/>
        </w:rPr>
        <w:t>,</w:t>
      </w:r>
      <w:r>
        <w:rPr>
          <w:lang w:val="en-US" w:eastAsia="en-IN"/>
        </w:rPr>
        <w:t xml:space="preserve"> widened intercellular spaces</w:t>
      </w:r>
      <w:r>
        <w:rPr>
          <w:b/>
          <w:bCs/>
          <w:lang w:val="en-US" w:eastAsia="en-IN"/>
        </w:rPr>
        <w:t>,</w:t>
      </w:r>
      <w:r>
        <w:rPr>
          <w:lang w:val="en-US" w:eastAsia="en-IN"/>
        </w:rPr>
        <w:t xml:space="preserve"> inflammatory-cell infiltration </w:t>
      </w:r>
      <w:r>
        <w:rPr>
          <w:b/>
          <w:bCs/>
          <w:lang w:val="en-US" w:eastAsia="en-IN"/>
        </w:rPr>
        <w:t>[1],</w:t>
      </w:r>
      <w:r>
        <w:rPr>
          <w:lang w:val="en-US" w:eastAsia="en-IN"/>
        </w:rPr>
        <w:t xml:space="preserve"> collagen deposition</w:t>
      </w:r>
      <w:r>
        <w:rPr>
          <w:b/>
          <w:bCs/>
          <w:lang w:val="en-US" w:eastAsia="en-IN"/>
        </w:rPr>
        <w:t>,</w:t>
      </w:r>
      <w:r>
        <w:rPr>
          <w:lang w:val="en-US" w:eastAsia="en-IN"/>
        </w:rPr>
        <w:t xml:space="preserve"> and myocardial structural disruption in the MI group </w:t>
      </w:r>
      <w:r>
        <w:rPr>
          <w:b/>
          <w:bCs/>
          <w:lang w:val="en-US" w:eastAsia="en-IN"/>
        </w:rPr>
        <w:t>[2].</w:t>
      </w:r>
    </w:p>
    <w:p w14:paraId="6310E47D" w14:textId="649A77EF" w:rsidR="009828D2" w:rsidRPr="004C423C" w:rsidRDefault="009828D2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Figure 3C. </w:t>
      </w:r>
      <w:r>
        <w:rPr>
          <w:i/>
          <w:iCs/>
          <w:color w:val="0000FF"/>
          <w:lang w:eastAsia="en-IN"/>
        </w:rPr>
        <w:t xml:space="preserve">Video editor: </w:t>
      </w:r>
      <w:r w:rsidR="00765708">
        <w:rPr>
          <w:i/>
          <w:iCs/>
          <w:color w:val="0000FF"/>
          <w:lang w:eastAsia="en-IN"/>
        </w:rPr>
        <w:t>Compare</w:t>
      </w:r>
      <w:r>
        <w:rPr>
          <w:i/>
          <w:iCs/>
          <w:color w:val="0000FF"/>
          <w:lang w:eastAsia="en-IN"/>
        </w:rPr>
        <w:t xml:space="preserve"> MI</w:t>
      </w:r>
      <w:r w:rsidR="00765708">
        <w:rPr>
          <w:i/>
          <w:iCs/>
          <w:color w:val="0000FF"/>
          <w:lang w:eastAsia="en-IN"/>
        </w:rPr>
        <w:t xml:space="preserve"> and NC</w:t>
      </w:r>
      <w:r>
        <w:rPr>
          <w:i/>
          <w:iCs/>
          <w:color w:val="0000FF"/>
          <w:lang w:eastAsia="en-IN"/>
        </w:rPr>
        <w:t xml:space="preserve"> images.</w:t>
      </w:r>
    </w:p>
    <w:p w14:paraId="1A1A6894" w14:textId="77777777" w:rsidR="009828D2" w:rsidRPr="004C423C" w:rsidRDefault="009828D2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Figure 3C. </w:t>
      </w:r>
      <w:r>
        <w:rPr>
          <w:i/>
          <w:iCs/>
          <w:color w:val="0000FF"/>
          <w:lang w:eastAsia="en-IN"/>
        </w:rPr>
        <w:t>Video editor: Highlight the blue and pink areas in the middle and right-hand side images in the MI panel.</w:t>
      </w:r>
    </w:p>
    <w:p w14:paraId="022AAF17" w14:textId="51ACAF41" w:rsidR="009828D2" w:rsidRPr="004C423C" w:rsidRDefault="009828D2" w:rsidP="0021639E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 xml:space="preserve">Quantitative analysis of Masson’s trichrome-stained sections demonstrated a significantly greater collagen volume fraction in the MI group than in the </w:t>
      </w:r>
      <w:r w:rsidR="00520063">
        <w:rPr>
          <w:lang w:val="en-US" w:eastAsia="en-IN"/>
        </w:rPr>
        <w:t>control</w:t>
      </w:r>
      <w:r>
        <w:rPr>
          <w:lang w:val="en-US" w:eastAsia="en-IN"/>
        </w:rPr>
        <w:t xml:space="preserve"> group </w:t>
      </w:r>
      <w:r>
        <w:rPr>
          <w:b/>
          <w:bCs/>
          <w:lang w:val="en-US" w:eastAsia="en-IN"/>
        </w:rPr>
        <w:t>[1].</w:t>
      </w:r>
    </w:p>
    <w:p w14:paraId="3A8BB71C" w14:textId="1C503B51" w:rsidR="009828D2" w:rsidRPr="004C423C" w:rsidRDefault="009828D2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Figure 3D. </w:t>
      </w:r>
      <w:r>
        <w:rPr>
          <w:i/>
          <w:iCs/>
          <w:color w:val="0000FF"/>
          <w:lang w:eastAsia="en-IN"/>
        </w:rPr>
        <w:t>Video editor: Highlight the red bar labeled "MI"</w:t>
      </w:r>
      <w:r w:rsidR="00765708">
        <w:rPr>
          <w:i/>
          <w:iCs/>
          <w:color w:val="0000FF"/>
          <w:lang w:eastAsia="en-IN"/>
        </w:rPr>
        <w:t xml:space="preserve"> and compare with NC </w:t>
      </w:r>
    </w:p>
    <w:p w14:paraId="1CFC7808" w14:textId="77777777" w:rsidR="009828D2" w:rsidRPr="004C423C" w:rsidRDefault="009828D2" w:rsidP="0021639E">
      <w:pPr>
        <w:pStyle w:val="Narration"/>
        <w:numPr>
          <w:ilvl w:val="1"/>
          <w:numId w:val="3"/>
        </w:numPr>
        <w:rPr>
          <w:b/>
          <w:bCs/>
          <w:lang w:val="en-US" w:eastAsia="en-IN"/>
        </w:rPr>
      </w:pPr>
      <w:r>
        <w:rPr>
          <w:lang w:val="en-US" w:eastAsia="en-IN"/>
        </w:rPr>
        <w:t xml:space="preserve">Representative M-mode images demonstrated reduced left ventricular contractility in the MI group </w:t>
      </w:r>
      <w:r>
        <w:rPr>
          <w:b/>
          <w:bCs/>
          <w:lang w:val="en-US" w:eastAsia="en-IN"/>
        </w:rPr>
        <w:t>[1].</w:t>
      </w:r>
    </w:p>
    <w:p w14:paraId="1C9580A2" w14:textId="798FBF75" w:rsidR="009828D2" w:rsidRPr="004C423C" w:rsidRDefault="009828D2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Figure 4A. </w:t>
      </w:r>
      <w:r>
        <w:rPr>
          <w:i/>
          <w:iCs/>
          <w:color w:val="0000FF"/>
          <w:lang w:eastAsia="en-IN"/>
        </w:rPr>
        <w:t xml:space="preserve">Video editor: Highlight images </w:t>
      </w:r>
      <w:r w:rsidR="00193173">
        <w:rPr>
          <w:i/>
          <w:iCs/>
          <w:color w:val="0000FF"/>
          <w:lang w:eastAsia="en-IN"/>
        </w:rPr>
        <w:t>labeled</w:t>
      </w:r>
      <w:r>
        <w:rPr>
          <w:i/>
          <w:iCs/>
          <w:color w:val="0000FF"/>
          <w:lang w:eastAsia="en-IN"/>
        </w:rPr>
        <w:t xml:space="preserve"> "MI"</w:t>
      </w:r>
      <w:r w:rsidR="00765708">
        <w:rPr>
          <w:i/>
          <w:iCs/>
          <w:color w:val="0000FF"/>
          <w:lang w:eastAsia="en-IN"/>
        </w:rPr>
        <w:t xml:space="preserve"> </w:t>
      </w:r>
      <w:r w:rsidR="00765708">
        <w:rPr>
          <w:i/>
          <w:iCs/>
          <w:color w:val="0000FF"/>
          <w:lang w:eastAsia="en-IN"/>
        </w:rPr>
        <w:t xml:space="preserve">" and compare with NC </w:t>
      </w:r>
    </w:p>
    <w:p w14:paraId="2E748365" w14:textId="32D0BEA7" w:rsidR="009828D2" w:rsidRPr="004C423C" w:rsidRDefault="007F3EF5" w:rsidP="0021639E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 xml:space="preserve">Quantitative analysis revealed a significantly reduced left ventricular ejection fraction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 and left ventricular fractional shortening in the MI group compared to the </w:t>
      </w:r>
      <w:r w:rsidR="00520063">
        <w:rPr>
          <w:lang w:val="en-US" w:eastAsia="en-IN"/>
        </w:rPr>
        <w:t>control</w:t>
      </w:r>
      <w:r>
        <w:rPr>
          <w:lang w:val="en-US" w:eastAsia="en-IN"/>
        </w:rPr>
        <w:t xml:space="preserve"> group. </w:t>
      </w:r>
      <w:r>
        <w:rPr>
          <w:b/>
          <w:bCs/>
          <w:lang w:val="en-US" w:eastAsia="en-IN"/>
        </w:rPr>
        <w:t>[2].</w:t>
      </w:r>
    </w:p>
    <w:p w14:paraId="46E18A8A" w14:textId="0F24697E" w:rsidR="009828D2" w:rsidRPr="004C423C" w:rsidRDefault="009828D2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Figure 4B. </w:t>
      </w:r>
      <w:r>
        <w:rPr>
          <w:i/>
          <w:iCs/>
          <w:color w:val="0000FF"/>
          <w:lang w:eastAsia="en-IN"/>
        </w:rPr>
        <w:t xml:space="preserve">Video editor: Highlight the red bar </w:t>
      </w:r>
      <w:r w:rsidR="00193173">
        <w:rPr>
          <w:i/>
          <w:iCs/>
          <w:color w:val="0000FF"/>
          <w:lang w:eastAsia="en-IN"/>
        </w:rPr>
        <w:t>labeled</w:t>
      </w:r>
      <w:r>
        <w:rPr>
          <w:i/>
          <w:iCs/>
          <w:color w:val="0000FF"/>
          <w:lang w:eastAsia="en-IN"/>
        </w:rPr>
        <w:t xml:space="preserve"> "MI"</w:t>
      </w:r>
      <w:r w:rsidR="00765708">
        <w:rPr>
          <w:i/>
          <w:iCs/>
          <w:color w:val="0000FF"/>
          <w:lang w:eastAsia="en-IN"/>
        </w:rPr>
        <w:t xml:space="preserve">" and compare with NC </w:t>
      </w:r>
    </w:p>
    <w:p w14:paraId="558CA999" w14:textId="3097A186" w:rsidR="009828D2" w:rsidRPr="004C423C" w:rsidRDefault="009828D2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Figure 4C. </w:t>
      </w:r>
      <w:r>
        <w:rPr>
          <w:i/>
          <w:iCs/>
          <w:color w:val="0000FF"/>
          <w:lang w:eastAsia="en-IN"/>
        </w:rPr>
        <w:t xml:space="preserve">Video editor: Highlight the red bar </w:t>
      </w:r>
      <w:r w:rsidR="00193173">
        <w:rPr>
          <w:i/>
          <w:iCs/>
          <w:color w:val="0000FF"/>
          <w:lang w:eastAsia="en-IN"/>
        </w:rPr>
        <w:t>labeled</w:t>
      </w:r>
      <w:r>
        <w:rPr>
          <w:i/>
          <w:iCs/>
          <w:color w:val="0000FF"/>
          <w:lang w:eastAsia="en-IN"/>
        </w:rPr>
        <w:t xml:space="preserve"> "MI</w:t>
      </w:r>
      <w:r w:rsidR="00765708">
        <w:rPr>
          <w:i/>
          <w:iCs/>
          <w:color w:val="0000FF"/>
          <w:lang w:eastAsia="en-IN"/>
        </w:rPr>
        <w:t xml:space="preserve">" and compare with NC </w:t>
      </w:r>
    </w:p>
    <w:p w14:paraId="105327C7" w14:textId="0F952A79" w:rsidR="009828D2" w:rsidRPr="004C423C" w:rsidRDefault="009828D2" w:rsidP="0021639E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lastRenderedPageBreak/>
        <w:t>ELISA</w:t>
      </w:r>
      <w:r w:rsidR="007A274D">
        <w:rPr>
          <w:lang w:val="en-US" w:eastAsia="en-IN"/>
        </w:rPr>
        <w:t xml:space="preserve"> </w:t>
      </w:r>
      <w:r w:rsidR="007A274D" w:rsidRPr="007A274D">
        <w:rPr>
          <w:i/>
          <w:iCs/>
          <w:color w:val="EE0000"/>
          <w:lang w:val="en-US" w:eastAsia="en-IN"/>
        </w:rPr>
        <w:t>(Elisa)</w:t>
      </w:r>
      <w:r w:rsidRPr="007A274D">
        <w:rPr>
          <w:color w:val="EE0000"/>
          <w:lang w:val="en-US" w:eastAsia="en-IN"/>
        </w:rPr>
        <w:t xml:space="preserve"> </w:t>
      </w:r>
      <w:r>
        <w:rPr>
          <w:lang w:val="en-US" w:eastAsia="en-IN"/>
        </w:rPr>
        <w:t xml:space="preserve">demonstrated significantly increased serum concentrations of BNP </w:t>
      </w:r>
      <w:r>
        <w:rPr>
          <w:i/>
          <w:iCs/>
          <w:color w:val="EE0000"/>
          <w:lang w:val="en-US" w:eastAsia="en-IN"/>
        </w:rPr>
        <w:t>(B-N-P)</w:t>
      </w:r>
      <w:r>
        <w:rPr>
          <w:lang w:val="en-US" w:eastAsia="en-IN"/>
        </w:rPr>
        <w:t xml:space="preserve"> </w:t>
      </w:r>
      <w:r>
        <w:rPr>
          <w:b/>
          <w:bCs/>
          <w:lang w:val="en-US" w:eastAsia="en-IN"/>
        </w:rPr>
        <w:t>[1],</w:t>
      </w:r>
      <w:r>
        <w:rPr>
          <w:lang w:val="en-US" w:eastAsia="en-IN"/>
        </w:rPr>
        <w:t xml:space="preserve"> TNF-alpha </w:t>
      </w:r>
      <w:r>
        <w:rPr>
          <w:b/>
          <w:bCs/>
          <w:lang w:val="en-US" w:eastAsia="en-IN"/>
        </w:rPr>
        <w:t>[2],</w:t>
      </w:r>
      <w:r>
        <w:rPr>
          <w:lang w:val="en-US" w:eastAsia="en-IN"/>
        </w:rPr>
        <w:t xml:space="preserve"> NF-</w:t>
      </w:r>
      <w:proofErr w:type="spellStart"/>
      <w:r>
        <w:rPr>
          <w:lang w:val="en-US" w:eastAsia="en-IN"/>
        </w:rPr>
        <w:t>kappaB</w:t>
      </w:r>
      <w:proofErr w:type="spellEnd"/>
      <w:r>
        <w:rPr>
          <w:lang w:val="en-US" w:eastAsia="en-IN"/>
        </w:rPr>
        <w:t xml:space="preserve"> p65 </w:t>
      </w:r>
      <w:r>
        <w:rPr>
          <w:i/>
          <w:iCs/>
          <w:color w:val="EE0000"/>
          <w:lang w:val="en-US" w:eastAsia="en-IN"/>
        </w:rPr>
        <w:t>(N-F-Kappa-B</w:t>
      </w:r>
      <w:r w:rsidR="00520063">
        <w:rPr>
          <w:i/>
          <w:iCs/>
          <w:color w:val="EE0000"/>
          <w:lang w:val="en-US" w:eastAsia="en-IN"/>
        </w:rPr>
        <w:t>-P-Sixty-Five</w:t>
      </w:r>
      <w:r>
        <w:rPr>
          <w:i/>
          <w:iCs/>
          <w:color w:val="EE0000"/>
          <w:lang w:val="en-US" w:eastAsia="en-IN"/>
        </w:rPr>
        <w:t>)</w:t>
      </w:r>
      <w:r>
        <w:rPr>
          <w:color w:val="EE0000"/>
          <w:lang w:val="en-US" w:eastAsia="en-IN"/>
        </w:rPr>
        <w:t xml:space="preserve"> </w:t>
      </w:r>
      <w:r>
        <w:rPr>
          <w:b/>
          <w:bCs/>
          <w:lang w:val="en-US" w:eastAsia="en-IN"/>
        </w:rPr>
        <w:t>[3],</w:t>
      </w:r>
      <w:r>
        <w:rPr>
          <w:lang w:val="en-US" w:eastAsia="en-IN"/>
        </w:rPr>
        <w:t xml:space="preserve"> and IL-1beta </w:t>
      </w:r>
      <w:r>
        <w:rPr>
          <w:i/>
          <w:iCs/>
          <w:color w:val="EE0000"/>
          <w:lang w:val="en-US" w:eastAsia="en-IN"/>
        </w:rPr>
        <w:t>(I-L-One-Beta)</w:t>
      </w:r>
      <w:r>
        <w:rPr>
          <w:lang w:val="en-US" w:eastAsia="en-IN"/>
        </w:rPr>
        <w:t xml:space="preserve"> in the MI group </w:t>
      </w:r>
      <w:r>
        <w:rPr>
          <w:b/>
          <w:bCs/>
          <w:lang w:val="en-US" w:eastAsia="en-IN"/>
        </w:rPr>
        <w:t>[4].</w:t>
      </w:r>
    </w:p>
    <w:p w14:paraId="6129C4EC" w14:textId="794E60A5" w:rsidR="009828D2" w:rsidRPr="004C423C" w:rsidRDefault="009828D2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Figure 4D. </w:t>
      </w:r>
      <w:r>
        <w:rPr>
          <w:i/>
          <w:iCs/>
          <w:color w:val="0000FF"/>
          <w:lang w:eastAsia="en-IN"/>
        </w:rPr>
        <w:t xml:space="preserve">Video editor: Highlight the red bar </w:t>
      </w:r>
      <w:r w:rsidR="00193173">
        <w:rPr>
          <w:i/>
          <w:iCs/>
          <w:color w:val="0000FF"/>
          <w:lang w:eastAsia="en-IN"/>
        </w:rPr>
        <w:t>labeled</w:t>
      </w:r>
      <w:r>
        <w:rPr>
          <w:i/>
          <w:iCs/>
          <w:color w:val="0000FF"/>
          <w:lang w:eastAsia="en-IN"/>
        </w:rPr>
        <w:t xml:space="preserve"> "MI".</w:t>
      </w:r>
    </w:p>
    <w:p w14:paraId="1A748474" w14:textId="1F68AAC6" w:rsidR="009828D2" w:rsidRPr="004C423C" w:rsidRDefault="009828D2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Figure 4E. </w:t>
      </w:r>
      <w:r>
        <w:rPr>
          <w:i/>
          <w:iCs/>
          <w:color w:val="0000FF"/>
          <w:lang w:eastAsia="en-IN"/>
        </w:rPr>
        <w:t xml:space="preserve">Video editor: Highlight the red bar </w:t>
      </w:r>
      <w:r w:rsidR="00193173">
        <w:rPr>
          <w:i/>
          <w:iCs/>
          <w:color w:val="0000FF"/>
          <w:lang w:eastAsia="en-IN"/>
        </w:rPr>
        <w:t>labeled</w:t>
      </w:r>
      <w:r>
        <w:rPr>
          <w:i/>
          <w:iCs/>
          <w:color w:val="0000FF"/>
          <w:lang w:eastAsia="en-IN"/>
        </w:rPr>
        <w:t xml:space="preserve"> "MI".</w:t>
      </w:r>
    </w:p>
    <w:p w14:paraId="030A0D24" w14:textId="3F4BDAA9" w:rsidR="009828D2" w:rsidRPr="004C423C" w:rsidRDefault="009828D2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Figure 4F. </w:t>
      </w:r>
      <w:r>
        <w:rPr>
          <w:i/>
          <w:iCs/>
          <w:color w:val="0000FF"/>
          <w:lang w:eastAsia="en-IN"/>
        </w:rPr>
        <w:t xml:space="preserve">Video editor: Highlight the red bar </w:t>
      </w:r>
      <w:r w:rsidR="00193173">
        <w:rPr>
          <w:i/>
          <w:iCs/>
          <w:color w:val="0000FF"/>
          <w:lang w:eastAsia="en-IN"/>
        </w:rPr>
        <w:t>labeled</w:t>
      </w:r>
      <w:r>
        <w:rPr>
          <w:i/>
          <w:iCs/>
          <w:color w:val="0000FF"/>
          <w:lang w:eastAsia="en-IN"/>
        </w:rPr>
        <w:t xml:space="preserve"> "MI".</w:t>
      </w:r>
    </w:p>
    <w:p w14:paraId="33A6DDFE" w14:textId="5DDE8E7D" w:rsidR="009828D2" w:rsidRPr="004C423C" w:rsidRDefault="009828D2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Figure 4G. </w:t>
      </w:r>
      <w:r>
        <w:rPr>
          <w:i/>
          <w:iCs/>
          <w:color w:val="0000FF"/>
          <w:lang w:eastAsia="en-IN"/>
        </w:rPr>
        <w:t xml:space="preserve">Video editor: Highlight the red bar </w:t>
      </w:r>
      <w:r w:rsidR="00193173">
        <w:rPr>
          <w:i/>
          <w:iCs/>
          <w:color w:val="0000FF"/>
          <w:lang w:eastAsia="en-IN"/>
        </w:rPr>
        <w:t>labeled</w:t>
      </w:r>
      <w:r>
        <w:rPr>
          <w:i/>
          <w:iCs/>
          <w:color w:val="0000FF"/>
          <w:lang w:eastAsia="en-IN"/>
        </w:rPr>
        <w:t xml:space="preserve"> "MI</w:t>
      </w:r>
      <w:r>
        <w:rPr>
          <w:lang w:eastAsia="en-IN"/>
        </w:rPr>
        <w:t>".</w:t>
      </w:r>
    </w:p>
    <w:p w14:paraId="239F30CB" w14:textId="77777777" w:rsidR="009828D2" w:rsidRPr="004C423C" w:rsidRDefault="009828D2" w:rsidP="0021639E">
      <w:pPr>
        <w:pStyle w:val="Narration"/>
        <w:numPr>
          <w:ilvl w:val="1"/>
          <w:numId w:val="3"/>
        </w:numPr>
        <w:rPr>
          <w:b/>
          <w:bCs/>
          <w:lang w:val="en-US" w:eastAsia="en-IN"/>
        </w:rPr>
      </w:pPr>
      <w:r>
        <w:rPr>
          <w:lang w:val="en-US" w:eastAsia="en-IN"/>
        </w:rPr>
        <w:t xml:space="preserve">Three-dimensional fluorescence imaging of tissue-cleared hearts demonstrated the course of the LAD beneath the AIS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 and showed that ligation at the anatomically defined site produced coronary occlusion </w:t>
      </w:r>
      <w:r>
        <w:rPr>
          <w:b/>
          <w:bCs/>
          <w:lang w:val="en-US" w:eastAsia="en-IN"/>
        </w:rPr>
        <w:t>[2].</w:t>
      </w:r>
    </w:p>
    <w:p w14:paraId="2D1FAC38" w14:textId="77777777" w:rsidR="009828D2" w:rsidRPr="004C423C" w:rsidRDefault="009828D2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Figure 5A–F. </w:t>
      </w:r>
    </w:p>
    <w:p w14:paraId="331EBD55" w14:textId="77777777" w:rsidR="009828D2" w:rsidRPr="004C423C" w:rsidRDefault="009828D2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Figure 5A–F. </w:t>
      </w:r>
      <w:r>
        <w:rPr>
          <w:i/>
          <w:iCs/>
          <w:color w:val="0000FF"/>
          <w:lang w:eastAsia="en-IN"/>
        </w:rPr>
        <w:t>Video editor: Highlight E and F</w:t>
      </w:r>
    </w:p>
    <w:p w14:paraId="3D522951" w14:textId="77777777" w:rsidR="00AD3B41" w:rsidRDefault="00AD3B41" w:rsidP="00012B08">
      <w:pPr>
        <w:rPr>
          <w:rFonts w:eastAsia="Times New Roman" w:cstheme="minorHAnsi"/>
          <w:sz w:val="52"/>
        </w:rPr>
      </w:pPr>
    </w:p>
    <w:p w14:paraId="3578B7A6" w14:textId="77777777" w:rsidR="009F1822" w:rsidRDefault="009F1822" w:rsidP="00012B08">
      <w:pPr>
        <w:rPr>
          <w:rFonts w:eastAsia="Times New Roman" w:cstheme="minorHAnsi"/>
          <w:sz w:val="52"/>
        </w:rPr>
      </w:pPr>
    </w:p>
    <w:p w14:paraId="34C16410" w14:textId="77777777" w:rsidR="009F1822" w:rsidRDefault="009F1822" w:rsidP="00012B08">
      <w:pPr>
        <w:rPr>
          <w:rFonts w:eastAsia="Times New Roman" w:cstheme="minorHAnsi"/>
          <w:sz w:val="52"/>
        </w:rPr>
      </w:pPr>
    </w:p>
    <w:p w14:paraId="5817CC80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Depilatory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https://www.merriam-webster.com/dictionary/depilatory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dɪˈpɪləˌtɔːri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dih·PIL·uh·tor·ee</w:t>
      </w:r>
      <w:proofErr w:type="spellEnd"/>
    </w:p>
    <w:p w14:paraId="240D28B0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Thoracic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https://www.merriam-webster.com/dictionary/thoracic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θəˈræsɪk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thuh·RASS·ik</w:t>
      </w:r>
      <w:proofErr w:type="spellEnd"/>
    </w:p>
    <w:p w14:paraId="27DEA7C7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Cefazolin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https://www.merriam-webster.com/medical/cefazolin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sɪˈfæzəlɪn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sih·FAZ·uh·lin</w:t>
      </w:r>
      <w:proofErr w:type="spellEnd"/>
    </w:p>
    <w:p w14:paraId="23D74DD8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Intraperitoneal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https://www.merriam-webster.com/dictionary/intraperitoneal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ɪntrəˌperətəˈniːəl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in·truh·pair·uh·tuh·NEE·uhl</w:t>
      </w:r>
      <w:proofErr w:type="spellEnd"/>
    </w:p>
    <w:p w14:paraId="15D21510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Anesthetized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https://www.merriam-webster.com/dictionary/anesthetize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əˈnesθəˌtaɪzd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uh·NES·thuh·tyzed</w:t>
      </w:r>
      <w:proofErr w:type="spellEnd"/>
    </w:p>
    <w:p w14:paraId="377EC621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Supine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https://www.merriam-webster.com/dictionary/supine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su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ːˌ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paɪn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SOO·pine</w:t>
      </w:r>
      <w:proofErr w:type="spellEnd"/>
    </w:p>
    <w:p w14:paraId="1583A620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Murine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https://www.merriam-webster.com/dictionary/murine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mjʊrˌaɪn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MYUR·ine</w:t>
      </w:r>
      <w:proofErr w:type="spellEnd"/>
    </w:p>
    <w:p w14:paraId="7688CDB2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Tracheal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https://www.merriam-webster.com/dictionary/tracheal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treɪkiəl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TRAY·kee·uhl</w:t>
      </w:r>
      <w:proofErr w:type="spellEnd"/>
    </w:p>
    <w:p w14:paraId="79482F14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Intubation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https://www.merriam-webster.com/dictionary/intubation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ɪntjuˈbeɪʃən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in·tyoo·BAY·shuhn</w:t>
      </w:r>
      <w:proofErr w:type="spellEnd"/>
    </w:p>
    <w:p w14:paraId="61431790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Incisors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https://www.merriam-webster.com/dictionary/incisor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ɪnˈsaɪzərz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in·SY·zerz</w:t>
      </w:r>
      <w:proofErr w:type="spellEnd"/>
    </w:p>
    <w:p w14:paraId="65EBCE8B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Pharyngeal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https://www.merriam-webster.com/dictionary/pharyngeal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fəˈrɪndʒiəl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fuh·RIN·jee·uhl</w:t>
      </w:r>
      <w:proofErr w:type="spellEnd"/>
    </w:p>
    <w:p w14:paraId="225FA588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Laryngeal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https://www.merriam-webster.com/dictionary/laryngeal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ləˈrɪndʒiəl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/, /ˌ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lærənˈdʒiːəl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luh·RIN·jee·uhl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/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lair·uhn·JEE·uhl</w:t>
      </w:r>
      <w:proofErr w:type="spellEnd"/>
    </w:p>
    <w:p w14:paraId="4A5E0F9F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Glottis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https://www.merriam-webster.com/dictionary/glottis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ɡlɑːtɪs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GLOT·iss</w:t>
      </w:r>
      <w:proofErr w:type="spellEnd"/>
    </w:p>
    <w:p w14:paraId="158A2FF7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Isoflurane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https://www.merriam-webster.com/medical/isoflurane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aɪsoʊˈflʊrˌeɪn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eye·soh·FLOOR·ayn</w:t>
      </w:r>
      <w:proofErr w:type="spellEnd"/>
    </w:p>
    <w:p w14:paraId="715ECB1A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Laryngoscope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https://www.merriam-webster.com/dictionary/laryngoscope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ləˈrɪŋɡəˌskoʊp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luh·RING·guh·skohp</w:t>
      </w:r>
      <w:proofErr w:type="spellEnd"/>
    </w:p>
    <w:p w14:paraId="5CA2A35F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Dorsum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https://www.merriam-webster.com/dictionary/dorsum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dɔːrsəm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DOR·suhm</w:t>
      </w:r>
      <w:proofErr w:type="spellEnd"/>
    </w:p>
    <w:p w14:paraId="66626853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Epiglottis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7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https://www.merriam-webster.com/dictionary/epiglottis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epəˈɡlɑːtɪs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ep·uh·GLOT·iss</w:t>
      </w:r>
      <w:proofErr w:type="spellEnd"/>
    </w:p>
    <w:p w14:paraId="684918CF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Glottic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8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https://www.merriam-webster.com/dictionary/glottic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ɡlɑːtɪk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GLOT·ik</w:t>
      </w:r>
      <w:proofErr w:type="spellEnd"/>
    </w:p>
    <w:p w14:paraId="5749A32D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Catheter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9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https://www.merriam-webster.com/dictionary/catheter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kæθətər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KATH·uh·ter</w:t>
      </w:r>
      <w:proofErr w:type="spellEnd"/>
    </w:p>
    <w:p w14:paraId="3F05D75B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Stylet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0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https://www.merriam-webster.com/dictionary/stylet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staɪlət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STY·luht</w:t>
      </w:r>
      <w:proofErr w:type="spellEnd"/>
    </w:p>
    <w:p w14:paraId="5E238803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Ventilator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1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https://www.merriam-webster.com/dictionary/ventilator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ventəˌleɪtər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VEN·tuh·lay·ter</w:t>
      </w:r>
      <w:proofErr w:type="spellEnd"/>
    </w:p>
    <w:p w14:paraId="1425BFA6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Inspiratory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2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https://www.merriam-webster.com/dictionary/inspiratory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ɪnˈspaɪrəˌtɔːri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in·SPY·ruh·tor·ee</w:t>
      </w:r>
      <w:proofErr w:type="spellEnd"/>
    </w:p>
    <w:p w14:paraId="0735EDA5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Expiratory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3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https://www.merriam-webster.com/dictionary/expiratory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ɪkˈspaɪrəˌtɔːri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ik·SPY·ruh·tor·ee</w:t>
      </w:r>
      <w:proofErr w:type="spellEnd"/>
    </w:p>
    <w:p w14:paraId="3AEA781B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Physiological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4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https://www.merriam-webster.com/dictionary/physiological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fɪziəˈlɑːdʒɪkəl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fiz·ee·uh·LOJ·ih·kuhl</w:t>
      </w:r>
      <w:proofErr w:type="spellEnd"/>
    </w:p>
    <w:p w14:paraId="500E813E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Povidone-iodine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5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https://www.merriam-webster.com/medical/povidone-iodine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poʊvəˌdoʊn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aɪəˌdaɪn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POH·vuh·dohn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EYE·uh·dyne</w:t>
      </w:r>
      <w:proofErr w:type="spellEnd"/>
    </w:p>
    <w:p w14:paraId="578114C5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Ophthalmic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6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https://www.merriam-webster.com/dictionary/ophthalmic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ɑːfˈθælmɪk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off·THAL·mik</w:t>
      </w:r>
      <w:proofErr w:type="spellEnd"/>
    </w:p>
    <w:p w14:paraId="0E069CF7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Sternum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7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https://www.merriam-webster.com/dictionary/sternum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stɝːnəm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STUR·nuhm</w:t>
      </w:r>
      <w:proofErr w:type="spellEnd"/>
    </w:p>
    <w:p w14:paraId="2EC06994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Pectoralis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8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https://www.merriam-webster.com/dictionary/pectoralis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pektəˈræləs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pek·tuh·RAL·uhs</w:t>
      </w:r>
      <w:proofErr w:type="spellEnd"/>
    </w:p>
    <w:p w14:paraId="269F0EEF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Intercostal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9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https://www.merriam-webster.com/dictionary/intercostal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ɪntərˈkɑːstəl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in·ter·KOS·tuhl</w:t>
      </w:r>
      <w:proofErr w:type="spellEnd"/>
    </w:p>
    <w:p w14:paraId="3F0CBB32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Cranial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50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https://www.merriam-webster.com/dictionary/cranial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kreɪniəl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KRAY·nee·uhl</w:t>
      </w:r>
      <w:proofErr w:type="spellEnd"/>
    </w:p>
    <w:p w14:paraId="667634DE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Thoracotomy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51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https://www.merriam-webster.com/dictionary/thoracotomy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θɔːrəˈkɑːtəmi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thor·uh·KOT·uh·mee</w:t>
      </w:r>
      <w:proofErr w:type="spellEnd"/>
    </w:p>
    <w:p w14:paraId="5FD72255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Atrial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52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https://www.merriam-webster.com/dictionary/atrial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eɪtriəl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AY·tree·uhl</w:t>
      </w:r>
      <w:proofErr w:type="spellEnd"/>
    </w:p>
    <w:p w14:paraId="5B4CF01E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Ventricle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53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https://www.merriam-webster.com/dictionary/ventricle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ventrɪkəl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VEN·trih·kuhl</w:t>
      </w:r>
      <w:proofErr w:type="spellEnd"/>
    </w:p>
    <w:p w14:paraId="31A4958D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Pericardium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54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https://www.merriam-webster.com/dictionary/pericardium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perəˈkɑːrdiəm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pair·uh·KAR·dee·uhm</w:t>
      </w:r>
      <w:proofErr w:type="spellEnd"/>
    </w:p>
    <w:p w14:paraId="120A1638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Myocardium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55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https://www.merriam-webster.com/dictionary/myocardium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maɪəˈkɑːrdiəm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my·uh·KAR·dee·uhm</w:t>
      </w:r>
      <w:proofErr w:type="spellEnd"/>
    </w:p>
    <w:p w14:paraId="28032D93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Interventricular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56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https://www.merriam-webster.com/medical/interventricular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ɪntərvenˈtrɪkjələr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in·ter·ven·TRIK·yuh·ler</w:t>
      </w:r>
      <w:proofErr w:type="spellEnd"/>
    </w:p>
    <w:p w14:paraId="1CF821F8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Sulcus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57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https://www.merriam-webster.com/dictionary/sulcus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sʌlkəs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SUL·kuhs</w:t>
      </w:r>
      <w:proofErr w:type="spellEnd"/>
    </w:p>
    <w:p w14:paraId="763BD818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Obliquely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58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https://www.merriam-webster.com/dictionary/oblique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oʊˈbliːkli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əˈbliːkli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oh·BLEEK·lee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/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uh·BLEEK·lee</w:t>
      </w:r>
      <w:proofErr w:type="spellEnd"/>
    </w:p>
    <w:p w14:paraId="70DE08FA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Epicardial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59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https://www.merriam-webster.com/medical/epicardial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epəˈkɑːrdiəl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ep·uh·KAR·dee·uhl</w:t>
      </w:r>
      <w:proofErr w:type="spellEnd"/>
    </w:p>
    <w:p w14:paraId="110B4D31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Ligature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60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https://www.merriam-webster.com/dictionary/ligature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lɪɡətʃər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LIG·uh·cher</w:t>
      </w:r>
      <w:proofErr w:type="spellEnd"/>
    </w:p>
    <w:p w14:paraId="799D19B4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Ischemic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61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https://www.merriam-webster.com/dictionary/ischemic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ɪˈskiːmɪk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ih·SKEE·mik</w:t>
      </w:r>
      <w:proofErr w:type="spellEnd"/>
    </w:p>
    <w:p w14:paraId="1AF0047B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Intrathoracic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62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https://www.merriam-webster.com/medical/intrathoracic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ɪntrəθəˈræsɪk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in·truh·thuh·RASS·ik</w:t>
      </w:r>
      <w:proofErr w:type="spellEnd"/>
    </w:p>
    <w:p w14:paraId="04E8A05A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Apposition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63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https://www.merriam-webster.com/dictionary/apposition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æpəˈzɪʃən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ap·uh·ZISH·uhn</w:t>
      </w:r>
      <w:proofErr w:type="spellEnd"/>
    </w:p>
    <w:p w14:paraId="6B5C62FA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Tachycardia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64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https://www.merriam-webster.com/dictionary/tachycardia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tækɪˈkɑːrdiə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tak·ih·KAR·dee·uh</w:t>
      </w:r>
      <w:proofErr w:type="spellEnd"/>
    </w:p>
    <w:p w14:paraId="524DF932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Myocardial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65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https://www.merriam-webster.com/dictionary/myocardial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maɪəˈkɑːrdiəl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my·uh·KAR·dee·uhl</w:t>
      </w:r>
      <w:proofErr w:type="spellEnd"/>
    </w:p>
    <w:p w14:paraId="145DCE0E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Infarction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66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https://www.merriam-webster.com/dictionary/infarction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ɪnˈfɑːrkʃən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in·FARK·shuhn</w:t>
      </w:r>
      <w:proofErr w:type="spellEnd"/>
    </w:p>
    <w:p w14:paraId="6DB6AF39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Histopathological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67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https://www.merriam-webster.com/dictionary/histopathology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hɪstoʊˌpæθəˈlɑːdʒɪkəl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hiss·toh·path·uh·LOJ·ih·kuhl</w:t>
      </w:r>
      <w:proofErr w:type="spellEnd"/>
    </w:p>
    <w:p w14:paraId="146D0A22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Intercellular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68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https://www.merriam-webster.com/dictionary/intercellular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ɪntərˈseljələr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in·ter·SEL·yuh·ler</w:t>
      </w:r>
      <w:proofErr w:type="spellEnd"/>
    </w:p>
    <w:p w14:paraId="362A6789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Masson's trichrome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mæsənz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traɪˌkroʊm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MASS·uhnz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TRY·krohm</w:t>
      </w:r>
      <w:proofErr w:type="spellEnd"/>
    </w:p>
    <w:p w14:paraId="13D2BA8E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Contractility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69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https://www.merriam-webster.com/dictionary/contractility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kɑːntrækˈtɪləti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kon·trak·TIL·uh·tee</w:t>
      </w:r>
      <w:proofErr w:type="spellEnd"/>
    </w:p>
    <w:p w14:paraId="164B8D84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Ejection fraction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ɪˈdʒekʃən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frækʃən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ih·JEK·shuhn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FRAK·shuhn</w:t>
      </w:r>
      <w:proofErr w:type="spellEnd"/>
    </w:p>
    <w:p w14:paraId="6B80AFB5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ELISA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70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https://www.merriam-webster.com/dictionary/ELISA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ɪˈlaɪzə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ih·LY·zuh</w:t>
      </w:r>
      <w:proofErr w:type="spellEnd"/>
    </w:p>
    <w:p w14:paraId="42E199C8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Hyperacute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haɪpər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əˈkjuːt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hy·per·uh·KYOOT</w:t>
      </w:r>
      <w:proofErr w:type="spellEnd"/>
    </w:p>
    <w:p w14:paraId="63D55E34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Fluorescence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71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https://www.merriam-webster.com/dictionary/fluorescence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flʊˈresəns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floor·ESS·uhns</w:t>
      </w:r>
      <w:proofErr w:type="spellEnd"/>
    </w:p>
    <w:p w14:paraId="014DC400" w14:textId="77777777" w:rsidR="009F1822" w:rsidRPr="00495959" w:rsidRDefault="009F1822" w:rsidP="00012B08">
      <w:pPr>
        <w:rPr>
          <w:rFonts w:eastAsia="Times New Roman" w:cstheme="minorHAnsi"/>
          <w:sz w:val="52"/>
        </w:rPr>
      </w:pPr>
    </w:p>
    <w:sectPr w:rsidR="009F1822" w:rsidRPr="00495959" w:rsidSect="005F0509">
      <w:headerReference w:type="default" r:id="rId72"/>
      <w:footerReference w:type="even" r:id="rId73"/>
      <w:footerReference w:type="default" r:id="rId7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8D047" w14:textId="77777777" w:rsidR="003C1618" w:rsidRPr="004C423C" w:rsidRDefault="003C1618">
      <w:r w:rsidRPr="004C423C">
        <w:separator/>
      </w:r>
    </w:p>
    <w:p w14:paraId="111AF80E" w14:textId="77777777" w:rsidR="003C1618" w:rsidRPr="004C423C" w:rsidRDefault="003C1618"/>
  </w:endnote>
  <w:endnote w:type="continuationSeparator" w:id="0">
    <w:p w14:paraId="03C9BA90" w14:textId="77777777" w:rsidR="003C1618" w:rsidRPr="004C423C" w:rsidRDefault="003C1618">
      <w:r w:rsidRPr="004C423C">
        <w:continuationSeparator/>
      </w:r>
    </w:p>
    <w:p w14:paraId="6D06D55D" w14:textId="77777777" w:rsidR="003C1618" w:rsidRPr="004C423C" w:rsidRDefault="003C16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1F7AD9A" w14:textId="77777777" w:rsidR="00336C61" w:rsidRPr="004C423C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4C423C">
          <w:rPr>
            <w:rStyle w:val="PageNumber"/>
            <w:lang w:val="en-US"/>
          </w:rPr>
          <w:fldChar w:fldCharType="begin"/>
        </w:r>
        <w:r w:rsidRPr="004C423C">
          <w:rPr>
            <w:rStyle w:val="PageNumber"/>
            <w:lang w:val="en-US"/>
          </w:rPr>
          <w:instrText xml:space="preserve"> PAGE </w:instrText>
        </w:r>
        <w:r w:rsidRPr="004C423C">
          <w:rPr>
            <w:rStyle w:val="PageNumber"/>
            <w:lang w:val="en-US"/>
          </w:rPr>
          <w:fldChar w:fldCharType="end"/>
        </w:r>
      </w:p>
    </w:sdtContent>
  </w:sdt>
  <w:p w14:paraId="25CBE043" w14:textId="77777777" w:rsidR="00336C61" w:rsidRPr="004C423C" w:rsidRDefault="00336C61" w:rsidP="001E230F">
    <w:pPr>
      <w:pStyle w:val="Footer"/>
      <w:ind w:right="360"/>
      <w:rPr>
        <w:lang w:val="en-US"/>
      </w:rPr>
    </w:pPr>
  </w:p>
  <w:p w14:paraId="196732B9" w14:textId="77777777" w:rsidR="00ED23F4" w:rsidRPr="004C423C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AAA77" w14:textId="7CCBE8E8" w:rsidR="00ED23F4" w:rsidRPr="004C423C" w:rsidRDefault="00336C61" w:rsidP="009C2947">
    <w:pPr>
      <w:pStyle w:val="Footer"/>
      <w:tabs>
        <w:tab w:val="clear" w:pos="8640"/>
        <w:tab w:val="left" w:pos="3436"/>
        <w:tab w:val="right" w:pos="9360"/>
      </w:tabs>
      <w:rPr>
        <w:rFonts w:cstheme="minorHAnsi"/>
        <w:lang w:val="en-US"/>
      </w:rPr>
    </w:pPr>
    <w:r w:rsidRPr="004C423C">
      <w:rPr>
        <w:rFonts w:cstheme="minorHAnsi"/>
        <w:lang w:val="en-US"/>
      </w:rPr>
      <w:sym w:font="Symbol" w:char="F0D3"/>
    </w:r>
    <w:r w:rsidR="000E236A" w:rsidRPr="004C423C">
      <w:rPr>
        <w:rFonts w:cstheme="minorHAnsi"/>
        <w:lang w:val="en-US"/>
      </w:rPr>
      <w:t xml:space="preserve"> </w:t>
    </w:r>
    <w:r w:rsidR="000E236A" w:rsidRPr="004C423C">
      <w:rPr>
        <w:rFonts w:cstheme="minorHAnsi"/>
        <w:lang w:val="en-US"/>
      </w:rPr>
      <w:fldChar w:fldCharType="begin"/>
    </w:r>
    <w:r w:rsidR="000E236A" w:rsidRPr="004C423C">
      <w:rPr>
        <w:rFonts w:cstheme="minorHAnsi"/>
        <w:lang w:val="en-US"/>
      </w:rPr>
      <w:instrText xml:space="preserve"> DATE \@ "YYYY" </w:instrText>
    </w:r>
    <w:r w:rsidR="000E236A" w:rsidRPr="004C423C">
      <w:rPr>
        <w:rFonts w:cstheme="minorHAnsi"/>
        <w:lang w:val="en-US"/>
      </w:rPr>
      <w:fldChar w:fldCharType="separate"/>
    </w:r>
    <w:r w:rsidR="000750E3">
      <w:rPr>
        <w:rFonts w:cstheme="minorHAnsi"/>
        <w:noProof/>
        <w:lang w:val="en-US"/>
      </w:rPr>
      <w:t>2026</w:t>
    </w:r>
    <w:r w:rsidR="000E236A" w:rsidRPr="004C423C">
      <w:rPr>
        <w:rFonts w:cstheme="minorHAnsi"/>
        <w:lang w:val="en-US"/>
      </w:rPr>
      <w:fldChar w:fldCharType="end"/>
    </w:r>
    <w:r w:rsidRPr="004C423C">
      <w:rPr>
        <w:rFonts w:cstheme="minorHAnsi"/>
        <w:lang w:val="en-US"/>
      </w:rPr>
      <w:t xml:space="preserve">, </w:t>
    </w:r>
    <w:proofErr w:type="spellStart"/>
    <w:r w:rsidR="004150BE" w:rsidRPr="004C423C">
      <w:rPr>
        <w:rFonts w:cstheme="minorHAnsi"/>
        <w:lang w:val="en-US"/>
      </w:rPr>
      <w:t>JoVE</w:t>
    </w:r>
    <w:proofErr w:type="spellEnd"/>
    <w:r w:rsidR="00176D6F" w:rsidRPr="004C423C">
      <w:rPr>
        <w:rFonts w:cstheme="minorHAnsi"/>
        <w:lang w:val="en-US"/>
      </w:rPr>
      <w:tab/>
    </w:r>
    <w:r w:rsidR="009C2947">
      <w:rPr>
        <w:rFonts w:cstheme="minorHAnsi"/>
        <w:lang w:val="en-US"/>
      </w:rPr>
      <w:t xml:space="preserve">August 06, </w:t>
    </w:r>
    <w:proofErr w:type="gramStart"/>
    <w:r w:rsidR="009C2947">
      <w:rPr>
        <w:rFonts w:cstheme="minorHAnsi"/>
        <w:lang w:val="en-US"/>
      </w:rPr>
      <w:t>2026</w:t>
    </w:r>
    <w:proofErr w:type="gramEnd"/>
    <w:r w:rsidR="009C2947">
      <w:rPr>
        <w:rFonts w:cstheme="minorHAnsi"/>
        <w:lang w:val="en-US"/>
      </w:rPr>
      <w:tab/>
    </w:r>
    <w:r w:rsidRPr="004C423C">
      <w:rPr>
        <w:rFonts w:cstheme="minorHAnsi"/>
        <w:lang w:val="en-US"/>
      </w:rPr>
      <w:t xml:space="preserve">Page </w:t>
    </w:r>
    <w:r w:rsidRPr="004C423C">
      <w:rPr>
        <w:rFonts w:cstheme="minorHAnsi"/>
        <w:lang w:val="en-US"/>
      </w:rPr>
      <w:fldChar w:fldCharType="begin"/>
    </w:r>
    <w:r w:rsidRPr="004C423C">
      <w:rPr>
        <w:rFonts w:cstheme="minorHAnsi"/>
        <w:lang w:val="en-US"/>
      </w:rPr>
      <w:instrText xml:space="preserve"> PAGE  \* Arabic  \* MERGEFORMAT </w:instrText>
    </w:r>
    <w:r w:rsidRPr="004C423C">
      <w:rPr>
        <w:rFonts w:cstheme="minorHAnsi"/>
        <w:lang w:val="en-US"/>
      </w:rPr>
      <w:fldChar w:fldCharType="separate"/>
    </w:r>
    <w:r w:rsidR="00FA1A9D" w:rsidRPr="004C423C">
      <w:rPr>
        <w:rFonts w:cstheme="minorHAnsi"/>
        <w:lang w:val="en-US"/>
      </w:rPr>
      <w:t>9</w:t>
    </w:r>
    <w:r w:rsidRPr="004C423C">
      <w:rPr>
        <w:rFonts w:cstheme="minorHAnsi"/>
        <w:lang w:val="en-US"/>
      </w:rPr>
      <w:fldChar w:fldCharType="end"/>
    </w:r>
    <w:r w:rsidRPr="004C423C">
      <w:rPr>
        <w:rFonts w:cstheme="minorHAnsi"/>
        <w:lang w:val="en-US"/>
      </w:rPr>
      <w:t xml:space="preserve"> of </w:t>
    </w:r>
    <w:r w:rsidRPr="004C423C">
      <w:rPr>
        <w:rFonts w:cstheme="minorHAnsi"/>
        <w:lang w:val="en-US"/>
      </w:rPr>
      <w:fldChar w:fldCharType="begin"/>
    </w:r>
    <w:r w:rsidRPr="004C423C">
      <w:rPr>
        <w:rFonts w:cstheme="minorHAnsi"/>
        <w:lang w:val="en-US"/>
      </w:rPr>
      <w:instrText xml:space="preserve"> NUMPAGES  \* Arabic  \* MERGEFORMAT </w:instrText>
    </w:r>
    <w:r w:rsidRPr="004C423C">
      <w:rPr>
        <w:rFonts w:cstheme="minorHAnsi"/>
        <w:lang w:val="en-US"/>
      </w:rPr>
      <w:fldChar w:fldCharType="separate"/>
    </w:r>
    <w:r w:rsidR="00FA1A9D" w:rsidRPr="004C423C">
      <w:rPr>
        <w:rFonts w:cstheme="minorHAnsi"/>
        <w:lang w:val="en-US"/>
      </w:rPr>
      <w:t>9</w:t>
    </w:r>
    <w:r w:rsidRPr="004C423C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34BE0" w14:textId="77777777" w:rsidR="003C1618" w:rsidRPr="004C423C" w:rsidRDefault="003C1618">
      <w:r w:rsidRPr="004C423C">
        <w:separator/>
      </w:r>
    </w:p>
    <w:p w14:paraId="2E22B9F3" w14:textId="77777777" w:rsidR="003C1618" w:rsidRPr="004C423C" w:rsidRDefault="003C1618"/>
  </w:footnote>
  <w:footnote w:type="continuationSeparator" w:id="0">
    <w:p w14:paraId="2E82AA19" w14:textId="77777777" w:rsidR="003C1618" w:rsidRPr="004C423C" w:rsidRDefault="003C1618">
      <w:r w:rsidRPr="004C423C">
        <w:continuationSeparator/>
      </w:r>
    </w:p>
    <w:p w14:paraId="65C45141" w14:textId="77777777" w:rsidR="003C1618" w:rsidRPr="004C423C" w:rsidRDefault="003C161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91CF3" w14:textId="74BCEB7F" w:rsidR="00336C61" w:rsidRPr="009C2947" w:rsidRDefault="00336C61" w:rsidP="009C294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9C2947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2947" w:rsidRPr="009C2947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20287789" w14:textId="77777777" w:rsidR="00ED23F4" w:rsidRPr="004C423C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2942422"/>
    <w:multiLevelType w:val="multilevel"/>
    <w:tmpl w:val="8DC41B9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5EF7C1C"/>
    <w:multiLevelType w:val="multilevel"/>
    <w:tmpl w:val="18FCE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8DC41B9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6056710">
    <w:abstractNumId w:val="35"/>
  </w:num>
  <w:num w:numId="2" w16cid:durableId="1958295005">
    <w:abstractNumId w:val="37"/>
  </w:num>
  <w:num w:numId="3" w16cid:durableId="1655571406">
    <w:abstractNumId w:val="36"/>
  </w:num>
  <w:num w:numId="4" w16cid:durableId="1767192756">
    <w:abstractNumId w:val="29"/>
  </w:num>
  <w:num w:numId="5" w16cid:durableId="1424259032">
    <w:abstractNumId w:val="14"/>
  </w:num>
  <w:num w:numId="6" w16cid:durableId="334118024">
    <w:abstractNumId w:val="32"/>
  </w:num>
  <w:num w:numId="7" w16cid:durableId="307784947">
    <w:abstractNumId w:val="39"/>
  </w:num>
  <w:num w:numId="8" w16cid:durableId="990251267">
    <w:abstractNumId w:val="12"/>
  </w:num>
  <w:num w:numId="9" w16cid:durableId="1761365947">
    <w:abstractNumId w:val="18"/>
  </w:num>
  <w:num w:numId="10" w16cid:durableId="820850621">
    <w:abstractNumId w:val="26"/>
  </w:num>
  <w:num w:numId="11" w16cid:durableId="4136856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6887915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4182114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2033449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0772319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3574799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38972193">
    <w:abstractNumId w:val="34"/>
  </w:num>
  <w:num w:numId="18" w16cid:durableId="296568104">
    <w:abstractNumId w:val="30"/>
  </w:num>
  <w:num w:numId="19" w16cid:durableId="378094620">
    <w:abstractNumId w:val="28"/>
  </w:num>
  <w:num w:numId="20" w16cid:durableId="594165632">
    <w:abstractNumId w:val="21"/>
  </w:num>
  <w:num w:numId="21" w16cid:durableId="1459638544">
    <w:abstractNumId w:val="20"/>
  </w:num>
  <w:num w:numId="22" w16cid:durableId="553780329">
    <w:abstractNumId w:val="10"/>
  </w:num>
  <w:num w:numId="23" w16cid:durableId="498348341">
    <w:abstractNumId w:val="17"/>
  </w:num>
  <w:num w:numId="24" w16cid:durableId="1715305760">
    <w:abstractNumId w:val="33"/>
  </w:num>
  <w:num w:numId="25" w16cid:durableId="681976920">
    <w:abstractNumId w:val="13"/>
  </w:num>
  <w:num w:numId="26" w16cid:durableId="864443209">
    <w:abstractNumId w:val="27"/>
  </w:num>
  <w:num w:numId="27" w16cid:durableId="236983572">
    <w:abstractNumId w:val="23"/>
  </w:num>
  <w:num w:numId="28" w16cid:durableId="2037152769">
    <w:abstractNumId w:val="9"/>
  </w:num>
  <w:num w:numId="29" w16cid:durableId="1361514495">
    <w:abstractNumId w:val="7"/>
  </w:num>
  <w:num w:numId="30" w16cid:durableId="1618558577">
    <w:abstractNumId w:val="6"/>
  </w:num>
  <w:num w:numId="31" w16cid:durableId="455831675">
    <w:abstractNumId w:val="5"/>
  </w:num>
  <w:num w:numId="32" w16cid:durableId="447743954">
    <w:abstractNumId w:val="4"/>
  </w:num>
  <w:num w:numId="33" w16cid:durableId="913322533">
    <w:abstractNumId w:val="8"/>
  </w:num>
  <w:num w:numId="34" w16cid:durableId="1357853360">
    <w:abstractNumId w:val="3"/>
  </w:num>
  <w:num w:numId="35" w16cid:durableId="2114283824">
    <w:abstractNumId w:val="2"/>
  </w:num>
  <w:num w:numId="36" w16cid:durableId="2062437086">
    <w:abstractNumId w:val="1"/>
  </w:num>
  <w:num w:numId="37" w16cid:durableId="1578249381">
    <w:abstractNumId w:val="0"/>
  </w:num>
  <w:num w:numId="38" w16cid:durableId="1839953459">
    <w:abstractNumId w:val="16"/>
  </w:num>
  <w:num w:numId="39" w16cid:durableId="353729124">
    <w:abstractNumId w:val="38"/>
  </w:num>
  <w:num w:numId="40" w16cid:durableId="1343816602">
    <w:abstractNumId w:val="22"/>
  </w:num>
  <w:num w:numId="41" w16cid:durableId="900017310">
    <w:abstractNumId w:val="24"/>
  </w:num>
  <w:num w:numId="42" w16cid:durableId="1000154630">
    <w:abstractNumId w:val="31"/>
  </w:num>
  <w:num w:numId="43" w16cid:durableId="312754734">
    <w:abstractNumId w:val="19"/>
  </w:num>
  <w:num w:numId="44" w16cid:durableId="690451972">
    <w:abstractNumId w:val="25"/>
  </w:num>
  <w:num w:numId="45" w16cid:durableId="17755104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618373617">
    <w:abstractNumId w:val="11"/>
  </w:num>
  <w:num w:numId="47" w16cid:durableId="1739598308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102B"/>
    <w:rsid w:val="00022B29"/>
    <w:rsid w:val="00023E22"/>
    <w:rsid w:val="00024282"/>
    <w:rsid w:val="00024322"/>
    <w:rsid w:val="000255F8"/>
    <w:rsid w:val="00025DE9"/>
    <w:rsid w:val="00026FAE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750E3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47F7"/>
    <w:rsid w:val="000E5459"/>
    <w:rsid w:val="000E6166"/>
    <w:rsid w:val="000F05F6"/>
    <w:rsid w:val="000F0F14"/>
    <w:rsid w:val="000F1A61"/>
    <w:rsid w:val="000F326F"/>
    <w:rsid w:val="000F5E23"/>
    <w:rsid w:val="000F5F64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4601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3100"/>
    <w:rsid w:val="00184EF9"/>
    <w:rsid w:val="00191A77"/>
    <w:rsid w:val="00193173"/>
    <w:rsid w:val="00194DBB"/>
    <w:rsid w:val="0019607C"/>
    <w:rsid w:val="001B2B18"/>
    <w:rsid w:val="001B3024"/>
    <w:rsid w:val="001B5C46"/>
    <w:rsid w:val="001B6F9D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1639E"/>
    <w:rsid w:val="00226089"/>
    <w:rsid w:val="002356DD"/>
    <w:rsid w:val="0023744D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76B0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6EF6"/>
    <w:rsid w:val="002D48BB"/>
    <w:rsid w:val="002D52A1"/>
    <w:rsid w:val="002D7AA6"/>
    <w:rsid w:val="002E0124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1832"/>
    <w:rsid w:val="00363153"/>
    <w:rsid w:val="00364249"/>
    <w:rsid w:val="003672FC"/>
    <w:rsid w:val="003754A7"/>
    <w:rsid w:val="00384BC6"/>
    <w:rsid w:val="0038502C"/>
    <w:rsid w:val="00386777"/>
    <w:rsid w:val="0039488B"/>
    <w:rsid w:val="00395684"/>
    <w:rsid w:val="00397B9D"/>
    <w:rsid w:val="003A1109"/>
    <w:rsid w:val="003A3B22"/>
    <w:rsid w:val="003A49C2"/>
    <w:rsid w:val="003B00BE"/>
    <w:rsid w:val="003B31CB"/>
    <w:rsid w:val="003B3E2A"/>
    <w:rsid w:val="003B5E26"/>
    <w:rsid w:val="003C1044"/>
    <w:rsid w:val="003C1618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7C18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03F8"/>
    <w:rsid w:val="004C0B43"/>
    <w:rsid w:val="004C1095"/>
    <w:rsid w:val="004C2DAD"/>
    <w:rsid w:val="004C423C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04AE9"/>
    <w:rsid w:val="0051075A"/>
    <w:rsid w:val="00511F52"/>
    <w:rsid w:val="00513853"/>
    <w:rsid w:val="00520063"/>
    <w:rsid w:val="0052184A"/>
    <w:rsid w:val="00524258"/>
    <w:rsid w:val="00530DD9"/>
    <w:rsid w:val="005320E4"/>
    <w:rsid w:val="005340AF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702B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12E1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1532D"/>
    <w:rsid w:val="00622BE8"/>
    <w:rsid w:val="00626AF2"/>
    <w:rsid w:val="00633101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6AD"/>
    <w:rsid w:val="00663E85"/>
    <w:rsid w:val="00664850"/>
    <w:rsid w:val="00665FDA"/>
    <w:rsid w:val="0067274F"/>
    <w:rsid w:val="006801B1"/>
    <w:rsid w:val="00681C47"/>
    <w:rsid w:val="0068535B"/>
    <w:rsid w:val="006902C4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525D"/>
    <w:rsid w:val="006D18D9"/>
    <w:rsid w:val="006D1F9B"/>
    <w:rsid w:val="006D3AC7"/>
    <w:rsid w:val="006D7676"/>
    <w:rsid w:val="006E16D4"/>
    <w:rsid w:val="006E7EFA"/>
    <w:rsid w:val="006F06AF"/>
    <w:rsid w:val="006F124F"/>
    <w:rsid w:val="006F2681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5708"/>
    <w:rsid w:val="0076691B"/>
    <w:rsid w:val="0077071A"/>
    <w:rsid w:val="00772380"/>
    <w:rsid w:val="00772548"/>
    <w:rsid w:val="00777388"/>
    <w:rsid w:val="00785075"/>
    <w:rsid w:val="00790E8C"/>
    <w:rsid w:val="007A149A"/>
    <w:rsid w:val="007A274D"/>
    <w:rsid w:val="007A3E16"/>
    <w:rsid w:val="007A4E1D"/>
    <w:rsid w:val="007B0FBB"/>
    <w:rsid w:val="007B191A"/>
    <w:rsid w:val="007B2865"/>
    <w:rsid w:val="007B3E0E"/>
    <w:rsid w:val="007B72C5"/>
    <w:rsid w:val="007D4222"/>
    <w:rsid w:val="007D61A8"/>
    <w:rsid w:val="007E66EB"/>
    <w:rsid w:val="007F1168"/>
    <w:rsid w:val="007F3EF5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A26"/>
    <w:rsid w:val="00851B3E"/>
    <w:rsid w:val="00851C4B"/>
    <w:rsid w:val="00854994"/>
    <w:rsid w:val="00860BC3"/>
    <w:rsid w:val="00864C93"/>
    <w:rsid w:val="008672DA"/>
    <w:rsid w:val="00870F65"/>
    <w:rsid w:val="00871F2E"/>
    <w:rsid w:val="00873D1A"/>
    <w:rsid w:val="00875BE8"/>
    <w:rsid w:val="00877B88"/>
    <w:rsid w:val="0088113B"/>
    <w:rsid w:val="008867C5"/>
    <w:rsid w:val="008A0177"/>
    <w:rsid w:val="008A413E"/>
    <w:rsid w:val="008A719F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61D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28D2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2947"/>
    <w:rsid w:val="009C6CA4"/>
    <w:rsid w:val="009C7B9A"/>
    <w:rsid w:val="009D21B9"/>
    <w:rsid w:val="009E4241"/>
    <w:rsid w:val="009E7BDA"/>
    <w:rsid w:val="009F0554"/>
    <w:rsid w:val="009F1822"/>
    <w:rsid w:val="009F356C"/>
    <w:rsid w:val="009F51F2"/>
    <w:rsid w:val="00A0160C"/>
    <w:rsid w:val="00A07468"/>
    <w:rsid w:val="00A13CC3"/>
    <w:rsid w:val="00A15C45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5123"/>
    <w:rsid w:val="00A77CF6"/>
    <w:rsid w:val="00A84BA8"/>
    <w:rsid w:val="00A84C50"/>
    <w:rsid w:val="00A91283"/>
    <w:rsid w:val="00AA132F"/>
    <w:rsid w:val="00AA2236"/>
    <w:rsid w:val="00AB3338"/>
    <w:rsid w:val="00AC16C3"/>
    <w:rsid w:val="00AC3822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55E0"/>
    <w:rsid w:val="00B06BC1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2234"/>
    <w:rsid w:val="00B92698"/>
    <w:rsid w:val="00BA0371"/>
    <w:rsid w:val="00BA2EF5"/>
    <w:rsid w:val="00BB27C1"/>
    <w:rsid w:val="00BB3043"/>
    <w:rsid w:val="00BC01E5"/>
    <w:rsid w:val="00BC3F28"/>
    <w:rsid w:val="00BC6DA7"/>
    <w:rsid w:val="00BC7E90"/>
    <w:rsid w:val="00BD0973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364D"/>
    <w:rsid w:val="00C058AE"/>
    <w:rsid w:val="00C12062"/>
    <w:rsid w:val="00C21DCD"/>
    <w:rsid w:val="00C2620F"/>
    <w:rsid w:val="00C34F4C"/>
    <w:rsid w:val="00C428F1"/>
    <w:rsid w:val="00C50118"/>
    <w:rsid w:val="00C602B2"/>
    <w:rsid w:val="00C66C56"/>
    <w:rsid w:val="00C67298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56F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24442"/>
    <w:rsid w:val="00D30007"/>
    <w:rsid w:val="00D300CE"/>
    <w:rsid w:val="00D367C0"/>
    <w:rsid w:val="00D37C1A"/>
    <w:rsid w:val="00D406D6"/>
    <w:rsid w:val="00D42C0E"/>
    <w:rsid w:val="00D45AF7"/>
    <w:rsid w:val="00D466AF"/>
    <w:rsid w:val="00D473BF"/>
    <w:rsid w:val="00D47642"/>
    <w:rsid w:val="00D5169F"/>
    <w:rsid w:val="00D5174C"/>
    <w:rsid w:val="00D53725"/>
    <w:rsid w:val="00D630A2"/>
    <w:rsid w:val="00D6314B"/>
    <w:rsid w:val="00D63E58"/>
    <w:rsid w:val="00D654B4"/>
    <w:rsid w:val="00D662C7"/>
    <w:rsid w:val="00D712A3"/>
    <w:rsid w:val="00D75084"/>
    <w:rsid w:val="00D75193"/>
    <w:rsid w:val="00D7547B"/>
    <w:rsid w:val="00D80DEB"/>
    <w:rsid w:val="00D838A4"/>
    <w:rsid w:val="00D85E56"/>
    <w:rsid w:val="00D87F73"/>
    <w:rsid w:val="00D94887"/>
    <w:rsid w:val="00D95C4C"/>
    <w:rsid w:val="00DA0133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5B14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2034"/>
    <w:rsid w:val="00E44C46"/>
    <w:rsid w:val="00E44F70"/>
    <w:rsid w:val="00E4663E"/>
    <w:rsid w:val="00E52377"/>
    <w:rsid w:val="00E55496"/>
    <w:rsid w:val="00E55F56"/>
    <w:rsid w:val="00E57A06"/>
    <w:rsid w:val="00E65758"/>
    <w:rsid w:val="00E662CA"/>
    <w:rsid w:val="00E66975"/>
    <w:rsid w:val="00E66BD0"/>
    <w:rsid w:val="00E72F28"/>
    <w:rsid w:val="00E77F6F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111A"/>
    <w:rsid w:val="00FC5752"/>
    <w:rsid w:val="00FD00B1"/>
    <w:rsid w:val="00FD1497"/>
    <w:rsid w:val="00FE059A"/>
    <w:rsid w:val="00FE1393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99525D5"/>
  <w14:defaultImageDpi w14:val="330"/>
  <w15:docId w15:val="{8CEB26B5-2CB8-4562-B0B1-FCDB247C2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E66E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E66E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E66E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E66E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7E66E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7E66E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animatingyu34g10">
    <w:name w:val="_animating_yu34g_10"/>
    <w:basedOn w:val="DefaultParagraphFont"/>
    <w:rsid w:val="00BD0973"/>
  </w:style>
  <w:style w:type="paragraph" w:styleId="NormalWeb">
    <w:name w:val="Normal (Web)"/>
    <w:basedOn w:val="Normal"/>
    <w:semiHidden/>
    <w:unhideWhenUsed/>
    <w:rsid w:val="00D838A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59968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merriam-webster.com/dictionary/supine" TargetMode="External"/><Relationship Id="rId21" Type="http://schemas.openxmlformats.org/officeDocument/2006/relationships/hyperlink" Target="https://www.merriam-webster.com/dictionary/depilatory" TargetMode="External"/><Relationship Id="rId42" Type="http://schemas.openxmlformats.org/officeDocument/2006/relationships/hyperlink" Target="https://www.merriam-webster.com/dictionary/inspiratory" TargetMode="External"/><Relationship Id="rId47" Type="http://schemas.openxmlformats.org/officeDocument/2006/relationships/hyperlink" Target="https://www.merriam-webster.com/dictionary/sternum" TargetMode="External"/><Relationship Id="rId63" Type="http://schemas.openxmlformats.org/officeDocument/2006/relationships/hyperlink" Target="https://www.merriam-webster.com/dictionary/apposition" TargetMode="External"/><Relationship Id="rId68" Type="http://schemas.openxmlformats.org/officeDocument/2006/relationships/hyperlink" Target="https://www.merriam-webster.com/dictionary/intercellular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view.jove.com/institutions/AS-Asia/CN-China/35745-Ministry-of-Education-&amp;-Medical-Electrophysiological-Key-Laboratory-of-Sichuan-Province-(Collaborative-Innovation-Center-for-Prevention-of-Cardiovascular-Diseases)" TargetMode="External"/><Relationship Id="rId29" Type="http://schemas.openxmlformats.org/officeDocument/2006/relationships/hyperlink" Target="https://www.merriam-webster.com/dictionary/intubation" TargetMode="External"/><Relationship Id="rId11" Type="http://schemas.openxmlformats.org/officeDocument/2006/relationships/hyperlink" Target="https://review.jove.com/author/Jinhui_Jiang" TargetMode="External"/><Relationship Id="rId24" Type="http://schemas.openxmlformats.org/officeDocument/2006/relationships/hyperlink" Target="https://www.merriam-webster.com/dictionary/intraperitoneal" TargetMode="External"/><Relationship Id="rId32" Type="http://schemas.openxmlformats.org/officeDocument/2006/relationships/hyperlink" Target="https://www.merriam-webster.com/dictionary/laryngeal" TargetMode="External"/><Relationship Id="rId37" Type="http://schemas.openxmlformats.org/officeDocument/2006/relationships/hyperlink" Target="https://www.merriam-webster.com/dictionary/epiglottis" TargetMode="External"/><Relationship Id="rId40" Type="http://schemas.openxmlformats.org/officeDocument/2006/relationships/hyperlink" Target="https://www.merriam-webster.com/dictionary/stylet" TargetMode="External"/><Relationship Id="rId45" Type="http://schemas.openxmlformats.org/officeDocument/2006/relationships/hyperlink" Target="https://www.merriam-webster.com/medical/povidone-iodine" TargetMode="External"/><Relationship Id="rId53" Type="http://schemas.openxmlformats.org/officeDocument/2006/relationships/hyperlink" Target="https://www.merriam-webster.com/dictionary/ventricle" TargetMode="External"/><Relationship Id="rId58" Type="http://schemas.openxmlformats.org/officeDocument/2006/relationships/hyperlink" Target="https://www.merriam-webster.com/dictionary/oblique" TargetMode="External"/><Relationship Id="rId66" Type="http://schemas.openxmlformats.org/officeDocument/2006/relationships/hyperlink" Target="https://www.merriam-webster.com/dictionary/infarction" TargetMode="External"/><Relationship Id="rId74" Type="http://schemas.openxmlformats.org/officeDocument/2006/relationships/footer" Target="footer2.xml"/><Relationship Id="rId5" Type="http://schemas.openxmlformats.org/officeDocument/2006/relationships/footnotes" Target="footnotes.xml"/><Relationship Id="rId61" Type="http://schemas.openxmlformats.org/officeDocument/2006/relationships/hyperlink" Target="https://www.merriam-webster.com/dictionary/ischemic" TargetMode="External"/><Relationship Id="rId19" Type="http://schemas.openxmlformats.org/officeDocument/2006/relationships/hyperlink" Target="mailto:(weiyan.1111@swmu.edu.cn)" TargetMode="External"/><Relationship Id="rId14" Type="http://schemas.openxmlformats.org/officeDocument/2006/relationships/hyperlink" Target="https://review.jove.com/institutions/AS-Asia/CN-China/35743-Affiliated-Traditional-Chinese-Medicine-Hospital" TargetMode="External"/><Relationship Id="rId22" Type="http://schemas.openxmlformats.org/officeDocument/2006/relationships/hyperlink" Target="https://www.merriam-webster.com/dictionary/thoracic" TargetMode="External"/><Relationship Id="rId27" Type="http://schemas.openxmlformats.org/officeDocument/2006/relationships/hyperlink" Target="https://www.merriam-webster.com/dictionary/murine" TargetMode="External"/><Relationship Id="rId30" Type="http://schemas.openxmlformats.org/officeDocument/2006/relationships/hyperlink" Target="https://www.merriam-webster.com/dictionary/incisor" TargetMode="External"/><Relationship Id="rId35" Type="http://schemas.openxmlformats.org/officeDocument/2006/relationships/hyperlink" Target="https://www.merriam-webster.com/dictionary/laryngoscope" TargetMode="External"/><Relationship Id="rId43" Type="http://schemas.openxmlformats.org/officeDocument/2006/relationships/hyperlink" Target="https://www.merriam-webster.com/dictionary/expiratory" TargetMode="External"/><Relationship Id="rId48" Type="http://schemas.openxmlformats.org/officeDocument/2006/relationships/hyperlink" Target="https://www.merriam-webster.com/dictionary/pectoralis" TargetMode="External"/><Relationship Id="rId56" Type="http://schemas.openxmlformats.org/officeDocument/2006/relationships/hyperlink" Target="https://www.merriam-webster.com/medical/interventricular" TargetMode="External"/><Relationship Id="rId64" Type="http://schemas.openxmlformats.org/officeDocument/2006/relationships/hyperlink" Target="https://www.merriam-webster.com/dictionary/tachycardia" TargetMode="External"/><Relationship Id="rId69" Type="http://schemas.openxmlformats.org/officeDocument/2006/relationships/hyperlink" Target="https://www.merriam-webster.com/dictionary/contractility" TargetMode="External"/><Relationship Id="rId8" Type="http://schemas.openxmlformats.org/officeDocument/2006/relationships/hyperlink" Target="https://review.jove.com/author/Linshen_Mao" TargetMode="External"/><Relationship Id="rId51" Type="http://schemas.openxmlformats.org/officeDocument/2006/relationships/hyperlink" Target="https://www.merriam-webster.com/dictionary/thoracotomy" TargetMode="External"/><Relationship Id="rId72" Type="http://schemas.openxmlformats.org/officeDocument/2006/relationships/header" Target="header1.xml"/><Relationship Id="rId3" Type="http://schemas.openxmlformats.org/officeDocument/2006/relationships/settings" Target="settings.xml"/><Relationship Id="rId12" Type="http://schemas.openxmlformats.org/officeDocument/2006/relationships/hyperlink" Target="https://review.jove.com/author/Ping_Liu" TargetMode="External"/><Relationship Id="rId17" Type="http://schemas.openxmlformats.org/officeDocument/2006/relationships/hyperlink" Target="https://review.jove.com/institutions/AS-Asia/CN-China/30641-Southwest-Medical-University" TargetMode="External"/><Relationship Id="rId25" Type="http://schemas.openxmlformats.org/officeDocument/2006/relationships/hyperlink" Target="https://www.merriam-webster.com/dictionary/anesthetize" TargetMode="External"/><Relationship Id="rId33" Type="http://schemas.openxmlformats.org/officeDocument/2006/relationships/hyperlink" Target="https://www.merriam-webster.com/dictionary/glottis" TargetMode="External"/><Relationship Id="rId38" Type="http://schemas.openxmlformats.org/officeDocument/2006/relationships/hyperlink" Target="https://www.merriam-webster.com/dictionary/glottic" TargetMode="External"/><Relationship Id="rId46" Type="http://schemas.openxmlformats.org/officeDocument/2006/relationships/hyperlink" Target="https://www.merriam-webster.com/dictionary/ophthalmic" TargetMode="External"/><Relationship Id="rId59" Type="http://schemas.openxmlformats.org/officeDocument/2006/relationships/hyperlink" Target="https://www.merriam-webster.com/medical/epicardial" TargetMode="External"/><Relationship Id="rId67" Type="http://schemas.openxmlformats.org/officeDocument/2006/relationships/hyperlink" Target="https://www.merriam-webster.com/dictionary/histopathology" TargetMode="External"/><Relationship Id="rId20" Type="http://schemas.openxmlformats.org/officeDocument/2006/relationships/hyperlink" Target="mailto:luogang1982@swmu.edu.cn" TargetMode="External"/><Relationship Id="rId41" Type="http://schemas.openxmlformats.org/officeDocument/2006/relationships/hyperlink" Target="https://www.merriam-webster.com/dictionary/ventilator" TargetMode="External"/><Relationship Id="rId54" Type="http://schemas.openxmlformats.org/officeDocument/2006/relationships/hyperlink" Target="https://www.merriam-webster.com/dictionary/pericardium" TargetMode="External"/><Relationship Id="rId62" Type="http://schemas.openxmlformats.org/officeDocument/2006/relationships/hyperlink" Target="https://www.merriam-webster.com/medical/intrathoracic" TargetMode="External"/><Relationship Id="rId70" Type="http://schemas.openxmlformats.org/officeDocument/2006/relationships/hyperlink" Target="https://www.merriam-webster.com/dictionary/ELISA" TargetMode="External"/><Relationship Id="rId75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review.jove.com/institutions/AS-Asia/CN-China/35743-Affiliated-Traditional-Chinese-Medicine-Hospital" TargetMode="External"/><Relationship Id="rId23" Type="http://schemas.openxmlformats.org/officeDocument/2006/relationships/hyperlink" Target="https://www.merriam-webster.com/medical/cefazolin" TargetMode="External"/><Relationship Id="rId28" Type="http://schemas.openxmlformats.org/officeDocument/2006/relationships/hyperlink" Target="https://www.merriam-webster.com/dictionary/tracheal" TargetMode="External"/><Relationship Id="rId36" Type="http://schemas.openxmlformats.org/officeDocument/2006/relationships/hyperlink" Target="https://www.merriam-webster.com/dictionary/dorsum" TargetMode="External"/><Relationship Id="rId49" Type="http://schemas.openxmlformats.org/officeDocument/2006/relationships/hyperlink" Target="https://www.merriam-webster.com/dictionary/intercostal" TargetMode="External"/><Relationship Id="rId57" Type="http://schemas.openxmlformats.org/officeDocument/2006/relationships/hyperlink" Target="https://www.merriam-webster.com/dictionary/sulcus" TargetMode="External"/><Relationship Id="rId10" Type="http://schemas.openxmlformats.org/officeDocument/2006/relationships/hyperlink" Target="https://review.jove.com/author/Li_Dong" TargetMode="External"/><Relationship Id="rId31" Type="http://schemas.openxmlformats.org/officeDocument/2006/relationships/hyperlink" Target="https://www.merriam-webster.com/dictionary/pharyngeal" TargetMode="External"/><Relationship Id="rId44" Type="http://schemas.openxmlformats.org/officeDocument/2006/relationships/hyperlink" Target="https://www.merriam-webster.com/dictionary/physiological" TargetMode="External"/><Relationship Id="rId52" Type="http://schemas.openxmlformats.org/officeDocument/2006/relationships/hyperlink" Target="https://www.merriam-webster.com/dictionary/atrial" TargetMode="External"/><Relationship Id="rId60" Type="http://schemas.openxmlformats.org/officeDocument/2006/relationships/hyperlink" Target="https://www.merriam-webster.com/dictionary/ligature" TargetMode="External"/><Relationship Id="rId65" Type="http://schemas.openxmlformats.org/officeDocument/2006/relationships/hyperlink" Target="https://www.merriam-webster.com/dictionary/myocardial" TargetMode="External"/><Relationship Id="rId73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author/Yan_Wei" TargetMode="External"/><Relationship Id="rId13" Type="http://schemas.openxmlformats.org/officeDocument/2006/relationships/hyperlink" Target="https://review.jove.com/author/Gang_Luo" TargetMode="External"/><Relationship Id="rId18" Type="http://schemas.openxmlformats.org/officeDocument/2006/relationships/hyperlink" Target="mailto:luogang1982@swmu.edu.cn" TargetMode="External"/><Relationship Id="rId39" Type="http://schemas.openxmlformats.org/officeDocument/2006/relationships/hyperlink" Target="https://www.merriam-webster.com/dictionary/catheter" TargetMode="External"/><Relationship Id="rId34" Type="http://schemas.openxmlformats.org/officeDocument/2006/relationships/hyperlink" Target="https://www.merriam-webster.com/medical/isoflurane" TargetMode="External"/><Relationship Id="rId50" Type="http://schemas.openxmlformats.org/officeDocument/2006/relationships/hyperlink" Target="https://www.merriam-webster.com/dictionary/cranial" TargetMode="External"/><Relationship Id="rId55" Type="http://schemas.openxmlformats.org/officeDocument/2006/relationships/hyperlink" Target="https://www.merriam-webster.com/dictionary/myocardium" TargetMode="External"/><Relationship Id="rId76" Type="http://schemas.openxmlformats.org/officeDocument/2006/relationships/theme" Target="theme/theme1.xml"/><Relationship Id="rId7" Type="http://schemas.openxmlformats.org/officeDocument/2006/relationships/hyperlink" Target="https://review.jove.com/files_upload.php?src=22062528" TargetMode="External"/><Relationship Id="rId71" Type="http://schemas.openxmlformats.org/officeDocument/2006/relationships/hyperlink" Target="https://www.merriam-webster.com/dictionary/fluorescenc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4754</Words>
  <Characters>27104</Characters>
  <Application>Microsoft Office Word</Application>
  <DocSecurity>0</DocSecurity>
  <Lines>225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31795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2</cp:revision>
  <dcterms:created xsi:type="dcterms:W3CDTF">2026-09-02T05:18:00Z</dcterms:created>
  <dcterms:modified xsi:type="dcterms:W3CDTF">2026-09-02T05:18:00Z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