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6C1CC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939FF">
        <w:rPr>
          <w:rFonts w:eastAsia="Times New Roman" w:cstheme="minorHAnsi"/>
          <w:b/>
        </w:rPr>
        <w:t>72250</w:t>
      </w:r>
    </w:p>
    <w:p w14:paraId="2F6924E5" w14:textId="305A39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939FF">
        <w:rPr>
          <w:rFonts w:eastAsia="Times New Roman" w:cstheme="minorHAnsi"/>
          <w:b/>
        </w:rPr>
        <w:t>Poornima G</w:t>
      </w:r>
    </w:p>
    <w:p w14:paraId="6FB9233B" w14:textId="561F2A8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53C6B" w:rsidRPr="007D3801">
          <w:rPr>
            <w:rStyle w:val="Hyperlink"/>
            <w:rFonts w:eastAsia="Times New Roman" w:cstheme="minorHAnsi"/>
            <w:b/>
          </w:rPr>
          <w:t>https://review.jove.com/account/file-uploader?src=22036298</w:t>
        </w:r>
      </w:hyperlink>
      <w:r w:rsidR="00953C6B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C4495D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939FF" w:rsidRPr="009939FF">
        <w:rPr>
          <w:rStyle w:val="ArticleTitle"/>
          <w:rFonts w:cstheme="minorHAnsi"/>
        </w:rPr>
        <w:t>In Vivo Sortase A-Mediated LPETG Ligation for Rare Cell Enrichment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452F757" w14:textId="473F8AD0" w:rsidR="009939FF" w:rsidRPr="009939FF" w:rsidRDefault="009939FF" w:rsidP="009939FF">
      <w:pPr>
        <w:outlineLvl w:val="0"/>
        <w:rPr>
          <w:rFonts w:eastAsia="Times New Roman" w:cstheme="minorHAnsi"/>
          <w:b/>
          <w:sz w:val="28"/>
          <w:szCs w:val="28"/>
        </w:rPr>
      </w:pPr>
      <w:r w:rsidRPr="009939FF">
        <w:rPr>
          <w:rFonts w:eastAsia="Times New Roman" w:cstheme="minorHAnsi"/>
          <w:b/>
          <w:sz w:val="28"/>
          <w:szCs w:val="28"/>
        </w:rPr>
        <w:t>Han-Ying Huang, Jing-Min Zeng, Lin Tian</w:t>
      </w:r>
    </w:p>
    <w:p w14:paraId="3DE78C2A" w14:textId="77777777" w:rsidR="009939FF" w:rsidRPr="009939FF" w:rsidRDefault="009939FF" w:rsidP="009939F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6F8ECA3" w14:textId="6BBD31D0" w:rsidR="009939FF" w:rsidRPr="009939FF" w:rsidRDefault="009939FF" w:rsidP="009939FF">
      <w:pPr>
        <w:outlineLvl w:val="0"/>
        <w:rPr>
          <w:rFonts w:eastAsia="Times New Roman" w:cstheme="minorHAnsi"/>
          <w:bCs/>
          <w:sz w:val="28"/>
          <w:szCs w:val="28"/>
        </w:rPr>
      </w:pPr>
      <w:r w:rsidRPr="009939FF">
        <w:rPr>
          <w:rFonts w:eastAsia="Times New Roman" w:cstheme="minorHAnsi"/>
          <w:bCs/>
          <w:sz w:val="28"/>
          <w:szCs w:val="28"/>
        </w:rPr>
        <w:t>State Key Laboratory of Oncology in South China, Guangdong Provincial Clinical Research Center for Cancer, Sun Yat-sen University Cancer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7CD39F8" w:rsidR="004E0C5A" w:rsidRDefault="009939FF" w:rsidP="004E0C5A">
      <w:pPr>
        <w:outlineLvl w:val="0"/>
        <w:rPr>
          <w:rFonts w:eastAsia="Times New Roman" w:cstheme="minorHAnsi"/>
        </w:rPr>
      </w:pPr>
      <w:bookmarkStart w:id="0" w:name="_Hlk25233958"/>
      <w:r w:rsidRPr="009939FF">
        <w:rPr>
          <w:rFonts w:eastAsia="Times New Roman" w:cstheme="minorHAnsi"/>
        </w:rPr>
        <w:t>Lin Tian</w:t>
      </w:r>
      <w:r w:rsidRPr="009939FF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9939FF">
        <w:rPr>
          <w:rFonts w:eastAsia="Times New Roman" w:cstheme="minorHAnsi"/>
        </w:rPr>
        <w:t>tianlin@sysucc.org.cn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618F917" w14:textId="77777777" w:rsidR="009939FF" w:rsidRPr="009939FF" w:rsidRDefault="009939FF" w:rsidP="009939FF">
      <w:pPr>
        <w:outlineLvl w:val="0"/>
        <w:rPr>
          <w:rFonts w:cstheme="minorHAnsi"/>
          <w:bCs/>
        </w:rPr>
      </w:pPr>
      <w:r w:rsidRPr="009939FF">
        <w:rPr>
          <w:rFonts w:cstheme="minorHAnsi"/>
          <w:bCs/>
        </w:rPr>
        <w:t>Han-Ying Huang</w:t>
      </w:r>
      <w:r w:rsidRPr="009939FF">
        <w:rPr>
          <w:rFonts w:cstheme="minorHAnsi"/>
          <w:bCs/>
        </w:rPr>
        <w:tab/>
        <w:t>huanghy@sysucc.org.cn</w:t>
      </w:r>
    </w:p>
    <w:p w14:paraId="12916965" w14:textId="0718A70C" w:rsidR="003B5E26" w:rsidRPr="004F6CCB" w:rsidRDefault="009939FF" w:rsidP="009939FF">
      <w:pPr>
        <w:outlineLvl w:val="0"/>
        <w:rPr>
          <w:rFonts w:cstheme="minorHAnsi"/>
          <w:bCs/>
        </w:rPr>
      </w:pPr>
      <w:r w:rsidRPr="009939FF">
        <w:rPr>
          <w:rFonts w:cstheme="minorHAnsi"/>
          <w:bCs/>
        </w:rPr>
        <w:t>Jing-Min Zeng</w:t>
      </w:r>
      <w:r w:rsidRPr="009939FF">
        <w:rPr>
          <w:rFonts w:cstheme="minorHAnsi"/>
          <w:bCs/>
        </w:rPr>
        <w:tab/>
      </w:r>
      <w:r w:rsidRPr="009939FF">
        <w:rPr>
          <w:rFonts w:cstheme="minorHAnsi"/>
          <w:bCs/>
        </w:rPr>
        <w:tab/>
        <w:t>zengjingmin@sysucc.org.cn</w:t>
      </w:r>
    </w:p>
    <w:p w14:paraId="1C087748" w14:textId="77777777" w:rsidR="009939FF" w:rsidRDefault="009939FF" w:rsidP="009939FF">
      <w:pPr>
        <w:outlineLvl w:val="0"/>
        <w:rPr>
          <w:rFonts w:eastAsia="Times New Roman" w:cstheme="minorHAnsi"/>
        </w:rPr>
      </w:pPr>
      <w:r w:rsidRPr="009939FF">
        <w:rPr>
          <w:rFonts w:eastAsia="Times New Roman" w:cstheme="minorHAnsi"/>
        </w:rPr>
        <w:t>Lin Tian</w:t>
      </w:r>
      <w:r w:rsidRPr="009939FF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9939FF">
        <w:rPr>
          <w:rFonts w:eastAsia="Times New Roman" w:cstheme="minorHAnsi"/>
        </w:rPr>
        <w:t>tianlin@sysucc.org.cn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B33DD7D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CC0428">
        <w:rPr>
          <w:rFonts w:cstheme="minorHAnsi"/>
          <w:bCs/>
          <w:sz w:val="22"/>
          <w:szCs w:val="22"/>
        </w:rPr>
        <w:t>22</w:t>
      </w:r>
    </w:p>
    <w:p w14:paraId="5AAC9C6C" w14:textId="375923D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CC0428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9A532AB" w:rsidR="00A13CC3" w:rsidRDefault="00FF25E5" w:rsidP="00BD5433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</w:t>
      </w:r>
      <w:r w:rsidR="00BD5433" w:rsidRPr="00BD5433">
        <w:rPr>
          <w:rFonts w:eastAsia="Times New Roman" w:cstheme="minorHAnsi"/>
        </w:rPr>
        <w:t xml:space="preserve">at the Sun Yat-sen University Cancer Center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75A5457" w:rsidR="00CE10F2" w:rsidRDefault="00BD543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D5433">
        <w:rPr>
          <w:rFonts w:cstheme="minorHAnsi"/>
          <w:b/>
          <w:bCs/>
        </w:rPr>
        <w:t>In Vivo Biotin-LPETG Labeling of Sortase A-Expressing Cells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0AE37AD5" w:rsidR="00125924" w:rsidRPr="00B07A3B" w:rsidRDefault="0010714E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To begin, g</w:t>
      </w:r>
      <w:r w:rsidRPr="0010714E">
        <w:rPr>
          <w:rFonts w:cstheme="minorHAnsi"/>
        </w:rPr>
        <w:t>enerate three transgenic mouse models expressing sortase A and fluorescent reporters in pan-macrophages, perivascular macrophages, or CD11c-expressing cells</w:t>
      </w:r>
      <w:r>
        <w:rPr>
          <w:rFonts w:cstheme="minorHAnsi"/>
        </w:rPr>
        <w:t xml:space="preserve"> </w:t>
      </w:r>
      <w:r w:rsidRPr="0010714E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10714E">
        <w:rPr>
          <w:rFonts w:cstheme="minorHAnsi"/>
          <w:b/>
          <w:bCs/>
        </w:rPr>
        <w:t>]</w:t>
      </w:r>
      <w:r w:rsidRPr="0010714E">
        <w:rPr>
          <w:rFonts w:cstheme="minorHAnsi"/>
        </w:rPr>
        <w:t>.</w:t>
      </w:r>
    </w:p>
    <w:p w14:paraId="7605F9E4" w14:textId="7FF5E041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(Shot description)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686E15E8" w14:textId="164AB574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To begin, dissolve </w:t>
      </w:r>
      <w:r w:rsidR="003B5F3B">
        <w:rPr>
          <w:lang w:eastAsia="en-IN"/>
        </w:rPr>
        <w:t xml:space="preserve">the </w:t>
      </w:r>
      <w:r w:rsidRPr="00CA4EA4">
        <w:rPr>
          <w:lang w:eastAsia="en-IN"/>
        </w:rPr>
        <w:t>biotin</w:t>
      </w:r>
      <w:r w:rsidR="003B5F3B">
        <w:rPr>
          <w:lang w:eastAsia="en-IN"/>
        </w:rPr>
        <w:t>ylated peptide substrate in</w:t>
      </w:r>
      <w:r w:rsidRPr="00CA4EA4">
        <w:rPr>
          <w:lang w:eastAsia="en-IN"/>
        </w:rPr>
        <w:t xml:space="preserve"> water at 200 millimolar </w:t>
      </w:r>
      <w:r w:rsidRPr="00CA4EA4">
        <w:rPr>
          <w:b/>
          <w:bCs/>
          <w:lang w:eastAsia="en-IN"/>
        </w:rPr>
        <w:t>[1</w:t>
      </w:r>
      <w:r w:rsidR="003B5F3B">
        <w:rPr>
          <w:b/>
          <w:bCs/>
          <w:lang w:eastAsia="en-IN"/>
        </w:rPr>
        <w:t>-TXT</w:t>
      </w:r>
      <w:r w:rsidRPr="00CA4EA4">
        <w:rPr>
          <w:b/>
          <w:bCs/>
          <w:lang w:eastAsia="en-IN"/>
        </w:rPr>
        <w:t>]</w:t>
      </w:r>
      <w:r w:rsidRPr="00CA4EA4">
        <w:rPr>
          <w:lang w:eastAsia="en-IN"/>
        </w:rPr>
        <w:t xml:space="preserve">. Store the solution at minus 80 degrees Celsius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 xml:space="preserve">. Before use, dilute the stock solution with </w:t>
      </w:r>
      <w:r w:rsidR="00EB3EB6">
        <w:rPr>
          <w:lang w:eastAsia="en-IN"/>
        </w:rPr>
        <w:t>PBS</w:t>
      </w:r>
      <w:r w:rsidRPr="00CA4EA4">
        <w:rPr>
          <w:lang w:eastAsia="en-IN"/>
        </w:rPr>
        <w:t xml:space="preserve"> to 20 millimolar for in vivo labeling </w:t>
      </w:r>
      <w:r w:rsidRPr="00CA4EA4">
        <w:rPr>
          <w:b/>
          <w:bCs/>
          <w:lang w:eastAsia="en-IN"/>
        </w:rPr>
        <w:t>[3]</w:t>
      </w:r>
      <w:r w:rsidRPr="00CA4EA4">
        <w:rPr>
          <w:lang w:eastAsia="en-IN"/>
        </w:rPr>
        <w:t>.</w:t>
      </w:r>
    </w:p>
    <w:p w14:paraId="624B5B71" w14:textId="39970294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WIDE: Talent dissolving biotin-aminohexanoic acid-LPETGS-amide (biotin-LPETG) </w:t>
      </w:r>
      <w:r w:rsidR="003B5F3B">
        <w:rPr>
          <w:lang w:val="en-IN" w:eastAsia="en-IN"/>
        </w:rPr>
        <w:t>by adding</w:t>
      </w:r>
      <w:r w:rsidRPr="00CA4EA4">
        <w:rPr>
          <w:lang w:val="en-IN" w:eastAsia="en-IN"/>
        </w:rPr>
        <w:t xml:space="preserve"> water.</w:t>
      </w:r>
      <w:r w:rsidR="003B5F3B">
        <w:rPr>
          <w:lang w:val="en-IN" w:eastAsia="en-IN"/>
        </w:rPr>
        <w:t xml:space="preserve"> </w:t>
      </w:r>
      <w:r w:rsidR="003B5F3B" w:rsidRPr="003B5F3B">
        <w:rPr>
          <w:b/>
          <w:bCs/>
          <w:lang w:val="en-IN" w:eastAsia="en-IN"/>
        </w:rPr>
        <w:t>TXT: Substrate: Biotin</w:t>
      </w:r>
      <w:r w:rsidR="003B5F3B" w:rsidRPr="003B5F3B">
        <w:rPr>
          <w:rFonts w:ascii="Cambria Math" w:hAnsi="Cambria Math" w:cs="Cambria Math"/>
          <w:b/>
          <w:bCs/>
          <w:lang w:val="en-IN" w:eastAsia="en-IN"/>
        </w:rPr>
        <w:t>‑</w:t>
      </w:r>
      <w:r w:rsidR="003B5F3B" w:rsidRPr="003B5F3B">
        <w:rPr>
          <w:b/>
          <w:bCs/>
          <w:lang w:val="en-IN" w:eastAsia="en-IN"/>
        </w:rPr>
        <w:t>aminohexanoic acid</w:t>
      </w:r>
      <w:r w:rsidR="003B5F3B" w:rsidRPr="003B5F3B">
        <w:rPr>
          <w:rFonts w:ascii="Cambria Math" w:hAnsi="Cambria Math" w:cs="Cambria Math"/>
          <w:b/>
          <w:bCs/>
          <w:lang w:val="en-IN" w:eastAsia="en-IN"/>
        </w:rPr>
        <w:t>‑</w:t>
      </w:r>
      <w:r w:rsidR="003B5F3B" w:rsidRPr="003B5F3B">
        <w:rPr>
          <w:b/>
          <w:bCs/>
          <w:lang w:val="en-IN" w:eastAsia="en-IN"/>
        </w:rPr>
        <w:t>LPETGS</w:t>
      </w:r>
      <w:r w:rsidR="003B5F3B" w:rsidRPr="003B5F3B">
        <w:rPr>
          <w:rFonts w:ascii="Cambria Math" w:hAnsi="Cambria Math" w:cs="Cambria Math"/>
          <w:b/>
          <w:bCs/>
          <w:lang w:val="en-IN" w:eastAsia="en-IN"/>
        </w:rPr>
        <w:t>‑</w:t>
      </w:r>
      <w:r w:rsidR="003B5F3B" w:rsidRPr="003B5F3B">
        <w:rPr>
          <w:b/>
          <w:bCs/>
          <w:lang w:val="en-IN" w:eastAsia="en-IN"/>
        </w:rPr>
        <w:t>NH₂ (biotin</w:t>
      </w:r>
      <w:r w:rsidR="003B5F3B" w:rsidRPr="003B5F3B">
        <w:rPr>
          <w:rFonts w:ascii="Cambria Math" w:hAnsi="Cambria Math" w:cs="Cambria Math"/>
          <w:b/>
          <w:bCs/>
          <w:lang w:val="en-IN" w:eastAsia="en-IN"/>
        </w:rPr>
        <w:t>‑</w:t>
      </w:r>
      <w:r w:rsidR="003B5F3B" w:rsidRPr="003B5F3B">
        <w:rPr>
          <w:b/>
          <w:bCs/>
          <w:lang w:val="en-IN" w:eastAsia="en-IN"/>
        </w:rPr>
        <w:t>LPETG)</w:t>
      </w:r>
    </w:p>
    <w:p w14:paraId="7FFFE90B" w14:textId="778B556D" w:rsidR="00A30A6C" w:rsidRPr="00CA4EA4" w:rsidRDefault="00EB3EB6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Talent </w:t>
      </w:r>
      <w:r w:rsidR="00A30A6C" w:rsidRPr="00CA4EA4">
        <w:rPr>
          <w:lang w:val="en-IN" w:eastAsia="en-IN"/>
        </w:rPr>
        <w:t>placing the prepared solution into storage at minus 80 degrees Celsius.</w:t>
      </w:r>
    </w:p>
    <w:p w14:paraId="179C59E3" w14:textId="1E65497D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diluting the stock solution with </w:t>
      </w:r>
      <w:r w:rsidR="00EB3EB6">
        <w:rPr>
          <w:lang w:val="en-IN" w:eastAsia="en-IN"/>
        </w:rPr>
        <w:t>PBS</w:t>
      </w:r>
      <w:r w:rsidRPr="00CA4EA4">
        <w:rPr>
          <w:lang w:val="en-IN" w:eastAsia="en-IN"/>
        </w:rPr>
        <w:t xml:space="preserve"> to prepare a 20 millimolar working solution.</w:t>
      </w:r>
    </w:p>
    <w:p w14:paraId="151F4CE2" w14:textId="77777777" w:rsidR="00D64400" w:rsidRPr="00CA4EA4" w:rsidRDefault="00D64400" w:rsidP="00D64400">
      <w:pPr>
        <w:pStyle w:val="ShotDescription"/>
        <w:ind w:firstLine="0"/>
        <w:rPr>
          <w:lang w:val="en-IN" w:eastAsia="en-IN"/>
        </w:rPr>
      </w:pPr>
    </w:p>
    <w:p w14:paraId="64311BED" w14:textId="046AD194" w:rsidR="00A30A6C" w:rsidRPr="00CA4EA4" w:rsidRDefault="00D64400" w:rsidP="00A30A6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cstheme="minorHAnsi"/>
        </w:rPr>
        <w:t xml:space="preserve">Obtain </w:t>
      </w:r>
      <w:r w:rsidRPr="0010714E">
        <w:rPr>
          <w:rFonts w:cstheme="minorHAnsi"/>
        </w:rPr>
        <w:t xml:space="preserve">transgenic mouse models expressing sortase A and fluorescent reporters in </w:t>
      </w:r>
      <w:r>
        <w:rPr>
          <w:rFonts w:cstheme="minorHAnsi"/>
        </w:rPr>
        <w:t xml:space="preserve">either </w:t>
      </w:r>
      <w:r w:rsidRPr="0010714E">
        <w:rPr>
          <w:rFonts w:cstheme="minorHAnsi"/>
        </w:rPr>
        <w:t>pan-macrophages, perivascular macrophages, or CD11c-expressing cells</w:t>
      </w:r>
      <w:r>
        <w:rPr>
          <w:rFonts w:cstheme="minorHAnsi"/>
        </w:rPr>
        <w:t xml:space="preserve"> </w:t>
      </w:r>
      <w:r w:rsidRPr="00D64400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Pr="00D64400">
        <w:rPr>
          <w:rFonts w:cstheme="minorHAnsi"/>
          <w:b/>
          <w:bCs/>
        </w:rPr>
        <w:t>]</w:t>
      </w:r>
      <w:r>
        <w:rPr>
          <w:rFonts w:cstheme="minorHAnsi"/>
        </w:rPr>
        <w:t xml:space="preserve">. </w:t>
      </w:r>
      <w:r w:rsidR="00A30A6C" w:rsidRPr="00CA4EA4">
        <w:rPr>
          <w:lang w:eastAsia="en-IN"/>
        </w:rPr>
        <w:t xml:space="preserve">For the in vivo labeling of sortase A-expressing cells, intraperitoneally inject 100 microliters of the 20 millimolar biotin-LPETG solution in </w:t>
      </w:r>
      <w:r w:rsidR="00EB3EB6">
        <w:rPr>
          <w:lang w:eastAsia="en-IN"/>
        </w:rPr>
        <w:t>PBS</w:t>
      </w:r>
      <w:r w:rsidR="00A30A6C" w:rsidRPr="00CA4EA4">
        <w:rPr>
          <w:lang w:eastAsia="en-IN"/>
        </w:rPr>
        <w:t xml:space="preserve"> </w:t>
      </w:r>
      <w:r w:rsidR="00A30A6C" w:rsidRPr="00CA4EA4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A30A6C" w:rsidRPr="00CA4EA4">
        <w:rPr>
          <w:b/>
          <w:bCs/>
          <w:lang w:eastAsia="en-IN"/>
        </w:rPr>
        <w:t>]</w:t>
      </w:r>
      <w:r w:rsidR="00A30A6C" w:rsidRPr="00CA4EA4">
        <w:rPr>
          <w:lang w:eastAsia="en-IN"/>
        </w:rPr>
        <w:t xml:space="preserve">. </w:t>
      </w:r>
      <w:r>
        <w:rPr>
          <w:lang w:eastAsia="en-IN"/>
        </w:rPr>
        <w:t xml:space="preserve">Put the animal back in the cage </w:t>
      </w:r>
      <w:r w:rsidRPr="00D6440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D64400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>
        <w:rPr>
          <w:lang w:eastAsia="en-IN"/>
        </w:rPr>
        <w:lastRenderedPageBreak/>
        <w:t>and r</w:t>
      </w:r>
      <w:r w:rsidR="00A30A6C" w:rsidRPr="00CA4EA4">
        <w:rPr>
          <w:lang w:eastAsia="en-IN"/>
        </w:rPr>
        <w:t xml:space="preserve">epeat the injection 6 times at 20-minute intervals </w:t>
      </w:r>
      <w:r w:rsidR="00A30A6C" w:rsidRPr="00CA4EA4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A30A6C" w:rsidRPr="00CA4EA4">
        <w:rPr>
          <w:b/>
          <w:bCs/>
          <w:lang w:eastAsia="en-IN"/>
        </w:rPr>
        <w:t>]</w:t>
      </w:r>
      <w:r w:rsidR="00A30A6C" w:rsidRPr="00CA4EA4">
        <w:rPr>
          <w:lang w:eastAsia="en-IN"/>
        </w:rPr>
        <w:t xml:space="preserve">. </w:t>
      </w:r>
    </w:p>
    <w:p w14:paraId="3639ACC2" w14:textId="77777777" w:rsidR="00D64400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WIDE: </w:t>
      </w:r>
      <w:r w:rsidR="00D64400">
        <w:rPr>
          <w:lang w:val="en-IN" w:eastAsia="en-IN"/>
        </w:rPr>
        <w:t>Talent placing the animal on a clean surface for injection.</w:t>
      </w:r>
    </w:p>
    <w:p w14:paraId="4B09315B" w14:textId="4EC811B2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performing an intraperitoneal injection of the biotin-LPETG solution</w:t>
      </w:r>
      <w:r w:rsidR="00D64400">
        <w:rPr>
          <w:lang w:val="en-IN" w:eastAsia="en-IN"/>
        </w:rPr>
        <w:t xml:space="preserve"> into the mouse</w:t>
      </w:r>
      <w:r w:rsidRPr="00CA4EA4">
        <w:rPr>
          <w:lang w:val="en-IN" w:eastAsia="en-IN"/>
        </w:rPr>
        <w:t>.</w:t>
      </w:r>
      <w:r w:rsidR="00D64400">
        <w:rPr>
          <w:lang w:val="en-IN" w:eastAsia="en-IN"/>
        </w:rPr>
        <w:t xml:space="preserve"> </w:t>
      </w:r>
      <w:bookmarkStart w:id="4" w:name="_Hlk164193060"/>
      <w:bookmarkStart w:id="5" w:name="_Hlk159527170"/>
      <w:r w:rsidR="00D64400" w:rsidRPr="007A27A3">
        <w:rPr>
          <w:i/>
          <w:iCs/>
          <w:color w:val="3333FF"/>
        </w:rPr>
        <w:t xml:space="preserve">Videographer: Please </w:t>
      </w:r>
      <w:bookmarkEnd w:id="4"/>
      <w:r w:rsidR="00D64400" w:rsidRPr="007A27A3">
        <w:rPr>
          <w:i/>
          <w:iCs/>
          <w:color w:val="3333FF"/>
        </w:rPr>
        <w:t>obtain multiple reusable shots for this step. It will be used again</w:t>
      </w:r>
      <w:bookmarkEnd w:id="5"/>
    </w:p>
    <w:p w14:paraId="3AB75D3B" w14:textId="27028D51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</w:t>
      </w:r>
      <w:r w:rsidR="00D64400">
        <w:rPr>
          <w:lang w:val="en-IN" w:eastAsia="en-IN"/>
        </w:rPr>
        <w:t xml:space="preserve">placing the animal in cage. </w:t>
      </w:r>
    </w:p>
    <w:p w14:paraId="27806CDD" w14:textId="1F28A8FA" w:rsidR="00A30A6C" w:rsidRPr="00CA4EA4" w:rsidRDefault="00D64400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4400">
        <w:rPr>
          <w:i/>
          <w:iCs/>
          <w:color w:val="3333FF"/>
          <w:lang w:val="en-IN" w:eastAsia="en-IN"/>
        </w:rPr>
        <w:t>Reuse 2.3.2</w:t>
      </w:r>
      <w:r w:rsidR="00A30A6C" w:rsidRPr="00CA4EA4">
        <w:rPr>
          <w:lang w:val="en-IN" w:eastAsia="en-IN"/>
        </w:rPr>
        <w:t>.</w:t>
      </w:r>
    </w:p>
    <w:p w14:paraId="04DD1841" w14:textId="77777777" w:rsidR="00A30A6C" w:rsidRDefault="00A30A6C" w:rsidP="00A30A6C"/>
    <w:p w14:paraId="30F83168" w14:textId="77777777" w:rsidR="00A30A6C" w:rsidRDefault="00A30A6C" w:rsidP="00A30A6C"/>
    <w:p w14:paraId="3C8C3AAC" w14:textId="77777777" w:rsidR="00A30A6C" w:rsidRDefault="00A30A6C" w:rsidP="00A30A6C"/>
    <w:p w14:paraId="6AB3B4CB" w14:textId="77777777" w:rsidR="00A30A6C" w:rsidRDefault="00A30A6C" w:rsidP="00A30A6C"/>
    <w:p w14:paraId="0B2BC78F" w14:textId="69B15DC7" w:rsidR="00A30A6C" w:rsidRPr="00BD5433" w:rsidRDefault="00BD5433" w:rsidP="00BD5433">
      <w:pPr>
        <w:pStyle w:val="ListParagraph"/>
        <w:numPr>
          <w:ilvl w:val="0"/>
          <w:numId w:val="3"/>
        </w:numPr>
        <w:rPr>
          <w:b/>
          <w:bCs/>
        </w:rPr>
      </w:pPr>
      <w:r w:rsidRPr="00BD5433">
        <w:rPr>
          <w:b/>
          <w:bCs/>
        </w:rPr>
        <w:t>Whole-Mount Tissue Imaging</w:t>
      </w:r>
    </w:p>
    <w:p w14:paraId="29937D6F" w14:textId="1425F0E5" w:rsidR="00A30A6C" w:rsidRDefault="00BD5433" w:rsidP="00A30A6C"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78928623"/>
          <w:placeholder>
            <w:docPart w:val="9F3C01D72D8B4823A51626FBFB74144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A3FE5EA" w14:textId="2A3DBF7D" w:rsidR="00A30A6C" w:rsidRPr="00CA4EA4" w:rsidRDefault="00DA0BAD" w:rsidP="00A30A6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Twenty minutes after the final </w:t>
      </w:r>
      <w:r w:rsidRPr="00CA4EA4">
        <w:rPr>
          <w:lang w:eastAsia="en-IN"/>
        </w:rPr>
        <w:t>biotin</w:t>
      </w:r>
      <w:r>
        <w:rPr>
          <w:lang w:eastAsia="en-IN"/>
        </w:rPr>
        <w:t xml:space="preserve">ylated peptide </w:t>
      </w:r>
      <w:r>
        <w:rPr>
          <w:lang w:eastAsia="en-IN"/>
        </w:rPr>
        <w:t xml:space="preserve">injection, euthanize the mouse </w:t>
      </w:r>
      <w:r w:rsidRPr="00DA0BAD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DA0BAD">
        <w:rPr>
          <w:b/>
          <w:bCs/>
          <w:lang w:eastAsia="en-IN"/>
        </w:rPr>
        <w:t>]</w:t>
      </w:r>
      <w:r>
        <w:rPr>
          <w:lang w:eastAsia="en-IN"/>
        </w:rPr>
        <w:t xml:space="preserve"> and perform</w:t>
      </w:r>
      <w:r w:rsidR="00A30A6C" w:rsidRPr="00CA4EA4">
        <w:rPr>
          <w:lang w:eastAsia="en-IN"/>
        </w:rPr>
        <w:t xml:space="preserve"> a whole-body perfusion with 10 milliliters of ice-cold </w:t>
      </w:r>
      <w:r w:rsidR="00EB3EB6">
        <w:rPr>
          <w:lang w:eastAsia="en-IN"/>
        </w:rPr>
        <w:t>PBS</w:t>
      </w:r>
      <w:r w:rsidR="00A30A6C" w:rsidRPr="00CA4EA4">
        <w:rPr>
          <w:lang w:eastAsia="en-IN"/>
        </w:rPr>
        <w:t xml:space="preserve"> containing 2 millimolar </w:t>
      </w:r>
      <w:r>
        <w:rPr>
          <w:lang w:eastAsia="en-IN"/>
        </w:rPr>
        <w:t>EDTA</w:t>
      </w:r>
      <w:r w:rsidR="00A30A6C" w:rsidRPr="00CA4EA4">
        <w:rPr>
          <w:lang w:eastAsia="en-IN"/>
        </w:rPr>
        <w:t xml:space="preserve"> </w:t>
      </w:r>
      <w:r w:rsidR="00A30A6C" w:rsidRPr="00CA4EA4">
        <w:rPr>
          <w:b/>
          <w:bCs/>
          <w:lang w:eastAsia="en-IN"/>
        </w:rPr>
        <w:t>[</w:t>
      </w:r>
      <w:r>
        <w:rPr>
          <w:b/>
          <w:bCs/>
          <w:lang w:eastAsia="en-IN"/>
        </w:rPr>
        <w:t>2-TXT</w:t>
      </w:r>
      <w:r w:rsidR="00A30A6C" w:rsidRPr="00CA4EA4">
        <w:rPr>
          <w:b/>
          <w:bCs/>
          <w:lang w:eastAsia="en-IN"/>
        </w:rPr>
        <w:t>]</w:t>
      </w:r>
      <w:r w:rsidR="00A30A6C" w:rsidRPr="00CA4EA4">
        <w:rPr>
          <w:lang w:eastAsia="en-IN"/>
        </w:rPr>
        <w:t xml:space="preserve">. Intratracheally inject 2 milliliters of </w:t>
      </w:r>
      <w:r w:rsidR="00EB3EB6">
        <w:rPr>
          <w:lang w:eastAsia="en-IN"/>
        </w:rPr>
        <w:t>PBS</w:t>
      </w:r>
      <w:r w:rsidR="00A30A6C" w:rsidRPr="00CA4EA4">
        <w:rPr>
          <w:lang w:eastAsia="en-IN"/>
        </w:rPr>
        <w:t xml:space="preserve"> to inflate the lungs </w:t>
      </w:r>
      <w:r w:rsidR="00A30A6C" w:rsidRPr="00CA4EA4">
        <w:rPr>
          <w:b/>
          <w:bCs/>
          <w:lang w:eastAsia="en-IN"/>
        </w:rPr>
        <w:t>[3]</w:t>
      </w:r>
      <w:r w:rsidR="00A30A6C" w:rsidRPr="00CA4EA4">
        <w:rPr>
          <w:lang w:eastAsia="en-IN"/>
        </w:rPr>
        <w:t xml:space="preserve">. Fix the tissues in 10 milliliters of 4 percent paraformaldehyde overnight at 4 degrees Celsius </w:t>
      </w:r>
      <w:r w:rsidR="00A30A6C" w:rsidRPr="00CA4EA4">
        <w:rPr>
          <w:b/>
          <w:bCs/>
          <w:lang w:eastAsia="en-IN"/>
        </w:rPr>
        <w:t>[4]</w:t>
      </w:r>
      <w:r w:rsidR="00A30A6C" w:rsidRPr="00CA4EA4">
        <w:rPr>
          <w:lang w:eastAsia="en-IN"/>
        </w:rPr>
        <w:t>.</w:t>
      </w:r>
    </w:p>
    <w:p w14:paraId="20640CA3" w14:textId="6C66180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WIDE: Talent </w:t>
      </w:r>
      <w:r w:rsidR="00DA0BAD">
        <w:rPr>
          <w:lang w:val="en-IN" w:eastAsia="en-IN"/>
        </w:rPr>
        <w:t xml:space="preserve">placing the </w:t>
      </w:r>
      <w:r w:rsidRPr="00CA4EA4">
        <w:rPr>
          <w:lang w:val="en-IN" w:eastAsia="en-IN"/>
        </w:rPr>
        <w:t>euthaniz</w:t>
      </w:r>
      <w:r w:rsidR="00DA0BAD">
        <w:rPr>
          <w:lang w:val="en-IN" w:eastAsia="en-IN"/>
        </w:rPr>
        <w:t>ed</w:t>
      </w:r>
      <w:r w:rsidRPr="00CA4EA4">
        <w:rPr>
          <w:lang w:val="en-IN" w:eastAsia="en-IN"/>
        </w:rPr>
        <w:t xml:space="preserve"> mouse </w:t>
      </w:r>
      <w:r w:rsidR="00DA0BAD">
        <w:rPr>
          <w:lang w:val="en-IN" w:eastAsia="en-IN"/>
        </w:rPr>
        <w:t>on the dissection table.</w:t>
      </w:r>
    </w:p>
    <w:p w14:paraId="39459FC2" w14:textId="2EF54230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performing a whole-body perfusion with ice-cold </w:t>
      </w:r>
      <w:r w:rsidR="00EB3EB6">
        <w:rPr>
          <w:lang w:val="en-IN" w:eastAsia="en-IN"/>
        </w:rPr>
        <w:t>PBS</w:t>
      </w:r>
      <w:r w:rsidRPr="00CA4EA4">
        <w:rPr>
          <w:lang w:val="en-IN" w:eastAsia="en-IN"/>
        </w:rPr>
        <w:t xml:space="preserve"> containing 2 millimolar ethylenediaminetetraacetic acid.</w:t>
      </w:r>
    </w:p>
    <w:p w14:paraId="3F0EA773" w14:textId="7CC3B496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intratracheally injecting </w:t>
      </w:r>
      <w:r w:rsidR="00EB3EB6">
        <w:rPr>
          <w:lang w:val="en-IN" w:eastAsia="en-IN"/>
        </w:rPr>
        <w:t>PBS</w:t>
      </w:r>
      <w:r w:rsidRPr="00CA4EA4">
        <w:rPr>
          <w:lang w:val="en-IN" w:eastAsia="en-IN"/>
        </w:rPr>
        <w:t xml:space="preserve"> to inflate the lungs.</w:t>
      </w:r>
      <w:r w:rsidR="00DA0BAD">
        <w:rPr>
          <w:lang w:val="en-IN" w:eastAsia="en-IN"/>
        </w:rPr>
        <w:t xml:space="preserve"> </w:t>
      </w:r>
      <w:r w:rsidR="00DA0BAD" w:rsidRPr="00DA0BAD">
        <w:rPr>
          <w:b/>
          <w:bCs/>
          <w:highlight w:val="yellow"/>
          <w:lang w:val="en-IN" w:eastAsia="en-IN"/>
        </w:rPr>
        <w:t>Authors</w:t>
      </w:r>
      <w:r w:rsidR="00DA0BAD" w:rsidRPr="00DA0BAD">
        <w:rPr>
          <w:highlight w:val="yellow"/>
          <w:lang w:val="en-IN" w:eastAsia="en-IN"/>
        </w:rPr>
        <w:t>: At this step, are the lungs already excised?</w:t>
      </w:r>
    </w:p>
    <w:p w14:paraId="303AB5AE" w14:textId="77777777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placing the tissues into 4 percent paraformaldehyde for fixation.</w:t>
      </w:r>
    </w:p>
    <w:p w14:paraId="67713634" w14:textId="77777777" w:rsidR="00DA0BAD" w:rsidRPr="00CA4EA4" w:rsidRDefault="00DA0BAD" w:rsidP="00DA0BAD">
      <w:pPr>
        <w:pStyle w:val="ShotDescription"/>
        <w:ind w:firstLine="0"/>
        <w:rPr>
          <w:lang w:val="en-IN" w:eastAsia="en-IN"/>
        </w:rPr>
      </w:pPr>
    </w:p>
    <w:p w14:paraId="575891F3" w14:textId="0238827C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Wash the tissues 3 times with 10 milliliters of </w:t>
      </w:r>
      <w:r w:rsidR="00EB3EB6">
        <w:rPr>
          <w:lang w:eastAsia="en-IN"/>
        </w:rPr>
        <w:t>PBS</w:t>
      </w:r>
      <w:r w:rsidRPr="00CA4EA4">
        <w:rPr>
          <w:lang w:eastAsia="en-IN"/>
        </w:rPr>
        <w:t xml:space="preserve"> at room temperature for 10 minutes per wash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 xml:space="preserve">. Wipe away the excess </w:t>
      </w:r>
      <w:r w:rsidR="00EB3EB6">
        <w:rPr>
          <w:lang w:eastAsia="en-IN"/>
        </w:rPr>
        <w:t>PBS</w:t>
      </w:r>
      <w:r w:rsidRPr="00CA4EA4">
        <w:rPr>
          <w:lang w:eastAsia="en-IN"/>
        </w:rPr>
        <w:t xml:space="preserve"> from the tissue surface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>.</w:t>
      </w:r>
    </w:p>
    <w:p w14:paraId="7BE40AE3" w14:textId="0F101A26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washing the tissues with </w:t>
      </w:r>
      <w:r w:rsidR="00EB3EB6">
        <w:rPr>
          <w:lang w:val="en-IN" w:eastAsia="en-IN"/>
        </w:rPr>
        <w:t>PBS</w:t>
      </w:r>
      <w:r w:rsidRPr="00CA4EA4">
        <w:rPr>
          <w:lang w:val="en-IN" w:eastAsia="en-IN"/>
        </w:rPr>
        <w:t>.</w:t>
      </w:r>
    </w:p>
    <w:p w14:paraId="7682B114" w14:textId="4B15FA3F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wiping the excess </w:t>
      </w:r>
      <w:r w:rsidR="00EB3EB6">
        <w:rPr>
          <w:lang w:val="en-IN" w:eastAsia="en-IN"/>
        </w:rPr>
        <w:t>PBS</w:t>
      </w:r>
      <w:r w:rsidRPr="00CA4EA4">
        <w:rPr>
          <w:lang w:val="en-IN" w:eastAsia="en-IN"/>
        </w:rPr>
        <w:t xml:space="preserve"> from the tissue surface.</w:t>
      </w:r>
    </w:p>
    <w:p w14:paraId="752F6CF6" w14:textId="77777777" w:rsidR="00DA0BAD" w:rsidRPr="00CA4EA4" w:rsidRDefault="00DA0BAD" w:rsidP="00DA0BAD">
      <w:pPr>
        <w:pStyle w:val="ShotDescription"/>
        <w:ind w:firstLine="0"/>
        <w:rPr>
          <w:lang w:val="en-IN" w:eastAsia="en-IN"/>
        </w:rPr>
      </w:pPr>
    </w:p>
    <w:p w14:paraId="0ED04DF8" w14:textId="7680CCAF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Dissolve the low-melting agarose in </w:t>
      </w:r>
      <w:r w:rsidR="00EB3EB6">
        <w:rPr>
          <w:lang w:eastAsia="en-IN"/>
        </w:rPr>
        <w:t>PBS</w:t>
      </w:r>
      <w:r w:rsidRPr="00CA4EA4">
        <w:rPr>
          <w:lang w:eastAsia="en-IN"/>
        </w:rPr>
        <w:t xml:space="preserve">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 xml:space="preserve">. Incubate the agarose at 90 degrees Celsius for 15 minutes to ensure complete melting, then cool it to 42 degrees Celsius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 xml:space="preserve">. Cut 500 micrometer-thick sections using a vibratome </w:t>
      </w:r>
      <w:r w:rsidRPr="00CA4EA4">
        <w:rPr>
          <w:b/>
          <w:bCs/>
          <w:lang w:eastAsia="en-IN"/>
        </w:rPr>
        <w:t>[3]</w:t>
      </w:r>
      <w:r w:rsidRPr="00CA4EA4">
        <w:rPr>
          <w:lang w:eastAsia="en-IN"/>
        </w:rPr>
        <w:t>.</w:t>
      </w:r>
    </w:p>
    <w:p w14:paraId="684BE6C0" w14:textId="466B2F7C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dissolving the low-melting agarose </w:t>
      </w:r>
      <w:r w:rsidR="00DA0BAD">
        <w:rPr>
          <w:lang w:val="en-IN" w:eastAsia="en-IN"/>
        </w:rPr>
        <w:t>by adding</w:t>
      </w:r>
      <w:r w:rsidRPr="00CA4EA4">
        <w:rPr>
          <w:lang w:val="en-IN" w:eastAsia="en-IN"/>
        </w:rPr>
        <w:t xml:space="preserve"> </w:t>
      </w:r>
      <w:r w:rsidR="00EB3EB6">
        <w:rPr>
          <w:lang w:val="en-IN" w:eastAsia="en-IN"/>
        </w:rPr>
        <w:t>PBS</w:t>
      </w:r>
      <w:r w:rsidRPr="00CA4EA4">
        <w:rPr>
          <w:lang w:val="en-IN" w:eastAsia="en-IN"/>
        </w:rPr>
        <w:t>.</w:t>
      </w:r>
    </w:p>
    <w:p w14:paraId="42E054C7" w14:textId="708F944B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placing the agarose into the heating device for incubation and cooling.</w:t>
      </w:r>
      <w:r w:rsidR="00DA0BAD">
        <w:rPr>
          <w:lang w:val="en-IN" w:eastAsia="en-IN"/>
        </w:rPr>
        <w:t xml:space="preserve"> </w:t>
      </w:r>
      <w:r w:rsidR="00DA0BAD" w:rsidRPr="00DA0BAD">
        <w:rPr>
          <w:b/>
          <w:bCs/>
          <w:highlight w:val="yellow"/>
          <w:lang w:val="en-IN" w:eastAsia="en-IN"/>
        </w:rPr>
        <w:t>Authors</w:t>
      </w:r>
      <w:r w:rsidR="00DA0BAD" w:rsidRPr="00DA0BAD">
        <w:rPr>
          <w:highlight w:val="yellow"/>
          <w:lang w:val="en-IN" w:eastAsia="en-IN"/>
        </w:rPr>
        <w:t>: During which step do you place the tissue in the agarose?</w:t>
      </w:r>
    </w:p>
    <w:p w14:paraId="332127E4" w14:textId="2EC2EF44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lastRenderedPageBreak/>
        <w:t>Talent cutting 500 micrometer-thick tissue sections using a vibratome.</w:t>
      </w:r>
      <w:r w:rsidR="00DA0BAD">
        <w:rPr>
          <w:lang w:val="en-IN" w:eastAsia="en-IN"/>
        </w:rPr>
        <w:t xml:space="preserve"> </w:t>
      </w:r>
    </w:p>
    <w:p w14:paraId="1F5535C8" w14:textId="77777777" w:rsidR="00DA0BAD" w:rsidRPr="00CA4EA4" w:rsidRDefault="00DA0BAD" w:rsidP="00DA0BAD">
      <w:pPr>
        <w:pStyle w:val="ShotDescription"/>
        <w:ind w:firstLine="0"/>
        <w:rPr>
          <w:lang w:val="en-IN" w:eastAsia="en-IN"/>
        </w:rPr>
      </w:pPr>
    </w:p>
    <w:p w14:paraId="1A042840" w14:textId="50998E16" w:rsidR="00A30A6C" w:rsidRPr="00CA4EA4" w:rsidRDefault="00DA0BAD" w:rsidP="00A30A6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</w:t>
      </w:r>
      <w:r w:rsidR="00A30A6C" w:rsidRPr="00CA4EA4">
        <w:rPr>
          <w:lang w:eastAsia="en-IN"/>
        </w:rPr>
        <w:t xml:space="preserve">tissue clearing using the CUBIC </w:t>
      </w:r>
      <w:r w:rsidRPr="00DA0BAD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cubic</w:t>
      </w:r>
      <w:r w:rsidRPr="00DA0BAD">
        <w:rPr>
          <w:i/>
          <w:iCs/>
          <w:color w:val="EE0000"/>
          <w:lang w:eastAsia="en-IN"/>
        </w:rPr>
        <w:t xml:space="preserve">) </w:t>
      </w:r>
      <w:r w:rsidR="00A30A6C" w:rsidRPr="00CA4EA4">
        <w:rPr>
          <w:lang w:eastAsia="en-IN"/>
        </w:rPr>
        <w:t xml:space="preserve">strategy, incubate 5 to 10 tissue sections in 5 milliliters of one-half CUBIC-L diluted with water for 6 hours at 37 degrees Celsius </w:t>
      </w:r>
      <w:r w:rsidR="00A30A6C" w:rsidRPr="00CA4EA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A30A6C" w:rsidRPr="00CA4EA4">
        <w:rPr>
          <w:b/>
          <w:bCs/>
          <w:lang w:eastAsia="en-IN"/>
        </w:rPr>
        <w:t>]</w:t>
      </w:r>
      <w:r w:rsidR="00A30A6C" w:rsidRPr="00CA4EA4">
        <w:rPr>
          <w:lang w:eastAsia="en-IN"/>
        </w:rPr>
        <w:t xml:space="preserve">. Transfer the tissue sections to 5 milliliters of CUBIC-L and incubate overnight at 37 degrees Celsius </w:t>
      </w:r>
      <w:r w:rsidR="00A30A6C" w:rsidRPr="00CA4EA4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A30A6C" w:rsidRPr="00CA4EA4">
        <w:rPr>
          <w:b/>
          <w:bCs/>
          <w:lang w:eastAsia="en-IN"/>
        </w:rPr>
        <w:t>]</w:t>
      </w:r>
      <w:r w:rsidR="00A30A6C" w:rsidRPr="00CA4EA4">
        <w:rPr>
          <w:lang w:eastAsia="en-IN"/>
        </w:rPr>
        <w:t xml:space="preserve">. Wash the tissues 6 times with 5 milliliters of </w:t>
      </w:r>
      <w:r w:rsidR="00EB3EB6">
        <w:rPr>
          <w:lang w:eastAsia="en-IN"/>
        </w:rPr>
        <w:t>PBS</w:t>
      </w:r>
      <w:r w:rsidR="00A30A6C" w:rsidRPr="00CA4EA4">
        <w:rPr>
          <w:lang w:eastAsia="en-IN"/>
        </w:rPr>
        <w:t xml:space="preserve"> for 30 minutes per wash </w:t>
      </w:r>
      <w:r w:rsidR="00A30A6C" w:rsidRPr="00CA4EA4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A30A6C" w:rsidRPr="00CA4EA4">
        <w:rPr>
          <w:b/>
          <w:bCs/>
          <w:lang w:eastAsia="en-IN"/>
        </w:rPr>
        <w:t>]</w:t>
      </w:r>
      <w:r w:rsidR="00A30A6C" w:rsidRPr="00CA4EA4">
        <w:rPr>
          <w:lang w:eastAsia="en-IN"/>
        </w:rPr>
        <w:t>.</w:t>
      </w:r>
    </w:p>
    <w:p w14:paraId="1CA945F6" w14:textId="08537B24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placing the tissue sections into one-half CUBIC-L for delipidation.</w:t>
      </w:r>
      <w:r w:rsidR="00DA0BAD">
        <w:rPr>
          <w:lang w:val="en-IN" w:eastAsia="en-IN"/>
        </w:rPr>
        <w:t xml:space="preserve"> </w:t>
      </w:r>
      <w:r w:rsidR="00DA0BAD" w:rsidRPr="00DA0BAD">
        <w:rPr>
          <w:b/>
          <w:bCs/>
          <w:highlight w:val="yellow"/>
          <w:lang w:val="en-IN" w:eastAsia="en-IN"/>
        </w:rPr>
        <w:t>Authors</w:t>
      </w:r>
      <w:r w:rsidR="00DA0BAD" w:rsidRPr="00DA0BAD">
        <w:rPr>
          <w:highlight w:val="yellow"/>
          <w:lang w:val="en-IN" w:eastAsia="en-IN"/>
        </w:rPr>
        <w:t xml:space="preserve">: </w:t>
      </w:r>
      <w:r w:rsidR="00DA0BAD">
        <w:rPr>
          <w:highlight w:val="yellow"/>
          <w:lang w:val="en-IN" w:eastAsia="en-IN"/>
        </w:rPr>
        <w:t>Please provide the full form of cubic</w:t>
      </w:r>
    </w:p>
    <w:p w14:paraId="24EDBDDE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transferring the tissue sections into CUBIC-L.</w:t>
      </w:r>
    </w:p>
    <w:p w14:paraId="4F99BCC6" w14:textId="570D3C30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washing the tissue sections with </w:t>
      </w:r>
      <w:r w:rsidR="00EB3EB6">
        <w:rPr>
          <w:lang w:val="en-IN" w:eastAsia="en-IN"/>
        </w:rPr>
        <w:t>PBS</w:t>
      </w:r>
      <w:r w:rsidRPr="00CA4EA4">
        <w:rPr>
          <w:lang w:val="en-IN" w:eastAsia="en-IN"/>
        </w:rPr>
        <w:t>.</w:t>
      </w:r>
    </w:p>
    <w:p w14:paraId="6F6CFAD9" w14:textId="77777777" w:rsidR="00DA0BAD" w:rsidRPr="00CA4EA4" w:rsidRDefault="00DA0BAD" w:rsidP="00DA0BAD">
      <w:pPr>
        <w:pStyle w:val="ShotDescription"/>
        <w:ind w:firstLine="0"/>
        <w:rPr>
          <w:lang w:val="en-IN" w:eastAsia="en-IN"/>
        </w:rPr>
      </w:pPr>
    </w:p>
    <w:p w14:paraId="57EBCA93" w14:textId="3318E93C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If immunostaining is not required, </w:t>
      </w:r>
      <w:r w:rsidR="00DA0BAD">
        <w:rPr>
          <w:lang w:eastAsia="en-IN"/>
        </w:rPr>
        <w:t xml:space="preserve">prepare to </w:t>
      </w:r>
      <w:r w:rsidRPr="00CA4EA4">
        <w:rPr>
          <w:lang w:eastAsia="en-IN"/>
        </w:rPr>
        <w:t xml:space="preserve">perform the refractive index matching directly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 xml:space="preserve">. Incubate the tissues in 5 milliliters of one-half CUBIC-R for 6 hours at room temperature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 xml:space="preserve">. Transfer the tissues to 5 milliliters of CUBIC-R and incubate overnight at room temperature </w:t>
      </w:r>
      <w:r w:rsidRPr="00CA4EA4">
        <w:rPr>
          <w:b/>
          <w:bCs/>
          <w:lang w:eastAsia="en-IN"/>
        </w:rPr>
        <w:t>[3]</w:t>
      </w:r>
      <w:r w:rsidRPr="00CA4EA4">
        <w:rPr>
          <w:lang w:eastAsia="en-IN"/>
        </w:rPr>
        <w:t>.</w:t>
      </w:r>
    </w:p>
    <w:p w14:paraId="0BC750A8" w14:textId="16CCF678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preparing the </w:t>
      </w:r>
      <w:r w:rsidR="00DA0BAD">
        <w:rPr>
          <w:lang w:val="en-IN" w:eastAsia="en-IN"/>
        </w:rPr>
        <w:t xml:space="preserve">materials and </w:t>
      </w:r>
      <w:r w:rsidRPr="00CA4EA4">
        <w:rPr>
          <w:lang w:val="en-IN" w:eastAsia="en-IN"/>
        </w:rPr>
        <w:t>tissues for the refractive index matching.</w:t>
      </w:r>
    </w:p>
    <w:p w14:paraId="786DFC0B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placing the tissues into one-half CUBIC-R.</w:t>
      </w:r>
    </w:p>
    <w:p w14:paraId="2E6B28FC" w14:textId="77777777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transferring the tissues into CUBIC-R.</w:t>
      </w:r>
    </w:p>
    <w:p w14:paraId="4832AC43" w14:textId="77777777" w:rsidR="00DA0BAD" w:rsidRPr="00CA4EA4" w:rsidRDefault="00DA0BAD" w:rsidP="00DA0BAD">
      <w:pPr>
        <w:pStyle w:val="ShotDescription"/>
        <w:ind w:firstLine="0"/>
        <w:rPr>
          <w:lang w:val="en-IN" w:eastAsia="en-IN"/>
        </w:rPr>
      </w:pPr>
    </w:p>
    <w:p w14:paraId="6010101B" w14:textId="512CA860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If immunostaining is required, after washing with </w:t>
      </w:r>
      <w:r w:rsidR="00EB3EB6">
        <w:rPr>
          <w:lang w:eastAsia="en-IN"/>
        </w:rPr>
        <w:t>PBS</w:t>
      </w:r>
      <w:r w:rsidRPr="00CA4EA4">
        <w:rPr>
          <w:lang w:eastAsia="en-IN"/>
        </w:rPr>
        <w:t xml:space="preserve">, incubate the tissues in 5 milliliters of Penetration Buffer overnight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 xml:space="preserve">. Transfer the tissues to 5 milliliters of the Blocking Buffer and incubate for 1 day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 xml:space="preserve">. Then incubate the tissues in 5 milliliters of the Antibody Dilution Buffer containing the primary antibody for 2 days </w:t>
      </w:r>
      <w:r w:rsidRPr="00CA4EA4">
        <w:rPr>
          <w:b/>
          <w:bCs/>
          <w:lang w:eastAsia="en-IN"/>
        </w:rPr>
        <w:t>[3]</w:t>
      </w:r>
      <w:r w:rsidRPr="00CA4EA4">
        <w:rPr>
          <w:lang w:eastAsia="en-IN"/>
        </w:rPr>
        <w:t>.</w:t>
      </w:r>
    </w:p>
    <w:p w14:paraId="6346BD5D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WIDE: Talent placing the tissues into the Penetration Buffer.</w:t>
      </w:r>
    </w:p>
    <w:p w14:paraId="2BDB85A8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transferring the tissues into the Blocking Buffer.</w:t>
      </w:r>
    </w:p>
    <w:p w14:paraId="1FA354F3" w14:textId="77777777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placing the tissues into the Antibody Dilution Buffer containing the primary antibody.</w:t>
      </w:r>
    </w:p>
    <w:p w14:paraId="437D87D8" w14:textId="77777777" w:rsidR="00DA0BAD" w:rsidRPr="00CA4EA4" w:rsidRDefault="00DA0BAD" w:rsidP="00DA0BAD">
      <w:pPr>
        <w:pStyle w:val="ShotDescription"/>
        <w:ind w:firstLine="0"/>
        <w:rPr>
          <w:lang w:val="en-IN" w:eastAsia="en-IN"/>
        </w:rPr>
      </w:pPr>
    </w:p>
    <w:p w14:paraId="57FEBCBA" w14:textId="3B2108A2" w:rsidR="00A30A6C" w:rsidRPr="00CA4EA4" w:rsidRDefault="00DA0BAD" w:rsidP="00A30A6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w</w:t>
      </w:r>
      <w:r w:rsidR="00A30A6C" w:rsidRPr="00CA4EA4">
        <w:rPr>
          <w:lang w:eastAsia="en-IN"/>
        </w:rPr>
        <w:t xml:space="preserve">ash the tissues 6 times with 5 milliliters of </w:t>
      </w:r>
      <w:r w:rsidR="00EB3EB6">
        <w:rPr>
          <w:lang w:eastAsia="en-IN"/>
        </w:rPr>
        <w:t>PBS</w:t>
      </w:r>
      <w:r w:rsidR="00A30A6C" w:rsidRPr="00CA4EA4">
        <w:rPr>
          <w:lang w:eastAsia="en-IN"/>
        </w:rPr>
        <w:t xml:space="preserve"> containing 0.05 percent Tween-20 and 10 micrograms per milliliter of heparin for 30 minutes per wash at room temperature </w:t>
      </w:r>
      <w:r w:rsidR="00A30A6C" w:rsidRPr="00CA4EA4">
        <w:rPr>
          <w:b/>
          <w:bCs/>
          <w:lang w:eastAsia="en-IN"/>
        </w:rPr>
        <w:t>[1]</w:t>
      </w:r>
      <w:r w:rsidR="00A30A6C" w:rsidRPr="00CA4EA4">
        <w:rPr>
          <w:lang w:eastAsia="en-IN"/>
        </w:rPr>
        <w:t xml:space="preserve">. Incubate the tissues in 5 milliliters of the Antibody Dilution Buffer containing the secondary antibody for 2 days </w:t>
      </w:r>
      <w:r w:rsidR="00A30A6C" w:rsidRPr="00CA4EA4">
        <w:rPr>
          <w:b/>
          <w:bCs/>
          <w:lang w:eastAsia="en-IN"/>
        </w:rPr>
        <w:t>[2]</w:t>
      </w:r>
      <w:r w:rsidR="00A30A6C" w:rsidRPr="00CA4EA4">
        <w:rPr>
          <w:lang w:eastAsia="en-IN"/>
        </w:rPr>
        <w:t xml:space="preserve">. Perform the refractive index matching in CUBIC-R </w:t>
      </w:r>
      <w:r w:rsidR="00A30A6C" w:rsidRPr="00CA4EA4">
        <w:rPr>
          <w:b/>
          <w:bCs/>
          <w:lang w:eastAsia="en-IN"/>
        </w:rPr>
        <w:t>[3]</w:t>
      </w:r>
      <w:r w:rsidR="00A30A6C" w:rsidRPr="00CA4EA4">
        <w:rPr>
          <w:lang w:eastAsia="en-IN"/>
        </w:rPr>
        <w:t>.</w:t>
      </w:r>
    </w:p>
    <w:p w14:paraId="629B0C3A" w14:textId="71546ABB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washing the tissues with </w:t>
      </w:r>
      <w:r w:rsidR="00EB3EB6">
        <w:rPr>
          <w:lang w:val="en-IN" w:eastAsia="en-IN"/>
        </w:rPr>
        <w:t>PBS</w:t>
      </w:r>
      <w:r w:rsidRPr="00CA4EA4">
        <w:rPr>
          <w:lang w:val="en-IN" w:eastAsia="en-IN"/>
        </w:rPr>
        <w:t xml:space="preserve"> containing Tween-20 and heparin.</w:t>
      </w:r>
    </w:p>
    <w:p w14:paraId="7130F30C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lastRenderedPageBreak/>
        <w:t>Talent placing the tissues into the Antibody Dilution Buffer containing the secondary antibody.</w:t>
      </w:r>
    </w:p>
    <w:p w14:paraId="7DE8F55D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placing the tissues into CUBIC-R for the refractive index matching.</w:t>
      </w:r>
    </w:p>
    <w:p w14:paraId="6D19E11A" w14:textId="77777777" w:rsidR="00A30A6C" w:rsidRDefault="00A30A6C" w:rsidP="00A30A6C"/>
    <w:p w14:paraId="14DD8714" w14:textId="77777777" w:rsidR="00A30A6C" w:rsidRDefault="00A30A6C" w:rsidP="00A30A6C"/>
    <w:p w14:paraId="1193BBA6" w14:textId="77777777" w:rsidR="00A30A6C" w:rsidRDefault="00A30A6C" w:rsidP="00A30A6C"/>
    <w:p w14:paraId="6B927750" w14:textId="77777777" w:rsidR="00A30A6C" w:rsidRDefault="00A30A6C" w:rsidP="00A30A6C"/>
    <w:p w14:paraId="6CF8381D" w14:textId="77777777" w:rsidR="00A30A6C" w:rsidRDefault="00A30A6C" w:rsidP="00A30A6C"/>
    <w:p w14:paraId="098D9AB6" w14:textId="50B91E3F" w:rsidR="00A30A6C" w:rsidRDefault="00F107DD" w:rsidP="00BD5433">
      <w:pPr>
        <w:pStyle w:val="ListParagraph"/>
        <w:numPr>
          <w:ilvl w:val="0"/>
          <w:numId w:val="3"/>
        </w:numPr>
        <w:rPr>
          <w:b/>
          <w:bCs/>
        </w:rPr>
      </w:pPr>
      <w:r w:rsidRPr="00BD5433">
        <w:rPr>
          <w:b/>
          <w:bCs/>
        </w:rPr>
        <w:t xml:space="preserve">Tissue </w:t>
      </w:r>
      <w:r w:rsidRPr="00BD5433">
        <w:rPr>
          <w:b/>
          <w:bCs/>
        </w:rPr>
        <w:t>Dissociation</w:t>
      </w:r>
    </w:p>
    <w:p w14:paraId="3A6FDEE8" w14:textId="07C4C14C" w:rsidR="00BD5433" w:rsidRPr="00BD5433" w:rsidRDefault="00BD5433" w:rsidP="00BD5433">
      <w:pPr>
        <w:pStyle w:val="ListParagraph"/>
        <w:ind w:left="360"/>
        <w:rPr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510834290"/>
          <w:placeholder>
            <w:docPart w:val="7FE5155C86864FA8A1AE13208B1A7E1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874FA6E" w14:textId="6BCA9F54" w:rsidR="00A30A6C" w:rsidRPr="00CA4EA4" w:rsidRDefault="00F107DD" w:rsidP="00A30A6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B</w:t>
      </w:r>
      <w:r w:rsidR="00A30A6C" w:rsidRPr="00CA4EA4">
        <w:rPr>
          <w:lang w:eastAsia="en-IN"/>
        </w:rPr>
        <w:t xml:space="preserve">riefly mince the lung tissues with scissors after the whole-body perfusion </w:t>
      </w:r>
      <w:r w:rsidR="00A30A6C" w:rsidRPr="00CA4EA4">
        <w:rPr>
          <w:b/>
          <w:bCs/>
          <w:lang w:eastAsia="en-IN"/>
        </w:rPr>
        <w:t>[1]</w:t>
      </w:r>
      <w:r w:rsidR="00A30A6C" w:rsidRPr="00CA4EA4">
        <w:rPr>
          <w:lang w:eastAsia="en-IN"/>
        </w:rPr>
        <w:t xml:space="preserve">. Transfer the tissue pieces to a tissue digestion C-tube containing 3 to 5 milliliters of a digestion buffer </w:t>
      </w:r>
      <w:r w:rsidR="00A30A6C" w:rsidRPr="00CA4EA4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="00A30A6C" w:rsidRPr="00CA4EA4">
        <w:rPr>
          <w:b/>
          <w:bCs/>
          <w:lang w:eastAsia="en-IN"/>
        </w:rPr>
        <w:t>]</w:t>
      </w:r>
      <w:r w:rsidR="00A30A6C" w:rsidRPr="00CA4EA4">
        <w:rPr>
          <w:lang w:eastAsia="en-IN"/>
        </w:rPr>
        <w:t>.</w:t>
      </w:r>
    </w:p>
    <w:p w14:paraId="5AB81E48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WIDE: Talent mincing the lung tissues with scissors.</w:t>
      </w:r>
    </w:p>
    <w:p w14:paraId="646EA591" w14:textId="61F69074" w:rsidR="00A30A6C" w:rsidRPr="00F107DD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transferring the tissue pieces into the tissue digestion C-tube containing the digestion buffer.</w:t>
      </w:r>
      <w:r w:rsidR="00F107DD">
        <w:rPr>
          <w:lang w:val="en-IN" w:eastAsia="en-IN"/>
        </w:rPr>
        <w:t xml:space="preserve"> </w:t>
      </w:r>
      <w:r w:rsidR="00F107DD" w:rsidRPr="00F107DD">
        <w:rPr>
          <w:b/>
          <w:bCs/>
          <w:lang w:val="en-IN" w:eastAsia="en-IN"/>
        </w:rPr>
        <w:t>TXT: Refer to the text protocol for the digestion buffer composition</w:t>
      </w:r>
    </w:p>
    <w:p w14:paraId="582CA772" w14:textId="77777777" w:rsidR="00F107DD" w:rsidRPr="00CA4EA4" w:rsidRDefault="00F107DD" w:rsidP="00F107DD">
      <w:pPr>
        <w:pStyle w:val="ShotDescription"/>
        <w:ind w:firstLine="0"/>
        <w:rPr>
          <w:lang w:val="en-IN" w:eastAsia="en-IN"/>
        </w:rPr>
      </w:pPr>
    </w:p>
    <w:p w14:paraId="03D29DB8" w14:textId="6BC272CE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Perform the mechanical tissue digestion using a single-cell suspension dissociator by running the </w:t>
      </w:r>
      <w:r w:rsidRPr="00CA4EA4">
        <w:rPr>
          <w:b/>
          <w:bCs/>
          <w:lang w:eastAsia="en-IN"/>
        </w:rPr>
        <w:t>Lung-1</w:t>
      </w:r>
      <w:r w:rsidRPr="00CA4EA4">
        <w:rPr>
          <w:lang w:eastAsia="en-IN"/>
        </w:rPr>
        <w:t xml:space="preserve"> program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>. Incubate the sample for 10 minutes</w:t>
      </w:r>
      <w:r w:rsidR="00F107DD">
        <w:rPr>
          <w:lang w:eastAsia="en-IN"/>
        </w:rPr>
        <w:t xml:space="preserve"> on a heater </w:t>
      </w:r>
      <w:r w:rsidR="00F107DD" w:rsidRPr="00F107DD">
        <w:rPr>
          <w:b/>
          <w:bCs/>
          <w:lang w:eastAsia="en-IN"/>
        </w:rPr>
        <w:t>[</w:t>
      </w:r>
      <w:r w:rsidR="00F107DD">
        <w:rPr>
          <w:b/>
          <w:bCs/>
          <w:lang w:eastAsia="en-IN"/>
        </w:rPr>
        <w:t>2</w:t>
      </w:r>
      <w:r w:rsidR="00F107DD" w:rsidRPr="00F107DD">
        <w:rPr>
          <w:b/>
          <w:bCs/>
          <w:lang w:eastAsia="en-IN"/>
        </w:rPr>
        <w:t>]</w:t>
      </w:r>
      <w:r w:rsidRPr="00CA4EA4">
        <w:rPr>
          <w:lang w:eastAsia="en-IN"/>
        </w:rPr>
        <w:t xml:space="preserve">, then run the </w:t>
      </w:r>
      <w:r w:rsidRPr="00CA4EA4">
        <w:rPr>
          <w:b/>
          <w:bCs/>
          <w:lang w:eastAsia="en-IN"/>
        </w:rPr>
        <w:t>Lung-2</w:t>
      </w:r>
      <w:r w:rsidRPr="00CA4EA4">
        <w:rPr>
          <w:lang w:eastAsia="en-IN"/>
        </w:rPr>
        <w:t xml:space="preserve"> program, followed by another 10-minute incubation at 37 degrees Celsius </w:t>
      </w:r>
      <w:r w:rsidRPr="00CA4EA4">
        <w:rPr>
          <w:b/>
          <w:bCs/>
          <w:lang w:eastAsia="en-IN"/>
        </w:rPr>
        <w:t>[</w:t>
      </w:r>
      <w:r w:rsidR="00F107DD">
        <w:rPr>
          <w:b/>
          <w:bCs/>
          <w:lang w:eastAsia="en-IN"/>
        </w:rPr>
        <w:t>3</w:t>
      </w:r>
      <w:r w:rsidRPr="00CA4EA4">
        <w:rPr>
          <w:b/>
          <w:bCs/>
          <w:lang w:eastAsia="en-IN"/>
        </w:rPr>
        <w:t>]</w:t>
      </w:r>
      <w:r w:rsidRPr="00CA4EA4">
        <w:rPr>
          <w:lang w:eastAsia="en-IN"/>
        </w:rPr>
        <w:t>.</w:t>
      </w:r>
    </w:p>
    <w:p w14:paraId="41F960DA" w14:textId="255BCF4E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Show the single-cell suspension dissociator with the </w:t>
      </w:r>
      <w:r w:rsidRPr="00CA4EA4">
        <w:rPr>
          <w:b/>
          <w:bCs/>
          <w:lang w:val="en-IN" w:eastAsia="en-IN"/>
        </w:rPr>
        <w:t>Lung-1</w:t>
      </w:r>
      <w:r w:rsidRPr="00CA4EA4">
        <w:rPr>
          <w:lang w:val="en-IN" w:eastAsia="en-IN"/>
        </w:rPr>
        <w:t xml:space="preserve"> program selected and started.</w:t>
      </w:r>
    </w:p>
    <w:p w14:paraId="2B1FF211" w14:textId="77777777" w:rsidR="00F107DD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placing the tissue digestion C-tube into the heater for incubation</w:t>
      </w:r>
      <w:r w:rsidR="00F107DD">
        <w:rPr>
          <w:lang w:val="en-IN" w:eastAsia="en-IN"/>
        </w:rPr>
        <w:t>.</w:t>
      </w:r>
    </w:p>
    <w:p w14:paraId="17057034" w14:textId="7AC3115B" w:rsidR="00A30A6C" w:rsidRDefault="00F107DD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</w:t>
      </w:r>
      <w:r w:rsidR="00A30A6C" w:rsidRPr="00CA4EA4">
        <w:rPr>
          <w:lang w:val="en-IN" w:eastAsia="en-IN"/>
        </w:rPr>
        <w:t xml:space="preserve"> into the single-cell suspension dissociator </w:t>
      </w:r>
      <w:r>
        <w:rPr>
          <w:lang w:val="en-IN" w:eastAsia="en-IN"/>
        </w:rPr>
        <w:t>and</w:t>
      </w:r>
      <w:r w:rsidR="00A30A6C" w:rsidRPr="00CA4EA4">
        <w:rPr>
          <w:lang w:val="en-IN" w:eastAsia="en-IN"/>
        </w:rPr>
        <w:t xml:space="preserve"> run</w:t>
      </w:r>
      <w:r>
        <w:rPr>
          <w:lang w:val="en-IN" w:eastAsia="en-IN"/>
        </w:rPr>
        <w:t>ning</w:t>
      </w:r>
      <w:r w:rsidR="00A30A6C" w:rsidRPr="00CA4EA4">
        <w:rPr>
          <w:lang w:val="en-IN" w:eastAsia="en-IN"/>
        </w:rPr>
        <w:t xml:space="preserve"> the </w:t>
      </w:r>
      <w:r w:rsidR="00A30A6C" w:rsidRPr="00CA4EA4">
        <w:rPr>
          <w:b/>
          <w:bCs/>
          <w:lang w:val="en-IN" w:eastAsia="en-IN"/>
        </w:rPr>
        <w:t>Lung-2</w:t>
      </w:r>
      <w:r w:rsidR="00A30A6C" w:rsidRPr="00CA4EA4">
        <w:rPr>
          <w:lang w:val="en-IN" w:eastAsia="en-IN"/>
        </w:rPr>
        <w:t xml:space="preserve"> program.</w:t>
      </w:r>
    </w:p>
    <w:p w14:paraId="138D0D38" w14:textId="1B90CF36" w:rsidR="00F107DD" w:rsidRDefault="00F107DD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Reuse 4.2.2</w:t>
      </w:r>
    </w:p>
    <w:p w14:paraId="7F5A98AF" w14:textId="77777777" w:rsidR="00F107DD" w:rsidRPr="00CA4EA4" w:rsidRDefault="00F107DD" w:rsidP="00F107DD">
      <w:pPr>
        <w:pStyle w:val="ShotDescription"/>
        <w:ind w:firstLine="0"/>
        <w:rPr>
          <w:lang w:val="en-IN" w:eastAsia="en-IN"/>
        </w:rPr>
      </w:pPr>
    </w:p>
    <w:p w14:paraId="46AE28AC" w14:textId="77777777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After the final run of the </w:t>
      </w:r>
      <w:r w:rsidRPr="00CA4EA4">
        <w:rPr>
          <w:b/>
          <w:bCs/>
          <w:lang w:eastAsia="en-IN"/>
        </w:rPr>
        <w:t>Lung-2</w:t>
      </w:r>
      <w:r w:rsidRPr="00CA4EA4">
        <w:rPr>
          <w:lang w:eastAsia="en-IN"/>
        </w:rPr>
        <w:t xml:space="preserve"> program, filter the digest through a 70 micrometer cell strainer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 xml:space="preserve">. Add 5 milliliters of ice-cold Roswell Park Memorial Institute 1640 medium to stop the enzymatic digestion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>.</w:t>
      </w:r>
    </w:p>
    <w:p w14:paraId="225B27A7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filtering the tissue digest through a 70 micrometer cell strainer.</w:t>
      </w:r>
    </w:p>
    <w:p w14:paraId="1E0CEAFE" w14:textId="77777777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adding the ice-cold Roswell Park Memorial Institute 1640 medium to the filtered digest.</w:t>
      </w:r>
    </w:p>
    <w:p w14:paraId="059EF7E5" w14:textId="77777777" w:rsidR="00F107DD" w:rsidRPr="00CA4EA4" w:rsidRDefault="00F107DD" w:rsidP="00F107DD">
      <w:pPr>
        <w:pStyle w:val="ShotDescription"/>
        <w:ind w:firstLine="0"/>
        <w:rPr>
          <w:lang w:val="en-IN" w:eastAsia="en-IN"/>
        </w:rPr>
      </w:pPr>
    </w:p>
    <w:p w14:paraId="709FC406" w14:textId="4CB89FC3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lastRenderedPageBreak/>
        <w:t xml:space="preserve">Resuspend the cell pellet in 3 milliliters of ice-cold </w:t>
      </w:r>
      <w:r w:rsidR="00EB3EB6">
        <w:rPr>
          <w:lang w:eastAsia="en-IN"/>
        </w:rPr>
        <w:t>PBS</w:t>
      </w:r>
      <w:r w:rsidRPr="00CA4EA4">
        <w:rPr>
          <w:lang w:eastAsia="en-IN"/>
        </w:rPr>
        <w:t xml:space="preserve">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 xml:space="preserve">. Add 1 milliliter of the Debris Removal Solution and mix thoroughly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 xml:space="preserve">. Overlay the cell suspension with 4 milliliters of ice-cold </w:t>
      </w:r>
      <w:r w:rsidR="00EB3EB6">
        <w:rPr>
          <w:lang w:eastAsia="en-IN"/>
        </w:rPr>
        <w:t>PBS</w:t>
      </w:r>
      <w:r w:rsidRPr="00CA4EA4">
        <w:rPr>
          <w:lang w:eastAsia="en-IN"/>
        </w:rPr>
        <w:t xml:space="preserve"> </w:t>
      </w:r>
      <w:r w:rsidRPr="00CA4EA4">
        <w:rPr>
          <w:b/>
          <w:bCs/>
          <w:lang w:eastAsia="en-IN"/>
        </w:rPr>
        <w:t>[3]</w:t>
      </w:r>
      <w:r w:rsidRPr="00CA4EA4">
        <w:rPr>
          <w:lang w:eastAsia="en-IN"/>
        </w:rPr>
        <w:t>.</w:t>
      </w:r>
    </w:p>
    <w:p w14:paraId="3C300B66" w14:textId="632B691D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resuspending the cell pellet in ice-cold </w:t>
      </w:r>
      <w:r w:rsidR="00EB3EB6">
        <w:rPr>
          <w:lang w:val="en-IN" w:eastAsia="en-IN"/>
        </w:rPr>
        <w:t>PBS</w:t>
      </w:r>
      <w:r w:rsidRPr="00CA4EA4">
        <w:rPr>
          <w:lang w:val="en-IN" w:eastAsia="en-IN"/>
        </w:rPr>
        <w:t>.</w:t>
      </w:r>
    </w:p>
    <w:p w14:paraId="1A320D37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adding the Debris Removal Solution and mixing the suspension thoroughly.</w:t>
      </w:r>
    </w:p>
    <w:p w14:paraId="0D31C390" w14:textId="424082EE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overlaying the cell suspension with ice-cold </w:t>
      </w:r>
      <w:r w:rsidR="00EB3EB6">
        <w:rPr>
          <w:lang w:val="en-IN" w:eastAsia="en-IN"/>
        </w:rPr>
        <w:t>PBS</w:t>
      </w:r>
      <w:r w:rsidRPr="00CA4EA4">
        <w:rPr>
          <w:lang w:val="en-IN" w:eastAsia="en-IN"/>
        </w:rPr>
        <w:t>.</w:t>
      </w:r>
    </w:p>
    <w:p w14:paraId="063FC650" w14:textId="77777777" w:rsidR="00F107DD" w:rsidRPr="00CA4EA4" w:rsidRDefault="00F107DD" w:rsidP="00F107DD">
      <w:pPr>
        <w:pStyle w:val="ShotDescription"/>
        <w:ind w:firstLine="0"/>
        <w:rPr>
          <w:lang w:val="en-IN" w:eastAsia="en-IN"/>
        </w:rPr>
      </w:pPr>
    </w:p>
    <w:p w14:paraId="492810DA" w14:textId="77777777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Centrifuge the mixture at 4 degrees Celsius and 3000 </w:t>
      </w:r>
      <w:r w:rsidRPr="00F107DD">
        <w:rPr>
          <w:i/>
          <w:iCs/>
          <w:lang w:eastAsia="en-IN"/>
        </w:rPr>
        <w:t>g</w:t>
      </w:r>
      <w:r w:rsidRPr="00CA4EA4">
        <w:rPr>
          <w:lang w:eastAsia="en-IN"/>
        </w:rPr>
        <w:t xml:space="preserve"> for 10 minutes using full acceleration and full brake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 xml:space="preserve">. Carefully aspirate and completely discard the 2 upper phases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>.</w:t>
      </w:r>
    </w:p>
    <w:p w14:paraId="211B551D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placing the sample into the centrifuge.</w:t>
      </w:r>
    </w:p>
    <w:p w14:paraId="309CEBD0" w14:textId="77777777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aspirating and discarding the 2 upper phases.</w:t>
      </w:r>
    </w:p>
    <w:p w14:paraId="3201CDF4" w14:textId="77777777" w:rsidR="00F107DD" w:rsidRPr="00CA4EA4" w:rsidRDefault="00F107DD" w:rsidP="00F107DD">
      <w:pPr>
        <w:pStyle w:val="ShotDescription"/>
        <w:ind w:firstLine="0"/>
        <w:rPr>
          <w:lang w:val="en-IN" w:eastAsia="en-IN"/>
        </w:rPr>
      </w:pPr>
    </w:p>
    <w:p w14:paraId="0F0F5FD6" w14:textId="4ED946D2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>Resuspend the cell pellet in 3 milliliters of 1</w:t>
      </w:r>
      <w:r w:rsidR="00F107DD">
        <w:rPr>
          <w:lang w:eastAsia="en-IN"/>
        </w:rPr>
        <w:t xml:space="preserve">x </w:t>
      </w:r>
      <w:r w:rsidR="00F107DD" w:rsidRPr="00F107DD">
        <w:rPr>
          <w:i/>
          <w:iCs/>
          <w:color w:val="EE0000"/>
          <w:lang w:eastAsia="en-IN"/>
        </w:rPr>
        <w:t>(</w:t>
      </w:r>
      <w:r w:rsidR="00F107DD">
        <w:rPr>
          <w:i/>
          <w:iCs/>
          <w:color w:val="EE0000"/>
          <w:lang w:eastAsia="en-IN"/>
        </w:rPr>
        <w:t>1-ex</w:t>
      </w:r>
      <w:r w:rsidR="00F107DD" w:rsidRPr="00F107DD">
        <w:rPr>
          <w:i/>
          <w:iCs/>
          <w:color w:val="EE0000"/>
          <w:lang w:eastAsia="en-IN"/>
        </w:rPr>
        <w:t>)</w:t>
      </w:r>
      <w:r w:rsidRPr="00CA4EA4">
        <w:rPr>
          <w:lang w:eastAsia="en-IN"/>
        </w:rPr>
        <w:t xml:space="preserve"> red blood cell lysis buffer and incubate it on ice for 3 minutes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 xml:space="preserve">. Centrifuge the sample at 4 degrees Celsius and 300 </w:t>
      </w:r>
      <w:r w:rsidRPr="00F107DD">
        <w:rPr>
          <w:i/>
          <w:iCs/>
          <w:lang w:eastAsia="en-IN"/>
        </w:rPr>
        <w:t>g</w:t>
      </w:r>
      <w:r w:rsidRPr="00CA4EA4">
        <w:rPr>
          <w:lang w:eastAsia="en-IN"/>
        </w:rPr>
        <w:t xml:space="preserve"> for 5 minutes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 xml:space="preserve">. Resuspend the resulting cell pellet in 5 milliliters of MACS buffer containing </w:t>
      </w:r>
      <w:r w:rsidR="00EB3EB6">
        <w:rPr>
          <w:lang w:eastAsia="en-IN"/>
        </w:rPr>
        <w:t>PBS</w:t>
      </w:r>
      <w:r w:rsidRPr="00CA4EA4">
        <w:rPr>
          <w:lang w:eastAsia="en-IN"/>
        </w:rPr>
        <w:t xml:space="preserve">, 2 millimolar </w:t>
      </w:r>
      <w:r w:rsidR="00F107DD">
        <w:rPr>
          <w:lang w:eastAsia="en-IN"/>
        </w:rPr>
        <w:t>EDTA</w:t>
      </w:r>
      <w:r w:rsidRPr="00CA4EA4">
        <w:rPr>
          <w:lang w:eastAsia="en-IN"/>
        </w:rPr>
        <w:t xml:space="preserve">, and 0.25 percent </w:t>
      </w:r>
      <w:r w:rsidR="00F107DD">
        <w:rPr>
          <w:lang w:eastAsia="en-IN"/>
        </w:rPr>
        <w:t>BSA</w:t>
      </w:r>
      <w:r w:rsidRPr="00CA4EA4">
        <w:rPr>
          <w:lang w:eastAsia="en-IN"/>
        </w:rPr>
        <w:t xml:space="preserve"> for subsequent applications </w:t>
      </w:r>
      <w:r w:rsidRPr="00CA4EA4">
        <w:rPr>
          <w:b/>
          <w:bCs/>
          <w:lang w:eastAsia="en-IN"/>
        </w:rPr>
        <w:t>[3]</w:t>
      </w:r>
      <w:r w:rsidRPr="00CA4EA4">
        <w:rPr>
          <w:lang w:eastAsia="en-IN"/>
        </w:rPr>
        <w:t>.</w:t>
      </w:r>
    </w:p>
    <w:p w14:paraId="5BDC3CFA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resuspending the cell pellet in the red blood cell lysis buffer and placing the sample on ice.</w:t>
      </w:r>
    </w:p>
    <w:p w14:paraId="2B1C316B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placing the sample into the centrifuge.</w:t>
      </w:r>
    </w:p>
    <w:p w14:paraId="73A08D3E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resuspending the cell pellet in the MACS buffer.</w:t>
      </w:r>
    </w:p>
    <w:p w14:paraId="71576647" w14:textId="77777777" w:rsidR="00A30A6C" w:rsidRDefault="00A30A6C" w:rsidP="00A30A6C"/>
    <w:p w14:paraId="40FB9B38" w14:textId="77777777" w:rsidR="00A30A6C" w:rsidRDefault="00A30A6C" w:rsidP="00A30A6C"/>
    <w:p w14:paraId="0F7E7CB4" w14:textId="77777777" w:rsidR="00A30A6C" w:rsidRDefault="00A30A6C" w:rsidP="00A30A6C"/>
    <w:p w14:paraId="0282B234" w14:textId="77777777" w:rsidR="00A30A6C" w:rsidRDefault="00A30A6C" w:rsidP="00A30A6C"/>
    <w:p w14:paraId="6AFB19D4" w14:textId="15612830" w:rsidR="00A30A6C" w:rsidRDefault="00F107DD" w:rsidP="00BD5433">
      <w:pPr>
        <w:pStyle w:val="ListParagraph"/>
        <w:numPr>
          <w:ilvl w:val="0"/>
          <w:numId w:val="3"/>
        </w:numPr>
        <w:tabs>
          <w:tab w:val="left" w:pos="1128"/>
        </w:tabs>
        <w:rPr>
          <w:b/>
          <w:bCs/>
        </w:rPr>
      </w:pPr>
      <w:r w:rsidRPr="00BD5433">
        <w:rPr>
          <w:b/>
          <w:bCs/>
        </w:rPr>
        <w:t>MACS and Fluorescent-Activated Cell Sorting</w:t>
      </w:r>
    </w:p>
    <w:p w14:paraId="74DF0076" w14:textId="2A21A0FC" w:rsidR="00BD5433" w:rsidRPr="00BD5433" w:rsidRDefault="00BD5433" w:rsidP="00BD5433">
      <w:pPr>
        <w:pStyle w:val="ListParagraph"/>
        <w:tabs>
          <w:tab w:val="left" w:pos="1128"/>
        </w:tabs>
        <w:ind w:left="360"/>
        <w:rPr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995D5103BDF3471DA81B8DD69032622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E1AC8EA" w14:textId="17C8F8BE" w:rsidR="00A30A6C" w:rsidRPr="00CA4EA4" w:rsidRDefault="00F107DD" w:rsidP="00A30A6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W</w:t>
      </w:r>
      <w:r w:rsidR="00A30A6C" w:rsidRPr="00CA4EA4">
        <w:rPr>
          <w:lang w:eastAsia="en-IN"/>
        </w:rPr>
        <w:t xml:space="preserve">ash the isolated cells with 5 milliliters of MACS buffer after the in vivo biotin-LPETG labeling and tissue dissociation </w:t>
      </w:r>
      <w:r w:rsidR="00A30A6C" w:rsidRPr="00CA4EA4">
        <w:rPr>
          <w:b/>
          <w:bCs/>
          <w:lang w:eastAsia="en-IN"/>
        </w:rPr>
        <w:t>[1]</w:t>
      </w:r>
      <w:r w:rsidR="00A30A6C" w:rsidRPr="00CA4EA4">
        <w:rPr>
          <w:lang w:eastAsia="en-IN"/>
        </w:rPr>
        <w:t>.</w:t>
      </w:r>
    </w:p>
    <w:p w14:paraId="249A7CF8" w14:textId="77777777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WIDE: Talent washing the isolated cells with MACS buffer.</w:t>
      </w:r>
    </w:p>
    <w:p w14:paraId="18976241" w14:textId="77777777" w:rsidR="00F107DD" w:rsidRPr="00CA4EA4" w:rsidRDefault="00F107DD" w:rsidP="00F107DD">
      <w:pPr>
        <w:pStyle w:val="ShotDescription"/>
        <w:ind w:firstLine="0"/>
        <w:rPr>
          <w:lang w:val="en-IN" w:eastAsia="en-IN"/>
        </w:rPr>
      </w:pPr>
    </w:p>
    <w:p w14:paraId="55B90644" w14:textId="71F97E62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>Before immunolabeling, block the cells with 200 microliters of the Tru</w:t>
      </w:r>
      <w:r w:rsidR="00F107DD">
        <w:rPr>
          <w:lang w:eastAsia="en-IN"/>
        </w:rPr>
        <w:t>-</w:t>
      </w:r>
      <w:r w:rsidRPr="00CA4EA4">
        <w:rPr>
          <w:lang w:eastAsia="en-IN"/>
        </w:rPr>
        <w:t>Stain Fc</w:t>
      </w:r>
      <w:r w:rsidR="00F107DD">
        <w:rPr>
          <w:lang w:eastAsia="en-IN"/>
        </w:rPr>
        <w:t>-</w:t>
      </w:r>
      <w:r w:rsidRPr="00CA4EA4">
        <w:rPr>
          <w:lang w:eastAsia="en-IN"/>
        </w:rPr>
        <w:t>X PLUS</w:t>
      </w:r>
      <w:r w:rsidR="00F107DD">
        <w:rPr>
          <w:lang w:eastAsia="en-IN"/>
        </w:rPr>
        <w:t xml:space="preserve"> </w:t>
      </w:r>
      <w:r w:rsidR="00F107DD" w:rsidRPr="00F107DD">
        <w:rPr>
          <w:i/>
          <w:iCs/>
          <w:color w:val="EE0000"/>
          <w:lang w:eastAsia="en-IN"/>
        </w:rPr>
        <w:t>(</w:t>
      </w:r>
      <w:r w:rsidR="00F107DD">
        <w:rPr>
          <w:i/>
          <w:iCs/>
          <w:color w:val="EE0000"/>
          <w:lang w:eastAsia="en-IN"/>
        </w:rPr>
        <w:t>true stain F-C-X-plus</w:t>
      </w:r>
      <w:r w:rsidR="00F107DD" w:rsidRPr="00F107DD">
        <w:rPr>
          <w:i/>
          <w:iCs/>
          <w:color w:val="EE0000"/>
          <w:lang w:eastAsia="en-IN"/>
        </w:rPr>
        <w:t>)</w:t>
      </w:r>
      <w:r w:rsidRPr="00CA4EA4">
        <w:rPr>
          <w:lang w:eastAsia="en-IN"/>
        </w:rPr>
        <w:t xml:space="preserve"> anti-mouse </w:t>
      </w:r>
      <w:r w:rsidR="00F107DD">
        <w:rPr>
          <w:lang w:eastAsia="en-IN"/>
        </w:rPr>
        <w:t>CD</w:t>
      </w:r>
      <w:r w:rsidRPr="00CA4EA4">
        <w:rPr>
          <w:lang w:eastAsia="en-IN"/>
        </w:rPr>
        <w:t xml:space="preserve"> 16 and 32 antibody and the True-Stain Monocyte Blocker for 15 minutes on ice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>.</w:t>
      </w:r>
    </w:p>
    <w:p w14:paraId="3632462E" w14:textId="77777777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lastRenderedPageBreak/>
        <w:t>Talent adding the TruStain FcX PLUS anti-mouse cluster of differentiation 16 and 32 antibody and the True-Stain Monocyte Blocker to the cells and placing the sample on ice.</w:t>
      </w:r>
    </w:p>
    <w:p w14:paraId="3DB458E6" w14:textId="77777777" w:rsidR="00F107DD" w:rsidRPr="00CA4EA4" w:rsidRDefault="00F107DD" w:rsidP="00F107DD">
      <w:pPr>
        <w:pStyle w:val="ShotDescription"/>
        <w:ind w:firstLine="0"/>
        <w:rPr>
          <w:lang w:val="en-IN" w:eastAsia="en-IN"/>
        </w:rPr>
      </w:pPr>
    </w:p>
    <w:p w14:paraId="41BB26A1" w14:textId="77777777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Label the sortase A-expressing cells with 200 microliters of the allophycocyanin-labeled anti-biotin antibody on ice for 25 minutes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>.</w:t>
      </w:r>
    </w:p>
    <w:p w14:paraId="43C5D91D" w14:textId="77777777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adding the allophycocyanin-labeled anti-biotin antibody to the cells and placing the sample on ice.</w:t>
      </w:r>
    </w:p>
    <w:p w14:paraId="3FE3A4E0" w14:textId="77777777" w:rsidR="00F107DD" w:rsidRPr="00CA4EA4" w:rsidRDefault="00F107DD" w:rsidP="00F107DD">
      <w:pPr>
        <w:pStyle w:val="ShotDescription"/>
        <w:ind w:firstLine="0"/>
        <w:rPr>
          <w:lang w:val="en-IN" w:eastAsia="en-IN"/>
        </w:rPr>
      </w:pPr>
    </w:p>
    <w:p w14:paraId="1826F339" w14:textId="77777777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Wash the cells with 5 milliliters of MACS buffer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 xml:space="preserve">. Incubate the cells with the anti-allophycocyanin microbeads on ice for 25 minutes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>.</w:t>
      </w:r>
    </w:p>
    <w:p w14:paraId="294D8256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washing the cells with MACS buffer.</w:t>
      </w:r>
    </w:p>
    <w:p w14:paraId="1D8DF2AA" w14:textId="77777777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adding the anti-allophycocyanin microbeads to the cells and placing the sample on ice.</w:t>
      </w:r>
    </w:p>
    <w:p w14:paraId="720BB086" w14:textId="77777777" w:rsidR="00F107DD" w:rsidRPr="00CA4EA4" w:rsidRDefault="00F107DD" w:rsidP="00F107DD">
      <w:pPr>
        <w:pStyle w:val="ShotDescription"/>
        <w:ind w:firstLine="0"/>
        <w:rPr>
          <w:lang w:val="en-IN" w:eastAsia="en-IN"/>
        </w:rPr>
      </w:pPr>
    </w:p>
    <w:p w14:paraId="69A319EE" w14:textId="77777777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Wash the cells with 5 milliliters of MACS buffer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 xml:space="preserve">. Enrich the magnetically labeled cells using a magnetic column according to the manufacturer's instructions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>.</w:t>
      </w:r>
    </w:p>
    <w:p w14:paraId="3126A5D0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washing the cells with MACS buffer.</w:t>
      </w:r>
    </w:p>
    <w:p w14:paraId="32B3FB0C" w14:textId="13AB23A2" w:rsidR="00A30A6C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</w:t>
      </w:r>
      <w:r w:rsidR="00F107DD">
        <w:rPr>
          <w:lang w:val="en-IN" w:eastAsia="en-IN"/>
        </w:rPr>
        <w:t>placing the sample on</w:t>
      </w:r>
      <w:r w:rsidRPr="00CA4EA4">
        <w:rPr>
          <w:lang w:val="en-IN" w:eastAsia="en-IN"/>
        </w:rPr>
        <w:t xml:space="preserve"> a magnetic column.</w:t>
      </w:r>
    </w:p>
    <w:p w14:paraId="5A25D0FC" w14:textId="77777777" w:rsidR="00F107DD" w:rsidRPr="00CA4EA4" w:rsidRDefault="00F107DD" w:rsidP="00F107DD">
      <w:pPr>
        <w:pStyle w:val="ShotDescription"/>
        <w:ind w:firstLine="0"/>
        <w:rPr>
          <w:lang w:val="en-IN" w:eastAsia="en-IN"/>
        </w:rPr>
      </w:pPr>
    </w:p>
    <w:p w14:paraId="3DB2D712" w14:textId="18C39483" w:rsidR="00A30A6C" w:rsidRPr="00CA4EA4" w:rsidRDefault="00A30A6C" w:rsidP="00A30A6C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Before the analysis, resuspend the cells in the fluorescence-activated cell sorting buffer containing </w:t>
      </w:r>
      <w:r w:rsidR="00EB3EB6">
        <w:rPr>
          <w:lang w:eastAsia="en-IN"/>
        </w:rPr>
        <w:t>PBS</w:t>
      </w:r>
      <w:r w:rsidRPr="00CA4EA4">
        <w:rPr>
          <w:lang w:eastAsia="en-IN"/>
        </w:rPr>
        <w:t xml:space="preserve">, 2 millimolar </w:t>
      </w:r>
      <w:r w:rsidR="00F107DD">
        <w:rPr>
          <w:lang w:eastAsia="en-IN"/>
        </w:rPr>
        <w:t>EDTA</w:t>
      </w:r>
      <w:r w:rsidRPr="00CA4EA4">
        <w:rPr>
          <w:lang w:eastAsia="en-IN"/>
        </w:rPr>
        <w:t xml:space="preserve">, and 1 percent heat-inactivated </w:t>
      </w:r>
      <w:r w:rsidR="00F107DD">
        <w:rPr>
          <w:lang w:eastAsia="en-IN"/>
        </w:rPr>
        <w:t>FBS</w:t>
      </w:r>
      <w:r w:rsidRPr="00CA4EA4">
        <w:rPr>
          <w:lang w:eastAsia="en-IN"/>
        </w:rPr>
        <w:t xml:space="preserve"> supplemented with 5 micrograms per milliliter of 4′,6-diamidino-2-phenylindole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>.</w:t>
      </w:r>
    </w:p>
    <w:p w14:paraId="10F1B3F8" w14:textId="77777777" w:rsidR="00A30A6C" w:rsidRPr="00CA4EA4" w:rsidRDefault="00A30A6C" w:rsidP="00A30A6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WIDE: Talent resuspending the cells in the fluorescence-activated cell sorting buffer supplemented with 4′,6-diamidino-2-phenylindole.</w:t>
      </w:r>
    </w:p>
    <w:p w14:paraId="2391F02F" w14:textId="77777777" w:rsidR="00A30A6C" w:rsidRPr="007F19A3" w:rsidRDefault="00A30A6C" w:rsidP="00A30A6C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D776E4C" w14:textId="77777777" w:rsidR="00CC0428" w:rsidRDefault="00CC042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AA1D510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6"/>
      <w:r w:rsidRPr="00B07A3B">
        <w:rPr>
          <w:rFonts w:eastAsia="Times New Roman" w:cstheme="minorHAnsi"/>
          <w:b/>
        </w:rPr>
        <w:t xml:space="preserve">Please review this section </w:t>
      </w:r>
      <w:commentRangeEnd w:id="6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228431F" w14:textId="1A38733B" w:rsidR="00E27964" w:rsidRDefault="00E27964" w:rsidP="00E27964">
      <w:pPr>
        <w:pStyle w:val="Narration"/>
        <w:numPr>
          <w:ilvl w:val="1"/>
          <w:numId w:val="3"/>
        </w:numPr>
      </w:pPr>
      <w:r>
        <w:t>Pan-macrophages showed extensive overlap between FLAG-tagged SrtA and tdTomato expression, consistent with their shared dependence on Cre-mediated recombination</w:t>
      </w:r>
      <w:r>
        <w:t xml:space="preserve"> </w:t>
      </w:r>
      <w:r w:rsidRPr="00872DD2">
        <w:rPr>
          <w:b/>
        </w:rPr>
        <w:t>[1]</w:t>
      </w:r>
      <w:r>
        <w:t>.</w:t>
      </w:r>
    </w:p>
    <w:p w14:paraId="2DA3C6AB" w14:textId="77777777" w:rsidR="00E27964" w:rsidRDefault="00E27964" w:rsidP="00E27964">
      <w:pPr>
        <w:pStyle w:val="ShotDescription"/>
        <w:numPr>
          <w:ilvl w:val="2"/>
          <w:numId w:val="3"/>
        </w:numPr>
      </w:pPr>
      <w:r>
        <w:t>LAB MEDIA: Figure 2B. Video editor: Highlight the overlapping Thy1.1⁺ and Flag⁺ populations in the flow cytometry plot and the matching tdTom expression peaks in the histogram.</w:t>
      </w:r>
    </w:p>
    <w:p w14:paraId="7F094FC1" w14:textId="77777777" w:rsidR="00E27964" w:rsidRDefault="00E27964" w:rsidP="00E27964"/>
    <w:p w14:paraId="2345A3D0" w14:textId="77777777" w:rsidR="00E27964" w:rsidRDefault="00E27964" w:rsidP="00E27964">
      <w:pPr>
        <w:pStyle w:val="Narration"/>
        <w:numPr>
          <w:ilvl w:val="1"/>
          <w:numId w:val="3"/>
        </w:numPr>
      </w:pPr>
      <w:r>
        <w:t xml:space="preserve">Whole-mount immunostaining after 6 doses of 2 micromoles biotin-LPETG showed robust biotin labeling of SrtA-expressing cells and interacting cells </w:t>
      </w:r>
      <w:r w:rsidRPr="00872DD2">
        <w:rPr>
          <w:b/>
        </w:rPr>
        <w:t>[1]</w:t>
      </w:r>
      <w:r>
        <w:t>.</w:t>
      </w:r>
    </w:p>
    <w:p w14:paraId="41AA306A" w14:textId="24643A0D" w:rsidR="00E27964" w:rsidRDefault="00E27964" w:rsidP="00E27964">
      <w:pPr>
        <w:pStyle w:val="ShotDescription"/>
        <w:numPr>
          <w:ilvl w:val="2"/>
          <w:numId w:val="3"/>
        </w:numPr>
      </w:pPr>
      <w:r>
        <w:t xml:space="preserve">LAB MEDIA: Figure 2C. </w:t>
      </w:r>
    </w:p>
    <w:p w14:paraId="391021C8" w14:textId="77777777" w:rsidR="00E27964" w:rsidRDefault="00E27964" w:rsidP="00E27964"/>
    <w:p w14:paraId="3AECD63D" w14:textId="77777777" w:rsidR="00E27964" w:rsidRDefault="00E27964" w:rsidP="00E27964">
      <w:pPr>
        <w:pStyle w:val="Narration"/>
        <w:numPr>
          <w:ilvl w:val="1"/>
          <w:numId w:val="3"/>
        </w:numPr>
      </w:pPr>
      <w:r>
        <w:t xml:space="preserve">Higher doses of LPETG progressively enhanced biotin labeling intensity of SrtA-expressing cells </w:t>
      </w:r>
      <w:r w:rsidRPr="00872DD2">
        <w:rPr>
          <w:b/>
        </w:rPr>
        <w:t>[1]</w:t>
      </w:r>
      <w:r>
        <w:t xml:space="preserve"> and also increased labeling of interacting cells </w:t>
      </w:r>
      <w:r w:rsidRPr="00872DD2">
        <w:rPr>
          <w:b/>
        </w:rPr>
        <w:t>[2]</w:t>
      </w:r>
      <w:r>
        <w:t>.</w:t>
      </w:r>
    </w:p>
    <w:p w14:paraId="2AE3C12C" w14:textId="07A3BBCB" w:rsidR="00E27964" w:rsidRDefault="00E27964" w:rsidP="00E27964">
      <w:pPr>
        <w:pStyle w:val="ShotDescription"/>
        <w:numPr>
          <w:ilvl w:val="2"/>
          <w:numId w:val="3"/>
        </w:numPr>
      </w:pPr>
      <w:r>
        <w:t xml:space="preserve">LAB MEDIA: Figure 2D. Video editor: Highlight the </w:t>
      </w:r>
      <w:r>
        <w:t>right peak</w:t>
      </w:r>
      <w:r>
        <w:t xml:space="preserve"> in the tdTom⁺ cell histogram.</w:t>
      </w:r>
    </w:p>
    <w:p w14:paraId="7E7674BF" w14:textId="00D440DC" w:rsidR="00E27964" w:rsidRDefault="00E27964" w:rsidP="00E27964">
      <w:pPr>
        <w:pStyle w:val="ShotDescription"/>
        <w:numPr>
          <w:ilvl w:val="2"/>
          <w:numId w:val="3"/>
        </w:numPr>
      </w:pPr>
      <w:r>
        <w:t xml:space="preserve">LAB MEDIA: Figure 2D. Video editor: Highlight the </w:t>
      </w:r>
      <w:r>
        <w:t>dark blue dots</w:t>
      </w:r>
      <w:r>
        <w:t>.</w:t>
      </w:r>
    </w:p>
    <w:p w14:paraId="2169B355" w14:textId="77777777" w:rsidR="00E27964" w:rsidRDefault="00E27964" w:rsidP="00E27964"/>
    <w:p w14:paraId="6F1185BD" w14:textId="77777777" w:rsidR="00E27964" w:rsidRDefault="00E27964" w:rsidP="00E27964">
      <w:pPr>
        <w:pStyle w:val="Narration"/>
        <w:numPr>
          <w:ilvl w:val="1"/>
          <w:numId w:val="3"/>
        </w:numPr>
      </w:pPr>
      <w:r>
        <w:t xml:space="preserve">Column-based anti-biotin magnetic enrichment achieved higher purity </w:t>
      </w:r>
      <w:r w:rsidRPr="00872DD2">
        <w:rPr>
          <w:b/>
        </w:rPr>
        <w:t>[1]</w:t>
      </w:r>
      <w:r>
        <w:t xml:space="preserve"> but lower recovery than tube-based streptavidin nanobead enrichment </w:t>
      </w:r>
      <w:r w:rsidRPr="00872DD2">
        <w:rPr>
          <w:b/>
        </w:rPr>
        <w:t>[2]</w:t>
      </w:r>
      <w:r>
        <w:t>.</w:t>
      </w:r>
    </w:p>
    <w:p w14:paraId="0E4496E7" w14:textId="79720145" w:rsidR="00E27964" w:rsidRDefault="00E27964" w:rsidP="00E27964">
      <w:pPr>
        <w:pStyle w:val="ShotDescription"/>
        <w:numPr>
          <w:ilvl w:val="2"/>
          <w:numId w:val="3"/>
        </w:numPr>
      </w:pPr>
      <w:r>
        <w:t xml:space="preserve">LAB MEDIA: Figure 2E. Video editor: Highlight the </w:t>
      </w:r>
      <w:r>
        <w:t>blue dots</w:t>
      </w:r>
      <w:r>
        <w:t>.</w:t>
      </w:r>
    </w:p>
    <w:p w14:paraId="785DDD7A" w14:textId="2D1107A7" w:rsidR="00E27964" w:rsidRDefault="00E27964" w:rsidP="00E27964">
      <w:pPr>
        <w:pStyle w:val="ShotDescription"/>
        <w:numPr>
          <w:ilvl w:val="2"/>
          <w:numId w:val="3"/>
        </w:numPr>
      </w:pPr>
      <w:r>
        <w:t xml:space="preserve">LAB MEDIA: Figure 2E. Video editor: Highlight the </w:t>
      </w:r>
      <w:r>
        <w:t>blue dots</w:t>
      </w:r>
      <w:r>
        <w:t>.</w:t>
      </w:r>
    </w:p>
    <w:p w14:paraId="44068F0D" w14:textId="77777777" w:rsidR="00E27964" w:rsidRDefault="00E27964" w:rsidP="00E27964"/>
    <w:p w14:paraId="4AAAB7C5" w14:textId="77777777" w:rsidR="00E27964" w:rsidRDefault="00E27964" w:rsidP="00E27964">
      <w:pPr>
        <w:pStyle w:val="Narration"/>
        <w:numPr>
          <w:ilvl w:val="1"/>
          <w:numId w:val="3"/>
        </w:numPr>
      </w:pPr>
      <w:r>
        <w:t xml:space="preserve">Biotin-LPETG labeling did not compromise cell viability </w:t>
      </w:r>
      <w:r w:rsidRPr="00872DD2">
        <w:rPr>
          <w:b/>
        </w:rPr>
        <w:t>[1]</w:t>
      </w:r>
      <w:r>
        <w:t xml:space="preserve"> or phagocytic activity </w:t>
      </w:r>
      <w:r w:rsidRPr="00872DD2">
        <w:rPr>
          <w:b/>
        </w:rPr>
        <w:t>[2]</w:t>
      </w:r>
      <w:r>
        <w:t>.</w:t>
      </w:r>
    </w:p>
    <w:p w14:paraId="1258D670" w14:textId="76E19854" w:rsidR="00E27964" w:rsidRDefault="00E27964" w:rsidP="00E27964">
      <w:pPr>
        <w:pStyle w:val="ShotDescription"/>
        <w:numPr>
          <w:ilvl w:val="2"/>
          <w:numId w:val="3"/>
        </w:numPr>
      </w:pPr>
      <w:r>
        <w:t xml:space="preserve">LAB MEDIA: Figure 2F. Video editor: Highlight the </w:t>
      </w:r>
      <w:r>
        <w:t>graph on right</w:t>
      </w:r>
      <w:r>
        <w:t>.</w:t>
      </w:r>
    </w:p>
    <w:p w14:paraId="7527404E" w14:textId="5DC2F9EF" w:rsidR="00E27964" w:rsidRDefault="00E27964" w:rsidP="00E27964">
      <w:pPr>
        <w:pStyle w:val="ShotDescription"/>
        <w:numPr>
          <w:ilvl w:val="2"/>
          <w:numId w:val="3"/>
        </w:numPr>
      </w:pPr>
      <w:r>
        <w:lastRenderedPageBreak/>
        <w:t xml:space="preserve">LAB MEDIA: Figure 2G. Video editor: Highlight the </w:t>
      </w:r>
      <w:r>
        <w:t>graph on right</w:t>
      </w:r>
      <w:r>
        <w:t>.</w:t>
      </w:r>
    </w:p>
    <w:p w14:paraId="7DDAE452" w14:textId="77777777" w:rsidR="00E27964" w:rsidRDefault="00E27964" w:rsidP="00E27964"/>
    <w:p w14:paraId="517624E2" w14:textId="25D66099" w:rsidR="00E27964" w:rsidRDefault="00E27964" w:rsidP="00E27964">
      <w:pPr>
        <w:pStyle w:val="Narration"/>
        <w:numPr>
          <w:ilvl w:val="1"/>
          <w:numId w:val="3"/>
        </w:numPr>
      </w:pPr>
      <w:r>
        <w:t xml:space="preserve">SRACE increased the proportion of tdTom⁺ </w:t>
      </w:r>
      <w:r w:rsidRPr="00E27964">
        <w:rPr>
          <w:i/>
          <w:iCs/>
          <w:color w:val="EE0000"/>
        </w:rPr>
        <w:t>(</w:t>
      </w:r>
      <w:r>
        <w:rPr>
          <w:i/>
          <w:iCs/>
          <w:color w:val="EE0000"/>
        </w:rPr>
        <w:t>T-D-tomato positive</w:t>
      </w:r>
      <w:r w:rsidRPr="00E27964">
        <w:rPr>
          <w:i/>
          <w:iCs/>
          <w:color w:val="EE0000"/>
        </w:rPr>
        <w:t>)</w:t>
      </w:r>
      <w:r>
        <w:t xml:space="preserve"> </w:t>
      </w:r>
      <w:r>
        <w:t>splenic CD11c</w:t>
      </w:r>
      <w:r>
        <w:t xml:space="preserve"> positive </w:t>
      </w:r>
      <w:r>
        <w:t xml:space="preserve">cells by approximately 1.7-fold </w:t>
      </w:r>
      <w:r w:rsidRPr="00872DD2">
        <w:rPr>
          <w:b/>
        </w:rPr>
        <w:t>[1]</w:t>
      </w:r>
      <w:r>
        <w:t>.</w:t>
      </w:r>
    </w:p>
    <w:p w14:paraId="3C71DF1F" w14:textId="77777777" w:rsidR="00E27964" w:rsidRDefault="00E27964" w:rsidP="00E27964">
      <w:pPr>
        <w:pStyle w:val="ShotDescription"/>
        <w:numPr>
          <w:ilvl w:val="2"/>
          <w:numId w:val="3"/>
        </w:numPr>
      </w:pPr>
      <w:r>
        <w:t>LAB MEDIA: Figure 3A. Video editor: Highlight the control and SRACE groups in the graph showing the percentage of tdTom-positive cells.</w:t>
      </w:r>
    </w:p>
    <w:p w14:paraId="77898D1D" w14:textId="77777777" w:rsidR="00E27964" w:rsidRDefault="00E27964" w:rsidP="00E27964"/>
    <w:p w14:paraId="72F77E1A" w14:textId="5EE66247" w:rsidR="00E27964" w:rsidRDefault="00E27964" w:rsidP="00E27964">
      <w:pPr>
        <w:pStyle w:val="Narration"/>
        <w:numPr>
          <w:ilvl w:val="1"/>
          <w:numId w:val="3"/>
        </w:numPr>
      </w:pPr>
      <w:r>
        <w:t>Whole-mount staining revealed that peri-Mφ</w:t>
      </w:r>
      <w:r>
        <w:t xml:space="preserve"> </w:t>
      </w:r>
      <w:r>
        <w:t xml:space="preserve">were scarce </w:t>
      </w:r>
      <w:r w:rsidRPr="00872DD2">
        <w:rPr>
          <w:b/>
        </w:rPr>
        <w:t>[1]</w:t>
      </w:r>
      <w:r>
        <w:t>.</w:t>
      </w:r>
    </w:p>
    <w:p w14:paraId="1BADB34B" w14:textId="77777777" w:rsidR="00E27964" w:rsidRDefault="00E27964" w:rsidP="00E27964">
      <w:pPr>
        <w:pStyle w:val="ShotDescription"/>
        <w:numPr>
          <w:ilvl w:val="2"/>
          <w:numId w:val="3"/>
        </w:numPr>
      </w:pPr>
      <w:r>
        <w:t>LAB MEDIA: Figure 3B. Video editor: Highlight the boxed tdTom-positive cells in the whole-mount image.</w:t>
      </w:r>
    </w:p>
    <w:p w14:paraId="71C403DC" w14:textId="77777777" w:rsidR="00E27964" w:rsidRDefault="00E27964" w:rsidP="00E27964"/>
    <w:p w14:paraId="07D4F0EF" w14:textId="77777777" w:rsidR="00E27964" w:rsidRDefault="00E27964" w:rsidP="00E27964">
      <w:pPr>
        <w:pStyle w:val="Narration"/>
        <w:numPr>
          <w:ilvl w:val="1"/>
          <w:numId w:val="3"/>
        </w:numPr>
      </w:pPr>
      <w:r>
        <w:t xml:space="preserve">In vivo biotin-LPETG labeling followed by anti-biotin magnetic enrichment increased the percentage of peri-Mφ by more than 10-fold </w:t>
      </w:r>
      <w:r w:rsidRPr="00872DD2">
        <w:rPr>
          <w:b/>
        </w:rPr>
        <w:t>[1]</w:t>
      </w:r>
      <w:r>
        <w:t xml:space="preserve"> and simultaneously labeled biotin-positive tdTom-negative stromal cells interacting with peri-Mφ </w:t>
      </w:r>
      <w:r w:rsidRPr="00872DD2">
        <w:rPr>
          <w:b/>
        </w:rPr>
        <w:t>[2]</w:t>
      </w:r>
      <w:r>
        <w:t>.</w:t>
      </w:r>
    </w:p>
    <w:p w14:paraId="0F2BA46B" w14:textId="617523F7" w:rsidR="00E27964" w:rsidRDefault="00E27964" w:rsidP="00E27964">
      <w:pPr>
        <w:pStyle w:val="ShotDescription"/>
        <w:numPr>
          <w:ilvl w:val="2"/>
          <w:numId w:val="3"/>
        </w:numPr>
      </w:pPr>
      <w:r>
        <w:t xml:space="preserve">LAB MEDIA: Figure 3C. Video editor: Highlight the </w:t>
      </w:r>
      <w:r>
        <w:t>biotin boxes</w:t>
      </w:r>
      <w:r>
        <w:t>.</w:t>
      </w:r>
    </w:p>
    <w:p w14:paraId="184F5B10" w14:textId="6ED2DC42" w:rsidR="00E27964" w:rsidRDefault="00E27964" w:rsidP="00E27964">
      <w:pPr>
        <w:pStyle w:val="ShotDescription"/>
        <w:numPr>
          <w:ilvl w:val="2"/>
          <w:numId w:val="3"/>
        </w:numPr>
      </w:pPr>
      <w:r>
        <w:t xml:space="preserve">LAB MEDIA: Figure 3C. Video editor: Highlight the </w:t>
      </w:r>
      <w:r w:rsidR="00CC0428">
        <w:t>red bars</w:t>
      </w:r>
      <w:r>
        <w:t>.</w:t>
      </w:r>
    </w:p>
    <w:p w14:paraId="37654583" w14:textId="77777777" w:rsidR="00E27964" w:rsidRDefault="00E27964" w:rsidP="00E27964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A16F56" w14:textId="77777777" w:rsidR="004F6CCB" w:rsidRPr="00EA0963" w:rsidRDefault="004F6CCB" w:rsidP="004F6CCB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23392104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615629A6" w14:textId="77777777" w:rsidR="004F6CCB" w:rsidRPr="00EA0963" w:rsidRDefault="004F6CCB" w:rsidP="004F6CCB">
      <w:pPr>
        <w:pStyle w:val="ListParagraph"/>
        <w:rPr>
          <w:rFonts w:ascii="Calibri" w:hAnsi="Calibri" w:cs="Calibri"/>
          <w:highlight w:val="yellow"/>
        </w:rPr>
      </w:pPr>
      <w:bookmarkStart w:id="7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4188C1D6" w14:textId="77777777" w:rsidR="004F6CCB" w:rsidRPr="00EA0963" w:rsidRDefault="004F6CCB" w:rsidP="004F6CCB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3681043C" w14:textId="77777777" w:rsidR="004F6CCB" w:rsidRPr="00EA0963" w:rsidRDefault="004F6CCB" w:rsidP="004F6CCB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0E8C554E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38B14D34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04EBA2C1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5ECF77F0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58392A5F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241B65D7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4A1EAF17" w14:textId="77777777" w:rsidR="004F6CCB" w:rsidRPr="00EA0963" w:rsidRDefault="004F6CCB" w:rsidP="004F6CCB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162FD1DC" w14:textId="77777777" w:rsidR="004F6CCB" w:rsidRDefault="004F6CCB" w:rsidP="004F6CCB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t>Please point out the organs before dissecting</w:t>
      </w:r>
      <w:bookmarkEnd w:id="7"/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sectPr w:rsidR="004F6CCB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6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6DB5B" w14:textId="77777777" w:rsidR="00DF00B1" w:rsidRDefault="00DF00B1">
      <w:r>
        <w:separator/>
      </w:r>
    </w:p>
    <w:p w14:paraId="25B9FDD0" w14:textId="77777777" w:rsidR="00DF00B1" w:rsidRDefault="00DF00B1"/>
  </w:endnote>
  <w:endnote w:type="continuationSeparator" w:id="0">
    <w:p w14:paraId="3294EF04" w14:textId="77777777" w:rsidR="00DF00B1" w:rsidRDefault="00DF00B1">
      <w:r>
        <w:continuationSeparator/>
      </w:r>
    </w:p>
    <w:p w14:paraId="16A2410D" w14:textId="77777777" w:rsidR="00DF00B1" w:rsidRDefault="00DF00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11EB16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30A6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F192B" w14:textId="77777777" w:rsidR="00DF00B1" w:rsidRDefault="00DF00B1">
      <w:r>
        <w:separator/>
      </w:r>
    </w:p>
    <w:p w14:paraId="70054C14" w14:textId="77777777" w:rsidR="00DF00B1" w:rsidRDefault="00DF00B1"/>
  </w:footnote>
  <w:footnote w:type="continuationSeparator" w:id="0">
    <w:p w14:paraId="5F35B18C" w14:textId="77777777" w:rsidR="00DF00B1" w:rsidRDefault="00DF00B1">
      <w:r>
        <w:continuationSeparator/>
      </w:r>
    </w:p>
    <w:p w14:paraId="29E93FE5" w14:textId="77777777" w:rsidR="00DF00B1" w:rsidRDefault="00DF00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14E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B5F3B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C6B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9FF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3B30"/>
    <w:rsid w:val="009F51F2"/>
    <w:rsid w:val="00A0160C"/>
    <w:rsid w:val="00A07468"/>
    <w:rsid w:val="00A13CC3"/>
    <w:rsid w:val="00A164F5"/>
    <w:rsid w:val="00A20DA8"/>
    <w:rsid w:val="00A218EC"/>
    <w:rsid w:val="00A30A6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5433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428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4400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0BAD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0B1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964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EB6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7DD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30A6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30A6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30A6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30A6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30A6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30A6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203629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95D5103BDF3471DA81B8DD690326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CD528-ECBE-40E6-8891-F24905546A05}"/>
      </w:docPartPr>
      <w:docPartBody>
        <w:p w:rsidR="00000000" w:rsidRDefault="00500612" w:rsidP="00500612">
          <w:pPr>
            <w:pStyle w:val="995D5103BDF3471DA81B8DD69032622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FE5155C86864FA8A1AE13208B1A7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0F070-08C0-4B3C-812C-AC041909283A}"/>
      </w:docPartPr>
      <w:docPartBody>
        <w:p w:rsidR="00000000" w:rsidRDefault="00500612" w:rsidP="00500612">
          <w:pPr>
            <w:pStyle w:val="7FE5155C86864FA8A1AE13208B1A7E1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F3C01D72D8B4823A51626FBFB741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291F2-8F13-44BF-B9A6-7EF28DFFF5D7}"/>
      </w:docPartPr>
      <w:docPartBody>
        <w:p w:rsidR="00000000" w:rsidRDefault="00500612" w:rsidP="00500612">
          <w:pPr>
            <w:pStyle w:val="9F3C01D72D8B4823A51626FBFB74144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26B26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0612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9F3B30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95D5103BDF3471DA81B8DD690326227">
    <w:name w:val="995D5103BDF3471DA81B8DD690326227"/>
    <w:rsid w:val="0050061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FE5155C86864FA8A1AE13208B1A7E18">
    <w:name w:val="7FE5155C86864FA8A1AE13208B1A7E18"/>
    <w:rsid w:val="0050061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3C01D72D8B4823A51626FBFB741443">
    <w:name w:val="9F3C01D72D8B4823A51626FBFB741443"/>
    <w:rsid w:val="0050061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14</Pages>
  <Words>3033</Words>
  <Characters>17291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2026-07-24T10:19:00Z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