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11219E7A"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2F2FAE">
        <w:rPr>
          <w:rFonts w:eastAsia="Times New Roman" w:cstheme="minorHAnsi"/>
          <w:b/>
        </w:rPr>
        <w:t>72225</w:t>
      </w:r>
    </w:p>
    <w:p w14:paraId="2F6924E5" w14:textId="194FFB46"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2F2FAE">
        <w:rPr>
          <w:rFonts w:eastAsia="Times New Roman" w:cstheme="minorHAnsi"/>
          <w:b/>
        </w:rPr>
        <w:t>Poornima G</w:t>
      </w:r>
    </w:p>
    <w:p w14:paraId="6FB9233B" w14:textId="68E4FD2D"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8" w:history="1">
        <w:r w:rsidR="002F2FAE" w:rsidRPr="006D1772">
          <w:rPr>
            <w:rStyle w:val="Hyperlink"/>
            <w:rFonts w:eastAsia="Times New Roman" w:cstheme="minorHAnsi"/>
            <w:b/>
          </w:rPr>
          <w:t>https://review.jove.com/account/file-uploader?src=22028673</w:t>
        </w:r>
      </w:hyperlink>
      <w:r w:rsidR="002F2FAE">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52969C7B"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2F2FAE" w:rsidRPr="002F2FAE">
        <w:rPr>
          <w:rStyle w:val="ArticleTitle"/>
          <w:rFonts w:cstheme="minorHAnsi"/>
        </w:rPr>
        <w:t>Effects of Motion-Style Scalp Acupuncture on External Capsule Microstructure and Spinal Reflex Excitability in a Rat Model of Post-Stroke Spasticity</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2988276C" w14:textId="6FAB607D" w:rsidR="002F2FAE" w:rsidRPr="002F2FAE" w:rsidRDefault="002F2FAE" w:rsidP="002F2FAE">
      <w:pPr>
        <w:outlineLvl w:val="0"/>
        <w:rPr>
          <w:rFonts w:eastAsia="Times New Roman" w:cstheme="minorHAnsi"/>
          <w:b/>
          <w:sz w:val="28"/>
          <w:szCs w:val="28"/>
          <w:vertAlign w:val="superscript"/>
        </w:rPr>
      </w:pPr>
      <w:r w:rsidRPr="002F2FAE">
        <w:rPr>
          <w:rFonts w:eastAsia="Times New Roman" w:cstheme="minorHAnsi"/>
          <w:b/>
          <w:sz w:val="28"/>
          <w:szCs w:val="28"/>
        </w:rPr>
        <w:t>Shi-Jing-Xin Tian</w:t>
      </w:r>
      <w:r w:rsidRPr="002F2FAE">
        <w:rPr>
          <w:rFonts w:eastAsia="Times New Roman" w:cstheme="minorHAnsi"/>
          <w:b/>
          <w:sz w:val="28"/>
          <w:szCs w:val="28"/>
          <w:vertAlign w:val="superscript"/>
        </w:rPr>
        <w:t>1</w:t>
      </w:r>
      <w:r w:rsidRPr="002F2FAE">
        <w:rPr>
          <w:rFonts w:eastAsia="Times New Roman" w:cstheme="minorHAnsi"/>
          <w:b/>
          <w:sz w:val="28"/>
          <w:szCs w:val="28"/>
        </w:rPr>
        <w:t>*, Qi-Rui Liu</w:t>
      </w:r>
      <w:r w:rsidRPr="002F2FAE">
        <w:rPr>
          <w:rFonts w:eastAsia="Times New Roman" w:cstheme="minorHAnsi"/>
          <w:b/>
          <w:sz w:val="28"/>
          <w:szCs w:val="28"/>
          <w:vertAlign w:val="superscript"/>
        </w:rPr>
        <w:t>2</w:t>
      </w:r>
      <w:r w:rsidRPr="002F2FAE">
        <w:rPr>
          <w:rFonts w:eastAsia="Times New Roman" w:cstheme="minorHAnsi"/>
          <w:b/>
          <w:sz w:val="28"/>
          <w:szCs w:val="28"/>
        </w:rPr>
        <w:t>*, Jun-Xiang Wang</w:t>
      </w:r>
      <w:r w:rsidRPr="002F2FAE">
        <w:rPr>
          <w:rFonts w:eastAsia="Times New Roman" w:cstheme="minorHAnsi"/>
          <w:b/>
          <w:sz w:val="28"/>
          <w:szCs w:val="28"/>
          <w:vertAlign w:val="superscript"/>
        </w:rPr>
        <w:t>1</w:t>
      </w:r>
      <w:r w:rsidRPr="002F2FAE">
        <w:rPr>
          <w:rFonts w:eastAsia="Times New Roman" w:cstheme="minorHAnsi"/>
          <w:b/>
          <w:sz w:val="28"/>
          <w:szCs w:val="28"/>
        </w:rPr>
        <w:t>, Fei Li</w:t>
      </w:r>
      <w:r w:rsidRPr="002F2FAE">
        <w:rPr>
          <w:rFonts w:eastAsia="Times New Roman" w:cstheme="minorHAnsi"/>
          <w:b/>
          <w:sz w:val="28"/>
          <w:szCs w:val="28"/>
          <w:vertAlign w:val="superscript"/>
        </w:rPr>
        <w:t>1</w:t>
      </w:r>
      <w:r w:rsidRPr="002F2FAE">
        <w:rPr>
          <w:rFonts w:eastAsia="Times New Roman" w:cstheme="minorHAnsi"/>
          <w:b/>
          <w:sz w:val="28"/>
          <w:szCs w:val="28"/>
        </w:rPr>
        <w:t>, Ting-Yuan Han</w:t>
      </w:r>
      <w:r w:rsidRPr="002F2FAE">
        <w:rPr>
          <w:rFonts w:eastAsia="Times New Roman" w:cstheme="minorHAnsi"/>
          <w:b/>
          <w:sz w:val="28"/>
          <w:szCs w:val="28"/>
          <w:vertAlign w:val="superscript"/>
        </w:rPr>
        <w:t>1</w:t>
      </w:r>
      <w:r w:rsidRPr="002F2FAE">
        <w:rPr>
          <w:rFonts w:eastAsia="Times New Roman" w:cstheme="minorHAnsi"/>
          <w:b/>
          <w:sz w:val="28"/>
          <w:szCs w:val="28"/>
        </w:rPr>
        <w:t>, Zi-Yi Zhang</w:t>
      </w:r>
      <w:r w:rsidRPr="002F2FAE">
        <w:rPr>
          <w:rFonts w:eastAsia="Times New Roman" w:cstheme="minorHAnsi"/>
          <w:b/>
          <w:sz w:val="28"/>
          <w:szCs w:val="28"/>
          <w:vertAlign w:val="superscript"/>
        </w:rPr>
        <w:t>1</w:t>
      </w:r>
    </w:p>
    <w:p w14:paraId="675D24F0" w14:textId="77777777" w:rsidR="002F2FAE" w:rsidRPr="002F2FAE" w:rsidRDefault="002F2FAE" w:rsidP="002F2FAE">
      <w:pPr>
        <w:outlineLvl w:val="0"/>
        <w:rPr>
          <w:rFonts w:eastAsia="Times New Roman" w:cstheme="minorHAnsi"/>
          <w:b/>
          <w:bCs/>
          <w:sz w:val="28"/>
          <w:szCs w:val="28"/>
        </w:rPr>
      </w:pPr>
    </w:p>
    <w:p w14:paraId="7B5EE8B2" w14:textId="059122F9" w:rsidR="002F2FAE" w:rsidRPr="002F2FAE" w:rsidRDefault="002F2FAE" w:rsidP="002F2FAE">
      <w:pPr>
        <w:outlineLvl w:val="0"/>
        <w:rPr>
          <w:rFonts w:eastAsia="Times New Roman" w:cstheme="minorHAnsi"/>
          <w:sz w:val="28"/>
          <w:szCs w:val="28"/>
        </w:rPr>
      </w:pPr>
      <w:r w:rsidRPr="002F2FAE">
        <w:rPr>
          <w:rFonts w:eastAsia="Times New Roman" w:cstheme="minorHAnsi"/>
          <w:sz w:val="28"/>
          <w:szCs w:val="28"/>
          <w:vertAlign w:val="superscript"/>
        </w:rPr>
        <w:t>1</w:t>
      </w:r>
      <w:r w:rsidRPr="002F2FAE">
        <w:rPr>
          <w:rFonts w:eastAsia="Times New Roman" w:cstheme="minorHAnsi"/>
          <w:sz w:val="28"/>
          <w:szCs w:val="28"/>
        </w:rPr>
        <w:t>School of Nursing, Beijing University of Chinese Medicine</w:t>
      </w:r>
    </w:p>
    <w:p w14:paraId="0311E8E2" w14:textId="2BF75F5C" w:rsidR="002F2FAE" w:rsidRPr="002F2FAE" w:rsidRDefault="002F2FAE" w:rsidP="002F2FAE">
      <w:pPr>
        <w:outlineLvl w:val="0"/>
        <w:rPr>
          <w:rFonts w:eastAsia="Times New Roman" w:cstheme="minorHAnsi"/>
          <w:sz w:val="28"/>
          <w:szCs w:val="28"/>
        </w:rPr>
      </w:pPr>
      <w:r w:rsidRPr="002F2FAE">
        <w:rPr>
          <w:rFonts w:eastAsia="Times New Roman" w:cstheme="minorHAnsi"/>
          <w:sz w:val="28"/>
          <w:szCs w:val="28"/>
          <w:vertAlign w:val="superscript"/>
        </w:rPr>
        <w:t>2</w:t>
      </w:r>
      <w:r w:rsidRPr="002F2FAE">
        <w:rPr>
          <w:rFonts w:eastAsia="Times New Roman" w:cstheme="minorHAnsi"/>
          <w:sz w:val="28"/>
          <w:szCs w:val="28"/>
        </w:rPr>
        <w:t>Beijing University of Chinese Medicine</w:t>
      </w:r>
    </w:p>
    <w:p w14:paraId="611FCF16" w14:textId="77777777" w:rsidR="002F2FAE" w:rsidRPr="002F2FAE" w:rsidRDefault="002F2FAE" w:rsidP="002F2FAE">
      <w:pPr>
        <w:outlineLvl w:val="0"/>
        <w:rPr>
          <w:rFonts w:eastAsia="Times New Roman" w:cstheme="minorHAnsi"/>
          <w:b/>
          <w:bCs/>
          <w:sz w:val="28"/>
          <w:szCs w:val="28"/>
        </w:rPr>
      </w:pPr>
    </w:p>
    <w:p w14:paraId="1C58668C" w14:textId="7596D306" w:rsidR="002F2FAE" w:rsidRPr="002F2FAE" w:rsidRDefault="002F2FAE" w:rsidP="002F2FAE">
      <w:pPr>
        <w:outlineLvl w:val="0"/>
        <w:rPr>
          <w:rFonts w:eastAsia="Times New Roman" w:cstheme="minorHAnsi"/>
          <w:sz w:val="28"/>
          <w:szCs w:val="28"/>
        </w:rPr>
      </w:pPr>
      <w:r w:rsidRPr="002F2FAE">
        <w:rPr>
          <w:rFonts w:eastAsia="Times New Roman" w:cstheme="minorHAnsi"/>
          <w:sz w:val="28"/>
          <w:szCs w:val="28"/>
        </w:rPr>
        <w:t>*These authors contributed equally</w:t>
      </w:r>
    </w:p>
    <w:p w14:paraId="0662D464" w14:textId="77777777" w:rsidR="002F2FAE" w:rsidRPr="002F2FAE" w:rsidRDefault="002F2FAE" w:rsidP="002F2FAE">
      <w:pPr>
        <w:outlineLvl w:val="0"/>
        <w:rPr>
          <w:rFonts w:eastAsia="Times New Roman" w:cstheme="minorHAnsi"/>
          <w:b/>
          <w:bCs/>
          <w:sz w:val="28"/>
          <w:szCs w:val="28"/>
        </w:rPr>
      </w:pPr>
    </w:p>
    <w:p w14:paraId="33CD999C" w14:textId="718ACB3D" w:rsidR="00D6314B" w:rsidRDefault="00D6314B" w:rsidP="00EC3C46">
      <w:pPr>
        <w:outlineLvl w:val="0"/>
        <w:rPr>
          <w:rFonts w:eastAsia="Times New Roman" w:cstheme="minorHAnsi"/>
          <w:b/>
          <w:sz w:val="28"/>
          <w:szCs w:val="28"/>
        </w:rPr>
      </w:pP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9E67D75" w:rsidR="004E0C5A" w:rsidRDefault="002F2FAE" w:rsidP="004E0C5A">
      <w:pPr>
        <w:outlineLvl w:val="0"/>
        <w:rPr>
          <w:rFonts w:eastAsia="Times New Roman" w:cstheme="minorHAnsi"/>
        </w:rPr>
      </w:pPr>
      <w:bookmarkStart w:id="0" w:name="_Hlk25233958"/>
      <w:r w:rsidRPr="002F2FAE">
        <w:rPr>
          <w:rFonts w:eastAsia="Times New Roman" w:cstheme="minorHAnsi"/>
        </w:rPr>
        <w:t xml:space="preserve">Jun-Xiang Wang </w:t>
      </w:r>
      <w:r w:rsidRPr="002F2FAE">
        <w:rPr>
          <w:rFonts w:eastAsia="Times New Roman" w:cstheme="minorHAnsi"/>
        </w:rPr>
        <w:tab/>
      </w:r>
      <w:r w:rsidRPr="002F2FAE">
        <w:rPr>
          <w:rFonts w:eastAsia="Times New Roman" w:cstheme="minorHAnsi"/>
        </w:rPr>
        <w:tab/>
      </w:r>
      <w:r w:rsidRPr="002F2FAE">
        <w:rPr>
          <w:rFonts w:eastAsia="Times New Roman" w:cstheme="minorHAnsi"/>
        </w:rPr>
        <w:tab/>
        <w:t>wangjunxiang@bucm.edu.cn</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3A1A6E10" w14:textId="7370DFD0" w:rsidR="002F2FAE" w:rsidRPr="002F2FAE" w:rsidRDefault="002F2FAE" w:rsidP="002F2FAE">
      <w:pPr>
        <w:outlineLvl w:val="0"/>
        <w:rPr>
          <w:rFonts w:cstheme="minorHAnsi"/>
          <w:bCs/>
        </w:rPr>
      </w:pPr>
      <w:r w:rsidRPr="002F2FAE">
        <w:rPr>
          <w:rFonts w:cstheme="minorHAnsi"/>
          <w:bCs/>
        </w:rPr>
        <w:t xml:space="preserve">Shi-Jing-Xin Tian </w:t>
      </w:r>
      <w:r w:rsidRPr="002F2FAE">
        <w:rPr>
          <w:rFonts w:cstheme="minorHAnsi"/>
          <w:bCs/>
        </w:rPr>
        <w:tab/>
      </w:r>
      <w:r w:rsidRPr="002F2FAE">
        <w:rPr>
          <w:rFonts w:cstheme="minorHAnsi"/>
          <w:bCs/>
        </w:rPr>
        <w:tab/>
      </w:r>
      <w:r w:rsidRPr="002F2FAE">
        <w:rPr>
          <w:rFonts w:cstheme="minorHAnsi"/>
          <w:bCs/>
        </w:rPr>
        <w:tab/>
      </w:r>
      <w:r w:rsidRPr="002F2FAE">
        <w:rPr>
          <w:rFonts w:cstheme="minorHAnsi"/>
          <w:bCs/>
        </w:rPr>
        <w:tab/>
      </w:r>
      <w:r w:rsidRPr="002F2FAE">
        <w:rPr>
          <w:rFonts w:cstheme="minorHAnsi"/>
          <w:bCs/>
        </w:rPr>
        <w:tab/>
        <w:t>tianshijingxin@bucm.edu.cn</w:t>
      </w:r>
    </w:p>
    <w:p w14:paraId="22FD3F52" w14:textId="27A80267" w:rsidR="002F2FAE" w:rsidRPr="002F2FAE" w:rsidRDefault="002F2FAE" w:rsidP="002F2FAE">
      <w:pPr>
        <w:outlineLvl w:val="0"/>
        <w:rPr>
          <w:rFonts w:cstheme="minorHAnsi"/>
          <w:bCs/>
        </w:rPr>
      </w:pPr>
      <w:r w:rsidRPr="002F2FAE">
        <w:rPr>
          <w:rFonts w:cstheme="minorHAnsi"/>
          <w:bCs/>
        </w:rPr>
        <w:t xml:space="preserve">Qi-Rui Liu </w:t>
      </w:r>
      <w:r w:rsidRPr="002F2FAE">
        <w:rPr>
          <w:rFonts w:cstheme="minorHAnsi"/>
          <w:bCs/>
        </w:rPr>
        <w:tab/>
      </w:r>
      <w:r w:rsidRPr="002F2FAE">
        <w:rPr>
          <w:rFonts w:cstheme="minorHAnsi"/>
          <w:bCs/>
        </w:rPr>
        <w:tab/>
      </w:r>
      <w:r w:rsidRPr="002F2FAE">
        <w:rPr>
          <w:rFonts w:cstheme="minorHAnsi"/>
          <w:bCs/>
        </w:rPr>
        <w:tab/>
      </w:r>
      <w:r w:rsidRPr="002F2FAE">
        <w:rPr>
          <w:rFonts w:cstheme="minorHAnsi"/>
          <w:bCs/>
        </w:rPr>
        <w:tab/>
      </w:r>
      <w:r w:rsidRPr="002F2FAE">
        <w:rPr>
          <w:rFonts w:cstheme="minorHAnsi"/>
          <w:bCs/>
        </w:rPr>
        <w:tab/>
      </w:r>
      <w:r w:rsidRPr="002F2FAE">
        <w:rPr>
          <w:rFonts w:cstheme="minorHAnsi"/>
          <w:bCs/>
        </w:rPr>
        <w:tab/>
        <w:t>liuqirui@bucm.edu.cn</w:t>
      </w:r>
    </w:p>
    <w:p w14:paraId="6872E8A8" w14:textId="1C144AF6" w:rsidR="002F2FAE" w:rsidRPr="002F2FAE" w:rsidRDefault="002F2FAE" w:rsidP="002F2FAE">
      <w:pPr>
        <w:outlineLvl w:val="0"/>
        <w:rPr>
          <w:rFonts w:cstheme="minorHAnsi"/>
          <w:bCs/>
        </w:rPr>
      </w:pPr>
      <w:r w:rsidRPr="002F2FAE">
        <w:rPr>
          <w:rFonts w:cstheme="minorHAnsi"/>
          <w:bCs/>
        </w:rPr>
        <w:t xml:space="preserve">Fei Li </w:t>
      </w:r>
      <w:r w:rsidRPr="002F2FAE">
        <w:rPr>
          <w:rFonts w:cstheme="minorHAnsi"/>
          <w:bCs/>
        </w:rPr>
        <w:tab/>
      </w:r>
      <w:r w:rsidRPr="002F2FAE">
        <w:rPr>
          <w:rFonts w:cstheme="minorHAnsi"/>
          <w:bCs/>
        </w:rPr>
        <w:tab/>
      </w:r>
      <w:r>
        <w:rPr>
          <w:rFonts w:cstheme="minorHAnsi"/>
          <w:bCs/>
        </w:rPr>
        <w:tab/>
      </w:r>
      <w:r>
        <w:rPr>
          <w:rFonts w:cstheme="minorHAnsi"/>
          <w:bCs/>
        </w:rPr>
        <w:tab/>
      </w:r>
      <w:r>
        <w:rPr>
          <w:rFonts w:cstheme="minorHAnsi"/>
          <w:bCs/>
        </w:rPr>
        <w:tab/>
      </w:r>
      <w:r>
        <w:rPr>
          <w:rFonts w:cstheme="minorHAnsi"/>
          <w:bCs/>
        </w:rPr>
        <w:tab/>
      </w:r>
      <w:r>
        <w:rPr>
          <w:rFonts w:cstheme="minorHAnsi"/>
          <w:bCs/>
        </w:rPr>
        <w:tab/>
      </w:r>
      <w:r w:rsidRPr="002F2FAE">
        <w:rPr>
          <w:rFonts w:cstheme="minorHAnsi"/>
          <w:bCs/>
        </w:rPr>
        <w:t>lifei041010@163.com</w:t>
      </w:r>
    </w:p>
    <w:p w14:paraId="1B5453E5" w14:textId="4D8A3797" w:rsidR="002F2FAE" w:rsidRPr="002F2FAE" w:rsidRDefault="002F2FAE" w:rsidP="002F2FAE">
      <w:pPr>
        <w:outlineLvl w:val="0"/>
        <w:rPr>
          <w:rFonts w:cstheme="minorHAnsi"/>
          <w:bCs/>
        </w:rPr>
      </w:pPr>
      <w:r w:rsidRPr="002F2FAE">
        <w:rPr>
          <w:rFonts w:cstheme="minorHAnsi"/>
          <w:bCs/>
        </w:rPr>
        <w:t xml:space="preserve">Ting-Yuan Han </w:t>
      </w:r>
      <w:r w:rsidRPr="002F2FAE">
        <w:rPr>
          <w:rFonts w:cstheme="minorHAnsi"/>
          <w:bCs/>
        </w:rPr>
        <w:tab/>
      </w:r>
      <w:r w:rsidRPr="002F2FAE">
        <w:rPr>
          <w:rFonts w:cstheme="minorHAnsi"/>
          <w:bCs/>
        </w:rPr>
        <w:tab/>
      </w:r>
      <w:r>
        <w:rPr>
          <w:rFonts w:cstheme="minorHAnsi"/>
          <w:bCs/>
        </w:rPr>
        <w:tab/>
      </w:r>
      <w:r>
        <w:rPr>
          <w:rFonts w:cstheme="minorHAnsi"/>
          <w:bCs/>
        </w:rPr>
        <w:tab/>
      </w:r>
      <w:r>
        <w:rPr>
          <w:rFonts w:cstheme="minorHAnsi"/>
          <w:bCs/>
        </w:rPr>
        <w:tab/>
      </w:r>
      <w:r w:rsidRPr="002F2FAE">
        <w:rPr>
          <w:rFonts w:cstheme="minorHAnsi"/>
          <w:bCs/>
        </w:rPr>
        <w:t>2654700615@qq.com</w:t>
      </w:r>
    </w:p>
    <w:p w14:paraId="12916965" w14:textId="596F8E04" w:rsidR="003B5E26" w:rsidRPr="004F6CCB" w:rsidRDefault="002F2FAE" w:rsidP="002F2FAE">
      <w:pPr>
        <w:outlineLvl w:val="0"/>
        <w:rPr>
          <w:rFonts w:cstheme="minorHAnsi"/>
          <w:bCs/>
        </w:rPr>
      </w:pPr>
      <w:r w:rsidRPr="002F2FAE">
        <w:rPr>
          <w:rFonts w:cstheme="minorHAnsi"/>
          <w:bCs/>
        </w:rPr>
        <w:t xml:space="preserve">Zi-Yi Zhang </w:t>
      </w:r>
      <w:r w:rsidRPr="002F2FAE">
        <w:rPr>
          <w:rFonts w:cstheme="minorHAnsi"/>
          <w:bCs/>
        </w:rPr>
        <w:tab/>
      </w:r>
      <w:r>
        <w:rPr>
          <w:rFonts w:cstheme="minorHAnsi"/>
          <w:bCs/>
        </w:rPr>
        <w:tab/>
      </w:r>
      <w:r>
        <w:rPr>
          <w:rFonts w:cstheme="minorHAnsi"/>
          <w:bCs/>
        </w:rPr>
        <w:tab/>
      </w:r>
      <w:r>
        <w:rPr>
          <w:rFonts w:cstheme="minorHAnsi"/>
          <w:bCs/>
        </w:rPr>
        <w:tab/>
      </w:r>
      <w:r>
        <w:rPr>
          <w:rFonts w:cstheme="minorHAnsi"/>
          <w:bCs/>
        </w:rPr>
        <w:tab/>
      </w:r>
      <w:r>
        <w:rPr>
          <w:rFonts w:cstheme="minorHAnsi"/>
          <w:bCs/>
        </w:rPr>
        <w:tab/>
      </w:r>
      <w:r w:rsidRPr="002F2FAE">
        <w:rPr>
          <w:rFonts w:cstheme="minorHAnsi"/>
          <w:bCs/>
        </w:rPr>
        <w:t>2549090156@qq.com</w:t>
      </w:r>
    </w:p>
    <w:p w14:paraId="611C2F7C" w14:textId="77777777" w:rsidR="002F2FAE" w:rsidRDefault="002F2FAE" w:rsidP="002F2FAE">
      <w:pPr>
        <w:outlineLvl w:val="0"/>
        <w:rPr>
          <w:rFonts w:eastAsia="Times New Roman" w:cstheme="minorHAnsi"/>
        </w:rPr>
      </w:pPr>
      <w:r w:rsidRPr="002F2FAE">
        <w:rPr>
          <w:rFonts w:eastAsia="Times New Roman" w:cstheme="minorHAnsi"/>
        </w:rPr>
        <w:t xml:space="preserve">Jun-Xiang Wang </w:t>
      </w:r>
      <w:r w:rsidRPr="002F2FAE">
        <w:rPr>
          <w:rFonts w:eastAsia="Times New Roman" w:cstheme="minorHAnsi"/>
        </w:rPr>
        <w:tab/>
      </w:r>
      <w:r w:rsidRPr="002F2FAE">
        <w:rPr>
          <w:rFonts w:eastAsia="Times New Roman" w:cstheme="minorHAnsi"/>
        </w:rPr>
        <w:tab/>
      </w:r>
      <w:r w:rsidRPr="002F2FAE">
        <w:rPr>
          <w:rFonts w:eastAsia="Times New Roman" w:cstheme="minorHAnsi"/>
        </w:rPr>
        <w:tab/>
        <w:t>wangjunxiang@bucm.edu.cn</w:t>
      </w:r>
    </w:p>
    <w:p w14:paraId="6F84F159" w14:textId="77777777" w:rsidR="003B5E26" w:rsidRPr="004F6CCB" w:rsidRDefault="003B5E26" w:rsidP="009A0E7C">
      <w:pPr>
        <w:outlineLvl w:val="0"/>
        <w:rPr>
          <w:rFonts w:cstheme="minorHAnsi"/>
          <w:bCs/>
        </w:rPr>
      </w:pPr>
    </w:p>
    <w:p w14:paraId="5A2BE33C" w14:textId="77777777" w:rsidR="001E230F" w:rsidRPr="004F6CCB" w:rsidRDefault="001E230F" w:rsidP="009A0E7C">
      <w:pPr>
        <w:outlineLvl w:val="0"/>
        <w:rPr>
          <w:rFonts w:cstheme="minorHAnsi"/>
          <w:bCs/>
        </w:rPr>
      </w:pPr>
    </w:p>
    <w:p w14:paraId="60B95108" w14:textId="77777777" w:rsidR="00C70C90" w:rsidRPr="004F6CCB" w:rsidRDefault="00C70C90">
      <w:pPr>
        <w:rPr>
          <w:rFonts w:cstheme="minorHAnsi"/>
          <w:bCs/>
        </w:rPr>
      </w:pPr>
      <w:r w:rsidRPr="004F6CCB">
        <w:rPr>
          <w:rFonts w:cstheme="minorHAnsi"/>
          <w:bCs/>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6342F1D9"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031DAC">
        <w:rPr>
          <w:rFonts w:eastAsia="Times New Roman" w:cstheme="minorHAnsi" w:hint="eastAsia"/>
          <w:b/>
          <w:bCs/>
          <w:lang w:eastAsia="zh-CN"/>
        </w:rPr>
        <w:t>No</w:t>
      </w:r>
      <w:r w:rsidRPr="00B07A3B">
        <w:rPr>
          <w:rFonts w:eastAsia="Times New Roman" w:cstheme="minorHAnsi"/>
        </w:rPr>
        <w:t xml:space="preserve">  </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777777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031DAC">
        <w:rPr>
          <w:rFonts w:eastAsia="Times New Roman" w:cstheme="minorHAnsi"/>
          <w:b/>
          <w:bCs/>
        </w:rPr>
        <w:t>Yes</w:t>
      </w:r>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025753E5"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031DAC">
        <w:rPr>
          <w:rFonts w:eastAsia="Times New Roman" w:cstheme="minorHAnsi"/>
          <w:b/>
          <w:bCs/>
        </w:rPr>
        <w:t>No</w:t>
      </w:r>
    </w:p>
    <w:p w14:paraId="4920A8BE" w14:textId="77777777" w:rsidR="00500FA1" w:rsidRDefault="00500FA1" w:rsidP="005F1ADF">
      <w:pPr>
        <w:spacing w:before="120"/>
        <w:ind w:left="720"/>
        <w:rPr>
          <w:rFonts w:eastAsia="Times New Roman" w:cstheme="minorHAnsi"/>
        </w:rPr>
      </w:pPr>
    </w:p>
    <w:p w14:paraId="2934ADF1" w14:textId="4AE4D9CF"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 xml:space="preserve">live during your </w:t>
      </w:r>
      <w:proofErr w:type="spellStart"/>
      <w:r>
        <w:rPr>
          <w:rStyle w:val="Strong"/>
        </w:rPr>
        <w:t>JoVE</w:t>
      </w:r>
      <w:proofErr w:type="spellEnd"/>
      <w:r>
        <w:rPr>
          <w:rStyle w:val="Strong"/>
        </w:rPr>
        <w:t xml:space="preserve"> shoot</w:t>
      </w:r>
      <w:r>
        <w:t xml:space="preserve">? These will </w:t>
      </w:r>
      <w:r>
        <w:rPr>
          <w:rStyle w:val="Strong"/>
        </w:rPr>
        <w:t xml:space="preserve">not appear in your </w:t>
      </w:r>
      <w:proofErr w:type="spellStart"/>
      <w:r>
        <w:rPr>
          <w:rStyle w:val="Strong"/>
        </w:rPr>
        <w:t>JoVE</w:t>
      </w:r>
      <w:proofErr w:type="spellEnd"/>
      <w:r>
        <w:rPr>
          <w:rStyle w:val="Strong"/>
        </w:rPr>
        <w:t xml:space="preserve"> video</w:t>
      </w:r>
      <w:r>
        <w:t xml:space="preserve"> but may be used in </w:t>
      </w:r>
      <w:proofErr w:type="spellStart"/>
      <w:r>
        <w:t>JoVE’s</w:t>
      </w:r>
      <w:proofErr w:type="spellEnd"/>
      <w:r>
        <w:t xml:space="preserve"> promotional materials. </w:t>
      </w:r>
      <w:r w:rsidR="00031DAC">
        <w:rPr>
          <w:rFonts w:eastAsia="Times New Roman" w:cstheme="minorHAnsi"/>
          <w:b/>
          <w:bCs/>
        </w:rPr>
        <w:t>Yes</w:t>
      </w:r>
    </w:p>
    <w:p w14:paraId="32DAE90F" w14:textId="77777777" w:rsidR="003326AD" w:rsidRDefault="003326AD" w:rsidP="005F1ADF">
      <w:pPr>
        <w:rPr>
          <w:rFonts w:cstheme="minorHAnsi"/>
          <w:b/>
          <w:sz w:val="22"/>
          <w:szCs w:val="22"/>
        </w:rPr>
      </w:pPr>
    </w:p>
    <w:p w14:paraId="5F1A598F" w14:textId="77777777" w:rsidR="00EB7FB3" w:rsidRDefault="00EB7FB3" w:rsidP="00EB7FB3">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6001214B" w:rsidR="005F1ADF" w:rsidRPr="004F6CCB" w:rsidRDefault="005F1ADF" w:rsidP="005F1ADF">
      <w:pPr>
        <w:rPr>
          <w:rFonts w:cstheme="minorHAnsi"/>
          <w:bCs/>
          <w:sz w:val="22"/>
          <w:szCs w:val="22"/>
        </w:rPr>
      </w:pPr>
      <w:r>
        <w:t>Number of Steps:  2</w:t>
      </w:r>
      <w:r w:rsidR="00945B09">
        <w:t>1</w:t>
      </w:r>
    </w:p>
    <w:p w14:paraId="5AAC9C6C" w14:textId="3478CF47" w:rsidR="00C2620F" w:rsidRPr="00B07A3B" w:rsidRDefault="005F1ADF" w:rsidP="005F1ADF">
      <w:pPr>
        <w:rPr>
          <w:rFonts w:cstheme="minorHAnsi"/>
          <w:b/>
          <w:sz w:val="22"/>
          <w:szCs w:val="22"/>
        </w:rPr>
      </w:pPr>
      <w:r>
        <w:t xml:space="preserve">Number of Shots:  </w:t>
      </w:r>
      <w:r w:rsidR="00945B09">
        <w:t>43</w:t>
      </w:r>
      <w:r>
        <w:t xml:space="preserve"> (</w:t>
      </w:r>
      <w:r w:rsidR="00945B09">
        <w:t>2</w:t>
      </w:r>
      <w:r>
        <w:t xml:space="preserve"> SC)</w:t>
      </w:r>
    </w:p>
    <w:p w14:paraId="60488D1E" w14:textId="77777777" w:rsidR="002A6273" w:rsidRDefault="002A6273">
      <w:pPr>
        <w:rPr>
          <w:rFonts w:eastAsia="Times New Roman" w:cstheme="minorHAnsi"/>
          <w:sz w:val="52"/>
        </w:rPr>
      </w:pPr>
      <w:r>
        <w:rPr>
          <w:rFonts w:cstheme="minorHAnsi"/>
        </w:rPr>
        <w:br w:type="page"/>
      </w:r>
    </w:p>
    <w:p w14:paraId="688BB839" w14:textId="191546C4"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511C01AF" w14:textId="77777777" w:rsidR="00D94887" w:rsidRDefault="00D94887" w:rsidP="007D61A8">
      <w:pPr>
        <w:rPr>
          <w:rFonts w:cstheme="minorHAnsi"/>
          <w:b/>
          <w:bCs/>
          <w:i/>
          <w:iCs/>
          <w:color w:val="EE0000"/>
          <w:shd w:val="clear" w:color="auto" w:fill="FFFFFF"/>
        </w:rPr>
      </w:pPr>
      <w:r>
        <w:rPr>
          <w:b/>
          <w:highlight w:val="yellow"/>
        </w:rPr>
        <w:t>Authors</w:t>
      </w:r>
      <w:r>
        <w:rPr>
          <w:highlight w:val="yellow"/>
        </w:rPr>
        <w:t>: All the statements have been slightly modified according to the journal guidelines for better clarity.</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5B47A855" w:rsidR="007D61A8" w:rsidRPr="002440A0" w:rsidRDefault="007A4C2D" w:rsidP="00B807E5">
      <w:pPr>
        <w:pStyle w:val="ListParagraph"/>
        <w:numPr>
          <w:ilvl w:val="1"/>
          <w:numId w:val="3"/>
        </w:numPr>
        <w:spacing w:before="120"/>
        <w:contextualSpacing w:val="0"/>
        <w:rPr>
          <w:rFonts w:eastAsia="Times New Roman" w:cstheme="minorHAnsi"/>
        </w:rPr>
      </w:pPr>
      <w:r>
        <w:rPr>
          <w:b/>
        </w:rPr>
        <w:t>Jun-Xiang Wang</w:t>
      </w:r>
      <w:r>
        <w:rPr>
          <w:b/>
          <w:u w:val="single"/>
        </w:rPr>
        <w:t>:</w:t>
      </w:r>
      <w:r>
        <w:t xml:space="preserve"> This study uses neuroimaging and electrophysiology to explore the anti-spastic mechanisms of motion-style scalp acupuncture.</w:t>
      </w:r>
    </w:p>
    <w:p w14:paraId="629D845D" w14:textId="77777777" w:rsidR="007D61A8" w:rsidRPr="002440A0" w:rsidRDefault="007A4C2D" w:rsidP="00B807E5">
      <w:pPr>
        <w:pStyle w:val="ListParagraph"/>
        <w:numPr>
          <w:ilvl w:val="2"/>
          <w:numId w:val="3"/>
        </w:numPr>
        <w:spacing w:before="120"/>
        <w:contextualSpacing w:val="0"/>
        <w:rPr>
          <w:rFonts w:eastAsia="Times New Roman" w:cstheme="minorHAnsi"/>
        </w:rPr>
      </w:pPr>
      <w:r>
        <w:t>INTERVIEW: Named talent says the statement above in an interview-style shot, looking slightly off-camera.</w:t>
      </w:r>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1698DB7D" w:rsidR="007D61A8" w:rsidRPr="00D75084" w:rsidRDefault="007A4C2D" w:rsidP="00D75084">
      <w:pPr>
        <w:pStyle w:val="ListParagraph"/>
        <w:numPr>
          <w:ilvl w:val="1"/>
          <w:numId w:val="3"/>
        </w:numPr>
        <w:spacing w:before="120" w:after="240"/>
        <w:contextualSpacing w:val="0"/>
        <w:rPr>
          <w:rFonts w:eastAsia="Times New Roman" w:cstheme="minorHAnsi"/>
        </w:rPr>
      </w:pPr>
      <w:r>
        <w:rPr>
          <w:b/>
        </w:rPr>
        <w:t>Jun-Xiang Wang</w:t>
      </w:r>
      <w:r>
        <w:rPr>
          <w:b/>
          <w:u w:val="single"/>
        </w:rPr>
        <w:t>:</w:t>
      </w:r>
      <w:r>
        <w:t xml:space="preserve"> Objective measures for post-stroke spasticity are limited; this protocol adds the Hoffmann reflex, or H-reflex, to the Modified Ashworth Scale.</w:t>
      </w:r>
    </w:p>
    <w:p w14:paraId="4FEBD334" w14:textId="77777777" w:rsidR="007D61A8" w:rsidRPr="00D75084" w:rsidRDefault="007A4C2D" w:rsidP="00D75084">
      <w:pPr>
        <w:pStyle w:val="ListParagraph"/>
        <w:numPr>
          <w:ilvl w:val="2"/>
          <w:numId w:val="3"/>
        </w:numPr>
        <w:spacing w:before="120" w:after="240"/>
        <w:contextualSpacing w:val="0"/>
        <w:rPr>
          <w:rFonts w:eastAsia="Times New Roman" w:cstheme="minorHAnsi"/>
        </w:rPr>
      </w:pPr>
      <w:r>
        <w:t>INTERVIEW: Named talent says the statement above in an interview-style shot, looking slightly off-camera.</w:t>
      </w: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62972540" w:rsidR="00D75084" w:rsidRPr="002440A0" w:rsidRDefault="007A4C2D" w:rsidP="00B807E5">
      <w:pPr>
        <w:pStyle w:val="ListParagraph"/>
        <w:numPr>
          <w:ilvl w:val="1"/>
          <w:numId w:val="3"/>
        </w:numPr>
        <w:spacing w:before="120"/>
        <w:contextualSpacing w:val="0"/>
        <w:rPr>
          <w:rFonts w:eastAsia="Times New Roman" w:cstheme="minorHAnsi"/>
        </w:rPr>
      </w:pPr>
      <w:r>
        <w:rPr>
          <w:b/>
        </w:rPr>
        <w:t>Jun-Xiang Wang</w:t>
      </w:r>
      <w:r>
        <w:rPr>
          <w:b/>
          <w:u w:val="single"/>
        </w:rPr>
        <w:t>:</w:t>
      </w:r>
      <w:r>
        <w:t xml:space="preserve"> This protocol allows modeling of post-stroke spasticity and assessment of external capsule microstructure and spinal reflex excitability.</w:t>
      </w:r>
    </w:p>
    <w:p w14:paraId="25124F8E" w14:textId="77777777" w:rsidR="00D75084" w:rsidRPr="002440A0" w:rsidRDefault="007A4C2D" w:rsidP="00B807E5">
      <w:pPr>
        <w:pStyle w:val="ListParagraph"/>
        <w:numPr>
          <w:ilvl w:val="2"/>
          <w:numId w:val="3"/>
        </w:numPr>
        <w:spacing w:before="120"/>
        <w:contextualSpacing w:val="0"/>
        <w:rPr>
          <w:rFonts w:eastAsia="Times New Roman" w:cstheme="minorHAnsi"/>
        </w:rPr>
      </w:pPr>
      <w:r>
        <w:t>INTERVIEW: Named talent says the statement above in an interview-style shot, looking slightly off-camera.</w:t>
      </w:r>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477AABB8" w:rsidR="007D61A8" w:rsidRPr="00B07A3B" w:rsidRDefault="007A4C2D" w:rsidP="00333FA4">
      <w:pPr>
        <w:pStyle w:val="ListParagraph"/>
        <w:numPr>
          <w:ilvl w:val="1"/>
          <w:numId w:val="3"/>
        </w:numPr>
        <w:spacing w:before="120"/>
        <w:contextualSpacing w:val="0"/>
        <w:rPr>
          <w:rFonts w:eastAsia="Times New Roman" w:cstheme="minorHAnsi"/>
        </w:rPr>
      </w:pPr>
      <w:r>
        <w:rPr>
          <w:b/>
        </w:rPr>
        <w:t>Jun-Xiang Wang</w:t>
      </w:r>
      <w:r>
        <w:rPr>
          <w:b/>
          <w:u w:val="single"/>
        </w:rPr>
        <w:t>:</w:t>
      </w:r>
      <w:r>
        <w:t xml:space="preserve"> The key challenges are minimizing surgical duration, providing careful postoperative care, and timing the acupuncture and treadmill training precisely.</w:t>
      </w:r>
    </w:p>
    <w:p w14:paraId="4A82B002" w14:textId="77777777" w:rsidR="007D61A8" w:rsidRPr="00B07A3B" w:rsidRDefault="007A4C2D" w:rsidP="00333FA4">
      <w:pPr>
        <w:pStyle w:val="ListParagraph"/>
        <w:numPr>
          <w:ilvl w:val="2"/>
          <w:numId w:val="3"/>
        </w:numPr>
        <w:spacing w:before="120"/>
        <w:contextualSpacing w:val="0"/>
        <w:rPr>
          <w:rFonts w:eastAsia="Times New Roman" w:cstheme="minorHAnsi"/>
        </w:rPr>
      </w:pPr>
      <w:r>
        <w:lastRenderedPageBreak/>
        <w:t>INTERVIEW: Named talent says the statement above in an interview-style shot, looking slightly off-camera.</w:t>
      </w:r>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212C8EA5" w:rsidR="00333FA4" w:rsidRPr="00B07A3B" w:rsidRDefault="007A4C2D" w:rsidP="00333FA4">
      <w:pPr>
        <w:pStyle w:val="ListParagraph"/>
        <w:numPr>
          <w:ilvl w:val="1"/>
          <w:numId w:val="3"/>
        </w:numPr>
        <w:spacing w:before="120"/>
        <w:contextualSpacing w:val="0"/>
        <w:rPr>
          <w:rFonts w:eastAsia="Times New Roman" w:cstheme="minorHAnsi"/>
        </w:rPr>
      </w:pPr>
      <w:r>
        <w:rPr>
          <w:b/>
        </w:rPr>
        <w:t>Jun-Xiang Wang</w:t>
      </w:r>
      <w:r>
        <w:rPr>
          <w:b/>
          <w:u w:val="single"/>
        </w:rPr>
        <w:t>:</w:t>
      </w:r>
      <w:r>
        <w:t xml:space="preserve"> Neural tracing and immunohistochemistry can further assess neuroplasticity and remyelination after motion-style scalp acupuncture.</w:t>
      </w:r>
    </w:p>
    <w:p w14:paraId="12A72A20" w14:textId="77777777" w:rsidR="00333FA4" w:rsidRPr="00B07A3B" w:rsidRDefault="007A4C2D" w:rsidP="00333FA4">
      <w:pPr>
        <w:pStyle w:val="ListParagraph"/>
        <w:numPr>
          <w:ilvl w:val="2"/>
          <w:numId w:val="3"/>
        </w:numPr>
        <w:spacing w:before="120"/>
        <w:contextualSpacing w:val="0"/>
        <w:rPr>
          <w:rFonts w:eastAsia="Times New Roman" w:cstheme="minorHAnsi"/>
        </w:rPr>
      </w:pPr>
      <w:r>
        <w:t>INTERVIEW: Named talent says the statement above in an interview-style shot, looking slightly off-camera.</w:t>
      </w:r>
    </w:p>
    <w:p w14:paraId="524AC04E" w14:textId="77777777" w:rsidR="007D61A8" w:rsidRPr="00B07A3B" w:rsidRDefault="007D61A8" w:rsidP="007D61A8">
      <w:pPr>
        <w:rPr>
          <w:rFonts w:eastAsia="Times New Roman" w:cstheme="minorHAnsi"/>
          <w:b/>
          <w:bCs/>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3207C898" w14:textId="77777777" w:rsidR="00A13CC3" w:rsidRDefault="000F0F14" w:rsidP="00AF3977">
      <w:pPr>
        <w:spacing w:before="120"/>
        <w:rPr>
          <w:rFonts w:cstheme="minorHAnsi"/>
          <w:b/>
          <w:i/>
          <w:color w:val="0000FF"/>
        </w:rPr>
      </w:pPr>
      <w:r>
        <w:rPr>
          <w:b/>
        </w:rPr>
        <w:t>Testimonial Questions (OPTIONAL):</w:t>
      </w:r>
    </w:p>
    <w:p w14:paraId="6FA7472F" w14:textId="77777777" w:rsidR="00A13CC3" w:rsidRPr="00753AC8" w:rsidRDefault="000F0F14" w:rsidP="00AF3977">
      <w:pPr>
        <w:spacing w:before="120"/>
        <w:rPr>
          <w:rFonts w:cstheme="minorHAnsi"/>
          <w:b/>
          <w:i/>
          <w:color w:val="0000FF"/>
          <w:highlight w:val="yellow"/>
        </w:rPr>
      </w:pPr>
      <w:r w:rsidRPr="00753AC8">
        <w:rPr>
          <w:highlight w:val="yellow"/>
        </w:rPr>
        <w:t xml:space="preserve">Testimonial statements will </w:t>
      </w:r>
      <w:r w:rsidRPr="00753AC8">
        <w:rPr>
          <w:b/>
          <w:highlight w:val="yellow"/>
        </w:rPr>
        <w:t>not appear in the video</w:t>
      </w:r>
      <w:r w:rsidRPr="00753AC8">
        <w:rPr>
          <w:highlight w:val="yellow"/>
        </w:rPr>
        <w:t xml:space="preserve"> but may be featured in the journal's promotional materials.</w:t>
      </w:r>
    </w:p>
    <w:p w14:paraId="7F62B95A" w14:textId="77777777" w:rsidR="00A13CC3" w:rsidRDefault="000F0F14" w:rsidP="00AF3977">
      <w:pPr>
        <w:spacing w:before="120"/>
        <w:rPr>
          <w:rFonts w:cstheme="minorHAnsi"/>
          <w:b/>
          <w:i/>
          <w:color w:val="0000FF"/>
        </w:rPr>
      </w:pPr>
      <w:r w:rsidRPr="00753AC8">
        <w:rPr>
          <w:highlight w:val="yellow"/>
        </w:rPr>
        <w:t xml:space="preserve">Please answer the testimonial questions live during the shoot, speaking naturally and in your own words in </w:t>
      </w:r>
      <w:r w:rsidRPr="00753AC8">
        <w:rPr>
          <w:b/>
          <w:highlight w:val="yellow"/>
        </w:rPr>
        <w:t>complete sentences</w:t>
      </w:r>
      <w:r w:rsidRPr="00753AC8">
        <w:rPr>
          <w:highlight w:val="yellow"/>
        </w:rPr>
        <w:t>.</w:t>
      </w:r>
    </w:p>
    <w:p w14:paraId="096DA577" w14:textId="77777777" w:rsidR="00A13CC3" w:rsidRDefault="000F0F14" w:rsidP="00AF3977">
      <w:pPr>
        <w:spacing w:before="120"/>
        <w:rPr>
          <w:rFonts w:cstheme="minorHAnsi"/>
          <w:b/>
          <w:i/>
          <w:color w:val="0000FF"/>
        </w:rPr>
      </w:pPr>
      <w:r>
        <w:rPr>
          <w:b/>
          <w:i/>
          <w:color w:val="3333FF"/>
        </w:rPr>
        <w:t>Videographer: Please capture all the testimonial shots in a wide-angle format with sufficient headspace, as the final videos will be rendered in a 1:1 aspect ratio.</w:t>
      </w:r>
    </w:p>
    <w:p w14:paraId="4E716BC5" w14:textId="77777777" w:rsidR="00A13CC3" w:rsidRDefault="000F0F14" w:rsidP="00AF3977">
      <w:pPr>
        <w:spacing w:before="120"/>
        <w:rPr>
          <w:rFonts w:cstheme="minorHAnsi"/>
          <w:b/>
          <w:i/>
          <w:color w:val="0000FF"/>
        </w:rPr>
      </w:pPr>
      <w:r>
        <w:t>What problem in your field of research does your JoVE article address?</w:t>
      </w:r>
    </w:p>
    <w:p w14:paraId="70403E7A" w14:textId="77777777" w:rsidR="007D61A8" w:rsidRPr="002440A0" w:rsidRDefault="007A4C2D" w:rsidP="00B807E5">
      <w:pPr>
        <w:pStyle w:val="ListParagraph"/>
        <w:numPr>
          <w:ilvl w:val="1"/>
          <w:numId w:val="3"/>
        </w:numPr>
        <w:spacing w:before="120"/>
        <w:contextualSpacing w:val="0"/>
        <w:rPr>
          <w:rFonts w:eastAsia="Times New Roman" w:cstheme="minorHAnsi"/>
        </w:rPr>
      </w:pPr>
      <w:r>
        <w:rPr>
          <w:b/>
        </w:rPr>
        <w:t>Jun-Xiang Wang, Associate Professor, School of Nursing, Beijing University of Chinese Medicine</w:t>
      </w:r>
      <w:r>
        <w:t>: (the author will present the testimonial statement live)</w:t>
      </w:r>
    </w:p>
    <w:p w14:paraId="6BA9CD52" w14:textId="77777777" w:rsidR="007D61A8" w:rsidRPr="002440A0" w:rsidRDefault="007A4C2D" w:rsidP="00B807E5">
      <w:pPr>
        <w:pStyle w:val="ListParagraph"/>
        <w:numPr>
          <w:ilvl w:val="2"/>
          <w:numId w:val="3"/>
        </w:numPr>
        <w:spacing w:before="120"/>
        <w:contextualSpacing w:val="0"/>
        <w:rPr>
          <w:rFonts w:eastAsia="Times New Roman" w:cstheme="minorHAnsi"/>
        </w:rPr>
      </w:pPr>
      <w:r>
        <w:t>INTERVIEW: Named talent says the statement above in an interview-style shot, looking slightly off-camera.</w:t>
      </w:r>
    </w:p>
    <w:p w14:paraId="0355F829" w14:textId="77777777" w:rsidR="007D61A8" w:rsidRPr="00753AC8" w:rsidRDefault="007A4C2D" w:rsidP="00753AC8">
      <w:pPr>
        <w:spacing w:before="120"/>
        <w:rPr>
          <w:rFonts w:eastAsia="Times New Roman" w:cstheme="minorHAnsi"/>
        </w:rPr>
      </w:pPr>
      <w:r>
        <w:t>What value do you expect this video article to have for other researchers working in your field?</w:t>
      </w:r>
    </w:p>
    <w:p w14:paraId="141DF206" w14:textId="77777777" w:rsidR="007D61A8" w:rsidRPr="002440A0" w:rsidRDefault="007A4C2D" w:rsidP="00B807E5">
      <w:pPr>
        <w:pStyle w:val="ListParagraph"/>
        <w:numPr>
          <w:ilvl w:val="1"/>
          <w:numId w:val="3"/>
        </w:numPr>
        <w:spacing w:before="120"/>
        <w:contextualSpacing w:val="0"/>
        <w:rPr>
          <w:rFonts w:eastAsia="Times New Roman" w:cstheme="minorHAnsi"/>
        </w:rPr>
      </w:pPr>
      <w:r>
        <w:rPr>
          <w:b/>
        </w:rPr>
        <w:t>Jun-Xiang Wang, Associate Professor, School of Nursing, Beijing University of Chinese Medicine</w:t>
      </w:r>
      <w:r>
        <w:t>: (the author will present the testimonial statement live)</w:t>
      </w:r>
    </w:p>
    <w:p w14:paraId="5BDA7B56" w14:textId="77777777" w:rsidR="007D61A8" w:rsidRPr="002440A0" w:rsidRDefault="007A4C2D" w:rsidP="00B807E5">
      <w:pPr>
        <w:pStyle w:val="ListParagraph"/>
        <w:numPr>
          <w:ilvl w:val="2"/>
          <w:numId w:val="3"/>
        </w:numPr>
        <w:spacing w:before="120"/>
        <w:contextualSpacing w:val="0"/>
        <w:rPr>
          <w:rFonts w:eastAsia="Times New Roman" w:cstheme="minorHAnsi"/>
        </w:rPr>
      </w:pPr>
      <w:r>
        <w:t>INTERVIEW: Named talent says the statement above in an interview-style shot, looking slightly off-camera.</w:t>
      </w:r>
    </w:p>
    <w:p w14:paraId="31F500F9" w14:textId="77777777" w:rsidR="007D61A8" w:rsidRPr="002440A0" w:rsidRDefault="007A4C2D" w:rsidP="00B807E5">
      <w:pPr>
        <w:pStyle w:val="ListParagraph"/>
        <w:spacing w:before="120"/>
        <w:contextualSpacing w:val="0"/>
        <w:rPr>
          <w:rFonts w:eastAsia="Times New Roman" w:cstheme="minorHAnsi"/>
        </w:rPr>
      </w:pPr>
      <w:r>
        <w:rPr>
          <w:b/>
          <w:highlight w:val="yellow"/>
        </w:rPr>
        <w:t>Authors</w:t>
      </w:r>
      <w:r>
        <w:rPr>
          <w:highlight w:val="yellow"/>
        </w:rPr>
        <w:t>: Could you please also deliver the above statements in Mandarin Chinese?</w:t>
      </w:r>
    </w:p>
    <w:p w14:paraId="1F3314CB" w14:textId="77777777" w:rsidR="007D61A8" w:rsidRPr="002440A0" w:rsidRDefault="007A4C2D" w:rsidP="00B807E5">
      <w:pPr>
        <w:pStyle w:val="ListParagraph"/>
        <w:spacing w:before="120"/>
        <w:contextualSpacing w:val="0"/>
        <w:rPr>
          <w:rFonts w:eastAsia="Times New Roman" w:cstheme="minorHAnsi"/>
        </w:rPr>
      </w:pPr>
      <w:r>
        <w:rPr>
          <w:b/>
          <w:i/>
          <w:color w:val="3333FF"/>
        </w:rPr>
        <w:t>Videographer: Please film the testimonials in both English and Mandarin Chinese.</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3C78C807" w14:textId="7897706E" w:rsidR="00A13CC3" w:rsidRDefault="00FF25E5" w:rsidP="002F2FAE">
      <w:pPr>
        <w:pStyle w:val="ListParagraph"/>
        <w:spacing w:before="120" w:after="240"/>
        <w:ind w:left="360"/>
        <w:contextualSpacing w:val="0"/>
        <w:rPr>
          <w:rFonts w:cstheme="minorHAnsi"/>
          <w:b/>
          <w:i/>
          <w:color w:val="0000FF"/>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the </w:t>
      </w:r>
      <w:r w:rsidR="002F2FAE" w:rsidRPr="002F2FAE">
        <w:rPr>
          <w:rFonts w:eastAsia="Times New Roman" w:cstheme="minorHAnsi"/>
        </w:rPr>
        <w:t>Animal Ethics Committee of Beijing University of Chinese Medicine</w:t>
      </w: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xml:space="preserve">: Please always record an audio slate while filming each shot mentioned in the </w:t>
      </w:r>
      <w:proofErr w:type="spellStart"/>
      <w:r w:rsidRPr="008E4564">
        <w:rPr>
          <w:rFonts w:cstheme="minorHAnsi"/>
          <w:i/>
          <w:iCs/>
          <w:color w:val="0000FF"/>
          <w:lang w:val="en-IN"/>
        </w:rPr>
        <w:t>shotlist</w:t>
      </w:r>
      <w:proofErr w:type="spellEnd"/>
      <w:r w:rsidRPr="008E4564">
        <w:rPr>
          <w:rFonts w:cstheme="minorHAnsi"/>
          <w:i/>
          <w:iCs/>
          <w:color w:val="0000FF"/>
          <w:lang w:val="en-IN"/>
        </w:rPr>
        <w:t>.</w:t>
      </w:r>
    </w:p>
    <w:p w14:paraId="75DFC648" w14:textId="0E43B420" w:rsidR="00CE10F2" w:rsidRPr="00753AC8" w:rsidRDefault="003175E0" w:rsidP="00A13CC3">
      <w:pPr>
        <w:pStyle w:val="ListParagraph"/>
        <w:numPr>
          <w:ilvl w:val="0"/>
          <w:numId w:val="3"/>
        </w:numPr>
        <w:spacing w:before="120"/>
        <w:contextualSpacing w:val="0"/>
        <w:rPr>
          <w:rFonts w:cstheme="minorHAnsi"/>
          <w:b/>
          <w:bCs/>
        </w:rPr>
      </w:pPr>
      <w:r w:rsidRPr="00753AC8">
        <w:rPr>
          <w:b/>
        </w:rPr>
        <w:t>Establishment of the Middle Cerebral Artery Occlusion Model</w:t>
      </w:r>
    </w:p>
    <w:p w14:paraId="314C5FBA" w14:textId="6BD84744" w:rsidR="00985FE6" w:rsidRPr="00753AC8" w:rsidRDefault="00D7547B" w:rsidP="00985FE6">
      <w:pPr>
        <w:pStyle w:val="ListParagraph"/>
        <w:spacing w:before="120"/>
        <w:ind w:left="360"/>
        <w:contextualSpacing w:val="0"/>
        <w:rPr>
          <w:rFonts w:cstheme="minorHAnsi"/>
        </w:rPr>
      </w:pPr>
      <w:r w:rsidRPr="00753AC8">
        <w:rPr>
          <w:rFonts w:cstheme="minorHAnsi"/>
          <w:b/>
          <w:bCs/>
        </w:rPr>
        <w:t xml:space="preserve">Demonstrator: </w:t>
      </w:r>
      <w:r w:rsidR="007A4C2D" w:rsidRPr="00753AC8">
        <w:rPr>
          <w:rFonts w:eastAsia="Times New Roman" w:cstheme="minorHAnsi"/>
          <w:b/>
          <w:color w:val="auto"/>
          <w:sz w:val="28"/>
          <w:szCs w:val="28"/>
        </w:rPr>
        <w:t>Jun-Xiang Wang</w:t>
      </w:r>
      <w:r w:rsidR="00FF25E5" w:rsidRPr="00753AC8">
        <w:rPr>
          <w:rFonts w:cstheme="minorHAnsi"/>
        </w:rPr>
        <w:t xml:space="preserve"> </w:t>
      </w:r>
    </w:p>
    <w:p w14:paraId="283C1F43" w14:textId="77777777" w:rsidR="00C85A42" w:rsidRPr="00EA0963" w:rsidRDefault="00C85A42" w:rsidP="00C85A42">
      <w:pPr>
        <w:pStyle w:val="ListParagraph"/>
        <w:rPr>
          <w:rFonts w:ascii="Calibri" w:hAnsi="Calibri" w:cs="Calibri"/>
          <w:highlight w:val="yellow"/>
        </w:rPr>
      </w:pPr>
      <w:bookmarkStart w:id="1" w:name="_Hlk201588971"/>
      <w:r w:rsidRPr="00EA0963">
        <w:rPr>
          <w:rFonts w:ascii="Calibri" w:hAnsi="Calibri" w:cs="Calibri"/>
          <w:b/>
          <w:bCs/>
          <w:highlight w:val="yellow"/>
        </w:rPr>
        <w:t>NOTE to Authors</w:t>
      </w:r>
      <w:r w:rsidRPr="00EA0963">
        <w:rPr>
          <w:rFonts w:ascii="Calibri" w:hAnsi="Calibri" w:cs="Calibri"/>
          <w:highlight w:val="yellow"/>
        </w:rPr>
        <w:t>: Please consider the following key points for shots involving live</w:t>
      </w:r>
    </w:p>
    <w:p w14:paraId="25880E14" w14:textId="77777777" w:rsidR="00C85A42" w:rsidRPr="00EA0963" w:rsidRDefault="00C85A42" w:rsidP="00C85A42">
      <w:pPr>
        <w:pStyle w:val="ListParagraph"/>
        <w:rPr>
          <w:rFonts w:ascii="Calibri" w:hAnsi="Calibri" w:cs="Calibri"/>
          <w:highlight w:val="yellow"/>
        </w:rPr>
      </w:pPr>
      <w:r w:rsidRPr="00EA0963">
        <w:rPr>
          <w:rFonts w:ascii="Calibri" w:hAnsi="Calibri" w:cs="Calibri"/>
          <w:highlight w:val="yellow"/>
        </w:rPr>
        <w:t xml:space="preserve">animals/survival surgery (as applicable) to avoid raising concerns by </w:t>
      </w:r>
      <w:proofErr w:type="spellStart"/>
      <w:r w:rsidRPr="00EA0963">
        <w:rPr>
          <w:rFonts w:ascii="Calibri" w:hAnsi="Calibri" w:cs="Calibri"/>
          <w:highlight w:val="yellow"/>
        </w:rPr>
        <w:t>JoVE’s</w:t>
      </w:r>
      <w:proofErr w:type="spellEnd"/>
      <w:r w:rsidRPr="00EA0963">
        <w:rPr>
          <w:rFonts w:ascii="Calibri" w:hAnsi="Calibri" w:cs="Calibri"/>
          <w:highlight w:val="yellow"/>
        </w:rPr>
        <w:t xml:space="preserve"> veterinary</w:t>
      </w:r>
    </w:p>
    <w:p w14:paraId="6F90ECB4" w14:textId="77777777" w:rsidR="00C85A42" w:rsidRPr="00EA0963" w:rsidRDefault="00C85A42" w:rsidP="00C85A42">
      <w:pPr>
        <w:pStyle w:val="ListParagraph"/>
        <w:rPr>
          <w:rFonts w:ascii="Calibri" w:hAnsi="Calibri" w:cs="Calibri"/>
          <w:highlight w:val="yellow"/>
        </w:rPr>
      </w:pPr>
      <w:r w:rsidRPr="00EA0963">
        <w:rPr>
          <w:rFonts w:ascii="Calibri" w:hAnsi="Calibri" w:cs="Calibri"/>
          <w:highlight w:val="yellow"/>
        </w:rPr>
        <w:t>reviewers.</w:t>
      </w:r>
    </w:p>
    <w:p w14:paraId="25D5B49F" w14:textId="77777777" w:rsidR="00C85A42" w:rsidRPr="00EA0963" w:rsidRDefault="00C85A42" w:rsidP="00C85A42">
      <w:pPr>
        <w:pStyle w:val="ListParagraph"/>
        <w:numPr>
          <w:ilvl w:val="0"/>
          <w:numId w:val="45"/>
        </w:numPr>
        <w:spacing w:after="160" w:line="259" w:lineRule="auto"/>
        <w:rPr>
          <w:rFonts w:ascii="Calibri" w:hAnsi="Calibri" w:cs="Calibri"/>
        </w:rPr>
      </w:pPr>
      <w:r w:rsidRPr="00EA0963">
        <w:rPr>
          <w:rFonts w:ascii="Calibri" w:hAnsi="Calibri" w:cs="Calibri"/>
          <w:highlight w:val="yellow"/>
        </w:rPr>
        <w:t>If lifting the animal by the tail, hold it close to the tail base, not far from it.</w:t>
      </w:r>
    </w:p>
    <w:p w14:paraId="127EFBBA" w14:textId="77777777" w:rsidR="00C85A42" w:rsidRPr="00EA0963" w:rsidRDefault="00C85A42" w:rsidP="00C85A42">
      <w:pPr>
        <w:pStyle w:val="ListParagraph"/>
        <w:numPr>
          <w:ilvl w:val="0"/>
          <w:numId w:val="45"/>
        </w:numPr>
        <w:spacing w:after="160" w:line="259" w:lineRule="auto"/>
        <w:rPr>
          <w:rFonts w:ascii="Calibri" w:hAnsi="Calibri" w:cs="Calibri"/>
        </w:rPr>
      </w:pPr>
      <w:r w:rsidRPr="00EA0963">
        <w:rPr>
          <w:rFonts w:ascii="Calibri" w:hAnsi="Calibri" w:cs="Calibri"/>
          <w:highlight w:val="yellow"/>
        </w:rPr>
        <w:t>Shave 150% of the area surrounding a surgical site (preferably using a depilatory</w:t>
      </w:r>
    </w:p>
    <w:p w14:paraId="2C8BB862" w14:textId="77777777" w:rsidR="00C85A42" w:rsidRPr="00EA0963" w:rsidRDefault="00C85A42" w:rsidP="00C85A42">
      <w:pPr>
        <w:pStyle w:val="ListParagraph"/>
        <w:numPr>
          <w:ilvl w:val="0"/>
          <w:numId w:val="45"/>
        </w:numPr>
        <w:spacing w:after="160" w:line="259" w:lineRule="auto"/>
        <w:rPr>
          <w:rFonts w:ascii="Calibri" w:hAnsi="Calibri" w:cs="Calibri"/>
        </w:rPr>
      </w:pPr>
      <w:r w:rsidRPr="00EA0963">
        <w:rPr>
          <w:rFonts w:ascii="Calibri" w:hAnsi="Calibri" w:cs="Calibri"/>
          <w:highlight w:val="yellow"/>
        </w:rPr>
        <w:t>cream). Ensure that there are no skin injuries and no fur in the surgical field.</w:t>
      </w:r>
    </w:p>
    <w:p w14:paraId="072D48B8" w14:textId="77777777" w:rsidR="00C85A42" w:rsidRPr="00EA0963" w:rsidRDefault="00C85A42" w:rsidP="00C85A42">
      <w:pPr>
        <w:pStyle w:val="ListParagraph"/>
        <w:numPr>
          <w:ilvl w:val="0"/>
          <w:numId w:val="45"/>
        </w:numPr>
        <w:spacing w:after="160" w:line="259" w:lineRule="auto"/>
        <w:rPr>
          <w:rFonts w:ascii="Calibri" w:hAnsi="Calibri" w:cs="Calibri"/>
        </w:rPr>
      </w:pPr>
      <w:r w:rsidRPr="00EA0963">
        <w:rPr>
          <w:rFonts w:ascii="Calibri" w:hAnsi="Calibri" w:cs="Calibri"/>
          <w:highlight w:val="yellow"/>
        </w:rPr>
        <w:t>Prep the surgical site with both iodine-based scrubs and alcohol.</w:t>
      </w:r>
    </w:p>
    <w:p w14:paraId="6F4B6866" w14:textId="77777777" w:rsidR="00C85A42" w:rsidRPr="00EA0963" w:rsidRDefault="00C85A42" w:rsidP="00C85A42">
      <w:pPr>
        <w:pStyle w:val="ListParagraph"/>
        <w:numPr>
          <w:ilvl w:val="0"/>
          <w:numId w:val="45"/>
        </w:numPr>
        <w:spacing w:after="160" w:line="259" w:lineRule="auto"/>
        <w:rPr>
          <w:rFonts w:ascii="Calibri" w:hAnsi="Calibri" w:cs="Calibri"/>
        </w:rPr>
      </w:pPr>
      <w:r w:rsidRPr="00EA0963">
        <w:rPr>
          <w:rFonts w:ascii="Calibri" w:hAnsi="Calibri" w:cs="Calibri"/>
          <w:highlight w:val="yellow"/>
        </w:rPr>
        <w:t>Use sterile gloves only for surgery (not examination or non-sterile gloves).</w:t>
      </w:r>
    </w:p>
    <w:p w14:paraId="3AF0FBAE" w14:textId="77777777" w:rsidR="00C85A42" w:rsidRPr="00EA0963" w:rsidRDefault="00C85A42" w:rsidP="00C85A42">
      <w:pPr>
        <w:pStyle w:val="ListParagraph"/>
        <w:numPr>
          <w:ilvl w:val="0"/>
          <w:numId w:val="45"/>
        </w:numPr>
        <w:spacing w:after="160" w:line="259" w:lineRule="auto"/>
        <w:rPr>
          <w:rFonts w:ascii="Calibri" w:hAnsi="Calibri" w:cs="Calibri"/>
        </w:rPr>
      </w:pPr>
      <w:r w:rsidRPr="00EA0963">
        <w:rPr>
          <w:rFonts w:ascii="Calibri" w:hAnsi="Calibri" w:cs="Calibri"/>
          <w:highlight w:val="yellow"/>
        </w:rPr>
        <w:t>Make skin incisions with a surgical blade, not scissors.</w:t>
      </w:r>
    </w:p>
    <w:p w14:paraId="49F407F8" w14:textId="77777777" w:rsidR="00C85A42" w:rsidRPr="00EA0963" w:rsidRDefault="00C85A42" w:rsidP="00C85A42">
      <w:pPr>
        <w:pStyle w:val="ListParagraph"/>
        <w:numPr>
          <w:ilvl w:val="0"/>
          <w:numId w:val="45"/>
        </w:numPr>
        <w:spacing w:after="160" w:line="259" w:lineRule="auto"/>
        <w:rPr>
          <w:rFonts w:ascii="Calibri" w:hAnsi="Calibri" w:cs="Calibri"/>
        </w:rPr>
      </w:pPr>
      <w:r w:rsidRPr="00EA0963">
        <w:rPr>
          <w:rFonts w:ascii="Calibri" w:hAnsi="Calibri" w:cs="Calibri"/>
          <w:highlight w:val="yellow"/>
        </w:rPr>
        <w:t>Avoid using silk thread for closing skin incisions in survival surgeries.</w:t>
      </w:r>
    </w:p>
    <w:bookmarkEnd w:id="1"/>
    <w:p w14:paraId="5B94155B" w14:textId="77777777" w:rsidR="00985FE6" w:rsidRPr="00753AC8" w:rsidRDefault="00985FE6" w:rsidP="00985FE6">
      <w:pPr>
        <w:widowControl w:val="0"/>
        <w:autoSpaceDE w:val="0"/>
        <w:autoSpaceDN w:val="0"/>
        <w:adjustRightInd w:val="0"/>
        <w:rPr>
          <w:rFonts w:eastAsia="Times New Roman" w:cstheme="minorHAnsi"/>
          <w:color w:val="000000"/>
        </w:rPr>
      </w:pPr>
    </w:p>
    <w:p w14:paraId="77F1A77F" w14:textId="1BF7C987" w:rsidR="003175E0" w:rsidRPr="00753AC8" w:rsidRDefault="003175E0" w:rsidP="003175E0">
      <w:pPr>
        <w:pStyle w:val="Narration"/>
        <w:numPr>
          <w:ilvl w:val="1"/>
          <w:numId w:val="3"/>
        </w:numPr>
        <w:rPr>
          <w:lang w:eastAsia="en-IN"/>
        </w:rPr>
      </w:pPr>
      <w:r w:rsidRPr="00753AC8">
        <w:rPr>
          <w:lang w:eastAsia="en-IN"/>
        </w:rPr>
        <w:t xml:space="preserve">To begin, position the anesthetized </w:t>
      </w:r>
      <w:r w:rsidR="002F2FAE" w:rsidRPr="00753AC8">
        <w:rPr>
          <w:lang w:eastAsia="en-IN"/>
        </w:rPr>
        <w:t xml:space="preserve">adult male Specific Pathogen-Free Sprague–Dawley </w:t>
      </w:r>
      <w:r w:rsidRPr="00753AC8">
        <w:rPr>
          <w:lang w:eastAsia="en-IN"/>
        </w:rPr>
        <w:t xml:space="preserve">rat supine on the operating table </w:t>
      </w:r>
      <w:r w:rsidRPr="00753AC8">
        <w:rPr>
          <w:b/>
          <w:lang w:eastAsia="en-IN"/>
        </w:rPr>
        <w:t>[1-TXT]</w:t>
      </w:r>
      <w:r w:rsidRPr="00753AC8">
        <w:rPr>
          <w:lang w:eastAsia="en-IN"/>
        </w:rPr>
        <w:t>.</w:t>
      </w:r>
    </w:p>
    <w:p w14:paraId="0CB3A2DC" w14:textId="4E7E4386" w:rsidR="003175E0" w:rsidRPr="00753AC8" w:rsidRDefault="003175E0" w:rsidP="003175E0">
      <w:pPr>
        <w:pStyle w:val="ShotDescription"/>
        <w:numPr>
          <w:ilvl w:val="2"/>
          <w:numId w:val="3"/>
        </w:numPr>
        <w:rPr>
          <w:lang w:val="en-IN" w:eastAsia="en-IN"/>
        </w:rPr>
      </w:pPr>
      <w:r w:rsidRPr="00753AC8">
        <w:rPr>
          <w:lang w:val="en-IN" w:eastAsia="en-IN"/>
        </w:rPr>
        <w:t xml:space="preserve">WIDE: Talent positioning the anesthetized rat </w:t>
      </w:r>
      <w:r w:rsidRPr="00753AC8">
        <w:t xml:space="preserve">supine </w:t>
      </w:r>
      <w:r w:rsidRPr="00753AC8">
        <w:rPr>
          <w:lang w:val="en-IN" w:eastAsia="en-IN"/>
        </w:rPr>
        <w:t xml:space="preserve">on the operating table. TXT: </w:t>
      </w:r>
      <w:proofErr w:type="spellStart"/>
      <w:r w:rsidRPr="00753AC8">
        <w:rPr>
          <w:b/>
          <w:bCs/>
          <w:lang w:val="en-IN" w:eastAsia="en-IN"/>
        </w:rPr>
        <w:t>Anesthesia</w:t>
      </w:r>
      <w:proofErr w:type="spellEnd"/>
      <w:r w:rsidRPr="00753AC8">
        <w:rPr>
          <w:b/>
          <w:bCs/>
          <w:lang w:val="en-IN" w:eastAsia="en-IN"/>
        </w:rPr>
        <w:t xml:space="preserve">: </w:t>
      </w:r>
      <w:r w:rsidRPr="00753AC8">
        <w:rPr>
          <w:b/>
          <w:bCs/>
          <w:lang w:val="en-IN" w:eastAsia="en-IN"/>
        </w:rPr>
        <w:br/>
        <w:t>Induction: 3% Isoflurane</w:t>
      </w:r>
      <w:r w:rsidRPr="00753AC8">
        <w:rPr>
          <w:b/>
          <w:bCs/>
          <w:lang w:val="en-IN" w:eastAsia="en-IN"/>
        </w:rPr>
        <w:br/>
        <w:t>Maintenance: 1.5% Isoflurane + O</w:t>
      </w:r>
      <w:r w:rsidRPr="00753AC8">
        <w:rPr>
          <w:b/>
          <w:bCs/>
          <w:vertAlign w:val="subscript"/>
          <w:lang w:val="en-IN" w:eastAsia="en-IN"/>
        </w:rPr>
        <w:t>2</w:t>
      </w:r>
      <w:r w:rsidRPr="00753AC8">
        <w:rPr>
          <w:b/>
          <w:bCs/>
          <w:lang w:val="en-IN" w:eastAsia="en-IN"/>
        </w:rPr>
        <w:t xml:space="preserve"> (1 L/min)</w:t>
      </w:r>
    </w:p>
    <w:p w14:paraId="36BC771C" w14:textId="77777777" w:rsidR="003175E0" w:rsidRPr="00753AC8" w:rsidRDefault="003175E0" w:rsidP="003175E0">
      <w:pPr>
        <w:pStyle w:val="Narration"/>
        <w:numPr>
          <w:ilvl w:val="1"/>
          <w:numId w:val="3"/>
        </w:numPr>
        <w:rPr>
          <w:lang w:eastAsia="en-IN"/>
        </w:rPr>
      </w:pPr>
      <w:r w:rsidRPr="00753AC8">
        <w:rPr>
          <w:lang w:eastAsia="en-IN"/>
        </w:rPr>
        <w:t xml:space="preserve">Using a scalpel, make a midline cervical incision </w:t>
      </w:r>
      <w:r w:rsidRPr="00753AC8">
        <w:rPr>
          <w:b/>
          <w:lang w:eastAsia="en-IN"/>
        </w:rPr>
        <w:t>[1]</w:t>
      </w:r>
      <w:r w:rsidRPr="00753AC8">
        <w:rPr>
          <w:lang w:eastAsia="en-IN"/>
        </w:rPr>
        <w:t xml:space="preserve">. Perform a blunt dissection to expose the right common carotid artery, the external carotid artery, and the internal carotid artery </w:t>
      </w:r>
      <w:r w:rsidRPr="00753AC8">
        <w:rPr>
          <w:b/>
          <w:lang w:eastAsia="en-IN"/>
        </w:rPr>
        <w:t>[2]</w:t>
      </w:r>
      <w:r w:rsidRPr="00753AC8">
        <w:rPr>
          <w:lang w:eastAsia="en-IN"/>
        </w:rPr>
        <w:t>.</w:t>
      </w:r>
    </w:p>
    <w:p w14:paraId="77323194" w14:textId="77777777" w:rsidR="003175E0" w:rsidRPr="00753AC8" w:rsidRDefault="003175E0" w:rsidP="003175E0">
      <w:pPr>
        <w:pStyle w:val="ShotDescription"/>
        <w:numPr>
          <w:ilvl w:val="2"/>
          <w:numId w:val="3"/>
        </w:numPr>
        <w:rPr>
          <w:lang w:val="en-IN" w:eastAsia="en-IN"/>
        </w:rPr>
      </w:pPr>
      <w:r w:rsidRPr="00753AC8">
        <w:rPr>
          <w:lang w:val="en-IN" w:eastAsia="en-IN"/>
        </w:rPr>
        <w:t>Talent making a midline cervical incision.</w:t>
      </w:r>
    </w:p>
    <w:p w14:paraId="5BA4F4BF" w14:textId="77777777" w:rsidR="003175E0" w:rsidRPr="00AA5890" w:rsidRDefault="003175E0" w:rsidP="003175E0">
      <w:pPr>
        <w:pStyle w:val="ShotDescription"/>
        <w:numPr>
          <w:ilvl w:val="2"/>
          <w:numId w:val="3"/>
        </w:numPr>
        <w:rPr>
          <w:lang w:val="en-IN" w:eastAsia="en-IN"/>
        </w:rPr>
      </w:pPr>
      <w:r w:rsidRPr="00753AC8">
        <w:rPr>
          <w:lang w:val="en-IN" w:eastAsia="en-IN"/>
        </w:rPr>
        <w:t>Talent performing a blunt dissection to expose the right common</w:t>
      </w:r>
      <w:r w:rsidRPr="00AA5890">
        <w:rPr>
          <w:lang w:val="en-IN" w:eastAsia="en-IN"/>
        </w:rPr>
        <w:t xml:space="preserve"> carotid artery, the external carotid artery, and the internal carotid artery.</w:t>
      </w:r>
    </w:p>
    <w:p w14:paraId="05B17C67" w14:textId="77777777" w:rsidR="003175E0" w:rsidRPr="00AA5890" w:rsidRDefault="003175E0" w:rsidP="003175E0">
      <w:pPr>
        <w:pStyle w:val="ShotDescription"/>
        <w:rPr>
          <w:lang w:val="en-IN" w:eastAsia="en-IN"/>
        </w:rPr>
      </w:pPr>
      <w:r>
        <w:rPr>
          <w:b/>
          <w:highlight w:val="yellow"/>
        </w:rPr>
        <w:t>Authors</w:t>
      </w:r>
      <w:r>
        <w:rPr>
          <w:highlight w:val="yellow"/>
        </w:rPr>
        <w:t>: During filming, please point out the organs or veins before dissecting them.</w:t>
      </w:r>
    </w:p>
    <w:p w14:paraId="624E387F" w14:textId="6F746B34" w:rsidR="003175E0" w:rsidRPr="00AA5890" w:rsidRDefault="003175E0" w:rsidP="003175E0">
      <w:pPr>
        <w:pStyle w:val="Narration"/>
        <w:numPr>
          <w:ilvl w:val="1"/>
          <w:numId w:val="3"/>
        </w:numPr>
        <w:rPr>
          <w:lang w:eastAsia="en-IN"/>
        </w:rPr>
      </w:pPr>
      <w:r w:rsidRPr="00AA5890">
        <w:rPr>
          <w:lang w:eastAsia="en-IN"/>
        </w:rPr>
        <w:t xml:space="preserve">Introduce a nylon monofilament suture with a diameter of </w:t>
      </w:r>
      <w:r>
        <w:rPr>
          <w:lang w:eastAsia="en-IN"/>
        </w:rPr>
        <w:t xml:space="preserve">around </w:t>
      </w:r>
      <w:r w:rsidRPr="00AA5890">
        <w:rPr>
          <w:lang w:eastAsia="en-IN"/>
        </w:rPr>
        <w:t xml:space="preserve">0.36 </w:t>
      </w:r>
      <w:proofErr w:type="spellStart"/>
      <w:r w:rsidRPr="00AA5890">
        <w:rPr>
          <w:lang w:eastAsia="en-IN"/>
        </w:rPr>
        <w:t>millimeters</w:t>
      </w:r>
      <w:proofErr w:type="spellEnd"/>
      <w:r w:rsidRPr="00AA5890">
        <w:rPr>
          <w:lang w:eastAsia="en-IN"/>
        </w:rPr>
        <w:t xml:space="preserve"> into the internal carotid artery through the external carotid artery </w:t>
      </w:r>
      <w:r w:rsidRPr="00AA5890">
        <w:rPr>
          <w:b/>
          <w:lang w:eastAsia="en-IN"/>
        </w:rPr>
        <w:t>[1]</w:t>
      </w:r>
      <w:r w:rsidRPr="00AA5890">
        <w:rPr>
          <w:lang w:eastAsia="en-IN"/>
        </w:rPr>
        <w:t xml:space="preserve">. Advance the suture approximately 18 to 20 </w:t>
      </w:r>
      <w:proofErr w:type="spellStart"/>
      <w:r w:rsidRPr="00AA5890">
        <w:rPr>
          <w:lang w:eastAsia="en-IN"/>
        </w:rPr>
        <w:t>millimeters</w:t>
      </w:r>
      <w:proofErr w:type="spellEnd"/>
      <w:r w:rsidRPr="00AA5890">
        <w:rPr>
          <w:lang w:eastAsia="en-IN"/>
        </w:rPr>
        <w:t xml:space="preserve"> to the origin of the middle cerebral artery to achieve the arterial occlusion </w:t>
      </w:r>
      <w:r w:rsidRPr="00AA5890">
        <w:rPr>
          <w:b/>
          <w:lang w:eastAsia="en-IN"/>
        </w:rPr>
        <w:t>[2]</w:t>
      </w:r>
      <w:r w:rsidRPr="00AA5890">
        <w:rPr>
          <w:lang w:eastAsia="en-IN"/>
        </w:rPr>
        <w:t>.</w:t>
      </w:r>
    </w:p>
    <w:p w14:paraId="6DDA5CAA" w14:textId="77777777" w:rsidR="003175E0" w:rsidRPr="00753AC8" w:rsidRDefault="003175E0" w:rsidP="003175E0">
      <w:pPr>
        <w:pStyle w:val="ShotDescription"/>
        <w:numPr>
          <w:ilvl w:val="2"/>
          <w:numId w:val="3"/>
        </w:numPr>
        <w:rPr>
          <w:lang w:val="en-IN" w:eastAsia="en-IN"/>
        </w:rPr>
      </w:pPr>
      <w:r>
        <w:t xml:space="preserve">Talent introducing </w:t>
      </w:r>
      <w:r w:rsidRPr="00753AC8">
        <w:t>a 0.36 mm nylon monofilament suture into the internal carotid artery through the external carotid artery.</w:t>
      </w:r>
    </w:p>
    <w:p w14:paraId="6D21E19D" w14:textId="77777777" w:rsidR="003175E0" w:rsidRPr="00753AC8" w:rsidRDefault="003175E0" w:rsidP="003175E0">
      <w:pPr>
        <w:pStyle w:val="ShotDescription"/>
        <w:numPr>
          <w:ilvl w:val="2"/>
          <w:numId w:val="3"/>
        </w:numPr>
        <w:rPr>
          <w:lang w:val="en-IN" w:eastAsia="en-IN"/>
        </w:rPr>
      </w:pPr>
      <w:r w:rsidRPr="00753AC8">
        <w:lastRenderedPageBreak/>
        <w:t>Talent advancing the monofilament suture 18 to 20 mm to the origin of the middle cerebral artery.</w:t>
      </w:r>
    </w:p>
    <w:p w14:paraId="47D9279D" w14:textId="130144F3" w:rsidR="003175E0" w:rsidRPr="00753AC8" w:rsidRDefault="003175E0" w:rsidP="003175E0">
      <w:pPr>
        <w:pStyle w:val="Narration"/>
        <w:numPr>
          <w:ilvl w:val="1"/>
          <w:numId w:val="3"/>
        </w:numPr>
        <w:rPr>
          <w:lang w:eastAsia="en-IN"/>
        </w:rPr>
      </w:pPr>
      <w:r w:rsidRPr="00753AC8">
        <w:t xml:space="preserve">Ligate the vessels </w:t>
      </w:r>
      <w:r w:rsidRPr="00753AC8">
        <w:rPr>
          <w:b/>
        </w:rPr>
        <w:t>[1]</w:t>
      </w:r>
      <w:r w:rsidRPr="00753AC8">
        <w:t xml:space="preserve"> and close the incision </w:t>
      </w:r>
      <w:r w:rsidRPr="00753AC8">
        <w:rPr>
          <w:b/>
        </w:rPr>
        <w:t>[2]</w:t>
      </w:r>
      <w:r w:rsidRPr="00753AC8">
        <w:t xml:space="preserve">. Place the rat on a heating pad until it recovers from the anesthesia </w:t>
      </w:r>
      <w:r w:rsidRPr="00753AC8">
        <w:rPr>
          <w:b/>
        </w:rPr>
        <w:t>[3]</w:t>
      </w:r>
      <w:r w:rsidRPr="00753AC8">
        <w:t>.</w:t>
      </w:r>
    </w:p>
    <w:p w14:paraId="70D19B4F" w14:textId="77777777" w:rsidR="003175E0" w:rsidRPr="00753AC8" w:rsidRDefault="003175E0" w:rsidP="003175E0">
      <w:pPr>
        <w:pStyle w:val="ShotDescription"/>
        <w:numPr>
          <w:ilvl w:val="2"/>
          <w:numId w:val="3"/>
        </w:numPr>
        <w:rPr>
          <w:lang w:val="en-IN" w:eastAsia="en-IN"/>
        </w:rPr>
      </w:pPr>
      <w:r w:rsidRPr="00753AC8">
        <w:rPr>
          <w:lang w:val="en-IN" w:eastAsia="en-IN"/>
        </w:rPr>
        <w:t>Talent ligating the vessels.</w:t>
      </w:r>
    </w:p>
    <w:p w14:paraId="34400768" w14:textId="77777777" w:rsidR="003175E0" w:rsidRPr="00753AC8" w:rsidRDefault="003175E0" w:rsidP="003175E0">
      <w:pPr>
        <w:pStyle w:val="ShotDescription"/>
        <w:numPr>
          <w:ilvl w:val="2"/>
          <w:numId w:val="3"/>
        </w:numPr>
        <w:rPr>
          <w:lang w:val="en-IN" w:eastAsia="en-IN"/>
        </w:rPr>
      </w:pPr>
      <w:r w:rsidRPr="00753AC8">
        <w:rPr>
          <w:lang w:val="en-IN" w:eastAsia="en-IN"/>
        </w:rPr>
        <w:t>Talent closing the cervical incision.</w:t>
      </w:r>
    </w:p>
    <w:p w14:paraId="1768F53A" w14:textId="77777777" w:rsidR="003175E0" w:rsidRPr="00753AC8" w:rsidRDefault="003175E0" w:rsidP="003175E0">
      <w:pPr>
        <w:pStyle w:val="ShotDescription"/>
        <w:numPr>
          <w:ilvl w:val="2"/>
          <w:numId w:val="3"/>
        </w:numPr>
        <w:rPr>
          <w:lang w:val="en-IN" w:eastAsia="en-IN"/>
        </w:rPr>
      </w:pPr>
      <w:r w:rsidRPr="00753AC8">
        <w:t>Talent placing the rat on a heating pad to recover from the anesthesia.</w:t>
      </w:r>
    </w:p>
    <w:p w14:paraId="309480BF" w14:textId="28DEEE64" w:rsidR="003175E0" w:rsidRPr="00753AC8" w:rsidRDefault="003175E0" w:rsidP="003175E0">
      <w:pPr>
        <w:pStyle w:val="Narration"/>
        <w:numPr>
          <w:ilvl w:val="1"/>
          <w:numId w:val="3"/>
        </w:numPr>
        <w:rPr>
          <w:lang w:eastAsia="en-IN"/>
        </w:rPr>
      </w:pPr>
      <w:r w:rsidRPr="00753AC8">
        <w:t>For the sham-operated group, expose the common carotid artery, the</w:t>
      </w:r>
      <w:r>
        <w:t xml:space="preserve"> internal carotid artery, and the external carotid artery using the </w:t>
      </w:r>
      <w:r w:rsidRPr="00753AC8">
        <w:t xml:space="preserve">same surgical procedure without inserting the intraluminal filament </w:t>
      </w:r>
      <w:r w:rsidRPr="00753AC8">
        <w:rPr>
          <w:b/>
        </w:rPr>
        <w:t>[1]</w:t>
      </w:r>
      <w:r w:rsidRPr="00753AC8">
        <w:t>.</w:t>
      </w:r>
    </w:p>
    <w:p w14:paraId="4C1BEE96" w14:textId="4ADCA129" w:rsidR="003175E0" w:rsidRPr="00753AC8" w:rsidRDefault="003175E0" w:rsidP="003175E0">
      <w:pPr>
        <w:pStyle w:val="ShotDescription"/>
        <w:numPr>
          <w:ilvl w:val="2"/>
          <w:numId w:val="3"/>
        </w:numPr>
        <w:rPr>
          <w:i/>
          <w:iCs/>
          <w:lang w:val="en-IN" w:eastAsia="en-IN"/>
        </w:rPr>
      </w:pPr>
      <w:r w:rsidRPr="00753AC8">
        <w:rPr>
          <w:i/>
          <w:color w:val="3333FF"/>
        </w:rPr>
        <w:t>Reuse 2.2.2</w:t>
      </w:r>
    </w:p>
    <w:p w14:paraId="669CCA1B" w14:textId="78C6F82A" w:rsidR="003175E0" w:rsidRPr="00AA5890" w:rsidRDefault="003175E0" w:rsidP="003175E0">
      <w:pPr>
        <w:pStyle w:val="ShotDescription"/>
        <w:ind w:firstLine="0"/>
        <w:rPr>
          <w:lang w:val="en-IN" w:eastAsia="en-IN"/>
        </w:rPr>
      </w:pPr>
    </w:p>
    <w:p w14:paraId="1B617AC2" w14:textId="54B290FD" w:rsidR="00CF2CC8" w:rsidRDefault="00CF2CC8" w:rsidP="00CF2CC8">
      <w:pPr>
        <w:pStyle w:val="ListParagraph"/>
        <w:numPr>
          <w:ilvl w:val="0"/>
          <w:numId w:val="3"/>
        </w:numPr>
        <w:spacing w:before="120"/>
        <w:contextualSpacing w:val="0"/>
        <w:rPr>
          <w:rFonts w:cstheme="minorHAnsi"/>
          <w:b/>
          <w:bCs/>
        </w:rPr>
      </w:pPr>
      <w:r w:rsidRPr="00CF2CC8">
        <w:rPr>
          <w:rFonts w:cstheme="minorHAnsi"/>
          <w:b/>
          <w:bCs/>
        </w:rPr>
        <w:t>Postoperative Care and Neurological Assessment</w:t>
      </w:r>
    </w:p>
    <w:p w14:paraId="0B79A6A8" w14:textId="77777777" w:rsidR="003175E0" w:rsidRPr="00AA5890" w:rsidRDefault="003175E0" w:rsidP="003175E0"/>
    <w:p w14:paraId="10DA4AD1" w14:textId="77777777" w:rsidR="003175E0" w:rsidRPr="00753AC8" w:rsidRDefault="003175E0" w:rsidP="003175E0">
      <w:pPr>
        <w:pStyle w:val="Narration"/>
        <w:numPr>
          <w:ilvl w:val="1"/>
          <w:numId w:val="3"/>
        </w:numPr>
        <w:rPr>
          <w:lang w:eastAsia="en-IN"/>
        </w:rPr>
      </w:pPr>
      <w:r w:rsidRPr="00AA5890">
        <w:rPr>
          <w:lang w:eastAsia="en-IN"/>
        </w:rPr>
        <w:t xml:space="preserve">Maintain the rats on a heating pad at 37 degrees Celsius for the first 12 hours after the surgery to prevent hypothermia </w:t>
      </w:r>
      <w:r w:rsidRPr="00AA5890">
        <w:rPr>
          <w:b/>
          <w:lang w:eastAsia="en-IN"/>
        </w:rPr>
        <w:t>[1]</w:t>
      </w:r>
      <w:r w:rsidRPr="00AA5890">
        <w:rPr>
          <w:lang w:eastAsia="en-IN"/>
        </w:rPr>
        <w:t xml:space="preserve">. Clean the surgical incisions daily for 3 consecutive days </w:t>
      </w:r>
      <w:r w:rsidRPr="00AA5890">
        <w:rPr>
          <w:b/>
          <w:lang w:eastAsia="en-IN"/>
        </w:rPr>
        <w:t>[2]</w:t>
      </w:r>
      <w:r w:rsidRPr="00AA5890">
        <w:rPr>
          <w:lang w:eastAsia="en-IN"/>
        </w:rPr>
        <w:t xml:space="preserve">. Administer ampicillin at 100 milligrams per kilogram by an intraperitoneal injection for infection prophylaxis </w:t>
      </w:r>
      <w:r w:rsidRPr="00AA5890">
        <w:rPr>
          <w:b/>
          <w:lang w:eastAsia="en-IN"/>
        </w:rPr>
        <w:t>[3]</w:t>
      </w:r>
      <w:r w:rsidRPr="00AA5890">
        <w:rPr>
          <w:lang w:eastAsia="en-IN"/>
        </w:rPr>
        <w:t xml:space="preserve">. Provide the rats with softened food to maintain adequate </w:t>
      </w:r>
      <w:r w:rsidRPr="00753AC8">
        <w:rPr>
          <w:lang w:eastAsia="en-IN"/>
        </w:rPr>
        <w:t xml:space="preserve">nutrition </w:t>
      </w:r>
      <w:r w:rsidRPr="00753AC8">
        <w:rPr>
          <w:b/>
          <w:lang w:eastAsia="en-IN"/>
        </w:rPr>
        <w:t>[4]</w:t>
      </w:r>
      <w:r w:rsidRPr="00753AC8">
        <w:rPr>
          <w:lang w:eastAsia="en-IN"/>
        </w:rPr>
        <w:t>.</w:t>
      </w:r>
    </w:p>
    <w:p w14:paraId="2174E202" w14:textId="77777777" w:rsidR="003175E0" w:rsidRPr="00753AC8" w:rsidRDefault="003175E0" w:rsidP="003175E0">
      <w:pPr>
        <w:pStyle w:val="ShotDescription"/>
        <w:numPr>
          <w:ilvl w:val="2"/>
          <w:numId w:val="3"/>
        </w:numPr>
        <w:rPr>
          <w:lang w:val="en-IN" w:eastAsia="en-IN"/>
        </w:rPr>
      </w:pPr>
      <w:r w:rsidRPr="00753AC8">
        <w:t>WIDE: Talent placing the rats on a heating pad at 37 °C for the first 12 h after the surgery.</w:t>
      </w:r>
    </w:p>
    <w:p w14:paraId="1C0F3567" w14:textId="77777777" w:rsidR="003175E0" w:rsidRPr="00753AC8" w:rsidRDefault="003175E0" w:rsidP="003175E0">
      <w:pPr>
        <w:pStyle w:val="ShotDescription"/>
        <w:numPr>
          <w:ilvl w:val="2"/>
          <w:numId w:val="3"/>
        </w:numPr>
        <w:rPr>
          <w:lang w:val="en-IN" w:eastAsia="en-IN"/>
        </w:rPr>
      </w:pPr>
      <w:r w:rsidRPr="00753AC8">
        <w:t>Talent cleaning the surgical incisions daily for 3 consecutive days.</w:t>
      </w:r>
    </w:p>
    <w:p w14:paraId="0E807F9F" w14:textId="77777777" w:rsidR="003175E0" w:rsidRPr="00753AC8" w:rsidRDefault="003175E0" w:rsidP="003175E0">
      <w:pPr>
        <w:pStyle w:val="ShotDescription"/>
        <w:numPr>
          <w:ilvl w:val="2"/>
          <w:numId w:val="3"/>
        </w:numPr>
        <w:rPr>
          <w:lang w:val="en-IN" w:eastAsia="en-IN"/>
        </w:rPr>
      </w:pPr>
      <w:r w:rsidRPr="00753AC8">
        <w:t>Talent administering 100 mg/kg of ampicillin by an intraperitoneal injection.</w:t>
      </w:r>
    </w:p>
    <w:p w14:paraId="72ACAA03" w14:textId="7AF485CE" w:rsidR="003175E0" w:rsidRPr="00753AC8" w:rsidRDefault="003175E0" w:rsidP="003175E0">
      <w:pPr>
        <w:pStyle w:val="ShotDescription"/>
        <w:numPr>
          <w:ilvl w:val="2"/>
          <w:numId w:val="3"/>
        </w:numPr>
        <w:rPr>
          <w:lang w:val="en-IN" w:eastAsia="en-IN"/>
        </w:rPr>
      </w:pPr>
      <w:r w:rsidRPr="00753AC8">
        <w:rPr>
          <w:lang w:val="en-IN" w:eastAsia="en-IN"/>
        </w:rPr>
        <w:t>WIDE: Talent providing the rats with softened food.</w:t>
      </w:r>
    </w:p>
    <w:p w14:paraId="65031838" w14:textId="7999F58A" w:rsidR="003175E0" w:rsidRPr="00753AC8" w:rsidRDefault="003175E0" w:rsidP="003175E0">
      <w:pPr>
        <w:pStyle w:val="Narration"/>
        <w:numPr>
          <w:ilvl w:val="1"/>
          <w:numId w:val="3"/>
        </w:numPr>
        <w:rPr>
          <w:lang w:eastAsia="en-IN"/>
        </w:rPr>
      </w:pPr>
      <w:r w:rsidRPr="00753AC8">
        <w:t xml:space="preserve">From postoperative day 1 to day 10, observe the general activity of the rats daily </w:t>
      </w:r>
      <w:r w:rsidRPr="00753AC8">
        <w:rPr>
          <w:b/>
        </w:rPr>
        <w:t>[1]</w:t>
      </w:r>
      <w:r w:rsidRPr="00753AC8">
        <w:t xml:space="preserve">. Assess their food intake </w:t>
      </w:r>
      <w:r w:rsidRPr="00753AC8">
        <w:rPr>
          <w:b/>
        </w:rPr>
        <w:t>[2]</w:t>
      </w:r>
      <w:r w:rsidRPr="00753AC8">
        <w:t xml:space="preserve"> and examine their surgical wounds </w:t>
      </w:r>
      <w:r w:rsidRPr="00753AC8">
        <w:rPr>
          <w:b/>
        </w:rPr>
        <w:t>[3]</w:t>
      </w:r>
      <w:r w:rsidRPr="00753AC8">
        <w:t xml:space="preserve">. Then, assess their limb motor function </w:t>
      </w:r>
      <w:r w:rsidRPr="00753AC8">
        <w:rPr>
          <w:b/>
        </w:rPr>
        <w:t>[4]</w:t>
      </w:r>
      <w:r w:rsidRPr="00753AC8">
        <w:t>.</w:t>
      </w:r>
    </w:p>
    <w:p w14:paraId="42C5022C" w14:textId="77777777" w:rsidR="003175E0" w:rsidRPr="00753AC8" w:rsidRDefault="003175E0" w:rsidP="003175E0">
      <w:pPr>
        <w:pStyle w:val="ShotDescription"/>
        <w:numPr>
          <w:ilvl w:val="2"/>
          <w:numId w:val="3"/>
        </w:numPr>
        <w:rPr>
          <w:lang w:val="en-IN" w:eastAsia="en-IN"/>
        </w:rPr>
      </w:pPr>
      <w:r w:rsidRPr="00753AC8">
        <w:t>Talent observing the general activity of a rat.</w:t>
      </w:r>
    </w:p>
    <w:p w14:paraId="1AF1260E" w14:textId="1E7AE27F" w:rsidR="003175E0" w:rsidRPr="00753AC8" w:rsidRDefault="003175E0" w:rsidP="003175E0">
      <w:pPr>
        <w:pStyle w:val="ShotDescription"/>
        <w:numPr>
          <w:ilvl w:val="2"/>
          <w:numId w:val="3"/>
        </w:numPr>
        <w:rPr>
          <w:lang w:val="en-IN" w:eastAsia="en-IN"/>
        </w:rPr>
      </w:pPr>
      <w:r w:rsidRPr="00753AC8">
        <w:t>Talent assessing the food intake of a rat.</w:t>
      </w:r>
    </w:p>
    <w:p w14:paraId="304DB949" w14:textId="77777777" w:rsidR="003175E0" w:rsidRPr="00753AC8" w:rsidRDefault="003175E0" w:rsidP="003175E0">
      <w:pPr>
        <w:pStyle w:val="ShotDescription"/>
        <w:numPr>
          <w:ilvl w:val="2"/>
          <w:numId w:val="3"/>
        </w:numPr>
        <w:rPr>
          <w:lang w:val="en-IN" w:eastAsia="en-IN"/>
        </w:rPr>
      </w:pPr>
      <w:r w:rsidRPr="00753AC8">
        <w:rPr>
          <w:lang w:val="en-IN" w:eastAsia="en-IN"/>
        </w:rPr>
        <w:t>Talent examining the surgical wound of a rat.</w:t>
      </w:r>
    </w:p>
    <w:p w14:paraId="30C9E2F6" w14:textId="02E14DDB" w:rsidR="003175E0" w:rsidRPr="00753AC8" w:rsidRDefault="003175E0" w:rsidP="003175E0">
      <w:pPr>
        <w:pStyle w:val="ShotDescription"/>
        <w:numPr>
          <w:ilvl w:val="2"/>
          <w:numId w:val="3"/>
        </w:numPr>
        <w:rPr>
          <w:lang w:val="en-IN" w:eastAsia="en-IN"/>
        </w:rPr>
      </w:pPr>
      <w:r w:rsidRPr="00753AC8">
        <w:t xml:space="preserve">Talent assessing the limb motor function of a rat. </w:t>
      </w:r>
    </w:p>
    <w:p w14:paraId="04FE27EE" w14:textId="655BA01A" w:rsidR="003175E0" w:rsidRPr="00AA5890" w:rsidRDefault="003175E0" w:rsidP="003175E0">
      <w:pPr>
        <w:pStyle w:val="ShotDescription"/>
        <w:rPr>
          <w:lang w:val="en-IN" w:eastAsia="en-IN"/>
        </w:rPr>
      </w:pPr>
      <w:r>
        <w:rPr>
          <w:b/>
          <w:highlight w:val="yellow"/>
        </w:rPr>
        <w:t>Authors</w:t>
      </w:r>
      <w:r>
        <w:rPr>
          <w:highlight w:val="yellow"/>
        </w:rPr>
        <w:t xml:space="preserve">: Your reply says that the procedures will be demonstrated step by step with the explanation in the voiceover, but we still need to know what the talent actually does in shots 3.2.2 and 3.2.4. For the limb motor function, please tell us the action, for example observing the gait of the rat, testing the resistance to </w:t>
      </w:r>
      <w:r>
        <w:rPr>
          <w:highlight w:val="yellow"/>
        </w:rPr>
        <w:lastRenderedPageBreak/>
        <w:t>the passive flexion and extension of the affected limb, or a named test. For the food intake, please tell us whether the remaining food is weighed and, if so, what is on camera.</w:t>
      </w:r>
    </w:p>
    <w:p w14:paraId="4C14CF1C" w14:textId="34878F7F" w:rsidR="003175E0" w:rsidRPr="00753AC8" w:rsidRDefault="003175E0" w:rsidP="003175E0">
      <w:pPr>
        <w:pStyle w:val="Narration"/>
        <w:numPr>
          <w:ilvl w:val="1"/>
          <w:numId w:val="3"/>
        </w:numPr>
        <w:rPr>
          <w:lang w:eastAsia="en-IN"/>
        </w:rPr>
      </w:pPr>
      <w:r>
        <w:t xml:space="preserve">Evaluate the neurological deficits using the Zea </w:t>
      </w:r>
      <w:r w:rsidRPr="00753AC8">
        <w:t xml:space="preserve">Longa </w:t>
      </w:r>
      <w:r w:rsidRPr="00753AC8">
        <w:rPr>
          <w:i/>
          <w:color w:val="EE0000"/>
        </w:rPr>
        <w:t>(ZEE-uh LONG-uh)</w:t>
      </w:r>
      <w:r w:rsidRPr="00753AC8">
        <w:t xml:space="preserve"> neurological deficit score, with the investigator blinded to the group allocation </w:t>
      </w:r>
      <w:r w:rsidRPr="00753AC8">
        <w:rPr>
          <w:b/>
        </w:rPr>
        <w:t>[1-TXT]</w:t>
      </w:r>
      <w:r w:rsidRPr="00753AC8">
        <w:t>. Then, assess the muscle tone using the Modified Ashworth Scale on postoperative day 3</w:t>
      </w:r>
      <w:r w:rsidR="00753AC8" w:rsidRPr="00753AC8">
        <w:t>, 5, 7 and 10</w:t>
      </w:r>
      <w:r w:rsidRPr="00753AC8">
        <w:t xml:space="preserve"> </w:t>
      </w:r>
      <w:r w:rsidRPr="00753AC8">
        <w:rPr>
          <w:b/>
        </w:rPr>
        <w:t>[2-TXT]</w:t>
      </w:r>
      <w:r w:rsidRPr="00753AC8">
        <w:t>.</w:t>
      </w:r>
    </w:p>
    <w:p w14:paraId="555A338C" w14:textId="420C8CB0" w:rsidR="003175E0" w:rsidRPr="00753AC8" w:rsidRDefault="003175E0" w:rsidP="003175E0">
      <w:pPr>
        <w:pStyle w:val="ShotDescription"/>
        <w:numPr>
          <w:ilvl w:val="2"/>
          <w:numId w:val="3"/>
        </w:numPr>
        <w:rPr>
          <w:lang w:val="en-IN" w:eastAsia="en-IN"/>
        </w:rPr>
      </w:pPr>
      <w:r w:rsidRPr="00753AC8">
        <w:t xml:space="preserve">Talent assessing the neurological deficits of a rat using the Zea Longa neurological deficit score. </w:t>
      </w:r>
      <w:r w:rsidRPr="00753AC8">
        <w:rPr>
          <w:b/>
        </w:rPr>
        <w:t>TXT: Refer to the text protocol for the Zea Longa and the MAS scoring</w:t>
      </w:r>
    </w:p>
    <w:p w14:paraId="254E84E4" w14:textId="767E054A" w:rsidR="003175E0" w:rsidRPr="00753AC8" w:rsidRDefault="003175E0" w:rsidP="003175E0">
      <w:pPr>
        <w:pStyle w:val="ShotDescription"/>
        <w:numPr>
          <w:ilvl w:val="2"/>
          <w:numId w:val="3"/>
        </w:numPr>
        <w:rPr>
          <w:lang w:val="en-IN" w:eastAsia="en-IN"/>
        </w:rPr>
      </w:pPr>
      <w:r w:rsidRPr="00753AC8">
        <w:t xml:space="preserve">Talent assessing the muscle tone of the rat by passively flexing and extending the affected hindlimb. </w:t>
      </w:r>
    </w:p>
    <w:p w14:paraId="7BD3BE3E" w14:textId="77777777" w:rsidR="003175E0" w:rsidRPr="00AA5890" w:rsidRDefault="003175E0" w:rsidP="003175E0"/>
    <w:p w14:paraId="67006C51" w14:textId="48BD805B" w:rsidR="00CF2CC8" w:rsidRDefault="00CF2CC8" w:rsidP="00CF2CC8">
      <w:pPr>
        <w:pStyle w:val="ListParagraph"/>
        <w:numPr>
          <w:ilvl w:val="0"/>
          <w:numId w:val="3"/>
        </w:numPr>
        <w:spacing w:before="120"/>
        <w:contextualSpacing w:val="0"/>
        <w:rPr>
          <w:rFonts w:cstheme="minorHAnsi"/>
          <w:b/>
          <w:bCs/>
        </w:rPr>
      </w:pPr>
      <w:r w:rsidRPr="00CF2CC8">
        <w:rPr>
          <w:rFonts w:cstheme="minorHAnsi"/>
          <w:b/>
          <w:bCs/>
        </w:rPr>
        <w:t xml:space="preserve">Motion-Style Scalp Acupuncture </w:t>
      </w:r>
      <w:r>
        <w:rPr>
          <w:rFonts w:cstheme="minorHAnsi"/>
          <w:b/>
          <w:bCs/>
        </w:rPr>
        <w:t xml:space="preserve">Treatment </w:t>
      </w:r>
    </w:p>
    <w:p w14:paraId="2C20C66D" w14:textId="77777777" w:rsidR="003175E0" w:rsidRPr="00AA5890" w:rsidRDefault="003175E0" w:rsidP="003175E0"/>
    <w:p w14:paraId="3EB8BA72" w14:textId="48091CAF" w:rsidR="003175E0" w:rsidRPr="00753AC8" w:rsidRDefault="003175E0" w:rsidP="003175E0">
      <w:pPr>
        <w:pStyle w:val="Narration"/>
        <w:numPr>
          <w:ilvl w:val="1"/>
          <w:numId w:val="3"/>
        </w:numPr>
        <w:rPr>
          <w:lang w:eastAsia="en-IN"/>
        </w:rPr>
      </w:pPr>
      <w:r>
        <w:t xml:space="preserve">Prepare the animal for the intervention on postoperative day 3 </w:t>
      </w:r>
      <w:r>
        <w:rPr>
          <w:b/>
        </w:rPr>
        <w:t>[1]</w:t>
      </w:r>
      <w:r>
        <w:t xml:space="preserve">. Identify the ipsilesional motor sensory </w:t>
      </w:r>
      <w:r w:rsidRPr="00753AC8">
        <w:t xml:space="preserve">area 6 line, the anterior parietotemporal oblique line, as the scalp acupuncture stimulation site </w:t>
      </w:r>
      <w:r w:rsidRPr="00753AC8">
        <w:rPr>
          <w:b/>
        </w:rPr>
        <w:t>[2-TXT]</w:t>
      </w:r>
      <w:r w:rsidRPr="00753AC8">
        <w:t xml:space="preserve">. Then, mark the extent of this line from Governor Vessel 21, Qianding </w:t>
      </w:r>
      <w:r w:rsidRPr="00753AC8">
        <w:rPr>
          <w:i/>
          <w:color w:val="EE0000"/>
        </w:rPr>
        <w:t>(chyen-DING)</w:t>
      </w:r>
      <w:r w:rsidRPr="00753AC8">
        <w:t xml:space="preserve">, to Gallbladder 6, Xuanli </w:t>
      </w:r>
      <w:r w:rsidRPr="00753AC8">
        <w:rPr>
          <w:i/>
          <w:color w:val="EE0000"/>
        </w:rPr>
        <w:t>(shwahn-LEE)</w:t>
      </w:r>
      <w:r w:rsidRPr="00753AC8">
        <w:t xml:space="preserve"> </w:t>
      </w:r>
      <w:r w:rsidRPr="00753AC8">
        <w:rPr>
          <w:b/>
        </w:rPr>
        <w:t>[3]</w:t>
      </w:r>
      <w:r w:rsidRPr="00753AC8">
        <w:t>.</w:t>
      </w:r>
    </w:p>
    <w:p w14:paraId="4FD58333" w14:textId="67E429EE" w:rsidR="003175E0" w:rsidRPr="00753AC8" w:rsidRDefault="003175E0" w:rsidP="003175E0">
      <w:pPr>
        <w:pStyle w:val="ShotDescription"/>
        <w:numPr>
          <w:ilvl w:val="2"/>
          <w:numId w:val="3"/>
        </w:numPr>
        <w:rPr>
          <w:lang w:val="en-IN" w:eastAsia="en-IN"/>
        </w:rPr>
      </w:pPr>
      <w:r w:rsidRPr="00753AC8">
        <w:rPr>
          <w:lang w:val="en-IN" w:eastAsia="en-IN"/>
        </w:rPr>
        <w:t>WIDE: Talent positioning the rat on the table for intervention.</w:t>
      </w:r>
    </w:p>
    <w:p w14:paraId="4D1728EC" w14:textId="370D08A2" w:rsidR="003175E0" w:rsidRPr="00753AC8" w:rsidRDefault="003175E0" w:rsidP="003175E0">
      <w:pPr>
        <w:pStyle w:val="ShotDescription"/>
        <w:numPr>
          <w:ilvl w:val="2"/>
          <w:numId w:val="3"/>
        </w:numPr>
        <w:rPr>
          <w:lang w:val="en-IN" w:eastAsia="en-IN"/>
        </w:rPr>
      </w:pPr>
      <w:r w:rsidRPr="00753AC8">
        <w:t xml:space="preserve">Talent pointing to the ipsilesional motor sensory area 6 line on the scalp of the rat. </w:t>
      </w:r>
      <w:r w:rsidRPr="00753AC8">
        <w:rPr>
          <w:b/>
        </w:rPr>
        <w:t>TXT: The motor sensory area 6 line as defined in GB/T 21709.2-2021</w:t>
      </w:r>
    </w:p>
    <w:p w14:paraId="0C89C712" w14:textId="77777777" w:rsidR="003175E0" w:rsidRPr="00753AC8" w:rsidRDefault="003175E0" w:rsidP="003175E0">
      <w:pPr>
        <w:pStyle w:val="ShotDescription"/>
        <w:numPr>
          <w:ilvl w:val="2"/>
          <w:numId w:val="3"/>
        </w:numPr>
        <w:rPr>
          <w:lang w:val="en-IN" w:eastAsia="en-IN"/>
        </w:rPr>
      </w:pPr>
      <w:r w:rsidRPr="00753AC8">
        <w:t>Talent marking the extent of the motor sensory area 6 line from Governor Vessel 21, Qianding, to Gallbladder 6, Xuanli, on the scalp of the rat.</w:t>
      </w:r>
    </w:p>
    <w:p w14:paraId="1CA6AF25" w14:textId="7102220A" w:rsidR="003175E0" w:rsidRPr="00753AC8" w:rsidRDefault="003175E0" w:rsidP="003175E0">
      <w:pPr>
        <w:pStyle w:val="Narration"/>
        <w:numPr>
          <w:ilvl w:val="1"/>
          <w:numId w:val="3"/>
        </w:numPr>
        <w:rPr>
          <w:lang w:eastAsia="en-IN"/>
        </w:rPr>
      </w:pPr>
      <w:r w:rsidRPr="00753AC8">
        <w:t xml:space="preserve">Using a disposable sterile acupuncture needle measuring 0.25 by 13 millimeters, insert the needle beneath the galea aponeurotica </w:t>
      </w:r>
      <w:r w:rsidRPr="00753AC8">
        <w:rPr>
          <w:i/>
          <w:color w:val="EE0000"/>
        </w:rPr>
        <w:t>(GAY-lee-uh ap-oh-noo-ROT-ih-kuh)</w:t>
      </w:r>
      <w:r w:rsidRPr="00753AC8">
        <w:t xml:space="preserve"> at Governor Vessel 21, Qianding, at an approximately 15-degree oblique angle relative to the scalp surface </w:t>
      </w:r>
      <w:r w:rsidRPr="00753AC8">
        <w:rPr>
          <w:b/>
        </w:rPr>
        <w:t>[1]</w:t>
      </w:r>
      <w:r w:rsidRPr="00753AC8">
        <w:t xml:space="preserve">. Advance the needle toward Gallbladder 6, Xuanli, along the anterior parietotemporal oblique line to a depth of approximately 10 millimeters </w:t>
      </w:r>
      <w:r w:rsidRPr="00753AC8">
        <w:rPr>
          <w:b/>
        </w:rPr>
        <w:t>[2]</w:t>
      </w:r>
      <w:r w:rsidRPr="00753AC8">
        <w:t xml:space="preserve">. Apply the rapid twirling manipulation at 200 revolutions per minute continuously for 1 minute </w:t>
      </w:r>
      <w:r w:rsidRPr="00753AC8">
        <w:rPr>
          <w:b/>
        </w:rPr>
        <w:t>[3]</w:t>
      </w:r>
      <w:r w:rsidRPr="00753AC8">
        <w:t>.</w:t>
      </w:r>
    </w:p>
    <w:p w14:paraId="4199DB5C" w14:textId="77777777" w:rsidR="003175E0" w:rsidRPr="00753AC8" w:rsidRDefault="003175E0" w:rsidP="003175E0">
      <w:pPr>
        <w:pStyle w:val="ShotDescription"/>
        <w:numPr>
          <w:ilvl w:val="2"/>
          <w:numId w:val="3"/>
        </w:numPr>
        <w:rPr>
          <w:lang w:val="en-IN" w:eastAsia="en-IN"/>
        </w:rPr>
      </w:pPr>
      <w:r w:rsidRPr="00753AC8">
        <w:t>Talent inserting a 0.25 × 13 mm disposable sterile acupuncture needle beneath the galea aponeurotica at Governor Vessel 21, Qianding, at an approximately 15° oblique angle.</w:t>
      </w:r>
    </w:p>
    <w:p w14:paraId="468125BF" w14:textId="77777777" w:rsidR="003175E0" w:rsidRPr="00753AC8" w:rsidRDefault="003175E0" w:rsidP="003175E0">
      <w:pPr>
        <w:pStyle w:val="ShotDescription"/>
        <w:numPr>
          <w:ilvl w:val="2"/>
          <w:numId w:val="3"/>
        </w:numPr>
        <w:rPr>
          <w:lang w:val="en-IN" w:eastAsia="en-IN"/>
        </w:rPr>
      </w:pPr>
      <w:r w:rsidRPr="00753AC8">
        <w:t>Talent advancing the needle toward Gallbladder 6, Xuanli, along the anterior parietotemporal oblique line to a depth of about 10 mm.</w:t>
      </w:r>
    </w:p>
    <w:p w14:paraId="6391FB9B" w14:textId="77777777" w:rsidR="003175E0" w:rsidRPr="00AA5890" w:rsidRDefault="003175E0" w:rsidP="003175E0">
      <w:pPr>
        <w:pStyle w:val="ShotDescription"/>
        <w:numPr>
          <w:ilvl w:val="2"/>
          <w:numId w:val="3"/>
        </w:numPr>
        <w:rPr>
          <w:lang w:val="en-IN" w:eastAsia="en-IN"/>
        </w:rPr>
      </w:pPr>
      <w:r w:rsidRPr="00753AC8">
        <w:t>Talent performing the rapid twirling manipulation of the acupuncture needle at 200 rpm for 1 min.</w:t>
      </w:r>
    </w:p>
    <w:p w14:paraId="504CF7D8" w14:textId="77777777" w:rsidR="003175E0" w:rsidRPr="00AA5890" w:rsidRDefault="003175E0" w:rsidP="003175E0">
      <w:pPr>
        <w:pStyle w:val="ShotDescription"/>
        <w:rPr>
          <w:lang w:val="en-IN" w:eastAsia="en-IN"/>
        </w:rPr>
      </w:pPr>
      <w:r>
        <w:rPr>
          <w:b/>
          <w:highlight w:val="yellow"/>
        </w:rPr>
        <w:lastRenderedPageBreak/>
        <w:t>Authors</w:t>
      </w:r>
      <w:r>
        <w:rPr>
          <w:highlight w:val="yellow"/>
        </w:rPr>
        <w:t>: Please check all the pronunciation guides written in red italics in this script and post a comment at the respective guide if any changes are required.</w:t>
      </w:r>
    </w:p>
    <w:p w14:paraId="622D74A2" w14:textId="77777777" w:rsidR="00F66D1D" w:rsidRPr="00753AC8" w:rsidRDefault="00F66D1D" w:rsidP="00F66D1D">
      <w:pPr>
        <w:pStyle w:val="Narration"/>
        <w:numPr>
          <w:ilvl w:val="1"/>
          <w:numId w:val="3"/>
        </w:numPr>
        <w:rPr>
          <w:lang w:eastAsia="en-IN"/>
        </w:rPr>
      </w:pPr>
      <w:r>
        <w:t>During the entire needle retention period</w:t>
      </w:r>
      <w:r w:rsidRPr="00753AC8">
        <w:t xml:space="preserve">, run the rat on the treadmill at a constant speed of 10 meters per minute simultaneously with the acupuncture treatment </w:t>
      </w:r>
      <w:r w:rsidRPr="00753AC8">
        <w:rPr>
          <w:b/>
        </w:rPr>
        <w:t>[1-TXT]</w:t>
      </w:r>
      <w:r w:rsidRPr="00753AC8">
        <w:t>.</w:t>
      </w:r>
    </w:p>
    <w:p w14:paraId="04E05CD2" w14:textId="1D8651D8" w:rsidR="00F66D1D" w:rsidRPr="00AA5890" w:rsidRDefault="00F66D1D" w:rsidP="00F66D1D">
      <w:pPr>
        <w:pStyle w:val="ShotDescription"/>
        <w:numPr>
          <w:ilvl w:val="2"/>
          <w:numId w:val="3"/>
        </w:numPr>
        <w:rPr>
          <w:lang w:val="en-IN" w:eastAsia="en-IN"/>
        </w:rPr>
      </w:pPr>
      <w:r w:rsidRPr="00753AC8">
        <w:t xml:space="preserve">WIDE: Talent placing the needled rat on the treadmill and starting the belt at 10 m/min. </w:t>
      </w:r>
      <w:r>
        <w:rPr>
          <w:b/>
          <w:highlight w:val="lightGray"/>
        </w:rPr>
        <w:t>TXT: The rats were acclimated to the treadmill for 5 days before the surgery</w:t>
      </w:r>
    </w:p>
    <w:p w14:paraId="726E66BC" w14:textId="55573767" w:rsidR="003175E0" w:rsidRPr="00753AC8" w:rsidRDefault="00200CB1" w:rsidP="003175E0">
      <w:pPr>
        <w:pStyle w:val="Narration"/>
        <w:numPr>
          <w:ilvl w:val="1"/>
          <w:numId w:val="3"/>
        </w:numPr>
        <w:rPr>
          <w:lang w:eastAsia="en-IN"/>
        </w:rPr>
      </w:pPr>
      <w:r>
        <w:t xml:space="preserve">After retaining the needle for 15 minutes, repeat the rapid twirling manipulation at 200 revolutions per minute continuously for 1 minute </w:t>
      </w:r>
      <w:r>
        <w:rPr>
          <w:b/>
        </w:rPr>
        <w:t>[1]</w:t>
      </w:r>
      <w:r>
        <w:t xml:space="preserve">. Continue the needle retention </w:t>
      </w:r>
      <w:r w:rsidRPr="00753AC8">
        <w:t xml:space="preserve">and the treadmill exercise for a total of 30 minutes </w:t>
      </w:r>
      <w:r w:rsidRPr="00753AC8">
        <w:rPr>
          <w:b/>
        </w:rPr>
        <w:t>[2]</w:t>
      </w:r>
      <w:r w:rsidRPr="00753AC8">
        <w:t>.</w:t>
      </w:r>
    </w:p>
    <w:p w14:paraId="09FACDDA" w14:textId="77777777" w:rsidR="003175E0" w:rsidRPr="00753AC8" w:rsidRDefault="003175E0" w:rsidP="003175E0">
      <w:pPr>
        <w:pStyle w:val="ShotDescription"/>
        <w:numPr>
          <w:ilvl w:val="2"/>
          <w:numId w:val="3"/>
        </w:numPr>
        <w:rPr>
          <w:lang w:val="en-IN" w:eastAsia="en-IN"/>
        </w:rPr>
      </w:pPr>
      <w:r w:rsidRPr="00753AC8">
        <w:t>Talent repeating the rapid twirling manipulation of the acupuncture needle at 200 rpm for 1 min.</w:t>
      </w:r>
    </w:p>
    <w:p w14:paraId="75B7EB86" w14:textId="349AA878" w:rsidR="003175E0" w:rsidRPr="00753AC8" w:rsidRDefault="00200CB1" w:rsidP="003175E0">
      <w:pPr>
        <w:pStyle w:val="ShotDescription"/>
        <w:numPr>
          <w:ilvl w:val="2"/>
          <w:numId w:val="3"/>
        </w:numPr>
        <w:rPr>
          <w:lang w:val="en-IN" w:eastAsia="en-IN"/>
        </w:rPr>
      </w:pPr>
      <w:r w:rsidRPr="00753AC8">
        <w:t>WIDE: Talent checking the timer while the rat continues the treadmill exercise with the needle retained for the full 30 min.</w:t>
      </w:r>
    </w:p>
    <w:p w14:paraId="57687D56" w14:textId="77777777" w:rsidR="003175E0" w:rsidRDefault="00200CB1" w:rsidP="003175E0">
      <w:pPr>
        <w:pStyle w:val="ShotDescription"/>
        <w:rPr>
          <w:lang w:val="en-IN" w:eastAsia="en-IN"/>
        </w:rPr>
      </w:pPr>
      <w:r>
        <w:rPr>
          <w:b/>
          <w:highlight w:val="yellow"/>
        </w:rPr>
        <w:t>Authors</w:t>
      </w:r>
      <w:r>
        <w:rPr>
          <w:highlight w:val="yellow"/>
        </w:rPr>
        <w:t>: Please confirm whether the needle is withdrawn at the end of the 30 min retention period, so that we can add a shot for it.</w:t>
      </w:r>
    </w:p>
    <w:p w14:paraId="5C61DD20" w14:textId="77777777" w:rsidR="00200CB1" w:rsidRPr="00AA5890" w:rsidRDefault="00200CB1" w:rsidP="00200CB1">
      <w:pPr>
        <w:pStyle w:val="ShotDescription"/>
        <w:ind w:firstLine="0"/>
        <w:rPr>
          <w:lang w:val="en-IN" w:eastAsia="en-IN"/>
        </w:rPr>
      </w:pPr>
    </w:p>
    <w:p w14:paraId="0008B791" w14:textId="77777777" w:rsidR="003175E0" w:rsidRPr="00753AC8" w:rsidRDefault="003175E0" w:rsidP="003175E0">
      <w:pPr>
        <w:pStyle w:val="Narration"/>
        <w:numPr>
          <w:ilvl w:val="1"/>
          <w:numId w:val="3"/>
        </w:numPr>
        <w:rPr>
          <w:lang w:eastAsia="en-IN"/>
        </w:rPr>
      </w:pPr>
      <w:r>
        <w:t xml:space="preserve">Handle the rats in the sham-operated group and the model group gently without performing the acupuncture or the treadmill exercise </w:t>
      </w:r>
      <w:r>
        <w:rPr>
          <w:b/>
        </w:rPr>
        <w:t>[1]</w:t>
      </w:r>
      <w:r>
        <w:t>. Restrain the rats in the non-</w:t>
      </w:r>
      <w:r w:rsidRPr="00753AC8">
        <w:t xml:space="preserve">compressive stocking holders for 30 minutes per day to control for the nonspecific handling and restraint stress, matching the total daily intervention duration of the motion-style scalp acupuncture group </w:t>
      </w:r>
      <w:r w:rsidRPr="00753AC8">
        <w:rPr>
          <w:b/>
        </w:rPr>
        <w:t>[2]</w:t>
      </w:r>
      <w:r w:rsidRPr="00753AC8">
        <w:t>.</w:t>
      </w:r>
    </w:p>
    <w:p w14:paraId="6976F0CB" w14:textId="77777777" w:rsidR="003175E0" w:rsidRPr="00753AC8" w:rsidRDefault="003175E0" w:rsidP="003175E0">
      <w:pPr>
        <w:pStyle w:val="ShotDescription"/>
        <w:numPr>
          <w:ilvl w:val="2"/>
          <w:numId w:val="3"/>
        </w:numPr>
        <w:rPr>
          <w:lang w:val="en-IN" w:eastAsia="en-IN"/>
        </w:rPr>
      </w:pPr>
      <w:r w:rsidRPr="00753AC8">
        <w:rPr>
          <w:lang w:val="en-IN" w:eastAsia="en-IN"/>
        </w:rPr>
        <w:t>Talent gently handling the rat without performing the acupuncture or the treadmill exercise.</w:t>
      </w:r>
    </w:p>
    <w:p w14:paraId="130081A7" w14:textId="77777777" w:rsidR="003175E0" w:rsidRPr="00753AC8" w:rsidRDefault="003175E0" w:rsidP="003175E0">
      <w:pPr>
        <w:pStyle w:val="ShotDescription"/>
        <w:numPr>
          <w:ilvl w:val="2"/>
          <w:numId w:val="3"/>
        </w:numPr>
        <w:rPr>
          <w:lang w:val="en-IN" w:eastAsia="en-IN"/>
        </w:rPr>
      </w:pPr>
      <w:r w:rsidRPr="00753AC8">
        <w:t>Talent restraining the rat in a non-compressive stocking holder for 30 min.</w:t>
      </w:r>
    </w:p>
    <w:p w14:paraId="157AA5FC" w14:textId="77777777" w:rsidR="003175E0" w:rsidRPr="00753AC8" w:rsidRDefault="003175E0" w:rsidP="003175E0"/>
    <w:p w14:paraId="706C4D38" w14:textId="4BB25B3D" w:rsidR="003175E0" w:rsidRPr="00753AC8" w:rsidRDefault="00F66D1D" w:rsidP="003175E0">
      <w:pPr>
        <w:pStyle w:val="Narration"/>
        <w:numPr>
          <w:ilvl w:val="1"/>
          <w:numId w:val="3"/>
        </w:numPr>
        <w:rPr>
          <w:lang w:eastAsia="en-IN"/>
        </w:rPr>
      </w:pPr>
      <w:r w:rsidRPr="00753AC8">
        <w:t xml:space="preserve">On postoperative day 10, reassess the neurological deficits of the rats using the same Zea Longa scoring system </w:t>
      </w:r>
      <w:r w:rsidRPr="00753AC8">
        <w:rPr>
          <w:b/>
        </w:rPr>
        <w:t>[1]</w:t>
      </w:r>
      <w:r w:rsidRPr="00753AC8">
        <w:t xml:space="preserve">. Then, reassess the muscle tone using the Modified Ashworth Scale </w:t>
      </w:r>
      <w:r w:rsidRPr="00753AC8">
        <w:rPr>
          <w:b/>
        </w:rPr>
        <w:t>[2]</w:t>
      </w:r>
      <w:r w:rsidRPr="00753AC8">
        <w:t>.</w:t>
      </w:r>
    </w:p>
    <w:p w14:paraId="05DB5DA0" w14:textId="77777777" w:rsidR="003175E0" w:rsidRPr="00753AC8" w:rsidRDefault="003175E0" w:rsidP="003175E0">
      <w:pPr>
        <w:pStyle w:val="ShotDescription"/>
        <w:numPr>
          <w:ilvl w:val="2"/>
          <w:numId w:val="3"/>
        </w:numPr>
        <w:rPr>
          <w:lang w:val="en-IN" w:eastAsia="en-IN"/>
        </w:rPr>
      </w:pPr>
      <w:r w:rsidRPr="00753AC8">
        <w:t>WIDE: Talent reassessing the neurological deficits of the rat on postoperative day 10.</w:t>
      </w:r>
    </w:p>
    <w:p w14:paraId="5E9D3CB5" w14:textId="77777777" w:rsidR="003175E0" w:rsidRPr="00753AC8" w:rsidRDefault="003175E0" w:rsidP="003175E0">
      <w:pPr>
        <w:pStyle w:val="ShotDescription"/>
        <w:numPr>
          <w:ilvl w:val="2"/>
          <w:numId w:val="3"/>
        </w:numPr>
        <w:rPr>
          <w:lang w:val="en-IN" w:eastAsia="en-IN"/>
        </w:rPr>
      </w:pPr>
      <w:r w:rsidRPr="00753AC8">
        <w:t>Talent reassessing the muscle tone of the rat by passively flexing and extending the affected hindlimb.</w:t>
      </w:r>
    </w:p>
    <w:p w14:paraId="745EB3DB" w14:textId="77777777" w:rsidR="003175E0" w:rsidRPr="00AA5890" w:rsidRDefault="003175E0" w:rsidP="003175E0"/>
    <w:p w14:paraId="0F92C6FC" w14:textId="77777777" w:rsidR="00CF2CC8" w:rsidRPr="00753AC8" w:rsidRDefault="00CF2CC8" w:rsidP="00CF2CC8">
      <w:pPr>
        <w:pStyle w:val="ListParagraph"/>
        <w:numPr>
          <w:ilvl w:val="0"/>
          <w:numId w:val="3"/>
        </w:numPr>
        <w:spacing w:before="120"/>
        <w:contextualSpacing w:val="0"/>
        <w:rPr>
          <w:rFonts w:cstheme="minorHAnsi"/>
          <w:b/>
          <w:bCs/>
        </w:rPr>
      </w:pPr>
      <w:r>
        <w:rPr>
          <w:b/>
        </w:rPr>
        <w:t xml:space="preserve">Electrophysiological Recordings </w:t>
      </w:r>
      <w:r w:rsidRPr="00753AC8">
        <w:rPr>
          <w:b/>
        </w:rPr>
        <w:t>for the Assessment of Spinal Reflex Excitability</w:t>
      </w:r>
    </w:p>
    <w:p w14:paraId="0CE86673" w14:textId="77777777" w:rsidR="00CF2CC8" w:rsidRPr="00753AC8" w:rsidRDefault="00CF2CC8" w:rsidP="00CF2CC8">
      <w:pPr>
        <w:pStyle w:val="ListParagraph"/>
        <w:spacing w:before="120"/>
        <w:ind w:left="360"/>
        <w:contextualSpacing w:val="0"/>
        <w:rPr>
          <w:rFonts w:cstheme="minorHAnsi"/>
        </w:rPr>
      </w:pPr>
      <w:r w:rsidRPr="00753AC8">
        <w:rPr>
          <w:rFonts w:cstheme="minorHAnsi"/>
          <w:b/>
          <w:bCs/>
        </w:rPr>
        <w:t xml:space="preserve">Demonstrator: </w:t>
      </w:r>
      <w:r w:rsidR="00C25808" w:rsidRPr="00753AC8">
        <w:rPr>
          <w:rFonts w:eastAsia="Times New Roman" w:cstheme="minorHAnsi"/>
          <w:b/>
          <w:color w:val="auto"/>
          <w:sz w:val="28"/>
          <w:szCs w:val="28"/>
        </w:rPr>
        <w:t>Shi-Jing-Xin Tian</w:t>
      </w:r>
      <w:r w:rsidRPr="00753AC8">
        <w:rPr>
          <w:rFonts w:cstheme="minorHAnsi"/>
        </w:rPr>
        <w:t xml:space="preserve"> </w:t>
      </w:r>
    </w:p>
    <w:p w14:paraId="317B1FFD" w14:textId="77777777" w:rsidR="003175E0" w:rsidRPr="00753AC8" w:rsidRDefault="003175E0" w:rsidP="003175E0"/>
    <w:p w14:paraId="4AAF0665" w14:textId="77777777" w:rsidR="003175E0" w:rsidRPr="00753AC8" w:rsidRDefault="003175E0" w:rsidP="003175E0">
      <w:pPr>
        <w:pStyle w:val="Narration"/>
        <w:numPr>
          <w:ilvl w:val="1"/>
          <w:numId w:val="3"/>
        </w:numPr>
        <w:rPr>
          <w:lang w:eastAsia="en-IN"/>
        </w:rPr>
      </w:pPr>
      <w:r w:rsidRPr="00753AC8">
        <w:t xml:space="preserve">Lightly anesthetize the rat with 50 milligrams per kilogram of alpha-chloralose </w:t>
      </w:r>
      <w:r w:rsidRPr="00753AC8">
        <w:rPr>
          <w:i/>
          <w:color w:val="EE0000"/>
        </w:rPr>
        <w:t>(KLOR-uh-lohs)</w:t>
      </w:r>
      <w:r w:rsidRPr="00753AC8">
        <w:t xml:space="preserve"> by an intraperitoneal injection to preserve the spinal reflex excitability during the electrophysiological recordings </w:t>
      </w:r>
      <w:r w:rsidRPr="00753AC8">
        <w:rPr>
          <w:b/>
        </w:rPr>
        <w:t>[1]</w:t>
      </w:r>
      <w:r w:rsidRPr="00753AC8">
        <w:t>.</w:t>
      </w:r>
    </w:p>
    <w:p w14:paraId="37952882" w14:textId="77777777" w:rsidR="003175E0" w:rsidRPr="00753AC8" w:rsidRDefault="003175E0" w:rsidP="003175E0">
      <w:pPr>
        <w:pStyle w:val="ShotDescription"/>
        <w:numPr>
          <w:ilvl w:val="2"/>
          <w:numId w:val="3"/>
        </w:numPr>
        <w:rPr>
          <w:lang w:val="en-IN" w:eastAsia="en-IN"/>
        </w:rPr>
      </w:pPr>
      <w:r w:rsidRPr="00753AC8">
        <w:t>Talent administering 50 mg/kg of α-chloralose by an intraperitoneal injection into the rat.</w:t>
      </w:r>
    </w:p>
    <w:p w14:paraId="76F69E8B" w14:textId="77777777" w:rsidR="003175E0" w:rsidRPr="00AA5890" w:rsidRDefault="003175E0" w:rsidP="003175E0">
      <w:pPr>
        <w:pStyle w:val="Narration"/>
        <w:numPr>
          <w:ilvl w:val="1"/>
          <w:numId w:val="3"/>
        </w:numPr>
        <w:rPr>
          <w:lang w:eastAsia="en-IN"/>
        </w:rPr>
      </w:pPr>
      <w:r w:rsidRPr="00753AC8">
        <w:rPr>
          <w:lang w:eastAsia="en-IN"/>
        </w:rPr>
        <w:t xml:space="preserve">Using a blunt dissection, expose the left sciatic nerve </w:t>
      </w:r>
      <w:r w:rsidRPr="00753AC8">
        <w:rPr>
          <w:b/>
          <w:lang w:eastAsia="en-IN"/>
        </w:rPr>
        <w:t>[1]</w:t>
      </w:r>
      <w:r w:rsidRPr="00753AC8">
        <w:rPr>
          <w:lang w:eastAsia="en-IN"/>
        </w:rPr>
        <w:t>.</w:t>
      </w:r>
      <w:r w:rsidRPr="00AA5890">
        <w:rPr>
          <w:lang w:eastAsia="en-IN"/>
        </w:rPr>
        <w:t xml:space="preserve"> Place the exposed nerve on the bipolar hook electrodes for the electrical stimulation </w:t>
      </w:r>
      <w:r w:rsidRPr="00AA5890">
        <w:rPr>
          <w:b/>
          <w:lang w:eastAsia="en-IN"/>
        </w:rPr>
        <w:t>[2]</w:t>
      </w:r>
      <w:r w:rsidRPr="00AA5890">
        <w:rPr>
          <w:lang w:eastAsia="en-IN"/>
        </w:rPr>
        <w:t xml:space="preserve">. Apply an oily vitamin solution intermittently to the exposed nerve to maintain the tissue hydration and the neural viability </w:t>
      </w:r>
      <w:r w:rsidRPr="00AA5890">
        <w:rPr>
          <w:b/>
          <w:lang w:eastAsia="en-IN"/>
        </w:rPr>
        <w:t>[3]</w:t>
      </w:r>
      <w:r w:rsidRPr="00AA5890">
        <w:rPr>
          <w:lang w:eastAsia="en-IN"/>
        </w:rPr>
        <w:t>.</w:t>
      </w:r>
    </w:p>
    <w:p w14:paraId="6E2D329B" w14:textId="77777777" w:rsidR="003175E0" w:rsidRPr="00AA5890" w:rsidRDefault="003175E0" w:rsidP="003175E0">
      <w:pPr>
        <w:pStyle w:val="ShotDescription"/>
        <w:numPr>
          <w:ilvl w:val="2"/>
          <w:numId w:val="3"/>
        </w:numPr>
        <w:rPr>
          <w:lang w:val="en-IN" w:eastAsia="en-IN"/>
        </w:rPr>
      </w:pPr>
      <w:r w:rsidRPr="00AA5890">
        <w:rPr>
          <w:lang w:val="en-IN" w:eastAsia="en-IN"/>
        </w:rPr>
        <w:t>Talent exposing the left sciatic nerve by blunt dissection.</w:t>
      </w:r>
    </w:p>
    <w:p w14:paraId="56FB44BE" w14:textId="77777777" w:rsidR="003175E0" w:rsidRPr="00AA5890" w:rsidRDefault="003175E0" w:rsidP="003175E0">
      <w:pPr>
        <w:pStyle w:val="ShotDescription"/>
        <w:numPr>
          <w:ilvl w:val="2"/>
          <w:numId w:val="3"/>
        </w:numPr>
        <w:rPr>
          <w:lang w:val="en-IN" w:eastAsia="en-IN"/>
        </w:rPr>
      </w:pPr>
      <w:r w:rsidRPr="00AA5890">
        <w:rPr>
          <w:lang w:val="en-IN" w:eastAsia="en-IN"/>
        </w:rPr>
        <w:t>Talent placing the exposed left sciatic nerve on the bipolar hook electrodes.</w:t>
      </w:r>
    </w:p>
    <w:p w14:paraId="0088FE2D" w14:textId="77777777" w:rsidR="003175E0" w:rsidRPr="00AA5890" w:rsidRDefault="003175E0" w:rsidP="003175E0">
      <w:pPr>
        <w:pStyle w:val="ShotDescription"/>
        <w:numPr>
          <w:ilvl w:val="2"/>
          <w:numId w:val="3"/>
        </w:numPr>
        <w:rPr>
          <w:lang w:val="en-IN" w:eastAsia="en-IN"/>
        </w:rPr>
      </w:pPr>
      <w:r w:rsidRPr="00AA5890">
        <w:rPr>
          <w:lang w:val="en-IN" w:eastAsia="en-IN"/>
        </w:rPr>
        <w:t>Talent applying an oily vitamin solution to the exposed sciatic nerve.</w:t>
      </w:r>
    </w:p>
    <w:p w14:paraId="228BACF6" w14:textId="0FD9EA95" w:rsidR="003175E0" w:rsidRPr="00AA5890" w:rsidRDefault="003175E0" w:rsidP="003175E0">
      <w:pPr>
        <w:pStyle w:val="Narration"/>
        <w:numPr>
          <w:ilvl w:val="1"/>
          <w:numId w:val="3"/>
        </w:numPr>
        <w:rPr>
          <w:lang w:eastAsia="en-IN"/>
        </w:rPr>
      </w:pPr>
      <w:r w:rsidRPr="00AA5890">
        <w:rPr>
          <w:lang w:eastAsia="en-IN"/>
        </w:rPr>
        <w:t xml:space="preserve">Insert a pair of stainless-steel recording electrodes into the interosseous muscles of the left hind paw </w:t>
      </w:r>
      <w:r w:rsidRPr="00AA5890">
        <w:rPr>
          <w:b/>
          <w:lang w:eastAsia="en-IN"/>
        </w:rPr>
        <w:t>[1]</w:t>
      </w:r>
      <w:r w:rsidR="00F66D1D">
        <w:rPr>
          <w:lang w:eastAsia="en-IN"/>
        </w:rPr>
        <w:t xml:space="preserve"> and p</w:t>
      </w:r>
      <w:r w:rsidRPr="00AA5890">
        <w:rPr>
          <w:lang w:eastAsia="en-IN"/>
        </w:rPr>
        <w:t xml:space="preserve">lace a ground electrode in the tail </w:t>
      </w:r>
      <w:r w:rsidRPr="00AA5890">
        <w:rPr>
          <w:b/>
          <w:lang w:eastAsia="en-IN"/>
        </w:rPr>
        <w:t>[2]</w:t>
      </w:r>
      <w:r w:rsidRPr="00AA5890">
        <w:rPr>
          <w:lang w:eastAsia="en-IN"/>
        </w:rPr>
        <w:t>.</w:t>
      </w:r>
    </w:p>
    <w:p w14:paraId="63771E13" w14:textId="77777777" w:rsidR="003175E0" w:rsidRPr="00AA5890" w:rsidRDefault="003175E0" w:rsidP="003175E0">
      <w:pPr>
        <w:pStyle w:val="ShotDescription"/>
        <w:numPr>
          <w:ilvl w:val="2"/>
          <w:numId w:val="3"/>
        </w:numPr>
        <w:rPr>
          <w:lang w:val="en-IN" w:eastAsia="en-IN"/>
        </w:rPr>
      </w:pPr>
      <w:r w:rsidRPr="00AA5890">
        <w:rPr>
          <w:lang w:val="en-IN" w:eastAsia="en-IN"/>
        </w:rPr>
        <w:t>Talent inserting a pair of stainless-steel recording electrodes into the interosseous muscles of the left hind paw.</w:t>
      </w:r>
    </w:p>
    <w:p w14:paraId="6BC9B9E5" w14:textId="77777777" w:rsidR="003175E0" w:rsidRPr="00AA5890" w:rsidRDefault="003175E0" w:rsidP="003175E0">
      <w:pPr>
        <w:pStyle w:val="ShotDescription"/>
        <w:numPr>
          <w:ilvl w:val="2"/>
          <w:numId w:val="3"/>
        </w:numPr>
        <w:rPr>
          <w:lang w:val="en-IN" w:eastAsia="en-IN"/>
        </w:rPr>
      </w:pPr>
      <w:r w:rsidRPr="00AA5890">
        <w:rPr>
          <w:lang w:val="en-IN" w:eastAsia="en-IN"/>
        </w:rPr>
        <w:t>Talent placing a ground electrode in the tail.</w:t>
      </w:r>
    </w:p>
    <w:p w14:paraId="34ED796F" w14:textId="77777777" w:rsidR="003175E0" w:rsidRPr="00753AC8" w:rsidRDefault="003175E0" w:rsidP="003175E0">
      <w:pPr>
        <w:pStyle w:val="Narration"/>
        <w:numPr>
          <w:ilvl w:val="1"/>
          <w:numId w:val="3"/>
        </w:numPr>
        <w:rPr>
          <w:lang w:eastAsia="en-IN"/>
        </w:rPr>
      </w:pPr>
      <w:r>
        <w:t xml:space="preserve">Evoke the H-reflex using a monopolar-bipolar pulse stimulator with a pulse duration of 100 microseconds </w:t>
      </w:r>
      <w:r w:rsidRPr="00753AC8">
        <w:rPr>
          <w:b/>
        </w:rPr>
        <w:t>[1-TXT]</w:t>
      </w:r>
      <w:r w:rsidRPr="00753AC8">
        <w:t xml:space="preserve">. Determine the H-reflex threshold and the motor threshold using an incremental electrical stimulation, with the current increased in 0.05 milliampere increments to a maximum intensity of 3.0 milliamperes to avoid an irreversible peripheral nerve injury </w:t>
      </w:r>
      <w:r w:rsidRPr="00753AC8">
        <w:rPr>
          <w:b/>
        </w:rPr>
        <w:t>[2]</w:t>
      </w:r>
      <w:r w:rsidRPr="00753AC8">
        <w:t>.</w:t>
      </w:r>
    </w:p>
    <w:p w14:paraId="155858E4" w14:textId="77777777" w:rsidR="003175E0" w:rsidRPr="00753AC8" w:rsidRDefault="003175E0" w:rsidP="003175E0">
      <w:pPr>
        <w:pStyle w:val="ShotDescription"/>
        <w:numPr>
          <w:ilvl w:val="2"/>
          <w:numId w:val="3"/>
        </w:numPr>
        <w:rPr>
          <w:lang w:val="en-IN" w:eastAsia="en-IN"/>
        </w:rPr>
      </w:pPr>
      <w:r w:rsidRPr="00753AC8">
        <w:t xml:space="preserve">Talent delivering the H-reflex stimulation using a monopolar-bipolar pulse stimulator with a 100 µs pulse duration. </w:t>
      </w:r>
      <w:r w:rsidRPr="00753AC8">
        <w:rPr>
          <w:b/>
        </w:rPr>
        <w:t>TXT: H-reflex: Hoffmann reflex</w:t>
      </w:r>
    </w:p>
    <w:p w14:paraId="7956D3D4" w14:textId="77777777" w:rsidR="003175E0" w:rsidRPr="00753AC8" w:rsidRDefault="003175E0" w:rsidP="003175E0">
      <w:pPr>
        <w:pStyle w:val="ShotDescription"/>
        <w:numPr>
          <w:ilvl w:val="2"/>
          <w:numId w:val="3"/>
        </w:numPr>
        <w:rPr>
          <w:lang w:val="en-IN" w:eastAsia="en-IN"/>
        </w:rPr>
      </w:pPr>
      <w:r w:rsidRPr="00753AC8">
        <w:t>Talent increasing the stimulation current in 0.05 mA steps up to 3.0 mA while determining the H-reflex threshold and the motor threshold.</w:t>
      </w:r>
    </w:p>
    <w:p w14:paraId="13096447" w14:textId="77777777" w:rsidR="003175E0" w:rsidRPr="00753AC8" w:rsidRDefault="003175E0" w:rsidP="003175E0">
      <w:pPr>
        <w:pStyle w:val="Narration"/>
        <w:numPr>
          <w:ilvl w:val="1"/>
          <w:numId w:val="3"/>
        </w:numPr>
        <w:rPr>
          <w:lang w:eastAsia="en-IN"/>
        </w:rPr>
      </w:pPr>
      <w:r w:rsidRPr="00753AC8">
        <w:t xml:space="preserve">At the stimulation intensity that elicited the maximal H-reflex, deliver the pulse stimuli at 0.3, 5, and 10 hertz to obtain the H-reflex amplitudes at the different stimulation frequencies </w:t>
      </w:r>
      <w:r w:rsidRPr="00753AC8">
        <w:rPr>
          <w:b/>
        </w:rPr>
        <w:t>[1]</w:t>
      </w:r>
      <w:r w:rsidRPr="00753AC8">
        <w:t>.</w:t>
      </w:r>
    </w:p>
    <w:p w14:paraId="6A58BFCC" w14:textId="77777777" w:rsidR="003175E0" w:rsidRPr="00753AC8" w:rsidRDefault="003175E0" w:rsidP="003175E0">
      <w:pPr>
        <w:pStyle w:val="ShotDescription"/>
        <w:numPr>
          <w:ilvl w:val="2"/>
          <w:numId w:val="3"/>
        </w:numPr>
        <w:rPr>
          <w:lang w:val="en-IN" w:eastAsia="en-IN"/>
        </w:rPr>
      </w:pPr>
      <w:r w:rsidRPr="00753AC8">
        <w:t>Talent delivering the pulse stimulation at 0.3, 5, and 10 Hz at the stimulation intensity that elicited the maximal H-reflex.</w:t>
      </w:r>
    </w:p>
    <w:p w14:paraId="69C2E44D" w14:textId="1E4947B7" w:rsidR="003175E0" w:rsidRPr="00753AC8" w:rsidRDefault="003175E0" w:rsidP="003175E0">
      <w:pPr>
        <w:pStyle w:val="Narration"/>
        <w:numPr>
          <w:ilvl w:val="1"/>
          <w:numId w:val="3"/>
        </w:numPr>
        <w:rPr>
          <w:lang w:eastAsia="en-IN"/>
        </w:rPr>
      </w:pPr>
      <w:r w:rsidRPr="00753AC8">
        <w:t>Apply the repeated pulse stimulation at 0.3 hertz to verify that the M-wave amplitude remains within 95 percent of its initial value. Otherwise, discard the dataset</w:t>
      </w:r>
      <w:r w:rsidR="00753AC8">
        <w:t xml:space="preserve"> </w:t>
      </w:r>
      <w:r w:rsidR="00753AC8" w:rsidRPr="00753AC8">
        <w:rPr>
          <w:b/>
        </w:rPr>
        <w:t>[1]</w:t>
      </w:r>
      <w:r w:rsidRPr="00753AC8">
        <w:t>.</w:t>
      </w:r>
    </w:p>
    <w:p w14:paraId="1D435382" w14:textId="77777777" w:rsidR="003175E0" w:rsidRPr="00753AC8" w:rsidRDefault="003175E0" w:rsidP="003175E0">
      <w:pPr>
        <w:pStyle w:val="ShotDescription"/>
        <w:numPr>
          <w:ilvl w:val="2"/>
          <w:numId w:val="3"/>
        </w:numPr>
        <w:rPr>
          <w:lang w:val="en-IN" w:eastAsia="en-IN"/>
        </w:rPr>
      </w:pPr>
      <w:r>
        <w:rPr>
          <w:highlight w:val="yellow"/>
        </w:rPr>
        <w:t>SCREEN</w:t>
      </w:r>
      <w:r>
        <w:t xml:space="preserve">: </w:t>
      </w:r>
      <w:r w:rsidRPr="00753AC8">
        <w:t>Show the repeated pulse stimulation at 0.3 Hz and the recorded M-wave amplitudes remaining within 95% of the initial value.</w:t>
      </w:r>
    </w:p>
    <w:p w14:paraId="3AE76849" w14:textId="77777777" w:rsidR="003175E0" w:rsidRPr="00AA5890" w:rsidRDefault="003175E0" w:rsidP="003175E0">
      <w:pPr>
        <w:pStyle w:val="Narration"/>
        <w:numPr>
          <w:ilvl w:val="1"/>
          <w:numId w:val="3"/>
        </w:numPr>
        <w:rPr>
          <w:lang w:eastAsia="en-IN"/>
        </w:rPr>
      </w:pPr>
      <w:r w:rsidRPr="00753AC8">
        <w:rPr>
          <w:lang w:eastAsia="en-IN"/>
        </w:rPr>
        <w:lastRenderedPageBreak/>
        <w:t>Calculate the H-reflex frequency-dependent depression</w:t>
      </w:r>
      <w:r w:rsidRPr="00AA5890">
        <w:rPr>
          <w:lang w:eastAsia="en-IN"/>
        </w:rPr>
        <w:t xml:space="preserve"> as the percentage of the H-wave to M-wave amplitude ratio at 5 hertz and 10 hertz relative to that at 0.3 hertz, with the H-wave to M-wave ratio at 0.3 hertz serving as the baseline reference </w:t>
      </w:r>
      <w:r w:rsidRPr="00AA5890">
        <w:rPr>
          <w:b/>
          <w:lang w:eastAsia="en-IN"/>
        </w:rPr>
        <w:t>[1]</w:t>
      </w:r>
      <w:r w:rsidRPr="00AA5890">
        <w:rPr>
          <w:lang w:eastAsia="en-IN"/>
        </w:rPr>
        <w:t>.</w:t>
      </w:r>
    </w:p>
    <w:p w14:paraId="5A988BFD" w14:textId="77777777" w:rsidR="003175E0" w:rsidRPr="00AA5890" w:rsidRDefault="003175E0" w:rsidP="003175E0">
      <w:pPr>
        <w:pStyle w:val="ShotDescription"/>
        <w:numPr>
          <w:ilvl w:val="2"/>
          <w:numId w:val="3"/>
        </w:numPr>
        <w:rPr>
          <w:lang w:val="en-IN" w:eastAsia="en-IN"/>
        </w:rPr>
      </w:pPr>
      <w:r>
        <w:rPr>
          <w:highlight w:val="yellow"/>
        </w:rPr>
        <w:t>SCREEN</w:t>
      </w:r>
      <w:r>
        <w:t xml:space="preserve">: Show the H-wave to M-wave </w:t>
      </w:r>
      <w:r w:rsidRPr="00753AC8">
        <w:t>amplitude ratios at 0.3, 5, and 10 Hz and the calculated frequency-dependent depression</w:t>
      </w:r>
      <w:r>
        <w:t>.</w:t>
      </w:r>
    </w:p>
    <w:p w14:paraId="1307C88F" w14:textId="4A99E4EA" w:rsidR="003175E0" w:rsidRPr="00AA5890" w:rsidRDefault="003175E0" w:rsidP="003175E0">
      <w:pPr>
        <w:pStyle w:val="ShotDescription"/>
        <w:rPr>
          <w:lang w:val="en-IN" w:eastAsia="en-IN"/>
        </w:rPr>
      </w:pPr>
    </w:p>
    <w:p w14:paraId="293F5017" w14:textId="77777777" w:rsidR="003175E0" w:rsidRPr="00AA5890" w:rsidRDefault="003175E0" w:rsidP="003175E0"/>
    <w:p w14:paraId="12FDC79E" w14:textId="59861F38" w:rsidR="00495959" w:rsidRPr="00B07A3B" w:rsidRDefault="00495959" w:rsidP="00495959">
      <w:pPr>
        <w:pStyle w:val="Heading1"/>
        <w:rPr>
          <w:rFonts w:cstheme="minorHAnsi"/>
        </w:rPr>
      </w:pPr>
      <w:r w:rsidRPr="00B07A3B">
        <w:rPr>
          <w:rFonts w:cstheme="minorHAnsi"/>
        </w:rPr>
        <w:t>Results</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C85A42" w:rsidRDefault="00EE6470" w:rsidP="00495959">
      <w:pPr>
        <w:pStyle w:val="ListParagraph"/>
        <w:numPr>
          <w:ilvl w:val="0"/>
          <w:numId w:val="3"/>
        </w:numPr>
        <w:spacing w:before="240"/>
        <w:outlineLvl w:val="0"/>
        <w:rPr>
          <w:rFonts w:cstheme="minorHAnsi"/>
          <w:lang w:eastAsia="zh-TW"/>
        </w:rPr>
      </w:pPr>
      <w:r w:rsidRPr="00C85A42">
        <w:rPr>
          <w:rFonts w:cstheme="minorHAnsi"/>
          <w:b/>
        </w:rPr>
        <w:t xml:space="preserve">Results </w:t>
      </w:r>
    </w:p>
    <w:p w14:paraId="1C654D1D" w14:textId="77777777" w:rsidR="00985FE6" w:rsidRPr="00C85A42" w:rsidRDefault="00985FE6" w:rsidP="00985FE6">
      <w:pPr>
        <w:pStyle w:val="ListParagraph"/>
        <w:spacing w:before="240"/>
        <w:ind w:left="360"/>
        <w:outlineLvl w:val="0"/>
        <w:rPr>
          <w:rFonts w:cstheme="minorHAnsi"/>
          <w:lang w:eastAsia="zh-TW"/>
        </w:rPr>
      </w:pPr>
    </w:p>
    <w:p w14:paraId="61395139" w14:textId="1B1883FF" w:rsidR="002F2FAE" w:rsidRPr="00C85A42" w:rsidRDefault="002F2FAE" w:rsidP="002F2FAE">
      <w:pPr>
        <w:pStyle w:val="Narration"/>
        <w:numPr>
          <w:ilvl w:val="1"/>
          <w:numId w:val="3"/>
        </w:numPr>
        <w:rPr>
          <w:lang w:eastAsia="en-IN"/>
        </w:rPr>
      </w:pPr>
      <w:r w:rsidRPr="00C85A42">
        <w:t xml:space="preserve">Motion-style scalp acupuncture significantly improved the neurological function compared with the model group on postoperative days 7 and 10 </w:t>
      </w:r>
      <w:r w:rsidRPr="00C85A42">
        <w:rPr>
          <w:b/>
        </w:rPr>
        <w:t>[1]</w:t>
      </w:r>
      <w:r w:rsidRPr="00C85A42">
        <w:t xml:space="preserve">, and significantly reduced the post-stroke muscle spasticity from postoperative day 5 to day 10 </w:t>
      </w:r>
      <w:r w:rsidRPr="00C85A42">
        <w:rPr>
          <w:b/>
        </w:rPr>
        <w:t>[2]</w:t>
      </w:r>
      <w:r w:rsidRPr="00C85A42">
        <w:t>.</w:t>
      </w:r>
    </w:p>
    <w:p w14:paraId="6EEDDEF5" w14:textId="77777777" w:rsidR="002F2FAE" w:rsidRPr="00C85A42" w:rsidRDefault="002F2FAE" w:rsidP="002F2FAE">
      <w:pPr>
        <w:pStyle w:val="ShotDescription"/>
        <w:numPr>
          <w:ilvl w:val="2"/>
          <w:numId w:val="3"/>
        </w:numPr>
        <w:rPr>
          <w:lang w:val="en-IN" w:eastAsia="en-IN"/>
        </w:rPr>
      </w:pPr>
      <w:r w:rsidRPr="00C85A42">
        <w:t xml:space="preserve">LAB MEDIA: Figure 1A. </w:t>
      </w:r>
      <w:r w:rsidRPr="00C85A42">
        <w:rPr>
          <w:i/>
          <w:color w:val="3333FF"/>
        </w:rPr>
        <w:t>Video editor: Highlight the blue line labeled "MSSA" below the orange line labeled "Model" at postoperative days 7 and 10.</w:t>
      </w:r>
    </w:p>
    <w:p w14:paraId="368F4262" w14:textId="77777777" w:rsidR="002F2FAE" w:rsidRPr="00C85A42" w:rsidRDefault="002F2FAE" w:rsidP="002F2FAE">
      <w:pPr>
        <w:pStyle w:val="ShotDescription"/>
        <w:numPr>
          <w:ilvl w:val="2"/>
          <w:numId w:val="3"/>
        </w:numPr>
        <w:rPr>
          <w:lang w:val="en-IN" w:eastAsia="en-IN"/>
        </w:rPr>
      </w:pPr>
      <w:r w:rsidRPr="00C85A42">
        <w:t xml:space="preserve">LAB MEDIA: Figure 1B. </w:t>
      </w:r>
      <w:r w:rsidRPr="00C85A42">
        <w:rPr>
          <w:i/>
          <w:color w:val="3333FF"/>
        </w:rPr>
        <w:t>Video editor: Highlight the blue line labeled "MSSA" below the orange line labeled "Model" from postoperative day 5 to day 10.</w:t>
      </w:r>
    </w:p>
    <w:p w14:paraId="30F27A4D" w14:textId="77777777" w:rsidR="002F2FAE" w:rsidRPr="00C85A42" w:rsidRDefault="002F2FAE" w:rsidP="002F2FAE">
      <w:pPr>
        <w:rPr>
          <w:rFonts w:ascii="Times New Roman" w:eastAsia="Times New Roman" w:hAnsi="Times New Roman" w:cs="Times New Roman"/>
          <w:lang w:val="en-IN" w:eastAsia="en-IN"/>
        </w:rPr>
      </w:pPr>
    </w:p>
    <w:p w14:paraId="614AA780" w14:textId="77777777" w:rsidR="002F2FAE" w:rsidRPr="00C85A42" w:rsidRDefault="002F2FAE" w:rsidP="002F2FAE">
      <w:pPr>
        <w:pStyle w:val="Narration"/>
        <w:numPr>
          <w:ilvl w:val="1"/>
          <w:numId w:val="3"/>
        </w:numPr>
        <w:rPr>
          <w:lang w:eastAsia="en-IN"/>
        </w:rPr>
      </w:pPr>
      <w:r w:rsidRPr="00C85A42">
        <w:t xml:space="preserve">The treatment also significantly reduced the cerebral infarct volume compared with the model group </w:t>
      </w:r>
      <w:r w:rsidRPr="00C85A42">
        <w:rPr>
          <w:b/>
        </w:rPr>
        <w:t>[1]</w:t>
      </w:r>
      <w:r w:rsidRPr="00C85A42">
        <w:t>.</w:t>
      </w:r>
    </w:p>
    <w:p w14:paraId="0808B6F0" w14:textId="77777777" w:rsidR="002F2FAE" w:rsidRPr="00C85A42" w:rsidRDefault="002F2FAE" w:rsidP="002F2FAE">
      <w:pPr>
        <w:pStyle w:val="ShotDescription"/>
        <w:numPr>
          <w:ilvl w:val="2"/>
          <w:numId w:val="3"/>
        </w:numPr>
        <w:rPr>
          <w:lang w:val="en-IN" w:eastAsia="en-IN"/>
        </w:rPr>
      </w:pPr>
      <w:r w:rsidRPr="00C85A42">
        <w:t xml:space="preserve">LAB MEDIA: Figure 2B. </w:t>
      </w:r>
      <w:r w:rsidRPr="00C85A42">
        <w:rPr>
          <w:i/>
          <w:color w:val="3333FF"/>
        </w:rPr>
        <w:t>Video editor: Highlight the blue bar labeled "MSSA", which is visibly shorter than the orange bar labeled "Model".</w:t>
      </w:r>
    </w:p>
    <w:p w14:paraId="515EDC12" w14:textId="77777777" w:rsidR="002F2FAE" w:rsidRPr="00C85A42" w:rsidRDefault="002F2FAE" w:rsidP="002F2FAE">
      <w:pPr>
        <w:rPr>
          <w:rFonts w:ascii="Times New Roman" w:eastAsia="Times New Roman" w:hAnsi="Times New Roman" w:cs="Times New Roman"/>
          <w:lang w:val="en-IN" w:eastAsia="en-IN"/>
        </w:rPr>
      </w:pPr>
    </w:p>
    <w:p w14:paraId="3F2D71EF" w14:textId="77777777" w:rsidR="002F2FAE" w:rsidRPr="00C85A42" w:rsidRDefault="002F2FAE" w:rsidP="002F2FAE">
      <w:pPr>
        <w:pStyle w:val="Narration"/>
        <w:numPr>
          <w:ilvl w:val="1"/>
          <w:numId w:val="3"/>
        </w:numPr>
        <w:rPr>
          <w:lang w:eastAsia="en-IN"/>
        </w:rPr>
      </w:pPr>
      <w:r w:rsidRPr="00C85A42">
        <w:t xml:space="preserve">In the external capsule, motion-style scalp acupuncture preserved the white matter microstructure by increasing the ratio of fractional anisotropy </w:t>
      </w:r>
      <w:r w:rsidRPr="00C85A42">
        <w:rPr>
          <w:b/>
        </w:rPr>
        <w:t>[1]</w:t>
      </w:r>
      <w:r w:rsidRPr="00C85A42">
        <w:t xml:space="preserve"> and decreasing the ratios of mean diffusivity </w:t>
      </w:r>
      <w:r w:rsidRPr="00C85A42">
        <w:rPr>
          <w:b/>
        </w:rPr>
        <w:t>[2]</w:t>
      </w:r>
      <w:r w:rsidRPr="00C85A42">
        <w:t xml:space="preserve"> and radial diffusivity </w:t>
      </w:r>
      <w:r w:rsidRPr="00C85A42">
        <w:rPr>
          <w:b/>
        </w:rPr>
        <w:t>[3]</w:t>
      </w:r>
      <w:r w:rsidRPr="00C85A42">
        <w:t xml:space="preserve">, whereas the ratio of axial diffusivity was unchanged </w:t>
      </w:r>
      <w:r w:rsidRPr="00C85A42">
        <w:rPr>
          <w:b/>
        </w:rPr>
        <w:t>[4]</w:t>
      </w:r>
      <w:r w:rsidRPr="00C85A42">
        <w:t>.</w:t>
      </w:r>
    </w:p>
    <w:p w14:paraId="4D78BE08" w14:textId="77777777" w:rsidR="002F2FAE" w:rsidRPr="00C85A42" w:rsidRDefault="002F2FAE" w:rsidP="002F2FAE">
      <w:pPr>
        <w:pStyle w:val="ShotDescription"/>
        <w:numPr>
          <w:ilvl w:val="2"/>
          <w:numId w:val="3"/>
        </w:numPr>
        <w:rPr>
          <w:lang w:val="en-IN" w:eastAsia="en-IN"/>
        </w:rPr>
      </w:pPr>
      <w:r w:rsidRPr="00C85A42">
        <w:t xml:space="preserve">LAB MEDIA: Figure 3B. </w:t>
      </w:r>
      <w:r w:rsidRPr="00C85A42">
        <w:rPr>
          <w:i/>
          <w:color w:val="3333FF"/>
        </w:rPr>
        <w:t>Video editor: Highlight the blue bar labeled "MSSA" above the orange bar labeled "Model".</w:t>
      </w:r>
    </w:p>
    <w:p w14:paraId="2C1F1B70" w14:textId="77777777" w:rsidR="002F2FAE" w:rsidRPr="00C85A42" w:rsidRDefault="002F2FAE" w:rsidP="002F2FAE">
      <w:pPr>
        <w:pStyle w:val="ShotDescription"/>
        <w:numPr>
          <w:ilvl w:val="2"/>
          <w:numId w:val="3"/>
        </w:numPr>
        <w:rPr>
          <w:lang w:val="en-IN" w:eastAsia="en-IN"/>
        </w:rPr>
      </w:pPr>
      <w:r w:rsidRPr="00C85A42">
        <w:t xml:space="preserve">LAB MEDIA: Figure 3C. </w:t>
      </w:r>
      <w:r w:rsidRPr="00C85A42">
        <w:rPr>
          <w:i/>
          <w:color w:val="3333FF"/>
        </w:rPr>
        <w:t>Video editor: Highlight the blue bar labeled "MSSA" below the orange bar labeled "Model".</w:t>
      </w:r>
    </w:p>
    <w:p w14:paraId="406C6C0F" w14:textId="77777777" w:rsidR="002F2FAE" w:rsidRPr="00C85A42" w:rsidRDefault="002F2FAE" w:rsidP="002F2FAE">
      <w:pPr>
        <w:pStyle w:val="ShotDescription"/>
        <w:numPr>
          <w:ilvl w:val="2"/>
          <w:numId w:val="3"/>
        </w:numPr>
        <w:rPr>
          <w:lang w:val="en-IN" w:eastAsia="en-IN"/>
        </w:rPr>
      </w:pPr>
      <w:r w:rsidRPr="00C85A42">
        <w:t xml:space="preserve">LAB MEDIA: Figure 3D. </w:t>
      </w:r>
      <w:r w:rsidRPr="00C85A42">
        <w:rPr>
          <w:i/>
          <w:color w:val="3333FF"/>
        </w:rPr>
        <w:t>Video editor: Highlight the blue bar labeled "MSSA" below the orange bar labeled "Model".</w:t>
      </w:r>
    </w:p>
    <w:p w14:paraId="1A7A4329" w14:textId="77777777" w:rsidR="002F2FAE" w:rsidRPr="00C85A42" w:rsidRDefault="002F2FAE" w:rsidP="002F2FAE">
      <w:pPr>
        <w:pStyle w:val="ShotDescription"/>
        <w:numPr>
          <w:ilvl w:val="2"/>
          <w:numId w:val="3"/>
        </w:numPr>
        <w:rPr>
          <w:lang w:val="en-IN" w:eastAsia="en-IN"/>
        </w:rPr>
      </w:pPr>
      <w:r w:rsidRPr="00C85A42">
        <w:t>LAB MEDIA: Figure 3E.</w:t>
      </w:r>
    </w:p>
    <w:p w14:paraId="5F6F28DA" w14:textId="77777777" w:rsidR="002F2FAE" w:rsidRPr="00C85A42" w:rsidRDefault="002F2FAE" w:rsidP="002F2FAE">
      <w:pPr>
        <w:rPr>
          <w:rFonts w:ascii="Times New Roman" w:eastAsia="Times New Roman" w:hAnsi="Times New Roman" w:cs="Times New Roman"/>
          <w:lang w:val="en-IN" w:eastAsia="en-IN"/>
        </w:rPr>
      </w:pPr>
    </w:p>
    <w:p w14:paraId="467F0C6F" w14:textId="77777777" w:rsidR="002F2FAE" w:rsidRPr="00C85A42" w:rsidRDefault="002F2FAE" w:rsidP="002F2FAE">
      <w:pPr>
        <w:pStyle w:val="Narration"/>
        <w:numPr>
          <w:ilvl w:val="1"/>
          <w:numId w:val="3"/>
        </w:numPr>
        <w:rPr>
          <w:lang w:eastAsia="en-IN"/>
        </w:rPr>
      </w:pPr>
      <w:r w:rsidRPr="00C85A42">
        <w:t xml:space="preserve">Myelin integrity improved as well, with a higher relative integrated optical density of Luxol Fast Blue staining compared with the model group </w:t>
      </w:r>
      <w:r w:rsidRPr="00C85A42">
        <w:rPr>
          <w:b/>
        </w:rPr>
        <w:t>[1]</w:t>
      </w:r>
      <w:r w:rsidRPr="00C85A42">
        <w:t>.</w:t>
      </w:r>
    </w:p>
    <w:p w14:paraId="130CE4FB" w14:textId="77777777" w:rsidR="002F2FAE" w:rsidRPr="00C85A42" w:rsidRDefault="002F2FAE" w:rsidP="002F2FAE">
      <w:pPr>
        <w:pStyle w:val="ShotDescription"/>
        <w:numPr>
          <w:ilvl w:val="2"/>
          <w:numId w:val="3"/>
        </w:numPr>
        <w:rPr>
          <w:lang w:val="en-IN" w:eastAsia="en-IN"/>
        </w:rPr>
      </w:pPr>
      <w:r w:rsidRPr="00C85A42">
        <w:t xml:space="preserve">LAB MEDIA: Figure 4B. </w:t>
      </w:r>
      <w:r w:rsidRPr="00C85A42">
        <w:rPr>
          <w:i/>
          <w:color w:val="3333FF"/>
        </w:rPr>
        <w:t>Video editor: Highlight the blue bar labeled "MSSA" above the orange bar labeled "Model".</w:t>
      </w:r>
    </w:p>
    <w:p w14:paraId="662EED9C" w14:textId="0CEFB077" w:rsidR="002F2FAE" w:rsidRPr="00C85A42" w:rsidRDefault="002F2FAE" w:rsidP="002F2FAE">
      <w:pPr>
        <w:pStyle w:val="ShotDescription"/>
        <w:rPr>
          <w:lang w:val="en-IN" w:eastAsia="en-IN"/>
        </w:rPr>
      </w:pPr>
    </w:p>
    <w:p w14:paraId="70B91ED0" w14:textId="77777777" w:rsidR="002F2FAE" w:rsidRPr="00C85A42" w:rsidRDefault="002F2FAE" w:rsidP="002F2FAE">
      <w:pPr>
        <w:rPr>
          <w:rFonts w:ascii="Times New Roman" w:eastAsia="Times New Roman" w:hAnsi="Times New Roman" w:cs="Times New Roman"/>
          <w:lang w:val="en-IN" w:eastAsia="en-IN"/>
        </w:rPr>
      </w:pPr>
    </w:p>
    <w:p w14:paraId="08E00328" w14:textId="77777777" w:rsidR="002F2FAE" w:rsidRPr="00C85A42" w:rsidRDefault="002F2FAE" w:rsidP="002F2FAE">
      <w:pPr>
        <w:pStyle w:val="Narration"/>
        <w:numPr>
          <w:ilvl w:val="1"/>
          <w:numId w:val="3"/>
        </w:numPr>
        <w:rPr>
          <w:lang w:eastAsia="en-IN"/>
        </w:rPr>
      </w:pPr>
      <w:r w:rsidRPr="00C85A42">
        <w:t xml:space="preserve">Spinal reflex hyperexcitability was reduced, with a normalized motor threshold </w:t>
      </w:r>
      <w:r w:rsidRPr="00C85A42">
        <w:rPr>
          <w:b/>
        </w:rPr>
        <w:t>[1]</w:t>
      </w:r>
      <w:r w:rsidRPr="00C85A42">
        <w:t xml:space="preserve">, a lower maximum H-wave to maximum M-wave amplitude ratio </w:t>
      </w:r>
      <w:r w:rsidRPr="00C85A42">
        <w:rPr>
          <w:b/>
        </w:rPr>
        <w:t>[2]</w:t>
      </w:r>
      <w:r w:rsidRPr="00C85A42">
        <w:t xml:space="preserve">, a higher H-reflex threshold </w:t>
      </w:r>
      <w:r w:rsidRPr="00C85A42">
        <w:rPr>
          <w:b/>
        </w:rPr>
        <w:t>[3]</w:t>
      </w:r>
      <w:r w:rsidRPr="00C85A42">
        <w:t xml:space="preserve">, and a partially restored frequency-dependent depression of the H-reflex </w:t>
      </w:r>
      <w:r w:rsidRPr="00C85A42">
        <w:rPr>
          <w:b/>
        </w:rPr>
        <w:t>[4]</w:t>
      </w:r>
      <w:r w:rsidRPr="00C85A42">
        <w:t>.</w:t>
      </w:r>
    </w:p>
    <w:p w14:paraId="14E5D719" w14:textId="77777777" w:rsidR="002F2FAE" w:rsidRPr="00C85A42" w:rsidRDefault="002F2FAE" w:rsidP="002F2FAE">
      <w:pPr>
        <w:pStyle w:val="ShotDescription"/>
        <w:numPr>
          <w:ilvl w:val="2"/>
          <w:numId w:val="3"/>
        </w:numPr>
        <w:rPr>
          <w:lang w:val="en-IN" w:eastAsia="en-IN"/>
        </w:rPr>
      </w:pPr>
      <w:r w:rsidRPr="00C85A42">
        <w:t xml:space="preserve">LAB MEDIA: Figure 5C. </w:t>
      </w:r>
      <w:r w:rsidRPr="00C85A42">
        <w:rPr>
          <w:i/>
          <w:color w:val="3333FF"/>
        </w:rPr>
        <w:t>Video editor: Highlight the blue bar labeled "MSSA" below the orange bar labeled "Model".</w:t>
      </w:r>
    </w:p>
    <w:p w14:paraId="50798B16" w14:textId="77777777" w:rsidR="002F2FAE" w:rsidRPr="00C85A42" w:rsidRDefault="002F2FAE" w:rsidP="002F2FAE">
      <w:pPr>
        <w:pStyle w:val="ShotDescription"/>
        <w:numPr>
          <w:ilvl w:val="2"/>
          <w:numId w:val="3"/>
        </w:numPr>
        <w:rPr>
          <w:lang w:val="en-IN" w:eastAsia="en-IN"/>
        </w:rPr>
      </w:pPr>
      <w:r w:rsidRPr="00C85A42">
        <w:t xml:space="preserve">LAB MEDIA: Figure 5D. </w:t>
      </w:r>
      <w:r w:rsidRPr="00C85A42">
        <w:rPr>
          <w:i/>
          <w:color w:val="3333FF"/>
        </w:rPr>
        <w:t>Video editor: Highlight the blue bar labeled "MSSA" below the orange bar labeled "Model".</w:t>
      </w:r>
    </w:p>
    <w:p w14:paraId="61D99CE3" w14:textId="77777777" w:rsidR="002F2FAE" w:rsidRPr="00C85A42" w:rsidRDefault="002F2FAE" w:rsidP="002F2FAE">
      <w:pPr>
        <w:pStyle w:val="ShotDescription"/>
        <w:numPr>
          <w:ilvl w:val="2"/>
          <w:numId w:val="3"/>
        </w:numPr>
        <w:rPr>
          <w:lang w:val="en-IN" w:eastAsia="en-IN"/>
        </w:rPr>
      </w:pPr>
      <w:r w:rsidRPr="00C85A42">
        <w:t xml:space="preserve">LAB MEDIA: Figure 5F. </w:t>
      </w:r>
      <w:r w:rsidRPr="00C85A42">
        <w:rPr>
          <w:i/>
          <w:color w:val="3333FF"/>
        </w:rPr>
        <w:t>Video editor: Highlight the blue bar labeled "MSSA" above the orange bar labeled "Model".</w:t>
      </w:r>
    </w:p>
    <w:p w14:paraId="74649EC2" w14:textId="77777777" w:rsidR="002F2FAE" w:rsidRPr="00C85A42" w:rsidRDefault="002F2FAE" w:rsidP="002F2FAE">
      <w:pPr>
        <w:pStyle w:val="ShotDescription"/>
        <w:numPr>
          <w:ilvl w:val="2"/>
          <w:numId w:val="3"/>
        </w:numPr>
        <w:rPr>
          <w:lang w:val="en-IN" w:eastAsia="en-IN"/>
        </w:rPr>
      </w:pPr>
      <w:r w:rsidRPr="00C85A42">
        <w:t xml:space="preserve">LAB MEDIA: Figure 5J. </w:t>
      </w:r>
      <w:r w:rsidRPr="00C85A42">
        <w:rPr>
          <w:i/>
          <w:color w:val="3333FF"/>
        </w:rPr>
        <w:t>Video editor: Highlight the blue line labeled "MSSA" below the orange line labeled "Model" at 5 Hz and 10 Hz.</w:t>
      </w:r>
    </w:p>
    <w:p w14:paraId="315E7814" w14:textId="62517555" w:rsidR="002F2FAE" w:rsidRPr="00C85A42" w:rsidRDefault="002F2FAE" w:rsidP="002F2FAE">
      <w:pPr>
        <w:pStyle w:val="ShotDescription"/>
        <w:rPr>
          <w:lang w:val="en-IN" w:eastAsia="en-IN"/>
        </w:rPr>
      </w:pPr>
    </w:p>
    <w:p w14:paraId="532B60B3" w14:textId="77777777" w:rsidR="002F2FAE" w:rsidRPr="00C85A42" w:rsidRDefault="002F2FAE" w:rsidP="002F2FAE">
      <w:pPr>
        <w:rPr>
          <w:rFonts w:ascii="Times New Roman" w:eastAsia="Times New Roman" w:hAnsi="Times New Roman" w:cs="Times New Roman"/>
          <w:lang w:val="en-IN" w:eastAsia="en-IN"/>
        </w:rPr>
      </w:pPr>
    </w:p>
    <w:p w14:paraId="4229A658" w14:textId="77777777" w:rsidR="002F2FAE" w:rsidRPr="00C85A42" w:rsidRDefault="002F2FAE" w:rsidP="002F2FAE">
      <w:pPr>
        <w:pStyle w:val="Narration"/>
        <w:numPr>
          <w:ilvl w:val="1"/>
          <w:numId w:val="3"/>
        </w:numPr>
        <w:rPr>
          <w:lang w:eastAsia="en-IN"/>
        </w:rPr>
      </w:pPr>
      <w:r w:rsidRPr="00C85A42">
        <w:t xml:space="preserve">Larger cerebral infarcts were associated with greater white matter damage </w:t>
      </w:r>
      <w:r w:rsidRPr="00C85A42">
        <w:rPr>
          <w:b/>
        </w:rPr>
        <w:t>[1]</w:t>
      </w:r>
      <w:r w:rsidRPr="00C85A42">
        <w:t xml:space="preserve">. Impaired white matter integrity was associated with increased spinal reflex excitability </w:t>
      </w:r>
      <w:r w:rsidRPr="00C85A42">
        <w:rPr>
          <w:b/>
        </w:rPr>
        <w:t>[2]</w:t>
      </w:r>
      <w:r w:rsidRPr="00C85A42">
        <w:t xml:space="preserve">, and greater spinal reflex excitability was associated with higher muscle tone </w:t>
      </w:r>
      <w:r w:rsidRPr="00C85A42">
        <w:rPr>
          <w:b/>
        </w:rPr>
        <w:t>[3]</w:t>
      </w:r>
      <w:r w:rsidRPr="00C85A42">
        <w:t>.</w:t>
      </w:r>
    </w:p>
    <w:p w14:paraId="52DF4659" w14:textId="77777777" w:rsidR="002F2FAE" w:rsidRPr="00C85A42" w:rsidRDefault="002F2FAE" w:rsidP="002F2FAE">
      <w:pPr>
        <w:pStyle w:val="ShotDescription"/>
        <w:numPr>
          <w:ilvl w:val="2"/>
          <w:numId w:val="3"/>
        </w:numPr>
        <w:rPr>
          <w:lang w:val="en-IN" w:eastAsia="en-IN"/>
        </w:rPr>
      </w:pPr>
      <w:r w:rsidRPr="00C85A42">
        <w:t xml:space="preserve">LAB MEDIA: Figure 6A-C. </w:t>
      </w:r>
      <w:r w:rsidRPr="00C85A42">
        <w:rPr>
          <w:i/>
          <w:color w:val="3333FF"/>
        </w:rPr>
        <w:t>Video editor: Highlight the dashed regression line in each of the 3 panels.</w:t>
      </w:r>
    </w:p>
    <w:p w14:paraId="5A9AB001" w14:textId="77777777" w:rsidR="002F2FAE" w:rsidRPr="00C85A42" w:rsidRDefault="002F2FAE" w:rsidP="002F2FAE">
      <w:pPr>
        <w:pStyle w:val="ShotDescription"/>
        <w:numPr>
          <w:ilvl w:val="2"/>
          <w:numId w:val="3"/>
        </w:numPr>
        <w:rPr>
          <w:lang w:val="en-IN" w:eastAsia="en-IN"/>
        </w:rPr>
      </w:pPr>
      <w:r w:rsidRPr="00C85A42">
        <w:t xml:space="preserve">LAB MEDIA: Figure 6E-F. </w:t>
      </w:r>
      <w:r w:rsidRPr="00C85A42">
        <w:rPr>
          <w:i/>
          <w:color w:val="3333FF"/>
        </w:rPr>
        <w:t>Video editor: Highlight the dashed regression line in each of the 2 panels.</w:t>
      </w:r>
    </w:p>
    <w:p w14:paraId="7B5EF0E0" w14:textId="77777777" w:rsidR="002F2FAE" w:rsidRPr="00C85A42" w:rsidRDefault="002F2FAE" w:rsidP="002F2FAE">
      <w:pPr>
        <w:pStyle w:val="ShotDescription"/>
        <w:numPr>
          <w:ilvl w:val="2"/>
          <w:numId w:val="3"/>
        </w:numPr>
        <w:rPr>
          <w:lang w:val="en-IN" w:eastAsia="en-IN"/>
        </w:rPr>
      </w:pPr>
      <w:r w:rsidRPr="00C85A42">
        <w:t xml:space="preserve">LAB MEDIA: Figure 6G-H. </w:t>
      </w:r>
      <w:r w:rsidRPr="00C85A42">
        <w:rPr>
          <w:i/>
          <w:color w:val="3333FF"/>
        </w:rPr>
        <w:t>Video editor: Highlight the dashed regression line in each of the 2 panels.</w:t>
      </w:r>
    </w:p>
    <w:p w14:paraId="5082B05F" w14:textId="6907FAA5" w:rsidR="002F2FAE" w:rsidRPr="001E06C8" w:rsidRDefault="002F2FAE" w:rsidP="002F2FAE">
      <w:pPr>
        <w:pStyle w:val="ShotDescription"/>
        <w:rPr>
          <w:lang w:val="en-IN" w:eastAsia="en-IN"/>
        </w:rPr>
      </w:pPr>
    </w:p>
    <w:p w14:paraId="044BAB67" w14:textId="77777777" w:rsidR="002F2FAE" w:rsidRPr="001E06C8" w:rsidRDefault="002F2FAE" w:rsidP="002F2FAE"/>
    <w:sectPr w:rsidR="002F2FAE" w:rsidRPr="001E06C8" w:rsidSect="005F0509">
      <w:headerReference w:type="default" r:id="rId9"/>
      <w:footerReference w:type="even" r:id="rId10"/>
      <w:footerReference w:type="default" r:id="rId11"/>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86574" w14:textId="77777777" w:rsidR="00DA705B" w:rsidRDefault="00DA705B">
      <w:r>
        <w:separator/>
      </w:r>
    </w:p>
    <w:p w14:paraId="6C9904F4" w14:textId="77777777" w:rsidR="00DA705B" w:rsidRDefault="00DA705B"/>
  </w:endnote>
  <w:endnote w:type="continuationSeparator" w:id="0">
    <w:p w14:paraId="0F2829E9" w14:textId="77777777" w:rsidR="00DA705B" w:rsidRDefault="00DA705B">
      <w:r>
        <w:continuationSeparator/>
      </w:r>
    </w:p>
    <w:p w14:paraId="12DC7F27" w14:textId="77777777" w:rsidR="00DA705B" w:rsidRDefault="00DA70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Body)">
    <w:altName w:val="Calibri"/>
    <w:charset w:val="00"/>
    <w:family w:val="roman"/>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7339B040"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2A6273">
      <w:rPr>
        <w:rFonts w:cstheme="minorHAnsi"/>
        <w:noProof/>
        <w:lang w:val="en-US"/>
      </w:rPr>
      <w:t>2026</w:t>
    </w:r>
    <w:r w:rsidR="000E236A" w:rsidRPr="000E236A">
      <w:rPr>
        <w:rFonts w:cstheme="minorHAnsi"/>
        <w:lang w:val="en-US"/>
      </w:rPr>
      <w:fldChar w:fldCharType="end"/>
    </w:r>
    <w:r w:rsidRPr="000E236A">
      <w:rPr>
        <w:rFonts w:cstheme="minorHAnsi"/>
      </w:rPr>
      <w:t xml:space="preserve">, </w:t>
    </w:r>
    <w:proofErr w:type="spellStart"/>
    <w:r w:rsidR="004150BE">
      <w:rPr>
        <w:rFonts w:cstheme="minorHAnsi"/>
      </w:rPr>
      <w:t>JoVE</w:t>
    </w:r>
    <w:proofErr w:type="spellEnd"/>
    <w:r w:rsidR="004150BE">
      <w:rPr>
        <w:rFonts w:cstheme="minorHAnsi"/>
      </w:rPr>
      <w:t xml:space="preserve">   </w:t>
    </w:r>
    <w:r w:rsidR="00C85A42">
      <w:rPr>
        <w:rFonts w:cstheme="minorHAnsi"/>
      </w:rPr>
      <w:tab/>
    </w:r>
    <w:r w:rsidR="004150BE">
      <w:rPr>
        <w:rFonts w:cstheme="minorHAnsi"/>
      </w:rPr>
      <w:t>August 16, 2026</w:t>
    </w:r>
    <w:r w:rsidR="00C85A42">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B179A" w14:textId="77777777" w:rsidR="00DA705B" w:rsidRDefault="00DA705B">
      <w:r>
        <w:separator/>
      </w:r>
    </w:p>
    <w:p w14:paraId="73053A65" w14:textId="77777777" w:rsidR="00DA705B" w:rsidRDefault="00DA705B"/>
  </w:footnote>
  <w:footnote w:type="continuationSeparator" w:id="0">
    <w:p w14:paraId="11DEACD6" w14:textId="77777777" w:rsidR="00DA705B" w:rsidRDefault="00DA705B">
      <w:r>
        <w:continuationSeparator/>
      </w:r>
    </w:p>
    <w:p w14:paraId="26994857" w14:textId="77777777" w:rsidR="00DA705B" w:rsidRDefault="00DA705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C85A42">
    <w:pPr>
      <w:pStyle w:val="Header"/>
      <w:tabs>
        <w:tab w:val="clear" w:pos="4320"/>
        <w:tab w:val="clear" w:pos="8640"/>
        <w:tab w:val="center" w:pos="4680"/>
      </w:tabs>
      <w:spacing w:before="240"/>
      <w:rPr>
        <w:rFonts w:cstheme="minorHAnsi"/>
        <w:b/>
        <w:color w:val="00B050"/>
        <w:sz w:val="28"/>
        <w:szCs w:val="28"/>
        <w:u w:val="single"/>
      </w:rPr>
    </w:pPr>
    <w:r w:rsidRPr="004E0C5A">
      <w:rPr>
        <w:rFonts w:cstheme="minorHAnsi"/>
        <w:b/>
        <w:noProof/>
        <w:color w:val="00B05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00B050"/>
        <w:sz w:val="28"/>
        <w:szCs w:val="28"/>
        <w:u w:val="single"/>
      </w:rPr>
      <w:t>FINAL SCRIPT: 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EA7734E"/>
    <w:multiLevelType w:val="hybridMultilevel"/>
    <w:tmpl w:val="9D78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26399938">
    <w:abstractNumId w:val="34"/>
  </w:num>
  <w:num w:numId="2" w16cid:durableId="586497762">
    <w:abstractNumId w:val="36"/>
  </w:num>
  <w:num w:numId="3" w16cid:durableId="852761089">
    <w:abstractNumId w:val="35"/>
  </w:num>
  <w:num w:numId="4" w16cid:durableId="314799983">
    <w:abstractNumId w:val="27"/>
  </w:num>
  <w:num w:numId="5" w16cid:durableId="1643729656">
    <w:abstractNumId w:val="13"/>
  </w:num>
  <w:num w:numId="6" w16cid:durableId="1016346520">
    <w:abstractNumId w:val="30"/>
  </w:num>
  <w:num w:numId="7" w16cid:durableId="1676760386">
    <w:abstractNumId w:val="38"/>
  </w:num>
  <w:num w:numId="8" w16cid:durableId="1527057586">
    <w:abstractNumId w:val="11"/>
  </w:num>
  <w:num w:numId="9" w16cid:durableId="816150330">
    <w:abstractNumId w:val="16"/>
  </w:num>
  <w:num w:numId="10" w16cid:durableId="405034931">
    <w:abstractNumId w:val="24"/>
  </w:num>
  <w:num w:numId="11" w16cid:durableId="113903623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0952218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5459046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7509227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5191664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726774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21335525">
    <w:abstractNumId w:val="33"/>
  </w:num>
  <w:num w:numId="18" w16cid:durableId="1797217437">
    <w:abstractNumId w:val="28"/>
  </w:num>
  <w:num w:numId="19" w16cid:durableId="1924485695">
    <w:abstractNumId w:val="26"/>
  </w:num>
  <w:num w:numId="20" w16cid:durableId="1246839617">
    <w:abstractNumId w:val="19"/>
  </w:num>
  <w:num w:numId="21" w16cid:durableId="789785212">
    <w:abstractNumId w:val="18"/>
  </w:num>
  <w:num w:numId="22" w16cid:durableId="329142482">
    <w:abstractNumId w:val="10"/>
  </w:num>
  <w:num w:numId="23" w16cid:durableId="1153527311">
    <w:abstractNumId w:val="15"/>
  </w:num>
  <w:num w:numId="24" w16cid:durableId="1354918073">
    <w:abstractNumId w:val="31"/>
  </w:num>
  <w:num w:numId="25" w16cid:durableId="1192455314">
    <w:abstractNumId w:val="12"/>
  </w:num>
  <w:num w:numId="26" w16cid:durableId="830485586">
    <w:abstractNumId w:val="25"/>
  </w:num>
  <w:num w:numId="27" w16cid:durableId="1349722777">
    <w:abstractNumId w:val="21"/>
  </w:num>
  <w:num w:numId="28" w16cid:durableId="869730485">
    <w:abstractNumId w:val="9"/>
  </w:num>
  <w:num w:numId="29" w16cid:durableId="197132797">
    <w:abstractNumId w:val="7"/>
  </w:num>
  <w:num w:numId="30" w16cid:durableId="1431046355">
    <w:abstractNumId w:val="6"/>
  </w:num>
  <w:num w:numId="31" w16cid:durableId="1616867598">
    <w:abstractNumId w:val="5"/>
  </w:num>
  <w:num w:numId="32" w16cid:durableId="999192629">
    <w:abstractNumId w:val="4"/>
  </w:num>
  <w:num w:numId="33" w16cid:durableId="714546166">
    <w:abstractNumId w:val="8"/>
  </w:num>
  <w:num w:numId="34" w16cid:durableId="1568497759">
    <w:abstractNumId w:val="3"/>
  </w:num>
  <w:num w:numId="35" w16cid:durableId="2062165297">
    <w:abstractNumId w:val="2"/>
  </w:num>
  <w:num w:numId="36" w16cid:durableId="1317103693">
    <w:abstractNumId w:val="1"/>
  </w:num>
  <w:num w:numId="37" w16cid:durableId="2042587705">
    <w:abstractNumId w:val="0"/>
  </w:num>
  <w:num w:numId="38" w16cid:durableId="1941451203">
    <w:abstractNumId w:val="14"/>
  </w:num>
  <w:num w:numId="39" w16cid:durableId="260651229">
    <w:abstractNumId w:val="37"/>
  </w:num>
  <w:num w:numId="40" w16cid:durableId="1744832073">
    <w:abstractNumId w:val="20"/>
  </w:num>
  <w:num w:numId="41" w16cid:durableId="729427067">
    <w:abstractNumId w:val="22"/>
  </w:num>
  <w:num w:numId="42" w16cid:durableId="919751744">
    <w:abstractNumId w:val="29"/>
  </w:num>
  <w:num w:numId="43" w16cid:durableId="675303019">
    <w:abstractNumId w:val="17"/>
  </w:num>
  <w:num w:numId="44" w16cid:durableId="124276469">
    <w:abstractNumId w:val="23"/>
  </w:num>
  <w:num w:numId="45" w16cid:durableId="2006544038">
    <w:abstractNumId w:val="3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1DAC"/>
    <w:rsid w:val="000326C8"/>
    <w:rsid w:val="000326F7"/>
    <w:rsid w:val="0003279B"/>
    <w:rsid w:val="00037828"/>
    <w:rsid w:val="0004142D"/>
    <w:rsid w:val="00043807"/>
    <w:rsid w:val="00045112"/>
    <w:rsid w:val="00046241"/>
    <w:rsid w:val="00055137"/>
    <w:rsid w:val="00074929"/>
    <w:rsid w:val="00083792"/>
    <w:rsid w:val="00084C9A"/>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EBF"/>
    <w:rsid w:val="00113F3E"/>
    <w:rsid w:val="0011473F"/>
    <w:rsid w:val="00125924"/>
    <w:rsid w:val="00126973"/>
    <w:rsid w:val="001302B1"/>
    <w:rsid w:val="0013319E"/>
    <w:rsid w:val="001331E3"/>
    <w:rsid w:val="00135714"/>
    <w:rsid w:val="00142D32"/>
    <w:rsid w:val="00143557"/>
    <w:rsid w:val="001469E6"/>
    <w:rsid w:val="00151824"/>
    <w:rsid w:val="001528A5"/>
    <w:rsid w:val="00155F97"/>
    <w:rsid w:val="00162D51"/>
    <w:rsid w:val="0016471F"/>
    <w:rsid w:val="00176D6F"/>
    <w:rsid w:val="00177B33"/>
    <w:rsid w:val="001819E3"/>
    <w:rsid w:val="00184EF9"/>
    <w:rsid w:val="00191A77"/>
    <w:rsid w:val="00194DBB"/>
    <w:rsid w:val="0019607C"/>
    <w:rsid w:val="001B2B18"/>
    <w:rsid w:val="001B3024"/>
    <w:rsid w:val="001B5C46"/>
    <w:rsid w:val="001C3C85"/>
    <w:rsid w:val="001C5DB5"/>
    <w:rsid w:val="001C7BBC"/>
    <w:rsid w:val="001D1F65"/>
    <w:rsid w:val="001D621E"/>
    <w:rsid w:val="001D66A5"/>
    <w:rsid w:val="001D705B"/>
    <w:rsid w:val="001E2225"/>
    <w:rsid w:val="001E230F"/>
    <w:rsid w:val="001E52A3"/>
    <w:rsid w:val="001F0890"/>
    <w:rsid w:val="001F615E"/>
    <w:rsid w:val="00200CB1"/>
    <w:rsid w:val="00214268"/>
    <w:rsid w:val="002152AB"/>
    <w:rsid w:val="00226089"/>
    <w:rsid w:val="002422D6"/>
    <w:rsid w:val="002440A0"/>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273"/>
    <w:rsid w:val="002A6FCF"/>
    <w:rsid w:val="002A7F8B"/>
    <w:rsid w:val="002B009A"/>
    <w:rsid w:val="002B025E"/>
    <w:rsid w:val="002B0D88"/>
    <w:rsid w:val="002B26D4"/>
    <w:rsid w:val="002B55D9"/>
    <w:rsid w:val="002B7584"/>
    <w:rsid w:val="002C54DB"/>
    <w:rsid w:val="002D48BB"/>
    <w:rsid w:val="002D52A1"/>
    <w:rsid w:val="002D7AA6"/>
    <w:rsid w:val="002E7521"/>
    <w:rsid w:val="002F0D42"/>
    <w:rsid w:val="002F2FAE"/>
    <w:rsid w:val="002F3829"/>
    <w:rsid w:val="002F38CF"/>
    <w:rsid w:val="002F7F85"/>
    <w:rsid w:val="003036C1"/>
    <w:rsid w:val="00305187"/>
    <w:rsid w:val="0030618C"/>
    <w:rsid w:val="00311FBF"/>
    <w:rsid w:val="003138D4"/>
    <w:rsid w:val="00316CA1"/>
    <w:rsid w:val="003175E0"/>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14E4E"/>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4F6CCB"/>
    <w:rsid w:val="00500FA1"/>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4560"/>
    <w:rsid w:val="005E5F20"/>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6A4F"/>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24E3B"/>
    <w:rsid w:val="00730D4A"/>
    <w:rsid w:val="00731E5D"/>
    <w:rsid w:val="00736CF8"/>
    <w:rsid w:val="00740CFB"/>
    <w:rsid w:val="007458C6"/>
    <w:rsid w:val="00745D4B"/>
    <w:rsid w:val="00746865"/>
    <w:rsid w:val="007474E4"/>
    <w:rsid w:val="00753AC8"/>
    <w:rsid w:val="007548F3"/>
    <w:rsid w:val="007574EC"/>
    <w:rsid w:val="0076691B"/>
    <w:rsid w:val="0077071A"/>
    <w:rsid w:val="00772380"/>
    <w:rsid w:val="00772548"/>
    <w:rsid w:val="00777388"/>
    <w:rsid w:val="00785075"/>
    <w:rsid w:val="00790E8C"/>
    <w:rsid w:val="007A149A"/>
    <w:rsid w:val="007A4C2D"/>
    <w:rsid w:val="007A4E1D"/>
    <w:rsid w:val="007B0FBB"/>
    <w:rsid w:val="007B3E0E"/>
    <w:rsid w:val="007B72C5"/>
    <w:rsid w:val="007D4222"/>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A0177"/>
    <w:rsid w:val="008A413E"/>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615B"/>
    <w:rsid w:val="00927B12"/>
    <w:rsid w:val="009301B8"/>
    <w:rsid w:val="00931D78"/>
    <w:rsid w:val="00941F06"/>
    <w:rsid w:val="009431F3"/>
    <w:rsid w:val="00945B09"/>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E4241"/>
    <w:rsid w:val="009E7BDA"/>
    <w:rsid w:val="009F0554"/>
    <w:rsid w:val="009F356C"/>
    <w:rsid w:val="009F51F2"/>
    <w:rsid w:val="00A0160C"/>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CF6"/>
    <w:rsid w:val="00A8460F"/>
    <w:rsid w:val="00A84BA8"/>
    <w:rsid w:val="00A84C50"/>
    <w:rsid w:val="00A91283"/>
    <w:rsid w:val="00AA132F"/>
    <w:rsid w:val="00AA2236"/>
    <w:rsid w:val="00AA7254"/>
    <w:rsid w:val="00AB3338"/>
    <w:rsid w:val="00AC16C3"/>
    <w:rsid w:val="00AC4231"/>
    <w:rsid w:val="00AC597A"/>
    <w:rsid w:val="00AC5EF4"/>
    <w:rsid w:val="00AC63FC"/>
    <w:rsid w:val="00AD3835"/>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A0371"/>
    <w:rsid w:val="00BA2EF5"/>
    <w:rsid w:val="00BB27C1"/>
    <w:rsid w:val="00BC01E5"/>
    <w:rsid w:val="00BC3F28"/>
    <w:rsid w:val="00BC6DA7"/>
    <w:rsid w:val="00BC7E90"/>
    <w:rsid w:val="00BD4346"/>
    <w:rsid w:val="00BE051D"/>
    <w:rsid w:val="00BE679C"/>
    <w:rsid w:val="00BE756D"/>
    <w:rsid w:val="00BF2674"/>
    <w:rsid w:val="00BF2B34"/>
    <w:rsid w:val="00BF3754"/>
    <w:rsid w:val="00C00198"/>
    <w:rsid w:val="00C00F3F"/>
    <w:rsid w:val="00C035C7"/>
    <w:rsid w:val="00C058AE"/>
    <w:rsid w:val="00C12062"/>
    <w:rsid w:val="00C25808"/>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85A42"/>
    <w:rsid w:val="00C90658"/>
    <w:rsid w:val="00C9250E"/>
    <w:rsid w:val="00C931BB"/>
    <w:rsid w:val="00C96FC6"/>
    <w:rsid w:val="00C97B11"/>
    <w:rsid w:val="00CB039A"/>
    <w:rsid w:val="00CB0B79"/>
    <w:rsid w:val="00CB38B2"/>
    <w:rsid w:val="00CB5DE5"/>
    <w:rsid w:val="00CB6DC7"/>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2CC8"/>
    <w:rsid w:val="00CF6830"/>
    <w:rsid w:val="00CF771C"/>
    <w:rsid w:val="00D00CA2"/>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050D"/>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A26AA"/>
    <w:rsid w:val="00DA705B"/>
    <w:rsid w:val="00DB16A4"/>
    <w:rsid w:val="00DB3580"/>
    <w:rsid w:val="00DB7EBA"/>
    <w:rsid w:val="00DC058D"/>
    <w:rsid w:val="00DC0726"/>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1D6"/>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6A1"/>
    <w:rsid w:val="00F0777A"/>
    <w:rsid w:val="00F10CF8"/>
    <w:rsid w:val="00F10E44"/>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66D1D"/>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C63A0"/>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3175E0"/>
    <w:rPr>
      <w:rFonts w:cs="Calibri"/>
      <w:color w:val="7030A0"/>
      <w:lang w:val="en-GB"/>
    </w:rPr>
  </w:style>
  <w:style w:type="character" w:customStyle="1" w:styleId="NarrationChar">
    <w:name w:val="Narration Char"/>
    <w:basedOn w:val="DefaultParagraphFont"/>
    <w:link w:val="Narration"/>
    <w:rsid w:val="003175E0"/>
    <w:rPr>
      <w:rFonts w:ascii="Calibri" w:hAnsi="Calibri" w:cs="Calibri"/>
      <w:color w:val="7030A0"/>
      <w:lang w:val="en-GB"/>
    </w:rPr>
  </w:style>
  <w:style w:type="paragraph" w:customStyle="1" w:styleId="ShotDescription">
    <w:name w:val="Shot Description"/>
    <w:basedOn w:val="TemplateShot"/>
    <w:link w:val="ShotDescriptionChar"/>
    <w:qFormat/>
    <w:rsid w:val="003175E0"/>
    <w:rPr>
      <w:rFonts w:cs="Calibri"/>
    </w:rPr>
  </w:style>
  <w:style w:type="character" w:customStyle="1" w:styleId="ShotDescriptionChar">
    <w:name w:val="Shot Description Char"/>
    <w:basedOn w:val="DefaultParagraphFont"/>
    <w:link w:val="ShotDescription"/>
    <w:rsid w:val="003175E0"/>
    <w:rPr>
      <w:rFonts w:ascii="Calibri" w:hAnsi="Calibri" w:cs="Calibri"/>
    </w:rPr>
  </w:style>
  <w:style w:type="paragraph" w:customStyle="1" w:styleId="TemplateNarration">
    <w:name w:val="Template Narration"/>
    <w:basedOn w:val="ListParagraph"/>
    <w:rsid w:val="003175E0"/>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3175E0"/>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71346">
      <w:bodyDiv w:val="1"/>
      <w:marLeft w:val="0"/>
      <w:marRight w:val="0"/>
      <w:marTop w:val="0"/>
      <w:marBottom w:val="0"/>
      <w:divBdr>
        <w:top w:val="none" w:sz="0" w:space="0" w:color="auto"/>
        <w:left w:val="none" w:sz="0" w:space="0" w:color="auto"/>
        <w:bottom w:val="none" w:sz="0" w:space="0" w:color="auto"/>
        <w:right w:val="none" w:sz="0" w:space="0" w:color="auto"/>
      </w:divBdr>
    </w:div>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368797591">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844385">
      <w:bodyDiv w:val="1"/>
      <w:marLeft w:val="0"/>
      <w:marRight w:val="0"/>
      <w:marTop w:val="0"/>
      <w:marBottom w:val="0"/>
      <w:divBdr>
        <w:top w:val="none" w:sz="0" w:space="0" w:color="auto"/>
        <w:left w:val="none" w:sz="0" w:space="0" w:color="auto"/>
        <w:bottom w:val="none" w:sz="0" w:space="0" w:color="auto"/>
        <w:right w:val="none" w:sz="0" w:space="0" w:color="auto"/>
      </w:divBdr>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035622468">
      <w:bodyDiv w:val="1"/>
      <w:marLeft w:val="0"/>
      <w:marRight w:val="0"/>
      <w:marTop w:val="0"/>
      <w:marBottom w:val="0"/>
      <w:divBdr>
        <w:top w:val="none" w:sz="0" w:space="0" w:color="auto"/>
        <w:left w:val="none" w:sz="0" w:space="0" w:color="auto"/>
        <w:bottom w:val="none" w:sz="0" w:space="0" w:color="auto"/>
        <w:right w:val="none" w:sz="0" w:space="0" w:color="auto"/>
      </w:divBdr>
    </w:div>
    <w:div w:id="1090153061">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251431515">
      <w:bodyDiv w:val="1"/>
      <w:marLeft w:val="0"/>
      <w:marRight w:val="0"/>
      <w:marTop w:val="0"/>
      <w:marBottom w:val="0"/>
      <w:divBdr>
        <w:top w:val="none" w:sz="0" w:space="0" w:color="auto"/>
        <w:left w:val="none" w:sz="0" w:space="0" w:color="auto"/>
        <w:bottom w:val="none" w:sz="0" w:space="0" w:color="auto"/>
        <w:right w:val="none" w:sz="0" w:space="0" w:color="auto"/>
      </w:divBdr>
    </w:div>
    <w:div w:id="141893885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 w:id="2061972761">
      <w:bodyDiv w:val="1"/>
      <w:marLeft w:val="0"/>
      <w:marRight w:val="0"/>
      <w:marTop w:val="0"/>
      <w:marBottom w:val="0"/>
      <w:divBdr>
        <w:top w:val="none" w:sz="0" w:space="0" w:color="auto"/>
        <w:left w:val="none" w:sz="0" w:space="0" w:color="auto"/>
        <w:bottom w:val="none" w:sz="0" w:space="0" w:color="auto"/>
        <w:right w:val="none" w:sz="0" w:space="0" w:color="auto"/>
      </w:divBdr>
    </w:div>
    <w:div w:id="20677995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view.jove.com/account/file-uploader?src=2202867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167657-8E60-5B4E-9D6C-59F648695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12</Pages>
  <Words>2961</Words>
  <Characters>16878</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19800</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5</cp:revision>
  <dcterms:created xsi:type="dcterms:W3CDTF">2026-08-09T02:47:00Z</dcterms:created>
  <dcterms:modified xsi:type="dcterms:W3CDTF">2026-08-16T19:37:00Z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