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4702C" w14:textId="77777777" w:rsidR="000A2C60" w:rsidRPr="000A2C60" w:rsidRDefault="000A2C60" w:rsidP="000A2C60">
      <w:pPr>
        <w:outlineLvl w:val="0"/>
        <w:rPr>
          <w:rFonts w:eastAsia="Times New Roman" w:cstheme="minorHAnsi"/>
          <w:b/>
        </w:rPr>
      </w:pPr>
      <w:r w:rsidRPr="000A2C60">
        <w:rPr>
          <w:rFonts w:eastAsia="Times New Roman" w:cstheme="minorHAnsi"/>
          <w:b/>
          <w:bCs/>
        </w:rPr>
        <w:t>Submission ID #: 72193</w:t>
      </w:r>
    </w:p>
    <w:p w14:paraId="0E502E1D" w14:textId="77777777" w:rsidR="000A2C60" w:rsidRPr="000A2C60" w:rsidRDefault="000A2C60" w:rsidP="000A2C60">
      <w:pPr>
        <w:outlineLvl w:val="0"/>
        <w:rPr>
          <w:rFonts w:eastAsia="Times New Roman" w:cstheme="minorHAnsi"/>
          <w:b/>
        </w:rPr>
      </w:pPr>
      <w:r w:rsidRPr="000A2C60">
        <w:rPr>
          <w:rFonts w:eastAsia="Times New Roman" w:cstheme="minorHAnsi"/>
          <w:b/>
          <w:bCs/>
        </w:rPr>
        <w:t>Scriptwriter Name: Poornima G</w:t>
      </w:r>
    </w:p>
    <w:p w14:paraId="3505D81E" w14:textId="22C51874" w:rsidR="000A2C60" w:rsidRPr="000A2C60" w:rsidRDefault="000A2C60" w:rsidP="000A2C60">
      <w:pPr>
        <w:outlineLvl w:val="0"/>
        <w:rPr>
          <w:rFonts w:eastAsia="Times New Roman" w:cstheme="minorHAnsi"/>
          <w:b/>
        </w:rPr>
      </w:pPr>
      <w:r w:rsidRPr="000A2C60">
        <w:rPr>
          <w:rFonts w:eastAsia="Times New Roman" w:cstheme="minorHAnsi"/>
          <w:b/>
        </w:rPr>
        <w:t xml:space="preserve">Project Page Link: </w:t>
      </w:r>
      <w:hyperlink r:id="rId7" w:history="1">
        <w:r w:rsidR="005343E4" w:rsidRPr="008E4894">
          <w:rPr>
            <w:rStyle w:val="Hyperlink"/>
            <w:rFonts w:eastAsia="Times New Roman" w:cstheme="minorHAnsi"/>
            <w:b/>
          </w:rPr>
          <w:t>https://review.jove.com/files_upload.php?src=22018913</w:t>
        </w:r>
      </w:hyperlink>
      <w:r w:rsidR="005343E4">
        <w:rPr>
          <w:rFonts w:eastAsia="Times New Roman" w:cstheme="minorHAnsi"/>
          <w:b/>
        </w:rPr>
        <w:t xml:space="preserve"> </w:t>
      </w:r>
    </w:p>
    <w:p w14:paraId="3C40B89C" w14:textId="77777777" w:rsidR="000A2C60" w:rsidRPr="000A2C60" w:rsidRDefault="000A2C60" w:rsidP="000A2C60">
      <w:pPr>
        <w:outlineLvl w:val="0"/>
        <w:rPr>
          <w:rFonts w:eastAsia="Times New Roman" w:cstheme="minorHAnsi"/>
          <w:b/>
        </w:rPr>
      </w:pPr>
    </w:p>
    <w:p w14:paraId="19F71DFA" w14:textId="0E1585BD" w:rsidR="000A2C60" w:rsidRPr="000A2C60" w:rsidRDefault="000A2C60" w:rsidP="000A2C60">
      <w:pPr>
        <w:outlineLvl w:val="0"/>
        <w:rPr>
          <w:rFonts w:eastAsia="Times New Roman" w:cstheme="minorHAnsi"/>
          <w:b/>
        </w:rPr>
      </w:pPr>
      <w:r w:rsidRPr="000A2C60">
        <w:rPr>
          <w:rFonts w:eastAsia="Times New Roman" w:cstheme="minorHAnsi"/>
          <w:b/>
          <w:bCs/>
          <w:sz w:val="32"/>
          <w:szCs w:val="32"/>
        </w:rPr>
        <w:t xml:space="preserve">Title: Detection of Intratumoral Immune Cell Antigens in an Immunocompetent Glioblastoma Stem-Like Cell Model Using Substrate-Based Immunohistochemistry </w:t>
      </w:r>
    </w:p>
    <w:p w14:paraId="3845C97A" w14:textId="77777777" w:rsidR="000A2C60" w:rsidRPr="000A2C60" w:rsidRDefault="000A2C60" w:rsidP="000A2C60">
      <w:pPr>
        <w:outlineLvl w:val="0"/>
        <w:rPr>
          <w:rFonts w:eastAsia="Times New Roman" w:cstheme="minorHAnsi"/>
          <w:b/>
        </w:rPr>
      </w:pPr>
    </w:p>
    <w:p w14:paraId="684F1600" w14:textId="77777777" w:rsidR="000A2C60" w:rsidRPr="000A2C60" w:rsidRDefault="000A2C60" w:rsidP="000A2C60">
      <w:pPr>
        <w:outlineLvl w:val="0"/>
        <w:rPr>
          <w:rFonts w:eastAsia="Times New Roman" w:cstheme="minorHAnsi"/>
          <w:b/>
          <w:sz w:val="28"/>
          <w:szCs w:val="28"/>
        </w:rPr>
      </w:pPr>
      <w:r w:rsidRPr="000A2C60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D0BDF2F" w14:textId="3CE54C09" w:rsidR="000A2C60" w:rsidRPr="000A2C60" w:rsidRDefault="000A2C60" w:rsidP="000A2C60">
      <w:pPr>
        <w:spacing w:before="120"/>
        <w:ind w:left="360"/>
        <w:rPr>
          <w:rFonts w:cstheme="minorHAnsi"/>
        </w:rPr>
      </w:pPr>
      <w:r w:rsidRPr="000A2C60">
        <w:rPr>
          <w:b/>
          <w:bCs/>
        </w:rPr>
        <w:t>Sourav Chakraborty</w:t>
      </w:r>
      <w:r w:rsidRPr="000A2C60">
        <w:rPr>
          <w:b/>
          <w:bCs/>
          <w:vertAlign w:val="superscript"/>
        </w:rPr>
        <w:t>1</w:t>
      </w:r>
      <w:r w:rsidRPr="000A2C60">
        <w:rPr>
          <w:b/>
          <w:bCs/>
        </w:rPr>
        <w:t>, Connor Howard</w:t>
      </w:r>
      <w:r w:rsidRPr="000A2C60">
        <w:rPr>
          <w:b/>
          <w:bCs/>
          <w:vertAlign w:val="superscript"/>
        </w:rPr>
        <w:t>1</w:t>
      </w:r>
      <w:r w:rsidRPr="000A2C60">
        <w:rPr>
          <w:b/>
          <w:bCs/>
        </w:rPr>
        <w:t>, Checo J. Rorie</w:t>
      </w:r>
      <w:r w:rsidRPr="000A2C60">
        <w:rPr>
          <w:b/>
          <w:bCs/>
          <w:vertAlign w:val="superscript"/>
        </w:rPr>
        <w:t>1</w:t>
      </w:r>
      <w:r w:rsidRPr="000A2C60">
        <w:rPr>
          <w:b/>
          <w:bCs/>
        </w:rPr>
        <w:t>, Robert H. Newman</w:t>
      </w:r>
      <w:r w:rsidRPr="000A2C60">
        <w:rPr>
          <w:b/>
          <w:bCs/>
          <w:vertAlign w:val="superscript"/>
        </w:rPr>
        <w:t>1</w:t>
      </w:r>
      <w:r w:rsidRPr="000A2C60">
        <w:rPr>
          <w:b/>
          <w:bCs/>
        </w:rPr>
        <w:t>, Samuel D. Rabkin</w:t>
      </w:r>
      <w:r w:rsidRPr="000A2C60">
        <w:rPr>
          <w:b/>
          <w:bCs/>
          <w:vertAlign w:val="superscript"/>
        </w:rPr>
        <w:t>2</w:t>
      </w:r>
      <w:r w:rsidRPr="000A2C60">
        <w:rPr>
          <w:b/>
          <w:bCs/>
        </w:rPr>
        <w:t xml:space="preserve">, </w:t>
      </w:r>
      <w:proofErr w:type="spellStart"/>
      <w:r w:rsidRPr="000A2C60">
        <w:rPr>
          <w:b/>
          <w:bCs/>
        </w:rPr>
        <w:t>Dipongkor</w:t>
      </w:r>
      <w:proofErr w:type="spellEnd"/>
      <w:r w:rsidRPr="000A2C60">
        <w:rPr>
          <w:b/>
          <w:bCs/>
        </w:rPr>
        <w:t xml:space="preserve"> Saha</w:t>
      </w:r>
      <w:r w:rsidRPr="000A2C60">
        <w:rPr>
          <w:b/>
          <w:bCs/>
          <w:vertAlign w:val="superscript"/>
        </w:rPr>
        <w:t>1</w:t>
      </w:r>
    </w:p>
    <w:p w14:paraId="0B7DD81B" w14:textId="206739E5" w:rsidR="000A2C60" w:rsidRPr="000A2C60" w:rsidRDefault="000A2C60" w:rsidP="000A2C60">
      <w:pPr>
        <w:spacing w:before="120"/>
        <w:ind w:left="360"/>
        <w:rPr>
          <w:rFonts w:cstheme="minorHAnsi"/>
        </w:rPr>
      </w:pPr>
      <w:r w:rsidRPr="000A2C60">
        <w:rPr>
          <w:vertAlign w:val="superscript"/>
        </w:rPr>
        <w:t>1</w:t>
      </w:r>
      <w:r w:rsidRPr="000A2C60">
        <w:t xml:space="preserve"> Department of Biology, North Carolina Agricultural and Technical State University</w:t>
      </w:r>
    </w:p>
    <w:p w14:paraId="75D848F7" w14:textId="4D26FDD3" w:rsidR="000A2C60" w:rsidRPr="000A2C60" w:rsidRDefault="000A2C60" w:rsidP="000A2C60">
      <w:pPr>
        <w:spacing w:before="120"/>
        <w:ind w:left="360"/>
        <w:rPr>
          <w:rFonts w:cstheme="minorHAnsi"/>
        </w:rPr>
      </w:pPr>
      <w:r w:rsidRPr="000A2C60">
        <w:rPr>
          <w:vertAlign w:val="superscript"/>
        </w:rPr>
        <w:t>2</w:t>
      </w:r>
      <w:r w:rsidRPr="000A2C60">
        <w:t xml:space="preserve"> Brain Tumor Research Center, Department of Neurosurgery, Massachusetts General Hospital and Harvard Medical School</w:t>
      </w:r>
    </w:p>
    <w:p w14:paraId="05741EAD" w14:textId="77777777" w:rsidR="000A2C60" w:rsidRPr="000A2C60" w:rsidRDefault="000A2C60" w:rsidP="000A2C60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09D0DEA" w14:textId="77777777" w:rsidR="000A2C60" w:rsidRPr="000A2C60" w:rsidRDefault="000A2C60" w:rsidP="000A2C60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42B9190" w14:textId="77777777" w:rsidR="000A2C60" w:rsidRPr="000A2C60" w:rsidRDefault="000A2C60" w:rsidP="000A2C60">
      <w:pPr>
        <w:outlineLvl w:val="0"/>
        <w:rPr>
          <w:rFonts w:eastAsia="Times New Roman" w:cstheme="minorHAnsi"/>
        </w:rPr>
      </w:pPr>
    </w:p>
    <w:p w14:paraId="567C2D0F" w14:textId="77777777" w:rsidR="000A2C60" w:rsidRPr="000A2C60" w:rsidRDefault="000A2C60" w:rsidP="000A2C60">
      <w:pPr>
        <w:outlineLvl w:val="0"/>
        <w:rPr>
          <w:rFonts w:eastAsia="Times New Roman" w:cstheme="minorHAnsi"/>
          <w:b/>
        </w:rPr>
      </w:pPr>
      <w:r w:rsidRPr="000A2C60">
        <w:rPr>
          <w:rFonts w:eastAsia="Times New Roman" w:cstheme="minorHAnsi"/>
          <w:b/>
        </w:rPr>
        <w:t xml:space="preserve">Corresponding Authors: </w:t>
      </w:r>
    </w:p>
    <w:p w14:paraId="74D979EE" w14:textId="6BE454D3" w:rsidR="000A2C60" w:rsidRPr="000A2C60" w:rsidRDefault="000A2C60" w:rsidP="000A2C60">
      <w:pPr>
        <w:spacing w:before="120"/>
        <w:ind w:left="360"/>
        <w:rPr>
          <w:rFonts w:cstheme="minorHAnsi"/>
        </w:rPr>
      </w:pPr>
      <w:proofErr w:type="spellStart"/>
      <w:r w:rsidRPr="000A2C60">
        <w:t>Dipongkor</w:t>
      </w:r>
      <w:proofErr w:type="spellEnd"/>
      <w:r w:rsidRPr="000A2C60">
        <w:t xml:space="preserve"> </w:t>
      </w:r>
      <w:proofErr w:type="gramStart"/>
      <w:r w:rsidRPr="000A2C60">
        <w:t xml:space="preserve">Saha  </w:t>
      </w:r>
      <w:r>
        <w:tab/>
      </w:r>
      <w:proofErr w:type="gramEnd"/>
      <w:r w:rsidRPr="000A2C60">
        <w:t>dsaha1@ncat.edu</w:t>
      </w:r>
    </w:p>
    <w:p w14:paraId="5627855D" w14:textId="77777777" w:rsidR="000A2C60" w:rsidRPr="000A2C60" w:rsidRDefault="000A2C60" w:rsidP="000A2C60">
      <w:pPr>
        <w:outlineLvl w:val="0"/>
        <w:rPr>
          <w:rFonts w:eastAsia="Times New Roman" w:cstheme="minorHAnsi"/>
        </w:rPr>
      </w:pPr>
      <w:bookmarkStart w:id="0" w:name="_Hlk25233958"/>
    </w:p>
    <w:p w14:paraId="45341BD3" w14:textId="77777777" w:rsidR="000A2C60" w:rsidRPr="000A2C60" w:rsidRDefault="000A2C60" w:rsidP="000A2C60">
      <w:pPr>
        <w:outlineLvl w:val="0"/>
        <w:rPr>
          <w:rFonts w:eastAsia="Times New Roman" w:cstheme="minorHAnsi"/>
        </w:rPr>
      </w:pPr>
    </w:p>
    <w:p w14:paraId="7B1C3BB9" w14:textId="77777777" w:rsidR="000A2C60" w:rsidRPr="000A2C60" w:rsidRDefault="000A2C60" w:rsidP="000A2C60">
      <w:pPr>
        <w:outlineLvl w:val="0"/>
        <w:rPr>
          <w:rFonts w:eastAsia="Times New Roman" w:cstheme="minorHAnsi"/>
        </w:rPr>
      </w:pPr>
    </w:p>
    <w:p w14:paraId="052C32C1" w14:textId="77777777" w:rsidR="000A2C60" w:rsidRPr="000A2C60" w:rsidRDefault="000A2C60" w:rsidP="000A2C60">
      <w:pPr>
        <w:outlineLvl w:val="0"/>
        <w:rPr>
          <w:rFonts w:eastAsia="Times New Roman" w:cstheme="minorHAnsi"/>
        </w:rPr>
      </w:pPr>
      <w:proofErr w:type="gramStart"/>
      <w:r w:rsidRPr="000A2C60">
        <w:rPr>
          <w:rFonts w:eastAsia="Times New Roman" w:cstheme="minorHAnsi"/>
          <w:b/>
        </w:rPr>
        <w:t>Email Addresses</w:t>
      </w:r>
      <w:proofErr w:type="gramEnd"/>
      <w:r w:rsidRPr="000A2C60">
        <w:rPr>
          <w:rFonts w:eastAsia="Times New Roman" w:cstheme="minorHAnsi"/>
          <w:b/>
        </w:rPr>
        <w:t xml:space="preserve"> for All Authors:</w:t>
      </w:r>
      <w:r w:rsidRPr="000A2C60">
        <w:rPr>
          <w:rFonts w:eastAsia="Times New Roman" w:cstheme="minorHAnsi"/>
        </w:rPr>
        <w:t xml:space="preserve"> </w:t>
      </w:r>
    </w:p>
    <w:p w14:paraId="0BA3C40C" w14:textId="3197264D" w:rsidR="000A2C60" w:rsidRPr="000A2C60" w:rsidRDefault="000A2C60" w:rsidP="000A2C60">
      <w:pPr>
        <w:spacing w:before="120"/>
        <w:ind w:left="360"/>
        <w:rPr>
          <w:rFonts w:cstheme="minorHAnsi"/>
        </w:rPr>
      </w:pPr>
      <w:r w:rsidRPr="000A2C60">
        <w:t>Sourav Chakraborty</w:t>
      </w:r>
      <w:proofErr w:type="gramStart"/>
      <w:r>
        <w:tab/>
      </w:r>
      <w:r w:rsidRPr="000A2C60">
        <w:t xml:space="preserve">  schakraborty3@aggies.ncat.edu</w:t>
      </w:r>
      <w:proofErr w:type="gramEnd"/>
    </w:p>
    <w:p w14:paraId="24A4C119" w14:textId="734980A9" w:rsidR="000A2C60" w:rsidRPr="000A2C60" w:rsidRDefault="000A2C60" w:rsidP="000A2C60">
      <w:pPr>
        <w:spacing w:before="120"/>
        <w:ind w:left="360"/>
        <w:rPr>
          <w:rFonts w:cstheme="minorHAnsi"/>
        </w:rPr>
      </w:pPr>
      <w:r w:rsidRPr="000A2C60">
        <w:t xml:space="preserve">Connor Howard </w:t>
      </w:r>
      <w:r>
        <w:tab/>
      </w:r>
      <w:r>
        <w:tab/>
      </w:r>
      <w:r w:rsidRPr="000A2C60">
        <w:t xml:space="preserve"> choward12@aggies.ncat.edu</w:t>
      </w:r>
    </w:p>
    <w:p w14:paraId="5F90B386" w14:textId="4F362922" w:rsidR="000A2C60" w:rsidRPr="000A2C60" w:rsidRDefault="000A2C60" w:rsidP="000A2C60">
      <w:pPr>
        <w:spacing w:before="120"/>
        <w:ind w:left="360"/>
        <w:rPr>
          <w:rFonts w:cstheme="minorHAnsi"/>
        </w:rPr>
      </w:pPr>
      <w:r w:rsidRPr="000A2C60">
        <w:t xml:space="preserve">Checo J. </w:t>
      </w:r>
      <w:proofErr w:type="gramStart"/>
      <w:r w:rsidRPr="000A2C60">
        <w:t xml:space="preserve">Rorie  </w:t>
      </w:r>
      <w:r>
        <w:tab/>
      </w:r>
      <w:proofErr w:type="gramEnd"/>
      <w:r>
        <w:tab/>
      </w:r>
      <w:r w:rsidR="00203532">
        <w:t>c</w:t>
      </w:r>
      <w:r w:rsidRPr="000A2C60">
        <w:t>jrorie@ncat.edu</w:t>
      </w:r>
    </w:p>
    <w:p w14:paraId="4D43F48B" w14:textId="18BDCAB0" w:rsidR="000A2C60" w:rsidRPr="000A2C60" w:rsidRDefault="000A2C60" w:rsidP="000A2C60">
      <w:pPr>
        <w:spacing w:before="120"/>
        <w:ind w:left="360"/>
        <w:rPr>
          <w:rFonts w:cstheme="minorHAnsi"/>
        </w:rPr>
      </w:pPr>
      <w:r w:rsidRPr="000A2C60">
        <w:t xml:space="preserve">Robert H. </w:t>
      </w:r>
      <w:proofErr w:type="gramStart"/>
      <w:r w:rsidRPr="000A2C60">
        <w:t xml:space="preserve">Newman  </w:t>
      </w:r>
      <w:r>
        <w:tab/>
      </w:r>
      <w:proofErr w:type="gramEnd"/>
      <w:r w:rsidRPr="000A2C60">
        <w:t>rhnewman@ncat.edu</w:t>
      </w:r>
    </w:p>
    <w:p w14:paraId="430962AB" w14:textId="441593AF" w:rsidR="000A2C60" w:rsidRPr="000A2C60" w:rsidRDefault="000A2C60" w:rsidP="000A2C60">
      <w:pPr>
        <w:spacing w:before="120"/>
        <w:ind w:left="360"/>
        <w:rPr>
          <w:rFonts w:cstheme="minorHAnsi"/>
        </w:rPr>
      </w:pPr>
      <w:r w:rsidRPr="000A2C60">
        <w:t xml:space="preserve">Samuel D. </w:t>
      </w:r>
      <w:proofErr w:type="gramStart"/>
      <w:r w:rsidRPr="000A2C60">
        <w:t xml:space="preserve">Rabkin  </w:t>
      </w:r>
      <w:r>
        <w:tab/>
      </w:r>
      <w:proofErr w:type="gramEnd"/>
      <w:r w:rsidRPr="000A2C60">
        <w:t>rabkin@mgh.harvard.edu</w:t>
      </w:r>
    </w:p>
    <w:p w14:paraId="5A1B22B8" w14:textId="55921AED" w:rsidR="000A2C60" w:rsidRPr="000A2C60" w:rsidRDefault="000A2C60" w:rsidP="000A2C60">
      <w:pPr>
        <w:spacing w:before="120"/>
        <w:ind w:left="360"/>
        <w:rPr>
          <w:rFonts w:cstheme="minorHAnsi"/>
        </w:rPr>
      </w:pPr>
      <w:proofErr w:type="spellStart"/>
      <w:r w:rsidRPr="000A2C60">
        <w:t>Dipongkor</w:t>
      </w:r>
      <w:proofErr w:type="spellEnd"/>
      <w:r w:rsidRPr="000A2C60">
        <w:t xml:space="preserve"> </w:t>
      </w:r>
      <w:proofErr w:type="gramStart"/>
      <w:r w:rsidRPr="000A2C60">
        <w:t xml:space="preserve">Saha  </w:t>
      </w:r>
      <w:r>
        <w:tab/>
      </w:r>
      <w:proofErr w:type="gramEnd"/>
      <w:r>
        <w:tab/>
      </w:r>
      <w:r w:rsidRPr="000A2C60">
        <w:t>dsaha1@ncat.edu</w:t>
      </w:r>
    </w:p>
    <w:bookmarkEnd w:id="0"/>
    <w:p w14:paraId="5E0FDC8F" w14:textId="77777777" w:rsidR="000A2C60" w:rsidRPr="000A2C60" w:rsidRDefault="000A2C60" w:rsidP="000A2C60">
      <w:pPr>
        <w:outlineLvl w:val="0"/>
        <w:rPr>
          <w:rFonts w:cstheme="minorHAnsi"/>
          <w:bCs/>
        </w:rPr>
      </w:pPr>
    </w:p>
    <w:p w14:paraId="218D537C" w14:textId="77777777" w:rsidR="000A2C60" w:rsidRPr="000A2C60" w:rsidRDefault="000A2C60" w:rsidP="000A2C60">
      <w:pPr>
        <w:outlineLvl w:val="0"/>
        <w:rPr>
          <w:rFonts w:cstheme="minorHAnsi"/>
          <w:bCs/>
        </w:rPr>
      </w:pPr>
    </w:p>
    <w:p w14:paraId="45C8875A" w14:textId="77777777" w:rsidR="000A2C60" w:rsidRPr="000A2C60" w:rsidRDefault="000A2C60" w:rsidP="000A2C60">
      <w:pPr>
        <w:outlineLvl w:val="0"/>
        <w:rPr>
          <w:rFonts w:cstheme="minorHAnsi"/>
          <w:bCs/>
        </w:rPr>
      </w:pPr>
    </w:p>
    <w:p w14:paraId="38FD503A" w14:textId="77777777" w:rsidR="000A2C60" w:rsidRPr="000A2C60" w:rsidRDefault="000A2C60" w:rsidP="000A2C60">
      <w:pPr>
        <w:rPr>
          <w:rFonts w:cstheme="minorHAnsi"/>
          <w:bCs/>
        </w:rPr>
      </w:pPr>
      <w:r w:rsidRPr="000A2C60">
        <w:rPr>
          <w:rFonts w:cstheme="minorHAnsi"/>
          <w:bCs/>
        </w:rPr>
        <w:br w:type="page"/>
      </w:r>
    </w:p>
    <w:p w14:paraId="68FB9450" w14:textId="77777777" w:rsidR="000A2C60" w:rsidRPr="000A2C60" w:rsidRDefault="000A2C60" w:rsidP="000A2C60">
      <w:pPr>
        <w:jc w:val="center"/>
        <w:outlineLvl w:val="1"/>
        <w:rPr>
          <w:rFonts w:eastAsia="Times New Roman" w:cstheme="minorHAnsi"/>
          <w:b/>
          <w:sz w:val="32"/>
          <w:szCs w:val="32"/>
        </w:rPr>
      </w:pPr>
      <w:r w:rsidRPr="000A2C60">
        <w:rPr>
          <w:rFonts w:eastAsia="Times New Roman" w:cstheme="minorHAnsi"/>
          <w:b/>
          <w:sz w:val="32"/>
          <w:szCs w:val="32"/>
        </w:rPr>
        <w:lastRenderedPageBreak/>
        <w:t>Author Questionnaire</w:t>
      </w:r>
    </w:p>
    <w:p w14:paraId="1675B9B3" w14:textId="533AA042" w:rsidR="000A2C60" w:rsidRPr="000A2C60" w:rsidRDefault="000A2C60" w:rsidP="000A2C60">
      <w:pPr>
        <w:spacing w:before="120"/>
        <w:ind w:left="216" w:hanging="216"/>
        <w:rPr>
          <w:rFonts w:eastAsia="Times New Roman" w:cstheme="minorHAnsi"/>
          <w:b/>
        </w:rPr>
      </w:pPr>
      <w:r w:rsidRPr="000A2C60">
        <w:rPr>
          <w:rFonts w:eastAsia="Times New Roman" w:cstheme="minorHAnsi"/>
          <w:b/>
        </w:rPr>
        <w:t xml:space="preserve">1. </w:t>
      </w:r>
      <w:r w:rsidRPr="000A2C60">
        <w:rPr>
          <w:rFonts w:eastAsia="Times New Roman" w:cstheme="minorHAnsi"/>
          <w:b/>
          <w:bCs/>
        </w:rPr>
        <w:t>Microscopy</w:t>
      </w:r>
      <w:r w:rsidRPr="000A2C60">
        <w:rPr>
          <w:rFonts w:eastAsia="Times New Roman" w:cstheme="minorHAnsi"/>
        </w:rPr>
        <w:t xml:space="preserve">: </w:t>
      </w:r>
      <w:r w:rsidRPr="000A2C60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0A2C60">
        <w:rPr>
          <w:rFonts w:eastAsia="Times New Roman" w:cstheme="minorHAnsi"/>
        </w:rPr>
        <w:t>?</w:t>
      </w:r>
      <w:r w:rsidRPr="000A2C60">
        <w:rPr>
          <w:rFonts w:eastAsia="Times New Roman" w:cstheme="minorHAnsi"/>
          <w:b/>
        </w:rPr>
        <w:t xml:space="preserve">  </w:t>
      </w:r>
      <w:r w:rsidR="006559E7">
        <w:rPr>
          <w:rFonts w:eastAsia="Times New Roman" w:cstheme="minorHAnsi"/>
          <w:b/>
          <w:bCs/>
        </w:rPr>
        <w:t>Yes</w:t>
      </w:r>
      <w:r w:rsidRPr="000A2C60">
        <w:rPr>
          <w:rFonts w:eastAsia="Times New Roman" w:cstheme="minorHAnsi"/>
        </w:rPr>
        <w:t xml:space="preserve">  </w:t>
      </w:r>
    </w:p>
    <w:p w14:paraId="62A084D8" w14:textId="5C103787" w:rsidR="000A2C60" w:rsidRPr="006559E7" w:rsidRDefault="006559E7" w:rsidP="000A2C60">
      <w:pPr>
        <w:spacing w:before="120"/>
        <w:ind w:left="720"/>
        <w:rPr>
          <w:rFonts w:eastAsia="Times New Roman" w:cstheme="minorHAnsi"/>
          <w:b/>
          <w:bCs/>
        </w:rPr>
      </w:pPr>
      <w:r w:rsidRPr="006559E7">
        <w:rPr>
          <w:rFonts w:eastAsia="Times New Roman" w:cstheme="minorHAnsi"/>
          <w:b/>
          <w:bCs/>
        </w:rPr>
        <w:t>Scope shots: 6.2.3, 8.2.3</w:t>
      </w:r>
    </w:p>
    <w:p w14:paraId="2CFC3AAF" w14:textId="2D680F61" w:rsidR="006559E7" w:rsidRPr="000A2C60" w:rsidRDefault="006559E7" w:rsidP="000A2C60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>
        <w:rPr>
          <w:rFonts w:ascii="Calibri" w:hAnsi="Calibri" w:cs="Calibri"/>
          <w:b/>
          <w:bCs/>
          <w:i/>
          <w:iCs/>
          <w:color w:val="3333FF"/>
        </w:rPr>
        <w:t>Vid</w:t>
      </w:r>
      <w:r w:rsidRPr="00C97809">
        <w:rPr>
          <w:rFonts w:ascii="Calibri" w:hAnsi="Calibri" w:cs="Calibri"/>
          <w:b/>
          <w:bCs/>
          <w:i/>
          <w:iCs/>
          <w:color w:val="3333FF"/>
        </w:rPr>
        <w:t>eographer: Please film the above</w:t>
      </w:r>
      <w:r>
        <w:rPr>
          <w:rFonts w:ascii="Calibri" w:hAnsi="Calibri" w:cs="Calibri"/>
          <w:b/>
          <w:bCs/>
          <w:i/>
          <w:iCs/>
          <w:color w:val="3333FF"/>
        </w:rPr>
        <w:t>-</w:t>
      </w:r>
      <w:r w:rsidRPr="00C97809">
        <w:rPr>
          <w:rFonts w:ascii="Calibri" w:hAnsi="Calibri" w:cs="Calibri"/>
          <w:b/>
          <w:bCs/>
          <w:i/>
          <w:iCs/>
          <w:color w:val="3333FF"/>
        </w:rPr>
        <w:t>mentioned shots using the scope kit</w:t>
      </w:r>
    </w:p>
    <w:p w14:paraId="43152E2F" w14:textId="77777777" w:rsidR="000A2C60" w:rsidRPr="000A2C60" w:rsidRDefault="000A2C60" w:rsidP="000A2C60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1E999825" w14:textId="4747B171" w:rsidR="000A2C60" w:rsidRPr="000A2C60" w:rsidRDefault="000A2C60" w:rsidP="000A2C60">
      <w:pPr>
        <w:spacing w:before="120"/>
        <w:ind w:left="216" w:hanging="216"/>
        <w:rPr>
          <w:rFonts w:eastAsia="Times New Roman" w:cstheme="minorHAnsi"/>
        </w:rPr>
      </w:pPr>
      <w:r w:rsidRPr="000A2C60">
        <w:rPr>
          <w:rFonts w:eastAsia="Times New Roman" w:cstheme="minorHAnsi"/>
          <w:b/>
        </w:rPr>
        <w:t xml:space="preserve">2. Software: </w:t>
      </w:r>
      <w:r w:rsidRPr="000A2C60">
        <w:rPr>
          <w:rFonts w:eastAsia="Times New Roman" w:cstheme="minorHAnsi"/>
        </w:rPr>
        <w:t>Does the part of your protocol being filmed include step-by-step descriptions of software usage?</w:t>
      </w:r>
      <w:r w:rsidRPr="000A2C60">
        <w:rPr>
          <w:rFonts w:eastAsia="Times New Roman" w:cstheme="minorHAnsi"/>
          <w:b/>
        </w:rPr>
        <w:t xml:space="preserve">  </w:t>
      </w:r>
      <w:r w:rsidR="00555B9D">
        <w:rPr>
          <w:rFonts w:eastAsia="Times New Roman" w:cstheme="minorHAnsi"/>
          <w:b/>
          <w:bCs/>
        </w:rPr>
        <w:t>NO</w:t>
      </w:r>
    </w:p>
    <w:p w14:paraId="3610CD29" w14:textId="77777777" w:rsidR="000A2C60" w:rsidRPr="000A2C60" w:rsidRDefault="000A2C60" w:rsidP="000A2C60">
      <w:pPr>
        <w:spacing w:before="120"/>
        <w:rPr>
          <w:rFonts w:eastAsia="Times New Roman" w:cstheme="minorHAnsi"/>
          <w:b/>
        </w:rPr>
      </w:pPr>
    </w:p>
    <w:p w14:paraId="3D9B6BF8" w14:textId="580B11D7" w:rsidR="000A2C60" w:rsidRPr="000A2C60" w:rsidRDefault="000A2C60" w:rsidP="000A2C60">
      <w:pPr>
        <w:spacing w:before="120"/>
        <w:rPr>
          <w:rFonts w:eastAsia="Times New Roman" w:cstheme="minorHAnsi"/>
          <w:b/>
          <w:bCs/>
        </w:rPr>
      </w:pPr>
      <w:r w:rsidRPr="000A2C60">
        <w:rPr>
          <w:rFonts w:eastAsia="Times New Roman" w:cstheme="minorHAnsi"/>
          <w:b/>
        </w:rPr>
        <w:t>3. Filming location:</w:t>
      </w:r>
      <w:r w:rsidRPr="000A2C60">
        <w:rPr>
          <w:rFonts w:eastAsia="Times New Roman" w:cstheme="minorHAnsi"/>
        </w:rPr>
        <w:t xml:space="preserve"> Will the </w:t>
      </w:r>
      <w:proofErr w:type="gramStart"/>
      <w:r w:rsidRPr="000A2C60">
        <w:rPr>
          <w:rFonts w:eastAsia="Times New Roman" w:cstheme="minorHAnsi"/>
        </w:rPr>
        <w:t>filming need to</w:t>
      </w:r>
      <w:proofErr w:type="gramEnd"/>
      <w:r w:rsidRPr="000A2C60">
        <w:rPr>
          <w:rFonts w:eastAsia="Times New Roman" w:cstheme="minorHAnsi"/>
        </w:rPr>
        <w:t xml:space="preserve"> take place in multiple locations? </w:t>
      </w:r>
      <w:r w:rsidRPr="000A2C60">
        <w:rPr>
          <w:rFonts w:eastAsia="Times New Roman" w:cstheme="minorHAnsi"/>
          <w:b/>
        </w:rPr>
        <w:t xml:space="preserve">  </w:t>
      </w:r>
      <w:r w:rsidR="00555B9D">
        <w:rPr>
          <w:rFonts w:eastAsia="Times New Roman" w:cstheme="minorHAnsi"/>
          <w:b/>
          <w:bCs/>
        </w:rPr>
        <w:t>NO</w:t>
      </w:r>
    </w:p>
    <w:p w14:paraId="5C606AA6" w14:textId="77777777" w:rsidR="000A2C60" w:rsidRPr="000A2C60" w:rsidRDefault="000A2C60" w:rsidP="000A2C60">
      <w:pPr>
        <w:spacing w:before="120"/>
        <w:ind w:left="720"/>
        <w:rPr>
          <w:rFonts w:eastAsia="Times New Roman" w:cstheme="minorHAnsi"/>
        </w:rPr>
      </w:pPr>
    </w:p>
    <w:p w14:paraId="79E8426F" w14:textId="75D36DD0" w:rsidR="000A2C60" w:rsidRPr="000A2C60" w:rsidRDefault="000A2C60" w:rsidP="000A2C60">
      <w:pPr>
        <w:spacing w:before="120"/>
        <w:rPr>
          <w:rFonts w:eastAsia="Times New Roman" w:cstheme="minorHAnsi"/>
        </w:rPr>
      </w:pPr>
      <w:r w:rsidRPr="000A2C60">
        <w:rPr>
          <w:rFonts w:eastAsia="Times New Roman" w:cstheme="minorHAnsi"/>
          <w:b/>
          <w:bCs/>
        </w:rPr>
        <w:t xml:space="preserve">4. Testimonials (optional): </w:t>
      </w:r>
      <w:r w:rsidRPr="000A2C60">
        <w:t xml:space="preserve">Would you be open to filming two short testimonial statements </w:t>
      </w:r>
      <w:r w:rsidRPr="000A2C60">
        <w:rPr>
          <w:b/>
          <w:bCs/>
        </w:rPr>
        <w:t xml:space="preserve">live during your </w:t>
      </w:r>
      <w:proofErr w:type="spellStart"/>
      <w:r w:rsidRPr="000A2C60">
        <w:rPr>
          <w:b/>
          <w:bCs/>
        </w:rPr>
        <w:t>JoVE</w:t>
      </w:r>
      <w:proofErr w:type="spellEnd"/>
      <w:r w:rsidRPr="000A2C60">
        <w:rPr>
          <w:b/>
          <w:bCs/>
        </w:rPr>
        <w:t xml:space="preserve"> shoot</w:t>
      </w:r>
      <w:r w:rsidRPr="000A2C60">
        <w:t xml:space="preserve">? These will </w:t>
      </w:r>
      <w:r w:rsidRPr="000A2C60">
        <w:rPr>
          <w:b/>
          <w:bCs/>
        </w:rPr>
        <w:t xml:space="preserve">not appear in your </w:t>
      </w:r>
      <w:proofErr w:type="spellStart"/>
      <w:r w:rsidRPr="000A2C60">
        <w:rPr>
          <w:b/>
          <w:bCs/>
        </w:rPr>
        <w:t>JoVE</w:t>
      </w:r>
      <w:proofErr w:type="spellEnd"/>
      <w:r w:rsidRPr="000A2C60">
        <w:rPr>
          <w:b/>
          <w:bCs/>
        </w:rPr>
        <w:t xml:space="preserve"> video</w:t>
      </w:r>
      <w:r w:rsidRPr="000A2C60">
        <w:t xml:space="preserve"> but may be used in </w:t>
      </w:r>
      <w:proofErr w:type="spellStart"/>
      <w:r w:rsidRPr="000A2C60">
        <w:t>JoVE’s</w:t>
      </w:r>
      <w:proofErr w:type="spellEnd"/>
      <w:r w:rsidRPr="000A2C60">
        <w:t xml:space="preserve"> promotional materials. </w:t>
      </w:r>
      <w:r w:rsidR="00555B9D">
        <w:rPr>
          <w:rFonts w:eastAsia="Times New Roman" w:cstheme="minorHAnsi"/>
          <w:b/>
          <w:bCs/>
        </w:rPr>
        <w:t>NO</w:t>
      </w:r>
    </w:p>
    <w:p w14:paraId="5E499E40" w14:textId="77777777" w:rsidR="000A2C60" w:rsidRPr="000A2C60" w:rsidRDefault="000A2C60" w:rsidP="000A2C60">
      <w:pPr>
        <w:rPr>
          <w:rFonts w:cstheme="minorHAnsi"/>
          <w:b/>
          <w:sz w:val="22"/>
          <w:szCs w:val="22"/>
        </w:rPr>
      </w:pPr>
    </w:p>
    <w:p w14:paraId="6FA8B392" w14:textId="77777777" w:rsidR="000A2C60" w:rsidRPr="000A2C60" w:rsidRDefault="000A2C60" w:rsidP="000A2C60">
      <w:pPr>
        <w:rPr>
          <w:rFonts w:cstheme="minorHAnsi"/>
          <w:b/>
          <w:sz w:val="22"/>
          <w:szCs w:val="22"/>
        </w:rPr>
      </w:pPr>
    </w:p>
    <w:p w14:paraId="35FDCACC" w14:textId="77777777" w:rsidR="000A2C60" w:rsidRPr="000A2C60" w:rsidRDefault="000A2C60" w:rsidP="000A2C60">
      <w:pPr>
        <w:rPr>
          <w:rFonts w:cstheme="minorHAnsi"/>
          <w:b/>
          <w:sz w:val="22"/>
          <w:szCs w:val="22"/>
        </w:rPr>
      </w:pPr>
      <w:r w:rsidRPr="000A2C60">
        <w:rPr>
          <w:rFonts w:cstheme="minorHAnsi"/>
          <w:b/>
          <w:sz w:val="22"/>
          <w:szCs w:val="22"/>
        </w:rPr>
        <w:t>Current Protocol Length</w:t>
      </w:r>
    </w:p>
    <w:p w14:paraId="6459B72B" w14:textId="5CCACD5D" w:rsidR="000A2C60" w:rsidRPr="000A2C60" w:rsidRDefault="000A2C60" w:rsidP="000A2C60">
      <w:pPr>
        <w:rPr>
          <w:rFonts w:cstheme="minorHAnsi"/>
          <w:bCs/>
          <w:sz w:val="22"/>
          <w:szCs w:val="22"/>
        </w:rPr>
      </w:pPr>
      <w:r w:rsidRPr="000A2C60">
        <w:rPr>
          <w:rFonts w:cstheme="minorHAnsi"/>
          <w:bCs/>
          <w:sz w:val="22"/>
          <w:szCs w:val="22"/>
        </w:rPr>
        <w:t xml:space="preserve">Number of Steps: </w:t>
      </w:r>
      <w:r w:rsidR="00FC51AC">
        <w:rPr>
          <w:rFonts w:cstheme="minorHAnsi"/>
          <w:bCs/>
          <w:sz w:val="22"/>
          <w:szCs w:val="22"/>
        </w:rPr>
        <w:t>26</w:t>
      </w:r>
    </w:p>
    <w:p w14:paraId="60D4DC43" w14:textId="51A86FF3" w:rsidR="000A2C60" w:rsidRPr="000A2C60" w:rsidRDefault="000A2C60" w:rsidP="000A2C60">
      <w:pPr>
        <w:rPr>
          <w:rFonts w:cstheme="minorHAnsi"/>
          <w:b/>
          <w:sz w:val="22"/>
          <w:szCs w:val="22"/>
        </w:rPr>
      </w:pPr>
      <w:r w:rsidRPr="000A2C60">
        <w:rPr>
          <w:rFonts w:cstheme="minorHAnsi"/>
          <w:bCs/>
          <w:sz w:val="22"/>
          <w:szCs w:val="22"/>
        </w:rPr>
        <w:t>Number of Shots: 55 (</w:t>
      </w:r>
      <w:r w:rsidR="006559E7">
        <w:rPr>
          <w:rFonts w:cstheme="minorHAnsi"/>
          <w:bCs/>
          <w:sz w:val="22"/>
          <w:szCs w:val="22"/>
        </w:rPr>
        <w:t>2</w:t>
      </w:r>
      <w:r w:rsidRPr="000A2C60">
        <w:rPr>
          <w:rFonts w:cstheme="minorHAnsi"/>
          <w:bCs/>
          <w:sz w:val="22"/>
          <w:szCs w:val="22"/>
        </w:rPr>
        <w:t xml:space="preserve"> Scope)</w:t>
      </w:r>
      <w:r w:rsidRPr="000A2C60">
        <w:rPr>
          <w:rFonts w:cstheme="minorHAnsi"/>
          <w:b/>
          <w:sz w:val="22"/>
          <w:szCs w:val="22"/>
        </w:rPr>
        <w:br w:type="page"/>
      </w:r>
    </w:p>
    <w:p w14:paraId="6112E8E7" w14:textId="77777777" w:rsidR="000A2C60" w:rsidRPr="000A2C60" w:rsidRDefault="000A2C60" w:rsidP="000A2C60">
      <w:pPr>
        <w:keepNext/>
        <w:pBdr>
          <w:bottom w:val="single" w:sz="4" w:space="1" w:color="auto"/>
        </w:pBdr>
        <w:spacing w:after="240"/>
        <w:jc w:val="center"/>
        <w:outlineLvl w:val="0"/>
        <w:rPr>
          <w:rFonts w:eastAsia="Times New Roman" w:cstheme="minorHAnsi"/>
          <w:sz w:val="52"/>
        </w:rPr>
      </w:pPr>
      <w:r w:rsidRPr="000A2C60">
        <w:rPr>
          <w:rFonts w:eastAsia="Times New Roman" w:cstheme="minorHAnsi"/>
          <w:sz w:val="52"/>
        </w:rPr>
        <w:lastRenderedPageBreak/>
        <w:t>Interviews</w:t>
      </w:r>
    </w:p>
    <w:p w14:paraId="2D7DDBB5" w14:textId="77777777" w:rsidR="000A2C60" w:rsidRPr="000A2C60" w:rsidRDefault="000A2C60" w:rsidP="000A2C60">
      <w:pPr>
        <w:rPr>
          <w:rFonts w:cstheme="minorHAnsi"/>
          <w:b/>
          <w:i/>
          <w:iCs/>
        </w:rPr>
      </w:pPr>
      <w:r w:rsidRPr="000A2C60">
        <w:rPr>
          <w:rFonts w:cstheme="minorHAnsi"/>
          <w:b/>
          <w:i/>
          <w:color w:val="0000FF"/>
        </w:rPr>
        <w:t>Videographer: Obtain headshots for all authors available at the filming location.</w:t>
      </w:r>
      <w:r w:rsidRPr="000A2C60">
        <w:rPr>
          <w:rFonts w:cstheme="minorHAnsi"/>
          <w:b/>
          <w:i/>
        </w:rPr>
        <w:t xml:space="preserve"> </w:t>
      </w:r>
    </w:p>
    <w:p w14:paraId="506276E9" w14:textId="77777777" w:rsidR="000A2C60" w:rsidRPr="000A2C60" w:rsidRDefault="000A2C60" w:rsidP="000A2C60">
      <w:pPr>
        <w:rPr>
          <w:rFonts w:cstheme="minorHAnsi"/>
          <w:b/>
        </w:rPr>
      </w:pPr>
    </w:p>
    <w:p w14:paraId="56DD56A3" w14:textId="77777777" w:rsidR="000A2C60" w:rsidRPr="000A2C60" w:rsidRDefault="000A2C60" w:rsidP="000A2C60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0A2C60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0A2C60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0A2C60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0A2C60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0A2C60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0A2C60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1D483E" w14:textId="77777777" w:rsidR="000A2C60" w:rsidRPr="000A2C60" w:rsidRDefault="000A2C60" w:rsidP="000A2C60">
      <w:pPr>
        <w:rPr>
          <w:rFonts w:cstheme="minorHAnsi"/>
          <w:b/>
          <w:bCs/>
          <w:color w:val="auto"/>
          <w:shd w:val="clear" w:color="auto" w:fill="FFFFFF"/>
        </w:rPr>
      </w:pPr>
    </w:p>
    <w:p w14:paraId="3D6949BE" w14:textId="77777777" w:rsidR="000A2C60" w:rsidRPr="000A2C60" w:rsidRDefault="000A2C60" w:rsidP="000A2C60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0A2C60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0B3EC1FD" w14:textId="77777777" w:rsidR="000A2C60" w:rsidRPr="000A2C60" w:rsidRDefault="000A2C60" w:rsidP="000A2C60">
      <w:pPr>
        <w:rPr>
          <w:rFonts w:cstheme="minorHAnsi"/>
          <w:b/>
          <w:bCs/>
          <w:color w:val="auto"/>
          <w:shd w:val="clear" w:color="auto" w:fill="FFFFFF"/>
        </w:rPr>
      </w:pPr>
    </w:p>
    <w:p w14:paraId="01A4B0B9" w14:textId="77777777" w:rsidR="000A2C60" w:rsidRPr="000A2C60" w:rsidRDefault="000A2C60" w:rsidP="000A2C60">
      <w:pPr>
        <w:rPr>
          <w:rFonts w:cstheme="minorHAnsi"/>
          <w:b/>
          <w:bCs/>
          <w:color w:val="auto"/>
          <w:shd w:val="clear" w:color="auto" w:fill="FFFFFF"/>
        </w:rPr>
      </w:pPr>
      <w:r w:rsidRPr="000A2C60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Pr="000A2C60">
        <w:rPr>
          <w:rFonts w:cstheme="minorHAnsi"/>
          <w:color w:val="000000"/>
        </w:rPr>
        <w:t>Summarize your research focus and the main questions it aims to answer.</w:t>
      </w:r>
    </w:p>
    <w:p w14:paraId="261C6A52" w14:textId="746A2430" w:rsidR="000A2C60" w:rsidRPr="0056150B" w:rsidRDefault="00794245" w:rsidP="00656C9C">
      <w:pPr>
        <w:numPr>
          <w:ilvl w:val="1"/>
          <w:numId w:val="3"/>
        </w:numPr>
        <w:spacing w:before="120"/>
        <w:jc w:val="both"/>
        <w:rPr>
          <w:rFonts w:eastAsia="Times New Roman" w:cstheme="minorHAnsi"/>
        </w:rPr>
      </w:pPr>
      <w:r>
        <w:rPr>
          <w:rFonts w:cstheme="minorHAnsi"/>
          <w:b/>
          <w:u w:val="single"/>
        </w:rPr>
        <w:t>Sourav Chakraborty</w:t>
      </w:r>
      <w:r w:rsidR="000A2C60" w:rsidRPr="000A2C60">
        <w:rPr>
          <w:rFonts w:cstheme="minorHAnsi"/>
          <w:b/>
          <w:u w:val="single"/>
        </w:rPr>
        <w:t>:</w:t>
      </w:r>
      <w:r w:rsidR="000A2C60" w:rsidRPr="000A2C60">
        <w:rPr>
          <w:rFonts w:cstheme="minorHAnsi"/>
        </w:rPr>
        <w:t xml:space="preserve"> </w:t>
      </w:r>
      <w:r w:rsidR="00656C9C" w:rsidRPr="00656C9C">
        <w:rPr>
          <w:rFonts w:cstheme="minorHAnsi"/>
        </w:rPr>
        <w:t xml:space="preserve">Our </w:t>
      </w:r>
      <w:r w:rsidR="0037267D">
        <w:rPr>
          <w:rFonts w:cstheme="minorHAnsi"/>
        </w:rPr>
        <w:t>research</w:t>
      </w:r>
      <w:r w:rsidR="0037267D" w:rsidRPr="00656C9C">
        <w:rPr>
          <w:rFonts w:cstheme="minorHAnsi"/>
        </w:rPr>
        <w:t xml:space="preserve"> </w:t>
      </w:r>
      <w:r w:rsidR="00656C9C" w:rsidRPr="00656C9C">
        <w:rPr>
          <w:rFonts w:cstheme="minorHAnsi"/>
        </w:rPr>
        <w:t xml:space="preserve">focuses on cancer </w:t>
      </w:r>
      <w:proofErr w:type="spellStart"/>
      <w:r w:rsidR="00656C9C" w:rsidRPr="00656C9C">
        <w:rPr>
          <w:rFonts w:cstheme="minorHAnsi"/>
        </w:rPr>
        <w:t>immuno</w:t>
      </w:r>
      <w:r w:rsidR="00656C9C">
        <w:rPr>
          <w:rFonts w:cstheme="minorHAnsi"/>
        </w:rPr>
        <w:t>viro</w:t>
      </w:r>
      <w:r w:rsidR="00656C9C" w:rsidRPr="00656C9C">
        <w:rPr>
          <w:rFonts w:cstheme="minorHAnsi"/>
        </w:rPr>
        <w:t>therapy</w:t>
      </w:r>
      <w:proofErr w:type="spellEnd"/>
      <w:r w:rsidR="00656C9C" w:rsidRPr="00656C9C">
        <w:rPr>
          <w:rFonts w:cstheme="minorHAnsi"/>
        </w:rPr>
        <w:t xml:space="preserve"> and understanding tumor</w:t>
      </w:r>
      <w:r w:rsidR="00656C9C">
        <w:rPr>
          <w:rFonts w:cstheme="minorHAnsi"/>
        </w:rPr>
        <w:t>-</w:t>
      </w:r>
      <w:r w:rsidR="00656C9C" w:rsidRPr="00656C9C">
        <w:rPr>
          <w:rFonts w:cstheme="minorHAnsi"/>
        </w:rPr>
        <w:t>immune</w:t>
      </w:r>
      <w:r w:rsidR="00656C9C">
        <w:rPr>
          <w:rFonts w:cstheme="minorHAnsi"/>
        </w:rPr>
        <w:t xml:space="preserve"> and virus-immune</w:t>
      </w:r>
      <w:r w:rsidR="00656C9C" w:rsidRPr="00656C9C">
        <w:rPr>
          <w:rFonts w:cstheme="minorHAnsi"/>
        </w:rPr>
        <w:t xml:space="preserve"> interactions to develop strategies that enhance antitumor immune responses.</w:t>
      </w:r>
    </w:p>
    <w:p w14:paraId="66EBC108" w14:textId="356AABF4" w:rsidR="0056150B" w:rsidRPr="000A2C60" w:rsidRDefault="0056150B" w:rsidP="0056150B">
      <w:pPr>
        <w:numPr>
          <w:ilvl w:val="2"/>
          <w:numId w:val="3"/>
        </w:numPr>
        <w:spacing w:before="120"/>
        <w:jc w:val="both"/>
        <w:rPr>
          <w:rFonts w:eastAsia="Times New Roman" w:cstheme="minorHAnsi"/>
        </w:rPr>
      </w:pPr>
      <w:r w:rsidRPr="0056150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2B279FB6" w14:textId="77777777" w:rsidR="000A2C60" w:rsidRPr="000A2C60" w:rsidRDefault="000A2C60" w:rsidP="000A2C60">
      <w:pPr>
        <w:rPr>
          <w:rFonts w:eastAsia="Times New Roman" w:cstheme="minorHAnsi"/>
          <w:b/>
          <w:bCs/>
        </w:rPr>
      </w:pPr>
    </w:p>
    <w:p w14:paraId="2A26D8E1" w14:textId="77777777" w:rsidR="000A2C60" w:rsidRPr="000A2C60" w:rsidRDefault="000A2C60" w:rsidP="000A2C60">
      <w:pPr>
        <w:rPr>
          <w:rFonts w:eastAsia="Times New Roman" w:cstheme="minorHAnsi"/>
        </w:rPr>
      </w:pPr>
      <w:r w:rsidRPr="000A2C60">
        <w:t>Describe the research gap or limitation in existing methods and how this protocol addresses them.</w:t>
      </w:r>
    </w:p>
    <w:p w14:paraId="2F5B0412" w14:textId="3E627442" w:rsidR="000A2C60" w:rsidRPr="0056150B" w:rsidRDefault="00656C9C" w:rsidP="00656C9C">
      <w:pPr>
        <w:numPr>
          <w:ilvl w:val="1"/>
          <w:numId w:val="3"/>
        </w:numPr>
        <w:spacing w:before="120" w:after="240"/>
        <w:jc w:val="both"/>
        <w:rPr>
          <w:rFonts w:eastAsia="Times New Roman" w:cstheme="minorHAnsi"/>
        </w:rPr>
      </w:pPr>
      <w:r>
        <w:rPr>
          <w:rFonts w:cstheme="minorHAnsi"/>
          <w:b/>
          <w:u w:val="single"/>
        </w:rPr>
        <w:t>Connor Howard</w:t>
      </w:r>
      <w:r w:rsidR="000A2C60" w:rsidRPr="000A2C60">
        <w:rPr>
          <w:rFonts w:eastAsia="Times New Roman" w:cstheme="minorHAnsi"/>
          <w:b/>
          <w:bCs/>
          <w:u w:val="single"/>
        </w:rPr>
        <w:t>:</w:t>
      </w:r>
      <w:r w:rsidR="000A2C60" w:rsidRPr="000A2C60">
        <w:rPr>
          <w:rFonts w:eastAsia="Times New Roman" w:cstheme="minorHAnsi"/>
        </w:rPr>
        <w:t xml:space="preserve"> </w:t>
      </w:r>
      <w:r w:rsidRPr="00656C9C">
        <w:rPr>
          <w:rFonts w:cstheme="minorHAnsi"/>
        </w:rPr>
        <w:t>Standardized chromogenic IHC protocols for GSC-derived glioblastoma are limited; our protocol enables reproducible single- and dual-antigen detection in FFPE tissues</w:t>
      </w:r>
    </w:p>
    <w:p w14:paraId="18707E24" w14:textId="7E330364" w:rsidR="0056150B" w:rsidRPr="000A2C60" w:rsidRDefault="0056150B" w:rsidP="0056150B">
      <w:pPr>
        <w:numPr>
          <w:ilvl w:val="2"/>
          <w:numId w:val="3"/>
        </w:numPr>
        <w:spacing w:before="120" w:after="240"/>
        <w:jc w:val="both"/>
        <w:rPr>
          <w:rFonts w:eastAsia="Times New Roman" w:cstheme="minorHAnsi"/>
        </w:rPr>
      </w:pPr>
      <w:r w:rsidRPr="0056150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503048E" w14:textId="77777777" w:rsidR="000A2C60" w:rsidRPr="000A2C60" w:rsidRDefault="000A2C60" w:rsidP="000A2C60">
      <w:pPr>
        <w:spacing w:before="120"/>
        <w:rPr>
          <w:rFonts w:cstheme="minorHAnsi"/>
          <w:color w:val="000000"/>
          <w:shd w:val="clear" w:color="auto" w:fill="FFFFFF"/>
        </w:rPr>
      </w:pPr>
      <w:r w:rsidRPr="000A2C60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5FD266F8" w14:textId="77777777" w:rsidR="000A2C60" w:rsidRPr="000A2C60" w:rsidRDefault="000A2C60" w:rsidP="000A2C60">
      <w:pPr>
        <w:spacing w:before="120"/>
        <w:rPr>
          <w:rFonts w:eastAsia="Times New Roman" w:cstheme="minorHAnsi"/>
        </w:rPr>
      </w:pPr>
      <w:r w:rsidRPr="000A2C60">
        <w:t>What does this protocol allow researchers to study or measure?</w:t>
      </w:r>
    </w:p>
    <w:p w14:paraId="25C51874" w14:textId="2BA2CB06" w:rsidR="000A2C60" w:rsidRPr="0056150B" w:rsidRDefault="00656C9C" w:rsidP="00656C9C">
      <w:pPr>
        <w:numPr>
          <w:ilvl w:val="1"/>
          <w:numId w:val="3"/>
        </w:numPr>
        <w:spacing w:before="120"/>
        <w:jc w:val="both"/>
        <w:rPr>
          <w:rFonts w:eastAsia="Times New Roman" w:cstheme="minorHAnsi"/>
        </w:rPr>
      </w:pPr>
      <w:r>
        <w:rPr>
          <w:rFonts w:cstheme="minorHAnsi"/>
          <w:b/>
          <w:u w:val="single"/>
        </w:rPr>
        <w:t>Sourav Chakraborty</w:t>
      </w:r>
      <w:r w:rsidR="000A2C60" w:rsidRPr="000A2C60">
        <w:rPr>
          <w:rFonts w:eastAsia="Times New Roman" w:cstheme="minorHAnsi"/>
          <w:b/>
          <w:bCs/>
          <w:u w:val="single"/>
        </w:rPr>
        <w:t>:</w:t>
      </w:r>
      <w:r w:rsidR="000A2C60" w:rsidRPr="000A2C60">
        <w:rPr>
          <w:rFonts w:eastAsia="Times New Roman" w:cstheme="minorHAnsi"/>
        </w:rPr>
        <w:t xml:space="preserve"> </w:t>
      </w:r>
      <w:r w:rsidRPr="00656C9C">
        <w:rPr>
          <w:rFonts w:cstheme="minorHAnsi"/>
        </w:rPr>
        <w:t>This protocol enables visualization and assessment of tumor-infiltrating immune cell-associated antigens and their spatial distribution within glioblastoma tissues.</w:t>
      </w:r>
    </w:p>
    <w:p w14:paraId="1D30E9CA" w14:textId="77777777" w:rsidR="0056150B" w:rsidRPr="000A2C60" w:rsidRDefault="0056150B" w:rsidP="0056150B">
      <w:pPr>
        <w:numPr>
          <w:ilvl w:val="2"/>
          <w:numId w:val="3"/>
        </w:numPr>
        <w:spacing w:before="120" w:after="240"/>
        <w:jc w:val="both"/>
        <w:rPr>
          <w:rFonts w:eastAsia="Times New Roman" w:cstheme="minorHAnsi"/>
        </w:rPr>
      </w:pPr>
      <w:r w:rsidRPr="0056150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1547E43F" w14:textId="77777777" w:rsidR="000A2C60" w:rsidRPr="000A2C60" w:rsidRDefault="000A2C60" w:rsidP="000A2C60">
      <w:pPr>
        <w:rPr>
          <w:rFonts w:eastAsia="Times New Roman" w:cstheme="minorHAnsi"/>
          <w:b/>
          <w:bCs/>
        </w:rPr>
      </w:pPr>
    </w:p>
    <w:p w14:paraId="020C1105" w14:textId="77777777" w:rsidR="000A2C60" w:rsidRPr="000A2C60" w:rsidRDefault="000A2C60" w:rsidP="000A2C60">
      <w:pPr>
        <w:rPr>
          <w:rFonts w:eastAsia="Times New Roman" w:cstheme="minorHAnsi"/>
          <w:sz w:val="28"/>
          <w:szCs w:val="28"/>
        </w:rPr>
      </w:pPr>
      <w:r w:rsidRPr="000A2C60">
        <w:t>Describe the most important consideration or challenge when performing this protocol.</w:t>
      </w:r>
    </w:p>
    <w:p w14:paraId="23F58EE9" w14:textId="4FBB1DBC" w:rsidR="000A2C60" w:rsidRPr="0056150B" w:rsidRDefault="00F57D3B" w:rsidP="00656C9C">
      <w:pPr>
        <w:numPr>
          <w:ilvl w:val="1"/>
          <w:numId w:val="3"/>
        </w:numPr>
        <w:spacing w:before="120"/>
        <w:jc w:val="both"/>
        <w:rPr>
          <w:rFonts w:eastAsia="Times New Roman" w:cstheme="minorHAnsi"/>
        </w:rPr>
      </w:pPr>
      <w:r>
        <w:rPr>
          <w:rFonts w:cstheme="minorHAnsi"/>
          <w:b/>
          <w:u w:val="single"/>
        </w:rPr>
        <w:t>Robert Newman</w:t>
      </w:r>
      <w:r w:rsidR="000A2C60" w:rsidRPr="000A2C60">
        <w:rPr>
          <w:rFonts w:eastAsia="Times New Roman" w:cstheme="minorHAnsi"/>
          <w:b/>
          <w:bCs/>
          <w:u w:val="single"/>
        </w:rPr>
        <w:t>:</w:t>
      </w:r>
      <w:r w:rsidR="000A2C60" w:rsidRPr="000A2C60">
        <w:rPr>
          <w:rFonts w:eastAsia="Times New Roman" w:cstheme="minorHAnsi"/>
        </w:rPr>
        <w:t xml:space="preserve"> </w:t>
      </w:r>
      <w:r w:rsidR="00656C9C" w:rsidRPr="00656C9C">
        <w:rPr>
          <w:rFonts w:cstheme="minorHAnsi"/>
        </w:rPr>
        <w:t>Careful optimization of antibody compatibility, concentration, sequential staining, and chromogenic substrates is critical for specific signals and clear antigen discrimination.</w:t>
      </w:r>
    </w:p>
    <w:p w14:paraId="70605CA3" w14:textId="77777777" w:rsidR="0056150B" w:rsidRPr="000A2C60" w:rsidRDefault="0056150B" w:rsidP="0056150B">
      <w:pPr>
        <w:numPr>
          <w:ilvl w:val="2"/>
          <w:numId w:val="3"/>
        </w:numPr>
        <w:spacing w:before="120" w:after="240"/>
        <w:jc w:val="both"/>
        <w:rPr>
          <w:rFonts w:eastAsia="Times New Roman" w:cstheme="minorHAnsi"/>
        </w:rPr>
      </w:pPr>
      <w:r w:rsidRPr="0056150B">
        <w:rPr>
          <w:rFonts w:eastAsia="Times New Roman" w:cstheme="minorHAnsi"/>
        </w:rPr>
        <w:lastRenderedPageBreak/>
        <w:t>INTERVIEW: Named talent says the statement above in an interview-style shot, looking slightly off-camera</w:t>
      </w:r>
    </w:p>
    <w:p w14:paraId="39399044" w14:textId="77777777" w:rsidR="0056150B" w:rsidRPr="000A2C60" w:rsidRDefault="0056150B" w:rsidP="0056150B">
      <w:pPr>
        <w:spacing w:before="120"/>
        <w:ind w:left="1627"/>
        <w:jc w:val="both"/>
        <w:rPr>
          <w:rFonts w:eastAsia="Times New Roman" w:cstheme="minorHAnsi"/>
        </w:rPr>
      </w:pPr>
    </w:p>
    <w:p w14:paraId="1E784CED" w14:textId="77777777" w:rsidR="000A2C60" w:rsidRPr="000A2C60" w:rsidRDefault="000A2C60" w:rsidP="000A2C60">
      <w:pPr>
        <w:rPr>
          <w:rFonts w:eastAsia="Times New Roman" w:cstheme="minorHAnsi"/>
        </w:rPr>
      </w:pPr>
    </w:p>
    <w:p w14:paraId="42E827C1" w14:textId="77777777" w:rsidR="000A2C60" w:rsidRPr="000A2C60" w:rsidRDefault="000A2C60" w:rsidP="000A2C60">
      <w:pPr>
        <w:rPr>
          <w:rFonts w:eastAsia="Times New Roman" w:cstheme="minorHAnsi"/>
          <w:b/>
          <w:bCs/>
        </w:rPr>
      </w:pPr>
    </w:p>
    <w:p w14:paraId="5F49FA64" w14:textId="77777777" w:rsidR="000A2C60" w:rsidRPr="000A2C60" w:rsidRDefault="000A2C60" w:rsidP="000A2C60">
      <w:pPr>
        <w:rPr>
          <w:rFonts w:eastAsia="Times New Roman" w:cstheme="minorHAnsi"/>
          <w:sz w:val="28"/>
          <w:szCs w:val="28"/>
        </w:rPr>
      </w:pPr>
      <w:r w:rsidRPr="000A2C60">
        <w:t>How can future studies build on this work? Describe the questions or research directions that can be investigated next.</w:t>
      </w:r>
    </w:p>
    <w:p w14:paraId="3417C205" w14:textId="6F8A0E64" w:rsidR="000A2C60" w:rsidRPr="0056150B" w:rsidRDefault="00656C9C" w:rsidP="000A2C60">
      <w:pPr>
        <w:numPr>
          <w:ilvl w:val="1"/>
          <w:numId w:val="3"/>
        </w:numPr>
        <w:spacing w:before="120"/>
        <w:rPr>
          <w:rFonts w:eastAsia="Times New Roman" w:cstheme="minorHAnsi"/>
        </w:rPr>
      </w:pPr>
      <w:r>
        <w:rPr>
          <w:rFonts w:cstheme="minorHAnsi"/>
          <w:b/>
          <w:u w:val="single"/>
        </w:rPr>
        <w:t xml:space="preserve">Checo </w:t>
      </w:r>
      <w:r w:rsidR="00F57D3B">
        <w:rPr>
          <w:rFonts w:cstheme="minorHAnsi"/>
          <w:b/>
          <w:u w:val="single"/>
        </w:rPr>
        <w:t xml:space="preserve">J. </w:t>
      </w:r>
      <w:r>
        <w:rPr>
          <w:rFonts w:cstheme="minorHAnsi"/>
          <w:b/>
          <w:u w:val="single"/>
        </w:rPr>
        <w:t>Rorie</w:t>
      </w:r>
      <w:r w:rsidR="000A2C60" w:rsidRPr="000A2C60">
        <w:rPr>
          <w:rFonts w:eastAsia="Times New Roman" w:cstheme="minorHAnsi"/>
          <w:b/>
          <w:bCs/>
          <w:u w:val="single"/>
        </w:rPr>
        <w:t>:</w:t>
      </w:r>
      <w:r w:rsidR="000A2C60" w:rsidRPr="000A2C60">
        <w:rPr>
          <w:rFonts w:eastAsia="Times New Roman" w:cstheme="minorHAnsi"/>
        </w:rPr>
        <w:t xml:space="preserve"> </w:t>
      </w:r>
      <w:r w:rsidRPr="00656C9C">
        <w:rPr>
          <w:rFonts w:cstheme="minorHAnsi"/>
        </w:rPr>
        <w:t>Future studies can adapt this protocol to other tumor models and human specimens to investigate immune infiltration and treatment-associated changes.</w:t>
      </w:r>
    </w:p>
    <w:p w14:paraId="408A82E2" w14:textId="77777777" w:rsidR="0056150B" w:rsidRPr="000A2C60" w:rsidRDefault="0056150B" w:rsidP="0056150B">
      <w:pPr>
        <w:numPr>
          <w:ilvl w:val="2"/>
          <w:numId w:val="3"/>
        </w:numPr>
        <w:spacing w:before="120" w:after="240"/>
        <w:jc w:val="both"/>
        <w:rPr>
          <w:rFonts w:eastAsia="Times New Roman" w:cstheme="minorHAnsi"/>
        </w:rPr>
      </w:pPr>
      <w:r w:rsidRPr="0056150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04FCD79" w14:textId="77777777" w:rsidR="0056150B" w:rsidRPr="000A2C60" w:rsidRDefault="0056150B" w:rsidP="0056150B">
      <w:pPr>
        <w:spacing w:before="120"/>
        <w:ind w:left="1627"/>
        <w:rPr>
          <w:rFonts w:eastAsia="Times New Roman" w:cstheme="minorHAnsi"/>
        </w:rPr>
      </w:pPr>
    </w:p>
    <w:p w14:paraId="0E7AFEAE" w14:textId="77777777" w:rsidR="000A2C60" w:rsidRPr="000A2C60" w:rsidRDefault="000A2C60" w:rsidP="000A2C60">
      <w:pPr>
        <w:contextualSpacing/>
        <w:outlineLvl w:val="0"/>
        <w:rPr>
          <w:rFonts w:eastAsia="Times New Roman" w:cstheme="minorHAnsi"/>
          <w:b/>
        </w:rPr>
      </w:pPr>
    </w:p>
    <w:p w14:paraId="1F8909EB" w14:textId="77777777" w:rsidR="000A2C60" w:rsidRPr="000A2C60" w:rsidRDefault="000A2C60" w:rsidP="000A2C60">
      <w:pPr>
        <w:contextualSpacing/>
        <w:outlineLvl w:val="0"/>
        <w:rPr>
          <w:rFonts w:eastAsia="Times New Roman" w:cstheme="minorHAnsi"/>
          <w:b/>
        </w:rPr>
      </w:pPr>
    </w:p>
    <w:p w14:paraId="674E3264" w14:textId="77777777" w:rsidR="000A2C60" w:rsidRPr="000A2C60" w:rsidRDefault="000A2C60" w:rsidP="000A2C60">
      <w:pPr>
        <w:spacing w:before="120"/>
        <w:rPr>
          <w:rFonts w:cstheme="minorHAnsi"/>
          <w:b/>
          <w:i/>
          <w:color w:val="0000FF"/>
        </w:rPr>
      </w:pPr>
      <w:r w:rsidRPr="000A2C60"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3DF0251B" w14:textId="77777777" w:rsidR="000A2C60" w:rsidRPr="000A2C60" w:rsidRDefault="000A2C60" w:rsidP="000A2C60">
      <w:pPr>
        <w:contextualSpacing/>
        <w:outlineLvl w:val="0"/>
        <w:rPr>
          <w:rFonts w:cstheme="minorHAnsi"/>
          <w:b/>
          <w:bCs/>
        </w:rPr>
      </w:pPr>
      <w:r w:rsidRPr="000A2C60">
        <w:rPr>
          <w:rFonts w:cstheme="minorHAnsi"/>
          <w:b/>
          <w:i/>
          <w:color w:val="0000FF"/>
        </w:rPr>
        <w:br w:type="page"/>
      </w:r>
      <w:r w:rsidRPr="000A2C60">
        <w:rPr>
          <w:rFonts w:cstheme="minorHAnsi"/>
          <w:b/>
          <w:bCs/>
        </w:rPr>
        <w:lastRenderedPageBreak/>
        <w:t>Ethics Title Card</w:t>
      </w:r>
    </w:p>
    <w:p w14:paraId="40CC6389" w14:textId="1CDB7434" w:rsidR="000A2C60" w:rsidRDefault="000A2C60" w:rsidP="000A2C60">
      <w:pPr>
        <w:spacing w:before="120" w:after="240"/>
        <w:ind w:left="360"/>
        <w:rPr>
          <w:rFonts w:eastAsia="Times New Roman" w:cstheme="minorHAnsi"/>
        </w:rPr>
      </w:pPr>
      <w:r w:rsidRPr="000A2C60">
        <w:rPr>
          <w:rFonts w:eastAsia="Times New Roman" w:cstheme="minorHAnsi"/>
        </w:rPr>
        <w:t>This research has been approved by the Institutional Animal Care and Use Committee at North Carolina Agricultural and Technical State University</w:t>
      </w:r>
      <w:r w:rsidR="0056150B">
        <w:rPr>
          <w:rFonts w:eastAsia="Times New Roman" w:cstheme="minorHAnsi"/>
        </w:rPr>
        <w:t xml:space="preserve"> and </w:t>
      </w:r>
      <w:r w:rsidR="0056150B" w:rsidRPr="000A2C60">
        <w:t>Massachusetts General Hospital and Harvard Medical School</w:t>
      </w:r>
    </w:p>
    <w:p w14:paraId="7C1359BB" w14:textId="09F1D7D2" w:rsidR="000A2C60" w:rsidRDefault="000A2C60" w:rsidP="000A2C60">
      <w:r w:rsidRPr="000A2C60">
        <w:rPr>
          <w:b/>
          <w:bCs/>
          <w:highlight w:val="yellow"/>
        </w:rPr>
        <w:t>Authors</w:t>
      </w:r>
      <w:r w:rsidRPr="000A2C60">
        <w:rPr>
          <w:highlight w:val="yellow"/>
        </w:rPr>
        <w:t>: The Protocol states that the work followed Institutional Animal Care and Use Committee protocols 2004N000067 and LA24-</w:t>
      </w:r>
      <w:proofErr w:type="gramStart"/>
      <w:r w:rsidRPr="000A2C60">
        <w:rPr>
          <w:highlight w:val="yellow"/>
        </w:rPr>
        <w:t>0045, but</w:t>
      </w:r>
      <w:proofErr w:type="gramEnd"/>
      <w:r w:rsidRPr="000A2C60">
        <w:rPr>
          <w:highlight w:val="yellow"/>
        </w:rPr>
        <w:t xml:space="preserve"> does not name the committee </w:t>
      </w:r>
      <w:r w:rsidR="0056150B">
        <w:rPr>
          <w:highlight w:val="yellow"/>
        </w:rPr>
        <w:t xml:space="preserve">that approved </w:t>
      </w:r>
      <w:r w:rsidRPr="000A2C60">
        <w:rPr>
          <w:highlight w:val="yellow"/>
        </w:rPr>
        <w:t>or the institution. Please confirm the wording for the Ethics Title Card, and tell us whether both institutions should be named</w:t>
      </w:r>
    </w:p>
    <w:p w14:paraId="02877944" w14:textId="77777777" w:rsidR="0056150B" w:rsidRPr="000A2C60" w:rsidRDefault="0056150B" w:rsidP="000A2C60">
      <w:pPr>
        <w:rPr>
          <w:rFonts w:cstheme="minorHAnsi"/>
          <w:b/>
          <w:i/>
          <w:color w:val="0000FF"/>
        </w:rPr>
      </w:pPr>
    </w:p>
    <w:p w14:paraId="0B52ABAE" w14:textId="77777777" w:rsidR="0056150B" w:rsidRDefault="00656C9C" w:rsidP="000A2C60">
      <w:pPr>
        <w:contextualSpacing/>
        <w:outlineLvl w:val="0"/>
        <w:rPr>
          <w:rFonts w:eastAsia="Times New Roman" w:cstheme="minorHAnsi"/>
          <w:b/>
          <w:color w:val="EE0000"/>
        </w:rPr>
      </w:pPr>
      <w:r w:rsidRPr="0056150B">
        <w:rPr>
          <w:rFonts w:eastAsia="Times New Roman" w:cstheme="minorHAnsi"/>
          <w:b/>
          <w:color w:val="EE0000"/>
        </w:rPr>
        <w:t>Please name both institutions.</w:t>
      </w:r>
    </w:p>
    <w:p w14:paraId="2070E591" w14:textId="77777777" w:rsidR="0056150B" w:rsidRDefault="0056150B" w:rsidP="000A2C60">
      <w:pPr>
        <w:contextualSpacing/>
        <w:outlineLvl w:val="0"/>
        <w:rPr>
          <w:rFonts w:eastAsia="Times New Roman" w:cstheme="minorHAnsi"/>
          <w:b/>
          <w:color w:val="EE0000"/>
        </w:rPr>
      </w:pPr>
    </w:p>
    <w:p w14:paraId="0D664868" w14:textId="7427923A" w:rsidR="000A2C60" w:rsidRPr="000A2C60" w:rsidRDefault="0056150B" w:rsidP="000A2C60">
      <w:pPr>
        <w:contextualSpacing/>
        <w:outlineLvl w:val="0"/>
        <w:rPr>
          <w:rFonts w:eastAsia="Times New Roman" w:cstheme="minorHAnsi"/>
          <w:b/>
        </w:rPr>
      </w:pPr>
      <w:r w:rsidRPr="000A2C60">
        <w:rPr>
          <w:b/>
          <w:bCs/>
          <w:highlight w:val="yellow"/>
        </w:rPr>
        <w:t>Authors</w:t>
      </w:r>
      <w:r w:rsidRPr="000A2C60">
        <w:rPr>
          <w:highlight w:val="yellow"/>
        </w:rPr>
        <w:t xml:space="preserve">: </w:t>
      </w:r>
      <w:r>
        <w:rPr>
          <w:highlight w:val="yellow"/>
        </w:rPr>
        <w:t>Please check the ethics statement now. Please email our proofreading team (</w:t>
      </w:r>
      <w:hyperlink r:id="rId8" w:history="1">
        <w:r w:rsidRPr="0077326A">
          <w:rPr>
            <w:rStyle w:val="Hyperlink"/>
            <w:highlight w:val="yellow"/>
          </w:rPr>
          <w:t>proofreading@jove.com</w:t>
        </w:r>
      </w:hyperlink>
      <w:r>
        <w:rPr>
          <w:highlight w:val="yellow"/>
        </w:rPr>
        <w:t>) to make this change in the text manuscript as well</w:t>
      </w:r>
      <w:r w:rsidRPr="000A2C60">
        <w:rPr>
          <w:highlight w:val="yellow"/>
        </w:rPr>
        <w:t xml:space="preserve"> </w:t>
      </w:r>
      <w:r w:rsidR="000A2C60" w:rsidRPr="000A2C60">
        <w:rPr>
          <w:rFonts w:eastAsia="Times New Roman" w:cstheme="minorHAnsi"/>
          <w:b/>
        </w:rPr>
        <w:br w:type="page"/>
      </w:r>
    </w:p>
    <w:p w14:paraId="27F47FCB" w14:textId="77777777" w:rsidR="000A2C60" w:rsidRPr="000A2C60" w:rsidRDefault="000A2C60" w:rsidP="000A2C60">
      <w:pPr>
        <w:keepNext/>
        <w:pBdr>
          <w:bottom w:val="single" w:sz="4" w:space="1" w:color="auto"/>
        </w:pBdr>
        <w:spacing w:after="240"/>
        <w:jc w:val="center"/>
        <w:outlineLvl w:val="0"/>
        <w:rPr>
          <w:rFonts w:eastAsia="Times New Roman" w:cstheme="minorHAnsi"/>
          <w:sz w:val="52"/>
          <w:lang w:eastAsia="zh-TW"/>
        </w:rPr>
      </w:pPr>
      <w:r w:rsidRPr="000A2C60">
        <w:rPr>
          <w:rFonts w:eastAsia="Times New Roman" w:cstheme="minorHAnsi"/>
          <w:sz w:val="52"/>
        </w:rPr>
        <w:lastRenderedPageBreak/>
        <w:t xml:space="preserve">Protocol  </w:t>
      </w:r>
    </w:p>
    <w:p w14:paraId="63BB55A7" w14:textId="77777777" w:rsidR="000A2C60" w:rsidRPr="000A2C60" w:rsidRDefault="000A2C60" w:rsidP="000A2C60">
      <w:pPr>
        <w:rPr>
          <w:rFonts w:cstheme="minorHAnsi"/>
          <w:i/>
          <w:iCs/>
          <w:color w:val="0000FF"/>
          <w:lang w:val="en-IN"/>
        </w:rPr>
      </w:pPr>
      <w:r w:rsidRPr="000A2C60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0A2C60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0A2C60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0A2C60">
        <w:rPr>
          <w:rFonts w:cstheme="minorHAnsi"/>
          <w:i/>
          <w:iCs/>
          <w:color w:val="0000FF"/>
          <w:lang w:val="en-IN"/>
        </w:rPr>
        <w:t>.</w:t>
      </w:r>
    </w:p>
    <w:p w14:paraId="6CCD284C" w14:textId="77777777" w:rsidR="000A2C60" w:rsidRDefault="000A2C60" w:rsidP="000A2C60">
      <w:pPr>
        <w:spacing w:before="120"/>
        <w:ind w:left="360"/>
      </w:pPr>
      <w:r w:rsidRPr="000A2C60">
        <w:rPr>
          <w:b/>
          <w:bCs/>
          <w:highlight w:val="yellow"/>
        </w:rPr>
        <w:t>Authors</w:t>
      </w:r>
      <w:r w:rsidRPr="000A2C60">
        <w:rPr>
          <w:highlight w:val="yellow"/>
        </w:rPr>
        <w:t>: Commercial product names have been replaced with generic terms in the narration, following the editorial comment. For example, the xylene-free clearing agent, the endogenous alkaline phosphatase blocking solution, and the red and blue substrates. Please check if the narration is correct.</w:t>
      </w:r>
    </w:p>
    <w:p w14:paraId="734E4AA4" w14:textId="77777777" w:rsidR="00851FC2" w:rsidRPr="000A2C60" w:rsidRDefault="00851FC2" w:rsidP="000A2C60">
      <w:pPr>
        <w:spacing w:before="120"/>
        <w:ind w:left="360"/>
        <w:rPr>
          <w:rFonts w:cstheme="minorHAnsi"/>
        </w:rPr>
      </w:pPr>
    </w:p>
    <w:p w14:paraId="4DC95723" w14:textId="77777777" w:rsidR="000A2C60" w:rsidRPr="000A2C60" w:rsidRDefault="000A2C60" w:rsidP="000A2C60">
      <w:pPr>
        <w:spacing w:before="120"/>
        <w:ind w:left="360"/>
        <w:rPr>
          <w:rFonts w:cstheme="minorHAnsi"/>
        </w:rPr>
      </w:pPr>
      <w:r w:rsidRPr="000A2C60">
        <w:rPr>
          <w:b/>
          <w:bCs/>
          <w:highlight w:val="yellow"/>
        </w:rPr>
        <w:t>Authors</w:t>
      </w:r>
      <w:r w:rsidRPr="000A2C60">
        <w:rPr>
          <w:highlight w:val="yellow"/>
        </w:rPr>
        <w:t xml:space="preserve">: Several steps run far longer than 10 minutes of filming, in particular the 2 overnight primary antibody incubations and the </w:t>
      </w:r>
      <w:proofErr w:type="gramStart"/>
      <w:r w:rsidRPr="000A2C60">
        <w:rPr>
          <w:highlight w:val="yellow"/>
        </w:rPr>
        <w:t>20 minute</w:t>
      </w:r>
      <w:proofErr w:type="gramEnd"/>
      <w:r w:rsidRPr="000A2C60">
        <w:rPr>
          <w:highlight w:val="yellow"/>
        </w:rPr>
        <w:t xml:space="preserve"> antigen retrieval. Please prepare slides that are already at the relevant stage in advance, so that each step can be filmed as a short representative demonstration.</w:t>
      </w:r>
    </w:p>
    <w:p w14:paraId="4020AEAF" w14:textId="77777777" w:rsidR="000A2C60" w:rsidRPr="000A2C60" w:rsidRDefault="000A2C60" w:rsidP="000A2C60">
      <w:pPr>
        <w:spacing w:before="120"/>
        <w:ind w:left="360"/>
        <w:rPr>
          <w:rFonts w:cstheme="minorHAnsi"/>
        </w:rPr>
      </w:pPr>
    </w:p>
    <w:p w14:paraId="099DF4B0" w14:textId="206F6D30" w:rsidR="000A2C60" w:rsidRDefault="000A2C60" w:rsidP="000A2C60">
      <w:pPr>
        <w:numPr>
          <w:ilvl w:val="0"/>
          <w:numId w:val="3"/>
        </w:numPr>
        <w:spacing w:before="120"/>
        <w:rPr>
          <w:rFonts w:cstheme="minorHAnsi"/>
          <w:b/>
          <w:bCs/>
        </w:rPr>
      </w:pPr>
      <w:r w:rsidRPr="00851FC2">
        <w:rPr>
          <w:rFonts w:cstheme="minorHAnsi"/>
          <w:b/>
          <w:bCs/>
        </w:rPr>
        <w:t xml:space="preserve">Deparaffinization and Rehydration of the </w:t>
      </w:r>
      <w:r w:rsidR="00851FC2">
        <w:rPr>
          <w:rFonts w:cstheme="minorHAnsi"/>
          <w:b/>
          <w:bCs/>
        </w:rPr>
        <w:t xml:space="preserve">Tissue </w:t>
      </w:r>
      <w:r w:rsidRPr="00851FC2">
        <w:rPr>
          <w:rFonts w:cstheme="minorHAnsi"/>
          <w:b/>
          <w:bCs/>
        </w:rPr>
        <w:t xml:space="preserve">Sections for the Dual-Color </w:t>
      </w:r>
      <w:r w:rsidR="00851FC2" w:rsidRPr="00851FC2">
        <w:rPr>
          <w:rFonts w:cstheme="minorHAnsi"/>
          <w:b/>
          <w:bCs/>
        </w:rPr>
        <w:t xml:space="preserve">Immunohistochemistry </w:t>
      </w:r>
    </w:p>
    <w:p w14:paraId="0BC0C3B4" w14:textId="5B90F74A" w:rsidR="000A2C60" w:rsidRPr="000A2C60" w:rsidRDefault="000A2C60" w:rsidP="000A2C60">
      <w:pPr>
        <w:spacing w:before="120"/>
        <w:ind w:left="360"/>
        <w:rPr>
          <w:rFonts w:cstheme="minorHAnsi"/>
        </w:rPr>
      </w:pPr>
      <w:r w:rsidRPr="000A2C60">
        <w:rPr>
          <w:rFonts w:cstheme="minorHAnsi"/>
          <w:b/>
          <w:bCs/>
        </w:rPr>
        <w:t>Demonstrator:</w:t>
      </w:r>
      <w:r w:rsidRPr="000A2C60">
        <w:rPr>
          <w:rFonts w:cstheme="minorHAnsi"/>
        </w:rPr>
        <w:t xml:space="preserve"> </w:t>
      </w:r>
      <w:r w:rsidR="00533F66">
        <w:rPr>
          <w:rFonts w:cstheme="minorHAnsi"/>
        </w:rPr>
        <w:t>Sourav Chakraborty</w:t>
      </w:r>
    </w:p>
    <w:p w14:paraId="7D2099F8" w14:textId="1DD8EF4E" w:rsidR="000A2C60" w:rsidRPr="000A2C60" w:rsidRDefault="000A2C60" w:rsidP="000A2C60">
      <w:pPr>
        <w:numPr>
          <w:ilvl w:val="1"/>
          <w:numId w:val="3"/>
        </w:numPr>
        <w:spacing w:before="120"/>
        <w:rPr>
          <w:rFonts w:cstheme="minorHAnsi"/>
        </w:rPr>
      </w:pPr>
      <w:r>
        <w:rPr>
          <w:rFonts w:cstheme="minorHAnsi"/>
          <w:color w:val="7030A0"/>
        </w:rPr>
        <w:t xml:space="preserve">To begin, </w:t>
      </w:r>
      <w:r w:rsidRPr="000A2C60">
        <w:rPr>
          <w:rFonts w:cstheme="minorHAnsi"/>
          <w:color w:val="7030A0"/>
        </w:rPr>
        <w:t xml:space="preserve">obtain 5-micrometer-thick formalin-fixed paraffin-embedded </w:t>
      </w:r>
      <w:r w:rsidR="00FC51AC">
        <w:rPr>
          <w:rFonts w:cstheme="minorHAnsi"/>
          <w:color w:val="7030A0"/>
        </w:rPr>
        <w:t xml:space="preserve">mouse </w:t>
      </w:r>
      <w:r w:rsidRPr="000A2C60">
        <w:rPr>
          <w:rFonts w:cstheme="minorHAnsi"/>
          <w:color w:val="7030A0"/>
        </w:rPr>
        <w:t xml:space="preserve">brain tumor sections </w:t>
      </w:r>
      <w:r w:rsidRPr="000A2C60">
        <w:rPr>
          <w:rFonts w:cstheme="minorHAnsi"/>
          <w:b/>
          <w:bCs/>
          <w:color w:val="7030A0"/>
        </w:rPr>
        <w:t>[1]</w:t>
      </w:r>
      <w:r w:rsidRPr="000A2C60">
        <w:rPr>
          <w:rFonts w:cstheme="minorHAnsi"/>
          <w:color w:val="7030A0"/>
        </w:rPr>
        <w:t xml:space="preserve">. Place the slides in a slide </w:t>
      </w:r>
      <w:proofErr w:type="gramStart"/>
      <w:r w:rsidRPr="000A2C60">
        <w:rPr>
          <w:rFonts w:cstheme="minorHAnsi"/>
          <w:color w:val="7030A0"/>
        </w:rPr>
        <w:t>rack, and</w:t>
      </w:r>
      <w:proofErr w:type="gramEnd"/>
      <w:r w:rsidRPr="000A2C60">
        <w:rPr>
          <w:rFonts w:cstheme="minorHAnsi"/>
          <w:color w:val="7030A0"/>
        </w:rPr>
        <w:t xml:space="preserve"> immerse the rack in </w:t>
      </w:r>
      <w:r w:rsidR="0056150B">
        <w:rPr>
          <w:rFonts w:cstheme="minorHAnsi"/>
          <w:color w:val="7030A0"/>
        </w:rPr>
        <w:t xml:space="preserve">about 400 milliliters of the </w:t>
      </w:r>
      <w:r w:rsidRPr="000A2C60">
        <w:rPr>
          <w:rFonts w:cstheme="minorHAnsi"/>
          <w:color w:val="7030A0"/>
        </w:rPr>
        <w:t xml:space="preserve">xylene-free clearing agent 1 for 10 minutes in a chemical fume hood </w:t>
      </w:r>
      <w:r w:rsidRPr="000A2C60">
        <w:rPr>
          <w:rFonts w:cstheme="minorHAnsi"/>
          <w:b/>
          <w:bCs/>
          <w:color w:val="7030A0"/>
        </w:rPr>
        <w:t>[2</w:t>
      </w:r>
      <w:r w:rsidR="005C2B70">
        <w:rPr>
          <w:rFonts w:cstheme="minorHAnsi"/>
          <w:b/>
          <w:bCs/>
          <w:color w:val="7030A0"/>
        </w:rPr>
        <w:t>-TXT</w:t>
      </w:r>
      <w:r w:rsidRPr="000A2C60">
        <w:rPr>
          <w:rFonts w:cstheme="minorHAnsi"/>
          <w:b/>
          <w:bCs/>
          <w:color w:val="7030A0"/>
        </w:rPr>
        <w:t>]</w:t>
      </w:r>
      <w:r w:rsidRPr="000A2C60">
        <w:rPr>
          <w:rFonts w:cstheme="minorHAnsi"/>
          <w:color w:val="7030A0"/>
        </w:rPr>
        <w:t xml:space="preserve">, and then in the clearing agent 2 for a further 10 minutes </w:t>
      </w:r>
      <w:r w:rsidRPr="000A2C60">
        <w:rPr>
          <w:rFonts w:cstheme="minorHAnsi"/>
          <w:b/>
          <w:bCs/>
          <w:color w:val="7030A0"/>
        </w:rPr>
        <w:t>[3]</w:t>
      </w:r>
      <w:r w:rsidRPr="000A2C60">
        <w:rPr>
          <w:rFonts w:cstheme="minorHAnsi"/>
          <w:color w:val="7030A0"/>
        </w:rPr>
        <w:t>.</w:t>
      </w:r>
    </w:p>
    <w:p w14:paraId="17497584" w14:textId="16E60F68" w:rsid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>WIDE: Talent placing the FFPE sample slide on the table.</w:t>
      </w:r>
    </w:p>
    <w:p w14:paraId="7AEA910B" w14:textId="620F5A22" w:rsid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Talent</w:t>
      </w:r>
      <w:r>
        <w:rPr>
          <w:rFonts w:cstheme="minorHAnsi"/>
        </w:rPr>
        <w:t xml:space="preserve"> placing the slide in a rack and </w:t>
      </w:r>
      <w:r w:rsidRPr="000A2C60">
        <w:rPr>
          <w:rFonts w:cstheme="minorHAnsi"/>
        </w:rPr>
        <w:t xml:space="preserve">immersing the slide rack in the xylene-free clearing agent </w:t>
      </w:r>
      <w:r>
        <w:rPr>
          <w:rFonts w:cstheme="minorHAnsi"/>
        </w:rPr>
        <w:t>1</w:t>
      </w:r>
      <w:r w:rsidRPr="000A2C60">
        <w:rPr>
          <w:rFonts w:cstheme="minorHAnsi"/>
        </w:rPr>
        <w:t xml:space="preserve"> </w:t>
      </w:r>
      <w:r>
        <w:rPr>
          <w:rFonts w:cstheme="minorHAnsi"/>
        </w:rPr>
        <w:t>under a fume hood</w:t>
      </w:r>
      <w:r w:rsidRPr="000A2C60">
        <w:rPr>
          <w:rFonts w:cstheme="minorHAnsi"/>
        </w:rPr>
        <w:t>.</w:t>
      </w:r>
      <w:r w:rsidR="005C2B70">
        <w:rPr>
          <w:rFonts w:cstheme="minorHAnsi"/>
        </w:rPr>
        <w:t xml:space="preserve"> </w:t>
      </w:r>
      <w:r w:rsidR="005C2B70" w:rsidRPr="000A2C60">
        <w:rPr>
          <w:rFonts w:cstheme="minorHAnsi"/>
          <w:b/>
          <w:bCs/>
        </w:rPr>
        <w:t xml:space="preserve">TXT: </w:t>
      </w:r>
      <w:r w:rsidR="005C2B70">
        <w:rPr>
          <w:rFonts w:cstheme="minorHAnsi"/>
          <w:b/>
          <w:bCs/>
        </w:rPr>
        <w:t>See</w:t>
      </w:r>
      <w:r w:rsidR="005C2B70" w:rsidRPr="000A2C60">
        <w:rPr>
          <w:rFonts w:cstheme="minorHAnsi"/>
          <w:b/>
          <w:bCs/>
        </w:rPr>
        <w:t xml:space="preserve"> text protocol for buffers and chromogenic substrates</w:t>
      </w:r>
    </w:p>
    <w:p w14:paraId="66BFA72B" w14:textId="4909475A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 xml:space="preserve">Talent removing the rack from </w:t>
      </w:r>
      <w:proofErr w:type="gramStart"/>
      <w:r>
        <w:rPr>
          <w:rFonts w:cstheme="minorHAnsi"/>
        </w:rPr>
        <w:t>solution1</w:t>
      </w:r>
      <w:proofErr w:type="gramEnd"/>
      <w:r>
        <w:rPr>
          <w:rFonts w:cstheme="minorHAnsi"/>
        </w:rPr>
        <w:t xml:space="preserve"> and </w:t>
      </w:r>
      <w:proofErr w:type="gramStart"/>
      <w:r>
        <w:rPr>
          <w:rFonts w:cstheme="minorHAnsi"/>
        </w:rPr>
        <w:t>placing</w:t>
      </w:r>
      <w:proofErr w:type="gramEnd"/>
      <w:r>
        <w:rPr>
          <w:rFonts w:cstheme="minorHAnsi"/>
        </w:rPr>
        <w:t xml:space="preserve"> in solution 2.</w:t>
      </w:r>
      <w:r w:rsidRPr="000A2C60">
        <w:rPr>
          <w:rFonts w:cstheme="minorHAnsi"/>
        </w:rPr>
        <w:t xml:space="preserve"> </w:t>
      </w:r>
    </w:p>
    <w:p w14:paraId="13C28AA0" w14:textId="05AA3453" w:rsidR="000A2C60" w:rsidRDefault="000A2C60" w:rsidP="000A2C60">
      <w:pPr>
        <w:spacing w:before="120"/>
        <w:ind w:left="360"/>
      </w:pPr>
      <w:r w:rsidRPr="000A2C60">
        <w:rPr>
          <w:b/>
          <w:bCs/>
          <w:highlight w:val="yellow"/>
        </w:rPr>
        <w:t>Authors</w:t>
      </w:r>
      <w:r w:rsidRPr="000A2C60">
        <w:rPr>
          <w:highlight w:val="yellow"/>
        </w:rPr>
        <w:t xml:space="preserve">: Please </w:t>
      </w:r>
      <w:r>
        <w:rPr>
          <w:highlight w:val="yellow"/>
        </w:rPr>
        <w:t>provide an approximate</w:t>
      </w:r>
      <w:r w:rsidRPr="000A2C60">
        <w:rPr>
          <w:highlight w:val="yellow"/>
        </w:rPr>
        <w:t xml:space="preserve"> volume of the clearing agent needed</w:t>
      </w:r>
      <w:r w:rsidR="00533F66">
        <w:t xml:space="preserve"> </w:t>
      </w:r>
      <w:r w:rsidR="00533F66" w:rsidRPr="0056150B">
        <w:rPr>
          <w:b/>
          <w:bCs/>
          <w:color w:val="EE0000"/>
        </w:rPr>
        <w:t>400 mL</w:t>
      </w:r>
    </w:p>
    <w:p w14:paraId="352127E3" w14:textId="77777777" w:rsidR="005C2B70" w:rsidRPr="000A2C60" w:rsidRDefault="005C2B70" w:rsidP="000A2C60">
      <w:pPr>
        <w:spacing w:before="120"/>
        <w:ind w:left="360"/>
        <w:rPr>
          <w:rFonts w:cstheme="minorHAnsi"/>
        </w:rPr>
      </w:pPr>
    </w:p>
    <w:p w14:paraId="4396979B" w14:textId="0F109C30" w:rsidR="00851FC2" w:rsidRPr="000A2C60" w:rsidRDefault="000A2C60" w:rsidP="00851FC2">
      <w:pPr>
        <w:numPr>
          <w:ilvl w:val="1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  <w:color w:val="7030A0"/>
        </w:rPr>
        <w:t>Rehydrate the sections by immersing the rack sequentially in</w:t>
      </w:r>
      <w:r w:rsidR="005C2B70">
        <w:rPr>
          <w:rFonts w:cstheme="minorHAnsi"/>
          <w:color w:val="7030A0"/>
        </w:rPr>
        <w:t xml:space="preserve"> </w:t>
      </w:r>
      <w:r w:rsidRPr="000A2C60">
        <w:rPr>
          <w:rFonts w:cstheme="minorHAnsi"/>
          <w:color w:val="7030A0"/>
        </w:rPr>
        <w:t xml:space="preserve">100, 90, and 70 percent ethanol, for 5 minutes each </w:t>
      </w:r>
      <w:r w:rsidRPr="000A2C60">
        <w:rPr>
          <w:rFonts w:cstheme="minorHAnsi"/>
          <w:b/>
          <w:bCs/>
          <w:color w:val="7030A0"/>
        </w:rPr>
        <w:t>[1]</w:t>
      </w:r>
      <w:r w:rsidRPr="000A2C60">
        <w:rPr>
          <w:rFonts w:cstheme="minorHAnsi"/>
          <w:color w:val="7030A0"/>
        </w:rPr>
        <w:t>.</w:t>
      </w:r>
      <w:r w:rsidR="00851FC2">
        <w:rPr>
          <w:rFonts w:cstheme="minorHAnsi"/>
          <w:color w:val="7030A0"/>
        </w:rPr>
        <w:t xml:space="preserve"> </w:t>
      </w:r>
      <w:r w:rsidR="00851FC2" w:rsidRPr="000A2C60">
        <w:rPr>
          <w:rFonts w:cstheme="minorHAnsi"/>
          <w:color w:val="7030A0"/>
        </w:rPr>
        <w:t xml:space="preserve">Then, place the slides in distilled water for 5 minutes to complete the rehydration </w:t>
      </w:r>
      <w:r w:rsidR="00851FC2" w:rsidRPr="000A2C60">
        <w:rPr>
          <w:rFonts w:cstheme="minorHAnsi"/>
          <w:b/>
          <w:bCs/>
          <w:color w:val="7030A0"/>
        </w:rPr>
        <w:t>[</w:t>
      </w:r>
      <w:r w:rsidR="00851FC2">
        <w:rPr>
          <w:rFonts w:cstheme="minorHAnsi"/>
          <w:b/>
          <w:bCs/>
          <w:color w:val="7030A0"/>
        </w:rPr>
        <w:t>2</w:t>
      </w:r>
      <w:r w:rsidR="00851FC2" w:rsidRPr="000A2C60">
        <w:rPr>
          <w:rFonts w:cstheme="minorHAnsi"/>
          <w:b/>
          <w:bCs/>
          <w:color w:val="7030A0"/>
        </w:rPr>
        <w:t>]</w:t>
      </w:r>
      <w:r w:rsidR="00851FC2" w:rsidRPr="000A2C60">
        <w:rPr>
          <w:rFonts w:cstheme="minorHAnsi"/>
          <w:color w:val="7030A0"/>
        </w:rPr>
        <w:t>.</w:t>
      </w:r>
    </w:p>
    <w:p w14:paraId="05547B22" w14:textId="5302356C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Talent immersing the slide rack in 100% ethanol in a staining container</w:t>
      </w:r>
    </w:p>
    <w:p w14:paraId="5710918E" w14:textId="77777777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Talent immersing the slide rack in distilled water in a staining container, for 5 min.</w:t>
      </w:r>
    </w:p>
    <w:p w14:paraId="31ACD53F" w14:textId="77777777" w:rsidR="000A2C60" w:rsidRPr="000A2C60" w:rsidRDefault="000A2C60" w:rsidP="000A2C60">
      <w:pPr>
        <w:spacing w:before="120"/>
        <w:ind w:left="360"/>
        <w:rPr>
          <w:rFonts w:cstheme="minorHAnsi"/>
        </w:rPr>
      </w:pPr>
    </w:p>
    <w:p w14:paraId="4E7D9180" w14:textId="50A79D78" w:rsidR="000A2C60" w:rsidRPr="00582C31" w:rsidRDefault="000A2C60" w:rsidP="000A2C60">
      <w:pPr>
        <w:numPr>
          <w:ilvl w:val="0"/>
          <w:numId w:val="3"/>
        </w:numPr>
        <w:spacing w:before="120"/>
        <w:rPr>
          <w:rFonts w:cstheme="minorHAnsi"/>
          <w:b/>
          <w:bCs/>
        </w:rPr>
      </w:pPr>
      <w:r w:rsidRPr="00582C31">
        <w:rPr>
          <w:rFonts w:cstheme="minorHAnsi"/>
          <w:b/>
          <w:bCs/>
        </w:rPr>
        <w:lastRenderedPageBreak/>
        <w:t>Antigen Retrieval</w:t>
      </w:r>
      <w:r w:rsidR="00851FC2">
        <w:rPr>
          <w:rFonts w:cstheme="minorHAnsi"/>
          <w:b/>
          <w:bCs/>
        </w:rPr>
        <w:t xml:space="preserve"> and Washing</w:t>
      </w:r>
      <w:r w:rsidRPr="00582C31">
        <w:rPr>
          <w:rFonts w:cstheme="minorHAnsi"/>
          <w:b/>
          <w:bCs/>
        </w:rPr>
        <w:t xml:space="preserve"> </w:t>
      </w:r>
    </w:p>
    <w:p w14:paraId="4243BD82" w14:textId="378A94DB" w:rsidR="000A2C60" w:rsidRPr="000A2C60" w:rsidRDefault="000A2C60" w:rsidP="000A2C60">
      <w:pPr>
        <w:spacing w:before="120"/>
        <w:ind w:left="360"/>
        <w:rPr>
          <w:rFonts w:cstheme="minorHAnsi"/>
        </w:rPr>
      </w:pPr>
      <w:r w:rsidRPr="000A2C60">
        <w:rPr>
          <w:rFonts w:cstheme="minorHAnsi"/>
          <w:b/>
          <w:bCs/>
        </w:rPr>
        <w:t>Demonstrator:</w:t>
      </w:r>
      <w:r w:rsidRPr="000A2C60">
        <w:rPr>
          <w:rFonts w:cstheme="minorHAnsi"/>
        </w:rPr>
        <w:t xml:space="preserve"> </w:t>
      </w:r>
      <w:r w:rsidR="00533F66">
        <w:rPr>
          <w:rFonts w:cstheme="minorHAnsi"/>
        </w:rPr>
        <w:t>Connor Howard</w:t>
      </w:r>
    </w:p>
    <w:p w14:paraId="12002E7D" w14:textId="77777777" w:rsidR="00851FC2" w:rsidRPr="00851FC2" w:rsidRDefault="00851FC2" w:rsidP="00851FC2">
      <w:pPr>
        <w:spacing w:before="120"/>
        <w:ind w:left="907"/>
        <w:rPr>
          <w:rFonts w:cstheme="minorHAnsi"/>
        </w:rPr>
      </w:pPr>
    </w:p>
    <w:p w14:paraId="2A858DAF" w14:textId="5F041CE0" w:rsidR="00851FC2" w:rsidRPr="00582C31" w:rsidRDefault="000A2C60" w:rsidP="00851FC2">
      <w:pPr>
        <w:numPr>
          <w:ilvl w:val="1"/>
          <w:numId w:val="3"/>
        </w:numPr>
        <w:spacing w:before="120"/>
        <w:rPr>
          <w:rFonts w:cstheme="minorHAnsi"/>
        </w:rPr>
      </w:pPr>
      <w:r w:rsidRPr="00582C31">
        <w:rPr>
          <w:rFonts w:cstheme="minorHAnsi"/>
          <w:color w:val="7030A0"/>
        </w:rPr>
        <w:t xml:space="preserve">Preheat a covered beaker </w:t>
      </w:r>
      <w:r w:rsidR="009F6AA6">
        <w:rPr>
          <w:rFonts w:cstheme="minorHAnsi"/>
          <w:color w:val="7030A0"/>
        </w:rPr>
        <w:t xml:space="preserve">containing </w:t>
      </w:r>
      <w:r w:rsidRPr="00582C31">
        <w:rPr>
          <w:rFonts w:cstheme="minorHAnsi"/>
          <w:color w:val="7030A0"/>
        </w:rPr>
        <w:t>freshly prepared 10 millimolar sodium citrate buffer</w:t>
      </w:r>
      <w:r w:rsidR="009F6AA6">
        <w:rPr>
          <w:rFonts w:cstheme="minorHAnsi"/>
          <w:color w:val="7030A0"/>
        </w:rPr>
        <w:t>,</w:t>
      </w:r>
      <w:r w:rsidRPr="00582C31">
        <w:rPr>
          <w:rFonts w:cstheme="minorHAnsi"/>
          <w:color w:val="7030A0"/>
        </w:rPr>
        <w:t xml:space="preserve"> pH 6</w:t>
      </w:r>
      <w:r w:rsidR="009F6AA6">
        <w:rPr>
          <w:rFonts w:cstheme="minorHAnsi"/>
          <w:color w:val="7030A0"/>
        </w:rPr>
        <w:t>,</w:t>
      </w:r>
      <w:r w:rsidRPr="00582C31">
        <w:rPr>
          <w:rFonts w:cstheme="minorHAnsi"/>
          <w:color w:val="7030A0"/>
        </w:rPr>
        <w:t xml:space="preserve"> in the microwave for 3 minutes</w:t>
      </w:r>
      <w:r w:rsidR="00582C31" w:rsidRPr="00582C31">
        <w:rPr>
          <w:rFonts w:cstheme="minorHAnsi"/>
          <w:color w:val="7030A0"/>
        </w:rPr>
        <w:t xml:space="preserve"> </w:t>
      </w:r>
      <w:r w:rsidR="00582C31" w:rsidRPr="00582C31">
        <w:rPr>
          <w:rFonts w:cstheme="minorHAnsi"/>
          <w:b/>
          <w:bCs/>
          <w:color w:val="7030A0"/>
        </w:rPr>
        <w:t>[1]</w:t>
      </w:r>
      <w:r w:rsidR="00582C31" w:rsidRPr="00582C31">
        <w:rPr>
          <w:rFonts w:cstheme="minorHAnsi"/>
          <w:color w:val="7030A0"/>
        </w:rPr>
        <w:t>.</w:t>
      </w:r>
      <w:r w:rsidRPr="00582C31">
        <w:rPr>
          <w:rFonts w:cstheme="minorHAnsi"/>
          <w:color w:val="7030A0"/>
        </w:rPr>
        <w:t xml:space="preserve"> </w:t>
      </w:r>
      <w:r w:rsidR="00582C31" w:rsidRPr="00582C31">
        <w:rPr>
          <w:rFonts w:cstheme="minorHAnsi"/>
          <w:color w:val="7030A0"/>
        </w:rPr>
        <w:t xml:space="preserve">Then </w:t>
      </w:r>
      <w:r w:rsidRPr="00582C31">
        <w:rPr>
          <w:rFonts w:cstheme="minorHAnsi"/>
          <w:color w:val="7030A0"/>
        </w:rPr>
        <w:t xml:space="preserve">place the slide rack into the buffer and microwave the sections for 15 minutes at the highest power </w:t>
      </w:r>
      <w:r w:rsidRPr="00582C31">
        <w:rPr>
          <w:rFonts w:cstheme="minorHAnsi"/>
          <w:b/>
          <w:bCs/>
          <w:color w:val="7030A0"/>
        </w:rPr>
        <w:t>[</w:t>
      </w:r>
      <w:r w:rsidR="00582C31" w:rsidRPr="00582C31">
        <w:rPr>
          <w:rFonts w:cstheme="minorHAnsi"/>
          <w:b/>
          <w:bCs/>
          <w:color w:val="7030A0"/>
        </w:rPr>
        <w:t>2</w:t>
      </w:r>
      <w:r w:rsidRPr="00582C31">
        <w:rPr>
          <w:rFonts w:cstheme="minorHAnsi"/>
          <w:b/>
          <w:bCs/>
          <w:color w:val="7030A0"/>
        </w:rPr>
        <w:t>]</w:t>
      </w:r>
      <w:r w:rsidRPr="00582C31">
        <w:rPr>
          <w:rFonts w:cstheme="minorHAnsi"/>
          <w:color w:val="7030A0"/>
        </w:rPr>
        <w:t>.</w:t>
      </w:r>
      <w:r w:rsidR="00851FC2">
        <w:rPr>
          <w:rFonts w:cstheme="minorHAnsi"/>
          <w:color w:val="7030A0"/>
        </w:rPr>
        <w:t xml:space="preserve"> </w:t>
      </w:r>
    </w:p>
    <w:p w14:paraId="612E85E9" w14:textId="77777777" w:rsidR="00582C31" w:rsidRPr="00582C31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582C31">
        <w:rPr>
          <w:rFonts w:cstheme="minorHAnsi"/>
        </w:rPr>
        <w:t>WIDE: Talent placing the 2 L beaker holding the slide rack in 10 mM sodium citrate buffer into the microwave</w:t>
      </w:r>
      <w:r w:rsidR="00582C31" w:rsidRPr="00582C31">
        <w:rPr>
          <w:rFonts w:cstheme="minorHAnsi"/>
        </w:rPr>
        <w:t>.</w:t>
      </w:r>
    </w:p>
    <w:p w14:paraId="4CC33F44" w14:textId="3C0B4469" w:rsidR="000A2C60" w:rsidRPr="00582C31" w:rsidRDefault="00582C31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582C31">
        <w:rPr>
          <w:rFonts w:cstheme="minorHAnsi"/>
        </w:rPr>
        <w:t>Talent opening the microwave and placing the slide rack in the buffer and closing the oven</w:t>
      </w:r>
      <w:r w:rsidR="000A2C60" w:rsidRPr="00582C31">
        <w:rPr>
          <w:rFonts w:cstheme="minorHAnsi"/>
        </w:rPr>
        <w:t>.</w:t>
      </w:r>
    </w:p>
    <w:p w14:paraId="50396CC7" w14:textId="77777777" w:rsidR="0056150B" w:rsidRDefault="000A2C60" w:rsidP="000A2C60">
      <w:pPr>
        <w:spacing w:before="120"/>
        <w:ind w:left="360"/>
      </w:pPr>
      <w:r w:rsidRPr="000A2C60">
        <w:rPr>
          <w:b/>
          <w:bCs/>
          <w:highlight w:val="yellow"/>
        </w:rPr>
        <w:t>Authors</w:t>
      </w:r>
      <w:r w:rsidRPr="000A2C60">
        <w:rPr>
          <w:highlight w:val="yellow"/>
        </w:rPr>
        <w:t>: Please specify which of the 2 shots described here would you prefer, the microwave or the steam cooker</w:t>
      </w:r>
      <w:r w:rsidR="00582C31">
        <w:rPr>
          <w:highlight w:val="yellow"/>
        </w:rPr>
        <w:t xml:space="preserve"> on the shoot day. Or should we show both?</w:t>
      </w:r>
      <w:r w:rsidR="00B2319E">
        <w:t xml:space="preserve"> </w:t>
      </w:r>
    </w:p>
    <w:p w14:paraId="2F6E101B" w14:textId="40636D60" w:rsidR="000A2C60" w:rsidRPr="0056150B" w:rsidRDefault="0056150B" w:rsidP="000A2C60">
      <w:pPr>
        <w:spacing w:before="120"/>
        <w:ind w:left="360"/>
        <w:rPr>
          <w:color w:val="EE0000"/>
        </w:rPr>
      </w:pPr>
      <w:r w:rsidRPr="0056150B">
        <w:rPr>
          <w:b/>
          <w:bCs/>
          <w:color w:val="EE0000"/>
        </w:rPr>
        <w:t>Response</w:t>
      </w:r>
      <w:r w:rsidRPr="0056150B">
        <w:rPr>
          <w:color w:val="EE0000"/>
        </w:rPr>
        <w:t xml:space="preserve">: </w:t>
      </w:r>
      <w:r w:rsidR="00B2319E" w:rsidRPr="0056150B">
        <w:rPr>
          <w:color w:val="EE0000"/>
        </w:rPr>
        <w:t>Microwave only</w:t>
      </w:r>
    </w:p>
    <w:p w14:paraId="68CAA81D" w14:textId="77777777" w:rsidR="00582C31" w:rsidRPr="000A2C60" w:rsidRDefault="00582C31" w:rsidP="00582C31">
      <w:pPr>
        <w:spacing w:before="120"/>
        <w:rPr>
          <w:rFonts w:cstheme="minorHAnsi"/>
        </w:rPr>
      </w:pPr>
    </w:p>
    <w:p w14:paraId="2A24F95C" w14:textId="644FB134" w:rsidR="00582C31" w:rsidRPr="00582C31" w:rsidRDefault="009F6AA6" w:rsidP="00582C31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 w:rsidRPr="009F6AA6">
        <w:rPr>
          <w:rFonts w:cstheme="minorHAnsi"/>
          <w:color w:val="7030A0"/>
        </w:rPr>
        <w:t>Using heat-resistant gloves, remove the beaker from the microwave and cool it in ice-cold water for about 10 minutes</w:t>
      </w:r>
      <w:r>
        <w:rPr>
          <w:rFonts w:cstheme="minorHAnsi"/>
          <w:color w:val="7030A0"/>
        </w:rPr>
        <w:t xml:space="preserve"> </w:t>
      </w:r>
      <w:r w:rsidR="000A2C60" w:rsidRPr="00582C31">
        <w:rPr>
          <w:rFonts w:cstheme="minorHAnsi"/>
          <w:b/>
          <w:bCs/>
          <w:color w:val="7030A0"/>
        </w:rPr>
        <w:t>[1]</w:t>
      </w:r>
      <w:r w:rsidR="000A2C60" w:rsidRPr="00582C31">
        <w:rPr>
          <w:rFonts w:cstheme="minorHAnsi"/>
          <w:color w:val="7030A0"/>
        </w:rPr>
        <w:t xml:space="preserve">. Then, remove the slide rack, and rinse the sections twice in 1x DPBS </w:t>
      </w:r>
      <w:r w:rsidR="000A2C60" w:rsidRPr="00582C31">
        <w:rPr>
          <w:rFonts w:cstheme="minorHAnsi"/>
          <w:i/>
          <w:iCs/>
          <w:color w:val="EE0000"/>
        </w:rPr>
        <w:t>(D-P-B-S)</w:t>
      </w:r>
      <w:r w:rsidR="000A2C60" w:rsidRPr="00582C31">
        <w:rPr>
          <w:rFonts w:cstheme="minorHAnsi"/>
          <w:color w:val="7030A0"/>
        </w:rPr>
        <w:t xml:space="preserve"> for 5 minutes each, using gentle, static washes </w:t>
      </w:r>
      <w:r w:rsidR="000A2C60" w:rsidRPr="00582C31">
        <w:rPr>
          <w:rFonts w:cstheme="minorHAnsi"/>
          <w:b/>
          <w:bCs/>
          <w:color w:val="7030A0"/>
        </w:rPr>
        <w:t>[2]</w:t>
      </w:r>
      <w:r w:rsidR="000A2C60" w:rsidRPr="00582C31">
        <w:rPr>
          <w:rFonts w:cstheme="minorHAnsi"/>
          <w:color w:val="7030A0"/>
        </w:rPr>
        <w:t>.</w:t>
      </w:r>
      <w:r w:rsidR="00582C31" w:rsidRPr="00582C31">
        <w:rPr>
          <w:rFonts w:cstheme="minorHAnsi"/>
          <w:color w:val="7030A0"/>
        </w:rPr>
        <w:t xml:space="preserve"> </w:t>
      </w:r>
    </w:p>
    <w:p w14:paraId="5D0F2630" w14:textId="14E1D424" w:rsidR="000A2C60" w:rsidRPr="00582C31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582C31">
        <w:rPr>
          <w:rFonts w:cstheme="minorHAnsi"/>
        </w:rPr>
        <w:t>Talent placing the hot beaker into a container of ice-cold water.</w:t>
      </w:r>
    </w:p>
    <w:p w14:paraId="2938ED82" w14:textId="068E6307" w:rsidR="000A2C60" w:rsidRPr="00582C31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582C31">
        <w:rPr>
          <w:rFonts w:cstheme="minorHAnsi"/>
        </w:rPr>
        <w:t>Talent transferring the slide rack from the beaker into a staining container of 1x DPBS.</w:t>
      </w:r>
    </w:p>
    <w:p w14:paraId="07FC678D" w14:textId="05CC06D3" w:rsidR="000A2C60" w:rsidRDefault="000A2C60" w:rsidP="000A2C60">
      <w:pPr>
        <w:spacing w:before="120"/>
        <w:ind w:left="360"/>
        <w:rPr>
          <w:b/>
          <w:bCs/>
          <w:color w:val="EE0000"/>
        </w:rPr>
      </w:pPr>
      <w:r w:rsidRPr="000A2C60">
        <w:rPr>
          <w:b/>
          <w:bCs/>
          <w:highlight w:val="yellow"/>
        </w:rPr>
        <w:t>Authors</w:t>
      </w:r>
      <w:r w:rsidRPr="000A2C60">
        <w:rPr>
          <w:highlight w:val="yellow"/>
        </w:rPr>
        <w:t>: Please specify which of the 2 cooling methods described here would you prefer, the bench cooling for 20 min or the ice-cold water bath for ~10 min</w:t>
      </w:r>
      <w:r w:rsidR="00582C31">
        <w:rPr>
          <w:highlight w:val="yellow"/>
        </w:rPr>
        <w:t>, we can show only one of these</w:t>
      </w:r>
      <w:r w:rsidRPr="000A2C60">
        <w:rPr>
          <w:highlight w:val="yellow"/>
        </w:rPr>
        <w:t>.</w:t>
      </w:r>
      <w:r w:rsidR="00B2319E">
        <w:t xml:space="preserve"> </w:t>
      </w:r>
      <w:r w:rsidR="00B2319E" w:rsidRPr="006559E7">
        <w:rPr>
          <w:b/>
          <w:bCs/>
          <w:color w:val="EE0000"/>
        </w:rPr>
        <w:t>Ice-cold water bath for 10 minutes</w:t>
      </w:r>
    </w:p>
    <w:p w14:paraId="715DE78B" w14:textId="77777777" w:rsidR="006559E7" w:rsidRPr="000A2C60" w:rsidRDefault="006559E7" w:rsidP="006559E7">
      <w:pPr>
        <w:spacing w:before="120"/>
        <w:rPr>
          <w:rFonts w:cstheme="minorHAnsi"/>
        </w:rPr>
      </w:pPr>
    </w:p>
    <w:p w14:paraId="192C6872" w14:textId="08108AC1" w:rsidR="000A2C60" w:rsidRPr="000A2C60" w:rsidRDefault="009F6AA6" w:rsidP="000A2C60">
      <w:pPr>
        <w:numPr>
          <w:ilvl w:val="1"/>
          <w:numId w:val="3"/>
        </w:numPr>
        <w:spacing w:before="120"/>
        <w:rPr>
          <w:rFonts w:cstheme="minorHAnsi"/>
        </w:rPr>
      </w:pPr>
      <w:r w:rsidRPr="009F6AA6">
        <w:rPr>
          <w:rFonts w:cstheme="minorHAnsi"/>
          <w:color w:val="7030A0"/>
        </w:rPr>
        <w:t>During the wash, remove each slide individually and gently wipe around the tissue section with a lint-free wipe without touching the tissue</w:t>
      </w:r>
      <w:r w:rsidR="000A2C60" w:rsidRPr="000A2C60">
        <w:rPr>
          <w:rFonts w:cstheme="minorHAnsi"/>
          <w:color w:val="7030A0"/>
        </w:rPr>
        <w:t xml:space="preserve"> </w:t>
      </w:r>
      <w:r w:rsidR="000A2C60" w:rsidRPr="000A2C60">
        <w:rPr>
          <w:rFonts w:cstheme="minorHAnsi"/>
          <w:b/>
          <w:bCs/>
          <w:color w:val="7030A0"/>
        </w:rPr>
        <w:t>[1]</w:t>
      </w:r>
      <w:r w:rsidR="000A2C60" w:rsidRPr="000A2C60">
        <w:rPr>
          <w:rFonts w:cstheme="minorHAnsi"/>
          <w:color w:val="7030A0"/>
        </w:rPr>
        <w:t xml:space="preserve">. Then, draw a liquid-repellent barrier around each tissue section with a hydrophobic barrier pen, and return the slide to the wash solution </w:t>
      </w:r>
      <w:r w:rsidR="000A2C60" w:rsidRPr="000A2C60">
        <w:rPr>
          <w:rFonts w:cstheme="minorHAnsi"/>
          <w:b/>
          <w:bCs/>
          <w:color w:val="7030A0"/>
        </w:rPr>
        <w:t>[2]</w:t>
      </w:r>
      <w:r w:rsidR="000A2C60" w:rsidRPr="000A2C60">
        <w:rPr>
          <w:rFonts w:cstheme="minorHAnsi"/>
          <w:color w:val="7030A0"/>
        </w:rPr>
        <w:t>.</w:t>
      </w:r>
    </w:p>
    <w:p w14:paraId="57AF904A" w14:textId="5AED37AC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Close-up of Talent</w:t>
      </w:r>
      <w:r w:rsidR="005C2B70">
        <w:rPr>
          <w:rFonts w:cstheme="minorHAnsi"/>
        </w:rPr>
        <w:t xml:space="preserve"> removing slide and</w:t>
      </w:r>
      <w:r w:rsidRPr="000A2C60">
        <w:rPr>
          <w:rFonts w:cstheme="minorHAnsi"/>
        </w:rPr>
        <w:t xml:space="preserve"> </w:t>
      </w:r>
      <w:proofErr w:type="gramStart"/>
      <w:r w:rsidRPr="000A2C60">
        <w:rPr>
          <w:rFonts w:cstheme="minorHAnsi"/>
        </w:rPr>
        <w:t>wiping</w:t>
      </w:r>
      <w:proofErr w:type="gramEnd"/>
      <w:r w:rsidRPr="000A2C60">
        <w:rPr>
          <w:rFonts w:cstheme="minorHAnsi"/>
        </w:rPr>
        <w:t xml:space="preserve"> around the tissue section with a lint-free wipe.</w:t>
      </w:r>
    </w:p>
    <w:p w14:paraId="053F4D8A" w14:textId="77777777" w:rsid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Close-up of Talent drawing the hydrophobic barrier around the tissue section with the barrier pen.</w:t>
      </w:r>
    </w:p>
    <w:p w14:paraId="45C4ADE8" w14:textId="40AAE562" w:rsidR="005C2B70" w:rsidRPr="000A2C60" w:rsidRDefault="005C2B70" w:rsidP="000A2C60">
      <w:pPr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>Talent returning the slide to the wash solution.</w:t>
      </w:r>
    </w:p>
    <w:p w14:paraId="3756AE6F" w14:textId="77777777" w:rsidR="000A2C60" w:rsidRPr="000A2C60" w:rsidRDefault="000A2C60" w:rsidP="000A2C60">
      <w:pPr>
        <w:spacing w:before="120"/>
        <w:ind w:left="360"/>
        <w:rPr>
          <w:rFonts w:cstheme="minorHAnsi"/>
        </w:rPr>
      </w:pPr>
    </w:p>
    <w:p w14:paraId="136E99E4" w14:textId="149A43FE" w:rsidR="000A2C60" w:rsidRPr="00D10E39" w:rsidRDefault="000A2C60" w:rsidP="000A2C60">
      <w:pPr>
        <w:numPr>
          <w:ilvl w:val="0"/>
          <w:numId w:val="3"/>
        </w:numPr>
        <w:spacing w:before="120"/>
        <w:rPr>
          <w:rFonts w:cstheme="minorHAnsi"/>
          <w:b/>
          <w:bCs/>
        </w:rPr>
      </w:pPr>
      <w:r w:rsidRPr="00D10E39">
        <w:rPr>
          <w:rFonts w:cstheme="minorHAnsi"/>
          <w:b/>
          <w:bCs/>
        </w:rPr>
        <w:t xml:space="preserve">Blocking </w:t>
      </w:r>
    </w:p>
    <w:p w14:paraId="151270D6" w14:textId="3A88AD6B" w:rsidR="000A2C60" w:rsidRPr="000A2C60" w:rsidRDefault="000A2C60" w:rsidP="000A2C60">
      <w:pPr>
        <w:spacing w:before="120"/>
        <w:ind w:left="360"/>
        <w:rPr>
          <w:rFonts w:cstheme="minorHAnsi"/>
        </w:rPr>
      </w:pPr>
      <w:r w:rsidRPr="000A2C60">
        <w:rPr>
          <w:rFonts w:cstheme="minorHAnsi"/>
          <w:b/>
          <w:bCs/>
        </w:rPr>
        <w:lastRenderedPageBreak/>
        <w:t>Demonstrator:</w:t>
      </w:r>
      <w:r w:rsidRPr="000A2C60">
        <w:rPr>
          <w:rFonts w:cstheme="minorHAnsi"/>
        </w:rPr>
        <w:t xml:space="preserve"> </w:t>
      </w:r>
      <w:r w:rsidR="00B2319E">
        <w:rPr>
          <w:rFonts w:cstheme="minorHAnsi"/>
        </w:rPr>
        <w:t>Sourav Chakraborty</w:t>
      </w:r>
    </w:p>
    <w:p w14:paraId="7F7F6D46" w14:textId="63A2D1EB" w:rsidR="000A2C60" w:rsidRPr="000A2C60" w:rsidRDefault="009F6AA6" w:rsidP="000A2C60">
      <w:pPr>
        <w:numPr>
          <w:ilvl w:val="1"/>
          <w:numId w:val="3"/>
        </w:numPr>
        <w:spacing w:before="120"/>
        <w:rPr>
          <w:rFonts w:cstheme="minorHAnsi"/>
        </w:rPr>
      </w:pPr>
      <w:r w:rsidRPr="009F6AA6">
        <w:rPr>
          <w:rFonts w:cstheme="minorHAnsi"/>
          <w:color w:val="7030A0"/>
        </w:rPr>
        <w:t>Once the barriers are complete, remove the slides from the staining container and place them flat in the humidified chamber</w:t>
      </w:r>
      <w:r>
        <w:rPr>
          <w:rFonts w:cstheme="minorHAnsi"/>
          <w:color w:val="7030A0"/>
        </w:rPr>
        <w:t xml:space="preserve"> </w:t>
      </w:r>
      <w:r w:rsidR="000A2C60" w:rsidRPr="000A2C60">
        <w:rPr>
          <w:rFonts w:cstheme="minorHAnsi"/>
          <w:b/>
          <w:bCs/>
          <w:color w:val="7030A0"/>
        </w:rPr>
        <w:t>[1]</w:t>
      </w:r>
      <w:r w:rsidR="000A2C60" w:rsidRPr="000A2C60">
        <w:rPr>
          <w:rFonts w:cstheme="minorHAnsi"/>
          <w:color w:val="7030A0"/>
        </w:rPr>
        <w:t>. Then</w:t>
      </w:r>
      <w:r>
        <w:rPr>
          <w:rFonts w:cstheme="minorHAnsi"/>
          <w:color w:val="7030A0"/>
        </w:rPr>
        <w:t>, add 1 drop of the endogenous alkaline phosphatase blocking solution per section</w:t>
      </w:r>
      <w:r w:rsidR="000A2C60" w:rsidRPr="000A2C60">
        <w:rPr>
          <w:rFonts w:cstheme="minorHAnsi"/>
          <w:color w:val="7030A0"/>
        </w:rPr>
        <w:t xml:space="preserve"> and incubate for 5 minutes </w:t>
      </w:r>
      <w:r w:rsidR="000A2C60" w:rsidRPr="000A2C60">
        <w:rPr>
          <w:rFonts w:cstheme="minorHAnsi"/>
          <w:b/>
          <w:bCs/>
          <w:color w:val="7030A0"/>
        </w:rPr>
        <w:t>[2]</w:t>
      </w:r>
      <w:r w:rsidR="000A2C60" w:rsidRPr="000A2C60">
        <w:rPr>
          <w:rFonts w:cstheme="minorHAnsi"/>
          <w:color w:val="7030A0"/>
        </w:rPr>
        <w:t>.</w:t>
      </w:r>
    </w:p>
    <w:p w14:paraId="569004B9" w14:textId="0AC26FB9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 xml:space="preserve">Talent </w:t>
      </w:r>
      <w:r w:rsidR="005C2B70">
        <w:rPr>
          <w:rFonts w:cstheme="minorHAnsi"/>
        </w:rPr>
        <w:t xml:space="preserve">removing the slides and </w:t>
      </w:r>
      <w:r w:rsidRPr="000A2C60">
        <w:rPr>
          <w:rFonts w:cstheme="minorHAnsi"/>
        </w:rPr>
        <w:t>placing the slides flat in the humidified chamber.</w:t>
      </w:r>
    </w:p>
    <w:p w14:paraId="6E12156E" w14:textId="59D61000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 xml:space="preserve">Talent adding 1 drop of the endogenous alkaline phosphatase blocking solution to each </w:t>
      </w:r>
      <w:proofErr w:type="gramStart"/>
      <w:r w:rsidRPr="000A2C60">
        <w:rPr>
          <w:rFonts w:cstheme="minorHAnsi"/>
        </w:rPr>
        <w:t>section,</w:t>
      </w:r>
      <w:r w:rsidR="005C2B70">
        <w:rPr>
          <w:rFonts w:cstheme="minorHAnsi"/>
        </w:rPr>
        <w:t xml:space="preserve"> and</w:t>
      </w:r>
      <w:proofErr w:type="gramEnd"/>
      <w:r w:rsidR="005C2B70">
        <w:rPr>
          <w:rFonts w:cstheme="minorHAnsi"/>
        </w:rPr>
        <w:t xml:space="preserve"> placing them aside</w:t>
      </w:r>
      <w:r w:rsidRPr="000A2C60">
        <w:rPr>
          <w:rFonts w:cstheme="minorHAnsi"/>
        </w:rPr>
        <w:t>.</w:t>
      </w:r>
    </w:p>
    <w:p w14:paraId="5AE1E3EA" w14:textId="77777777" w:rsidR="005C2B70" w:rsidRPr="005C2B70" w:rsidRDefault="005C2B70" w:rsidP="005C2B70">
      <w:pPr>
        <w:spacing w:before="120"/>
        <w:ind w:left="907"/>
        <w:rPr>
          <w:rFonts w:cstheme="minorHAnsi"/>
        </w:rPr>
      </w:pPr>
    </w:p>
    <w:p w14:paraId="43F35C74" w14:textId="12576A94" w:rsidR="000A2C60" w:rsidRPr="000A2C60" w:rsidRDefault="000A2C60" w:rsidP="000A2C60">
      <w:pPr>
        <w:numPr>
          <w:ilvl w:val="1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  <w:color w:val="7030A0"/>
        </w:rPr>
        <w:t xml:space="preserve">Rinse the slides in 1x DPBS in the staining container </w:t>
      </w:r>
      <w:r w:rsidR="00A41272">
        <w:rPr>
          <w:rFonts w:cstheme="minorHAnsi"/>
          <w:color w:val="7030A0"/>
        </w:rPr>
        <w:t>2 times</w:t>
      </w:r>
      <w:r w:rsidRPr="000A2C60">
        <w:rPr>
          <w:rFonts w:cstheme="minorHAnsi"/>
          <w:color w:val="7030A0"/>
        </w:rPr>
        <w:t xml:space="preserve"> for 5 minutes each </w:t>
      </w:r>
      <w:r w:rsidRPr="000A2C60">
        <w:rPr>
          <w:rFonts w:cstheme="minorHAnsi"/>
          <w:b/>
          <w:bCs/>
          <w:color w:val="7030A0"/>
        </w:rPr>
        <w:t>[1]</w:t>
      </w:r>
      <w:r w:rsidRPr="000A2C60">
        <w:rPr>
          <w:rFonts w:cstheme="minorHAnsi"/>
          <w:color w:val="7030A0"/>
        </w:rPr>
        <w:t xml:space="preserve">. Then, place them flat in the humidified chamber, and add distilled water to the edges of the chamber </w:t>
      </w:r>
      <w:r w:rsidRPr="000A2C60">
        <w:rPr>
          <w:rFonts w:cstheme="minorHAnsi"/>
          <w:b/>
          <w:bCs/>
          <w:color w:val="7030A0"/>
        </w:rPr>
        <w:t>[2]</w:t>
      </w:r>
      <w:r w:rsidRPr="000A2C60">
        <w:rPr>
          <w:rFonts w:cstheme="minorHAnsi"/>
          <w:color w:val="7030A0"/>
        </w:rPr>
        <w:t>.</w:t>
      </w:r>
    </w:p>
    <w:p w14:paraId="6A2EA581" w14:textId="3EA068F0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Talent rinsing the slides in 1x DPBS in a staining container.</w:t>
      </w:r>
    </w:p>
    <w:p w14:paraId="1A903E20" w14:textId="2EBB57A3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 xml:space="preserve">Talent </w:t>
      </w:r>
      <w:proofErr w:type="gramStart"/>
      <w:r w:rsidR="00A41272" w:rsidRPr="00A41272">
        <w:rPr>
          <w:rFonts w:cstheme="minorHAnsi"/>
          <w:color w:val="auto"/>
        </w:rPr>
        <w:t>place</w:t>
      </w:r>
      <w:proofErr w:type="gramEnd"/>
      <w:r w:rsidR="00A41272" w:rsidRPr="00A41272">
        <w:rPr>
          <w:rFonts w:cstheme="minorHAnsi"/>
          <w:color w:val="auto"/>
        </w:rPr>
        <w:t xml:space="preserve"> them flat in the humidified chamber and </w:t>
      </w:r>
      <w:proofErr w:type="gramStart"/>
      <w:r w:rsidRPr="00A41272">
        <w:rPr>
          <w:rFonts w:cstheme="minorHAnsi"/>
          <w:color w:val="auto"/>
        </w:rPr>
        <w:t>adding</w:t>
      </w:r>
      <w:proofErr w:type="gramEnd"/>
      <w:r w:rsidRPr="00A41272">
        <w:rPr>
          <w:rFonts w:cstheme="minorHAnsi"/>
          <w:color w:val="auto"/>
        </w:rPr>
        <w:t xml:space="preserve"> </w:t>
      </w:r>
      <w:r w:rsidRPr="000A2C60">
        <w:rPr>
          <w:rFonts w:cstheme="minorHAnsi"/>
        </w:rPr>
        <w:t>distilled water to the edges of the chamber.</w:t>
      </w:r>
    </w:p>
    <w:p w14:paraId="2C4F8D9C" w14:textId="3E0738A7" w:rsidR="00A41272" w:rsidRDefault="00A41272" w:rsidP="00A41272">
      <w:pPr>
        <w:spacing w:before="120"/>
        <w:ind w:left="907"/>
        <w:rPr>
          <w:rFonts w:cstheme="minorHAnsi"/>
        </w:rPr>
      </w:pPr>
      <w:r w:rsidRPr="00A41272">
        <w:rPr>
          <w:rFonts w:cstheme="minorHAnsi"/>
          <w:b/>
          <w:bCs/>
          <w:highlight w:val="yellow"/>
        </w:rPr>
        <w:t>Authors</w:t>
      </w:r>
      <w:r w:rsidRPr="00A41272">
        <w:rPr>
          <w:rFonts w:cstheme="minorHAnsi"/>
          <w:highlight w:val="yellow"/>
        </w:rPr>
        <w:t xml:space="preserve">: I have added the word ‘immediately’ to </w:t>
      </w:r>
      <w:proofErr w:type="gramStart"/>
      <w:r w:rsidRPr="00A41272">
        <w:rPr>
          <w:rFonts w:cstheme="minorHAnsi"/>
          <w:highlight w:val="yellow"/>
        </w:rPr>
        <w:t>the step</w:t>
      </w:r>
      <w:proofErr w:type="gramEnd"/>
      <w:r w:rsidRPr="00A41272">
        <w:rPr>
          <w:rFonts w:cstheme="minorHAnsi"/>
          <w:highlight w:val="yellow"/>
        </w:rPr>
        <w:t xml:space="preserve"> 4.3 as per the NOTE given in the protocol</w:t>
      </w:r>
    </w:p>
    <w:p w14:paraId="2B2D29F8" w14:textId="77777777" w:rsidR="006559E7" w:rsidRPr="00A41272" w:rsidRDefault="006559E7" w:rsidP="00A41272">
      <w:pPr>
        <w:spacing w:before="120"/>
        <w:ind w:left="907"/>
        <w:rPr>
          <w:rFonts w:cstheme="minorHAnsi"/>
        </w:rPr>
      </w:pPr>
    </w:p>
    <w:p w14:paraId="2AAC198F" w14:textId="4EBAF1A3" w:rsidR="000A2C60" w:rsidRPr="000A2C60" w:rsidRDefault="00A41272" w:rsidP="000A2C60">
      <w:pPr>
        <w:numPr>
          <w:ilvl w:val="1"/>
          <w:numId w:val="3"/>
        </w:numPr>
        <w:spacing w:before="120"/>
        <w:rPr>
          <w:rFonts w:cstheme="minorHAnsi"/>
        </w:rPr>
      </w:pPr>
      <w:r>
        <w:rPr>
          <w:rFonts w:cstheme="minorHAnsi"/>
          <w:color w:val="7030A0"/>
        </w:rPr>
        <w:t>Immediately a</w:t>
      </w:r>
      <w:r w:rsidR="000A2C60" w:rsidRPr="000A2C60">
        <w:rPr>
          <w:rFonts w:cstheme="minorHAnsi"/>
          <w:color w:val="7030A0"/>
        </w:rPr>
        <w:t xml:space="preserve">dd 50 microliters of the 5 percent </w:t>
      </w:r>
      <w:r>
        <w:rPr>
          <w:rFonts w:cstheme="minorHAnsi"/>
          <w:color w:val="7030A0"/>
        </w:rPr>
        <w:t>BSA</w:t>
      </w:r>
      <w:r w:rsidR="000A2C60" w:rsidRPr="000A2C60">
        <w:rPr>
          <w:rFonts w:cstheme="minorHAnsi"/>
          <w:color w:val="7030A0"/>
        </w:rPr>
        <w:t xml:space="preserve"> blocking buffer </w:t>
      </w:r>
      <w:r w:rsidR="009F6AA6">
        <w:rPr>
          <w:rFonts w:cstheme="minorHAnsi"/>
          <w:color w:val="7030A0"/>
        </w:rPr>
        <w:t xml:space="preserve">to each </w:t>
      </w:r>
      <w:proofErr w:type="gramStart"/>
      <w:r w:rsidR="009F6AA6">
        <w:rPr>
          <w:rFonts w:cstheme="minorHAnsi"/>
          <w:color w:val="7030A0"/>
        </w:rPr>
        <w:t>section</w:t>
      </w:r>
      <w:r w:rsidR="000A2C60" w:rsidRPr="000A2C60">
        <w:rPr>
          <w:rFonts w:cstheme="minorHAnsi"/>
          <w:color w:val="7030A0"/>
        </w:rPr>
        <w:t>, and</w:t>
      </w:r>
      <w:proofErr w:type="gramEnd"/>
      <w:r w:rsidR="000A2C60" w:rsidRPr="000A2C60">
        <w:rPr>
          <w:rFonts w:cstheme="minorHAnsi"/>
          <w:color w:val="7030A0"/>
        </w:rPr>
        <w:t xml:space="preserve"> incubate for 30 minutes at room temperature with the chamber lid </w:t>
      </w:r>
      <w:r w:rsidR="006559E7">
        <w:rPr>
          <w:rFonts w:cstheme="minorHAnsi"/>
          <w:color w:val="7030A0"/>
        </w:rPr>
        <w:t>closed</w:t>
      </w:r>
      <w:r w:rsidR="000A2C60" w:rsidRPr="000A2C60">
        <w:rPr>
          <w:rFonts w:cstheme="minorHAnsi"/>
          <w:color w:val="7030A0"/>
        </w:rPr>
        <w:t xml:space="preserve"> </w:t>
      </w:r>
      <w:r w:rsidR="000A2C60" w:rsidRPr="000A2C60">
        <w:rPr>
          <w:rFonts w:cstheme="minorHAnsi"/>
          <w:b/>
          <w:bCs/>
          <w:color w:val="7030A0"/>
        </w:rPr>
        <w:t>[1]</w:t>
      </w:r>
      <w:r w:rsidR="000A2C60" w:rsidRPr="000A2C60">
        <w:rPr>
          <w:rFonts w:cstheme="minorHAnsi"/>
          <w:color w:val="7030A0"/>
        </w:rPr>
        <w:t>. Then</w:t>
      </w:r>
      <w:r w:rsidR="009F6AA6">
        <w:rPr>
          <w:rFonts w:cstheme="minorHAnsi"/>
          <w:color w:val="7030A0"/>
        </w:rPr>
        <w:t xml:space="preserve"> gently tap the slides onto </w:t>
      </w:r>
      <w:r w:rsidR="000A2C60" w:rsidRPr="000A2C60">
        <w:rPr>
          <w:rFonts w:cstheme="minorHAnsi"/>
          <w:color w:val="7030A0"/>
        </w:rPr>
        <w:t xml:space="preserve">absorbent paper to discard the blocking buffer </w:t>
      </w:r>
      <w:r w:rsidR="000A2C60" w:rsidRPr="000A2C60">
        <w:rPr>
          <w:rFonts w:cstheme="minorHAnsi"/>
          <w:b/>
          <w:bCs/>
          <w:color w:val="7030A0"/>
        </w:rPr>
        <w:t>[2]</w:t>
      </w:r>
      <w:r w:rsidR="000A2C60" w:rsidRPr="000A2C60">
        <w:rPr>
          <w:rFonts w:cstheme="minorHAnsi"/>
          <w:color w:val="7030A0"/>
        </w:rPr>
        <w:t>.</w:t>
      </w:r>
    </w:p>
    <w:p w14:paraId="275D44D0" w14:textId="5F1A0339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Talent adding 50 µL of 5% BSA to each tissue section</w:t>
      </w:r>
      <w:r w:rsidR="00A41272">
        <w:rPr>
          <w:rFonts w:cstheme="minorHAnsi"/>
        </w:rPr>
        <w:t xml:space="preserve"> and keeping the sample aside</w:t>
      </w:r>
      <w:r w:rsidRPr="000A2C60">
        <w:rPr>
          <w:rFonts w:cstheme="minorHAnsi"/>
        </w:rPr>
        <w:t>.</w:t>
      </w:r>
      <w:r w:rsidR="002C6415">
        <w:rPr>
          <w:rFonts w:cstheme="minorHAnsi"/>
        </w:rPr>
        <w:t xml:space="preserve"> </w:t>
      </w:r>
      <w:r w:rsidR="002C6415" w:rsidRPr="002C6415">
        <w:rPr>
          <w:rFonts w:cstheme="minorHAnsi"/>
          <w:b/>
          <w:bCs/>
          <w:highlight w:val="yellow"/>
        </w:rPr>
        <w:t>Authors</w:t>
      </w:r>
      <w:r w:rsidR="002C6415" w:rsidRPr="002C6415">
        <w:rPr>
          <w:rFonts w:cstheme="minorHAnsi"/>
          <w:highlight w:val="yellow"/>
        </w:rPr>
        <w:t>: Instead of saying chamber lid on, can we say chamber lid closed?</w:t>
      </w:r>
      <w:r w:rsidR="00B2319E">
        <w:rPr>
          <w:rFonts w:cstheme="minorHAnsi"/>
        </w:rPr>
        <w:t xml:space="preserve"> </w:t>
      </w:r>
      <w:r w:rsidR="00B2319E" w:rsidRPr="006559E7">
        <w:rPr>
          <w:rFonts w:cstheme="minorHAnsi"/>
          <w:b/>
          <w:bCs/>
          <w:color w:val="EE0000"/>
        </w:rPr>
        <w:t>YES</w:t>
      </w:r>
    </w:p>
    <w:p w14:paraId="4025AC70" w14:textId="77777777" w:rsid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Talent gently tapping the slide on lint-free wipes to discard the BSA.</w:t>
      </w:r>
    </w:p>
    <w:p w14:paraId="43CCECBF" w14:textId="77777777" w:rsidR="00A41272" w:rsidRPr="000A2C60" w:rsidRDefault="00A41272" w:rsidP="00A41272">
      <w:pPr>
        <w:spacing w:before="120"/>
        <w:ind w:left="1627"/>
        <w:rPr>
          <w:rFonts w:cstheme="minorHAnsi"/>
        </w:rPr>
      </w:pPr>
    </w:p>
    <w:p w14:paraId="00552C78" w14:textId="5535EBA9" w:rsidR="000A2C60" w:rsidRPr="000A2C60" w:rsidRDefault="009F6AA6" w:rsidP="000A2C60">
      <w:pPr>
        <w:numPr>
          <w:ilvl w:val="1"/>
          <w:numId w:val="3"/>
        </w:numPr>
        <w:spacing w:before="120"/>
        <w:rPr>
          <w:rFonts w:cstheme="minorHAnsi"/>
        </w:rPr>
      </w:pPr>
      <w:r w:rsidRPr="009F6AA6">
        <w:rPr>
          <w:rFonts w:cstheme="minorHAnsi"/>
          <w:color w:val="7030A0"/>
        </w:rPr>
        <w:t>Next, add one drop of 2.5% normal horse serum to each section and incubate for 30 minutes. The serum should match the host species of the alkaline phosphatase-conjugated secondary antibody</w:t>
      </w:r>
      <w:r>
        <w:rPr>
          <w:rFonts w:cstheme="minorHAnsi"/>
          <w:color w:val="7030A0"/>
        </w:rPr>
        <w:t xml:space="preserve"> </w:t>
      </w:r>
      <w:r w:rsidR="000A2C60" w:rsidRPr="000A2C60">
        <w:rPr>
          <w:rFonts w:cstheme="minorHAnsi"/>
          <w:b/>
          <w:bCs/>
          <w:color w:val="7030A0"/>
        </w:rPr>
        <w:t>[1]</w:t>
      </w:r>
      <w:r w:rsidR="000A2C60" w:rsidRPr="000A2C60">
        <w:rPr>
          <w:rFonts w:cstheme="minorHAnsi"/>
          <w:color w:val="7030A0"/>
        </w:rPr>
        <w:t xml:space="preserve">. Then, gently tap the slides on absorbent paper to discard the serum </w:t>
      </w:r>
      <w:r w:rsidR="000A2C60" w:rsidRPr="000A2C60">
        <w:rPr>
          <w:rFonts w:cstheme="minorHAnsi"/>
          <w:b/>
          <w:bCs/>
          <w:color w:val="7030A0"/>
        </w:rPr>
        <w:t>[2]</w:t>
      </w:r>
      <w:r w:rsidR="000A2C60" w:rsidRPr="000A2C60">
        <w:rPr>
          <w:rFonts w:cstheme="minorHAnsi"/>
          <w:color w:val="7030A0"/>
        </w:rPr>
        <w:t>.</w:t>
      </w:r>
    </w:p>
    <w:p w14:paraId="5E979AA9" w14:textId="23F5159B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Talent adding 1 drop of 2.5% normal horse serum to each tissue section</w:t>
      </w:r>
      <w:r w:rsidR="00A41272">
        <w:rPr>
          <w:rFonts w:cstheme="minorHAnsi"/>
        </w:rPr>
        <w:t xml:space="preserve"> and placing the sample aside</w:t>
      </w:r>
      <w:r w:rsidRPr="000A2C60">
        <w:rPr>
          <w:rFonts w:cstheme="minorHAnsi"/>
        </w:rPr>
        <w:t>.</w:t>
      </w:r>
    </w:p>
    <w:p w14:paraId="79151F88" w14:textId="77777777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Talent gently tapping the slide on absorbent paper to discard the serum.</w:t>
      </w:r>
    </w:p>
    <w:p w14:paraId="2351A6D3" w14:textId="77777777" w:rsidR="00A41272" w:rsidRDefault="00A41272" w:rsidP="00A41272">
      <w:pPr>
        <w:spacing w:before="120"/>
        <w:ind w:left="907"/>
        <w:rPr>
          <w:rFonts w:cstheme="minorHAnsi"/>
        </w:rPr>
      </w:pPr>
    </w:p>
    <w:p w14:paraId="0FA613F0" w14:textId="0A3F06E8" w:rsidR="00D10E39" w:rsidRPr="00D10E39" w:rsidRDefault="00D10E39" w:rsidP="00D10E39">
      <w:pPr>
        <w:pStyle w:val="ListParagraph"/>
        <w:numPr>
          <w:ilvl w:val="0"/>
          <w:numId w:val="3"/>
        </w:numPr>
        <w:spacing w:before="120"/>
        <w:rPr>
          <w:rFonts w:cstheme="minorHAnsi"/>
        </w:rPr>
      </w:pPr>
      <w:r w:rsidRPr="00D10E39">
        <w:rPr>
          <w:rFonts w:cstheme="minorHAnsi"/>
          <w:b/>
          <w:bCs/>
        </w:rPr>
        <w:t xml:space="preserve">Incubation with the First </w:t>
      </w:r>
      <w:r>
        <w:rPr>
          <w:rFonts w:cstheme="minorHAnsi"/>
          <w:b/>
          <w:bCs/>
        </w:rPr>
        <w:t xml:space="preserve">Set of </w:t>
      </w:r>
      <w:r w:rsidRPr="00D10E39">
        <w:rPr>
          <w:rFonts w:cstheme="minorHAnsi"/>
          <w:b/>
          <w:bCs/>
        </w:rPr>
        <w:t>Antibod</w:t>
      </w:r>
      <w:r>
        <w:rPr>
          <w:rFonts w:cstheme="minorHAnsi"/>
          <w:b/>
          <w:bCs/>
        </w:rPr>
        <w:t>ies</w:t>
      </w:r>
    </w:p>
    <w:p w14:paraId="347EEDDE" w14:textId="06EBA26C" w:rsidR="000A2C60" w:rsidRPr="000A2C60" w:rsidRDefault="000A2C60" w:rsidP="000A2C60">
      <w:pPr>
        <w:numPr>
          <w:ilvl w:val="1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  <w:color w:val="7030A0"/>
        </w:rPr>
        <w:lastRenderedPageBreak/>
        <w:t xml:space="preserve">Towards the end of the blocking step, dilute the first primary antibody </w:t>
      </w:r>
      <w:proofErr w:type="gramStart"/>
      <w:r w:rsidRPr="000A2C60">
        <w:rPr>
          <w:rFonts w:cstheme="minorHAnsi"/>
          <w:color w:val="7030A0"/>
        </w:rPr>
        <w:t>in</w:t>
      </w:r>
      <w:proofErr w:type="gramEnd"/>
      <w:r w:rsidRPr="000A2C60">
        <w:rPr>
          <w:rFonts w:cstheme="minorHAnsi"/>
          <w:color w:val="7030A0"/>
        </w:rPr>
        <w:t xml:space="preserve"> 2.5 percent normal horse serum </w:t>
      </w:r>
      <w:r w:rsidRPr="000A2C60">
        <w:rPr>
          <w:rFonts w:cstheme="minorHAnsi"/>
          <w:b/>
          <w:bCs/>
          <w:color w:val="7030A0"/>
        </w:rPr>
        <w:t>[1</w:t>
      </w:r>
      <w:r w:rsidR="002C6415">
        <w:rPr>
          <w:rFonts w:cstheme="minorHAnsi"/>
          <w:b/>
          <w:bCs/>
          <w:color w:val="7030A0"/>
        </w:rPr>
        <w:t>-TXT</w:t>
      </w:r>
      <w:r w:rsidRPr="000A2C60">
        <w:rPr>
          <w:rFonts w:cstheme="minorHAnsi"/>
          <w:b/>
          <w:bCs/>
          <w:color w:val="7030A0"/>
        </w:rPr>
        <w:t>]</w:t>
      </w:r>
      <w:r w:rsidRPr="000A2C60">
        <w:rPr>
          <w:rFonts w:cstheme="minorHAnsi"/>
          <w:color w:val="7030A0"/>
        </w:rPr>
        <w:t>.</w:t>
      </w:r>
    </w:p>
    <w:p w14:paraId="04782356" w14:textId="09C2C49C" w:rsidR="000A2C60" w:rsidRPr="002C6415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Talent diluting the rabbit anti-CD3 antibody 1:100 in 2.5% normal horse serum.</w:t>
      </w:r>
      <w:r w:rsidR="002C6415">
        <w:rPr>
          <w:rFonts w:cstheme="minorHAnsi"/>
        </w:rPr>
        <w:t xml:space="preserve"> </w:t>
      </w:r>
      <w:r w:rsidR="002C6415" w:rsidRPr="002C6415">
        <w:rPr>
          <w:rFonts w:cstheme="minorHAnsi"/>
          <w:b/>
          <w:bCs/>
        </w:rPr>
        <w:t xml:space="preserve">TXT: See Table 1 for </w:t>
      </w:r>
      <w:r w:rsidR="002C6415">
        <w:rPr>
          <w:rFonts w:cstheme="minorHAnsi"/>
          <w:b/>
          <w:bCs/>
        </w:rPr>
        <w:t>the recommended</w:t>
      </w:r>
      <w:r w:rsidR="002C6415" w:rsidRPr="002C6415">
        <w:rPr>
          <w:rFonts w:cstheme="minorHAnsi"/>
          <w:b/>
          <w:bCs/>
        </w:rPr>
        <w:t xml:space="preserve"> antibody dilutions</w:t>
      </w:r>
    </w:p>
    <w:p w14:paraId="393A4E8B" w14:textId="77777777" w:rsidR="002C6415" w:rsidRPr="000A2C60" w:rsidRDefault="002C6415" w:rsidP="002C6415">
      <w:pPr>
        <w:spacing w:before="120"/>
        <w:ind w:left="1627"/>
        <w:rPr>
          <w:rFonts w:cstheme="minorHAnsi"/>
        </w:rPr>
      </w:pPr>
    </w:p>
    <w:p w14:paraId="0FF04AE0" w14:textId="1D10FAFE" w:rsidR="000A2C60" w:rsidRPr="000A2C60" w:rsidRDefault="000A2C60" w:rsidP="000A2C60">
      <w:pPr>
        <w:numPr>
          <w:ilvl w:val="1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  <w:color w:val="7030A0"/>
        </w:rPr>
        <w:t xml:space="preserve">Add approximately 50 microliters of the diluted first primary antibody to each tissue section </w:t>
      </w:r>
      <w:r w:rsidRPr="000A2C60">
        <w:rPr>
          <w:rFonts w:cstheme="minorHAnsi"/>
          <w:b/>
          <w:bCs/>
          <w:color w:val="7030A0"/>
        </w:rPr>
        <w:t>[1]</w:t>
      </w:r>
      <w:r w:rsidR="009F6AA6">
        <w:rPr>
          <w:rFonts w:cstheme="minorHAnsi"/>
          <w:color w:val="7030A0"/>
        </w:rPr>
        <w:t>.</w:t>
      </w:r>
      <w:r w:rsidRPr="000A2C60">
        <w:rPr>
          <w:rFonts w:cstheme="minorHAnsi"/>
          <w:color w:val="7030A0"/>
        </w:rPr>
        <w:t xml:space="preserve"> </w:t>
      </w:r>
      <w:r w:rsidR="009F6AA6" w:rsidRPr="000A2C60">
        <w:rPr>
          <w:rFonts w:cstheme="minorHAnsi"/>
          <w:color w:val="7030A0"/>
        </w:rPr>
        <w:t xml:space="preserve">Incubate </w:t>
      </w:r>
      <w:r w:rsidRPr="000A2C60">
        <w:rPr>
          <w:rFonts w:cstheme="minorHAnsi"/>
          <w:color w:val="7030A0"/>
        </w:rPr>
        <w:t xml:space="preserve">the slides overnight, for about 16 hours, at 4 degrees Celsius in the humidified chamber </w:t>
      </w:r>
      <w:r w:rsidRPr="000A2C60">
        <w:rPr>
          <w:rFonts w:cstheme="minorHAnsi"/>
          <w:b/>
          <w:bCs/>
          <w:color w:val="7030A0"/>
        </w:rPr>
        <w:t>[2]</w:t>
      </w:r>
      <w:r w:rsidRPr="000A2C60">
        <w:rPr>
          <w:rFonts w:cstheme="minorHAnsi"/>
          <w:color w:val="7030A0"/>
        </w:rPr>
        <w:t>.</w:t>
      </w:r>
    </w:p>
    <w:p w14:paraId="1075226F" w14:textId="77777777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Talent adding ~50 µL of the diluted rabbit anti-CD3 antibody to each tissue section.</w:t>
      </w:r>
    </w:p>
    <w:p w14:paraId="78B6B27F" w14:textId="77777777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WIDE: Talent placing the humidified chamber in the 4 °C refrigerator for ~16 h.</w:t>
      </w:r>
    </w:p>
    <w:p w14:paraId="0E23827B" w14:textId="77777777" w:rsidR="002C6415" w:rsidRDefault="002C6415" w:rsidP="002C6415">
      <w:pPr>
        <w:spacing w:before="120"/>
        <w:ind w:left="907"/>
        <w:rPr>
          <w:rFonts w:cstheme="minorHAnsi"/>
          <w:color w:val="7030A0"/>
        </w:rPr>
      </w:pPr>
    </w:p>
    <w:p w14:paraId="29E8D20C" w14:textId="6713B12D" w:rsidR="000A2C60" w:rsidRPr="002C6415" w:rsidRDefault="000A2C60" w:rsidP="002C6415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 w:rsidRPr="002C6415">
        <w:rPr>
          <w:rFonts w:cstheme="minorHAnsi"/>
          <w:color w:val="7030A0"/>
        </w:rPr>
        <w:t xml:space="preserve">The next day, discard the primary antibody by gently tapping the slides on absorbent paper </w:t>
      </w:r>
      <w:r w:rsidRPr="002C6415">
        <w:rPr>
          <w:rFonts w:cstheme="minorHAnsi"/>
          <w:b/>
          <w:bCs/>
          <w:color w:val="7030A0"/>
        </w:rPr>
        <w:t>[1]</w:t>
      </w:r>
      <w:r w:rsidRPr="002C6415">
        <w:rPr>
          <w:rFonts w:cstheme="minorHAnsi"/>
          <w:color w:val="7030A0"/>
        </w:rPr>
        <w:t xml:space="preserve">. </w:t>
      </w:r>
      <w:r w:rsidR="009F6AA6">
        <w:rPr>
          <w:rFonts w:cstheme="minorHAnsi"/>
          <w:color w:val="7030A0"/>
        </w:rPr>
        <w:t>W</w:t>
      </w:r>
      <w:r w:rsidRPr="002C6415">
        <w:rPr>
          <w:rFonts w:cstheme="minorHAnsi"/>
          <w:color w:val="7030A0"/>
        </w:rPr>
        <w:t xml:space="preserve">ash the sections 3 times in 1x DPBS with 0.1 percent Tween 20, for 5 minutes each </w:t>
      </w:r>
      <w:r w:rsidRPr="002C6415">
        <w:rPr>
          <w:rFonts w:cstheme="minorHAnsi"/>
          <w:b/>
          <w:bCs/>
          <w:color w:val="7030A0"/>
        </w:rPr>
        <w:t>[2]</w:t>
      </w:r>
      <w:r w:rsidRPr="002C6415">
        <w:rPr>
          <w:rFonts w:cstheme="minorHAnsi"/>
          <w:color w:val="7030A0"/>
        </w:rPr>
        <w:t>.</w:t>
      </w:r>
    </w:p>
    <w:p w14:paraId="63CED9A5" w14:textId="77777777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Talent gently tapping the slide on absorbent paper to discard the primary antibody.</w:t>
      </w:r>
    </w:p>
    <w:p w14:paraId="11806D21" w14:textId="46CD305D" w:rsid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 xml:space="preserve">Talent washing the slides </w:t>
      </w:r>
      <w:r w:rsidR="002C6415">
        <w:rPr>
          <w:rFonts w:cstheme="minorHAnsi"/>
        </w:rPr>
        <w:t>by adding</w:t>
      </w:r>
      <w:r w:rsidRPr="000A2C60">
        <w:rPr>
          <w:rFonts w:cstheme="minorHAnsi"/>
        </w:rPr>
        <w:t xml:space="preserve"> 1x DPBS with 0.1% Tween 20 in a staining container.</w:t>
      </w:r>
    </w:p>
    <w:p w14:paraId="5B9D9A4D" w14:textId="77777777" w:rsidR="00D10E39" w:rsidRDefault="00D10E39" w:rsidP="00D10E39">
      <w:pPr>
        <w:spacing w:before="120"/>
        <w:ind w:left="1627"/>
        <w:rPr>
          <w:rFonts w:cstheme="minorHAnsi"/>
        </w:rPr>
      </w:pPr>
    </w:p>
    <w:p w14:paraId="56EBA871" w14:textId="41EA70B1" w:rsidR="00D10E39" w:rsidRPr="000A2C60" w:rsidRDefault="00D10E39" w:rsidP="00D10E39">
      <w:pPr>
        <w:numPr>
          <w:ilvl w:val="1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  <w:color w:val="7030A0"/>
        </w:rPr>
        <w:t xml:space="preserve">Place the slides flat in the humidified </w:t>
      </w:r>
      <w:proofErr w:type="gramStart"/>
      <w:r w:rsidRPr="000A2C60">
        <w:rPr>
          <w:rFonts w:cstheme="minorHAnsi"/>
          <w:color w:val="7030A0"/>
        </w:rPr>
        <w:t>chamber, and</w:t>
      </w:r>
      <w:proofErr w:type="gramEnd"/>
      <w:r w:rsidRPr="000A2C60">
        <w:rPr>
          <w:rFonts w:cstheme="minorHAnsi"/>
          <w:color w:val="7030A0"/>
        </w:rPr>
        <w:t xml:space="preserve"> add one drop of the alkaline phosphatase-conjugated anti-rabbit secondary antibody per section </w:t>
      </w:r>
      <w:r w:rsidRPr="000A2C60">
        <w:rPr>
          <w:rFonts w:cstheme="minorHAnsi"/>
          <w:b/>
          <w:bCs/>
          <w:color w:val="7030A0"/>
        </w:rPr>
        <w:t>[1]</w:t>
      </w:r>
      <w:r w:rsidRPr="000A2C60">
        <w:rPr>
          <w:rFonts w:cstheme="minorHAnsi"/>
          <w:color w:val="7030A0"/>
        </w:rPr>
        <w:t xml:space="preserve">. Then, incubate the sections for 30 minutes at room temperature with the chamber lid </w:t>
      </w:r>
      <w:r w:rsidR="006559E7">
        <w:rPr>
          <w:rFonts w:cstheme="minorHAnsi"/>
          <w:color w:val="7030A0"/>
        </w:rPr>
        <w:t>closed</w:t>
      </w:r>
      <w:r w:rsidRPr="000A2C60">
        <w:rPr>
          <w:rFonts w:cstheme="minorHAnsi"/>
          <w:color w:val="7030A0"/>
        </w:rPr>
        <w:t xml:space="preserve"> </w:t>
      </w:r>
      <w:r w:rsidRPr="000A2C60">
        <w:rPr>
          <w:rFonts w:cstheme="minorHAnsi"/>
          <w:b/>
          <w:bCs/>
          <w:color w:val="7030A0"/>
        </w:rPr>
        <w:t>[2]</w:t>
      </w:r>
      <w:r w:rsidRPr="000A2C60">
        <w:rPr>
          <w:rFonts w:cstheme="minorHAnsi"/>
          <w:color w:val="7030A0"/>
        </w:rPr>
        <w:t>.</w:t>
      </w:r>
    </w:p>
    <w:p w14:paraId="29A9E07A" w14:textId="6DBE104B" w:rsidR="00D10E39" w:rsidRPr="000A2C60" w:rsidRDefault="00D10E39" w:rsidP="00D10E39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Talent adding 1 drop of the AP-conjugated anti-rabbit IgG secondary antibody to each tissue section.</w:t>
      </w:r>
      <w:r>
        <w:rPr>
          <w:rFonts w:cstheme="minorHAnsi"/>
        </w:rPr>
        <w:t xml:space="preserve"> </w:t>
      </w:r>
      <w:r w:rsidRPr="002C6415">
        <w:rPr>
          <w:rFonts w:cstheme="minorHAnsi"/>
          <w:b/>
          <w:bCs/>
          <w:highlight w:val="yellow"/>
        </w:rPr>
        <w:t>Authors</w:t>
      </w:r>
      <w:r w:rsidRPr="002C6415">
        <w:rPr>
          <w:rFonts w:cstheme="minorHAnsi"/>
          <w:highlight w:val="yellow"/>
        </w:rPr>
        <w:t>: What dilution do you recommend?</w:t>
      </w:r>
      <w:r w:rsidR="00B2319E">
        <w:rPr>
          <w:rFonts w:cstheme="minorHAnsi"/>
        </w:rPr>
        <w:t xml:space="preserve"> </w:t>
      </w:r>
      <w:r w:rsidR="00B2319E" w:rsidRPr="006559E7">
        <w:rPr>
          <w:rFonts w:cstheme="minorHAnsi"/>
          <w:b/>
          <w:bCs/>
          <w:color w:val="EE0000"/>
        </w:rPr>
        <w:t>Undiluted</w:t>
      </w:r>
    </w:p>
    <w:p w14:paraId="75157199" w14:textId="77777777" w:rsidR="00D10E39" w:rsidRPr="000A2C60" w:rsidRDefault="00D10E39" w:rsidP="00D10E39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Talent closing the lid of the humidified chamber for the 30 min incubation at RT.</w:t>
      </w:r>
    </w:p>
    <w:p w14:paraId="32E0034E" w14:textId="77777777" w:rsidR="00D10E39" w:rsidRPr="000A2C60" w:rsidRDefault="00D10E39" w:rsidP="00D10E39">
      <w:pPr>
        <w:spacing w:before="120"/>
        <w:ind w:left="1627"/>
        <w:rPr>
          <w:rFonts w:cstheme="minorHAnsi"/>
        </w:rPr>
      </w:pPr>
    </w:p>
    <w:p w14:paraId="06E74AD5" w14:textId="48C54C22" w:rsidR="000A2C60" w:rsidRPr="000A2C60" w:rsidRDefault="000A2C60" w:rsidP="000A2C60">
      <w:pPr>
        <w:spacing w:before="120"/>
        <w:ind w:left="360"/>
        <w:rPr>
          <w:rFonts w:cstheme="minorHAnsi"/>
        </w:rPr>
      </w:pPr>
    </w:p>
    <w:p w14:paraId="722E7790" w14:textId="77777777" w:rsidR="000A2C60" w:rsidRPr="000A2C60" w:rsidRDefault="000A2C60" w:rsidP="000A2C60">
      <w:pPr>
        <w:spacing w:before="120"/>
        <w:ind w:left="360"/>
        <w:rPr>
          <w:rFonts w:cstheme="minorHAnsi"/>
        </w:rPr>
      </w:pPr>
    </w:p>
    <w:p w14:paraId="7BADB343" w14:textId="483A704C" w:rsidR="000A2C60" w:rsidRPr="00D10E39" w:rsidRDefault="000A2C60" w:rsidP="000A2C60">
      <w:pPr>
        <w:numPr>
          <w:ilvl w:val="0"/>
          <w:numId w:val="3"/>
        </w:numPr>
        <w:spacing w:before="120"/>
        <w:rPr>
          <w:rFonts w:cstheme="minorHAnsi"/>
          <w:b/>
          <w:bCs/>
        </w:rPr>
      </w:pPr>
      <w:r w:rsidRPr="00D10E39">
        <w:rPr>
          <w:rFonts w:cstheme="minorHAnsi"/>
          <w:b/>
          <w:bCs/>
        </w:rPr>
        <w:t>Detection of the First Antigen with the Red Substrate</w:t>
      </w:r>
    </w:p>
    <w:p w14:paraId="51C31D88" w14:textId="61B1F98B" w:rsidR="000A2C60" w:rsidRPr="000A2C60" w:rsidRDefault="000A2C60" w:rsidP="000A2C60">
      <w:pPr>
        <w:spacing w:before="120"/>
        <w:ind w:left="360"/>
        <w:rPr>
          <w:rFonts w:cstheme="minorHAnsi"/>
        </w:rPr>
      </w:pPr>
      <w:r w:rsidRPr="000A2C60">
        <w:rPr>
          <w:rFonts w:cstheme="minorHAnsi"/>
          <w:b/>
          <w:bCs/>
        </w:rPr>
        <w:t>Demonstrator:</w:t>
      </w:r>
      <w:r w:rsidRPr="000A2C60">
        <w:rPr>
          <w:rFonts w:cstheme="minorHAnsi"/>
        </w:rPr>
        <w:t xml:space="preserve"> </w:t>
      </w:r>
      <w:proofErr w:type="spellStart"/>
      <w:r w:rsidR="00B2319E">
        <w:rPr>
          <w:rFonts w:cstheme="minorHAnsi"/>
        </w:rPr>
        <w:t>Dipongkor</w:t>
      </w:r>
      <w:proofErr w:type="spellEnd"/>
      <w:r w:rsidR="00B2319E">
        <w:rPr>
          <w:rFonts w:cstheme="minorHAnsi"/>
        </w:rPr>
        <w:t xml:space="preserve"> Saha</w:t>
      </w:r>
    </w:p>
    <w:p w14:paraId="73A7291C" w14:textId="77777777" w:rsidR="002C6415" w:rsidRPr="002C6415" w:rsidRDefault="002C6415" w:rsidP="002C6415">
      <w:pPr>
        <w:spacing w:before="120"/>
        <w:ind w:left="907"/>
        <w:rPr>
          <w:rFonts w:cstheme="minorHAnsi"/>
        </w:rPr>
      </w:pPr>
    </w:p>
    <w:p w14:paraId="4DD9EF16" w14:textId="702E55CE" w:rsidR="000A2C60" w:rsidRPr="000A2C60" w:rsidRDefault="00D10E39" w:rsidP="000A2C60">
      <w:pPr>
        <w:numPr>
          <w:ilvl w:val="1"/>
          <w:numId w:val="3"/>
        </w:numPr>
        <w:spacing w:before="120"/>
        <w:rPr>
          <w:rFonts w:cstheme="minorHAnsi"/>
        </w:rPr>
      </w:pPr>
      <w:r>
        <w:rPr>
          <w:rFonts w:cstheme="minorHAnsi"/>
          <w:color w:val="7030A0"/>
        </w:rPr>
        <w:lastRenderedPageBreak/>
        <w:t>After incubation with the secondary antibody, w</w:t>
      </w:r>
      <w:r w:rsidR="000A2C60" w:rsidRPr="000A2C60">
        <w:rPr>
          <w:rFonts w:cstheme="minorHAnsi"/>
          <w:color w:val="7030A0"/>
        </w:rPr>
        <w:t xml:space="preserve">ash the sections again 3 times in 1x DPBS with 0.1 percent Tween 20, for 5 minutes each </w:t>
      </w:r>
      <w:r w:rsidR="000A2C60" w:rsidRPr="000A2C60">
        <w:rPr>
          <w:rFonts w:cstheme="minorHAnsi"/>
          <w:b/>
          <w:bCs/>
          <w:color w:val="7030A0"/>
        </w:rPr>
        <w:t>[1]</w:t>
      </w:r>
      <w:r w:rsidR="000A2C60" w:rsidRPr="000A2C60">
        <w:rPr>
          <w:rFonts w:cstheme="minorHAnsi"/>
          <w:color w:val="7030A0"/>
        </w:rPr>
        <w:t xml:space="preserve">. During the final wash, freshly prepare the red substrate working solution </w:t>
      </w:r>
      <w:r w:rsidR="000A2C60" w:rsidRPr="000A2C60">
        <w:rPr>
          <w:rFonts w:cstheme="minorHAnsi"/>
          <w:b/>
          <w:bCs/>
          <w:color w:val="7030A0"/>
        </w:rPr>
        <w:t>[2]</w:t>
      </w:r>
      <w:r w:rsidR="000A2C60" w:rsidRPr="000A2C60">
        <w:rPr>
          <w:rFonts w:cstheme="minorHAnsi"/>
          <w:color w:val="7030A0"/>
        </w:rPr>
        <w:t>.</w:t>
      </w:r>
    </w:p>
    <w:p w14:paraId="3CB60A71" w14:textId="38466855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 xml:space="preserve">Talent washing the slides </w:t>
      </w:r>
      <w:r w:rsidR="002C6415">
        <w:rPr>
          <w:rFonts w:cstheme="minorHAnsi"/>
        </w:rPr>
        <w:t>by adding</w:t>
      </w:r>
      <w:r w:rsidRPr="000A2C60">
        <w:rPr>
          <w:rFonts w:cstheme="minorHAnsi"/>
        </w:rPr>
        <w:t xml:space="preserve"> 1x DPBS with 0.1% Tween 20.</w:t>
      </w:r>
    </w:p>
    <w:p w14:paraId="2EBB56A9" w14:textId="5B4E0AC1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 xml:space="preserve">Talent </w:t>
      </w:r>
      <w:r w:rsidR="002C6415">
        <w:rPr>
          <w:rFonts w:cstheme="minorHAnsi"/>
        </w:rPr>
        <w:t>mixing the</w:t>
      </w:r>
      <w:r w:rsidRPr="000A2C60">
        <w:rPr>
          <w:rFonts w:cstheme="minorHAnsi"/>
        </w:rPr>
        <w:t xml:space="preserve"> red substrate working solution</w:t>
      </w:r>
      <w:r w:rsidR="002C6415">
        <w:rPr>
          <w:rFonts w:cstheme="minorHAnsi"/>
        </w:rPr>
        <w:t xml:space="preserve"> components</w:t>
      </w:r>
      <w:r w:rsidRPr="000A2C60">
        <w:rPr>
          <w:rFonts w:cstheme="minorHAnsi"/>
        </w:rPr>
        <w:t>.</w:t>
      </w:r>
    </w:p>
    <w:p w14:paraId="73296BF2" w14:textId="77777777" w:rsidR="002C6415" w:rsidRPr="002C6415" w:rsidRDefault="002C6415" w:rsidP="002C6415">
      <w:pPr>
        <w:spacing w:before="120"/>
        <w:ind w:left="907"/>
        <w:rPr>
          <w:rFonts w:cstheme="minorHAnsi"/>
        </w:rPr>
      </w:pPr>
    </w:p>
    <w:p w14:paraId="2F918730" w14:textId="147E94B4" w:rsidR="00851FC2" w:rsidRPr="000A2C60" w:rsidRDefault="000A2C60" w:rsidP="00851FC2">
      <w:pPr>
        <w:numPr>
          <w:ilvl w:val="1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  <w:color w:val="7030A0"/>
        </w:rPr>
        <w:t xml:space="preserve">Place the slides flat on the workbench against a white background </w:t>
      </w:r>
      <w:r w:rsidRPr="000A2C60">
        <w:rPr>
          <w:rFonts w:cstheme="minorHAnsi"/>
          <w:b/>
          <w:bCs/>
          <w:color w:val="7030A0"/>
        </w:rPr>
        <w:t>[1]</w:t>
      </w:r>
      <w:r w:rsidRPr="000A2C60">
        <w:rPr>
          <w:rFonts w:cstheme="minorHAnsi"/>
          <w:color w:val="7030A0"/>
        </w:rPr>
        <w:t xml:space="preserve">. </w:t>
      </w:r>
      <w:r w:rsidR="009F6AA6" w:rsidRPr="009F6AA6">
        <w:rPr>
          <w:rFonts w:cstheme="minorHAnsi"/>
          <w:color w:val="7030A0"/>
        </w:rPr>
        <w:t>Thoroughly mix the red substrate working solution, then add 50 microliters to each tissue section</w:t>
      </w:r>
      <w:r w:rsidR="009F6AA6">
        <w:rPr>
          <w:rFonts w:cstheme="minorHAnsi"/>
          <w:color w:val="7030A0"/>
        </w:rPr>
        <w:t xml:space="preserve"> </w:t>
      </w:r>
      <w:r w:rsidRPr="000A2C60">
        <w:rPr>
          <w:rFonts w:cstheme="minorHAnsi"/>
          <w:b/>
          <w:bCs/>
          <w:color w:val="7030A0"/>
        </w:rPr>
        <w:t>[2]</w:t>
      </w:r>
      <w:r w:rsidRPr="000A2C60">
        <w:rPr>
          <w:rFonts w:cstheme="minorHAnsi"/>
          <w:color w:val="7030A0"/>
        </w:rPr>
        <w:t>.</w:t>
      </w:r>
      <w:r w:rsidR="00851FC2">
        <w:rPr>
          <w:rFonts w:cstheme="minorHAnsi"/>
          <w:color w:val="7030A0"/>
        </w:rPr>
        <w:t xml:space="preserve"> </w:t>
      </w:r>
      <w:r w:rsidR="009F6AA6" w:rsidRPr="009F6AA6">
        <w:rPr>
          <w:rFonts w:cstheme="minorHAnsi"/>
          <w:color w:val="7030A0"/>
        </w:rPr>
        <w:t>Incubate at room temperature until a red signal appears. Check the sections every 2 to 3 minutes against a white background or under a light microscope</w:t>
      </w:r>
      <w:r w:rsidR="009F6AA6">
        <w:rPr>
          <w:rFonts w:cstheme="minorHAnsi"/>
          <w:color w:val="7030A0"/>
        </w:rPr>
        <w:t xml:space="preserve"> </w:t>
      </w:r>
      <w:r w:rsidR="00851FC2" w:rsidRPr="000A2C60">
        <w:rPr>
          <w:rFonts w:cstheme="minorHAnsi"/>
          <w:b/>
          <w:bCs/>
          <w:color w:val="7030A0"/>
        </w:rPr>
        <w:t>[</w:t>
      </w:r>
      <w:r w:rsidR="00851FC2">
        <w:rPr>
          <w:rFonts w:cstheme="minorHAnsi"/>
          <w:b/>
          <w:bCs/>
          <w:color w:val="7030A0"/>
        </w:rPr>
        <w:t>3</w:t>
      </w:r>
      <w:r w:rsidR="00851FC2" w:rsidRPr="000A2C60">
        <w:rPr>
          <w:rFonts w:cstheme="minorHAnsi"/>
          <w:b/>
          <w:bCs/>
          <w:color w:val="7030A0"/>
        </w:rPr>
        <w:t>]</w:t>
      </w:r>
      <w:r w:rsidR="00851FC2" w:rsidRPr="000A2C60">
        <w:rPr>
          <w:rFonts w:cstheme="minorHAnsi"/>
          <w:color w:val="7030A0"/>
        </w:rPr>
        <w:t>.</w:t>
      </w:r>
    </w:p>
    <w:p w14:paraId="7AC7DB4E" w14:textId="77777777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Talent placing the slides flat on white absorbent paper on the workbench.</w:t>
      </w:r>
    </w:p>
    <w:p w14:paraId="60352935" w14:textId="77777777" w:rsid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Talent adding 50 µL of the red substrate working solution to each tissue section.</w:t>
      </w:r>
    </w:p>
    <w:p w14:paraId="6B8DEEAD" w14:textId="52BA46D6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  <w:highlight w:val="yellow"/>
        </w:rPr>
        <w:t>SCOPE:</w:t>
      </w:r>
      <w:r w:rsidRPr="000A2C60">
        <w:rPr>
          <w:rFonts w:cstheme="minorHAnsi"/>
        </w:rPr>
        <w:t xml:space="preserve"> The red chromogenic signal being checked in the tissue section under the light microscope.</w:t>
      </w:r>
      <w:r w:rsidR="006559E7">
        <w:rPr>
          <w:rFonts w:cstheme="minorHAnsi"/>
        </w:rPr>
        <w:t xml:space="preserve"> </w:t>
      </w:r>
      <w:r w:rsidR="006559E7" w:rsidRPr="006559E7">
        <w:rPr>
          <w:rFonts w:cstheme="minorHAnsi"/>
          <w:b/>
          <w:bCs/>
          <w:highlight w:val="yellow"/>
        </w:rPr>
        <w:t>Authors</w:t>
      </w:r>
      <w:r w:rsidR="006559E7" w:rsidRPr="006559E7">
        <w:rPr>
          <w:rFonts w:cstheme="minorHAnsi"/>
          <w:highlight w:val="yellow"/>
        </w:rPr>
        <w:t xml:space="preserve">: Can you provide </w:t>
      </w:r>
      <w:r w:rsidR="006559E7">
        <w:rPr>
          <w:rFonts w:cstheme="minorHAnsi"/>
          <w:highlight w:val="yellow"/>
        </w:rPr>
        <w:t xml:space="preserve">an </w:t>
      </w:r>
      <w:r w:rsidR="006559E7" w:rsidRPr="006559E7">
        <w:rPr>
          <w:rFonts w:cstheme="minorHAnsi"/>
          <w:highlight w:val="yellow"/>
        </w:rPr>
        <w:t>image for this</w:t>
      </w:r>
      <w:r w:rsidR="006559E7">
        <w:rPr>
          <w:rFonts w:cstheme="minorHAnsi"/>
          <w:highlight w:val="yellow"/>
        </w:rPr>
        <w:t xml:space="preserve"> if our videographer cannot film on the </w:t>
      </w:r>
      <w:r w:rsidR="009F6AA6">
        <w:rPr>
          <w:rFonts w:cstheme="minorHAnsi"/>
          <w:highlight w:val="yellow"/>
        </w:rPr>
        <w:t>day of the shoot</w:t>
      </w:r>
      <w:r w:rsidR="006559E7" w:rsidRPr="006559E7">
        <w:rPr>
          <w:rFonts w:cstheme="minorHAnsi"/>
          <w:highlight w:val="yellow"/>
        </w:rPr>
        <w:t>?</w:t>
      </w:r>
    </w:p>
    <w:p w14:paraId="02B6F4E3" w14:textId="09CFEEC9" w:rsidR="000A2C60" w:rsidRPr="000A2C60" w:rsidRDefault="000A2C60" w:rsidP="000A2C60">
      <w:pPr>
        <w:spacing w:before="120"/>
        <w:ind w:left="360"/>
        <w:rPr>
          <w:rFonts w:cstheme="minorHAnsi"/>
        </w:rPr>
      </w:pPr>
    </w:p>
    <w:p w14:paraId="2A0BBF01" w14:textId="48357176" w:rsidR="000A2C60" w:rsidRPr="000A2C60" w:rsidRDefault="000A2C60" w:rsidP="000A2C60">
      <w:pPr>
        <w:numPr>
          <w:ilvl w:val="1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  <w:color w:val="7030A0"/>
        </w:rPr>
        <w:t xml:space="preserve">As soon as the desired red signal appears, rinse the sections in 1x DPBS with 0.1 percent Tween 20 for 5 minutes </w:t>
      </w:r>
      <w:r w:rsidRPr="000A2C60">
        <w:rPr>
          <w:rFonts w:cstheme="minorHAnsi"/>
          <w:b/>
          <w:bCs/>
          <w:color w:val="7030A0"/>
        </w:rPr>
        <w:t>[1]</w:t>
      </w:r>
      <w:r w:rsidRPr="000A2C60">
        <w:rPr>
          <w:rFonts w:cstheme="minorHAnsi"/>
          <w:color w:val="7030A0"/>
        </w:rPr>
        <w:t xml:space="preserve">. </w:t>
      </w:r>
    </w:p>
    <w:p w14:paraId="1FAB45C2" w14:textId="47E2911B" w:rsid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Talent immersing the slides in 1x DPBS with 0.1% Tween 20 in a staining container.</w:t>
      </w:r>
    </w:p>
    <w:p w14:paraId="140474C3" w14:textId="77777777" w:rsidR="00D10E39" w:rsidRPr="000A2C60" w:rsidRDefault="00D10E39" w:rsidP="00D10E39">
      <w:pPr>
        <w:spacing w:before="120"/>
        <w:ind w:left="1627"/>
        <w:rPr>
          <w:rFonts w:cstheme="minorHAnsi"/>
        </w:rPr>
      </w:pPr>
    </w:p>
    <w:p w14:paraId="7DBBABED" w14:textId="3EFC599F" w:rsidR="000A2C60" w:rsidRPr="00D10E39" w:rsidRDefault="00D10E39" w:rsidP="00D10E39">
      <w:pPr>
        <w:pStyle w:val="ListParagraph"/>
        <w:numPr>
          <w:ilvl w:val="0"/>
          <w:numId w:val="3"/>
        </w:numPr>
        <w:spacing w:before="120"/>
        <w:rPr>
          <w:rFonts w:cstheme="minorHAnsi"/>
        </w:rPr>
      </w:pPr>
      <w:r w:rsidRPr="00D10E39">
        <w:rPr>
          <w:rFonts w:cstheme="minorHAnsi"/>
          <w:b/>
          <w:bCs/>
        </w:rPr>
        <w:t xml:space="preserve">Incubation with the </w:t>
      </w:r>
      <w:r>
        <w:rPr>
          <w:rFonts w:cstheme="minorHAnsi"/>
          <w:b/>
          <w:bCs/>
        </w:rPr>
        <w:t xml:space="preserve">Second Set of </w:t>
      </w:r>
      <w:r w:rsidRPr="00D10E39">
        <w:rPr>
          <w:rFonts w:cstheme="minorHAnsi"/>
          <w:b/>
          <w:bCs/>
        </w:rPr>
        <w:t>Antibod</w:t>
      </w:r>
      <w:r>
        <w:rPr>
          <w:rFonts w:cstheme="minorHAnsi"/>
          <w:b/>
          <w:bCs/>
        </w:rPr>
        <w:t>ies</w:t>
      </w:r>
    </w:p>
    <w:p w14:paraId="083F25DD" w14:textId="03BF3F70" w:rsidR="000A2C60" w:rsidRPr="000A2C60" w:rsidRDefault="000A2C60" w:rsidP="000A2C60">
      <w:pPr>
        <w:spacing w:before="120"/>
        <w:ind w:left="360"/>
        <w:rPr>
          <w:rFonts w:cstheme="minorHAnsi"/>
        </w:rPr>
      </w:pPr>
      <w:r w:rsidRPr="000A2C60">
        <w:rPr>
          <w:rFonts w:cstheme="minorHAnsi"/>
          <w:b/>
          <w:bCs/>
        </w:rPr>
        <w:t>Demonstrator:</w:t>
      </w:r>
      <w:r w:rsidRPr="000A2C60">
        <w:rPr>
          <w:rFonts w:cstheme="minorHAnsi"/>
        </w:rPr>
        <w:t xml:space="preserve"> </w:t>
      </w:r>
      <w:r w:rsidR="00B2319E">
        <w:rPr>
          <w:rFonts w:cstheme="minorHAnsi"/>
        </w:rPr>
        <w:t>Sourav Chakraborty</w:t>
      </w:r>
    </w:p>
    <w:p w14:paraId="799C4561" w14:textId="08C00853" w:rsidR="000A2C60" w:rsidRPr="000A2C60" w:rsidRDefault="009F6AA6" w:rsidP="000A2C60">
      <w:pPr>
        <w:numPr>
          <w:ilvl w:val="1"/>
          <w:numId w:val="3"/>
        </w:numPr>
        <w:spacing w:before="120"/>
        <w:rPr>
          <w:rFonts w:cstheme="minorHAnsi"/>
        </w:rPr>
      </w:pPr>
      <w:r w:rsidRPr="009F6AA6">
        <w:rPr>
          <w:rFonts w:cstheme="minorHAnsi"/>
          <w:color w:val="7030A0"/>
        </w:rPr>
        <w:t>Place the slides in the humidified chamber and add approximately 50 microliters of the second primary antibody to each tissue section</w:t>
      </w:r>
      <w:r>
        <w:rPr>
          <w:rFonts w:cstheme="minorHAnsi"/>
          <w:color w:val="7030A0"/>
        </w:rPr>
        <w:t xml:space="preserve"> </w:t>
      </w:r>
      <w:r w:rsidR="000A2C60" w:rsidRPr="000A2C60">
        <w:rPr>
          <w:rFonts w:cstheme="minorHAnsi"/>
          <w:b/>
          <w:bCs/>
          <w:color w:val="7030A0"/>
        </w:rPr>
        <w:t>[1]</w:t>
      </w:r>
      <w:r w:rsidR="000A2C60" w:rsidRPr="000A2C60">
        <w:rPr>
          <w:rFonts w:cstheme="minorHAnsi"/>
          <w:color w:val="7030A0"/>
        </w:rPr>
        <w:t xml:space="preserve">. Then, incubate the slides overnight, for about 16 hours, at 4 degrees Celsius </w:t>
      </w:r>
      <w:r w:rsidR="000A2C60" w:rsidRPr="000A2C60">
        <w:rPr>
          <w:rFonts w:cstheme="minorHAnsi"/>
          <w:b/>
          <w:bCs/>
          <w:color w:val="7030A0"/>
        </w:rPr>
        <w:t>[2]</w:t>
      </w:r>
      <w:r w:rsidR="000A2C60" w:rsidRPr="000A2C60">
        <w:rPr>
          <w:rFonts w:cstheme="minorHAnsi"/>
          <w:color w:val="7030A0"/>
        </w:rPr>
        <w:t>.</w:t>
      </w:r>
    </w:p>
    <w:p w14:paraId="7B1E9FFB" w14:textId="368483D9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 xml:space="preserve">Talent </w:t>
      </w:r>
      <w:r w:rsidR="009F6AA6">
        <w:rPr>
          <w:rFonts w:cstheme="minorHAnsi"/>
        </w:rPr>
        <w:t xml:space="preserve">placing the slide in a humidified chamber and </w:t>
      </w:r>
      <w:r w:rsidRPr="000A2C60">
        <w:rPr>
          <w:rFonts w:cstheme="minorHAnsi"/>
        </w:rPr>
        <w:t>adding ~50 µL of the diluted rabbit anti-Ki67 antibody to each tissue section.</w:t>
      </w:r>
    </w:p>
    <w:p w14:paraId="60EC693A" w14:textId="624455FE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WIDE: Talent placing the humidified chamber in the 4 °C refrigerator.</w:t>
      </w:r>
    </w:p>
    <w:p w14:paraId="688DB873" w14:textId="4BE98FE4" w:rsidR="000A2C60" w:rsidRPr="000A2C60" w:rsidRDefault="000A2C60" w:rsidP="000A2C60">
      <w:pPr>
        <w:spacing w:before="120"/>
        <w:ind w:left="360"/>
        <w:rPr>
          <w:rFonts w:cstheme="minorHAnsi"/>
        </w:rPr>
      </w:pPr>
    </w:p>
    <w:p w14:paraId="1FEA0093" w14:textId="77777777" w:rsidR="000A2C60" w:rsidRPr="000A2C60" w:rsidRDefault="000A2C60" w:rsidP="000A2C60">
      <w:pPr>
        <w:numPr>
          <w:ilvl w:val="1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  <w:color w:val="7030A0"/>
        </w:rPr>
        <w:t xml:space="preserve">The next day, wash the sections 3 times in 1x DPBS with 0.1 percent Tween 20, for 5 minutes each </w:t>
      </w:r>
      <w:r w:rsidRPr="000A2C60">
        <w:rPr>
          <w:rFonts w:cstheme="minorHAnsi"/>
          <w:b/>
          <w:bCs/>
          <w:color w:val="7030A0"/>
        </w:rPr>
        <w:t>[1]</w:t>
      </w:r>
      <w:r w:rsidRPr="000A2C60">
        <w:rPr>
          <w:rFonts w:cstheme="minorHAnsi"/>
          <w:color w:val="7030A0"/>
        </w:rPr>
        <w:t xml:space="preserve">. Then, place the slides flat in the humidified chamber </w:t>
      </w:r>
      <w:r w:rsidRPr="000A2C60">
        <w:rPr>
          <w:rFonts w:cstheme="minorHAnsi"/>
          <w:b/>
          <w:bCs/>
          <w:color w:val="7030A0"/>
        </w:rPr>
        <w:t>[2]</w:t>
      </w:r>
      <w:r w:rsidRPr="000A2C60">
        <w:rPr>
          <w:rFonts w:cstheme="minorHAnsi"/>
          <w:color w:val="7030A0"/>
        </w:rPr>
        <w:t>.</w:t>
      </w:r>
    </w:p>
    <w:p w14:paraId="6F24D759" w14:textId="03C56BB0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Talent washing the slides in 1x DPBS with 0.1% Tween 20.</w:t>
      </w:r>
    </w:p>
    <w:p w14:paraId="73666A43" w14:textId="77777777" w:rsid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lastRenderedPageBreak/>
        <w:t>Talent placing the slides flat in the humidified chamber.</w:t>
      </w:r>
    </w:p>
    <w:p w14:paraId="69B8F649" w14:textId="77777777" w:rsidR="00D10E39" w:rsidRPr="000A2C60" w:rsidRDefault="00D10E39" w:rsidP="00D10E39">
      <w:pPr>
        <w:spacing w:before="120"/>
        <w:ind w:left="1627"/>
        <w:rPr>
          <w:rFonts w:cstheme="minorHAnsi"/>
        </w:rPr>
      </w:pPr>
    </w:p>
    <w:p w14:paraId="3B079323" w14:textId="46438595" w:rsidR="000A2C60" w:rsidRPr="000A2C60" w:rsidRDefault="000A2C60" w:rsidP="000A2C60">
      <w:pPr>
        <w:numPr>
          <w:ilvl w:val="1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  <w:color w:val="7030A0"/>
        </w:rPr>
        <w:t xml:space="preserve">Add one drop of the same alkaline phosphatase-conjugated anti-rabbit secondary antibody per section </w:t>
      </w:r>
      <w:r w:rsidRPr="000A2C60">
        <w:rPr>
          <w:rFonts w:cstheme="minorHAnsi"/>
          <w:b/>
          <w:bCs/>
          <w:color w:val="7030A0"/>
        </w:rPr>
        <w:t>[1]</w:t>
      </w:r>
      <w:r w:rsidRPr="000A2C60">
        <w:rPr>
          <w:rFonts w:cstheme="minorHAnsi"/>
          <w:color w:val="7030A0"/>
        </w:rPr>
        <w:t xml:space="preserve">. Then, incubate the sections for 30 minutes at room temperature with the chamber lid </w:t>
      </w:r>
      <w:r w:rsidR="006559E7">
        <w:rPr>
          <w:rFonts w:cstheme="minorHAnsi"/>
          <w:color w:val="7030A0"/>
        </w:rPr>
        <w:t>closed</w:t>
      </w:r>
      <w:r w:rsidRPr="000A2C60">
        <w:rPr>
          <w:rFonts w:cstheme="minorHAnsi"/>
          <w:color w:val="7030A0"/>
        </w:rPr>
        <w:t xml:space="preserve"> </w:t>
      </w:r>
      <w:r w:rsidRPr="000A2C60">
        <w:rPr>
          <w:rFonts w:cstheme="minorHAnsi"/>
          <w:b/>
          <w:bCs/>
          <w:color w:val="7030A0"/>
        </w:rPr>
        <w:t>[2]</w:t>
      </w:r>
      <w:r w:rsidRPr="000A2C60">
        <w:rPr>
          <w:rFonts w:cstheme="minorHAnsi"/>
          <w:color w:val="7030A0"/>
        </w:rPr>
        <w:t>.</w:t>
      </w:r>
    </w:p>
    <w:p w14:paraId="2CA476DD" w14:textId="77777777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Talent adding 1 drop of the AP-conjugated anti-rabbit IgG secondary antibody to each tissue section.</w:t>
      </w:r>
    </w:p>
    <w:p w14:paraId="3C70CB43" w14:textId="25C26C66" w:rsid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Talent closing the lid of the humidified chamber.</w:t>
      </w:r>
    </w:p>
    <w:p w14:paraId="2D836B91" w14:textId="77777777" w:rsidR="00D10E39" w:rsidRDefault="00D10E39" w:rsidP="00D10E39">
      <w:pPr>
        <w:spacing w:before="120"/>
        <w:ind w:left="1627"/>
        <w:rPr>
          <w:rFonts w:cstheme="minorHAnsi"/>
        </w:rPr>
      </w:pPr>
    </w:p>
    <w:p w14:paraId="432A5089" w14:textId="77777777" w:rsidR="00D10E39" w:rsidRPr="00D10E39" w:rsidRDefault="00D10E39" w:rsidP="00D10E39">
      <w:pPr>
        <w:numPr>
          <w:ilvl w:val="0"/>
          <w:numId w:val="3"/>
        </w:numPr>
        <w:spacing w:before="120"/>
        <w:rPr>
          <w:rFonts w:cstheme="minorHAnsi"/>
          <w:b/>
          <w:bCs/>
        </w:rPr>
      </w:pPr>
      <w:r w:rsidRPr="00D10E39">
        <w:rPr>
          <w:rFonts w:cstheme="minorHAnsi"/>
          <w:b/>
          <w:bCs/>
        </w:rPr>
        <w:t>Detection of the Second Antigen with the Blue Substrate</w:t>
      </w:r>
    </w:p>
    <w:p w14:paraId="4E328E0C" w14:textId="501AEF02" w:rsidR="000A2C60" w:rsidRPr="000A2C60" w:rsidRDefault="00D10E39" w:rsidP="000A2C60">
      <w:pPr>
        <w:numPr>
          <w:ilvl w:val="1"/>
          <w:numId w:val="3"/>
        </w:numPr>
        <w:spacing w:before="120"/>
        <w:rPr>
          <w:rFonts w:cstheme="minorHAnsi"/>
        </w:rPr>
      </w:pPr>
      <w:r>
        <w:rPr>
          <w:rFonts w:cstheme="minorHAnsi"/>
          <w:color w:val="7030A0"/>
        </w:rPr>
        <w:t>After incubation with the secondary antibody, w</w:t>
      </w:r>
      <w:r w:rsidR="000A2C60" w:rsidRPr="000A2C60">
        <w:rPr>
          <w:rFonts w:cstheme="minorHAnsi"/>
          <w:color w:val="7030A0"/>
        </w:rPr>
        <w:t xml:space="preserve">ash the sections 3 times in 1x DPBS with 0.1 percent Tween 20, for 5 minutes each </w:t>
      </w:r>
      <w:r w:rsidR="000A2C60" w:rsidRPr="000A2C60">
        <w:rPr>
          <w:rFonts w:cstheme="minorHAnsi"/>
          <w:b/>
          <w:bCs/>
          <w:color w:val="7030A0"/>
        </w:rPr>
        <w:t>[1]</w:t>
      </w:r>
      <w:r w:rsidR="000A2C60" w:rsidRPr="000A2C60">
        <w:rPr>
          <w:rFonts w:cstheme="minorHAnsi"/>
          <w:color w:val="7030A0"/>
        </w:rPr>
        <w:t xml:space="preserve">. During the final wash, freshly prepare the blue substrate working solution </w:t>
      </w:r>
      <w:r w:rsidR="000A2C60" w:rsidRPr="000A2C60">
        <w:rPr>
          <w:rFonts w:cstheme="minorHAnsi"/>
          <w:b/>
          <w:bCs/>
          <w:color w:val="7030A0"/>
        </w:rPr>
        <w:t>[2]</w:t>
      </w:r>
      <w:r w:rsidR="000A2C60" w:rsidRPr="000A2C60">
        <w:rPr>
          <w:rFonts w:cstheme="minorHAnsi"/>
          <w:color w:val="7030A0"/>
        </w:rPr>
        <w:t>.</w:t>
      </w:r>
    </w:p>
    <w:p w14:paraId="048051DB" w14:textId="3B9FFD4E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 xml:space="preserve">Talent washing the slides </w:t>
      </w:r>
      <w:r w:rsidR="00D10E39">
        <w:rPr>
          <w:rFonts w:cstheme="minorHAnsi"/>
        </w:rPr>
        <w:t>by adding</w:t>
      </w:r>
      <w:r w:rsidRPr="000A2C60">
        <w:rPr>
          <w:rFonts w:cstheme="minorHAnsi"/>
        </w:rPr>
        <w:t xml:space="preserve"> 1x DPBS with 0.1% Tween 20.</w:t>
      </w:r>
    </w:p>
    <w:p w14:paraId="49D0FCD3" w14:textId="41AC6EEB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 xml:space="preserve">Talent </w:t>
      </w:r>
      <w:r w:rsidR="00D10E39">
        <w:rPr>
          <w:rFonts w:cstheme="minorHAnsi"/>
        </w:rPr>
        <w:t>mixing</w:t>
      </w:r>
      <w:r w:rsidRPr="000A2C60">
        <w:rPr>
          <w:rFonts w:cstheme="minorHAnsi"/>
        </w:rPr>
        <w:t xml:space="preserve"> the blue substrate working solution</w:t>
      </w:r>
      <w:r w:rsidR="00D10E39">
        <w:rPr>
          <w:rFonts w:cstheme="minorHAnsi"/>
        </w:rPr>
        <w:t xml:space="preserve"> components</w:t>
      </w:r>
      <w:r w:rsidRPr="000A2C60">
        <w:rPr>
          <w:rFonts w:cstheme="minorHAnsi"/>
        </w:rPr>
        <w:t>.</w:t>
      </w:r>
    </w:p>
    <w:p w14:paraId="71800251" w14:textId="0F27FF59" w:rsidR="000A2C60" w:rsidRPr="000A2C60" w:rsidRDefault="000A2C60" w:rsidP="000A2C60">
      <w:pPr>
        <w:spacing w:before="120"/>
        <w:ind w:left="360"/>
        <w:rPr>
          <w:rFonts w:cstheme="minorHAnsi"/>
        </w:rPr>
      </w:pPr>
    </w:p>
    <w:p w14:paraId="56E5CB32" w14:textId="5206A617" w:rsidR="000A2C60" w:rsidRPr="000A2C60" w:rsidRDefault="000A2C60" w:rsidP="000A2C60">
      <w:pPr>
        <w:numPr>
          <w:ilvl w:val="1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  <w:color w:val="7030A0"/>
        </w:rPr>
        <w:t xml:space="preserve">Place the slides flat on the workbench against a white background </w:t>
      </w:r>
      <w:r w:rsidRPr="000A2C60">
        <w:rPr>
          <w:rFonts w:cstheme="minorHAnsi"/>
          <w:b/>
          <w:bCs/>
          <w:color w:val="7030A0"/>
        </w:rPr>
        <w:t>[1]</w:t>
      </w:r>
      <w:r w:rsidRPr="000A2C60">
        <w:rPr>
          <w:rFonts w:cstheme="minorHAnsi"/>
          <w:color w:val="7030A0"/>
        </w:rPr>
        <w:t>. Then, add 50 microliters</w:t>
      </w:r>
      <w:r w:rsidR="00D10E39">
        <w:rPr>
          <w:rFonts w:cstheme="minorHAnsi"/>
          <w:color w:val="7030A0"/>
        </w:rPr>
        <w:t xml:space="preserve"> of the </w:t>
      </w:r>
      <w:r w:rsidR="00D10E39" w:rsidRPr="000A2C60">
        <w:rPr>
          <w:rFonts w:cstheme="minorHAnsi"/>
          <w:color w:val="7030A0"/>
        </w:rPr>
        <w:t xml:space="preserve">blue substrate working solution </w:t>
      </w:r>
      <w:r w:rsidRPr="000A2C60">
        <w:rPr>
          <w:rFonts w:cstheme="minorHAnsi"/>
          <w:color w:val="7030A0"/>
        </w:rPr>
        <w:t xml:space="preserve">to each tissue section </w:t>
      </w:r>
      <w:r w:rsidRPr="000A2C60">
        <w:rPr>
          <w:rFonts w:cstheme="minorHAnsi"/>
          <w:b/>
          <w:bCs/>
          <w:color w:val="7030A0"/>
        </w:rPr>
        <w:t>[2]</w:t>
      </w:r>
      <w:r w:rsidRPr="000A2C60">
        <w:rPr>
          <w:rFonts w:cstheme="minorHAnsi"/>
          <w:color w:val="7030A0"/>
        </w:rPr>
        <w:t xml:space="preserve">. </w:t>
      </w:r>
      <w:r w:rsidR="009F6AA6" w:rsidRPr="009F6AA6">
        <w:rPr>
          <w:rFonts w:cstheme="minorHAnsi"/>
          <w:color w:val="7030A0"/>
        </w:rPr>
        <w:t>Incubate at room temperature until a blue signal appears, checking the sections every 2 to 3 minutes</w:t>
      </w:r>
      <w:r w:rsidRPr="000A2C60">
        <w:rPr>
          <w:rFonts w:cstheme="minorHAnsi"/>
          <w:color w:val="7030A0"/>
        </w:rPr>
        <w:t xml:space="preserve"> </w:t>
      </w:r>
      <w:r w:rsidRPr="000A2C60">
        <w:rPr>
          <w:rFonts w:cstheme="minorHAnsi"/>
          <w:b/>
          <w:bCs/>
          <w:color w:val="7030A0"/>
        </w:rPr>
        <w:t>[3]</w:t>
      </w:r>
      <w:r w:rsidRPr="000A2C60">
        <w:rPr>
          <w:rFonts w:cstheme="minorHAnsi"/>
          <w:color w:val="7030A0"/>
        </w:rPr>
        <w:t>.</w:t>
      </w:r>
    </w:p>
    <w:p w14:paraId="48B11B0D" w14:textId="77777777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Talent placing the slides flat on white absorbent paper on the workbench.</w:t>
      </w:r>
    </w:p>
    <w:p w14:paraId="4D678C0D" w14:textId="77777777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Talent adding 50 µL of the blue substrate working solution to each tissue section.</w:t>
      </w:r>
    </w:p>
    <w:p w14:paraId="1874AFC2" w14:textId="61BBB900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  <w:highlight w:val="yellow"/>
        </w:rPr>
        <w:t>SCOPE:</w:t>
      </w:r>
      <w:r w:rsidRPr="000A2C60">
        <w:rPr>
          <w:rFonts w:cstheme="minorHAnsi"/>
        </w:rPr>
        <w:t xml:space="preserve"> The blue chromogenic signal being checked in the tissue section under the light microscope</w:t>
      </w:r>
      <w:proofErr w:type="gramStart"/>
      <w:r w:rsidRPr="000A2C60">
        <w:rPr>
          <w:rFonts w:cstheme="minorHAnsi"/>
        </w:rPr>
        <w:t>.</w:t>
      </w:r>
      <w:r w:rsidR="006559E7">
        <w:rPr>
          <w:rFonts w:cstheme="minorHAnsi"/>
        </w:rPr>
        <w:t xml:space="preserve"> </w:t>
      </w:r>
      <w:r w:rsidR="006559E7" w:rsidRPr="000A2C60">
        <w:rPr>
          <w:rFonts w:cstheme="minorHAnsi"/>
        </w:rPr>
        <w:t>.</w:t>
      </w:r>
      <w:proofErr w:type="gramEnd"/>
      <w:r w:rsidR="006559E7">
        <w:rPr>
          <w:rFonts w:cstheme="minorHAnsi"/>
        </w:rPr>
        <w:t xml:space="preserve"> </w:t>
      </w:r>
      <w:r w:rsidR="006559E7" w:rsidRPr="006559E7">
        <w:rPr>
          <w:rFonts w:cstheme="minorHAnsi"/>
          <w:b/>
          <w:bCs/>
          <w:highlight w:val="yellow"/>
        </w:rPr>
        <w:t>Authors</w:t>
      </w:r>
      <w:r w:rsidR="006559E7" w:rsidRPr="006559E7">
        <w:rPr>
          <w:rFonts w:cstheme="minorHAnsi"/>
          <w:highlight w:val="yellow"/>
        </w:rPr>
        <w:t xml:space="preserve">: Can you provide </w:t>
      </w:r>
      <w:r w:rsidR="006559E7">
        <w:rPr>
          <w:rFonts w:cstheme="minorHAnsi"/>
          <w:highlight w:val="yellow"/>
        </w:rPr>
        <w:t xml:space="preserve">an </w:t>
      </w:r>
      <w:r w:rsidR="006559E7" w:rsidRPr="006559E7">
        <w:rPr>
          <w:rFonts w:cstheme="minorHAnsi"/>
          <w:highlight w:val="yellow"/>
        </w:rPr>
        <w:t xml:space="preserve">image </w:t>
      </w:r>
      <w:proofErr w:type="gramStart"/>
      <w:r w:rsidR="006559E7" w:rsidRPr="006559E7">
        <w:rPr>
          <w:rFonts w:cstheme="minorHAnsi"/>
          <w:highlight w:val="yellow"/>
        </w:rPr>
        <w:t>for</w:t>
      </w:r>
      <w:proofErr w:type="gramEnd"/>
      <w:r w:rsidR="006559E7" w:rsidRPr="006559E7">
        <w:rPr>
          <w:rFonts w:cstheme="minorHAnsi"/>
          <w:highlight w:val="yellow"/>
        </w:rPr>
        <w:t xml:space="preserve"> this</w:t>
      </w:r>
      <w:r w:rsidR="006559E7">
        <w:rPr>
          <w:rFonts w:cstheme="minorHAnsi"/>
          <w:highlight w:val="yellow"/>
        </w:rPr>
        <w:t xml:space="preserve"> if our videographer cannot film on the shoot day</w:t>
      </w:r>
      <w:r w:rsidR="006559E7" w:rsidRPr="006559E7">
        <w:rPr>
          <w:rFonts w:cstheme="minorHAnsi"/>
          <w:highlight w:val="yellow"/>
        </w:rPr>
        <w:t>?</w:t>
      </w:r>
    </w:p>
    <w:p w14:paraId="739C9F0E" w14:textId="77777777" w:rsidR="00D10E39" w:rsidRPr="00D10E39" w:rsidRDefault="00D10E39" w:rsidP="00D10E39">
      <w:pPr>
        <w:pStyle w:val="ListParagraph"/>
        <w:spacing w:before="120"/>
        <w:ind w:left="907"/>
        <w:rPr>
          <w:rFonts w:cstheme="minorHAnsi"/>
        </w:rPr>
      </w:pPr>
    </w:p>
    <w:p w14:paraId="17B6EB71" w14:textId="35BECBC9" w:rsidR="000A2C60" w:rsidRPr="00D10E39" w:rsidRDefault="000A2C60" w:rsidP="00D10E39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 w:rsidRPr="00D10E39">
        <w:rPr>
          <w:rFonts w:cstheme="minorHAnsi"/>
          <w:color w:val="7030A0"/>
        </w:rPr>
        <w:t xml:space="preserve">As soon as the desired blue signal appears, immerse the sections in 1x DPBS with 0.1 percent Tween 20 for 5 minutes </w:t>
      </w:r>
      <w:r w:rsidRPr="00D10E39">
        <w:rPr>
          <w:rFonts w:cstheme="minorHAnsi"/>
          <w:b/>
          <w:bCs/>
          <w:color w:val="7030A0"/>
        </w:rPr>
        <w:t>[1]</w:t>
      </w:r>
      <w:r w:rsidRPr="00D10E39">
        <w:rPr>
          <w:rFonts w:cstheme="minorHAnsi"/>
          <w:color w:val="7030A0"/>
        </w:rPr>
        <w:t xml:space="preserve">. Then, rinse the sections in distilled water for 1 minute </w:t>
      </w:r>
      <w:r w:rsidRPr="00D10E39">
        <w:rPr>
          <w:rFonts w:cstheme="minorHAnsi"/>
          <w:b/>
          <w:bCs/>
          <w:color w:val="7030A0"/>
        </w:rPr>
        <w:t>[2]</w:t>
      </w:r>
      <w:r w:rsidRPr="00D10E39">
        <w:rPr>
          <w:rFonts w:cstheme="minorHAnsi"/>
          <w:color w:val="7030A0"/>
        </w:rPr>
        <w:t>.</w:t>
      </w:r>
    </w:p>
    <w:p w14:paraId="5F7319E0" w14:textId="453DD3C5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Talent immersing the slides in 1x DPBS with 0.1% Tween 20 in a staining container.</w:t>
      </w:r>
    </w:p>
    <w:p w14:paraId="5DB49FAF" w14:textId="5766200D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Talent rinsing the slides in distilled water in a staining container</w:t>
      </w:r>
      <w:r w:rsidR="00582C31">
        <w:rPr>
          <w:rFonts w:cstheme="minorHAnsi"/>
        </w:rPr>
        <w:t>.</w:t>
      </w:r>
    </w:p>
    <w:p w14:paraId="52C48D23" w14:textId="77777777" w:rsidR="000A2C60" w:rsidRPr="000A2C60" w:rsidRDefault="000A2C60" w:rsidP="000A2C60">
      <w:pPr>
        <w:spacing w:before="120"/>
        <w:ind w:left="360"/>
        <w:rPr>
          <w:rFonts w:cstheme="minorHAnsi"/>
        </w:rPr>
      </w:pPr>
    </w:p>
    <w:p w14:paraId="596749E9" w14:textId="1FEDDDE8" w:rsidR="000A2C60" w:rsidRPr="00582C31" w:rsidRDefault="000A2C60" w:rsidP="000A2C60">
      <w:pPr>
        <w:numPr>
          <w:ilvl w:val="0"/>
          <w:numId w:val="3"/>
        </w:numPr>
        <w:spacing w:before="120"/>
        <w:rPr>
          <w:rFonts w:cstheme="minorHAnsi"/>
          <w:b/>
          <w:bCs/>
        </w:rPr>
      </w:pPr>
      <w:r w:rsidRPr="00582C31">
        <w:rPr>
          <w:rFonts w:cstheme="minorHAnsi"/>
          <w:b/>
          <w:bCs/>
        </w:rPr>
        <w:t>Dehydration</w:t>
      </w:r>
      <w:r w:rsidR="00582C31" w:rsidRPr="00582C31">
        <w:rPr>
          <w:rFonts w:cstheme="minorHAnsi"/>
          <w:b/>
          <w:bCs/>
        </w:rPr>
        <w:t xml:space="preserve"> and</w:t>
      </w:r>
      <w:r w:rsidRPr="00582C31">
        <w:rPr>
          <w:rFonts w:cstheme="minorHAnsi"/>
          <w:b/>
          <w:bCs/>
        </w:rPr>
        <w:t xml:space="preserve"> Mounting of the Stained Sections</w:t>
      </w:r>
    </w:p>
    <w:p w14:paraId="6A8B5372" w14:textId="5AF15B6A" w:rsidR="000A2C60" w:rsidRPr="000A2C60" w:rsidRDefault="000A2C60" w:rsidP="000A2C60">
      <w:pPr>
        <w:spacing w:before="120"/>
        <w:ind w:left="360"/>
        <w:rPr>
          <w:rFonts w:cstheme="minorHAnsi"/>
        </w:rPr>
      </w:pPr>
      <w:r w:rsidRPr="000A2C60">
        <w:rPr>
          <w:rFonts w:cstheme="minorHAnsi"/>
          <w:b/>
          <w:bCs/>
        </w:rPr>
        <w:lastRenderedPageBreak/>
        <w:t>Demonstrator:</w:t>
      </w:r>
      <w:r w:rsidRPr="000A2C60">
        <w:rPr>
          <w:rFonts w:cstheme="minorHAnsi"/>
        </w:rPr>
        <w:t xml:space="preserve"> </w:t>
      </w:r>
      <w:r w:rsidR="009E1238">
        <w:rPr>
          <w:rFonts w:cstheme="minorHAnsi"/>
        </w:rPr>
        <w:t>Connor Howard</w:t>
      </w:r>
    </w:p>
    <w:p w14:paraId="7E0D3A84" w14:textId="5DD9A288" w:rsidR="000A2C60" w:rsidRPr="000A2C60" w:rsidRDefault="000A2C60" w:rsidP="000A2C60">
      <w:pPr>
        <w:numPr>
          <w:ilvl w:val="1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  <w:color w:val="7030A0"/>
        </w:rPr>
        <w:t xml:space="preserve">In a chemical fume hood, dehydrate the sections by immersing the rack sequentially in 70, 90, and 100 ethanol, for 5 minutes each </w:t>
      </w:r>
      <w:r w:rsidRPr="000A2C60">
        <w:rPr>
          <w:rFonts w:cstheme="minorHAnsi"/>
          <w:b/>
          <w:bCs/>
          <w:color w:val="7030A0"/>
        </w:rPr>
        <w:t>[1]</w:t>
      </w:r>
      <w:r w:rsidRPr="000A2C60">
        <w:rPr>
          <w:rFonts w:cstheme="minorHAnsi"/>
          <w:color w:val="7030A0"/>
        </w:rPr>
        <w:t>.</w:t>
      </w:r>
      <w:r w:rsidR="00851FC2">
        <w:rPr>
          <w:rFonts w:cstheme="minorHAnsi"/>
          <w:color w:val="7030A0"/>
        </w:rPr>
        <w:t xml:space="preserve"> </w:t>
      </w:r>
      <w:r w:rsidR="00851FC2" w:rsidRPr="000A2C60">
        <w:rPr>
          <w:rFonts w:cstheme="minorHAnsi"/>
          <w:color w:val="7030A0"/>
        </w:rPr>
        <w:t xml:space="preserve">Then, immerse the slides in the xylene-free clearing agent </w:t>
      </w:r>
      <w:r w:rsidR="00851FC2">
        <w:rPr>
          <w:rFonts w:cstheme="minorHAnsi"/>
          <w:color w:val="7030A0"/>
        </w:rPr>
        <w:t xml:space="preserve">1 </w:t>
      </w:r>
      <w:r w:rsidR="00851FC2" w:rsidRPr="000A2C60">
        <w:rPr>
          <w:rFonts w:cstheme="minorHAnsi"/>
          <w:color w:val="7030A0"/>
        </w:rPr>
        <w:t xml:space="preserve">for 10 minutes, and then in the clearing agent </w:t>
      </w:r>
      <w:r w:rsidR="00851FC2">
        <w:rPr>
          <w:rFonts w:cstheme="minorHAnsi"/>
          <w:color w:val="7030A0"/>
        </w:rPr>
        <w:t xml:space="preserve">2 </w:t>
      </w:r>
      <w:r w:rsidR="00851FC2" w:rsidRPr="000A2C60">
        <w:rPr>
          <w:rFonts w:cstheme="minorHAnsi"/>
          <w:color w:val="7030A0"/>
        </w:rPr>
        <w:t xml:space="preserve">for a further 10 minutes </w:t>
      </w:r>
      <w:r w:rsidR="00851FC2" w:rsidRPr="000A2C60">
        <w:rPr>
          <w:rFonts w:cstheme="minorHAnsi"/>
          <w:b/>
          <w:bCs/>
          <w:color w:val="7030A0"/>
        </w:rPr>
        <w:t>[</w:t>
      </w:r>
      <w:r w:rsidR="00851FC2">
        <w:rPr>
          <w:rFonts w:cstheme="minorHAnsi"/>
          <w:b/>
          <w:bCs/>
          <w:color w:val="7030A0"/>
        </w:rPr>
        <w:t>2</w:t>
      </w:r>
      <w:r w:rsidR="00851FC2" w:rsidRPr="000A2C60">
        <w:rPr>
          <w:rFonts w:cstheme="minorHAnsi"/>
          <w:b/>
          <w:bCs/>
          <w:color w:val="7030A0"/>
        </w:rPr>
        <w:t>]</w:t>
      </w:r>
      <w:r w:rsidR="00851FC2" w:rsidRPr="000A2C60">
        <w:rPr>
          <w:rFonts w:cstheme="minorHAnsi"/>
          <w:color w:val="7030A0"/>
        </w:rPr>
        <w:t>.</w:t>
      </w:r>
    </w:p>
    <w:p w14:paraId="5C8ACEB1" w14:textId="19D78C42" w:rsid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 xml:space="preserve">Talent immersing the slide rack in 70% ethanol in a staining container. </w:t>
      </w:r>
    </w:p>
    <w:p w14:paraId="25B1D4C0" w14:textId="24CA2C15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 xml:space="preserve">Talent immersing the slide rack in the xylene-free clearing agent </w:t>
      </w:r>
      <w:r w:rsidR="00582C31">
        <w:rPr>
          <w:rFonts w:cstheme="minorHAnsi"/>
        </w:rPr>
        <w:t>1.</w:t>
      </w:r>
    </w:p>
    <w:p w14:paraId="43721C48" w14:textId="77777777" w:rsidR="00582C31" w:rsidRPr="00582C31" w:rsidRDefault="00582C31" w:rsidP="00582C31">
      <w:pPr>
        <w:spacing w:before="120"/>
        <w:ind w:left="907"/>
        <w:rPr>
          <w:rFonts w:cstheme="minorHAnsi"/>
        </w:rPr>
      </w:pPr>
    </w:p>
    <w:p w14:paraId="34EE6A4E" w14:textId="60AD5903" w:rsidR="000A2C60" w:rsidRPr="000A2C60" w:rsidRDefault="000A2C60" w:rsidP="000A2C60">
      <w:pPr>
        <w:numPr>
          <w:ilvl w:val="1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  <w:color w:val="7030A0"/>
        </w:rPr>
        <w:t xml:space="preserve">Remove the slides from the second clearing agent and place them flat in the fume hood </w:t>
      </w:r>
      <w:r w:rsidRPr="000A2C60">
        <w:rPr>
          <w:rFonts w:cstheme="minorHAnsi"/>
          <w:b/>
          <w:bCs/>
          <w:color w:val="7030A0"/>
        </w:rPr>
        <w:t>[1]</w:t>
      </w:r>
      <w:r w:rsidRPr="000A2C60">
        <w:rPr>
          <w:rFonts w:cstheme="minorHAnsi"/>
          <w:color w:val="7030A0"/>
        </w:rPr>
        <w:t xml:space="preserve">. </w:t>
      </w:r>
      <w:r w:rsidR="00440C82" w:rsidRPr="00440C82">
        <w:rPr>
          <w:rFonts w:cstheme="minorHAnsi"/>
          <w:color w:val="7030A0"/>
        </w:rPr>
        <w:t>Add one drop of non-xylene-based mounting medium to an appropriately sized coverslip</w:t>
      </w:r>
      <w:r w:rsidR="00440C82">
        <w:rPr>
          <w:rFonts w:cstheme="minorHAnsi"/>
          <w:color w:val="7030A0"/>
        </w:rPr>
        <w:t xml:space="preserve"> </w:t>
      </w:r>
      <w:r w:rsidRPr="000A2C60">
        <w:rPr>
          <w:rFonts w:cstheme="minorHAnsi"/>
          <w:b/>
          <w:bCs/>
          <w:color w:val="7030A0"/>
        </w:rPr>
        <w:t>[2]</w:t>
      </w:r>
      <w:r w:rsidRPr="000A2C60">
        <w:rPr>
          <w:rFonts w:cstheme="minorHAnsi"/>
          <w:color w:val="7030A0"/>
        </w:rPr>
        <w:t>.</w:t>
      </w:r>
    </w:p>
    <w:p w14:paraId="3970FE17" w14:textId="77777777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Talent removing a slide from the xylene-free clearing agent II and placing it flat in the fume hood.</w:t>
      </w:r>
    </w:p>
    <w:p w14:paraId="3ED08455" w14:textId="77777777" w:rsid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Close-up of Talent placing 1 drop of the non-xylene-based mounting medium on the coverslip.</w:t>
      </w:r>
    </w:p>
    <w:p w14:paraId="360DEBBE" w14:textId="77777777" w:rsidR="00440C82" w:rsidRPr="000A2C60" w:rsidRDefault="00440C82" w:rsidP="00440C82">
      <w:pPr>
        <w:spacing w:before="120"/>
        <w:ind w:left="1627"/>
        <w:rPr>
          <w:rFonts w:cstheme="minorHAnsi"/>
        </w:rPr>
      </w:pPr>
    </w:p>
    <w:p w14:paraId="607191C2" w14:textId="62AF26C6" w:rsidR="000A2C60" w:rsidRPr="000A2C60" w:rsidRDefault="00440C82" w:rsidP="000A2C60">
      <w:pPr>
        <w:numPr>
          <w:ilvl w:val="1"/>
          <w:numId w:val="3"/>
        </w:numPr>
        <w:spacing w:before="120"/>
        <w:rPr>
          <w:rFonts w:cstheme="minorHAnsi"/>
        </w:rPr>
      </w:pPr>
      <w:r w:rsidRPr="00440C82">
        <w:rPr>
          <w:rFonts w:cstheme="minorHAnsi"/>
          <w:color w:val="7030A0"/>
        </w:rPr>
        <w:t>Quickly place the coverslip on the slide with the mounting medium facing the tissue sections</w:t>
      </w:r>
      <w:r>
        <w:rPr>
          <w:rFonts w:cstheme="minorHAnsi"/>
          <w:color w:val="7030A0"/>
        </w:rPr>
        <w:t xml:space="preserve"> </w:t>
      </w:r>
      <w:r w:rsidR="000A2C60" w:rsidRPr="000A2C60">
        <w:rPr>
          <w:rFonts w:cstheme="minorHAnsi"/>
          <w:b/>
          <w:bCs/>
          <w:color w:val="7030A0"/>
        </w:rPr>
        <w:t>[1]</w:t>
      </w:r>
      <w:r w:rsidR="000A2C60" w:rsidRPr="000A2C60">
        <w:rPr>
          <w:rFonts w:cstheme="minorHAnsi"/>
          <w:color w:val="7030A0"/>
        </w:rPr>
        <w:t xml:space="preserve">. </w:t>
      </w:r>
      <w:r w:rsidRPr="00440C82">
        <w:rPr>
          <w:rFonts w:cstheme="minorHAnsi"/>
          <w:color w:val="7030A0"/>
        </w:rPr>
        <w:t>Gently press the coverslip with the thumb to spread the medium evenly and remove any air bubble</w:t>
      </w:r>
      <w:r>
        <w:rPr>
          <w:rFonts w:cstheme="minorHAnsi"/>
          <w:color w:val="7030A0"/>
        </w:rPr>
        <w:t xml:space="preserve">s </w:t>
      </w:r>
      <w:r w:rsidR="000A2C60" w:rsidRPr="000A2C60">
        <w:rPr>
          <w:rFonts w:cstheme="minorHAnsi"/>
          <w:b/>
          <w:bCs/>
          <w:color w:val="7030A0"/>
        </w:rPr>
        <w:t>[2]</w:t>
      </w:r>
      <w:r w:rsidR="000A2C60" w:rsidRPr="000A2C60">
        <w:rPr>
          <w:rFonts w:cstheme="minorHAnsi"/>
          <w:color w:val="7030A0"/>
        </w:rPr>
        <w:t>.</w:t>
      </w:r>
    </w:p>
    <w:p w14:paraId="7FF1BA5B" w14:textId="77777777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Close-up of Talent placing the coverslip on the slide with the mounting medium facing the sections.</w:t>
      </w:r>
    </w:p>
    <w:p w14:paraId="77873110" w14:textId="77777777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Close-up of Talent gently pressing the coverslip with the thumb.</w:t>
      </w:r>
    </w:p>
    <w:p w14:paraId="6DE88B8C" w14:textId="371F2867" w:rsidR="000A2C60" w:rsidRPr="000A2C60" w:rsidRDefault="000A2C60" w:rsidP="000A2C60">
      <w:pPr>
        <w:spacing w:before="120"/>
        <w:ind w:left="360"/>
        <w:rPr>
          <w:rFonts w:cstheme="minorHAnsi"/>
        </w:rPr>
      </w:pPr>
    </w:p>
    <w:p w14:paraId="0D3E5C52" w14:textId="10C19BC3" w:rsidR="000A2C60" w:rsidRPr="000A2C60" w:rsidRDefault="000A2C60" w:rsidP="000A2C60">
      <w:pPr>
        <w:numPr>
          <w:ilvl w:val="1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  <w:color w:val="7030A0"/>
        </w:rPr>
        <w:t>Finally</w:t>
      </w:r>
      <w:proofErr w:type="gramStart"/>
      <w:r w:rsidRPr="000A2C60">
        <w:rPr>
          <w:rFonts w:cstheme="minorHAnsi"/>
          <w:color w:val="7030A0"/>
        </w:rPr>
        <w:t>, air-</w:t>
      </w:r>
      <w:proofErr w:type="gramEnd"/>
      <w:r w:rsidRPr="000A2C60">
        <w:rPr>
          <w:rFonts w:cstheme="minorHAnsi"/>
          <w:color w:val="7030A0"/>
        </w:rPr>
        <w:t xml:space="preserve">dry the slides in the fume hood for at least 2 hours </w:t>
      </w:r>
      <w:r w:rsidRPr="000A2C60">
        <w:rPr>
          <w:rFonts w:cstheme="minorHAnsi"/>
          <w:b/>
          <w:bCs/>
          <w:color w:val="7030A0"/>
        </w:rPr>
        <w:t>[1]</w:t>
      </w:r>
      <w:r w:rsidR="006559E7">
        <w:rPr>
          <w:rFonts w:cstheme="minorHAnsi"/>
          <w:color w:val="7030A0"/>
        </w:rPr>
        <w:t>.</w:t>
      </w:r>
      <w:r w:rsidRPr="000A2C60">
        <w:rPr>
          <w:rFonts w:cstheme="minorHAnsi"/>
          <w:color w:val="7030A0"/>
        </w:rPr>
        <w:t xml:space="preserve"> </w:t>
      </w:r>
      <w:r w:rsidR="006559E7">
        <w:rPr>
          <w:rFonts w:cstheme="minorHAnsi"/>
          <w:color w:val="7030A0"/>
        </w:rPr>
        <w:t>E</w:t>
      </w:r>
      <w:r w:rsidRPr="000A2C60">
        <w:rPr>
          <w:rFonts w:cstheme="minorHAnsi"/>
          <w:color w:val="7030A0"/>
        </w:rPr>
        <w:t>valuate and image the stained sections under a light microscope</w:t>
      </w:r>
      <w:r w:rsidR="006559E7">
        <w:rPr>
          <w:rFonts w:cstheme="minorHAnsi"/>
          <w:color w:val="7030A0"/>
        </w:rPr>
        <w:t xml:space="preserve"> using a 20x objective</w:t>
      </w:r>
      <w:r w:rsidRPr="000A2C60">
        <w:rPr>
          <w:rFonts w:cstheme="minorHAnsi"/>
          <w:color w:val="7030A0"/>
        </w:rPr>
        <w:t xml:space="preserve"> </w:t>
      </w:r>
      <w:r w:rsidRPr="000A2C60">
        <w:rPr>
          <w:rFonts w:cstheme="minorHAnsi"/>
          <w:b/>
          <w:bCs/>
          <w:color w:val="7030A0"/>
        </w:rPr>
        <w:t>[2]</w:t>
      </w:r>
      <w:r w:rsidRPr="000A2C60">
        <w:rPr>
          <w:rFonts w:cstheme="minorHAnsi"/>
          <w:color w:val="7030A0"/>
        </w:rPr>
        <w:t>.</w:t>
      </w:r>
    </w:p>
    <w:p w14:paraId="2C685CFA" w14:textId="77777777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Talent placing the mounted slides flat in the fume hood to air-dry for at least 2 h.</w:t>
      </w:r>
    </w:p>
    <w:p w14:paraId="3AC3BC96" w14:textId="75009417" w:rsidR="000A2C60" w:rsidRPr="000A2C60" w:rsidRDefault="006559E7" w:rsidP="000A2C60">
      <w:pPr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>Shot of the sample being placed</w:t>
      </w:r>
      <w:r w:rsidR="000A2C60" w:rsidRPr="000A2C60">
        <w:rPr>
          <w:rFonts w:cstheme="minorHAnsi"/>
        </w:rPr>
        <w:t xml:space="preserve"> under the light microscope.</w:t>
      </w:r>
    </w:p>
    <w:p w14:paraId="02269133" w14:textId="784CE665" w:rsidR="000A2C60" w:rsidRPr="000A2C60" w:rsidRDefault="000A2C60" w:rsidP="000A2C60">
      <w:pPr>
        <w:spacing w:before="120"/>
        <w:ind w:left="360"/>
        <w:rPr>
          <w:rFonts w:cstheme="minorHAnsi"/>
        </w:rPr>
      </w:pPr>
      <w:r w:rsidRPr="000A2C60">
        <w:rPr>
          <w:b/>
          <w:bCs/>
          <w:highlight w:val="yellow"/>
        </w:rPr>
        <w:t>Authors</w:t>
      </w:r>
      <w:r w:rsidRPr="000A2C60">
        <w:rPr>
          <w:highlight w:val="yellow"/>
        </w:rPr>
        <w:t>: Please confirm the</w:t>
      </w:r>
      <w:r w:rsidR="00582C31">
        <w:rPr>
          <w:highlight w:val="yellow"/>
        </w:rPr>
        <w:t xml:space="preserve"> scope</w:t>
      </w:r>
      <w:r w:rsidRPr="000A2C60">
        <w:rPr>
          <w:highlight w:val="yellow"/>
        </w:rPr>
        <w:t xml:space="preserve"> objective we should s</w:t>
      </w:r>
      <w:r w:rsidR="00582C31">
        <w:rPr>
          <w:highlight w:val="yellow"/>
        </w:rPr>
        <w:t>tate here</w:t>
      </w:r>
      <w:r w:rsidR="006559E7">
        <w:t xml:space="preserve"> </w:t>
      </w:r>
      <w:r w:rsidR="009E1238" w:rsidRPr="006559E7">
        <w:rPr>
          <w:b/>
          <w:bCs/>
          <w:color w:val="EE0000"/>
        </w:rPr>
        <w:t>20X</w:t>
      </w:r>
    </w:p>
    <w:p w14:paraId="1C9D08AD" w14:textId="16BCFCAE" w:rsidR="00582C31" w:rsidRDefault="00582C31">
      <w:pPr>
        <w:rPr>
          <w:rFonts w:cstheme="minorHAnsi"/>
        </w:rPr>
      </w:pPr>
      <w:r>
        <w:rPr>
          <w:rFonts w:cstheme="minorHAnsi"/>
        </w:rPr>
        <w:br w:type="page"/>
      </w:r>
    </w:p>
    <w:p w14:paraId="4F62A2B3" w14:textId="77777777" w:rsidR="000A2C60" w:rsidRPr="000A2C60" w:rsidRDefault="000A2C60" w:rsidP="000A2C60">
      <w:pPr>
        <w:spacing w:before="120"/>
        <w:ind w:left="360"/>
        <w:rPr>
          <w:rFonts w:cstheme="minorHAnsi"/>
        </w:rPr>
      </w:pPr>
    </w:p>
    <w:p w14:paraId="1608934F" w14:textId="77777777" w:rsidR="000A2C60" w:rsidRPr="000A2C60" w:rsidRDefault="000A2C60" w:rsidP="000A2C60">
      <w:pPr>
        <w:keepNext/>
        <w:pBdr>
          <w:bottom w:val="single" w:sz="4" w:space="1" w:color="auto"/>
        </w:pBdr>
        <w:spacing w:after="240"/>
        <w:jc w:val="center"/>
        <w:outlineLvl w:val="0"/>
        <w:rPr>
          <w:rFonts w:eastAsia="Times New Roman" w:cstheme="minorHAnsi"/>
          <w:sz w:val="52"/>
        </w:rPr>
      </w:pPr>
      <w:r w:rsidRPr="000A2C60">
        <w:rPr>
          <w:rFonts w:eastAsia="Times New Roman" w:cstheme="minorHAnsi"/>
          <w:sz w:val="52"/>
        </w:rPr>
        <w:t>Results</w:t>
      </w:r>
    </w:p>
    <w:p w14:paraId="09072D92" w14:textId="77777777" w:rsidR="000A2C60" w:rsidRPr="000A2C60" w:rsidRDefault="000A2C60" w:rsidP="000A2C60">
      <w:pPr>
        <w:numPr>
          <w:ilvl w:val="0"/>
          <w:numId w:val="3"/>
        </w:numPr>
        <w:spacing w:before="120"/>
        <w:rPr>
          <w:rFonts w:cstheme="minorHAnsi"/>
          <w:b/>
          <w:bCs/>
        </w:rPr>
      </w:pPr>
      <w:r w:rsidRPr="00851FC2">
        <w:rPr>
          <w:rFonts w:cstheme="minorHAnsi"/>
          <w:b/>
          <w:bCs/>
        </w:rPr>
        <w:t>Results</w:t>
      </w:r>
    </w:p>
    <w:p w14:paraId="736BE0DA" w14:textId="4250B6F2" w:rsidR="000A2C60" w:rsidRPr="00851FC2" w:rsidRDefault="00440C82" w:rsidP="000A2C60">
      <w:pPr>
        <w:numPr>
          <w:ilvl w:val="1"/>
          <w:numId w:val="3"/>
        </w:numPr>
        <w:spacing w:before="120"/>
        <w:rPr>
          <w:rFonts w:cstheme="minorHAnsi"/>
        </w:rPr>
      </w:pPr>
      <w:r w:rsidRPr="00440C82">
        <w:rPr>
          <w:rFonts w:cstheme="minorHAnsi"/>
          <w:color w:val="7030A0"/>
        </w:rPr>
        <w:t xml:space="preserve">The single-color protocol detected both surface </w:t>
      </w:r>
      <w:r w:rsidRPr="00440C82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440C82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 xml:space="preserve"> </w:t>
      </w:r>
      <w:r w:rsidRPr="00440C82">
        <w:rPr>
          <w:rFonts w:cstheme="minorHAnsi"/>
          <w:color w:val="7030A0"/>
        </w:rPr>
        <w:t>and intracellular antigens as distinct brown signals, while preserving tissue morphology with minimal background staining</w:t>
      </w:r>
      <w:r w:rsidR="000A2C60" w:rsidRPr="00851FC2">
        <w:rPr>
          <w:rFonts w:cstheme="minorHAnsi"/>
          <w:color w:val="7030A0"/>
        </w:rPr>
        <w:t xml:space="preserve"> </w:t>
      </w:r>
      <w:r w:rsidR="000A2C60" w:rsidRPr="00851FC2">
        <w:rPr>
          <w:rFonts w:cstheme="minorHAnsi"/>
          <w:b/>
          <w:bCs/>
          <w:color w:val="7030A0"/>
        </w:rPr>
        <w:t>[2]</w:t>
      </w:r>
      <w:r w:rsidR="000A2C60" w:rsidRPr="00851FC2">
        <w:rPr>
          <w:rFonts w:cstheme="minorHAnsi"/>
          <w:color w:val="7030A0"/>
        </w:rPr>
        <w:t>.</w:t>
      </w:r>
    </w:p>
    <w:p w14:paraId="0C9DF3FC" w14:textId="0B72C7FC" w:rsidR="000A2C60" w:rsidRPr="00851FC2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851FC2">
        <w:rPr>
          <w:rFonts w:cstheme="minorHAnsi"/>
        </w:rPr>
        <w:t xml:space="preserve">LAB MEDIA: Figure 1. </w:t>
      </w:r>
      <w:r w:rsidRPr="00851FC2">
        <w:rPr>
          <w:rFonts w:cstheme="minorHAnsi"/>
          <w:i/>
          <w:iCs/>
          <w:color w:val="3333FF"/>
        </w:rPr>
        <w:t xml:space="preserve">Video editor: Please sequentially emphasize the CD3, the CD4, and the CD8 panels </w:t>
      </w:r>
    </w:p>
    <w:p w14:paraId="22A5D241" w14:textId="4D6EB5BC" w:rsidR="000A2C60" w:rsidRPr="00851FC2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851FC2">
        <w:rPr>
          <w:rFonts w:cstheme="minorHAnsi"/>
        </w:rPr>
        <w:t xml:space="preserve">LAB MEDIA: Figure 2. </w:t>
      </w:r>
      <w:r w:rsidRPr="00851FC2">
        <w:rPr>
          <w:rFonts w:cstheme="minorHAnsi"/>
          <w:i/>
          <w:iCs/>
          <w:color w:val="3333FF"/>
        </w:rPr>
        <w:t xml:space="preserve">Video editor: Please sequentially emphasize the Ki67 and the </w:t>
      </w:r>
      <w:proofErr w:type="spellStart"/>
      <w:r w:rsidRPr="00851FC2">
        <w:rPr>
          <w:rFonts w:cstheme="minorHAnsi"/>
          <w:i/>
          <w:iCs/>
          <w:color w:val="3333FF"/>
        </w:rPr>
        <w:t>GranB</w:t>
      </w:r>
      <w:proofErr w:type="spellEnd"/>
      <w:r w:rsidRPr="00851FC2">
        <w:rPr>
          <w:rFonts w:cstheme="minorHAnsi"/>
          <w:i/>
          <w:iCs/>
          <w:color w:val="3333FF"/>
        </w:rPr>
        <w:t xml:space="preserve"> panels </w:t>
      </w:r>
    </w:p>
    <w:p w14:paraId="7BC3391B" w14:textId="77777777" w:rsidR="00851FC2" w:rsidRPr="000A2C60" w:rsidRDefault="00851FC2" w:rsidP="00851FC2">
      <w:pPr>
        <w:spacing w:before="120"/>
        <w:ind w:left="1627"/>
        <w:rPr>
          <w:rFonts w:cstheme="minorHAnsi"/>
        </w:rPr>
      </w:pPr>
    </w:p>
    <w:p w14:paraId="4E7FDAEF" w14:textId="4A59CBB3" w:rsidR="000A2C60" w:rsidRPr="000A2C60" w:rsidRDefault="00440C82" w:rsidP="000A2C60">
      <w:pPr>
        <w:numPr>
          <w:ilvl w:val="1"/>
          <w:numId w:val="3"/>
        </w:numPr>
        <w:spacing w:before="120"/>
        <w:rPr>
          <w:rFonts w:cstheme="minorHAnsi"/>
        </w:rPr>
      </w:pPr>
      <w:r w:rsidRPr="00440C82">
        <w:rPr>
          <w:rFonts w:cstheme="minorHAnsi"/>
          <w:color w:val="7030A0"/>
        </w:rPr>
        <w:t>The dual-color protocol detected two antigens within the same tissue section. CD3-positive T cells stained red, Ki67-positive cells stained blue, and arrows indicate double-positive proliferating T cells</w:t>
      </w:r>
      <w:r>
        <w:rPr>
          <w:rFonts w:cstheme="minorHAnsi"/>
          <w:color w:val="7030A0"/>
        </w:rPr>
        <w:t xml:space="preserve"> </w:t>
      </w:r>
      <w:r w:rsidR="000A2C60" w:rsidRPr="000A2C60">
        <w:rPr>
          <w:rFonts w:cstheme="minorHAnsi"/>
          <w:b/>
          <w:bCs/>
          <w:color w:val="7030A0"/>
        </w:rPr>
        <w:t>[1]</w:t>
      </w:r>
      <w:r w:rsidR="000A2C60" w:rsidRPr="000A2C60">
        <w:rPr>
          <w:rFonts w:cstheme="minorHAnsi"/>
          <w:color w:val="7030A0"/>
        </w:rPr>
        <w:t>.</w:t>
      </w:r>
    </w:p>
    <w:p w14:paraId="19FEDC11" w14:textId="33247446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 xml:space="preserve">LAB MEDIA: Figure 3, top image. </w:t>
      </w:r>
      <w:r w:rsidRPr="000A2C60">
        <w:rPr>
          <w:rFonts w:cstheme="minorHAnsi"/>
          <w:i/>
          <w:iCs/>
          <w:color w:val="3333FF"/>
        </w:rPr>
        <w:t xml:space="preserve">Video editor: Please emphasize the black arrows marking the colocalized cells </w:t>
      </w:r>
    </w:p>
    <w:p w14:paraId="22677B85" w14:textId="77777777" w:rsidR="00851FC2" w:rsidRPr="00851FC2" w:rsidRDefault="00851FC2" w:rsidP="00851FC2">
      <w:pPr>
        <w:spacing w:before="120"/>
        <w:ind w:left="907"/>
        <w:rPr>
          <w:rFonts w:cstheme="minorHAnsi"/>
        </w:rPr>
      </w:pPr>
    </w:p>
    <w:p w14:paraId="3247D94D" w14:textId="1335BFFF" w:rsidR="000A2C60" w:rsidRPr="000A2C60" w:rsidRDefault="000A2C60" w:rsidP="000A2C60">
      <w:pPr>
        <w:numPr>
          <w:ilvl w:val="1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  <w:color w:val="7030A0"/>
        </w:rPr>
        <w:t xml:space="preserve">Co-staining </w:t>
      </w:r>
      <w:r w:rsidR="00440C82">
        <w:rPr>
          <w:rFonts w:cstheme="minorHAnsi"/>
          <w:color w:val="7030A0"/>
        </w:rPr>
        <w:t>for</w:t>
      </w:r>
      <w:r w:rsidRPr="000A2C60">
        <w:rPr>
          <w:rFonts w:cstheme="minorHAnsi"/>
          <w:color w:val="7030A0"/>
        </w:rPr>
        <w:t xml:space="preserve"> pSTAT1 </w:t>
      </w:r>
      <w:r w:rsidRPr="000A2C60">
        <w:rPr>
          <w:rFonts w:cstheme="minorHAnsi"/>
          <w:i/>
          <w:iCs/>
          <w:color w:val="EE0000"/>
        </w:rPr>
        <w:t>(p-stat-1)</w:t>
      </w:r>
      <w:r w:rsidRPr="000A2C60">
        <w:rPr>
          <w:rFonts w:cstheme="minorHAnsi"/>
          <w:color w:val="7030A0"/>
        </w:rPr>
        <w:t xml:space="preserve"> in red and CD68 in blue </w:t>
      </w:r>
      <w:r w:rsidR="00440C82" w:rsidRPr="00440C82">
        <w:rPr>
          <w:rFonts w:cstheme="minorHAnsi"/>
          <w:color w:val="7030A0"/>
        </w:rPr>
        <w:t>was indicative of M1-like tumor-associated macrophages within the same section</w:t>
      </w:r>
      <w:r w:rsidR="00440C82">
        <w:rPr>
          <w:rFonts w:cstheme="minorHAnsi"/>
          <w:color w:val="7030A0"/>
        </w:rPr>
        <w:t xml:space="preserve"> </w:t>
      </w:r>
      <w:r w:rsidRPr="000A2C60">
        <w:rPr>
          <w:rFonts w:cstheme="minorHAnsi"/>
          <w:b/>
          <w:bCs/>
          <w:color w:val="7030A0"/>
        </w:rPr>
        <w:t>[1]</w:t>
      </w:r>
      <w:r w:rsidRPr="000A2C60">
        <w:rPr>
          <w:rFonts w:cstheme="minorHAnsi"/>
          <w:color w:val="7030A0"/>
        </w:rPr>
        <w:t>.</w:t>
      </w:r>
    </w:p>
    <w:p w14:paraId="0968208A" w14:textId="751EA171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 xml:space="preserve">LAB MEDIA: Figure 3, bottom image. </w:t>
      </w:r>
      <w:r w:rsidRPr="000A2C60">
        <w:rPr>
          <w:rFonts w:cstheme="minorHAnsi"/>
          <w:i/>
          <w:iCs/>
          <w:color w:val="3333FF"/>
        </w:rPr>
        <w:t xml:space="preserve">Video editor: Please emphasize the black arrows marking the colocalized cells </w:t>
      </w:r>
    </w:p>
    <w:p w14:paraId="7C872714" w14:textId="77777777" w:rsidR="00851FC2" w:rsidRPr="00851FC2" w:rsidRDefault="00851FC2" w:rsidP="00851FC2">
      <w:pPr>
        <w:spacing w:before="120"/>
        <w:ind w:left="907"/>
        <w:rPr>
          <w:rFonts w:cstheme="minorHAnsi"/>
        </w:rPr>
      </w:pPr>
    </w:p>
    <w:p w14:paraId="0CACB39D" w14:textId="76FA5476" w:rsidR="000A2C60" w:rsidRPr="000A2C60" w:rsidRDefault="000A2C60" w:rsidP="000A2C60">
      <w:pPr>
        <w:numPr>
          <w:ilvl w:val="1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  <w:color w:val="7030A0"/>
        </w:rPr>
        <w:t xml:space="preserve">The same workflow co-detected the neuronal marker NeuN </w:t>
      </w:r>
      <w:r w:rsidRPr="000A2C60">
        <w:rPr>
          <w:rFonts w:cstheme="minorHAnsi"/>
          <w:i/>
          <w:iCs/>
          <w:color w:val="EE0000"/>
        </w:rPr>
        <w:t>(new-N)</w:t>
      </w:r>
      <w:r w:rsidRPr="000A2C60">
        <w:rPr>
          <w:rFonts w:cstheme="minorHAnsi"/>
          <w:color w:val="7030A0"/>
        </w:rPr>
        <w:t xml:space="preserve"> in red and green fluorescent protein in blue, which likely indicates that the tumor cells differentiate into cells carrying a neuronal marker </w:t>
      </w:r>
      <w:r w:rsidRPr="000A2C60">
        <w:rPr>
          <w:rFonts w:cstheme="minorHAnsi"/>
          <w:b/>
          <w:bCs/>
          <w:color w:val="7030A0"/>
        </w:rPr>
        <w:t>[1]</w:t>
      </w:r>
      <w:r w:rsidRPr="000A2C60">
        <w:rPr>
          <w:rFonts w:cstheme="minorHAnsi"/>
          <w:color w:val="7030A0"/>
        </w:rPr>
        <w:t>.</w:t>
      </w:r>
    </w:p>
    <w:p w14:paraId="5873560A" w14:textId="67F31FFA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 xml:space="preserve">LAB MEDIA: Figure 4. </w:t>
      </w:r>
      <w:r w:rsidRPr="000A2C60">
        <w:rPr>
          <w:rFonts w:cstheme="minorHAnsi"/>
          <w:i/>
          <w:iCs/>
          <w:color w:val="3333FF"/>
        </w:rPr>
        <w:t xml:space="preserve">Video editor: Please emphasize the black arrows in the region labeled TUMOR AREA </w:t>
      </w:r>
    </w:p>
    <w:sectPr w:rsidR="000A2C60" w:rsidRPr="000A2C60" w:rsidSect="005F0509">
      <w:headerReference w:type="default" r:id="rId9"/>
      <w:footerReference w:type="even" r:id="rId10"/>
      <w:footerReference w:type="default" r:id="rId1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16AC41" w14:textId="77777777" w:rsidR="003F33DA" w:rsidRDefault="003F33DA">
      <w:r>
        <w:separator/>
      </w:r>
    </w:p>
    <w:p w14:paraId="72DAFE05" w14:textId="77777777" w:rsidR="003F33DA" w:rsidRDefault="003F33DA"/>
  </w:endnote>
  <w:endnote w:type="continuationSeparator" w:id="0">
    <w:p w14:paraId="56152A39" w14:textId="77777777" w:rsidR="003F33DA" w:rsidRDefault="003F33DA">
      <w:r>
        <w:continuationSeparator/>
      </w:r>
    </w:p>
    <w:p w14:paraId="0501A2E1" w14:textId="77777777" w:rsidR="003F33DA" w:rsidRDefault="003F33D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309A71A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56150B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6559E7">
      <w:rPr>
        <w:rFonts w:cstheme="minorHAnsi"/>
      </w:rPr>
      <w:t xml:space="preserve">August 31, </w:t>
    </w:r>
    <w:proofErr w:type="gramStart"/>
    <w:r w:rsidR="006559E7">
      <w:rPr>
        <w:rFonts w:cstheme="minorHAnsi"/>
      </w:rPr>
      <w:t>2026</w:t>
    </w:r>
    <w:proofErr w:type="gramEnd"/>
    <w:r w:rsidR="006559E7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FFA376" w14:textId="77777777" w:rsidR="003F33DA" w:rsidRDefault="003F33DA">
      <w:r>
        <w:separator/>
      </w:r>
    </w:p>
    <w:p w14:paraId="3E2ED596" w14:textId="77777777" w:rsidR="003F33DA" w:rsidRDefault="003F33DA"/>
  </w:footnote>
  <w:footnote w:type="continuationSeparator" w:id="0">
    <w:p w14:paraId="056D7B11" w14:textId="77777777" w:rsidR="003F33DA" w:rsidRDefault="003F33DA">
      <w:r>
        <w:continuationSeparator/>
      </w:r>
    </w:p>
    <w:p w14:paraId="5416DD58" w14:textId="77777777" w:rsidR="003F33DA" w:rsidRDefault="003F33D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F7B5DD5" w:rsidR="00336C61" w:rsidRPr="006D3AC7" w:rsidRDefault="00336C61" w:rsidP="006559E7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379532874" name="Picture 3795328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r w:rsidR="006559E7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22371026">
    <w:abstractNumId w:val="3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23F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4C9A"/>
    <w:rsid w:val="00085F90"/>
    <w:rsid w:val="0008613B"/>
    <w:rsid w:val="00090BAC"/>
    <w:rsid w:val="0009624C"/>
    <w:rsid w:val="000A2498"/>
    <w:rsid w:val="000A2C60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90D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66DC6"/>
    <w:rsid w:val="0016744A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03532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4F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C6415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267D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33DA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C82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2184A"/>
    <w:rsid w:val="00524258"/>
    <w:rsid w:val="00530DD9"/>
    <w:rsid w:val="005320E4"/>
    <w:rsid w:val="00533F66"/>
    <w:rsid w:val="005343E4"/>
    <w:rsid w:val="00534B83"/>
    <w:rsid w:val="005363E2"/>
    <w:rsid w:val="00536D89"/>
    <w:rsid w:val="00544E06"/>
    <w:rsid w:val="005463CB"/>
    <w:rsid w:val="00547699"/>
    <w:rsid w:val="00555B9D"/>
    <w:rsid w:val="00557116"/>
    <w:rsid w:val="0055763A"/>
    <w:rsid w:val="005611F3"/>
    <w:rsid w:val="0056150B"/>
    <w:rsid w:val="00565757"/>
    <w:rsid w:val="00570FC2"/>
    <w:rsid w:val="0058214E"/>
    <w:rsid w:val="005829FA"/>
    <w:rsid w:val="00582C31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2B70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1A"/>
    <w:rsid w:val="005F18A3"/>
    <w:rsid w:val="005F1ADF"/>
    <w:rsid w:val="00604177"/>
    <w:rsid w:val="00611BEB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59E7"/>
    <w:rsid w:val="006565A0"/>
    <w:rsid w:val="00656C9C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27A6"/>
    <w:rsid w:val="0076691B"/>
    <w:rsid w:val="0077071A"/>
    <w:rsid w:val="00772380"/>
    <w:rsid w:val="00772548"/>
    <w:rsid w:val="00777388"/>
    <w:rsid w:val="00785075"/>
    <w:rsid w:val="00790E8C"/>
    <w:rsid w:val="00794245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1FC2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1238"/>
    <w:rsid w:val="009E4241"/>
    <w:rsid w:val="009E7BDA"/>
    <w:rsid w:val="009F0554"/>
    <w:rsid w:val="009F356C"/>
    <w:rsid w:val="009F51F2"/>
    <w:rsid w:val="009F6AA6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1272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0593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319E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198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6DC7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CA2"/>
    <w:rsid w:val="00D00EF4"/>
    <w:rsid w:val="00D103FE"/>
    <w:rsid w:val="00D10BFA"/>
    <w:rsid w:val="00D10E39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050D"/>
    <w:rsid w:val="00D630A2"/>
    <w:rsid w:val="00D6314B"/>
    <w:rsid w:val="00D654B4"/>
    <w:rsid w:val="00D662C7"/>
    <w:rsid w:val="00D712A3"/>
    <w:rsid w:val="00D75084"/>
    <w:rsid w:val="00D75193"/>
    <w:rsid w:val="00D7547B"/>
    <w:rsid w:val="00D75E81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399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57D3B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1AC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ofreading@jove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files_upload.php?src=22018913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13</Pages>
  <Words>2791</Words>
  <Characters>15914</Characters>
  <Application>Microsoft Office Word</Application>
  <DocSecurity>0</DocSecurity>
  <Lines>132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18668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3</cp:revision>
  <dcterms:created xsi:type="dcterms:W3CDTF">2026-08-31T16:17:00Z</dcterms:created>
  <dcterms:modified xsi:type="dcterms:W3CDTF">2026-08-31T17:53:00Z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