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6B0D4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50705">
        <w:rPr>
          <w:rFonts w:eastAsia="Times New Roman" w:cstheme="minorHAnsi"/>
          <w:b/>
        </w:rPr>
        <w:t>72172</w:t>
      </w:r>
    </w:p>
    <w:p w14:paraId="2F6924E5" w14:textId="28F682A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50705">
        <w:rPr>
          <w:rFonts w:eastAsia="Times New Roman" w:cstheme="minorHAnsi"/>
          <w:b/>
        </w:rPr>
        <w:t>Poornima G</w:t>
      </w:r>
    </w:p>
    <w:p w14:paraId="6FB9233B" w14:textId="3EC445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50705" w:rsidRPr="00647E98">
          <w:rPr>
            <w:rStyle w:val="Hyperlink"/>
            <w:rFonts w:eastAsia="Times New Roman" w:cstheme="minorHAnsi"/>
            <w:b/>
          </w:rPr>
          <w:t>https://review.jove.com/account/file-uploader?src=22012508</w:t>
        </w:r>
      </w:hyperlink>
      <w:r w:rsidR="0015070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CBDE9C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50705" w:rsidRPr="00150705">
        <w:rPr>
          <w:rStyle w:val="ArticleTitle"/>
          <w:rFonts w:cstheme="minorHAnsi"/>
        </w:rPr>
        <w:t>Targeting Cas9 to Perform Rescue Experiments in Stably Transduced Knockout HEK293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875F29E" w14:textId="62DB7E60" w:rsidR="00150705" w:rsidRPr="00150705" w:rsidRDefault="00150705" w:rsidP="00150705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  <w:r w:rsidRPr="00150705">
        <w:rPr>
          <w:rFonts w:eastAsia="Times New Roman" w:cstheme="minorHAnsi"/>
          <w:b/>
          <w:sz w:val="28"/>
          <w:szCs w:val="28"/>
        </w:rPr>
        <w:t>Lauren Postell</w:t>
      </w:r>
      <w:r w:rsidRPr="001507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50705">
        <w:rPr>
          <w:rFonts w:eastAsia="Times New Roman" w:cstheme="minorHAnsi"/>
          <w:b/>
          <w:sz w:val="28"/>
          <w:szCs w:val="28"/>
        </w:rPr>
        <w:t>, Nader Elturk</w:t>
      </w:r>
      <w:r w:rsidRPr="001507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50705">
        <w:rPr>
          <w:rFonts w:eastAsia="Times New Roman" w:cstheme="minorHAnsi"/>
          <w:b/>
          <w:sz w:val="28"/>
          <w:szCs w:val="28"/>
        </w:rPr>
        <w:t>, Hannah Leonard</w:t>
      </w:r>
      <w:r w:rsidRPr="001507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50705">
        <w:rPr>
          <w:rFonts w:eastAsia="Times New Roman" w:cstheme="minorHAnsi"/>
          <w:b/>
          <w:sz w:val="28"/>
          <w:szCs w:val="28"/>
        </w:rPr>
        <w:t>, Julia Mycek</w:t>
      </w:r>
      <w:r w:rsidRPr="001507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50705">
        <w:rPr>
          <w:rFonts w:eastAsia="Times New Roman" w:cstheme="minorHAnsi"/>
          <w:b/>
          <w:sz w:val="28"/>
          <w:szCs w:val="28"/>
        </w:rPr>
        <w:t>, Bridget Snethen</w:t>
      </w:r>
      <w:r w:rsidRPr="00150705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150705">
        <w:rPr>
          <w:rFonts w:eastAsia="Times New Roman" w:cstheme="minorHAnsi"/>
          <w:b/>
          <w:sz w:val="28"/>
          <w:szCs w:val="28"/>
        </w:rPr>
        <w:t>, Carlos M. C. de Noronha</w:t>
      </w:r>
      <w:r w:rsidRPr="00150705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150705">
        <w:rPr>
          <w:rFonts w:eastAsia="Times New Roman" w:cstheme="minorHAnsi"/>
          <w:b/>
          <w:sz w:val="28"/>
          <w:szCs w:val="28"/>
        </w:rPr>
        <w:t>,H. John Sharifi</w:t>
      </w:r>
      <w:r w:rsidRPr="00150705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5FE98CA9" w14:textId="77777777" w:rsidR="00150705" w:rsidRPr="00150705" w:rsidRDefault="00150705" w:rsidP="00150705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  <w:vertAlign w:val="superscript"/>
        </w:rPr>
      </w:pPr>
    </w:p>
    <w:p w14:paraId="1DC61393" w14:textId="5A51F451" w:rsidR="00150705" w:rsidRPr="00150705" w:rsidRDefault="00150705" w:rsidP="00150705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150705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150705">
        <w:rPr>
          <w:rFonts w:eastAsia="Times New Roman" w:cstheme="minorHAnsi"/>
          <w:bCs/>
          <w:sz w:val="28"/>
          <w:szCs w:val="28"/>
        </w:rPr>
        <w:t>Department of Biological and Environmental Sciences, Le Moyne College</w:t>
      </w:r>
    </w:p>
    <w:p w14:paraId="52E9C29F" w14:textId="1516A58A" w:rsidR="00150705" w:rsidRPr="00150705" w:rsidRDefault="00150705" w:rsidP="00150705">
      <w:pPr>
        <w:tabs>
          <w:tab w:val="left" w:pos="1560"/>
        </w:tabs>
        <w:outlineLvl w:val="0"/>
        <w:rPr>
          <w:rFonts w:eastAsia="Times New Roman" w:cstheme="minorHAnsi"/>
          <w:bCs/>
          <w:sz w:val="28"/>
          <w:szCs w:val="28"/>
        </w:rPr>
      </w:pPr>
      <w:r w:rsidRPr="00150705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150705">
        <w:rPr>
          <w:rFonts w:eastAsia="Times New Roman" w:cstheme="minorHAnsi"/>
          <w:bCs/>
          <w:sz w:val="28"/>
          <w:szCs w:val="28"/>
        </w:rPr>
        <w:t>Department of Immunology and Microbial Disease, Albany Medical College</w:t>
      </w:r>
    </w:p>
    <w:p w14:paraId="6CDC2DE4" w14:textId="77777777" w:rsidR="00150705" w:rsidRPr="00150705" w:rsidRDefault="00150705" w:rsidP="00150705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542A235" w:rsidR="00D6314B" w:rsidRDefault="00D6314B" w:rsidP="00150705">
      <w:pPr>
        <w:tabs>
          <w:tab w:val="left" w:pos="1560"/>
        </w:tabs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69E9E433" w:rsidR="004E0C5A" w:rsidRDefault="00150705" w:rsidP="004E0C5A">
      <w:pPr>
        <w:outlineLvl w:val="0"/>
        <w:rPr>
          <w:rFonts w:eastAsia="Times New Roman" w:cstheme="minorHAnsi"/>
        </w:rPr>
      </w:pPr>
      <w:bookmarkStart w:id="0" w:name="_Hlk25233958"/>
      <w:r w:rsidRPr="00150705">
        <w:rPr>
          <w:rFonts w:eastAsia="Times New Roman" w:cstheme="minorHAnsi"/>
        </w:rPr>
        <w:t>H. John Sharifi                                               sharifhj@lemoyne.edu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B51E459" w14:textId="10D8DF48" w:rsidR="00150705" w:rsidRPr="00150705" w:rsidRDefault="00150705" w:rsidP="00150705">
      <w:pPr>
        <w:outlineLvl w:val="0"/>
        <w:rPr>
          <w:rFonts w:cstheme="minorHAnsi"/>
          <w:bCs/>
        </w:rPr>
      </w:pPr>
      <w:r w:rsidRPr="00150705">
        <w:rPr>
          <w:rFonts w:cstheme="minorHAnsi"/>
          <w:bCs/>
        </w:rPr>
        <w:t>Lauren Postell                                               postell@lemoyne.edu</w:t>
      </w:r>
    </w:p>
    <w:p w14:paraId="5FB1D138" w14:textId="56D3A7CA" w:rsidR="00150705" w:rsidRPr="00150705" w:rsidRDefault="00150705" w:rsidP="00150705">
      <w:pPr>
        <w:outlineLvl w:val="0"/>
        <w:rPr>
          <w:rFonts w:cstheme="minorHAnsi"/>
          <w:bCs/>
        </w:rPr>
      </w:pPr>
      <w:r w:rsidRPr="00150705">
        <w:rPr>
          <w:rFonts w:cstheme="minorHAnsi"/>
          <w:bCs/>
        </w:rPr>
        <w:t>Nader Elturk                                                  elturknj@lemoyne.edu</w:t>
      </w:r>
    </w:p>
    <w:p w14:paraId="43B43599" w14:textId="3285ECA1" w:rsidR="00150705" w:rsidRPr="00150705" w:rsidRDefault="00150705" w:rsidP="00150705">
      <w:pPr>
        <w:outlineLvl w:val="0"/>
        <w:rPr>
          <w:rFonts w:cstheme="minorHAnsi"/>
          <w:bCs/>
        </w:rPr>
      </w:pPr>
      <w:r w:rsidRPr="00150705">
        <w:rPr>
          <w:rFonts w:cstheme="minorHAnsi"/>
          <w:bCs/>
        </w:rPr>
        <w:t>Hannah Leonard                                           leonarhr@lemoyne.edu</w:t>
      </w:r>
    </w:p>
    <w:p w14:paraId="737909C4" w14:textId="50B45DF9" w:rsidR="00150705" w:rsidRPr="00150705" w:rsidRDefault="00150705" w:rsidP="00150705">
      <w:pPr>
        <w:outlineLvl w:val="0"/>
        <w:rPr>
          <w:rFonts w:cstheme="minorHAnsi"/>
          <w:bCs/>
        </w:rPr>
      </w:pPr>
      <w:r w:rsidRPr="00150705">
        <w:rPr>
          <w:rFonts w:cstheme="minorHAnsi"/>
          <w:bCs/>
        </w:rPr>
        <w:t>Julia Mycek                                                    mycekja@lemoyne.edu</w:t>
      </w:r>
    </w:p>
    <w:p w14:paraId="0578A695" w14:textId="5D8BA135" w:rsidR="00150705" w:rsidRPr="00150705" w:rsidRDefault="00150705" w:rsidP="00150705">
      <w:pPr>
        <w:outlineLvl w:val="0"/>
        <w:rPr>
          <w:rFonts w:cstheme="minorHAnsi"/>
          <w:bCs/>
        </w:rPr>
      </w:pPr>
      <w:r w:rsidRPr="00150705">
        <w:rPr>
          <w:rFonts w:cstheme="minorHAnsi"/>
          <w:bCs/>
        </w:rPr>
        <w:t>Bridget Snethen                                            snethebt@lemoyne.edu</w:t>
      </w:r>
    </w:p>
    <w:p w14:paraId="12916965" w14:textId="4B3AB19F" w:rsidR="003B5E26" w:rsidRPr="004F6CCB" w:rsidRDefault="00150705" w:rsidP="00150705">
      <w:pPr>
        <w:outlineLvl w:val="0"/>
        <w:rPr>
          <w:rFonts w:cstheme="minorHAnsi"/>
          <w:bCs/>
        </w:rPr>
      </w:pPr>
      <w:r w:rsidRPr="00150705">
        <w:rPr>
          <w:rFonts w:cstheme="minorHAnsi"/>
          <w:bCs/>
        </w:rPr>
        <w:t>Carlos M. C. de Noronha                             denoroc@amc.edu</w:t>
      </w:r>
    </w:p>
    <w:p w14:paraId="0024BFD8" w14:textId="77777777" w:rsidR="00150705" w:rsidRDefault="00150705" w:rsidP="00150705">
      <w:pPr>
        <w:outlineLvl w:val="0"/>
        <w:rPr>
          <w:rFonts w:eastAsia="Times New Roman" w:cstheme="minorHAnsi"/>
        </w:rPr>
      </w:pPr>
      <w:r w:rsidRPr="00150705">
        <w:rPr>
          <w:rFonts w:eastAsia="Times New Roman" w:cstheme="minorHAnsi"/>
        </w:rPr>
        <w:t>H. John Sharifi                                               sharifhj@lemoyne.edu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732F1CE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150705">
        <w:rPr>
          <w:rFonts w:cstheme="minorHAnsi"/>
          <w:bCs/>
          <w:sz w:val="22"/>
          <w:szCs w:val="22"/>
        </w:rPr>
        <w:t>26</w:t>
      </w:r>
    </w:p>
    <w:p w14:paraId="5AAC9C6C" w14:textId="5CD9604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150705">
        <w:rPr>
          <w:rFonts w:cstheme="minorHAnsi"/>
          <w:bCs/>
          <w:sz w:val="22"/>
          <w:szCs w:val="22"/>
        </w:rPr>
        <w:t>60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3C78C807" w14:textId="09C86D37" w:rsidR="00A13CC3" w:rsidRDefault="00A13CC3" w:rsidP="00150705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lastRenderedPageBreak/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03AB212" w:rsidR="00CE10F2" w:rsidRDefault="00B72621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B72621">
        <w:rPr>
          <w:rFonts w:cstheme="minorHAnsi"/>
          <w:b/>
          <w:bCs/>
        </w:rPr>
        <w:t>Cas9-</w:t>
      </w:r>
      <w:r w:rsidRPr="00B72621">
        <w:rPr>
          <w:rFonts w:cstheme="minorHAnsi"/>
          <w:b/>
          <w:bCs/>
        </w:rPr>
        <w:t xml:space="preserve">Specific </w:t>
      </w:r>
      <w:r w:rsidRPr="00B72621">
        <w:rPr>
          <w:rFonts w:cstheme="minorHAnsi"/>
          <w:b/>
          <w:bCs/>
        </w:rPr>
        <w:t>gRNA</w:t>
      </w:r>
      <w:r>
        <w:rPr>
          <w:rFonts w:cstheme="minorHAnsi"/>
          <w:b/>
          <w:bCs/>
        </w:rPr>
        <w:t xml:space="preserve"> Encoding </w:t>
      </w:r>
      <w:r w:rsidR="00150705" w:rsidRPr="00150705">
        <w:rPr>
          <w:rFonts w:cstheme="minorHAnsi"/>
          <w:b/>
          <w:bCs/>
        </w:rPr>
        <w:t>Lentiviral Production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6C5486B" w14:textId="4C2DDE84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>To begin, seed 2.5 × 10</w:t>
      </w:r>
      <w:r w:rsidRPr="00B7299B">
        <w:rPr>
          <w:vertAlign w:val="superscript"/>
          <w:lang w:eastAsia="en-IN"/>
        </w:rPr>
        <w:t>6</w:t>
      </w:r>
      <w:r w:rsidRPr="00BD1DA3">
        <w:rPr>
          <w:lang w:eastAsia="en-IN"/>
        </w:rPr>
        <w:t xml:space="preserve"> HEK293FT cells in a 10 centimeter tissue culture-treated dish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Incubate the cells for 12 hours until they reach at least 60% confluence before the transfection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5631CAC9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WIDE: Talent seeding the HEK293FT cells into a 10 centimeter tissue culture-treated dish.</w:t>
      </w:r>
    </w:p>
    <w:p w14:paraId="01408B2C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tissue culture-treated dish into the incubator.</w:t>
      </w:r>
    </w:p>
    <w:p w14:paraId="2427D7B9" w14:textId="77777777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Dilute 20 micrograms of the total plasmid deoxyribonucleic acid in the sterile molecular biology-grade water to a final volume of 450 microliters in a 1.5 milliliter microcentrifuge tube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 xml:space="preserve">. Add 50 microliters of 2.5 molar calcium chloride </w:t>
      </w:r>
      <w:r w:rsidRPr="00B7299B">
        <w:rPr>
          <w:b/>
          <w:bCs/>
          <w:lang w:eastAsia="en-IN"/>
        </w:rPr>
        <w:t>[2]</w:t>
      </w:r>
      <w:r w:rsidRPr="00BD1DA3">
        <w:rPr>
          <w:lang w:eastAsia="en-IN"/>
        </w:rPr>
        <w:t xml:space="preserve">. Then, add 500 microliters of 2× HEPES-buffered saline at pH 7.05 to obtain a final volume of 1 milliliter </w:t>
      </w:r>
      <w:r w:rsidRPr="00B7299B">
        <w:rPr>
          <w:b/>
          <w:bCs/>
          <w:lang w:eastAsia="en-IN"/>
        </w:rPr>
        <w:t>[3]</w:t>
      </w:r>
      <w:r w:rsidRPr="00BD1DA3">
        <w:rPr>
          <w:lang w:eastAsia="en-IN"/>
        </w:rPr>
        <w:t>.</w:t>
      </w:r>
    </w:p>
    <w:p w14:paraId="278BABA7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the total plasmid deoxyribonucleic acid and the sterile molecular biology-grade water to a 1.5 milliliter microcentrifuge tube.</w:t>
      </w:r>
    </w:p>
    <w:p w14:paraId="3444E3AC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50 microliters of 2.5 molar calcium chloride to the microcentrifuge tube.</w:t>
      </w:r>
    </w:p>
    <w:p w14:paraId="51DF0FF1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500 microliters of 2× HEPES-buffered saline to the microcentrifuge tube.</w:t>
      </w:r>
    </w:p>
    <w:p w14:paraId="23EB1E4C" w14:textId="64A4C8E4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Mix the calcium phosphate transfection solution thoroughly by gentle pipetting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Add 1 milliliter of the calcium phosphate transfection mixture dropwise to the HEK293FT cell culture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Gently rock the culture dish to distribute the transfection complexes evenly </w:t>
      </w:r>
      <w:r w:rsidRPr="00B7299B">
        <w:rPr>
          <w:b/>
          <w:bCs/>
          <w:lang w:eastAsia="en-IN"/>
        </w:rPr>
        <w:lastRenderedPageBreak/>
        <w:t>[</w:t>
      </w:r>
      <w:r>
        <w:rPr>
          <w:b/>
          <w:bCs/>
          <w:lang w:eastAsia="en-IN"/>
        </w:rPr>
        <w:t>3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Incubate the cells for 12 hours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6A0B65C6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gently pipetting the calcium phosphate transfection solution to mix thoroughly.</w:t>
      </w:r>
    </w:p>
    <w:p w14:paraId="51B86B69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the calcium phosphate transfection mixture dropwise to the HEK293FT cell culture.</w:t>
      </w:r>
    </w:p>
    <w:p w14:paraId="577B04DB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gently rocking the culture dish.</w:t>
      </w:r>
    </w:p>
    <w:p w14:paraId="43653246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culture dish into the incubator.</w:t>
      </w:r>
    </w:p>
    <w:p w14:paraId="320E54C5" w14:textId="2539BCE4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Pr="00BD1DA3">
        <w:rPr>
          <w:lang w:eastAsia="en-IN"/>
        </w:rPr>
        <w:t xml:space="preserve">spirate and discard the culture medium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Wash the cells once with 10 milliliters of room-temperature sterile 1× </w:t>
      </w:r>
      <w:r>
        <w:rPr>
          <w:lang w:eastAsia="en-IN"/>
        </w:rPr>
        <w:t>PBS</w:t>
      </w:r>
      <w:r w:rsidRPr="00BD1DA3">
        <w:rPr>
          <w:lang w:eastAsia="en-IN"/>
        </w:rPr>
        <w:t xml:space="preserve">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573ECCB9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aspirating and discarding the culture medium.</w:t>
      </w:r>
    </w:p>
    <w:p w14:paraId="0E51BF00" w14:textId="127AF2BD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 xml:space="preserve">Talent washing the cells with 10 milliliters of room-temperature sterile 1× </w:t>
      </w:r>
      <w:r>
        <w:rPr>
          <w:lang w:val="en-IN" w:eastAsia="en-IN"/>
        </w:rPr>
        <w:t>PBS</w:t>
      </w:r>
      <w:r w:rsidRPr="00BD1DA3">
        <w:rPr>
          <w:lang w:val="en-IN" w:eastAsia="en-IN"/>
        </w:rPr>
        <w:t>.</w:t>
      </w:r>
    </w:p>
    <w:p w14:paraId="29E72FEA" w14:textId="65685C60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Aspirate and discard the </w:t>
      </w:r>
      <w:r>
        <w:rPr>
          <w:lang w:eastAsia="en-IN"/>
        </w:rPr>
        <w:t>PBS</w:t>
      </w:r>
      <w:r w:rsidRPr="00BD1DA3">
        <w:rPr>
          <w:lang w:eastAsia="en-IN"/>
        </w:rPr>
        <w:t xml:space="preserve">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Add 10 milliliters of fresh room-temperature complete Dulbecco's Modified Eagle Medium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Return the cells to the incubator and allow the lentiviral particles to accumulate in the culture medium for 36 hours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6DE430EF" w14:textId="5199FA92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 xml:space="preserve">Talent aspirating and discarding the </w:t>
      </w:r>
      <w:r>
        <w:rPr>
          <w:lang w:val="en-IN" w:eastAsia="en-IN"/>
        </w:rPr>
        <w:t>PBS</w:t>
      </w:r>
      <w:r w:rsidRPr="00BD1DA3">
        <w:rPr>
          <w:lang w:val="en-IN" w:eastAsia="en-IN"/>
        </w:rPr>
        <w:t>.</w:t>
      </w:r>
    </w:p>
    <w:p w14:paraId="47CE994B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the fresh room-temperature complete Dulbecco's Modified Eagle Medium to the culture dish.</w:t>
      </w:r>
    </w:p>
    <w:p w14:paraId="15ECB397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culture dish into the incubator.</w:t>
      </w:r>
    </w:p>
    <w:p w14:paraId="34B25902" w14:textId="77777777" w:rsidR="00BC50FF" w:rsidRDefault="00BC50FF" w:rsidP="00BC50FF"/>
    <w:p w14:paraId="390D8190" w14:textId="77777777" w:rsidR="00BC50FF" w:rsidRDefault="00BC50FF" w:rsidP="00BC50FF"/>
    <w:p w14:paraId="56303100" w14:textId="7AB57BF1" w:rsidR="00BC50FF" w:rsidRPr="00150705" w:rsidRDefault="00150705" w:rsidP="00150705">
      <w:pPr>
        <w:pStyle w:val="ListParagraph"/>
        <w:numPr>
          <w:ilvl w:val="0"/>
          <w:numId w:val="3"/>
        </w:numPr>
        <w:rPr>
          <w:b/>
          <w:bCs/>
        </w:rPr>
      </w:pPr>
      <w:r w:rsidRPr="00150705">
        <w:rPr>
          <w:b/>
          <w:bCs/>
        </w:rPr>
        <w:t>Lentiviral Transduction of HEK293ΔCUL4B Cells</w:t>
      </w:r>
    </w:p>
    <w:p w14:paraId="11D4B5FA" w14:textId="77777777" w:rsidR="00BC50FF" w:rsidRDefault="00BC50FF" w:rsidP="00BC50FF"/>
    <w:p w14:paraId="29C02B2B" w14:textId="77777777" w:rsidR="00150705" w:rsidRDefault="00150705" w:rsidP="0015070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20176929"/>
          <w:placeholder>
            <w:docPart w:val="BB2D5BDCC56B46D5888E170EAB5BEA0C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855FDA8" w14:textId="77777777" w:rsidR="00BC50FF" w:rsidRDefault="00BC50FF" w:rsidP="00BC50FF"/>
    <w:p w14:paraId="05F0D49A" w14:textId="77777777" w:rsidR="00BC50FF" w:rsidRDefault="00BC50FF" w:rsidP="00BC50FF"/>
    <w:p w14:paraId="5664D61A" w14:textId="197FC92F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C</w:t>
      </w:r>
      <w:r w:rsidRPr="00BD1DA3">
        <w:rPr>
          <w:lang w:eastAsia="en-IN"/>
        </w:rPr>
        <w:t xml:space="preserve">arefully transfer the lentivirus-containing supernatant from the HEK293FT producer cells into a sterile 15 milliliter conical tube without disturbing the cell monolayer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Centrifuge the collected supernatant at 1,000 g for 10 minutes at room temperature to pellet any residual HEK293FT producer cells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Aspirate and discard the culture medium from the previously seeded HEK293ΔCUL4B cells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7D341225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Pr="00BD1DA3">
        <w:rPr>
          <w:lang w:val="en-IN" w:eastAsia="en-IN"/>
        </w:rPr>
        <w:t>Talent placing the 15 milliliter conical tube into the centrifuge.</w:t>
      </w:r>
    </w:p>
    <w:p w14:paraId="675AF5C3" w14:textId="7CBEEB54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carefully transferring the lentivirus-containing supernatant from the HEK293FT producer cells into a sterile 15 milliliter conical tube.</w:t>
      </w:r>
    </w:p>
    <w:p w14:paraId="130A693D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aspirating and discarding the culture medium from the HEK293ΔCUL4B cells.</w:t>
      </w:r>
    </w:p>
    <w:p w14:paraId="1173F9F1" w14:textId="77777777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Transfer 7 milliliters of the clarified lentiviral supernatant to the 10 centimeter dish </w:t>
      </w:r>
      <w:r w:rsidRPr="00BD1DA3">
        <w:rPr>
          <w:lang w:eastAsia="en-IN"/>
        </w:rPr>
        <w:lastRenderedPageBreak/>
        <w:t xml:space="preserve">containing the HEK293ΔCUL4B cells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 xml:space="preserve">. Avoid disturbing the pellet at the bottom of the centrifuge tube and leave at least 1 milliliter of the residual supernatant behind to minimize the carryover of the producer cells </w:t>
      </w:r>
      <w:r w:rsidRPr="00B7299B">
        <w:rPr>
          <w:b/>
          <w:bCs/>
          <w:lang w:eastAsia="en-IN"/>
        </w:rPr>
        <w:t>[2]</w:t>
      </w:r>
      <w:r w:rsidRPr="00BD1DA3">
        <w:rPr>
          <w:lang w:eastAsia="en-IN"/>
        </w:rPr>
        <w:t>.</w:t>
      </w:r>
    </w:p>
    <w:p w14:paraId="29484F8B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transferring 7 milliliters of the clarified lentiviral supernatant to the 10 centimeter dish containing the HEK293ΔCUL4B cells.</w:t>
      </w:r>
    </w:p>
    <w:p w14:paraId="56205BCA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leaving the pellet undisturbed while retaining at least 1 milliliter of the residual supernatant in the conical tube.</w:t>
      </w:r>
    </w:p>
    <w:p w14:paraId="4E54618B" w14:textId="5A3E1E20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Incubate the transduced HEK293ΔCUL4B cells for 24 hours to permit the complete lentiviral transduction and integration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Aspirate and discard the viral supernatant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49ECDB7D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culture dish into the incubator.</w:t>
      </w:r>
    </w:p>
    <w:p w14:paraId="732F1E9A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aspirating and discarding the viral supernatant.</w:t>
      </w:r>
    </w:p>
    <w:p w14:paraId="0851BADE" w14:textId="0166EE1A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Wash the cells once with 10 milliliters of room-temperature sterile 1× </w:t>
      </w:r>
      <w:r>
        <w:rPr>
          <w:lang w:eastAsia="en-IN"/>
        </w:rPr>
        <w:t>PBS</w:t>
      </w:r>
      <w:r w:rsidRPr="00BD1DA3">
        <w:rPr>
          <w:lang w:eastAsia="en-IN"/>
        </w:rPr>
        <w:t xml:space="preserve">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Aspirate and discard the </w:t>
      </w:r>
      <w:r>
        <w:rPr>
          <w:lang w:eastAsia="en-IN"/>
        </w:rPr>
        <w:t>PBS</w:t>
      </w:r>
      <w:r w:rsidRPr="00BD1DA3">
        <w:rPr>
          <w:lang w:eastAsia="en-IN"/>
        </w:rPr>
        <w:t xml:space="preserve">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69C0DE36" w14:textId="7FB4C2CF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 xml:space="preserve">Talent washing the cells with 10 milliliters of room-temperature sterile 1× </w:t>
      </w:r>
      <w:r>
        <w:rPr>
          <w:lang w:val="en-IN" w:eastAsia="en-IN"/>
        </w:rPr>
        <w:t>PBS</w:t>
      </w:r>
      <w:r w:rsidRPr="00BD1DA3">
        <w:rPr>
          <w:lang w:val="en-IN" w:eastAsia="en-IN"/>
        </w:rPr>
        <w:t>.</w:t>
      </w:r>
    </w:p>
    <w:p w14:paraId="2096FE58" w14:textId="78604B33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 xml:space="preserve">Talent aspirating and discarding the </w:t>
      </w:r>
      <w:r>
        <w:rPr>
          <w:lang w:val="en-IN" w:eastAsia="en-IN"/>
        </w:rPr>
        <w:t>PBS</w:t>
      </w:r>
      <w:r w:rsidRPr="00BD1DA3">
        <w:rPr>
          <w:lang w:val="en-IN" w:eastAsia="en-IN"/>
        </w:rPr>
        <w:t>.</w:t>
      </w:r>
    </w:p>
    <w:p w14:paraId="35F99500" w14:textId="3ECB6238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Add 10 milliliters of fresh room-temperature complete Dulbecco's Modified Eagle Medium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Return the cells to the incubator and culture them for 4 days to allow the transgene expression and the Cas9 disruption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5FD46EDB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10 milliliters of fresh room-temperature complete Dulbecco's Modified Eagle Medium to the culture dish.</w:t>
      </w:r>
    </w:p>
    <w:p w14:paraId="6B2BE8A6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culture dish into the incubator.</w:t>
      </w:r>
    </w:p>
    <w:p w14:paraId="0E892450" w14:textId="77777777" w:rsidR="00BC50FF" w:rsidRDefault="00BC50FF" w:rsidP="00BC50FF"/>
    <w:p w14:paraId="3E42DC37" w14:textId="77777777" w:rsidR="00BC50FF" w:rsidRDefault="00BC50FF" w:rsidP="00BC50FF"/>
    <w:p w14:paraId="26070AF1" w14:textId="77777777" w:rsidR="00BC50FF" w:rsidRDefault="00BC50FF" w:rsidP="00BC50FF"/>
    <w:p w14:paraId="773B74AC" w14:textId="3F0C7811" w:rsidR="00BC50FF" w:rsidRPr="00150705" w:rsidRDefault="00150705" w:rsidP="00150705">
      <w:pPr>
        <w:pStyle w:val="ListParagraph"/>
        <w:numPr>
          <w:ilvl w:val="0"/>
          <w:numId w:val="3"/>
        </w:numPr>
        <w:rPr>
          <w:b/>
          <w:bCs/>
        </w:rPr>
      </w:pPr>
      <w:r w:rsidRPr="00150705">
        <w:rPr>
          <w:b/>
          <w:bCs/>
        </w:rPr>
        <w:t>Hygromycin Selection and Expansion of Stable HEK293ΔCUL4BΔcas9 Cells</w:t>
      </w:r>
    </w:p>
    <w:p w14:paraId="654ADB48" w14:textId="77777777" w:rsidR="00150705" w:rsidRDefault="00150705" w:rsidP="0015070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867097434"/>
          <w:placeholder>
            <w:docPart w:val="75AFD11A26B147FA94598AD828408CB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EF7E25F" w14:textId="77777777" w:rsidR="00BC50FF" w:rsidRDefault="00BC50FF" w:rsidP="00BC50FF"/>
    <w:p w14:paraId="46B421F7" w14:textId="77777777" w:rsidR="00BC50FF" w:rsidRDefault="00BC50FF" w:rsidP="00BC50FF"/>
    <w:p w14:paraId="3456DD62" w14:textId="038D737B" w:rsidR="00BC50FF" w:rsidRPr="00BD1DA3" w:rsidRDefault="00150705" w:rsidP="00BC50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</w:t>
      </w:r>
      <w:r w:rsidR="00BC50FF" w:rsidRPr="00BD1DA3">
        <w:rPr>
          <w:lang w:eastAsia="en-IN"/>
        </w:rPr>
        <w:t xml:space="preserve">spirate and discard the culture medium from the HEK293ΔCUL4B cells </w:t>
      </w:r>
      <w:r w:rsidR="00BC50FF" w:rsidRPr="00B7299B">
        <w:rPr>
          <w:b/>
          <w:bCs/>
          <w:lang w:eastAsia="en-IN"/>
        </w:rPr>
        <w:t>[1]</w:t>
      </w:r>
      <w:r w:rsidR="00BC50FF" w:rsidRPr="00BD1DA3">
        <w:rPr>
          <w:lang w:eastAsia="en-IN"/>
        </w:rPr>
        <w:t>.</w:t>
      </w:r>
      <w:r w:rsidR="00BC50FF">
        <w:rPr>
          <w:lang w:eastAsia="en-IN"/>
        </w:rPr>
        <w:t xml:space="preserve"> </w:t>
      </w:r>
      <w:r w:rsidR="00BC50FF" w:rsidRPr="00BD1DA3">
        <w:rPr>
          <w:lang w:eastAsia="en-IN"/>
        </w:rPr>
        <w:t xml:space="preserve">Wash the cells once with 10 milliliters of room-temperature sterile 1× </w:t>
      </w:r>
      <w:r w:rsidR="00BC50FF">
        <w:rPr>
          <w:lang w:eastAsia="en-IN"/>
        </w:rPr>
        <w:t>PBS</w:t>
      </w:r>
      <w:r w:rsidR="00BC50FF" w:rsidRPr="00BD1DA3">
        <w:rPr>
          <w:lang w:eastAsia="en-IN"/>
        </w:rPr>
        <w:t xml:space="preserve"> </w:t>
      </w:r>
      <w:r w:rsidR="00BC50FF" w:rsidRPr="00B7299B">
        <w:rPr>
          <w:b/>
          <w:bCs/>
          <w:lang w:eastAsia="en-IN"/>
        </w:rPr>
        <w:t>[</w:t>
      </w:r>
      <w:r w:rsidR="00BC50FF">
        <w:rPr>
          <w:b/>
          <w:bCs/>
          <w:lang w:eastAsia="en-IN"/>
        </w:rPr>
        <w:t>2</w:t>
      </w:r>
      <w:r w:rsidR="00BC50FF" w:rsidRPr="00B7299B">
        <w:rPr>
          <w:b/>
          <w:bCs/>
          <w:lang w:eastAsia="en-IN"/>
        </w:rPr>
        <w:t>]</w:t>
      </w:r>
      <w:r w:rsidR="00BC50FF" w:rsidRPr="00BD1DA3">
        <w:rPr>
          <w:lang w:eastAsia="en-IN"/>
        </w:rPr>
        <w:t>.</w:t>
      </w:r>
    </w:p>
    <w:p w14:paraId="01578A89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WIDE: Talent aspirating and discarding the culture medium from the HEK293ΔCUL4B cells.</w:t>
      </w:r>
    </w:p>
    <w:p w14:paraId="08827755" w14:textId="1AF1FF4A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 xml:space="preserve">Talent washing the cells with 10 milliliters of room-temperature sterile 1× </w:t>
      </w:r>
      <w:r>
        <w:rPr>
          <w:lang w:val="en-IN" w:eastAsia="en-IN"/>
        </w:rPr>
        <w:t>PBS</w:t>
      </w:r>
      <w:r w:rsidRPr="00BD1DA3">
        <w:rPr>
          <w:lang w:val="en-IN" w:eastAsia="en-IN"/>
        </w:rPr>
        <w:t>.</w:t>
      </w:r>
    </w:p>
    <w:p w14:paraId="18814F99" w14:textId="3C586327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Aspirate and discard the </w:t>
      </w:r>
      <w:r>
        <w:rPr>
          <w:lang w:eastAsia="en-IN"/>
        </w:rPr>
        <w:t>PBS</w:t>
      </w:r>
      <w:r w:rsidRPr="00BD1DA3">
        <w:rPr>
          <w:lang w:eastAsia="en-IN"/>
        </w:rPr>
        <w:t xml:space="preserve">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Add 2 milliliters of a sterile room-temperature trypsin-ethylenediaminetetraacetic acid solution to the culture dish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039FFF88" w14:textId="38059455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lastRenderedPageBreak/>
        <w:t xml:space="preserve">Talent aspirating and discarding the </w:t>
      </w:r>
      <w:r>
        <w:rPr>
          <w:lang w:val="en-IN" w:eastAsia="en-IN"/>
        </w:rPr>
        <w:t>PBS</w:t>
      </w:r>
      <w:r w:rsidRPr="00BD1DA3">
        <w:rPr>
          <w:lang w:val="en-IN" w:eastAsia="en-IN"/>
        </w:rPr>
        <w:t>.</w:t>
      </w:r>
    </w:p>
    <w:p w14:paraId="1808DAF8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a sterile room-temperature trypsin-ethylenediaminetetraacetic acid solution to the culture dish.</w:t>
      </w:r>
    </w:p>
    <w:p w14:paraId="61D96DE2" w14:textId="35FD9054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Incubate the cells for 5 minutes to promote the detachment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Add 8 milliliters of room-temperature complete Dulbecco's Modified Eagle Medium to neutralize the trypsin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74AEEAB5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culture dish into the incubator.</w:t>
      </w:r>
    </w:p>
    <w:p w14:paraId="4224C4E9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room-temperature complete Dulbecco's Modified Eagle Medium to the culture dish.</w:t>
      </w:r>
    </w:p>
    <w:p w14:paraId="5451FC5D" w14:textId="25B077B4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Transfer the cell suspension to a sterile 15 milliliter conical tube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Triturate the cell suspension 15 to 20 times to thoroughly dissociate the cellular aggregates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606E9260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transferring the cell suspension to a sterile 15 milliliter conical tube.</w:t>
      </w:r>
    </w:p>
    <w:p w14:paraId="47615734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triturating the cell suspension repeatedly.</w:t>
      </w:r>
    </w:p>
    <w:p w14:paraId="0222DC27" w14:textId="61ADC3AA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Centrifuge the cells at 200 g for 10 minutes at room temperature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Prepare a T150 tissue culture-treated flask containing 20 milliliters of complete Dulbecco's Modified Eagle Medium supplemented with 250 micrograms per milliliter of hygromycin B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51475606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15 milliliter conical tube into the centrifuge.</w:t>
      </w:r>
    </w:p>
    <w:p w14:paraId="1DB3E703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preparing a T150 tissue culture-treated flask with complete Dulbecco's Modified Eagle Medium supplemented with 250 micrograms per milliliter of hygromycin B.</w:t>
      </w:r>
    </w:p>
    <w:p w14:paraId="3842A15E" w14:textId="2F306669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Aspirate and discard the supernatant without disturbing the cell pellet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Resuspend the cell pellet in 10 milliliters of complete Dulbecco's Modified Eagle Medium supplemented with 250 micrograms per milliliter of hygromycin B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5EA6815D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aspirating and discarding the supernatant while leaving the cell pellet undisturbed.</w:t>
      </w:r>
    </w:p>
    <w:p w14:paraId="6E686EDC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resuspending the cell pellet in complete Dulbecco's Modified Eagle Medium supplemented with 250 micrograms per milliliter of hygromycin B.</w:t>
      </w:r>
    </w:p>
    <w:p w14:paraId="768473F4" w14:textId="7181535F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Transfer the 10 milliliter cell suspension into the prepared T150 tissue culture-treated flask containing 20 milliliters of the selection medium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Gently rock the flask to distribute the cells evenly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Incubate the cells under the selection for 3 days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24E6801F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transferring the cell suspension into the prepared T150 tissue culture-treated flask.</w:t>
      </w:r>
    </w:p>
    <w:p w14:paraId="2AF1E5F6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gently rocking the T150 tissue culture-treated flask.</w:t>
      </w:r>
    </w:p>
    <w:p w14:paraId="02DF5260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T150 tissue culture-treated flask into the incubator.</w:t>
      </w:r>
    </w:p>
    <w:p w14:paraId="1456880B" w14:textId="388CD516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On day 3 of the selection, aspirate the selection medium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 xml:space="preserve">. Replace it with 30 milliliters </w:t>
      </w:r>
      <w:r w:rsidRPr="00BD1DA3">
        <w:rPr>
          <w:lang w:eastAsia="en-IN"/>
        </w:rPr>
        <w:lastRenderedPageBreak/>
        <w:t xml:space="preserve">of fresh complete Dulbecco's Modified Eagle Medium supplemented with 250 micrograms per milliliter of hygromycin B </w:t>
      </w:r>
      <w:r w:rsidRPr="00B7299B">
        <w:rPr>
          <w:b/>
          <w:bCs/>
          <w:lang w:eastAsia="en-IN"/>
        </w:rPr>
        <w:t>[2]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Continue incubating the cells until the surviving cell monolayer reaches approximately 90% confluence, typically after an additional 4 days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46A99ECB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aspirating the selection medium from the T150 tissue culture-treated flask.</w:t>
      </w:r>
    </w:p>
    <w:p w14:paraId="743DB46C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fresh complete Dulbecco's Modified Eagle Medium supplemented with 250 micrograms per milliliter of hygromycin B to the T150 tissue culture-treated flask.</w:t>
      </w:r>
    </w:p>
    <w:p w14:paraId="694CD2BE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T150 tissue culture-treated flask into the incubator.</w:t>
      </w:r>
    </w:p>
    <w:p w14:paraId="433DBD88" w14:textId="77777777" w:rsidR="00BC50FF" w:rsidRDefault="00BC50FF" w:rsidP="00BC50FF"/>
    <w:p w14:paraId="329CE392" w14:textId="77777777" w:rsidR="00BC50FF" w:rsidRDefault="00BC50FF" w:rsidP="00BC50FF"/>
    <w:p w14:paraId="47D337B9" w14:textId="77777777" w:rsidR="00BC50FF" w:rsidRDefault="00BC50FF" w:rsidP="00BC50FF"/>
    <w:p w14:paraId="0D0D8C53" w14:textId="7853D572" w:rsidR="00BC50FF" w:rsidRPr="00150705" w:rsidRDefault="00B72621" w:rsidP="00150705">
      <w:pPr>
        <w:pStyle w:val="ListParagraph"/>
        <w:numPr>
          <w:ilvl w:val="0"/>
          <w:numId w:val="3"/>
        </w:numPr>
        <w:rPr>
          <w:b/>
          <w:bCs/>
        </w:rPr>
      </w:pPr>
      <w:r w:rsidRPr="00B72621">
        <w:rPr>
          <w:b/>
          <w:bCs/>
        </w:rPr>
        <w:t xml:space="preserve">Validation of Cas9 </w:t>
      </w:r>
      <w:r w:rsidRPr="00B72621">
        <w:rPr>
          <w:b/>
          <w:bCs/>
        </w:rPr>
        <w:t xml:space="preserve">Clearance </w:t>
      </w:r>
      <w:r w:rsidRPr="00B72621">
        <w:rPr>
          <w:b/>
          <w:bCs/>
        </w:rPr>
        <w:t xml:space="preserve">and </w:t>
      </w:r>
      <w:r w:rsidRPr="00B72621">
        <w:rPr>
          <w:b/>
          <w:bCs/>
        </w:rPr>
        <w:t xml:space="preserve">In Trans </w:t>
      </w:r>
      <w:r w:rsidRPr="00B72621">
        <w:rPr>
          <w:b/>
          <w:bCs/>
        </w:rPr>
        <w:t xml:space="preserve">CUL4B </w:t>
      </w:r>
      <w:r w:rsidRPr="00B72621">
        <w:rPr>
          <w:b/>
          <w:bCs/>
        </w:rPr>
        <w:t>Rescue</w:t>
      </w:r>
    </w:p>
    <w:p w14:paraId="5BCD1701" w14:textId="77777777" w:rsidR="00BC50FF" w:rsidRDefault="00BC50FF" w:rsidP="00BC50FF"/>
    <w:p w14:paraId="65DB968C" w14:textId="77777777" w:rsidR="00150705" w:rsidRDefault="00150705" w:rsidP="00150705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3B66AB33C6804E2AA0B733316AB3001A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5F86CCF" w14:textId="77777777" w:rsidR="00BC50FF" w:rsidRDefault="00BC50FF" w:rsidP="00BC50FF"/>
    <w:p w14:paraId="06732D2D" w14:textId="4A07B30C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Pr="00BD1DA3">
        <w:rPr>
          <w:lang w:eastAsia="en-IN"/>
        </w:rPr>
        <w:t xml:space="preserve">eed </w:t>
      </w:r>
      <w:r w:rsidRPr="00BD1DA3">
        <w:rPr>
          <w:lang w:eastAsia="en-IN"/>
        </w:rPr>
        <w:t>the early-passage</w:t>
      </w:r>
      <w:commentRangeStart w:id="4"/>
      <w:r w:rsidRPr="00BD1DA3">
        <w:rPr>
          <w:lang w:eastAsia="en-IN"/>
        </w:rPr>
        <w:t xml:space="preserve"> HEK293ΔCUL4B </w:t>
      </w:r>
      <w:commentRangeEnd w:id="4"/>
      <w:r w:rsidRPr="00BD1DA3">
        <w:rPr>
          <w:rStyle w:val="CommentReference"/>
          <w:sz w:val="24"/>
          <w:szCs w:val="24"/>
          <w:lang w:eastAsia="en-IN"/>
        </w:rPr>
        <w:commentReference w:id="4"/>
      </w:r>
      <w:r w:rsidRPr="00BD1DA3">
        <w:rPr>
          <w:lang w:eastAsia="en-IN"/>
        </w:rPr>
        <w:t>cells stably expressing a Cas9-targeting guide ribonucleic acid, hereafter referred to as the HEK293ΔCUL4BΔcas9 cells, into 4 wells of a 6-well tissue culture-treated plate at a density of 2.5 × 10</w:t>
      </w:r>
      <w:r w:rsidRPr="00F27E23">
        <w:rPr>
          <w:vertAlign w:val="superscript"/>
          <w:lang w:eastAsia="en-IN"/>
        </w:rPr>
        <w:t>5</w:t>
      </w:r>
      <w:r w:rsidRPr="00BD1DA3">
        <w:rPr>
          <w:lang w:eastAsia="en-IN"/>
        </w:rPr>
        <w:t xml:space="preserve"> cells per well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</w:p>
    <w:p w14:paraId="0B98C103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WIDE: Talent seeding the HEK293ΔCUL4BΔcas9 cells into 4 wells of a 6-well tissue culture-treated plate.</w:t>
      </w:r>
    </w:p>
    <w:p w14:paraId="55081621" w14:textId="0596668A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Seed the HEK293ΔCUL4B cells into 4 wells of a separate 6-well tissue culture-treated plate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 xml:space="preserve">. Seed the parental HEK293 cells into at least 1 additional well to serve as a control </w:t>
      </w:r>
      <w:r w:rsidRPr="00B7299B">
        <w:rPr>
          <w:b/>
          <w:bCs/>
          <w:lang w:eastAsia="en-IN"/>
        </w:rPr>
        <w:t>[2]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Incubate all the cultures for 12 hours to allow complete cell attachment and active proliferation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42EE63DD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seeding the HEK293ΔCUL4B cells into a separate 6-well tissue culture-treated plate.</w:t>
      </w:r>
    </w:p>
    <w:p w14:paraId="4E79FF4F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seeding the parental HEK293 cells into a control well.</w:t>
      </w:r>
    </w:p>
    <w:p w14:paraId="0D654563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6-well tissue culture-treated plates into the incubator.</w:t>
      </w:r>
    </w:p>
    <w:p w14:paraId="01239307" w14:textId="77777777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Prepare the calcium phosphate transfection mixtures containing 0, 0.5, 1.0, or 2.0 micrograms of pCMV-FLAG-CUL4B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 xml:space="preserve">. Adjust each mixture to a constant total of 10 micrograms of plasmid deoxyribonucleic acid by adding an empty pCMV vector </w:t>
      </w:r>
      <w:r w:rsidRPr="00B7299B">
        <w:rPr>
          <w:b/>
          <w:bCs/>
          <w:lang w:eastAsia="en-IN"/>
        </w:rPr>
        <w:t>[2]</w:t>
      </w:r>
      <w:r w:rsidRPr="00BD1DA3">
        <w:rPr>
          <w:lang w:eastAsia="en-IN"/>
        </w:rPr>
        <w:t>.</w:t>
      </w:r>
    </w:p>
    <w:p w14:paraId="4CCC1F87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preparing the calcium phosphate transfection mixtures containing the specified amounts of pCMV-FLAG-CUL4B.</w:t>
      </w:r>
    </w:p>
    <w:p w14:paraId="4DE2496C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the empty pCMV vector to adjust each mixture to a total of 10 micrograms of plasmid deoxyribonucleic acid.</w:t>
      </w:r>
    </w:p>
    <w:p w14:paraId="5A94CC56" w14:textId="6CE2760C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lastRenderedPageBreak/>
        <w:t xml:space="preserve">Dilute each deoxyribonucleic acid mixture in sterile molecular biology-grade water to a final volume of 180 microliters in a 1.5 milliliter microcentrifuge tube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 xml:space="preserve">. Add 20 microliters of 2.5 molar calcium chloride </w:t>
      </w:r>
      <w:r w:rsidRPr="00B7299B">
        <w:rPr>
          <w:b/>
          <w:bCs/>
          <w:lang w:eastAsia="en-IN"/>
        </w:rPr>
        <w:t>[2]</w:t>
      </w:r>
      <w:r w:rsidRPr="00BD1DA3">
        <w:rPr>
          <w:lang w:eastAsia="en-IN"/>
        </w:rPr>
        <w:t xml:space="preserve">. Then, add 200 microliters of 2× HEPES-buffered saline at pH 7.05 to obtain a final volume of 400 microliters </w:t>
      </w:r>
      <w:r w:rsidRPr="00B7299B">
        <w:rPr>
          <w:b/>
          <w:bCs/>
          <w:lang w:eastAsia="en-IN"/>
        </w:rPr>
        <w:t>[3]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Mix each calcium phosphate transfection solution thoroughly by gentle pipetting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71AD5EA2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the deoxyribonucleic acid mixture and the sterile molecular biology-grade water to a 1.5 milliliter microcentrifuge tube.</w:t>
      </w:r>
    </w:p>
    <w:p w14:paraId="2314553B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20 microliters of 2.5 molar calcium chloride to the microcentrifuge tube.</w:t>
      </w:r>
    </w:p>
    <w:p w14:paraId="5E166CF5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200 microliters of 2× HEPES-buffered saline to the microcentrifuge tube.</w:t>
      </w:r>
    </w:p>
    <w:p w14:paraId="5ACB1649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gently pipetting each calcium phosphate transfection solution to mix thoroughly.</w:t>
      </w:r>
    </w:p>
    <w:p w14:paraId="3C22C1FD" w14:textId="77777777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Add 200 microliters of each transfection mixture dropwise to the designated well containing the HEK293ΔCUL4BΔcas9 cells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 xml:space="preserve">. Change the pipette tips between the samples to prevent cross-contamination </w:t>
      </w:r>
      <w:r w:rsidRPr="00B7299B">
        <w:rPr>
          <w:b/>
          <w:bCs/>
          <w:lang w:eastAsia="en-IN"/>
        </w:rPr>
        <w:t>[2]</w:t>
      </w:r>
      <w:r w:rsidRPr="00BD1DA3">
        <w:rPr>
          <w:lang w:eastAsia="en-IN"/>
        </w:rPr>
        <w:t>.</w:t>
      </w:r>
    </w:p>
    <w:p w14:paraId="1C78EE17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200 microliters of each transfection mixture dropwise to the designated wells containing the HEK293ΔCUL4BΔcas9 cells.</w:t>
      </w:r>
    </w:p>
    <w:p w14:paraId="6652A066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changing the pipette tips between the samples.</w:t>
      </w:r>
    </w:p>
    <w:p w14:paraId="0899D4EB" w14:textId="59F0EC37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Add the remaining 200 microliters of each corresponding transfection mixture dropwise to the designated well containing the HEK293ΔCUL4B cells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Incubate the transfected cultures for 12 hours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 xml:space="preserve">Aspirate the culture medium from each well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</w:p>
    <w:p w14:paraId="5D6F6371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the remaining 200 microliters of each corresponding transfection mixture dropwise to the designated wells containing the HEK293ΔCUL4B cells.</w:t>
      </w:r>
    </w:p>
    <w:p w14:paraId="57EB8C1A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placing the 6-well tissue culture-treated plates into the incubator.</w:t>
      </w:r>
    </w:p>
    <w:p w14:paraId="4E1C1978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aspirating the culture medium from each well.</w:t>
      </w:r>
    </w:p>
    <w:p w14:paraId="0572AA35" w14:textId="7C04837C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Wash the cells once with 1 milliliter of room-temperature sterile 1× </w:t>
      </w:r>
      <w:r>
        <w:rPr>
          <w:lang w:eastAsia="en-IN"/>
        </w:rPr>
        <w:t>PBS</w:t>
      </w:r>
      <w:r w:rsidRPr="00BD1DA3">
        <w:rPr>
          <w:lang w:eastAsia="en-IN"/>
        </w:rPr>
        <w:t xml:space="preserve">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</w:t>
      </w:r>
      <w:r w:rsidRPr="00BD1DA3">
        <w:rPr>
          <w:lang w:eastAsia="en-IN"/>
        </w:rPr>
        <w:t>A</w:t>
      </w:r>
      <w:r>
        <w:rPr>
          <w:lang w:eastAsia="en-IN"/>
        </w:rPr>
        <w:t>fter discarding the</w:t>
      </w:r>
      <w:r w:rsidRPr="00BD1DA3">
        <w:rPr>
          <w:lang w:eastAsia="en-IN"/>
        </w:rPr>
        <w:t xml:space="preserve"> </w:t>
      </w:r>
      <w:r>
        <w:rPr>
          <w:lang w:eastAsia="en-IN"/>
        </w:rPr>
        <w:t>PBS</w:t>
      </w:r>
      <w:r>
        <w:rPr>
          <w:lang w:eastAsia="en-IN"/>
        </w:rPr>
        <w:t>,</w:t>
      </w:r>
      <w:r w:rsidRPr="00BD1DA3">
        <w:rPr>
          <w:lang w:eastAsia="en-IN"/>
        </w:rPr>
        <w:t xml:space="preserve"> </w:t>
      </w:r>
      <w:r>
        <w:rPr>
          <w:lang w:eastAsia="en-IN"/>
        </w:rPr>
        <w:t>add</w:t>
      </w:r>
      <w:r w:rsidRPr="00BD1DA3">
        <w:rPr>
          <w:lang w:eastAsia="en-IN"/>
        </w:rPr>
        <w:t xml:space="preserve"> 2 milliliters of fresh room-temperature complete Dulbecco's Modified Eagle Medium to each well </w:t>
      </w:r>
      <w:r w:rsidRPr="00B7299B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B7299B">
        <w:rPr>
          <w:b/>
          <w:bCs/>
          <w:lang w:eastAsia="en-IN"/>
        </w:rPr>
        <w:t>]</w:t>
      </w:r>
      <w:r w:rsidRPr="00BD1DA3">
        <w:rPr>
          <w:lang w:eastAsia="en-IN"/>
        </w:rPr>
        <w:t>.</w:t>
      </w:r>
    </w:p>
    <w:p w14:paraId="41AA560D" w14:textId="1AF93780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 xml:space="preserve">Talent washing the cells with 1 milliliter of room-temperature sterile 1× </w:t>
      </w:r>
      <w:r>
        <w:rPr>
          <w:lang w:val="en-IN" w:eastAsia="en-IN"/>
        </w:rPr>
        <w:t>PBS</w:t>
      </w:r>
      <w:r w:rsidRPr="00BD1DA3">
        <w:rPr>
          <w:lang w:val="en-IN" w:eastAsia="en-IN"/>
        </w:rPr>
        <w:t>.</w:t>
      </w:r>
    </w:p>
    <w:p w14:paraId="77117C98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adding fresh room-temperature complete Dulbecco's Modified Eagle Medium to each well.</w:t>
      </w:r>
    </w:p>
    <w:p w14:paraId="7252EBFE" w14:textId="7D2C3F12" w:rsidR="00BC50FF" w:rsidRPr="00BD1DA3" w:rsidRDefault="00BC50FF" w:rsidP="00BC50FF">
      <w:pPr>
        <w:pStyle w:val="Narration"/>
        <w:numPr>
          <w:ilvl w:val="1"/>
          <w:numId w:val="3"/>
        </w:numPr>
        <w:rPr>
          <w:lang w:eastAsia="en-IN"/>
        </w:rPr>
      </w:pPr>
      <w:r w:rsidRPr="00BD1DA3">
        <w:rPr>
          <w:lang w:eastAsia="en-IN"/>
        </w:rPr>
        <w:t xml:space="preserve">Incubate the cultures for an additional 24 hours to allow the CUL4B expression and the downstream functional responses </w:t>
      </w:r>
      <w:r w:rsidRPr="00B7299B">
        <w:rPr>
          <w:b/>
          <w:bCs/>
          <w:lang w:eastAsia="en-IN"/>
        </w:rPr>
        <w:t>[1]</w:t>
      </w:r>
      <w:r w:rsidRPr="00BD1DA3">
        <w:rPr>
          <w:lang w:eastAsia="en-IN"/>
        </w:rPr>
        <w:t>.</w:t>
      </w:r>
      <w:r>
        <w:rPr>
          <w:lang w:eastAsia="en-IN"/>
        </w:rPr>
        <w:t xml:space="preserve"> Finally, harvest the cells using standard trypsinization procedures </w:t>
      </w:r>
      <w:r w:rsidRPr="00BC50FF">
        <w:rPr>
          <w:b/>
          <w:bCs/>
          <w:lang w:eastAsia="en-IN"/>
        </w:rPr>
        <w:t>[2]</w:t>
      </w:r>
      <w:r>
        <w:rPr>
          <w:lang w:eastAsia="en-IN"/>
        </w:rPr>
        <w:t xml:space="preserve">. Lyse the cells and perform SDS-PAGE followed by Western blotting to analyze the expression of the </w:t>
      </w:r>
      <w:r w:rsidRPr="00BC50FF">
        <w:rPr>
          <w:lang w:eastAsia="en-IN"/>
        </w:rPr>
        <w:t xml:space="preserve">desired proteins </w:t>
      </w:r>
      <w:r>
        <w:rPr>
          <w:b/>
          <w:bCs/>
          <w:lang w:eastAsia="en-IN"/>
        </w:rPr>
        <w:t>[3-TXT]</w:t>
      </w:r>
      <w:r w:rsidRPr="00BD1DA3">
        <w:rPr>
          <w:lang w:eastAsia="en-IN"/>
        </w:rPr>
        <w:t>.</w:t>
      </w:r>
    </w:p>
    <w:p w14:paraId="2F31D077" w14:textId="77777777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lastRenderedPageBreak/>
        <w:t>Talent placing the 6-well tissue culture-treated plates into the incubator.</w:t>
      </w:r>
    </w:p>
    <w:p w14:paraId="040A1330" w14:textId="77777777" w:rsidR="00BC50FF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D1DA3">
        <w:rPr>
          <w:lang w:val="en-IN" w:eastAsia="en-IN"/>
        </w:rPr>
        <w:t>Talent harvesting the cells using the standard trypsinization procedures.</w:t>
      </w:r>
    </w:p>
    <w:p w14:paraId="35122BD6" w14:textId="76A675DE" w:rsidR="00BC50FF" w:rsidRPr="00BD1DA3" w:rsidRDefault="00BC50FF" w:rsidP="00BC50FF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loading a gel and then placing a gel on the PDVF membrane for transfer. </w:t>
      </w:r>
      <w:r w:rsidRPr="00BC50FF">
        <w:rPr>
          <w:b/>
          <w:bCs/>
          <w:lang w:val="en-IN" w:eastAsia="en-IN"/>
        </w:rPr>
        <w:t xml:space="preserve">TXT: </w:t>
      </w:r>
      <w:r w:rsidRPr="00BC50FF">
        <w:rPr>
          <w:b/>
          <w:bCs/>
          <w:lang w:val="en-IN" w:eastAsia="en-IN"/>
        </w:rPr>
        <w:t>CUL4B, Cas9, WDR5, CDC6, or α-TUBULIN</w:t>
      </w:r>
    </w:p>
    <w:p w14:paraId="118EB92F" w14:textId="77777777" w:rsidR="00BC50FF" w:rsidRDefault="00BC50FF" w:rsidP="00BC50FF"/>
    <w:p w14:paraId="2B630203" w14:textId="77777777" w:rsidR="00BC50FF" w:rsidRDefault="00BC50FF" w:rsidP="00BC50FF"/>
    <w:p w14:paraId="105100F0" w14:textId="77777777" w:rsidR="00BC50FF" w:rsidRDefault="00BC50FF" w:rsidP="00BC50FF"/>
    <w:p w14:paraId="0E9DB47B" w14:textId="77777777" w:rsidR="00BC50FF" w:rsidRDefault="00BC50FF" w:rsidP="00BC50FF"/>
    <w:p w14:paraId="53219C7D" w14:textId="77777777" w:rsidR="00BC50FF" w:rsidRDefault="00BC50FF" w:rsidP="00BC50FF"/>
    <w:p w14:paraId="4B7D3E07" w14:textId="77777777" w:rsidR="00BC50FF" w:rsidRDefault="00BC50FF" w:rsidP="00BC50FF"/>
    <w:p w14:paraId="6F65498B" w14:textId="77777777" w:rsidR="00BC50FF" w:rsidRPr="00BD1DA3" w:rsidRDefault="00BC50FF" w:rsidP="00BC50FF"/>
    <w:p w14:paraId="0C817B89" w14:textId="20081607" w:rsidR="00150705" w:rsidRDefault="00150705">
      <w:pPr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br w:type="page"/>
      </w:r>
    </w:p>
    <w:p w14:paraId="7141DB2A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5"/>
      <w:r w:rsidRPr="00B07A3B">
        <w:rPr>
          <w:rFonts w:eastAsia="Times New Roman" w:cstheme="minorHAnsi"/>
          <w:b/>
        </w:rPr>
        <w:t xml:space="preserve">Please review this section </w:t>
      </w:r>
      <w:commentRangeEnd w:id="5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5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41697B20" w14:textId="1B747B9E" w:rsidR="00CB5E9D" w:rsidRDefault="00CB5E9D" w:rsidP="00CB5E9D">
      <w:pPr>
        <w:pStyle w:val="Narration"/>
        <w:numPr>
          <w:ilvl w:val="1"/>
          <w:numId w:val="3"/>
        </w:numPr>
        <w:rPr>
          <w:lang w:eastAsia="en-IN"/>
        </w:rPr>
      </w:pPr>
      <w:r w:rsidRPr="00B7299B">
        <w:rPr>
          <w:lang w:eastAsia="en-IN"/>
        </w:rPr>
        <w:t xml:space="preserve">Survival </w:t>
      </w:r>
      <w:r w:rsidRPr="00BC50FF">
        <w:rPr>
          <w:lang w:eastAsia="en-IN"/>
        </w:rPr>
        <w:t>during the hygromycin</w:t>
      </w:r>
      <w:r w:rsidRPr="00B7299B">
        <w:rPr>
          <w:lang w:eastAsia="en-IN"/>
        </w:rPr>
        <w:t xml:space="preserve"> B selection confirmed successful lentiviral transduction </w:t>
      </w:r>
      <w:r w:rsidRPr="00B7299B">
        <w:rPr>
          <w:b/>
          <w:lang w:eastAsia="en-IN"/>
        </w:rPr>
        <w:t>[1]</w:t>
      </w:r>
      <w:r w:rsidRPr="00B7299B">
        <w:rPr>
          <w:lang w:eastAsia="en-IN"/>
        </w:rPr>
        <w:t xml:space="preserve">, and </w:t>
      </w:r>
      <w:r w:rsidRPr="00BC50FF">
        <w:rPr>
          <w:lang w:eastAsia="en-IN"/>
        </w:rPr>
        <w:t>the</w:t>
      </w:r>
      <w:r w:rsidRPr="00B7299B">
        <w:rPr>
          <w:lang w:eastAsia="en-IN"/>
        </w:rPr>
        <w:t xml:space="preserve"> subsequent western blot analysis verified Cas9 ablation </w:t>
      </w:r>
      <w:r w:rsidRPr="00B7299B">
        <w:rPr>
          <w:b/>
          <w:lang w:eastAsia="en-IN"/>
        </w:rPr>
        <w:t>[2]</w:t>
      </w:r>
      <w:r w:rsidRPr="00B7299B">
        <w:rPr>
          <w:lang w:eastAsia="en-IN"/>
        </w:rPr>
        <w:t>.</w:t>
      </w:r>
    </w:p>
    <w:p w14:paraId="06A55E49" w14:textId="77777777" w:rsidR="00CB5E9D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1. Video editor: Highlight the culture dish labelled 'select transduced cells'.</w:t>
      </w:r>
    </w:p>
    <w:p w14:paraId="111EB9F7" w14:textId="77777777" w:rsidR="00CB5E9D" w:rsidRPr="00B7299B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1. Video editor: Highlight the western blot labelled 'Cas9 KO' and 'pre-Cas9 KO'.</w:t>
      </w:r>
    </w:p>
    <w:p w14:paraId="62D0E8FC" w14:textId="77777777" w:rsidR="00CB5E9D" w:rsidRDefault="00CB5E9D" w:rsidP="00CB5E9D">
      <w:pPr>
        <w:pStyle w:val="Narration"/>
        <w:numPr>
          <w:ilvl w:val="1"/>
          <w:numId w:val="3"/>
        </w:numPr>
        <w:rPr>
          <w:lang w:eastAsia="en-IN"/>
        </w:rPr>
      </w:pPr>
      <w:r w:rsidRPr="00B7299B">
        <w:rPr>
          <w:lang w:eastAsia="en-IN"/>
        </w:rPr>
        <w:t xml:space="preserve">CUL4B protein was readily detected in </w:t>
      </w:r>
      <w:r w:rsidRPr="00BC50FF">
        <w:rPr>
          <w:lang w:eastAsia="en-IN"/>
        </w:rPr>
        <w:t>the</w:t>
      </w:r>
      <w:r w:rsidRPr="00B7299B">
        <w:rPr>
          <w:lang w:eastAsia="en-IN"/>
        </w:rPr>
        <w:t xml:space="preserve"> parental HEK293 cells </w:t>
      </w:r>
      <w:r w:rsidRPr="00B7299B">
        <w:rPr>
          <w:b/>
          <w:lang w:eastAsia="en-IN"/>
        </w:rPr>
        <w:t>[1]</w:t>
      </w:r>
      <w:r w:rsidRPr="00B7299B">
        <w:rPr>
          <w:lang w:eastAsia="en-IN"/>
        </w:rPr>
        <w:t xml:space="preserve"> but was absent from </w:t>
      </w:r>
      <w:r w:rsidRPr="00BC50FF">
        <w:rPr>
          <w:lang w:eastAsia="en-IN"/>
        </w:rPr>
        <w:t>the</w:t>
      </w:r>
      <w:r w:rsidRPr="00B7299B">
        <w:rPr>
          <w:lang w:eastAsia="en-IN"/>
        </w:rPr>
        <w:t xml:space="preserve"> empty vector-transfected HEK293ΔCUL4B and HEK293ΔCUL4BΔcas9 cells </w:t>
      </w:r>
      <w:r w:rsidRPr="00B7299B">
        <w:rPr>
          <w:b/>
          <w:lang w:eastAsia="en-IN"/>
        </w:rPr>
        <w:t>[2]</w:t>
      </w:r>
      <w:r w:rsidRPr="00B7299B">
        <w:rPr>
          <w:lang w:eastAsia="en-IN"/>
        </w:rPr>
        <w:t xml:space="preserve">. Consistent with the loss of CUL4B, WDR5 exhibited the expected increase in steady-state expression </w:t>
      </w:r>
      <w:r w:rsidRPr="00B7299B">
        <w:rPr>
          <w:b/>
          <w:lang w:eastAsia="en-IN"/>
        </w:rPr>
        <w:t>[3]</w:t>
      </w:r>
      <w:r w:rsidRPr="00B7299B">
        <w:rPr>
          <w:lang w:eastAsia="en-IN"/>
        </w:rPr>
        <w:t xml:space="preserve">, and CDC6 exhibited the expected decrease in steady-state expression </w:t>
      </w:r>
      <w:r w:rsidRPr="00B7299B">
        <w:rPr>
          <w:b/>
          <w:lang w:eastAsia="en-IN"/>
        </w:rPr>
        <w:t>[4]</w:t>
      </w:r>
      <w:r w:rsidRPr="00B7299B">
        <w:rPr>
          <w:lang w:eastAsia="en-IN"/>
        </w:rPr>
        <w:t xml:space="preserve">, confirming </w:t>
      </w:r>
      <w:r w:rsidRPr="00BC50FF">
        <w:rPr>
          <w:lang w:eastAsia="en-IN"/>
        </w:rPr>
        <w:t>the</w:t>
      </w:r>
      <w:r w:rsidRPr="00B7299B">
        <w:rPr>
          <w:lang w:eastAsia="en-IN"/>
        </w:rPr>
        <w:t xml:space="preserve"> disruption of CUL4B function.</w:t>
      </w:r>
    </w:p>
    <w:p w14:paraId="0386E47E" w14:textId="77777777" w:rsidR="00CB5E9D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2B. Video editor: Highlight the CUL4B band in the lane labelled 'parental'.</w:t>
      </w:r>
    </w:p>
    <w:p w14:paraId="68F85A30" w14:textId="77777777" w:rsidR="00CB5E9D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2B. Video editor: Highlight the CUL4B bands in the lanes labelled 'ΔCUL4B' and 'ΔCUL4B Δcas9' with 0 micrograms pCMV FLAG-CUL4B.</w:t>
      </w:r>
    </w:p>
    <w:p w14:paraId="1AA8C7EB" w14:textId="77777777" w:rsidR="00CB5E9D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2B. Video editor: Highlight the WDR5 row in the lanes labelled 'ΔCUL4B' and 'ΔCUL4B Δcas9'.</w:t>
      </w:r>
    </w:p>
    <w:p w14:paraId="580A4C19" w14:textId="77777777" w:rsidR="00CB5E9D" w:rsidRPr="00B7299B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2B. Video editor: Highlight the CDC6 row in the lanes labelled 'ΔCUL4B' and 'ΔCUL4B Δcas9'.</w:t>
      </w:r>
    </w:p>
    <w:p w14:paraId="1E165119" w14:textId="77777777" w:rsidR="00CB5E9D" w:rsidRDefault="00CB5E9D" w:rsidP="00CB5E9D">
      <w:pPr>
        <w:pStyle w:val="Narration"/>
        <w:numPr>
          <w:ilvl w:val="1"/>
          <w:numId w:val="3"/>
        </w:numPr>
        <w:rPr>
          <w:lang w:eastAsia="en-IN"/>
        </w:rPr>
      </w:pPr>
      <w:r w:rsidRPr="00B7299B">
        <w:rPr>
          <w:lang w:eastAsia="en-IN"/>
        </w:rPr>
        <w:t xml:space="preserve">Cas9 protein was detected in </w:t>
      </w:r>
      <w:r w:rsidRPr="00B7299B">
        <w:rPr>
          <w:b/>
          <w:bCs/>
          <w:lang w:eastAsia="en-IN"/>
        </w:rPr>
        <w:t>the</w:t>
      </w:r>
      <w:r w:rsidRPr="00B7299B">
        <w:rPr>
          <w:lang w:eastAsia="en-IN"/>
        </w:rPr>
        <w:t xml:space="preserve"> HEK293ΔCUL4B cells </w:t>
      </w:r>
      <w:r w:rsidRPr="00B7299B">
        <w:rPr>
          <w:b/>
          <w:lang w:eastAsia="en-IN"/>
        </w:rPr>
        <w:t>[1]</w:t>
      </w:r>
      <w:r w:rsidRPr="00B7299B">
        <w:rPr>
          <w:lang w:eastAsia="en-IN"/>
        </w:rPr>
        <w:t xml:space="preserve"> but was undetectable in </w:t>
      </w:r>
      <w:r w:rsidRPr="00B7299B">
        <w:rPr>
          <w:b/>
          <w:bCs/>
          <w:lang w:eastAsia="en-IN"/>
        </w:rPr>
        <w:t>the</w:t>
      </w:r>
      <w:r w:rsidRPr="00B7299B">
        <w:rPr>
          <w:lang w:eastAsia="en-IN"/>
        </w:rPr>
        <w:t xml:space="preserve"> parental HEK293 and HEK293ΔCUL4BΔcas9 cells </w:t>
      </w:r>
      <w:r w:rsidRPr="00B7299B">
        <w:rPr>
          <w:b/>
          <w:lang w:eastAsia="en-IN"/>
        </w:rPr>
        <w:t>[2]</w:t>
      </w:r>
      <w:r w:rsidRPr="00B7299B">
        <w:rPr>
          <w:lang w:eastAsia="en-IN"/>
        </w:rPr>
        <w:t>, confirming successful Cas9 ablation.</w:t>
      </w:r>
    </w:p>
    <w:p w14:paraId="5931E2C7" w14:textId="77777777" w:rsidR="00CB5E9D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2B. Video editor: Highlight the Cas9 band in the lanes labelled 'ΔCUL4B'.</w:t>
      </w:r>
    </w:p>
    <w:p w14:paraId="69D5DD0F" w14:textId="77777777" w:rsidR="00CB5E9D" w:rsidRPr="00B7299B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lastRenderedPageBreak/>
        <w:t>LAB MEDIA: Figure 2B. Video editor: Highlight the Cas9 row in the lanes labelled 'parental' and 'ΔCUL4B Δcas9' where no band is visible.</w:t>
      </w:r>
    </w:p>
    <w:p w14:paraId="4C8E7073" w14:textId="77777777" w:rsidR="00CB5E9D" w:rsidRDefault="00CB5E9D" w:rsidP="00CB5E9D">
      <w:pPr>
        <w:pStyle w:val="Narration"/>
        <w:numPr>
          <w:ilvl w:val="1"/>
          <w:numId w:val="3"/>
        </w:numPr>
        <w:rPr>
          <w:lang w:eastAsia="en-IN"/>
        </w:rPr>
      </w:pPr>
      <w:r w:rsidRPr="00B7299B">
        <w:rPr>
          <w:lang w:eastAsia="en-IN"/>
        </w:rPr>
        <w:t xml:space="preserve">As expected, transfection of the CUL4B expression plasmid into the HEK293ΔCUL4B cells resulted in only minimal restoration of CUL4B protein expression </w:t>
      </w:r>
      <w:r w:rsidRPr="00B7299B">
        <w:rPr>
          <w:b/>
          <w:lang w:eastAsia="en-IN"/>
        </w:rPr>
        <w:t>[1]</w:t>
      </w:r>
      <w:r w:rsidRPr="00B7299B">
        <w:rPr>
          <w:lang w:eastAsia="en-IN"/>
        </w:rPr>
        <w:t xml:space="preserve">. In contrast, robust CUL4B expression was observed following transfection of the HEK293ΔCUL4BΔcas9 cells </w:t>
      </w:r>
      <w:r w:rsidRPr="00B7299B">
        <w:rPr>
          <w:b/>
          <w:lang w:eastAsia="en-IN"/>
        </w:rPr>
        <w:t>[2]</w:t>
      </w:r>
      <w:r w:rsidRPr="00B7299B">
        <w:rPr>
          <w:lang w:eastAsia="en-IN"/>
        </w:rPr>
        <w:t xml:space="preserve">, accompanied by reduced WDR5 levels </w:t>
      </w:r>
      <w:r w:rsidRPr="00B7299B">
        <w:rPr>
          <w:b/>
          <w:lang w:eastAsia="en-IN"/>
        </w:rPr>
        <w:t>[3]</w:t>
      </w:r>
      <w:r w:rsidRPr="00B7299B">
        <w:rPr>
          <w:lang w:eastAsia="en-IN"/>
        </w:rPr>
        <w:t xml:space="preserve"> and increased CDC6 levels </w:t>
      </w:r>
      <w:r w:rsidRPr="00B7299B">
        <w:rPr>
          <w:b/>
          <w:lang w:eastAsia="en-IN"/>
        </w:rPr>
        <w:t>[4]</w:t>
      </w:r>
      <w:r w:rsidRPr="00B7299B">
        <w:rPr>
          <w:lang w:eastAsia="en-IN"/>
        </w:rPr>
        <w:t>.</w:t>
      </w:r>
    </w:p>
    <w:p w14:paraId="0F7CCA1E" w14:textId="77777777" w:rsidR="00CB5E9D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2B. Video editor: Highlight the CUL4B bands in the lanes labelled 'ΔCUL4B' with 1 microgram pCMV FLAG-CUL4B.</w:t>
      </w:r>
    </w:p>
    <w:p w14:paraId="41628850" w14:textId="77777777" w:rsidR="00CB5E9D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2B. Video editor: Highlight the CUL4B bands in the lanes labelled 'ΔCUL4B Δcas9' with 1 microgram pCMV FLAG-CUL4B.</w:t>
      </w:r>
    </w:p>
    <w:p w14:paraId="7C142D5D" w14:textId="77777777" w:rsidR="00CB5E9D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2B. Video editor: Highlight the WDR5 row in the lanes labelled 'ΔCUL4B Δcas9' with 1 microgram pCMV FLAG-CUL4B.</w:t>
      </w:r>
    </w:p>
    <w:p w14:paraId="2D1D53DB" w14:textId="77777777" w:rsidR="00CB5E9D" w:rsidRPr="00B7299B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2B. Video editor: Highlight the CDC6 row in the lanes labelled 'ΔCUL4B Δcas9' with 1 microgram pCMV FLAG-CUL4B.</w:t>
      </w:r>
    </w:p>
    <w:p w14:paraId="5926B0D4" w14:textId="77777777" w:rsidR="00CB5E9D" w:rsidRDefault="00CB5E9D" w:rsidP="00CB5E9D">
      <w:pPr>
        <w:pStyle w:val="Narration"/>
        <w:numPr>
          <w:ilvl w:val="1"/>
          <w:numId w:val="3"/>
        </w:numPr>
        <w:rPr>
          <w:lang w:eastAsia="en-IN"/>
        </w:rPr>
      </w:pPr>
      <w:r w:rsidRPr="00B7299B">
        <w:rPr>
          <w:lang w:eastAsia="en-IN"/>
        </w:rPr>
        <w:t xml:space="preserve">Together, these findings demonstrated that Cas9 ablation permitted efficient restoration of CUL4B expression and function </w:t>
      </w:r>
      <w:r w:rsidRPr="00B7299B">
        <w:rPr>
          <w:b/>
          <w:lang w:eastAsia="en-IN"/>
        </w:rPr>
        <w:t>[1]</w:t>
      </w:r>
      <w:r w:rsidRPr="00B7299B">
        <w:rPr>
          <w:lang w:eastAsia="en-IN"/>
        </w:rPr>
        <w:t xml:space="preserve"> by preventing Cas9-mediated cleavage of the rescue plasmid </w:t>
      </w:r>
      <w:r w:rsidRPr="00B7299B">
        <w:rPr>
          <w:b/>
          <w:lang w:eastAsia="en-IN"/>
        </w:rPr>
        <w:t>[2]</w:t>
      </w:r>
      <w:r w:rsidRPr="00B7299B">
        <w:rPr>
          <w:lang w:eastAsia="en-IN"/>
        </w:rPr>
        <w:t>.</w:t>
      </w:r>
    </w:p>
    <w:p w14:paraId="3C5A9EAA" w14:textId="77777777" w:rsidR="00CB5E9D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2A. Video editor: Highlight the lower transfection workflow labelled 'HEK293ΔCUL4BΔcas9' leading to the western blot analysis.</w:t>
      </w:r>
    </w:p>
    <w:p w14:paraId="7B85BDF0" w14:textId="77777777" w:rsidR="00CB5E9D" w:rsidRPr="00B7299B" w:rsidRDefault="00CB5E9D" w:rsidP="00CB5E9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7299B">
        <w:rPr>
          <w:lang w:val="en-IN" w:eastAsia="en-IN"/>
        </w:rPr>
        <w:t>LAB MEDIA: Figure 2B. Video editor: Highlight the restored CUL4B, reduced WDR5, and increased CDC6 bands in the lanes labelled 'ΔCUL4B Δcas9' with 1 microgram pCMV FLAG-CUL4B.</w:t>
      </w:r>
    </w:p>
    <w:sectPr w:rsidR="00CB5E9D" w:rsidRPr="00B7299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7-29T02:12:00Z" w:initials="PG">
    <w:p w14:paraId="0678C007" w14:textId="77777777" w:rsidR="00BC50FF" w:rsidRDefault="00BC50FF" w:rsidP="00BC50FF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How would you pronounce this?</w:t>
      </w:r>
    </w:p>
  </w:comment>
  <w:comment w:id="5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0678C00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1603307D" w16cex:dateUtc="2026-07-28T20:4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0678C007" w16cid:durableId="1603307D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491BE9" w14:textId="77777777" w:rsidR="00796B62" w:rsidRDefault="00796B62">
      <w:r>
        <w:separator/>
      </w:r>
    </w:p>
    <w:p w14:paraId="3CC07DD4" w14:textId="77777777" w:rsidR="00796B62" w:rsidRDefault="00796B62"/>
  </w:endnote>
  <w:endnote w:type="continuationSeparator" w:id="0">
    <w:p w14:paraId="2DF15AD5" w14:textId="77777777" w:rsidR="00796B62" w:rsidRDefault="00796B62">
      <w:r>
        <w:continuationSeparator/>
      </w:r>
    </w:p>
    <w:p w14:paraId="1F36726D" w14:textId="77777777" w:rsidR="00796B62" w:rsidRDefault="00796B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296C04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C50F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62DAA" w14:textId="77777777" w:rsidR="00796B62" w:rsidRDefault="00796B62">
      <w:r>
        <w:separator/>
      </w:r>
    </w:p>
    <w:p w14:paraId="2F12A9E7" w14:textId="77777777" w:rsidR="00796B62" w:rsidRDefault="00796B62"/>
  </w:footnote>
  <w:footnote w:type="continuationSeparator" w:id="0">
    <w:p w14:paraId="562B21F0" w14:textId="77777777" w:rsidR="00796B62" w:rsidRDefault="00796B62">
      <w:r>
        <w:continuationSeparator/>
      </w:r>
    </w:p>
    <w:p w14:paraId="4FC1DB5D" w14:textId="77777777" w:rsidR="00796B62" w:rsidRDefault="00796B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141904592" name="Picture 11419045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4C9A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0705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6B62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2621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50FF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198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5E9D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050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6D8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7E23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C50FF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C50FF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C50FF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C50FF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C50FF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C50FF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201250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3B66AB33C6804E2AA0B733316AB30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9B039-6627-4761-8A58-7896419BD4D9}"/>
      </w:docPartPr>
      <w:docPartBody>
        <w:p w:rsidR="00000000" w:rsidRDefault="006B3A7B" w:rsidP="006B3A7B">
          <w:pPr>
            <w:pStyle w:val="3B66AB33C6804E2AA0B733316AB3001A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5AFD11A26B147FA94598AD828408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37AC1-5C80-4468-AE86-C6985C6546B9}"/>
      </w:docPartPr>
      <w:docPartBody>
        <w:p w:rsidR="00000000" w:rsidRDefault="006B3A7B" w:rsidP="006B3A7B">
          <w:pPr>
            <w:pStyle w:val="75AFD11A26B147FA94598AD828408CB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BB2D5BDCC56B46D5888E170EAB5BE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2796A-D274-4DA0-9B52-25374E488CFD}"/>
      </w:docPartPr>
      <w:docPartBody>
        <w:p w:rsidR="00000000" w:rsidRDefault="006B3A7B" w:rsidP="006B3A7B">
          <w:pPr>
            <w:pStyle w:val="BB2D5BDCC56B46D5888E170EAB5BEA0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260D7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3A7B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6050D"/>
    <w:rsid w:val="00D75ED4"/>
    <w:rsid w:val="00DA10A3"/>
    <w:rsid w:val="00DA55E8"/>
    <w:rsid w:val="00DF6EE3"/>
    <w:rsid w:val="00DF7A5A"/>
    <w:rsid w:val="00E26D88"/>
    <w:rsid w:val="00E2725C"/>
    <w:rsid w:val="00E36A89"/>
    <w:rsid w:val="00E63917"/>
    <w:rsid w:val="00E670C3"/>
    <w:rsid w:val="00E74A32"/>
    <w:rsid w:val="00E838FB"/>
    <w:rsid w:val="00E90846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3B66AB33C6804E2AA0B733316AB3001A">
    <w:name w:val="3B66AB33C6804E2AA0B733316AB3001A"/>
    <w:rsid w:val="006B3A7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5AFD11A26B147FA94598AD828408CBD">
    <w:name w:val="75AFD11A26B147FA94598AD828408CBD"/>
    <w:rsid w:val="006B3A7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B2D5BDCC56B46D5888E170EAB5BEA0C">
    <w:name w:val="BB2D5BDCC56B46D5888E170EAB5BEA0C"/>
    <w:rsid w:val="006B3A7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15</Pages>
  <Words>3475</Words>
  <Characters>19810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23239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68</cp:revision>
  <dcterms:created xsi:type="dcterms:W3CDTF">2025-01-20T00:16:00Z</dcterms:created>
  <dcterms:modified xsi:type="dcterms:W3CDTF">2026-07-28T21:11:00Z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