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2C916" w14:textId="77777777" w:rsidR="000F4463" w:rsidRPr="000F4463" w:rsidRDefault="000F4463" w:rsidP="000F4463">
      <w:pPr>
        <w:outlineLvl w:val="0"/>
        <w:rPr>
          <w:rFonts w:cstheme="minorHAnsi"/>
          <w:b/>
          <w:sz w:val="22"/>
          <w:szCs w:val="22"/>
        </w:rPr>
      </w:pPr>
    </w:p>
    <w:p w14:paraId="523905D1" w14:textId="77777777" w:rsidR="000F4463" w:rsidRPr="000F4463" w:rsidRDefault="000F4463" w:rsidP="000F4463">
      <w:pPr>
        <w:outlineLvl w:val="0"/>
        <w:rPr>
          <w:rFonts w:eastAsia="Times New Roman" w:cstheme="minorHAnsi"/>
          <w:b/>
        </w:rPr>
      </w:pPr>
      <w:r w:rsidRPr="000F4463">
        <w:rPr>
          <w:rFonts w:eastAsia="Times New Roman" w:cstheme="minorHAnsi"/>
          <w:b/>
          <w:bCs/>
        </w:rPr>
        <w:t>Submission ID #: 72108</w:t>
      </w:r>
    </w:p>
    <w:p w14:paraId="70A0FEEF" w14:textId="77777777" w:rsidR="000F4463" w:rsidRPr="000F4463" w:rsidRDefault="000F4463" w:rsidP="000F4463">
      <w:pPr>
        <w:outlineLvl w:val="0"/>
        <w:rPr>
          <w:rFonts w:eastAsia="Times New Roman" w:cstheme="minorHAnsi"/>
          <w:b/>
        </w:rPr>
      </w:pPr>
      <w:r w:rsidRPr="000F4463">
        <w:rPr>
          <w:rFonts w:eastAsia="Times New Roman" w:cstheme="minorHAnsi"/>
          <w:b/>
          <w:bCs/>
        </w:rPr>
        <w:t>Scriptwriter Name: Poornima G</w:t>
      </w:r>
    </w:p>
    <w:p w14:paraId="6B61191F" w14:textId="77777777" w:rsidR="000F4463" w:rsidRPr="000F4463" w:rsidRDefault="000F4463" w:rsidP="000F4463">
      <w:pPr>
        <w:outlineLvl w:val="0"/>
        <w:rPr>
          <w:rFonts w:eastAsia="Times New Roman" w:cstheme="minorHAnsi"/>
          <w:b/>
        </w:rPr>
      </w:pPr>
      <w:r w:rsidRPr="000F4463">
        <w:rPr>
          <w:rFonts w:eastAsia="Times New Roman" w:cstheme="minorHAnsi"/>
          <w:b/>
        </w:rPr>
        <w:t xml:space="preserve">Project Page Link: </w:t>
      </w:r>
      <w:hyperlink r:id="rId7" w:history="1">
        <w:r w:rsidRPr="000F4463">
          <w:rPr>
            <w:rFonts w:eastAsia="Times New Roman" w:cstheme="minorHAnsi"/>
            <w:b/>
            <w:color w:val="0000FF"/>
            <w:u w:val="single"/>
          </w:rPr>
          <w:t>https://review.jove.com/account/file-uploader?src=21992988</w:t>
        </w:r>
      </w:hyperlink>
      <w:r w:rsidRPr="000F4463">
        <w:rPr>
          <w:rFonts w:eastAsia="Times New Roman" w:cstheme="minorHAnsi"/>
          <w:b/>
        </w:rPr>
        <w:t xml:space="preserve"> </w:t>
      </w:r>
    </w:p>
    <w:p w14:paraId="070DB5AC" w14:textId="77777777" w:rsidR="000F4463" w:rsidRPr="000F4463" w:rsidRDefault="000F4463" w:rsidP="000F4463">
      <w:pPr>
        <w:outlineLvl w:val="0"/>
        <w:rPr>
          <w:rFonts w:eastAsia="Times New Roman" w:cstheme="minorHAnsi"/>
          <w:b/>
        </w:rPr>
      </w:pPr>
    </w:p>
    <w:p w14:paraId="33FF4141" w14:textId="77777777" w:rsidR="000F4463" w:rsidRPr="000F4463" w:rsidRDefault="000F4463" w:rsidP="000F4463">
      <w:pPr>
        <w:outlineLvl w:val="0"/>
        <w:rPr>
          <w:rFonts w:eastAsia="Times New Roman" w:cstheme="minorHAnsi"/>
          <w:b/>
        </w:rPr>
      </w:pPr>
      <w:r w:rsidRPr="000F4463">
        <w:rPr>
          <w:rFonts w:eastAsia="Times New Roman" w:cstheme="minorHAnsi"/>
          <w:b/>
          <w:bCs/>
          <w:sz w:val="32"/>
          <w:szCs w:val="32"/>
        </w:rPr>
        <w:t xml:space="preserve">Title: </w:t>
      </w:r>
      <w:r w:rsidRPr="000F4463">
        <w:rPr>
          <w:rFonts w:eastAsia="Times New Roman" w:cstheme="minorHAnsi"/>
          <w:b/>
          <w:bCs/>
          <w:sz w:val="36"/>
          <w:szCs w:val="36"/>
        </w:rPr>
        <w:t xml:space="preserve">Laparoscopic Transabdominal Preperitoneal Repair of de </w:t>
      </w:r>
      <w:proofErr w:type="spellStart"/>
      <w:r w:rsidRPr="000F4463">
        <w:rPr>
          <w:rFonts w:eastAsia="Times New Roman" w:cstheme="minorHAnsi"/>
          <w:b/>
          <w:bCs/>
          <w:sz w:val="36"/>
          <w:szCs w:val="36"/>
        </w:rPr>
        <w:t>Garengeot's</w:t>
      </w:r>
      <w:proofErr w:type="spellEnd"/>
      <w:r w:rsidRPr="000F4463">
        <w:rPr>
          <w:rFonts w:eastAsia="Times New Roman" w:cstheme="minorHAnsi"/>
          <w:b/>
          <w:bCs/>
          <w:sz w:val="36"/>
          <w:szCs w:val="36"/>
        </w:rPr>
        <w:t xml:space="preserve"> Hernia with Strangulated Ischemic Appendix </w:t>
      </w:r>
    </w:p>
    <w:p w14:paraId="6277362D" w14:textId="77777777" w:rsidR="000F4463" w:rsidRPr="000F4463" w:rsidRDefault="000F4463" w:rsidP="000F4463">
      <w:pPr>
        <w:outlineLvl w:val="0"/>
        <w:rPr>
          <w:rFonts w:eastAsia="Times New Roman" w:cstheme="minorHAnsi"/>
          <w:b/>
        </w:rPr>
      </w:pPr>
    </w:p>
    <w:p w14:paraId="126634D7" w14:textId="77777777" w:rsidR="000F4463" w:rsidRPr="000F4463" w:rsidRDefault="000F4463" w:rsidP="000F4463">
      <w:pPr>
        <w:outlineLvl w:val="0"/>
        <w:rPr>
          <w:rFonts w:eastAsia="Times New Roman" w:cstheme="minorHAnsi"/>
          <w:b/>
        </w:rPr>
      </w:pPr>
    </w:p>
    <w:p w14:paraId="7605E36F" w14:textId="77777777" w:rsidR="000F4463" w:rsidRPr="000F4463" w:rsidRDefault="000F4463" w:rsidP="000F4463">
      <w:pPr>
        <w:outlineLvl w:val="0"/>
        <w:rPr>
          <w:rFonts w:eastAsia="Times New Roman" w:cstheme="minorHAnsi"/>
          <w:b/>
          <w:sz w:val="28"/>
          <w:szCs w:val="28"/>
        </w:rPr>
      </w:pPr>
      <w:r w:rsidRPr="000F4463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F31687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rPr>
          <w:b/>
          <w:bCs/>
        </w:rPr>
        <w:t>Simone Gianazza</w:t>
      </w:r>
      <w:r w:rsidRPr="000F4463">
        <w:rPr>
          <w:b/>
          <w:bCs/>
          <w:vertAlign w:val="superscript"/>
        </w:rPr>
        <w:t>1</w:t>
      </w:r>
      <w:r w:rsidRPr="000F4463">
        <w:rPr>
          <w:b/>
          <w:bCs/>
        </w:rPr>
        <w:t>, Luca Broggi</w:t>
      </w:r>
      <w:r w:rsidRPr="000F4463">
        <w:rPr>
          <w:b/>
          <w:bCs/>
          <w:vertAlign w:val="superscript"/>
        </w:rPr>
        <w:t>1</w:t>
      </w:r>
      <w:r w:rsidRPr="000F4463">
        <w:rPr>
          <w:b/>
          <w:bCs/>
        </w:rPr>
        <w:t>, Marco Corbella</w:t>
      </w:r>
      <w:r w:rsidRPr="000F4463">
        <w:rPr>
          <w:b/>
          <w:bCs/>
          <w:vertAlign w:val="superscript"/>
        </w:rPr>
        <w:t>1</w:t>
      </w:r>
      <w:r w:rsidRPr="000F4463">
        <w:rPr>
          <w:b/>
          <w:bCs/>
        </w:rPr>
        <w:t>, David Meierruth</w:t>
      </w:r>
      <w:r w:rsidRPr="000F4463">
        <w:rPr>
          <w:b/>
          <w:bCs/>
          <w:vertAlign w:val="superscript"/>
        </w:rPr>
        <w:t>1</w:t>
      </w:r>
      <w:r w:rsidRPr="000F4463">
        <w:rPr>
          <w:b/>
          <w:bCs/>
        </w:rPr>
        <w:t>, Arline Vechiu</w:t>
      </w:r>
      <w:r w:rsidRPr="000F4463">
        <w:rPr>
          <w:b/>
          <w:bCs/>
          <w:vertAlign w:val="superscript"/>
        </w:rPr>
        <w:t>1,2</w:t>
      </w:r>
      <w:r w:rsidRPr="000F4463">
        <w:rPr>
          <w:b/>
          <w:bCs/>
        </w:rPr>
        <w:t>, Andrea Rizzi</w:t>
      </w:r>
      <w:r w:rsidRPr="000F4463">
        <w:rPr>
          <w:b/>
          <w:bCs/>
          <w:vertAlign w:val="superscript"/>
        </w:rPr>
        <w:t>1</w:t>
      </w:r>
      <w:r w:rsidRPr="000F4463">
        <w:rPr>
          <w:b/>
          <w:bCs/>
        </w:rPr>
        <w:t xml:space="preserve"> </w:t>
      </w:r>
    </w:p>
    <w:p w14:paraId="3AB426F7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rPr>
          <w:vertAlign w:val="superscript"/>
        </w:rPr>
        <w:t>1</w:t>
      </w:r>
      <w:r w:rsidRPr="000F4463">
        <w:t xml:space="preserve"> Department of General Surgery, Ospedale L Galmarini - ASST </w:t>
      </w:r>
      <w:proofErr w:type="spellStart"/>
      <w:r w:rsidRPr="000F4463">
        <w:t>Settelaghi</w:t>
      </w:r>
      <w:proofErr w:type="spellEnd"/>
    </w:p>
    <w:p w14:paraId="2C47971E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rPr>
          <w:vertAlign w:val="superscript"/>
        </w:rPr>
        <w:t>2</w:t>
      </w:r>
      <w:r w:rsidRPr="000F4463">
        <w:t xml:space="preserve"> Department of Medicine and Innovation Technology, University of </w:t>
      </w:r>
      <w:proofErr w:type="spellStart"/>
      <w:r w:rsidRPr="000F4463">
        <w:t>Insubria</w:t>
      </w:r>
      <w:proofErr w:type="spellEnd"/>
    </w:p>
    <w:p w14:paraId="517D1504" w14:textId="77777777" w:rsidR="000F4463" w:rsidRPr="000F4463" w:rsidRDefault="000F4463" w:rsidP="000F446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69C205B" w14:textId="77777777" w:rsidR="000F4463" w:rsidRPr="000F4463" w:rsidRDefault="000F4463" w:rsidP="000F446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E921E18" w14:textId="77777777" w:rsidR="000F4463" w:rsidRPr="000F4463" w:rsidRDefault="000F4463" w:rsidP="000F4463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6997328" w14:textId="77777777" w:rsidR="000F4463" w:rsidRPr="000F4463" w:rsidRDefault="000F4463" w:rsidP="000F4463">
      <w:pPr>
        <w:outlineLvl w:val="0"/>
        <w:rPr>
          <w:rFonts w:eastAsia="Times New Roman" w:cstheme="minorHAnsi"/>
        </w:rPr>
      </w:pPr>
    </w:p>
    <w:p w14:paraId="77E3A9DB" w14:textId="77777777" w:rsidR="000F4463" w:rsidRPr="000F4463" w:rsidRDefault="000F4463" w:rsidP="000F4463">
      <w:pPr>
        <w:outlineLvl w:val="0"/>
        <w:rPr>
          <w:rFonts w:eastAsia="Times New Roman" w:cstheme="minorHAnsi"/>
          <w:b/>
        </w:rPr>
      </w:pPr>
      <w:r w:rsidRPr="000F4463">
        <w:rPr>
          <w:rFonts w:eastAsia="Times New Roman" w:cstheme="minorHAnsi"/>
          <w:b/>
        </w:rPr>
        <w:t xml:space="preserve">Corresponding Authors: </w:t>
      </w:r>
    </w:p>
    <w:p w14:paraId="73F83F26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t xml:space="preserve">Simone </w:t>
      </w:r>
      <w:proofErr w:type="gramStart"/>
      <w:r w:rsidRPr="000F4463">
        <w:t>Gianazza  simone.gianazza@gmail.com</w:t>
      </w:r>
      <w:proofErr w:type="gramEnd"/>
    </w:p>
    <w:p w14:paraId="159B9A1B" w14:textId="77777777" w:rsidR="000F4463" w:rsidRPr="000F4463" w:rsidRDefault="000F4463" w:rsidP="000F4463">
      <w:pPr>
        <w:outlineLvl w:val="0"/>
        <w:rPr>
          <w:rFonts w:eastAsia="Times New Roman" w:cstheme="minorHAnsi"/>
        </w:rPr>
      </w:pPr>
      <w:bookmarkStart w:id="0" w:name="_Hlk25233958"/>
    </w:p>
    <w:p w14:paraId="0D73B6AF" w14:textId="77777777" w:rsidR="000F4463" w:rsidRPr="000F4463" w:rsidRDefault="000F4463" w:rsidP="000F4463">
      <w:pPr>
        <w:outlineLvl w:val="0"/>
        <w:rPr>
          <w:rFonts w:eastAsia="Times New Roman" w:cstheme="minorHAnsi"/>
        </w:rPr>
      </w:pPr>
    </w:p>
    <w:p w14:paraId="2B3405E2" w14:textId="77777777" w:rsidR="000F4463" w:rsidRPr="000F4463" w:rsidRDefault="000F4463" w:rsidP="000F4463">
      <w:pPr>
        <w:outlineLvl w:val="0"/>
        <w:rPr>
          <w:rFonts w:eastAsia="Times New Roman" w:cstheme="minorHAnsi"/>
        </w:rPr>
      </w:pPr>
    </w:p>
    <w:bookmarkEnd w:id="0"/>
    <w:p w14:paraId="05D26C52" w14:textId="77777777" w:rsidR="000F4463" w:rsidRPr="000F4463" w:rsidRDefault="000F4463" w:rsidP="000F4463">
      <w:pPr>
        <w:outlineLvl w:val="0"/>
        <w:rPr>
          <w:rFonts w:eastAsia="Times New Roman" w:cstheme="minorHAnsi"/>
        </w:rPr>
      </w:pPr>
      <w:proofErr w:type="gramStart"/>
      <w:r w:rsidRPr="000F4463">
        <w:rPr>
          <w:rFonts w:eastAsia="Times New Roman" w:cstheme="minorHAnsi"/>
          <w:b/>
        </w:rPr>
        <w:t>Email Addresses</w:t>
      </w:r>
      <w:proofErr w:type="gramEnd"/>
      <w:r w:rsidRPr="000F4463">
        <w:rPr>
          <w:rFonts w:eastAsia="Times New Roman" w:cstheme="minorHAnsi"/>
          <w:b/>
        </w:rPr>
        <w:t xml:space="preserve"> for All Authors:</w:t>
      </w:r>
      <w:r w:rsidRPr="000F4463">
        <w:rPr>
          <w:rFonts w:eastAsia="Times New Roman" w:cstheme="minorHAnsi"/>
        </w:rPr>
        <w:t xml:space="preserve"> </w:t>
      </w:r>
    </w:p>
    <w:p w14:paraId="7492489F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t xml:space="preserve">Simone </w:t>
      </w:r>
      <w:proofErr w:type="gramStart"/>
      <w:r w:rsidRPr="000F4463">
        <w:t>Gianazza  simone.gianazza@gmail.com</w:t>
      </w:r>
      <w:proofErr w:type="gramEnd"/>
    </w:p>
    <w:p w14:paraId="2AF8FCDD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t xml:space="preserve">Luca </w:t>
      </w:r>
      <w:proofErr w:type="gramStart"/>
      <w:r w:rsidRPr="000F4463">
        <w:t>Broggi  luca.broggi@asst-settelaghi.it</w:t>
      </w:r>
      <w:proofErr w:type="gramEnd"/>
    </w:p>
    <w:p w14:paraId="2D0982ED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t xml:space="preserve">Marco </w:t>
      </w:r>
      <w:proofErr w:type="spellStart"/>
      <w:proofErr w:type="gramStart"/>
      <w:r w:rsidRPr="000F4463">
        <w:t>Corbella</w:t>
      </w:r>
      <w:proofErr w:type="spellEnd"/>
      <w:r w:rsidRPr="000F4463">
        <w:t xml:space="preserve">  marco.corbella@asst-settelaghi.it</w:t>
      </w:r>
      <w:proofErr w:type="gramEnd"/>
    </w:p>
    <w:p w14:paraId="60F0935D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t xml:space="preserve">David </w:t>
      </w:r>
      <w:proofErr w:type="gramStart"/>
      <w:r w:rsidRPr="000F4463">
        <w:t>Meierruth  david.meierruth@asst-settelaghi.it</w:t>
      </w:r>
      <w:proofErr w:type="gramEnd"/>
    </w:p>
    <w:p w14:paraId="08524BC0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t xml:space="preserve">Arline </w:t>
      </w:r>
      <w:proofErr w:type="spellStart"/>
      <w:proofErr w:type="gramStart"/>
      <w:r w:rsidRPr="000F4463">
        <w:t>Vechiu</w:t>
      </w:r>
      <w:proofErr w:type="spellEnd"/>
      <w:r w:rsidRPr="000F4463">
        <w:t xml:space="preserve">  arline.vechiu@asst-settelaghi.it</w:t>
      </w:r>
      <w:proofErr w:type="gramEnd"/>
    </w:p>
    <w:p w14:paraId="5830CCFB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  <w:r w:rsidRPr="000F4463">
        <w:t xml:space="preserve">Andrea </w:t>
      </w:r>
      <w:proofErr w:type="gramStart"/>
      <w:r w:rsidRPr="000F4463">
        <w:t>Rizzi  andrea.rizzi@asst-settelaghi.it</w:t>
      </w:r>
      <w:proofErr w:type="gramEnd"/>
    </w:p>
    <w:p w14:paraId="633496EB" w14:textId="77777777" w:rsidR="000F4463" w:rsidRPr="000F4463" w:rsidRDefault="000F4463" w:rsidP="000F4463">
      <w:pPr>
        <w:outlineLvl w:val="0"/>
        <w:rPr>
          <w:rFonts w:cstheme="minorHAnsi"/>
          <w:bCs/>
        </w:rPr>
      </w:pPr>
    </w:p>
    <w:p w14:paraId="738E9820" w14:textId="77777777" w:rsidR="000F4463" w:rsidRPr="000F4463" w:rsidRDefault="000F4463" w:rsidP="000F4463">
      <w:pPr>
        <w:outlineLvl w:val="0"/>
        <w:rPr>
          <w:rFonts w:cstheme="minorHAnsi"/>
          <w:bCs/>
        </w:rPr>
      </w:pPr>
    </w:p>
    <w:p w14:paraId="406EECE6" w14:textId="77777777" w:rsidR="000F4463" w:rsidRPr="000F4463" w:rsidRDefault="000F4463" w:rsidP="000F4463">
      <w:pPr>
        <w:outlineLvl w:val="0"/>
        <w:rPr>
          <w:rFonts w:cstheme="minorHAnsi"/>
          <w:bCs/>
        </w:rPr>
      </w:pPr>
    </w:p>
    <w:p w14:paraId="7A831555" w14:textId="77777777" w:rsidR="000F4463" w:rsidRPr="000F4463" w:rsidRDefault="000F4463" w:rsidP="000F4463">
      <w:pPr>
        <w:rPr>
          <w:rFonts w:cstheme="minorHAnsi"/>
          <w:bCs/>
        </w:rPr>
      </w:pPr>
      <w:r w:rsidRPr="000F4463">
        <w:rPr>
          <w:rFonts w:cstheme="minorHAnsi"/>
          <w:bCs/>
        </w:rPr>
        <w:br w:type="page"/>
      </w:r>
    </w:p>
    <w:p w14:paraId="11D65FA8" w14:textId="77777777" w:rsidR="000F4463" w:rsidRPr="000F4463" w:rsidRDefault="000F4463" w:rsidP="000F4463">
      <w:pPr>
        <w:outlineLvl w:val="1"/>
        <w:rPr>
          <w:rFonts w:eastAsia="Times New Roman" w:cstheme="minorHAnsi"/>
          <w:bCs/>
          <w:sz w:val="36"/>
          <w:szCs w:val="36"/>
        </w:rPr>
      </w:pPr>
      <w:r w:rsidRPr="000F4463">
        <w:rPr>
          <w:rFonts w:eastAsia="Times New Roman" w:cstheme="minorHAnsi"/>
          <w:bCs/>
          <w:sz w:val="36"/>
          <w:szCs w:val="36"/>
        </w:rPr>
        <w:lastRenderedPageBreak/>
        <w:t xml:space="preserve">Author Questionnaire </w:t>
      </w:r>
    </w:p>
    <w:p w14:paraId="68207A95" w14:textId="77777777" w:rsidR="000F4463" w:rsidRPr="000F4463" w:rsidRDefault="000F4463" w:rsidP="000F4463">
      <w:pPr>
        <w:spacing w:before="120"/>
        <w:rPr>
          <w:rFonts w:ascii="Calibri" w:hAnsi="Calibri" w:cs="Calibri"/>
          <w:bCs/>
        </w:rPr>
      </w:pPr>
      <w:r w:rsidRPr="000F4463">
        <w:rPr>
          <w:rFonts w:eastAsia="Times New Roman" w:cstheme="minorHAnsi"/>
          <w:b/>
        </w:rPr>
        <w:t xml:space="preserve">1. </w:t>
      </w:r>
      <w:r w:rsidRPr="000F4463">
        <w:rPr>
          <w:rFonts w:ascii="Calibri" w:hAnsi="Calibri" w:cs="Calibri"/>
          <w:bCs/>
        </w:rPr>
        <w:t xml:space="preserve">We have marked your project as author-provided footage, meaning you film the video yourself and provide </w:t>
      </w:r>
      <w:proofErr w:type="spellStart"/>
      <w:r w:rsidRPr="000F4463">
        <w:rPr>
          <w:rFonts w:ascii="Calibri" w:hAnsi="Calibri" w:cs="Calibri"/>
          <w:bCs/>
        </w:rPr>
        <w:t>JoVE</w:t>
      </w:r>
      <w:proofErr w:type="spellEnd"/>
      <w:r w:rsidRPr="000F4463">
        <w:rPr>
          <w:rFonts w:ascii="Calibri" w:hAnsi="Calibri" w:cs="Calibri"/>
          <w:bCs/>
        </w:rPr>
        <w:t xml:space="preserve"> with the footage to edit. </w:t>
      </w:r>
      <w:proofErr w:type="spellStart"/>
      <w:r w:rsidRPr="000F4463">
        <w:rPr>
          <w:rFonts w:ascii="Calibri" w:hAnsi="Calibri" w:cs="Calibri"/>
          <w:bCs/>
        </w:rPr>
        <w:t>JoVE</w:t>
      </w:r>
      <w:proofErr w:type="spellEnd"/>
      <w:r w:rsidRPr="000F4463">
        <w:rPr>
          <w:rFonts w:ascii="Calibri" w:hAnsi="Calibri" w:cs="Calibri"/>
          <w:bCs/>
        </w:rPr>
        <w:t xml:space="preserve"> will not send the videographer. Please confirm that this is correct. </w:t>
      </w:r>
    </w:p>
    <w:p w14:paraId="410B9C11" w14:textId="77777777" w:rsidR="000F4463" w:rsidRPr="000F4463" w:rsidRDefault="000F4463" w:rsidP="000F4463">
      <w:pPr>
        <w:spacing w:before="120"/>
        <w:rPr>
          <w:rFonts w:cstheme="minorBidi"/>
        </w:rPr>
      </w:pPr>
      <w:sdt>
        <w:sdtPr>
          <w:rPr>
            <w:rFonts w:cstheme="minorBidi"/>
          </w:rPr>
          <w:id w:val="-1450080821"/>
          <w14:checkbox>
            <w14:checked w14:val="1"/>
            <w14:checkedState w14:val="2612" w14:font="Arial"/>
            <w14:uncheckedState w14:val="2610" w14:font="MS Gothic"/>
          </w14:checkbox>
        </w:sdtPr>
        <w:sdtContent>
          <w:r w:rsidRPr="000F4463">
            <w:rPr>
              <w:rFonts w:cstheme="minorBidi"/>
            </w:rPr>
            <w:t>√</w:t>
          </w:r>
        </w:sdtContent>
      </w:sdt>
      <w:r w:rsidRPr="000F4463">
        <w:rPr>
          <w:rFonts w:cstheme="minorBidi"/>
        </w:rPr>
        <w:t xml:space="preserve"> Correct </w:t>
      </w:r>
    </w:p>
    <w:p w14:paraId="756F0E44" w14:textId="77777777" w:rsidR="000F4463" w:rsidRPr="000F4463" w:rsidRDefault="000F4463" w:rsidP="000F4463">
      <w:pPr>
        <w:spacing w:before="120"/>
        <w:rPr>
          <w:rFonts w:cstheme="minorHAnsi"/>
        </w:rPr>
      </w:pPr>
    </w:p>
    <w:p w14:paraId="40833B97" w14:textId="77777777" w:rsidR="000F4463" w:rsidRPr="000F4463" w:rsidRDefault="000F4463" w:rsidP="000F4463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 w:rsidRPr="000F4463">
        <w:rPr>
          <w:rFonts w:eastAsia="Times New Roman" w:cstheme="minorHAnsi"/>
          <w:b/>
        </w:rPr>
        <w:t xml:space="preserve">2. </w:t>
      </w:r>
      <w:r w:rsidRPr="000F4463">
        <w:rPr>
          <w:rFonts w:asciiTheme="majorHAnsi" w:eastAsia="Times New Roman" w:hAnsiTheme="majorHAnsi" w:cstheme="majorHAnsi"/>
          <w:b/>
        </w:rPr>
        <w:t xml:space="preserve">Interview statements: </w:t>
      </w:r>
      <w:r w:rsidRPr="000F4463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Pr="000F4463">
        <w:rPr>
          <w:rFonts w:asciiTheme="majorHAnsi" w:eastAsia="Times New Roman" w:hAnsiTheme="majorHAnsi" w:cstheme="majorHAnsi"/>
          <w:b/>
          <w:bCs/>
        </w:rPr>
        <w:t>Please select one</w:t>
      </w:r>
      <w:r w:rsidRPr="000F4463">
        <w:rPr>
          <w:rFonts w:asciiTheme="majorHAnsi" w:eastAsia="Times New Roman" w:hAnsiTheme="majorHAnsi" w:cstheme="majorHAnsi"/>
        </w:rPr>
        <w:t>.</w:t>
      </w:r>
    </w:p>
    <w:p w14:paraId="0591F77C" w14:textId="77777777" w:rsidR="000F4463" w:rsidRPr="000F4463" w:rsidRDefault="000F4463" w:rsidP="000F4463">
      <w:pPr>
        <w:rPr>
          <w:rFonts w:eastAsia="Times New Roman" w:cs="Calibri"/>
          <w:color w:val="222222"/>
        </w:rPr>
      </w:pPr>
    </w:p>
    <w:p w14:paraId="4BD00B8A" w14:textId="77777777" w:rsidR="000F4463" w:rsidRPr="000F4463" w:rsidRDefault="000F4463" w:rsidP="000F4463">
      <w:pPr>
        <w:ind w:firstLine="720"/>
        <w:rPr>
          <w:rFonts w:eastAsia="Times New Roman" w:cs="Calibri"/>
          <w:color w:val="222222"/>
        </w:rPr>
      </w:pPr>
    </w:p>
    <w:p w14:paraId="07578F84" w14:textId="77777777" w:rsidR="000F4463" w:rsidRPr="000F4463" w:rsidRDefault="000F4463" w:rsidP="000F4463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Bidi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Pr="000F4463">
            <w:rPr>
              <w:rFonts w:ascii="Segoe UI Symbol" w:eastAsia="Times New Roman" w:hAnsi="Segoe UI Symbol" w:cs="Segoe UI Symbol"/>
              <w:highlight w:val="yellow"/>
            </w:rPr>
            <w:t>☒</w:t>
          </w:r>
        </w:sdtContent>
      </w:sdt>
      <w:r w:rsidRPr="000F4463">
        <w:rPr>
          <w:rFonts w:eastAsia="Times New Roman" w:cs="Calibri"/>
          <w:color w:val="222222"/>
        </w:rPr>
        <w:t xml:space="preserve"> </w:t>
      </w:r>
      <w:r w:rsidRPr="000F4463">
        <w:tab/>
      </w:r>
      <w:r w:rsidRPr="000F4463">
        <w:rPr>
          <w:rFonts w:eastAsia="Times New Roman" w:cs="Calibri"/>
          <w:color w:val="222222"/>
        </w:rPr>
        <w:t xml:space="preserve">Interview Statements are read by </w:t>
      </w:r>
      <w:proofErr w:type="spellStart"/>
      <w:r w:rsidRPr="000F4463">
        <w:rPr>
          <w:rFonts w:eastAsia="Times New Roman" w:cs="Calibri"/>
          <w:color w:val="222222"/>
        </w:rPr>
        <w:t>JoVE’s</w:t>
      </w:r>
      <w:proofErr w:type="spellEnd"/>
      <w:r w:rsidRPr="000F4463">
        <w:rPr>
          <w:rFonts w:eastAsia="Times New Roman" w:cs="Calibri"/>
          <w:color w:val="222222"/>
        </w:rPr>
        <w:t xml:space="preserve"> voiceover talent. </w:t>
      </w:r>
    </w:p>
    <w:p w14:paraId="45298163" w14:textId="77777777" w:rsidR="000F4463" w:rsidRPr="000F4463" w:rsidRDefault="000F4463" w:rsidP="000F4463">
      <w:pPr>
        <w:spacing w:before="120"/>
        <w:rPr>
          <w:rFonts w:eastAsia="Times New Roman" w:cstheme="minorHAnsi"/>
          <w:b/>
        </w:rPr>
      </w:pPr>
    </w:p>
    <w:p w14:paraId="645582E9" w14:textId="77777777" w:rsidR="000F4463" w:rsidRPr="000F4463" w:rsidRDefault="000F4463" w:rsidP="000F4463">
      <w:pPr>
        <w:spacing w:before="120"/>
        <w:rPr>
          <w:rFonts w:eastAsia="Times New Roman" w:cstheme="minorHAnsi"/>
          <w:b/>
        </w:rPr>
      </w:pPr>
    </w:p>
    <w:p w14:paraId="3F8C1D94" w14:textId="77777777" w:rsidR="000F4463" w:rsidRPr="000F4463" w:rsidRDefault="000F4463" w:rsidP="000F4463">
      <w:pPr>
        <w:rPr>
          <w:rFonts w:cstheme="minorHAnsi"/>
          <w:b/>
          <w:sz w:val="22"/>
          <w:szCs w:val="22"/>
        </w:rPr>
      </w:pPr>
    </w:p>
    <w:p w14:paraId="7D57970C" w14:textId="77777777" w:rsidR="000F4463" w:rsidRPr="000F4463" w:rsidRDefault="000F4463" w:rsidP="000F4463">
      <w:pPr>
        <w:rPr>
          <w:rFonts w:cstheme="minorHAnsi"/>
          <w:b/>
          <w:sz w:val="22"/>
          <w:szCs w:val="22"/>
        </w:rPr>
      </w:pPr>
    </w:p>
    <w:p w14:paraId="244A90DC" w14:textId="77777777" w:rsidR="000F4463" w:rsidRPr="000F4463" w:rsidRDefault="000F4463" w:rsidP="000F4463">
      <w:pPr>
        <w:rPr>
          <w:rFonts w:cstheme="minorHAnsi"/>
          <w:b/>
          <w:sz w:val="22"/>
          <w:szCs w:val="22"/>
        </w:rPr>
      </w:pPr>
      <w:r w:rsidRPr="000F4463">
        <w:rPr>
          <w:rFonts w:cstheme="minorHAnsi"/>
          <w:b/>
          <w:sz w:val="22"/>
          <w:szCs w:val="22"/>
        </w:rPr>
        <w:t>Current Protocol Length</w:t>
      </w:r>
    </w:p>
    <w:p w14:paraId="5BA4182B" w14:textId="77777777" w:rsidR="000F4463" w:rsidRPr="000F4463" w:rsidRDefault="000F4463" w:rsidP="000F4463">
      <w:pPr>
        <w:rPr>
          <w:rFonts w:cstheme="minorHAnsi"/>
          <w:b/>
          <w:sz w:val="22"/>
          <w:szCs w:val="22"/>
        </w:rPr>
      </w:pPr>
    </w:p>
    <w:p w14:paraId="41401811" w14:textId="77777777" w:rsidR="000F4463" w:rsidRPr="000F4463" w:rsidRDefault="000F4463" w:rsidP="000F4463">
      <w:pPr>
        <w:rPr>
          <w:rFonts w:cstheme="minorHAnsi"/>
          <w:bCs/>
          <w:sz w:val="22"/>
          <w:szCs w:val="22"/>
        </w:rPr>
      </w:pPr>
      <w:r w:rsidRPr="000F4463">
        <w:rPr>
          <w:rFonts w:cstheme="minorHAnsi"/>
          <w:bCs/>
          <w:sz w:val="22"/>
          <w:szCs w:val="22"/>
        </w:rPr>
        <w:t>Number of Steps: 19</w:t>
      </w:r>
    </w:p>
    <w:p w14:paraId="52E813F9" w14:textId="77777777" w:rsidR="000F4463" w:rsidRPr="000F4463" w:rsidRDefault="000F4463" w:rsidP="000F4463">
      <w:pPr>
        <w:rPr>
          <w:rFonts w:cstheme="minorHAnsi"/>
          <w:b/>
          <w:sz w:val="22"/>
          <w:szCs w:val="22"/>
        </w:rPr>
      </w:pPr>
      <w:r w:rsidRPr="000F4463">
        <w:rPr>
          <w:rFonts w:cstheme="minorHAnsi"/>
          <w:bCs/>
          <w:sz w:val="22"/>
          <w:szCs w:val="22"/>
        </w:rPr>
        <w:t>Number of Shots: 26</w:t>
      </w:r>
      <w:r w:rsidRPr="000F4463">
        <w:rPr>
          <w:rFonts w:cstheme="minorHAnsi"/>
          <w:b/>
          <w:sz w:val="22"/>
          <w:szCs w:val="22"/>
        </w:rPr>
        <w:t xml:space="preserve"> </w:t>
      </w:r>
      <w:r w:rsidRPr="000F4463">
        <w:rPr>
          <w:rFonts w:cstheme="minorHAnsi"/>
          <w:b/>
          <w:sz w:val="22"/>
          <w:szCs w:val="22"/>
        </w:rPr>
        <w:br w:type="page"/>
      </w:r>
    </w:p>
    <w:p w14:paraId="2C532275" w14:textId="77777777" w:rsidR="000F4463" w:rsidRPr="000F4463" w:rsidRDefault="000F4463" w:rsidP="000F4463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0F4463">
        <w:rPr>
          <w:rFonts w:eastAsia="Times New Roman" w:cstheme="minorHAnsi"/>
          <w:sz w:val="52"/>
        </w:rPr>
        <w:lastRenderedPageBreak/>
        <w:t xml:space="preserve">Interviews </w:t>
      </w:r>
    </w:p>
    <w:p w14:paraId="0C5DA4AB" w14:textId="77777777" w:rsidR="000F4463" w:rsidRPr="000F4463" w:rsidRDefault="000F4463" w:rsidP="000F4463">
      <w:pPr>
        <w:rPr>
          <w:rFonts w:cstheme="minorHAnsi"/>
          <w:b/>
        </w:rPr>
      </w:pPr>
    </w:p>
    <w:p w14:paraId="7F82F681" w14:textId="77777777" w:rsidR="000F4463" w:rsidRPr="000F4463" w:rsidRDefault="000F4463" w:rsidP="000F4463">
      <w:pPr>
        <w:rPr>
          <w:rFonts w:cstheme="minorHAnsi"/>
          <w:b/>
          <w:bCs/>
          <w:color w:val="auto"/>
          <w:shd w:val="clear" w:color="auto" w:fill="FFFFFF"/>
        </w:rPr>
      </w:pPr>
      <w:r w:rsidRPr="000F4463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F4463">
        <w:rPr>
          <w:rFonts w:cstheme="minorHAnsi"/>
          <w:color w:val="auto"/>
          <w:highlight w:val="yellow"/>
          <w:shd w:val="clear" w:color="auto" w:fill="FFFFFF"/>
        </w:rPr>
        <w:t>: As your study is a single case report, we have modified the questions to discuss the case study in a better manner. Can you please answer the 1</w:t>
      </w:r>
      <w:r w:rsidRPr="000F4463">
        <w:rPr>
          <w:rFonts w:cstheme="minorHAnsi"/>
          <w:color w:val="auto"/>
          <w:highlight w:val="yellow"/>
          <w:shd w:val="clear" w:color="auto" w:fill="FFFFFF"/>
          <w:vertAlign w:val="superscript"/>
        </w:rPr>
        <w:t>st</w:t>
      </w:r>
      <w:r w:rsidRPr="000F4463">
        <w:rPr>
          <w:rFonts w:cstheme="minorHAnsi"/>
          <w:color w:val="auto"/>
          <w:highlight w:val="yellow"/>
          <w:shd w:val="clear" w:color="auto" w:fill="FFFFFF"/>
        </w:rPr>
        <w:t xml:space="preserve"> question and another 2 to 4 other questions in 20 words each?</w:t>
      </w:r>
    </w:p>
    <w:p w14:paraId="5E37B084" w14:textId="77777777" w:rsidR="000F4463" w:rsidRPr="000F4463" w:rsidRDefault="000F4463" w:rsidP="000F4463">
      <w:pPr>
        <w:rPr>
          <w:rFonts w:cstheme="minorHAnsi"/>
          <w:color w:val="auto"/>
          <w:shd w:val="clear" w:color="auto" w:fill="FFFFFF"/>
        </w:rPr>
      </w:pPr>
    </w:p>
    <w:p w14:paraId="197BA953" w14:textId="77777777" w:rsidR="000F4463" w:rsidRPr="000F4463" w:rsidRDefault="000F4463" w:rsidP="000F4463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F4463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381B81CF" w14:textId="77777777" w:rsidR="000F4463" w:rsidRPr="000F4463" w:rsidRDefault="000F4463" w:rsidP="000F4463">
      <w:pPr>
        <w:rPr>
          <w:rFonts w:cstheme="minorHAnsi"/>
          <w:b/>
          <w:bCs/>
          <w:color w:val="auto"/>
          <w:shd w:val="clear" w:color="auto" w:fill="FFFFFF"/>
        </w:rPr>
      </w:pPr>
      <w:r w:rsidRPr="000F4463">
        <w:rPr>
          <w:rFonts w:cstheme="minorHAnsi"/>
          <w:b/>
          <w:bCs/>
          <w:color w:val="auto"/>
          <w:shd w:val="clear" w:color="auto" w:fill="FFFFFF"/>
        </w:rPr>
        <w:t>REQUIRED</w:t>
      </w:r>
      <w:r w:rsidRPr="000F4463">
        <w:rPr>
          <w:rFonts w:cstheme="minorHAnsi"/>
          <w:color w:val="auto"/>
          <w:shd w:val="clear" w:color="auto" w:fill="FFFFFF"/>
        </w:rPr>
        <w:t>: Briefly describe the clinical case presented in this video and the treatment approach used.</w:t>
      </w:r>
      <w:r w:rsidRPr="000F4463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24FC5EF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-770700773"/>
          <w:placeholder>
            <w:docPart w:val="2DACA9CC3C894D8BA9453C3CA6422661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Enter full author name.</w:t>
          </w:r>
        </w:sdtContent>
      </w:sdt>
      <w:r w:rsidRPr="000F4463">
        <w:rPr>
          <w:rFonts w:cstheme="minorHAnsi"/>
          <w:b/>
          <w:u w:val="single"/>
        </w:rPr>
        <w:t>:</w:t>
      </w:r>
      <w:r w:rsidRPr="000F4463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EC0BC27F4042432DA2AAE96984FE7535"/>
          </w:placeholder>
          <w:temporary/>
          <w:showingPlcHdr/>
        </w:sdt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19690C3C" w14:textId="77777777" w:rsidR="000F4463" w:rsidRPr="000F4463" w:rsidRDefault="000F4463" w:rsidP="000F4463">
      <w:pPr>
        <w:rPr>
          <w:rFonts w:eastAsia="Times New Roman" w:cstheme="minorHAnsi"/>
          <w:b/>
          <w:bCs/>
        </w:rPr>
      </w:pPr>
    </w:p>
    <w:p w14:paraId="6E072C4A" w14:textId="77777777" w:rsidR="000F4463" w:rsidRPr="000F4463" w:rsidRDefault="000F4463" w:rsidP="000F4463">
      <w:pPr>
        <w:rPr>
          <w:rFonts w:eastAsia="Times New Roman" w:cstheme="minorHAnsi"/>
        </w:rPr>
      </w:pPr>
      <w:r w:rsidRPr="000F4463">
        <w:t xml:space="preserve">Explain why this treatment approach was selected for this </w:t>
      </w:r>
      <w:proofErr w:type="gramStart"/>
      <w:r w:rsidRPr="000F4463">
        <w:t>particular case</w:t>
      </w:r>
      <w:proofErr w:type="gramEnd"/>
      <w:r w:rsidRPr="000F4463">
        <w:t>.</w:t>
      </w:r>
    </w:p>
    <w:p w14:paraId="243B1290" w14:textId="77777777" w:rsidR="000F4463" w:rsidRPr="000F4463" w:rsidRDefault="000F4463" w:rsidP="000F4463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1275596961"/>
          <w:placeholder>
            <w:docPart w:val="418A40EBADEB4BB2B10E4F6CF556EB3D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Pr="000F4463">
        <w:rPr>
          <w:rFonts w:eastAsia="Times New Roman" w:cstheme="minorHAnsi"/>
          <w:b/>
          <w:bCs/>
          <w:u w:val="single"/>
        </w:rPr>
        <w:t>:</w:t>
      </w:r>
      <w:r w:rsidRPr="000F446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6EDC606179184795B3A979EC2FF66D4D"/>
          </w:placeholder>
          <w:temporary/>
          <w:showingPlcHdr/>
        </w:sdt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0943E593" w14:textId="77777777" w:rsidR="000F4463" w:rsidRPr="000F4463" w:rsidRDefault="000F4463" w:rsidP="000F4463">
      <w:pPr>
        <w:spacing w:before="120"/>
        <w:rPr>
          <w:rFonts w:eastAsia="Times New Roman" w:cstheme="minorHAnsi"/>
          <w:sz w:val="28"/>
          <w:szCs w:val="28"/>
        </w:rPr>
      </w:pPr>
      <w:r w:rsidRPr="000F4463">
        <w:rPr>
          <w:rFonts w:cstheme="minorHAnsi"/>
          <w:color w:val="000000"/>
          <w:shd w:val="clear" w:color="auto" w:fill="FFFFFF"/>
        </w:rPr>
        <w:t xml:space="preserve">Describe any unique or rare clinical features observed in this case. </w:t>
      </w:r>
    </w:p>
    <w:p w14:paraId="0CCAE1EB" w14:textId="77777777" w:rsidR="000F4463" w:rsidRPr="000F4463" w:rsidRDefault="000F4463" w:rsidP="000F4463">
      <w:pPr>
        <w:numPr>
          <w:ilvl w:val="1"/>
          <w:numId w:val="3"/>
        </w:numPr>
        <w:spacing w:before="120" w:after="24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-646503195"/>
          <w:placeholder>
            <w:docPart w:val="B9B162CEA3994EE983E9C9193761E638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Pr="000F4463">
        <w:rPr>
          <w:rFonts w:eastAsia="Times New Roman" w:cstheme="minorHAnsi"/>
          <w:b/>
          <w:bCs/>
          <w:u w:val="single"/>
        </w:rPr>
        <w:t>:</w:t>
      </w:r>
      <w:r w:rsidRPr="000F446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8299A05E004B4CE3BCF589B29BC6B71F"/>
          </w:placeholder>
          <w:temporary/>
          <w:showingPlcHdr/>
        </w:sdt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5E49999C" w14:textId="77777777" w:rsidR="000F4463" w:rsidRPr="000F4463" w:rsidRDefault="000F4463" w:rsidP="000F4463">
      <w:pPr>
        <w:rPr>
          <w:rFonts w:eastAsia="Times New Roman" w:cstheme="minorHAnsi"/>
          <w:b/>
          <w:bCs/>
        </w:rPr>
      </w:pPr>
    </w:p>
    <w:p w14:paraId="4896DA13" w14:textId="77777777" w:rsidR="000F4463" w:rsidRPr="000F4463" w:rsidRDefault="000F4463" w:rsidP="000F4463">
      <w:pPr>
        <w:rPr>
          <w:rFonts w:eastAsia="Times New Roman" w:cstheme="minorHAnsi"/>
          <w:b/>
          <w:bCs/>
          <w:sz w:val="28"/>
          <w:szCs w:val="28"/>
        </w:rPr>
      </w:pPr>
      <w:r w:rsidRPr="000F4463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E38F406" w14:textId="77777777" w:rsidR="000F4463" w:rsidRPr="000F4463" w:rsidRDefault="000F4463" w:rsidP="000F4463">
      <w:pPr>
        <w:rPr>
          <w:rFonts w:eastAsia="Times New Roman" w:cstheme="minorHAnsi"/>
          <w:b/>
          <w:bCs/>
        </w:rPr>
      </w:pPr>
    </w:p>
    <w:p w14:paraId="49F68450" w14:textId="77777777" w:rsidR="000F4463" w:rsidRPr="000F4463" w:rsidRDefault="000F4463" w:rsidP="000F4463">
      <w:pPr>
        <w:rPr>
          <w:rFonts w:eastAsia="Times New Roman" w:cstheme="minorHAnsi"/>
          <w:sz w:val="28"/>
          <w:szCs w:val="28"/>
        </w:rPr>
      </w:pPr>
      <w:r w:rsidRPr="000F4463">
        <w:t>Describe any important challenges or complications encountered during treatment and how they were managed</w:t>
      </w:r>
    </w:p>
    <w:p w14:paraId="113ECDC1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712321454"/>
          <w:placeholder>
            <w:docPart w:val="29D7F59506844C2B967CF16842D9E265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Pr="000F4463">
        <w:rPr>
          <w:rFonts w:eastAsia="Times New Roman" w:cstheme="minorHAnsi"/>
          <w:b/>
          <w:bCs/>
          <w:u w:val="single"/>
        </w:rPr>
        <w:t>:</w:t>
      </w:r>
      <w:r w:rsidRPr="000F446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614DDD8D1220481EA6523B7C0B10F140"/>
          </w:placeholder>
          <w:temporary/>
          <w:showingPlcHdr/>
          <w:text/>
        </w:sdt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31680CAD" w14:textId="77777777" w:rsidR="000F4463" w:rsidRPr="000F4463" w:rsidRDefault="000F4463" w:rsidP="000F4463">
      <w:pPr>
        <w:rPr>
          <w:rFonts w:eastAsia="Times New Roman" w:cstheme="minorHAnsi"/>
        </w:rPr>
      </w:pPr>
    </w:p>
    <w:p w14:paraId="7FBB1F16" w14:textId="77777777" w:rsidR="000F4463" w:rsidRPr="000F4463" w:rsidRDefault="000F4463" w:rsidP="000F4463">
      <w:pPr>
        <w:rPr>
          <w:rFonts w:eastAsia="Times New Roman" w:cstheme="minorHAnsi"/>
          <w:sz w:val="28"/>
          <w:szCs w:val="28"/>
        </w:rPr>
      </w:pPr>
      <w:r w:rsidRPr="000F4463">
        <w:rPr>
          <w:rFonts w:cstheme="minorHAnsi"/>
          <w:color w:val="000000"/>
          <w:shd w:val="clear" w:color="auto" w:fill="FFFFFF"/>
        </w:rPr>
        <w:t>Summarize the key clinical lessons or takeaways from this case for other clinicians</w:t>
      </w:r>
    </w:p>
    <w:p w14:paraId="48A491D1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1341357373"/>
          <w:placeholder>
            <w:docPart w:val="131D68BB98684025BC978AE9FE57CC25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Pr="000F4463">
        <w:rPr>
          <w:rFonts w:eastAsia="Times New Roman" w:cstheme="minorHAnsi"/>
          <w:b/>
          <w:bCs/>
          <w:u w:val="single"/>
        </w:rPr>
        <w:t>:</w:t>
      </w:r>
      <w:r w:rsidRPr="000F446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3C230FBF7EE8424E8B338F4F4620D679"/>
          </w:placeholder>
          <w:temporary/>
          <w:showingPlcHdr/>
          <w:text/>
        </w:sdt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6C7ADE75" w14:textId="77777777" w:rsidR="000F4463" w:rsidRPr="000F4463" w:rsidRDefault="000F4463" w:rsidP="000F4463">
      <w:pPr>
        <w:rPr>
          <w:rFonts w:eastAsia="Times New Roman" w:cstheme="minorHAnsi"/>
          <w:b/>
          <w:bCs/>
        </w:rPr>
      </w:pPr>
    </w:p>
    <w:p w14:paraId="40B51F0C" w14:textId="77777777" w:rsidR="000F4463" w:rsidRPr="000F4463" w:rsidRDefault="000F4463" w:rsidP="000F4463">
      <w:pPr>
        <w:rPr>
          <w:rFonts w:eastAsia="Times New Roman" w:cstheme="minorHAnsi"/>
          <w:sz w:val="28"/>
          <w:szCs w:val="28"/>
        </w:rPr>
      </w:pPr>
      <w:r w:rsidRPr="000F4463">
        <w:rPr>
          <w:rFonts w:cstheme="minorHAnsi"/>
          <w:color w:val="000000"/>
          <w:shd w:val="clear" w:color="auto" w:fill="FFFFFF"/>
        </w:rPr>
        <w:t>Describe how the patient’s condition has progressed following treatment.</w:t>
      </w:r>
    </w:p>
    <w:p w14:paraId="7F74E29A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-747507936"/>
          <w:placeholder>
            <w:docPart w:val="224424502072482097F99E41C5F05FBB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Pr="000F4463">
        <w:rPr>
          <w:rFonts w:eastAsia="Times New Roman" w:cstheme="minorHAnsi"/>
          <w:b/>
          <w:bCs/>
          <w:u w:val="single"/>
        </w:rPr>
        <w:t>:</w:t>
      </w:r>
      <w:r w:rsidRPr="000F446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2014B5602FA42748CA92B13251AD990"/>
          </w:placeholder>
          <w:temporary/>
          <w:showingPlcHdr/>
          <w:text/>
        </w:sdt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42262694" w14:textId="77777777" w:rsidR="000F4463" w:rsidRPr="000F4463" w:rsidRDefault="000F4463" w:rsidP="000F4463">
      <w:pPr>
        <w:spacing w:before="120"/>
        <w:rPr>
          <w:rFonts w:cstheme="minorHAnsi"/>
          <w:color w:val="000000"/>
          <w:shd w:val="clear" w:color="auto" w:fill="FFFFFF"/>
        </w:rPr>
      </w:pPr>
      <w:r w:rsidRPr="000F4463">
        <w:rPr>
          <w:rFonts w:cstheme="minorHAnsi"/>
          <w:color w:val="000000"/>
          <w:shd w:val="clear" w:color="auto" w:fill="FFFFFF"/>
        </w:rPr>
        <w:t>Describe any further investigation or follow-up that would be relevant based on this case.</w:t>
      </w:r>
    </w:p>
    <w:p w14:paraId="4CA2E6B0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eastAsia="Times New Roman" w:cstheme="minorHAnsi"/>
        </w:rPr>
      </w:pPr>
      <w:sdt>
        <w:sdtPr>
          <w:rPr>
            <w:rFonts w:cstheme="minorHAnsi"/>
            <w:b/>
            <w:u w:val="single"/>
          </w:rPr>
          <w:id w:val="964618564"/>
          <w:placeholder>
            <w:docPart w:val="6A85C8DD345F4FE190AF3D883E1E443E"/>
          </w:placeholder>
          <w:temporary/>
          <w:showingPlcHdr/>
          <w:text/>
        </w:sdtPr>
        <w:sdtEndPr>
          <w:rPr>
            <w:b w:val="0"/>
            <w:u w:val="none"/>
          </w:rPr>
        </w:sdtEnd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Enter full author name</w:t>
          </w:r>
        </w:sdtContent>
      </w:sdt>
      <w:r w:rsidRPr="000F4463">
        <w:rPr>
          <w:rFonts w:eastAsia="Times New Roman" w:cstheme="minorHAnsi"/>
          <w:b/>
          <w:bCs/>
          <w:u w:val="single"/>
        </w:rPr>
        <w:t>:</w:t>
      </w:r>
      <w:r w:rsidRPr="000F4463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9BD6C4ECF76C4D9EB68714D87964EA93"/>
          </w:placeholder>
          <w:temporary/>
          <w:showingPlcHdr/>
          <w:text/>
        </w:sdtPr>
        <w:sdtContent>
          <w:r w:rsidRPr="000F4463">
            <w:rPr>
              <w:rFonts w:eastAsia="Times New Roman" w:cstheme="minorHAnsi"/>
              <w:color w:val="808080"/>
              <w:shd w:val="clear" w:color="auto" w:fill="FFFF00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2078CF7F" w14:textId="77777777" w:rsidR="000F4463" w:rsidRPr="000F4463" w:rsidRDefault="000F4463" w:rsidP="000F4463">
      <w:pPr>
        <w:spacing w:before="120"/>
        <w:rPr>
          <w:rFonts w:cstheme="minorHAnsi"/>
          <w:b/>
          <w:i/>
          <w:color w:val="0000FF"/>
        </w:rPr>
      </w:pPr>
    </w:p>
    <w:p w14:paraId="55BD01A5" w14:textId="77777777" w:rsidR="000F4463" w:rsidRPr="000F4463" w:rsidRDefault="000F4463" w:rsidP="000F4463">
      <w:pPr>
        <w:spacing w:before="120"/>
        <w:rPr>
          <w:rFonts w:cstheme="minorHAnsi"/>
        </w:rPr>
      </w:pPr>
    </w:p>
    <w:p w14:paraId="4EF4EDDC" w14:textId="77777777" w:rsidR="000F4463" w:rsidRPr="000F4463" w:rsidRDefault="000F4463" w:rsidP="000F4463">
      <w:pPr>
        <w:spacing w:before="120"/>
        <w:rPr>
          <w:rFonts w:cstheme="minorHAnsi"/>
        </w:rPr>
      </w:pPr>
    </w:p>
    <w:p w14:paraId="2555DF60" w14:textId="77777777" w:rsidR="000F4463" w:rsidRPr="000F4463" w:rsidRDefault="000F4463" w:rsidP="000F4463">
      <w:pPr>
        <w:spacing w:before="120"/>
        <w:rPr>
          <w:rFonts w:cstheme="minorHAnsi"/>
          <w:b/>
          <w:bCs/>
        </w:rPr>
      </w:pPr>
      <w:r w:rsidRPr="000F4463">
        <w:rPr>
          <w:rFonts w:cstheme="minorHAnsi"/>
          <w:b/>
          <w:bCs/>
        </w:rPr>
        <w:t>Title Card</w:t>
      </w:r>
    </w:p>
    <w:p w14:paraId="6A67202B" w14:textId="77777777" w:rsidR="000F4463" w:rsidRPr="000F4463" w:rsidRDefault="000F4463" w:rsidP="000F4463">
      <w:pPr>
        <w:spacing w:before="120"/>
        <w:rPr>
          <w:rFonts w:eastAsia="Times New Roman" w:cstheme="minorHAnsi"/>
        </w:rPr>
      </w:pPr>
      <w:r w:rsidRPr="000F4463">
        <w:rPr>
          <w:rFonts w:cstheme="minorHAnsi"/>
        </w:rPr>
        <w:t xml:space="preserve">According to the institutional policy of “ASST </w:t>
      </w:r>
      <w:proofErr w:type="spellStart"/>
      <w:r w:rsidRPr="000F4463">
        <w:rPr>
          <w:rFonts w:cstheme="minorHAnsi"/>
        </w:rPr>
        <w:t>Settelaghi</w:t>
      </w:r>
      <w:proofErr w:type="spellEnd"/>
      <w:r w:rsidRPr="000F4463">
        <w:rPr>
          <w:rFonts w:cstheme="minorHAnsi"/>
        </w:rPr>
        <w:t xml:space="preserve"> Varese – Ospedale Galmarini di </w:t>
      </w:r>
      <w:proofErr w:type="spellStart"/>
      <w:r w:rsidRPr="000F4463">
        <w:rPr>
          <w:rFonts w:cstheme="minorHAnsi"/>
        </w:rPr>
        <w:t>Tradate</w:t>
      </w:r>
      <w:proofErr w:type="spellEnd"/>
      <w:r w:rsidRPr="000F4463">
        <w:rPr>
          <w:rFonts w:cstheme="minorHAnsi"/>
        </w:rPr>
        <w:t>”, formal ethics committee approval is not required for a single-patient case report</w:t>
      </w:r>
      <w:r w:rsidRPr="000F4463">
        <w:rPr>
          <w:rFonts w:cstheme="minorHAnsi"/>
        </w:rPr>
        <w:br w:type="page"/>
      </w:r>
    </w:p>
    <w:p w14:paraId="1149F79A" w14:textId="77777777" w:rsidR="000F4463" w:rsidRPr="000F4463" w:rsidRDefault="000F4463" w:rsidP="000F4463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0F4463">
        <w:rPr>
          <w:rFonts w:eastAsia="Times New Roman" w:cstheme="minorHAnsi"/>
          <w:sz w:val="52"/>
        </w:rPr>
        <w:lastRenderedPageBreak/>
        <w:t xml:space="preserve">Protocol  </w:t>
      </w:r>
    </w:p>
    <w:p w14:paraId="5DAC8A96" w14:textId="77777777" w:rsidR="000F4463" w:rsidRPr="000F4463" w:rsidRDefault="000F4463" w:rsidP="000F4463">
      <w:pPr>
        <w:spacing w:before="120"/>
        <w:ind w:left="360"/>
        <w:rPr>
          <w:b/>
          <w:bCs/>
          <w:i/>
          <w:iCs w:val="0"/>
          <w:color w:val="3333FF"/>
        </w:rPr>
      </w:pPr>
      <w:r w:rsidRPr="000F4463">
        <w:rPr>
          <w:b/>
          <w:bCs/>
          <w:i/>
          <w:iCs w:val="0"/>
          <w:color w:val="3333FF"/>
        </w:rPr>
        <w:t>Video editor: If the indicated timestamps are a bit longer than the narration during editing, please show the beginning and the end of the procedure for all indicated timestamps. Do not cut in the middle</w:t>
      </w:r>
    </w:p>
    <w:p w14:paraId="3F4D8CCF" w14:textId="77777777" w:rsidR="000F4463" w:rsidRPr="000F4463" w:rsidRDefault="000F4463" w:rsidP="000F44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0F4463">
        <w:rPr>
          <w:rFonts w:cstheme="minorHAnsi"/>
          <w:b/>
          <w:bCs/>
        </w:rPr>
        <w:t>Diagnostic Laparoscopy and Appendectomy</w:t>
      </w:r>
    </w:p>
    <w:p w14:paraId="1D1FC5C1" w14:textId="77777777" w:rsidR="000F4463" w:rsidRPr="000F4463" w:rsidRDefault="000F4463" w:rsidP="000F4463">
      <w:pPr>
        <w:spacing w:before="120" w:line="259" w:lineRule="auto"/>
        <w:ind w:left="360"/>
        <w:contextualSpacing/>
      </w:pPr>
      <w:r w:rsidRPr="000F4463">
        <w:rPr>
          <w:rFonts w:cstheme="minorBidi"/>
          <w:b/>
          <w:bCs/>
        </w:rPr>
        <w:t>Demonstrator:</w:t>
      </w:r>
      <w:r w:rsidRPr="000F4463">
        <w:rPr>
          <w:rFonts w:cstheme="minorBidi"/>
        </w:rPr>
        <w:t xml:space="preserve"> Luca Broggi</w:t>
      </w:r>
    </w:p>
    <w:p w14:paraId="66F24DCF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Bidi"/>
          <w:color w:val="7030A0"/>
        </w:rPr>
      </w:pPr>
      <w:r w:rsidRPr="000F4463">
        <w:rPr>
          <w:rFonts w:cstheme="minorBidi"/>
          <w:color w:val="7030A0"/>
        </w:rPr>
        <w:t xml:space="preserve">After positioning the patient and placing the trocars, perform a systematic exploration of the abdominal cavity, with particular attention to the right femoral orifice and the inguinal region. Then, identify the right femoral hernia sac, and assess its contents </w:t>
      </w:r>
      <w:r w:rsidRPr="000F4463">
        <w:rPr>
          <w:rFonts w:cstheme="minorBidi"/>
          <w:b/>
          <w:bCs/>
          <w:color w:val="7030A0"/>
        </w:rPr>
        <w:t>[2]</w:t>
      </w:r>
    </w:p>
    <w:p w14:paraId="789FF016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 xml:space="preserve">LAB MEDIA: Vid 001 00:00-00:25 </w:t>
      </w:r>
      <w:r w:rsidRPr="000F4463">
        <w:rPr>
          <w:rFonts w:cstheme="minorBidi"/>
          <w:b/>
          <w:bCs/>
        </w:rPr>
        <w:t>TXT: Refer to the text protocol for the patient positioning and trocar placement</w:t>
      </w:r>
    </w:p>
    <w:p w14:paraId="2ACA7FCB" w14:textId="77777777" w:rsidR="000F4463" w:rsidRPr="000F4463" w:rsidRDefault="000F4463" w:rsidP="000F4463">
      <w:pPr>
        <w:spacing w:before="120"/>
        <w:rPr>
          <w:rFonts w:cstheme="minorBidi"/>
        </w:rPr>
      </w:pPr>
    </w:p>
    <w:p w14:paraId="359555B4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Evaluate the appendix and the mesoappendix for incarceration, strangulation, ischemic changes or other abnormalities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3D05B4C1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001 00:30-00:50</w:t>
      </w:r>
    </w:p>
    <w:p w14:paraId="1EF42C34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1850836F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Divide the mesoappendix using bipolar forceps, proceeding from the appendiceal tip toward the base to maintain hemostasis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63CF0A2C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001 03:18-03:24 and 04:21-04:24 and 04:34-04:36</w:t>
      </w:r>
    </w:p>
    <w:p w14:paraId="18C61374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01E4F7FA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Ligate the appendiceal base with 2 absorbable ligatures or a pre-tied absorbable loop, to prevent stump leakage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4809D317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001 06:49-06:54 and 08:33-08:39</w:t>
      </w:r>
    </w:p>
    <w:p w14:paraId="3BF3E5B6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16C0451F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Divide the appendix between the 2 ligatures. Then, gently grasp the appendix, and reduce it from the femoral hernia sac into the abdominal cavity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 xml:space="preserve">. </w:t>
      </w:r>
      <w:r w:rsidRPr="000F4463">
        <w:rPr>
          <w:rFonts w:cstheme="minorHAnsi"/>
          <w:b/>
          <w:bCs/>
          <w:color w:val="auto"/>
          <w:highlight w:val="yellow"/>
        </w:rPr>
        <w:t>Authors</w:t>
      </w:r>
      <w:r w:rsidRPr="000F4463">
        <w:rPr>
          <w:rFonts w:cstheme="minorHAnsi"/>
          <w:color w:val="auto"/>
          <w:highlight w:val="yellow"/>
        </w:rPr>
        <w:t>: Should we say "resect" here instead of "reduce" as the structure is pulled out?</w:t>
      </w:r>
    </w:p>
    <w:p w14:paraId="69286D1B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001 09:35-09:40 and 09:45 – 09:53</w:t>
      </w:r>
    </w:p>
    <w:p w14:paraId="4EEEA383" w14:textId="77777777" w:rsidR="000F4463" w:rsidRPr="000F4463" w:rsidRDefault="000F4463" w:rsidP="000F4463">
      <w:pPr>
        <w:spacing w:before="120"/>
        <w:ind w:left="360"/>
        <w:rPr>
          <w:color w:val="auto"/>
          <w:highlight w:val="yellow"/>
        </w:rPr>
      </w:pPr>
    </w:p>
    <w:p w14:paraId="3403B859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Place the specimen in an endoscopic retrieval </w:t>
      </w:r>
      <w:proofErr w:type="gramStart"/>
      <w:r w:rsidRPr="000F4463">
        <w:rPr>
          <w:rFonts w:cstheme="minorHAnsi"/>
          <w:color w:val="7030A0"/>
        </w:rPr>
        <w:t>bag, and</w:t>
      </w:r>
      <w:proofErr w:type="gramEnd"/>
      <w:r w:rsidRPr="000F4463">
        <w:rPr>
          <w:rFonts w:cstheme="minorHAnsi"/>
          <w:color w:val="7030A0"/>
        </w:rPr>
        <w:t xml:space="preserve"> extract it without allowing the specimen to contact the abdominal wall or the trocar sites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0DC40D6B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002 00:00-00:08 and 00:15-00:20</w:t>
      </w:r>
    </w:p>
    <w:p w14:paraId="3543889B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</w:p>
    <w:p w14:paraId="7ADC67C4" w14:textId="77777777" w:rsidR="000F4463" w:rsidRPr="000F4463" w:rsidRDefault="000F4463" w:rsidP="000F44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0F4463">
        <w:rPr>
          <w:rFonts w:cstheme="minorHAnsi"/>
          <w:b/>
          <w:bCs/>
        </w:rPr>
        <w:lastRenderedPageBreak/>
        <w:t>Peritoneal Opening and Preperitoneal Dissection</w:t>
      </w:r>
    </w:p>
    <w:p w14:paraId="7485B2A6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For the transabdominal preperitoneal repair, open the right parietal peritoneum transversely, beginning lateral to the epigastric vessels </w:t>
      </w:r>
      <w:r w:rsidRPr="000F4463">
        <w:rPr>
          <w:rFonts w:cstheme="minorHAnsi"/>
          <w:b/>
          <w:bCs/>
          <w:color w:val="7030A0"/>
        </w:rPr>
        <w:t>[1-TXT]</w:t>
      </w:r>
      <w:r w:rsidRPr="000F4463">
        <w:rPr>
          <w:rFonts w:cstheme="minorHAnsi"/>
          <w:color w:val="7030A0"/>
        </w:rPr>
        <w:t>.</w:t>
      </w:r>
    </w:p>
    <w:p w14:paraId="48239299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 xml:space="preserve">LAB MEDIA: Vid 002 01:48-01:52 and 02:09-02:12 </w:t>
      </w:r>
    </w:p>
    <w:p w14:paraId="17BBE102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1DB3D302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Extend the peritoneal incision medially for approximately 6 centimeters, to adequately expose the preperitoneal space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16B2BFEE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002 02:31-02:35 and 02:45-02:50</w:t>
      </w:r>
    </w:p>
    <w:p w14:paraId="6279DCE2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781BB89E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Then, dissect the preperitoneal plane using blunt and sharp techniques with laparoscopic forceps and scissors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5A868287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002 03:13-03:25</w:t>
      </w:r>
    </w:p>
    <w:p w14:paraId="754A5C11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40BAEF03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Expose the Cooper's ligament medially to serve as a landmark for mesh fixation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5E702339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002 07:45-07:50</w:t>
      </w:r>
    </w:p>
    <w:p w14:paraId="0F043972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301C87EE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  <w:color w:val="7030A0"/>
        </w:rPr>
        <w:t xml:space="preserve">Continue the dissection laterally until a space extending at least 5 to 6 centimeters beyond the margins of the femoral defect is created </w:t>
      </w:r>
      <w:r w:rsidRPr="000F4463">
        <w:rPr>
          <w:rFonts w:cstheme="minorBidi"/>
          <w:b/>
          <w:bCs/>
          <w:color w:val="7030A0"/>
        </w:rPr>
        <w:t>[1]</w:t>
      </w:r>
      <w:r w:rsidRPr="000F4463">
        <w:rPr>
          <w:rFonts w:cstheme="minorBidi"/>
          <w:color w:val="7030A0"/>
        </w:rPr>
        <w:t>.</w:t>
      </w:r>
    </w:p>
    <w:p w14:paraId="5197942B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002 08:15-08:20 and 08:35- 08:40</w:t>
      </w:r>
    </w:p>
    <w:p w14:paraId="3F1C263D" w14:textId="77777777" w:rsidR="000F4463" w:rsidRPr="000F4463" w:rsidRDefault="000F4463" w:rsidP="000F4463">
      <w:pPr>
        <w:spacing w:before="120"/>
        <w:ind w:left="907"/>
        <w:rPr>
          <w:rFonts w:cstheme="minorHAnsi"/>
        </w:rPr>
      </w:pPr>
    </w:p>
    <w:p w14:paraId="35F3CC3A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Reduce the femoral hernia sac away from the round ligament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64EE8D48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003 04:13-04:20 and 04:34 – 04:51</w:t>
      </w:r>
    </w:p>
    <w:p w14:paraId="2EAEF68C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09352836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Then, </w:t>
      </w:r>
      <w:proofErr w:type="gramStart"/>
      <w:r w:rsidRPr="000F4463">
        <w:rPr>
          <w:rFonts w:cstheme="minorHAnsi"/>
          <w:color w:val="7030A0"/>
        </w:rPr>
        <w:t>excise</w:t>
      </w:r>
      <w:proofErr w:type="gramEnd"/>
      <w:r w:rsidRPr="000F4463">
        <w:rPr>
          <w:rFonts w:cstheme="minorHAnsi"/>
          <w:color w:val="7030A0"/>
        </w:rPr>
        <w:t xml:space="preserve"> the hernia sac completely, to reduce the risk of postoperative seroma formation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575460CE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</w:rPr>
        <w:t>LAB MEDIA: Vid 004. 00:00 – 00:09; 00:50 – 01:03</w:t>
      </w:r>
    </w:p>
    <w:p w14:paraId="5B1299B9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</w:p>
    <w:p w14:paraId="73A034B5" w14:textId="77777777" w:rsidR="000F4463" w:rsidRPr="000F4463" w:rsidRDefault="000F4463" w:rsidP="000F44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0F4463">
        <w:rPr>
          <w:rFonts w:cstheme="minorHAnsi"/>
          <w:b/>
          <w:bCs/>
        </w:rPr>
        <w:t>Mesh Placement and Peritoneal Closure</w:t>
      </w:r>
    </w:p>
    <w:p w14:paraId="6412F02C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Bidi"/>
          <w:color w:val="7030A0"/>
        </w:rPr>
        <w:t xml:space="preserve">Select a permanent synthetic mesh measuring 7.9 by 13.4 centimeters </w:t>
      </w:r>
      <w:r w:rsidRPr="000F4463">
        <w:rPr>
          <w:rFonts w:cstheme="minorBidi"/>
          <w:b/>
          <w:bCs/>
          <w:color w:val="7030A0"/>
        </w:rPr>
        <w:t>[1-TXT]</w:t>
      </w:r>
      <w:r w:rsidRPr="000F4463">
        <w:rPr>
          <w:rFonts w:cstheme="minorBidi"/>
          <w:color w:val="7030A0"/>
        </w:rPr>
        <w:t>.</w:t>
      </w:r>
    </w:p>
    <w:p w14:paraId="4594C1E5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004 07:22-07:39</w:t>
      </w:r>
    </w:p>
    <w:p w14:paraId="76DF35F8" w14:textId="77777777" w:rsidR="000F4463" w:rsidRPr="000F4463" w:rsidRDefault="000F4463" w:rsidP="000F4463">
      <w:pPr>
        <w:spacing w:before="120"/>
        <w:ind w:left="1627"/>
        <w:rPr>
          <w:rFonts w:cstheme="minorHAnsi"/>
        </w:rPr>
      </w:pPr>
    </w:p>
    <w:p w14:paraId="6C266BBE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lastRenderedPageBreak/>
        <w:t xml:space="preserve">Insert the mesh into the preperitoneal space, and position it to cover the femoral orifice with an overlap of at least 3 to 4 centimeters beyond the margins of the hernia orifice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19005395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004 07:42-07:51</w:t>
      </w:r>
    </w:p>
    <w:p w14:paraId="3C9342D6" w14:textId="77777777" w:rsidR="000F4463" w:rsidRPr="000F4463" w:rsidRDefault="000F4463" w:rsidP="000F4463">
      <w:pPr>
        <w:spacing w:before="120"/>
        <w:ind w:left="360"/>
        <w:rPr>
          <w:rFonts w:cstheme="minorHAnsi"/>
        </w:rPr>
      </w:pPr>
    </w:p>
    <w:p w14:paraId="7877DF0F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Close the peritoneal flap over the mesh using an absorbable monofilament suture, in a continuous fashion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29B5420E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004 08:39-08:45 and 10:15 – 10:22</w:t>
      </w:r>
    </w:p>
    <w:p w14:paraId="29B3D373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72C3BDBD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Ensure complete separation of the prosthesis from the abdominal cavity, to reduce the risk of bacterial seeding and prevent contact between the mesh and the intra-abdominal viscera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5A52E921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>LAB MEDIA: Vid 005 04:30-04:38 and 04:50-04:55</w:t>
      </w:r>
    </w:p>
    <w:p w14:paraId="39C67F5D" w14:textId="77777777" w:rsidR="000F4463" w:rsidRPr="000F4463" w:rsidRDefault="000F4463" w:rsidP="000F4463">
      <w:pPr>
        <w:spacing w:before="120"/>
        <w:ind w:left="1627"/>
        <w:rPr>
          <w:rFonts w:cstheme="minorBidi"/>
        </w:rPr>
      </w:pPr>
    </w:p>
    <w:p w14:paraId="0F10ED9A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Bidi"/>
          <w:color w:val="7030A0"/>
        </w:rPr>
        <w:t xml:space="preserve">Inspect the operative field and confirm hemostasis before closure </w:t>
      </w:r>
      <w:r w:rsidRPr="000F4463">
        <w:rPr>
          <w:rFonts w:cstheme="minorBidi"/>
          <w:b/>
          <w:bCs/>
          <w:color w:val="7030A0"/>
        </w:rPr>
        <w:t>[1-TXT]</w:t>
      </w:r>
      <w:r w:rsidRPr="000F4463">
        <w:rPr>
          <w:rFonts w:cstheme="minorBidi"/>
          <w:color w:val="7030A0"/>
        </w:rPr>
        <w:t xml:space="preserve">. </w:t>
      </w:r>
    </w:p>
    <w:p w14:paraId="1777E61E" w14:textId="77777777" w:rsidR="000F4463" w:rsidRPr="000F4463" w:rsidRDefault="000F4463" w:rsidP="000F4463">
      <w:pPr>
        <w:numPr>
          <w:ilvl w:val="2"/>
          <w:numId w:val="3"/>
        </w:numPr>
        <w:spacing w:before="120"/>
        <w:rPr>
          <w:rFonts w:cstheme="minorBidi"/>
        </w:rPr>
      </w:pPr>
      <w:r w:rsidRPr="000F4463">
        <w:rPr>
          <w:rFonts w:cstheme="minorBidi"/>
        </w:rPr>
        <w:t xml:space="preserve">LAB MEDIA: Vid 005 07:50 – 07:57 </w:t>
      </w:r>
      <w:r w:rsidRPr="000F4463">
        <w:rPr>
          <w:rFonts w:cstheme="minorBidi"/>
          <w:b/>
          <w:bCs/>
        </w:rPr>
        <w:t>TXT: See the text protocol for hemostasis and closure</w:t>
      </w:r>
      <w:r w:rsidRPr="000F4463">
        <w:rPr>
          <w:rFonts w:cstheme="minorBidi"/>
        </w:rPr>
        <w:t xml:space="preserve"> </w:t>
      </w:r>
    </w:p>
    <w:p w14:paraId="6DC3D713" w14:textId="77777777" w:rsidR="000F4463" w:rsidRPr="000F4463" w:rsidRDefault="000F4463" w:rsidP="000F4463">
      <w:pPr>
        <w:spacing w:before="120"/>
        <w:ind w:left="360"/>
        <w:rPr>
          <w:rFonts w:cstheme="minorBidi"/>
        </w:rPr>
      </w:pPr>
    </w:p>
    <w:p w14:paraId="0D1EED5D" w14:textId="77777777" w:rsidR="000F4463" w:rsidRPr="000F4463" w:rsidRDefault="000F4463" w:rsidP="000F4463">
      <w:pPr>
        <w:rPr>
          <w:rFonts w:eastAsia="Times New Roman" w:cstheme="minorHAnsi"/>
          <w:sz w:val="52"/>
        </w:rPr>
      </w:pPr>
      <w:r w:rsidRPr="000F4463">
        <w:rPr>
          <w:rFonts w:cstheme="minorHAnsi"/>
        </w:rPr>
        <w:br w:type="page"/>
      </w:r>
    </w:p>
    <w:p w14:paraId="7684CD31" w14:textId="77777777" w:rsidR="000F4463" w:rsidRPr="000F4463" w:rsidRDefault="000F4463" w:rsidP="000F4463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0F4463">
        <w:rPr>
          <w:rFonts w:eastAsia="Times New Roman" w:cstheme="minorHAnsi"/>
          <w:sz w:val="52"/>
        </w:rPr>
        <w:lastRenderedPageBreak/>
        <w:t>Results</w:t>
      </w:r>
    </w:p>
    <w:p w14:paraId="5FC0CAC8" w14:textId="77777777" w:rsidR="000F4463" w:rsidRPr="000F4463" w:rsidRDefault="000F4463" w:rsidP="000F4463">
      <w:pPr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0F4463">
        <w:rPr>
          <w:rFonts w:cstheme="minorHAnsi"/>
          <w:b/>
          <w:bCs/>
        </w:rPr>
        <w:t>Results</w:t>
      </w:r>
    </w:p>
    <w:p w14:paraId="02304FC6" w14:textId="77777777" w:rsidR="000F4463" w:rsidRPr="000F4463" w:rsidRDefault="000F4463" w:rsidP="000F4463">
      <w:pPr>
        <w:numPr>
          <w:ilvl w:val="1"/>
          <w:numId w:val="3"/>
        </w:numPr>
        <w:spacing w:before="120"/>
        <w:contextualSpacing/>
        <w:rPr>
          <w:rFonts w:cstheme="minorHAnsi"/>
        </w:rPr>
      </w:pPr>
      <w:r w:rsidRPr="000F4463">
        <w:rPr>
          <w:rFonts w:cstheme="minorHAnsi"/>
          <w:color w:val="7030A0"/>
        </w:rPr>
        <w:t xml:space="preserve">The axial non-contrast computed tomography showed a right femoral hernia containing a blind-ending tubular structure with intraluminal air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 xml:space="preserve">, an </w:t>
      </w:r>
      <w:proofErr w:type="gramStart"/>
      <w:r w:rsidRPr="000F4463">
        <w:rPr>
          <w:rFonts w:cstheme="minorHAnsi"/>
          <w:color w:val="7030A0"/>
        </w:rPr>
        <w:t>8 millimeter</w:t>
      </w:r>
      <w:proofErr w:type="gramEnd"/>
      <w:r w:rsidRPr="000F4463">
        <w:rPr>
          <w:rFonts w:cstheme="minorHAnsi"/>
          <w:color w:val="7030A0"/>
        </w:rPr>
        <w:t xml:space="preserve"> hernia orifice, and a sac measuring 65 by 14 millimeters </w:t>
      </w:r>
      <w:r w:rsidRPr="000F4463">
        <w:rPr>
          <w:rFonts w:cstheme="minorHAnsi"/>
          <w:b/>
          <w:bCs/>
          <w:color w:val="7030A0"/>
        </w:rPr>
        <w:t>[2]</w:t>
      </w:r>
      <w:r w:rsidRPr="000F4463">
        <w:rPr>
          <w:rFonts w:cstheme="minorHAnsi"/>
          <w:color w:val="7030A0"/>
        </w:rPr>
        <w:t xml:space="preserve">. </w:t>
      </w:r>
      <w:r w:rsidRPr="000F4463">
        <w:rPr>
          <w:b/>
          <w:bCs/>
          <w:highlight w:val="yellow"/>
        </w:rPr>
        <w:t>Authors</w:t>
      </w:r>
      <w:r w:rsidRPr="000F4463">
        <w:rPr>
          <w:highlight w:val="yellow"/>
        </w:rPr>
        <w:t>: Please confirm the wording in this narration.</w:t>
      </w:r>
    </w:p>
    <w:p w14:paraId="12710EBD" w14:textId="77777777" w:rsidR="000F4463" w:rsidRPr="000F4463" w:rsidRDefault="000F4463" w:rsidP="000F4463">
      <w:pPr>
        <w:spacing w:before="120"/>
        <w:ind w:left="907"/>
        <w:rPr>
          <w:rFonts w:cstheme="minorHAnsi"/>
        </w:rPr>
      </w:pPr>
    </w:p>
    <w:p w14:paraId="164F17CC" w14:textId="77777777" w:rsidR="000F4463" w:rsidRPr="000F4463" w:rsidRDefault="000F4463" w:rsidP="000F4463">
      <w:pPr>
        <w:numPr>
          <w:ilvl w:val="2"/>
          <w:numId w:val="3"/>
        </w:numPr>
        <w:spacing w:before="120" w:line="259" w:lineRule="auto"/>
        <w:contextualSpacing/>
      </w:pPr>
      <w:r w:rsidRPr="000F4463">
        <w:rPr>
          <w:rFonts w:cstheme="minorBidi"/>
        </w:rPr>
        <w:t xml:space="preserve">LAB MEDIA: Figure 1B and Figure 1C. </w:t>
      </w:r>
      <w:r w:rsidRPr="000F4463">
        <w:rPr>
          <w:rFonts w:cstheme="minorBidi"/>
          <w:i/>
          <w:color w:val="3333FF"/>
        </w:rPr>
        <w:t xml:space="preserve">Video editor: Please emphasize the arrow in each panel </w:t>
      </w:r>
    </w:p>
    <w:p w14:paraId="73509AE3" w14:textId="77777777" w:rsidR="000F4463" w:rsidRPr="000F4463" w:rsidRDefault="000F4463" w:rsidP="000F4463">
      <w:pPr>
        <w:numPr>
          <w:ilvl w:val="2"/>
          <w:numId w:val="3"/>
        </w:numPr>
        <w:spacing w:before="120"/>
      </w:pPr>
      <w:r w:rsidRPr="000F4463">
        <w:rPr>
          <w:rFonts w:cstheme="minorBidi"/>
        </w:rPr>
        <w:t xml:space="preserve">LAB MEDIA: Figure 1A. </w:t>
      </w:r>
      <w:r w:rsidRPr="000F4463">
        <w:rPr>
          <w:rFonts w:cstheme="minorBidi"/>
          <w:i/>
          <w:color w:val="3333FF"/>
        </w:rPr>
        <w:t xml:space="preserve">Video editor: Please emphasize the arrow </w:t>
      </w:r>
    </w:p>
    <w:p w14:paraId="7652F5FD" w14:textId="77777777" w:rsidR="000F4463" w:rsidRPr="000F4463" w:rsidRDefault="000F4463" w:rsidP="000F4463">
      <w:pPr>
        <w:spacing w:before="120"/>
        <w:ind w:left="1627"/>
      </w:pPr>
    </w:p>
    <w:p w14:paraId="67B3F11B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Laparoscopy confirmed the vermiform appendix incarcerated within the right femoral hernia sac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 xml:space="preserve">, appearing dusky and congested from strangulation of the mesoappendix, without perforation, tissue necrosis, or abscess </w:t>
      </w:r>
      <w:r w:rsidRPr="000F4463">
        <w:rPr>
          <w:rFonts w:cstheme="minorHAnsi"/>
          <w:b/>
          <w:bCs/>
          <w:color w:val="7030A0"/>
        </w:rPr>
        <w:t>[2]</w:t>
      </w:r>
      <w:r w:rsidRPr="000F4463">
        <w:rPr>
          <w:rFonts w:cstheme="minorHAnsi"/>
          <w:color w:val="7030A0"/>
        </w:rPr>
        <w:t>.</w:t>
      </w:r>
    </w:p>
    <w:p w14:paraId="7D357EEF" w14:textId="77777777" w:rsidR="000F4463" w:rsidRPr="000F4463" w:rsidRDefault="000F4463" w:rsidP="000F4463">
      <w:pPr>
        <w:numPr>
          <w:ilvl w:val="2"/>
          <w:numId w:val="3"/>
        </w:numPr>
        <w:spacing w:before="120"/>
      </w:pPr>
      <w:r w:rsidRPr="000F4463">
        <w:rPr>
          <w:rFonts w:cstheme="minorBidi"/>
        </w:rPr>
        <w:t xml:space="preserve">LAB MEDIA: Figure 2. </w:t>
      </w:r>
      <w:r w:rsidRPr="000F4463">
        <w:rPr>
          <w:rFonts w:cstheme="minorBidi"/>
          <w:i/>
          <w:color w:val="3333FF"/>
        </w:rPr>
        <w:t xml:space="preserve">Video editor: Please emphasize the femoral hernia orifice with the appendix entering it without deleting other parts. </w:t>
      </w:r>
      <w:r w:rsidRPr="000F4463">
        <w:t>The image is sufficiently clear, as the hernia and the appendix are the only two structures visible in the image.</w:t>
      </w:r>
    </w:p>
    <w:p w14:paraId="085386C5" w14:textId="77777777" w:rsidR="000F4463" w:rsidRPr="000F4463" w:rsidRDefault="000F4463" w:rsidP="000F4463">
      <w:pPr>
        <w:numPr>
          <w:ilvl w:val="2"/>
          <w:numId w:val="3"/>
        </w:numPr>
        <w:spacing w:before="120"/>
      </w:pPr>
      <w:r w:rsidRPr="000F4463">
        <w:rPr>
          <w:rFonts w:cstheme="minorBidi"/>
        </w:rPr>
        <w:t xml:space="preserve">LAB MEDIA: Figure 3. </w:t>
      </w:r>
      <w:r w:rsidRPr="000F4463">
        <w:rPr>
          <w:rFonts w:cstheme="minorBidi"/>
          <w:i/>
          <w:color w:val="3333FF"/>
        </w:rPr>
        <w:t xml:space="preserve">Video editor: Please emphasize the discolored, congested segment of the appendix running across the center of the image without deleting other parts. </w:t>
      </w:r>
      <w:r w:rsidRPr="000F4463">
        <w:t>The image is sufficiently clear, as the hernia and the appendix are the only two structures visible in the image.</w:t>
      </w:r>
    </w:p>
    <w:p w14:paraId="0765F56F" w14:textId="77777777" w:rsidR="000F4463" w:rsidRPr="000F4463" w:rsidRDefault="000F4463" w:rsidP="000F4463">
      <w:pPr>
        <w:spacing w:before="120"/>
        <w:ind w:left="907"/>
        <w:rPr>
          <w:rFonts w:cstheme="minorHAnsi"/>
        </w:rPr>
      </w:pPr>
    </w:p>
    <w:p w14:paraId="6D8549D6" w14:textId="77777777" w:rsidR="000F4463" w:rsidRPr="000F4463" w:rsidRDefault="000F4463" w:rsidP="000F4463">
      <w:pPr>
        <w:numPr>
          <w:ilvl w:val="1"/>
          <w:numId w:val="3"/>
        </w:numPr>
        <w:spacing w:before="120"/>
        <w:rPr>
          <w:rFonts w:cstheme="minorHAnsi"/>
        </w:rPr>
      </w:pPr>
      <w:r w:rsidRPr="000F4463">
        <w:rPr>
          <w:rFonts w:cstheme="minorHAnsi"/>
          <w:color w:val="7030A0"/>
        </w:rPr>
        <w:t xml:space="preserve">A single-stage appendectomy with transabdominal preperitoneal hernioplasty was completed in 67 minutes, without significant blood loss </w:t>
      </w:r>
      <w:r w:rsidRPr="000F4463">
        <w:rPr>
          <w:rFonts w:cstheme="minorHAnsi"/>
          <w:b/>
          <w:bCs/>
          <w:color w:val="7030A0"/>
        </w:rPr>
        <w:t>[1]</w:t>
      </w:r>
      <w:r w:rsidRPr="000F4463">
        <w:rPr>
          <w:rFonts w:cstheme="minorHAnsi"/>
          <w:color w:val="7030A0"/>
        </w:rPr>
        <w:t>.</w:t>
      </w:r>
    </w:p>
    <w:p w14:paraId="2D6E7E85" w14:textId="77777777" w:rsidR="000F4463" w:rsidRPr="000F4463" w:rsidRDefault="000F4463" w:rsidP="000F4463">
      <w:pPr>
        <w:numPr>
          <w:ilvl w:val="2"/>
          <w:numId w:val="3"/>
        </w:numPr>
        <w:spacing w:before="120"/>
      </w:pPr>
      <w:r w:rsidRPr="000F4463">
        <w:rPr>
          <w:rFonts w:cstheme="minorBidi"/>
        </w:rPr>
        <w:t xml:space="preserve">LAB MEDIA: Figure 4. </w:t>
      </w:r>
    </w:p>
    <w:p w14:paraId="02F87DD3" w14:textId="77777777" w:rsidR="000F4463" w:rsidRPr="000F4463" w:rsidRDefault="000F4463" w:rsidP="000F4463">
      <w:pPr>
        <w:rPr>
          <w:rFonts w:cstheme="minorHAnsi"/>
          <w:sz w:val="22"/>
          <w:szCs w:val="22"/>
        </w:rPr>
      </w:pPr>
    </w:p>
    <w:p w14:paraId="00E4DD89" w14:textId="05945994" w:rsidR="00AD3B41" w:rsidRPr="000F4463" w:rsidRDefault="00AD3B41" w:rsidP="000F4463"/>
    <w:sectPr w:rsidR="00AD3B41" w:rsidRPr="000F4463" w:rsidSect="00BA553A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D8089" w14:textId="77777777" w:rsidR="00320ECA" w:rsidRDefault="00320ECA">
      <w:r>
        <w:separator/>
      </w:r>
    </w:p>
    <w:p w14:paraId="75F902A6" w14:textId="77777777" w:rsidR="00320ECA" w:rsidRDefault="00320ECA"/>
  </w:endnote>
  <w:endnote w:type="continuationSeparator" w:id="0">
    <w:p w14:paraId="0B7E4638" w14:textId="77777777" w:rsidR="00320ECA" w:rsidRDefault="00320ECA">
      <w:r>
        <w:continuationSeparator/>
      </w:r>
    </w:p>
    <w:p w14:paraId="06588D04" w14:textId="77777777" w:rsidR="00320ECA" w:rsidRDefault="00320E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7A4FEB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F446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703A45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0F4463">
      <w:rPr>
        <w:rFonts w:cstheme="minorHAnsi"/>
      </w:rPr>
      <w:t xml:space="preserve">August 23, </w:t>
    </w:r>
    <w:proofErr w:type="gramStart"/>
    <w:r w:rsidR="000F4463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24804" w14:textId="77777777" w:rsidR="00320ECA" w:rsidRDefault="00320ECA">
      <w:r>
        <w:separator/>
      </w:r>
    </w:p>
    <w:p w14:paraId="1AB16CC4" w14:textId="77777777" w:rsidR="00320ECA" w:rsidRDefault="00320ECA"/>
  </w:footnote>
  <w:footnote w:type="continuationSeparator" w:id="0">
    <w:p w14:paraId="3E13FBA9" w14:textId="77777777" w:rsidR="00320ECA" w:rsidRDefault="00320ECA">
      <w:r>
        <w:continuationSeparator/>
      </w:r>
    </w:p>
    <w:p w14:paraId="1FAA4E26" w14:textId="77777777" w:rsidR="00320ECA" w:rsidRDefault="00320EC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01B7974" w:rsidR="00336C61" w:rsidRPr="006D3AC7" w:rsidRDefault="00336C61" w:rsidP="000F446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0F446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222371026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4463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6173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0ECA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B3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6C42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7729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B6DC7"/>
    <w:rsid w:val="00CC0C58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936C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92988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ACA9CC3C894D8BA9453C3CA64226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19974-CDB1-420F-95AC-C334E0FCE1FB}"/>
      </w:docPartPr>
      <w:docPartBody>
        <w:p w:rsidR="00000000" w:rsidRDefault="004F00E9" w:rsidP="004F00E9">
          <w:pPr>
            <w:pStyle w:val="2DACA9CC3C894D8BA9453C3CA64226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name.</w:t>
          </w:r>
        </w:p>
      </w:docPartBody>
    </w:docPart>
    <w:docPart>
      <w:docPartPr>
        <w:name w:val="EC0BC27F4042432DA2AAE96984FE7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EE414-74CF-4C07-801A-03B029526828}"/>
      </w:docPartPr>
      <w:docPartBody>
        <w:p w:rsidR="00000000" w:rsidRDefault="004F00E9" w:rsidP="004F00E9">
          <w:pPr>
            <w:pStyle w:val="EC0BC27F4042432DA2AAE96984FE753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18A40EBADEB4BB2B10E4F6CF556E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2919E-EE87-4308-B5D7-E6CBEC9DD07E}"/>
      </w:docPartPr>
      <w:docPartBody>
        <w:p w:rsidR="00000000" w:rsidRDefault="004F00E9" w:rsidP="004F00E9">
          <w:pPr>
            <w:pStyle w:val="418A40EBADEB4BB2B10E4F6CF556EB3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EDC606179184795B3A979EC2FF66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7E92A-D4EA-42A4-BBE4-621868FE7846}"/>
      </w:docPartPr>
      <w:docPartBody>
        <w:p w:rsidR="00000000" w:rsidRDefault="004F00E9" w:rsidP="004F00E9">
          <w:pPr>
            <w:pStyle w:val="6EDC606179184795B3A979EC2FF66D4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9B162CEA3994EE983E9C9193761E6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88329-804F-4C89-97B7-118283861CD2}"/>
      </w:docPartPr>
      <w:docPartBody>
        <w:p w:rsidR="00000000" w:rsidRDefault="004F00E9" w:rsidP="004F00E9">
          <w:pPr>
            <w:pStyle w:val="B9B162CEA3994EE983E9C9193761E63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299A05E004B4CE3BCF589B29BC6B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3F7CF-176A-42BF-8557-309CDFB5DDC1}"/>
      </w:docPartPr>
      <w:docPartBody>
        <w:p w:rsidR="00000000" w:rsidRDefault="004F00E9" w:rsidP="004F00E9">
          <w:pPr>
            <w:pStyle w:val="8299A05E004B4CE3BCF589B29BC6B71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9D7F59506844C2B967CF16842D9E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D1076-194A-473F-B336-D3FA55A7CFDF}"/>
      </w:docPartPr>
      <w:docPartBody>
        <w:p w:rsidR="00000000" w:rsidRDefault="004F00E9" w:rsidP="004F00E9">
          <w:pPr>
            <w:pStyle w:val="29D7F59506844C2B967CF16842D9E26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 full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author name</w:t>
          </w:r>
        </w:p>
      </w:docPartBody>
    </w:docPart>
    <w:docPart>
      <w:docPartPr>
        <w:name w:val="614DDD8D1220481EA6523B7C0B10F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F10B5-9018-4BD7-843A-99BFD57E0639}"/>
      </w:docPartPr>
      <w:docPartBody>
        <w:p w:rsidR="00000000" w:rsidRDefault="004F00E9" w:rsidP="004F00E9">
          <w:pPr>
            <w:pStyle w:val="614DDD8D1220481EA6523B7C0B10F14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1D68BB98684025BC978AE9FE57C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CB053-6EE7-472B-9F3A-58AA0F310975}"/>
      </w:docPartPr>
      <w:docPartBody>
        <w:p w:rsidR="00000000" w:rsidRDefault="004F00E9" w:rsidP="004F00E9">
          <w:pPr>
            <w:pStyle w:val="131D68BB98684025BC978AE9FE57CC2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3C230FBF7EE8424E8B338F4F4620D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D44D1A-9759-4B44-A387-1456D47A04BD}"/>
      </w:docPartPr>
      <w:docPartBody>
        <w:p w:rsidR="00000000" w:rsidRDefault="004F00E9" w:rsidP="004F00E9">
          <w:pPr>
            <w:pStyle w:val="3C230FBF7EE8424E8B338F4F4620D67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24424502072482097F99E41C5F05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E8309-BCE8-4340-ABB0-B17EFDED0544}"/>
      </w:docPartPr>
      <w:docPartBody>
        <w:p w:rsidR="00000000" w:rsidRDefault="004F00E9" w:rsidP="004F00E9">
          <w:pPr>
            <w:pStyle w:val="224424502072482097F99E41C5F05FB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2014B5602FA42748CA92B13251AD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9F5C9C-646A-4237-AD02-1FF30DED9D5A}"/>
      </w:docPartPr>
      <w:docPartBody>
        <w:p w:rsidR="00000000" w:rsidRDefault="004F00E9" w:rsidP="004F00E9">
          <w:pPr>
            <w:pStyle w:val="92014B5602FA42748CA92B13251AD9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A85C8DD345F4FE190AF3D883E1E4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789DBF-D05B-459E-AB05-E2AF4BF11E7D}"/>
      </w:docPartPr>
      <w:docPartBody>
        <w:p w:rsidR="00000000" w:rsidRDefault="004F00E9" w:rsidP="004F00E9">
          <w:pPr>
            <w:pStyle w:val="6A85C8DD345F4FE190AF3D883E1E443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BD6C4ECF76C4D9EB68714D87964E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3CFFA-6A7B-471A-908F-85ECAC8FA89C}"/>
      </w:docPartPr>
      <w:docPartBody>
        <w:p w:rsidR="00000000" w:rsidRDefault="004F00E9" w:rsidP="004F00E9">
          <w:pPr>
            <w:pStyle w:val="9BD6C4ECF76C4D9EB68714D87964EA9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B6173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00E9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57729"/>
    <w:rsid w:val="00B9583C"/>
    <w:rsid w:val="00BA79A4"/>
    <w:rsid w:val="00BC1164"/>
    <w:rsid w:val="00BE41A6"/>
    <w:rsid w:val="00BE7565"/>
    <w:rsid w:val="00C42F5F"/>
    <w:rsid w:val="00C931BB"/>
    <w:rsid w:val="00CB5D71"/>
    <w:rsid w:val="00CB6DC7"/>
    <w:rsid w:val="00CB754D"/>
    <w:rsid w:val="00CE402E"/>
    <w:rsid w:val="00CF0A70"/>
    <w:rsid w:val="00D2190A"/>
    <w:rsid w:val="00D332AD"/>
    <w:rsid w:val="00D75ED4"/>
    <w:rsid w:val="00DA10A3"/>
    <w:rsid w:val="00DA55E8"/>
    <w:rsid w:val="00DB15BE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5CAA8555BC44920B460C6BD0E5AA9F7">
    <w:name w:val="E5CAA8555BC44920B460C6BD0E5AA9F7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C0102B568CB4AF4A315428A023428BA">
    <w:name w:val="2C0102B568CB4AF4A315428A023428BA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8A8027E75DA40B1A2167B8E0FEAF832">
    <w:name w:val="08A8027E75DA40B1A2167B8E0FEAF832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BF6D32269541B8BD07B28DBFDA5C0B">
    <w:name w:val="5BBF6D32269541B8BD07B28DBFDA5C0B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1A07D0CDD3C43C08C09796BDE120841">
    <w:name w:val="71A07D0CDD3C43C08C09796BDE120841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884FE3DDD9241A98ABF8473AB205498">
    <w:name w:val="1884FE3DDD9241A98ABF8473AB205498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58EF22583FC47E3893B53B78BED2009">
    <w:name w:val="658EF22583FC47E3893B53B78BED2009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71BDFC49B17476EBEC68986CCF9FEEC">
    <w:name w:val="B71BDFC49B17476EBEC68986CCF9FEEC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6BF40D00FCC41669221ECACD680A7FE">
    <w:name w:val="56BF40D00FCC41669221ECACD680A7FE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AEB8053D41340FCB5DC04F398C28309">
    <w:name w:val="4AEB8053D41340FCB5DC04F398C28309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CF048480EE496EBBFAAF06BE7AC2FB">
    <w:name w:val="7CCF048480EE496EBBFAAF06BE7AC2FB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EB1BCAAF37C470B85C3363E7874249C">
    <w:name w:val="9EB1BCAAF37C470B85C3363E7874249C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CD92199D76242A18304AA3A48F0736B">
    <w:name w:val="5CD92199D76242A18304AA3A48F0736B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8863C40E884DB99DC6C3D370D495E6">
    <w:name w:val="E38863C40E884DB99DC6C3D370D495E6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ACA9CC3C894D8BA9453C3CA6422661">
    <w:name w:val="2DACA9CC3C894D8BA9453C3CA6422661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0BC27F4042432DA2AAE96984FE7535">
    <w:name w:val="EC0BC27F4042432DA2AAE96984FE7535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18A40EBADEB4BB2B10E4F6CF556EB3D">
    <w:name w:val="418A40EBADEB4BB2B10E4F6CF556EB3D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EDC606179184795B3A979EC2FF66D4D">
    <w:name w:val="6EDC606179184795B3A979EC2FF66D4D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9B162CEA3994EE983E9C9193761E638">
    <w:name w:val="B9B162CEA3994EE983E9C9193761E638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299A05E004B4CE3BCF589B29BC6B71F">
    <w:name w:val="8299A05E004B4CE3BCF589B29BC6B71F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9D7F59506844C2B967CF16842D9E265">
    <w:name w:val="29D7F59506844C2B967CF16842D9E265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14DDD8D1220481EA6523B7C0B10F140">
    <w:name w:val="614DDD8D1220481EA6523B7C0B10F140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1D68BB98684025BC978AE9FE57CC25">
    <w:name w:val="131D68BB98684025BC978AE9FE57CC25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230FBF7EE8424E8B338F4F4620D679">
    <w:name w:val="3C230FBF7EE8424E8B338F4F4620D679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24424502072482097F99E41C5F05FBB">
    <w:name w:val="224424502072482097F99E41C5F05FBB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2014B5602FA42748CA92B13251AD990">
    <w:name w:val="92014B5602FA42748CA92B13251AD990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A85C8DD345F4FE190AF3D883E1E443E">
    <w:name w:val="6A85C8DD345F4FE190AF3D883E1E443E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BD6C4ECF76C4D9EB68714D87964EA93">
    <w:name w:val="9BD6C4ECF76C4D9EB68714D87964EA93"/>
    <w:rsid w:val="004F00E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8927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2026-08-23T12:44:00Z</dcterms:created>
  <dcterms:modified xsi:type="dcterms:W3CDTF">2026-08-23T12:44:00Z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