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929AA" w14:textId="77777777" w:rsidR="003A49C2" w:rsidRPr="00B07A3B" w:rsidRDefault="003A49C2" w:rsidP="009A0E7C">
      <w:pPr>
        <w:pStyle w:val="BodyText"/>
        <w:outlineLvl w:val="0"/>
        <w:rPr>
          <w:rFonts w:cstheme="minorHAnsi"/>
          <w:b/>
          <w:i w:val="0"/>
          <w:sz w:val="22"/>
          <w:szCs w:val="22"/>
        </w:rPr>
      </w:pPr>
    </w:p>
    <w:p w14:paraId="2D8055D2" w14:textId="35039F21" w:rsidR="004E0C5A" w:rsidRPr="00B07A3B" w:rsidRDefault="004E0C5A" w:rsidP="004E0C5A">
      <w:pPr>
        <w:outlineLvl w:val="0"/>
        <w:rPr>
          <w:rFonts w:eastAsia="Times New Roman" w:cstheme="minorHAnsi"/>
          <w:b/>
        </w:rPr>
      </w:pPr>
      <w:r>
        <w:rPr>
          <w:rFonts w:eastAsia="Times New Roman" w:cstheme="minorHAnsi"/>
          <w:b/>
          <w:bCs/>
        </w:rPr>
        <w:t>Submission ID #: 72108</w:t>
      </w:r>
    </w:p>
    <w:p w14:paraId="2F6924E5" w14:textId="153C757A" w:rsidR="004E0C5A" w:rsidRDefault="004E0C5A" w:rsidP="004E0C5A">
      <w:pPr>
        <w:outlineLvl w:val="0"/>
        <w:rPr>
          <w:rFonts w:eastAsia="Times New Roman" w:cstheme="minorHAnsi"/>
          <w:b/>
        </w:rPr>
      </w:pPr>
      <w:r>
        <w:rPr>
          <w:rFonts w:eastAsia="Times New Roman" w:cstheme="minorHAnsi"/>
          <w:b/>
          <w:bCs/>
        </w:rPr>
        <w:t>Scriptwriter Name: Poornima G</w:t>
      </w:r>
    </w:p>
    <w:p w14:paraId="6FB9233B" w14:textId="06C643E8"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2C5362" w:rsidRPr="00402E4D">
          <w:rPr>
            <w:rStyle w:val="Hyperlink"/>
            <w:rFonts w:eastAsia="Times New Roman" w:cstheme="minorHAnsi"/>
            <w:b/>
          </w:rPr>
          <w:t>https://review.jove.com/account/file-uploader?src=21992988</w:t>
        </w:r>
      </w:hyperlink>
      <w:r w:rsidR="002C5362">
        <w:rPr>
          <w:rFonts w:eastAsia="Times New Roman" w:cstheme="minorHAnsi"/>
          <w:b/>
        </w:rPr>
        <w:t xml:space="preserve"> </w:t>
      </w:r>
    </w:p>
    <w:p w14:paraId="2C89778F" w14:textId="77777777" w:rsidR="004E0C5A" w:rsidRPr="00B07A3B" w:rsidRDefault="004E0C5A" w:rsidP="004E0C5A">
      <w:pPr>
        <w:outlineLvl w:val="0"/>
        <w:rPr>
          <w:rFonts w:eastAsia="Times New Roman" w:cstheme="minorHAnsi"/>
          <w:b/>
        </w:rPr>
      </w:pPr>
    </w:p>
    <w:p w14:paraId="30BC7CCC" w14:textId="79C5D184" w:rsidR="004E0C5A" w:rsidRPr="00B07A3B" w:rsidRDefault="004E0C5A" w:rsidP="004E0C5A">
      <w:pPr>
        <w:outlineLvl w:val="0"/>
        <w:rPr>
          <w:rFonts w:eastAsia="Times New Roman" w:cstheme="minorHAnsi"/>
          <w:b/>
        </w:rPr>
      </w:pPr>
      <w:r>
        <w:rPr>
          <w:rFonts w:eastAsia="Times New Roman" w:cstheme="minorHAnsi"/>
          <w:b/>
          <w:bCs/>
          <w:sz w:val="32"/>
          <w:szCs w:val="32"/>
        </w:rPr>
        <w:t xml:space="preserve">Title: Laparoscopic Transabdominal Preperitoneal Repair of De Garengeot's Hernia with Strangulated Ischemic Appendix </w:t>
      </w:r>
    </w:p>
    <w:p w14:paraId="4A0C5B67" w14:textId="3F439179" w:rsidR="004E0C5A" w:rsidRDefault="004E0C5A" w:rsidP="004E0C5A">
      <w:pPr>
        <w:outlineLvl w:val="0"/>
        <w:rPr>
          <w:rFonts w:eastAsia="Times New Roman" w:cstheme="minorHAnsi"/>
          <w:b/>
        </w:rPr>
      </w:pPr>
    </w:p>
    <w:p w14:paraId="1E30A820" w14:textId="77777777" w:rsidR="00B10A1A" w:rsidRPr="00B07A3B" w:rsidRDefault="00B10A1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71A93C0E" w14:textId="2DA0E8ED" w:rsidR="00842789" w:rsidRDefault="00000000">
      <w:pPr>
        <w:spacing w:before="120"/>
        <w:ind w:left="360"/>
        <w:rPr>
          <w:rFonts w:cstheme="minorHAnsi"/>
        </w:rPr>
      </w:pPr>
      <w:r>
        <w:rPr>
          <w:b/>
          <w:bCs/>
        </w:rPr>
        <w:t>Simone Gianazza</w:t>
      </w:r>
      <w:r>
        <w:rPr>
          <w:b/>
          <w:bCs/>
          <w:vertAlign w:val="superscript"/>
        </w:rPr>
        <w:t>1</w:t>
      </w:r>
      <w:r>
        <w:rPr>
          <w:b/>
          <w:bCs/>
        </w:rPr>
        <w:t>, Luca Broggi</w:t>
      </w:r>
      <w:r>
        <w:rPr>
          <w:b/>
          <w:bCs/>
          <w:vertAlign w:val="superscript"/>
        </w:rPr>
        <w:t>1</w:t>
      </w:r>
      <w:r>
        <w:rPr>
          <w:b/>
          <w:bCs/>
        </w:rPr>
        <w:t>, Marco Corbella</w:t>
      </w:r>
      <w:r>
        <w:rPr>
          <w:b/>
          <w:bCs/>
          <w:vertAlign w:val="superscript"/>
        </w:rPr>
        <w:t>1</w:t>
      </w:r>
      <w:r>
        <w:rPr>
          <w:b/>
          <w:bCs/>
        </w:rPr>
        <w:t>, David Meierruth</w:t>
      </w:r>
      <w:r>
        <w:rPr>
          <w:b/>
          <w:bCs/>
          <w:vertAlign w:val="superscript"/>
        </w:rPr>
        <w:t>1</w:t>
      </w:r>
      <w:r>
        <w:rPr>
          <w:b/>
          <w:bCs/>
        </w:rPr>
        <w:t>, Arline Vechiu</w:t>
      </w:r>
      <w:r>
        <w:rPr>
          <w:b/>
          <w:bCs/>
          <w:vertAlign w:val="superscript"/>
        </w:rPr>
        <w:t>1,2</w:t>
      </w:r>
      <w:r>
        <w:rPr>
          <w:b/>
          <w:bCs/>
        </w:rPr>
        <w:t>, Andrea Rizzi</w:t>
      </w:r>
      <w:r>
        <w:rPr>
          <w:b/>
          <w:bCs/>
          <w:vertAlign w:val="superscript"/>
        </w:rPr>
        <w:t>1</w:t>
      </w:r>
      <w:r>
        <w:rPr>
          <w:b/>
          <w:bCs/>
        </w:rPr>
        <w:t xml:space="preserve"> </w:t>
      </w:r>
    </w:p>
    <w:p w14:paraId="0471D376" w14:textId="4FE45443" w:rsidR="00842789" w:rsidRDefault="00000000">
      <w:pPr>
        <w:spacing w:before="120"/>
        <w:ind w:left="360"/>
        <w:rPr>
          <w:rFonts w:cstheme="minorHAnsi"/>
        </w:rPr>
      </w:pPr>
      <w:r>
        <w:rPr>
          <w:vertAlign w:val="superscript"/>
        </w:rPr>
        <w:t>1</w:t>
      </w:r>
      <w:r>
        <w:t xml:space="preserve"> Department of General Surgery, Ospedale L Galmarini - ASST Settelaghi</w:t>
      </w:r>
    </w:p>
    <w:p w14:paraId="1DC9F869" w14:textId="65C810BA" w:rsidR="00842789" w:rsidRDefault="00000000">
      <w:pPr>
        <w:spacing w:before="120"/>
        <w:ind w:left="360"/>
        <w:rPr>
          <w:rFonts w:cstheme="minorHAnsi"/>
        </w:rPr>
      </w:pPr>
      <w:r>
        <w:rPr>
          <w:vertAlign w:val="superscript"/>
        </w:rPr>
        <w:t>2</w:t>
      </w:r>
      <w:r>
        <w:t xml:space="preserve"> Department of Medicine and Innovation Technology, University of Insubria</w:t>
      </w:r>
    </w:p>
    <w:p w14:paraId="33CD999C" w14:textId="718ACB3D" w:rsidR="00D6314B" w:rsidRDefault="00D6314B" w:rsidP="00EC3C46">
      <w:pPr>
        <w:outlineLvl w:val="0"/>
        <w:rPr>
          <w:rFonts w:eastAsia="Times New Roman" w:cstheme="minorHAnsi"/>
          <w:b/>
          <w:sz w:val="28"/>
          <w:szCs w:val="28"/>
        </w:rPr>
      </w:pPr>
    </w:p>
    <w:p w14:paraId="74A3CDA1" w14:textId="77777777" w:rsidR="00D6314B" w:rsidRPr="00B07A3B" w:rsidRDefault="00D6314B" w:rsidP="00EC3C46">
      <w:pPr>
        <w:outlineLvl w:val="0"/>
        <w:rPr>
          <w:rFonts w:eastAsia="Times New Roman" w:cstheme="minorHAnsi"/>
          <w:b/>
          <w:sz w:val="28"/>
          <w:szCs w:val="28"/>
        </w:rPr>
      </w:pPr>
    </w:p>
    <w:p w14:paraId="4CAE8953" w14:textId="77777777" w:rsidR="004E0C5A" w:rsidRPr="00B07A3B" w:rsidRDefault="004E0C5A" w:rsidP="004E0C5A">
      <w:pPr>
        <w:widowControl w:val="0"/>
        <w:autoSpaceDE w:val="0"/>
        <w:autoSpaceDN w:val="0"/>
        <w:adjustRightInd w:val="0"/>
        <w:rPr>
          <w:rFonts w:eastAsia="Times New Roman" w:cstheme="minorHAnsi"/>
          <w:color w:val="000000"/>
        </w:rPr>
      </w:pPr>
    </w:p>
    <w:p w14:paraId="5ED70E17" w14:textId="0F9ACEB1" w:rsidR="004E0C5A" w:rsidRPr="00B07A3B" w:rsidRDefault="00000000" w:rsidP="00534B8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left="86" w:right="86"/>
        <w:rPr>
          <w:rFonts w:eastAsia="Times New Roman" w:cstheme="minorHAnsi"/>
          <w:color w:val="000000"/>
        </w:rPr>
      </w:pPr>
      <w:sdt>
        <w:sdtPr>
          <w:rPr>
            <w:rFonts w:eastAsia="Times New Roman" w:cstheme="minorHAnsi"/>
            <w:color w:val="000000"/>
            <w:shd w:val="clear" w:color="auto" w:fill="FFFF00"/>
          </w:rPr>
          <w:id w:val="635067856"/>
          <w14:checkbox>
            <w14:checked w14:val="0"/>
            <w14:checkedState w14:val="2612" w14:font="MS Gothic"/>
            <w14:uncheckedState w14:val="2610" w14:font="MS Gothic"/>
          </w14:checkbox>
        </w:sdtPr>
        <w:sdtContent>
          <w:r w:rsidR="009114D8">
            <w:rPr>
              <w:rFonts w:ascii="MS Gothic" w:eastAsia="MS Gothic" w:hAnsi="MS Gothic" w:cstheme="minorHAnsi" w:hint="eastAsia"/>
              <w:color w:val="000000"/>
              <w:shd w:val="clear" w:color="auto" w:fill="FFFF00"/>
            </w:rPr>
            <w:t>☐</w:t>
          </w:r>
        </w:sdtContent>
      </w:sdt>
      <w:r w:rsidR="004E0C5A" w:rsidRPr="00B07A3B">
        <w:rPr>
          <w:rFonts w:eastAsia="Times New Roman" w:cstheme="minorHAnsi"/>
          <w:color w:val="000000"/>
        </w:rPr>
        <w:t xml:space="preserve">   All author names and affiliations are correct</w:t>
      </w:r>
      <w:r w:rsidR="00D51335">
        <w:rPr>
          <w:rFonts w:eastAsia="Times New Roman" w:cstheme="minorHAnsi"/>
          <w:color w:val="000000"/>
        </w:rPr>
        <w:t xml:space="preserve"> </w:t>
      </w:r>
      <w:r w:rsidR="00D51335">
        <w:rPr>
          <w:rFonts w:cstheme="minorHAnsi"/>
          <w:color w:val="000000"/>
        </w:rPr>
        <w:t>(city/state/country information not included in video title page)</w:t>
      </w:r>
      <w:r w:rsidR="004E0C5A" w:rsidRPr="00B07A3B">
        <w:rPr>
          <w:rFonts w:eastAsia="Times New Roman" w:cstheme="minorHAnsi"/>
          <w:color w:val="000000"/>
        </w:rPr>
        <w:t>.</w:t>
      </w:r>
      <w:r w:rsidR="00A52E47">
        <w:rPr>
          <w:rFonts w:eastAsia="Times New Roman" w:cstheme="minorHAnsi"/>
          <w:color w:val="000000"/>
        </w:rPr>
        <w:t xml:space="preserve"> </w:t>
      </w: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684BA3DE" w14:textId="77777777" w:rsidR="00842789" w:rsidRDefault="00000000">
      <w:pPr>
        <w:spacing w:before="120"/>
        <w:ind w:left="360"/>
        <w:rPr>
          <w:rFonts w:cstheme="minorHAnsi"/>
        </w:rPr>
      </w:pPr>
      <w:r>
        <w:t>Simone Gianazza  simone.gianazza@gmail.com</w:t>
      </w:r>
    </w:p>
    <w:p w14:paraId="5196A52A" w14:textId="4B149E09" w:rsidR="004E0C5A" w:rsidRDefault="004E0C5A" w:rsidP="004E0C5A">
      <w:pPr>
        <w:outlineLvl w:val="0"/>
        <w:rPr>
          <w:rFonts w:eastAsia="Times New Roman" w:cstheme="minorHAnsi"/>
        </w:rPr>
      </w:pPr>
      <w:bookmarkStart w:id="0" w:name="_Hlk25233958"/>
    </w:p>
    <w:p w14:paraId="70FFA58B" w14:textId="77777777" w:rsidR="00D6314B" w:rsidRPr="00B07A3B" w:rsidRDefault="00D6314B" w:rsidP="004E0C5A">
      <w:pPr>
        <w:outlineLvl w:val="0"/>
        <w:rPr>
          <w:rFonts w:eastAsia="Times New Roman" w:cstheme="minorHAnsi"/>
        </w:rPr>
      </w:pPr>
    </w:p>
    <w:p w14:paraId="1B4B2D7A" w14:textId="77777777" w:rsidR="004E0C5A" w:rsidRPr="00B07A3B" w:rsidRDefault="004E0C5A" w:rsidP="004E0C5A">
      <w:pPr>
        <w:outlineLvl w:val="0"/>
        <w:rPr>
          <w:rFonts w:eastAsia="Times New Roman" w:cstheme="minorHAnsi"/>
        </w:rPr>
      </w:pPr>
    </w:p>
    <w:bookmarkEnd w:id="0"/>
    <w:p w14:paraId="055B8CA7" w14:textId="77777777" w:rsidR="00D51335" w:rsidRPr="00B07A3B" w:rsidRDefault="00D51335" w:rsidP="00D51335">
      <w:pPr>
        <w:outlineLvl w:val="0"/>
        <w:rPr>
          <w:rFonts w:eastAsia="Times New Roman" w:cstheme="minorHAnsi"/>
        </w:rPr>
      </w:pPr>
      <w:r w:rsidRPr="00B07A3B">
        <w:rPr>
          <w:rFonts w:eastAsia="Times New Roman" w:cstheme="minorHAnsi"/>
          <w:b/>
        </w:rPr>
        <w:t xml:space="preserve">Email Addresses for </w:t>
      </w:r>
      <w:r>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p w14:paraId="38DA5FAE" w14:textId="77777777" w:rsidR="00842789" w:rsidRDefault="00000000">
      <w:pPr>
        <w:spacing w:before="120"/>
        <w:ind w:left="360"/>
        <w:rPr>
          <w:rFonts w:cstheme="minorHAnsi"/>
        </w:rPr>
      </w:pPr>
      <w:r>
        <w:t>Simone Gianazza  simone.gianazza@gmail.com</w:t>
      </w:r>
    </w:p>
    <w:p w14:paraId="2C955C7F" w14:textId="77777777" w:rsidR="00842789" w:rsidRDefault="00000000">
      <w:pPr>
        <w:spacing w:before="120"/>
        <w:ind w:left="360"/>
        <w:rPr>
          <w:rFonts w:cstheme="minorHAnsi"/>
        </w:rPr>
      </w:pPr>
      <w:r>
        <w:t>Luca Broggi  luca.broggi@asst-settelaghi.it</w:t>
      </w:r>
    </w:p>
    <w:p w14:paraId="790A3625" w14:textId="77777777" w:rsidR="00842789" w:rsidRDefault="00000000">
      <w:pPr>
        <w:spacing w:before="120"/>
        <w:ind w:left="360"/>
        <w:rPr>
          <w:rFonts w:cstheme="minorHAnsi"/>
        </w:rPr>
      </w:pPr>
      <w:r>
        <w:t>Marco Corbella  marco.corbella@asst-settelaghi.it</w:t>
      </w:r>
    </w:p>
    <w:p w14:paraId="17CC2A9F" w14:textId="77777777" w:rsidR="00842789" w:rsidRDefault="00000000">
      <w:pPr>
        <w:spacing w:before="120"/>
        <w:ind w:left="360"/>
        <w:rPr>
          <w:rFonts w:cstheme="minorHAnsi"/>
        </w:rPr>
      </w:pPr>
      <w:r>
        <w:t>David Meierruth  david.meierruth@asst-settelaghi.it</w:t>
      </w:r>
    </w:p>
    <w:p w14:paraId="0E8BCEEF" w14:textId="77777777" w:rsidR="00842789" w:rsidRDefault="00000000">
      <w:pPr>
        <w:spacing w:before="120"/>
        <w:ind w:left="360"/>
        <w:rPr>
          <w:rFonts w:cstheme="minorHAnsi"/>
        </w:rPr>
      </w:pPr>
      <w:r>
        <w:t>Arline Vechiu  arline.vechiu@asst-settelaghi.it</w:t>
      </w:r>
    </w:p>
    <w:p w14:paraId="248E7101" w14:textId="77777777" w:rsidR="00842789" w:rsidRDefault="00000000">
      <w:pPr>
        <w:spacing w:before="120"/>
        <w:ind w:left="360"/>
        <w:rPr>
          <w:rFonts w:cstheme="minorHAnsi"/>
        </w:rPr>
      </w:pPr>
      <w:r>
        <w:t>Andrea Rizzi  andrea.rizzi@asst-settelaghi.it</w:t>
      </w:r>
    </w:p>
    <w:p w14:paraId="12916965" w14:textId="77777777" w:rsidR="003B5E26" w:rsidRPr="00936C42" w:rsidRDefault="003B5E26" w:rsidP="009A0E7C">
      <w:pPr>
        <w:outlineLvl w:val="0"/>
        <w:rPr>
          <w:rFonts w:cstheme="minorHAnsi"/>
          <w:bCs/>
        </w:rPr>
      </w:pPr>
    </w:p>
    <w:p w14:paraId="6F84F159" w14:textId="77777777" w:rsidR="003B5E26" w:rsidRPr="00936C42" w:rsidRDefault="003B5E26" w:rsidP="009A0E7C">
      <w:pPr>
        <w:outlineLvl w:val="0"/>
        <w:rPr>
          <w:rFonts w:cstheme="minorHAnsi"/>
          <w:bCs/>
        </w:rPr>
      </w:pPr>
    </w:p>
    <w:p w14:paraId="5A2BE33C" w14:textId="77777777" w:rsidR="001E230F" w:rsidRPr="00936C42" w:rsidRDefault="001E230F" w:rsidP="009A0E7C">
      <w:pPr>
        <w:outlineLvl w:val="0"/>
        <w:rPr>
          <w:rFonts w:cstheme="minorHAnsi"/>
          <w:bCs/>
        </w:rPr>
      </w:pPr>
    </w:p>
    <w:p w14:paraId="60B95108" w14:textId="77777777" w:rsidR="00C70C90" w:rsidRPr="00936C42" w:rsidRDefault="00C70C90">
      <w:pPr>
        <w:rPr>
          <w:rFonts w:cstheme="minorHAnsi"/>
          <w:bCs/>
        </w:rPr>
      </w:pPr>
      <w:r w:rsidRPr="00936C42">
        <w:rPr>
          <w:rFonts w:cstheme="minorHAnsi"/>
          <w:bCs/>
        </w:rPr>
        <w:br w:type="page"/>
      </w:r>
    </w:p>
    <w:p w14:paraId="1667ADCD" w14:textId="77777777" w:rsidR="005F1ADF" w:rsidRPr="00012B08" w:rsidRDefault="005F1ADF" w:rsidP="005F1ADF">
      <w:pPr>
        <w:pStyle w:val="Heading2"/>
        <w:rPr>
          <w:rFonts w:cstheme="minorHAnsi"/>
          <w:sz w:val="36"/>
          <w:szCs w:val="36"/>
        </w:rPr>
      </w:pPr>
      <w:r w:rsidRPr="00012B08">
        <w:rPr>
          <w:rFonts w:cstheme="minorHAnsi"/>
          <w:sz w:val="36"/>
          <w:szCs w:val="36"/>
        </w:rPr>
        <w:lastRenderedPageBreak/>
        <w:t xml:space="preserve">Author Questionnaire </w:t>
      </w:r>
    </w:p>
    <w:p w14:paraId="21405354" w14:textId="6A95C0B1" w:rsidR="00E25BB7" w:rsidRDefault="005F1ADF" w:rsidP="00E25BB7">
      <w:pPr>
        <w:spacing w:before="120"/>
        <w:rPr>
          <w:rFonts w:ascii="Calibri" w:hAnsi="Calibri" w:cs="Calibri"/>
          <w:bCs/>
        </w:rPr>
      </w:pPr>
      <w:r w:rsidRPr="00B07A3B">
        <w:rPr>
          <w:rFonts w:eastAsia="Times New Roman" w:cstheme="minorHAnsi"/>
          <w:b/>
        </w:rPr>
        <w:t>1.</w:t>
      </w:r>
      <w:r w:rsidR="00E25BB7">
        <w:rPr>
          <w:rFonts w:eastAsia="Times New Roman" w:cstheme="minorHAnsi"/>
          <w:b/>
        </w:rPr>
        <w:t xml:space="preserve"> </w:t>
      </w:r>
      <w:r w:rsidR="00E25BB7" w:rsidRPr="00F70B4F">
        <w:rPr>
          <w:rFonts w:ascii="Calibri" w:hAnsi="Calibri" w:cs="Calibri"/>
          <w:bCs/>
        </w:rPr>
        <w:t xml:space="preserve">We have marked </w:t>
      </w:r>
      <w:r w:rsidR="00E25BB7">
        <w:rPr>
          <w:rFonts w:ascii="Calibri" w:hAnsi="Calibri" w:cs="Calibri"/>
          <w:bCs/>
        </w:rPr>
        <w:t xml:space="preserve">your project </w:t>
      </w:r>
      <w:r w:rsidR="00E25BB7" w:rsidRPr="00F70B4F">
        <w:rPr>
          <w:rFonts w:ascii="Calibri" w:hAnsi="Calibri" w:cs="Calibri"/>
          <w:bCs/>
        </w:rPr>
        <w:t>as author-provided footage, meaning you film the video yourself and provi</w:t>
      </w:r>
      <w:r w:rsidR="004340AE">
        <w:rPr>
          <w:rFonts w:ascii="Calibri" w:hAnsi="Calibri" w:cs="Calibri"/>
          <w:bCs/>
        </w:rPr>
        <w:t>d</w:t>
      </w:r>
      <w:r w:rsidR="00E25BB7">
        <w:rPr>
          <w:rFonts w:ascii="Calibri" w:hAnsi="Calibri" w:cs="Calibri"/>
          <w:bCs/>
        </w:rPr>
        <w:t>e JoVE</w:t>
      </w:r>
      <w:r w:rsidR="00E25BB7" w:rsidRPr="00F70B4F">
        <w:rPr>
          <w:rFonts w:ascii="Calibri" w:hAnsi="Calibri" w:cs="Calibri"/>
          <w:bCs/>
        </w:rPr>
        <w:t xml:space="preserve"> with the footage to edit. </w:t>
      </w:r>
      <w:r w:rsidR="00F07352">
        <w:rPr>
          <w:rFonts w:ascii="Calibri" w:hAnsi="Calibri" w:cs="Calibri"/>
          <w:bCs/>
        </w:rPr>
        <w:t>JoVE will not send the videographer.</w:t>
      </w:r>
      <w:r w:rsidR="00F07352" w:rsidRPr="00F70B4F">
        <w:rPr>
          <w:rFonts w:ascii="Calibri" w:hAnsi="Calibri" w:cs="Calibri"/>
          <w:bCs/>
        </w:rPr>
        <w:t xml:space="preserve"> </w:t>
      </w:r>
      <w:r w:rsidR="00E25BB7">
        <w:rPr>
          <w:rFonts w:ascii="Calibri" w:hAnsi="Calibri" w:cs="Calibri"/>
          <w:bCs/>
        </w:rPr>
        <w:t>P</w:t>
      </w:r>
      <w:r w:rsidR="00E25BB7" w:rsidRPr="00F70B4F">
        <w:rPr>
          <w:rFonts w:ascii="Calibri" w:hAnsi="Calibri" w:cs="Calibri"/>
          <w:bCs/>
        </w:rPr>
        <w:t>lease confirm that this is correct</w:t>
      </w:r>
      <w:r w:rsidR="00E25BB7">
        <w:rPr>
          <w:rFonts w:ascii="Calibri" w:hAnsi="Calibri" w:cs="Calibri"/>
          <w:bCs/>
        </w:rPr>
        <w:t xml:space="preserve">. </w:t>
      </w:r>
    </w:p>
    <w:p w14:paraId="3BC9861F" w14:textId="798171BC" w:rsidR="00E25BB7" w:rsidRPr="005018E6" w:rsidRDefault="00000000" w:rsidP="00E25BB7">
      <w:pPr>
        <w:spacing w:before="120"/>
        <w:rPr>
          <w:rFonts w:cstheme="minorHAnsi"/>
        </w:rPr>
      </w:pPr>
      <w:sdt>
        <w:sdtPr>
          <w:rPr>
            <w:rFonts w:cstheme="minorHAnsi"/>
          </w:rPr>
          <w:id w:val="-1450080821"/>
          <w14:checkbox>
            <w14:checked w14:val="0"/>
            <w14:checkedState w14:val="221A" w14:font="Arial"/>
            <w14:uncheckedState w14:val="2610" w14:font="MS Gothic"/>
          </w14:checkbox>
        </w:sdtPr>
        <w:sdtContent>
          <w:r w:rsidR="009901A9">
            <w:rPr>
              <w:rFonts w:ascii="MS Gothic" w:eastAsia="MS Gothic" w:hAnsi="MS Gothic" w:cstheme="minorHAnsi" w:hint="eastAsia"/>
            </w:rPr>
            <w:t>☐</w:t>
          </w:r>
        </w:sdtContent>
      </w:sdt>
      <w:r w:rsidR="00E25BB7">
        <w:rPr>
          <w:rFonts w:cstheme="minorHAnsi"/>
        </w:rPr>
        <w:t xml:space="preserve"> Correct</w:t>
      </w:r>
      <w:r w:rsidR="00E25BB7" w:rsidRPr="005018E6">
        <w:rPr>
          <w:rFonts w:cstheme="minorHAnsi"/>
        </w:rPr>
        <w:t xml:space="preserve"> </w:t>
      </w:r>
    </w:p>
    <w:p w14:paraId="3D2B2D7A" w14:textId="77777777" w:rsidR="00E25BB7" w:rsidRDefault="00000000" w:rsidP="00E25BB7">
      <w:pPr>
        <w:spacing w:before="120"/>
        <w:rPr>
          <w:rFonts w:cstheme="minorHAnsi"/>
        </w:rPr>
      </w:pPr>
      <w:sdt>
        <w:sdtPr>
          <w:rPr>
            <w:rFonts w:cstheme="minorHAnsi"/>
          </w:rPr>
          <w:id w:val="797118594"/>
          <w14:checkbox>
            <w14:checked w14:val="0"/>
            <w14:checkedState w14:val="221A" w14:font="Arial"/>
            <w14:uncheckedState w14:val="2610" w14:font="MS Gothic"/>
          </w14:checkbox>
        </w:sdtPr>
        <w:sdtContent>
          <w:r w:rsidR="00E25BB7">
            <w:rPr>
              <w:rFonts w:ascii="MS Gothic" w:eastAsia="MS Gothic" w:hAnsi="MS Gothic" w:cstheme="minorHAnsi" w:hint="eastAsia"/>
            </w:rPr>
            <w:t>☐</w:t>
          </w:r>
        </w:sdtContent>
      </w:sdt>
      <w:r w:rsidR="00E25BB7" w:rsidRPr="005018E6">
        <w:rPr>
          <w:rFonts w:cstheme="minorHAnsi"/>
        </w:rPr>
        <w:t xml:space="preserve"> </w:t>
      </w:r>
      <w:r w:rsidR="00E25BB7">
        <w:rPr>
          <w:rFonts w:cstheme="minorHAnsi"/>
        </w:rPr>
        <w:t>Incorrect</w:t>
      </w:r>
      <w:r w:rsidR="00E25BB7" w:rsidRPr="005018E6">
        <w:rPr>
          <w:rFonts w:cstheme="minorHAnsi"/>
        </w:rPr>
        <w:t xml:space="preserve"> </w:t>
      </w:r>
    </w:p>
    <w:p w14:paraId="4645B28C" w14:textId="77777777" w:rsidR="00BC60DB" w:rsidRPr="005018E6" w:rsidRDefault="00BC60DB" w:rsidP="00E25BB7">
      <w:pPr>
        <w:spacing w:before="120"/>
        <w:rPr>
          <w:rFonts w:cstheme="minorHAnsi"/>
        </w:rPr>
      </w:pPr>
    </w:p>
    <w:p w14:paraId="30424AD9" w14:textId="7419BF7C" w:rsidR="00D34FAF" w:rsidRDefault="00F17739" w:rsidP="00D34FAF">
      <w:pPr>
        <w:spacing w:before="120"/>
        <w:ind w:left="216" w:hanging="216"/>
        <w:rPr>
          <w:rFonts w:asciiTheme="majorHAnsi" w:eastAsia="Times New Roman" w:hAnsiTheme="majorHAnsi" w:cstheme="majorHAnsi"/>
        </w:rPr>
      </w:pPr>
      <w:r>
        <w:rPr>
          <w:rFonts w:eastAsia="Times New Roman" w:cstheme="minorHAnsi"/>
          <w:b/>
        </w:rPr>
        <w:t xml:space="preserve">2. </w:t>
      </w:r>
      <w:r w:rsidR="00D34FAF">
        <w:rPr>
          <w:rFonts w:asciiTheme="majorHAnsi" w:eastAsia="Times New Roman" w:hAnsiTheme="majorHAnsi" w:cstheme="majorHAnsi"/>
          <w:b/>
        </w:rPr>
        <w:t>Interview statements</w:t>
      </w:r>
      <w:r w:rsidR="00D34FAF" w:rsidRPr="00E6188D">
        <w:rPr>
          <w:rFonts w:asciiTheme="majorHAnsi" w:eastAsia="Times New Roman" w:hAnsiTheme="majorHAnsi" w:cstheme="majorHAnsi"/>
          <w:b/>
        </w:rPr>
        <w:t>:</w:t>
      </w:r>
      <w:r w:rsidR="00D34FAF">
        <w:rPr>
          <w:rFonts w:asciiTheme="majorHAnsi" w:eastAsia="Times New Roman" w:hAnsiTheme="majorHAnsi" w:cstheme="majorHAnsi"/>
          <w:b/>
        </w:rPr>
        <w:t xml:space="preserve"> </w:t>
      </w:r>
      <w:r w:rsidR="00D34FAF">
        <w:rPr>
          <w:rFonts w:asciiTheme="majorHAnsi" w:eastAsia="Times New Roman" w:hAnsiTheme="majorHAnsi" w:cstheme="majorHAnsi"/>
        </w:rPr>
        <w:t xml:space="preserve">Which interview statement filming option is the most appropriate for your group? </w:t>
      </w:r>
      <w:r w:rsidR="00D34FAF" w:rsidRPr="00680F08">
        <w:rPr>
          <w:rFonts w:asciiTheme="majorHAnsi" w:eastAsia="Times New Roman" w:hAnsiTheme="majorHAnsi" w:cstheme="majorHAnsi"/>
          <w:b/>
          <w:bCs/>
        </w:rPr>
        <w:t>Please select one</w:t>
      </w:r>
      <w:r w:rsidR="00D34FAF">
        <w:rPr>
          <w:rFonts w:asciiTheme="majorHAnsi" w:eastAsia="Times New Roman" w:hAnsiTheme="majorHAnsi" w:cstheme="majorHAnsi"/>
        </w:rPr>
        <w:t>.</w:t>
      </w:r>
    </w:p>
    <w:p w14:paraId="0E91BB30" w14:textId="55CA6A80" w:rsidR="00D34FAF" w:rsidRPr="006D3C9C" w:rsidRDefault="00D34FAF" w:rsidP="00D34FAF">
      <w:pPr>
        <w:rPr>
          <w:rFonts w:eastAsia="Times New Roman" w:cs="Calibri"/>
          <w:color w:val="222222"/>
        </w:rPr>
      </w:pPr>
    </w:p>
    <w:p w14:paraId="07C6EC6B" w14:textId="77777777" w:rsidR="00D34FAF" w:rsidRPr="006D3C9C" w:rsidRDefault="00000000" w:rsidP="00D34FAF">
      <w:pPr>
        <w:ind w:left="720"/>
        <w:rPr>
          <w:rFonts w:eastAsia="Times New Roman" w:cs="Calibri"/>
          <w:color w:val="222222"/>
        </w:rPr>
      </w:pPr>
      <w:sdt>
        <w:sdtPr>
          <w:rPr>
            <w:rFonts w:eastAsia="Times New Roman" w:cstheme="minorHAnsi"/>
            <w:color w:val="000000"/>
            <w:highlight w:val="yellow"/>
          </w:rPr>
          <w:id w:val="153804708"/>
          <w14:checkbox>
            <w14:checked w14:val="0"/>
            <w14:checkedState w14:val="2612" w14:font="MS Gothic"/>
            <w14:uncheckedState w14:val="2610" w14:font="MS Gothic"/>
          </w14:checkbox>
        </w:sdtPr>
        <w:sdtContent>
          <w:r w:rsidR="00D34FAF">
            <w:rPr>
              <w:rFonts w:ascii="MS Gothic" w:eastAsia="MS Gothic" w:hAnsi="MS Gothic" w:cstheme="minorHAnsi" w:hint="eastAsia"/>
              <w:color w:val="000000"/>
              <w:highlight w:val="yellow"/>
            </w:rPr>
            <w:t>☐</w:t>
          </w:r>
        </w:sdtContent>
      </w:sdt>
      <w:r w:rsidR="00D34FAF" w:rsidRPr="006D3C9C">
        <w:rPr>
          <w:rFonts w:eastAsia="Times New Roman" w:cs="Calibri"/>
          <w:color w:val="222222"/>
        </w:rPr>
        <w:t xml:space="preserve"> </w:t>
      </w:r>
      <w:r w:rsidR="00D34FAF">
        <w:rPr>
          <w:rFonts w:eastAsia="Times New Roman" w:cs="Calibri"/>
          <w:color w:val="222222"/>
        </w:rPr>
        <w:tab/>
      </w:r>
      <w:r w:rsidR="00D34FAF" w:rsidRPr="006D3C9C">
        <w:rPr>
          <w:rFonts w:eastAsia="Times New Roman" w:cs="Calibri"/>
          <w:color w:val="222222"/>
        </w:rPr>
        <w:t>Interviewees self-record interview statements. JoVE can provide support for this option.</w:t>
      </w:r>
    </w:p>
    <w:p w14:paraId="75687F63" w14:textId="77777777" w:rsidR="00D34FAF" w:rsidRPr="006D3C9C" w:rsidRDefault="00D34FAF" w:rsidP="00D34FAF">
      <w:pPr>
        <w:ind w:firstLine="720"/>
        <w:rPr>
          <w:rFonts w:eastAsia="Times New Roman" w:cs="Calibri"/>
          <w:color w:val="222222"/>
        </w:rPr>
      </w:pPr>
    </w:p>
    <w:p w14:paraId="44EBF3D9" w14:textId="77777777" w:rsidR="00D34FAF" w:rsidRDefault="00000000" w:rsidP="00D34FAF">
      <w:pPr>
        <w:ind w:left="720"/>
        <w:rPr>
          <w:rFonts w:eastAsia="Times New Roman" w:cs="Calibri"/>
          <w:color w:val="222222"/>
        </w:rPr>
      </w:pPr>
      <w:sdt>
        <w:sdtPr>
          <w:rPr>
            <w:rFonts w:eastAsia="Times New Roman" w:cstheme="minorHAnsi"/>
            <w:color w:val="000000"/>
            <w:highlight w:val="yellow"/>
          </w:rPr>
          <w:id w:val="439424719"/>
          <w14:checkbox>
            <w14:checked w14:val="0"/>
            <w14:checkedState w14:val="2612" w14:font="MS Gothic"/>
            <w14:uncheckedState w14:val="2610" w14:font="MS Gothic"/>
          </w14:checkbox>
        </w:sdtPr>
        <w:sdtContent>
          <w:r w:rsidR="00D34FAF" w:rsidRPr="006D3C9C">
            <w:rPr>
              <w:rFonts w:ascii="MS Gothic" w:eastAsia="MS Gothic" w:hAnsi="MS Gothic" w:cstheme="minorHAnsi" w:hint="eastAsia"/>
              <w:color w:val="000000"/>
              <w:highlight w:val="yellow"/>
            </w:rPr>
            <w:t>☐</w:t>
          </w:r>
        </w:sdtContent>
      </w:sdt>
      <w:r w:rsidR="00D34FAF" w:rsidRPr="006D3C9C">
        <w:rPr>
          <w:rFonts w:eastAsia="Times New Roman" w:cs="Calibri"/>
          <w:color w:val="222222"/>
        </w:rPr>
        <w:t xml:space="preserve"> </w:t>
      </w:r>
      <w:r w:rsidR="00D34FAF">
        <w:rPr>
          <w:rFonts w:eastAsia="Times New Roman" w:cs="Calibri"/>
          <w:color w:val="222222"/>
        </w:rPr>
        <w:tab/>
        <w:t>Interview</w:t>
      </w:r>
      <w:r w:rsidR="00D34FAF" w:rsidRPr="006D3C9C">
        <w:rPr>
          <w:rFonts w:eastAsia="Times New Roman" w:cs="Calibri"/>
          <w:color w:val="222222"/>
        </w:rPr>
        <w:t xml:space="preserve"> Statements are read by JoVE’s voiceover talent.</w:t>
      </w:r>
      <w:r w:rsidR="00D34FAF">
        <w:rPr>
          <w:rFonts w:eastAsia="Times New Roman" w:cs="Calibri"/>
          <w:color w:val="222222"/>
        </w:rPr>
        <w:t xml:space="preserve"> </w:t>
      </w:r>
    </w:p>
    <w:p w14:paraId="2AF6A17A" w14:textId="77777777" w:rsidR="00D34FAF" w:rsidRPr="00B07A3B" w:rsidRDefault="00D34FAF" w:rsidP="00D34FAF">
      <w:pPr>
        <w:spacing w:before="120"/>
        <w:rPr>
          <w:rFonts w:eastAsia="Times New Roman" w:cstheme="minorHAnsi"/>
          <w:b/>
        </w:rPr>
      </w:pPr>
    </w:p>
    <w:p w14:paraId="1C68C2BA" w14:textId="529D9066" w:rsidR="005F1ADF" w:rsidRPr="00B07A3B" w:rsidRDefault="005F1ADF" w:rsidP="005F1ADF">
      <w:pPr>
        <w:spacing w:before="120"/>
        <w:rPr>
          <w:rFonts w:eastAsia="Times New Roman" w:cstheme="minorHAnsi"/>
          <w:b/>
        </w:rPr>
      </w:pPr>
    </w:p>
    <w:p w14:paraId="603B59C8" w14:textId="5E1099A3" w:rsidR="00C9492F" w:rsidRDefault="00BC60DB" w:rsidP="00C9492F">
      <w:pPr>
        <w:rPr>
          <w:rFonts w:ascii="Calibri" w:hAnsi="Calibri" w:cs="Calibri"/>
          <w:b/>
          <w:bCs/>
          <w:color w:val="222222"/>
        </w:rPr>
      </w:pPr>
      <w:r>
        <w:rPr>
          <w:rFonts w:ascii="Calibri" w:hAnsi="Calibri" w:cs="Calibri"/>
          <w:b/>
          <w:bCs/>
          <w:color w:val="222222"/>
        </w:rPr>
        <w:t>3</w:t>
      </w:r>
      <w:r w:rsidR="000A7C4F" w:rsidRPr="00945609">
        <w:rPr>
          <w:rFonts w:ascii="Calibri" w:hAnsi="Calibri" w:cs="Calibri"/>
          <w:b/>
          <w:bCs/>
          <w:color w:val="222222"/>
        </w:rPr>
        <w:t xml:space="preserve">. Proposed </w:t>
      </w:r>
      <w:r>
        <w:rPr>
          <w:rFonts w:ascii="Calibri" w:hAnsi="Calibri" w:cs="Calibri"/>
          <w:b/>
          <w:bCs/>
          <w:color w:val="222222"/>
        </w:rPr>
        <w:t>i</w:t>
      </w:r>
      <w:r w:rsidR="00D34FAF">
        <w:rPr>
          <w:rFonts w:ascii="Calibri" w:hAnsi="Calibri" w:cs="Calibri"/>
          <w:b/>
          <w:bCs/>
          <w:color w:val="222222"/>
        </w:rPr>
        <w:t xml:space="preserve">nterview </w:t>
      </w:r>
      <w:r w:rsidR="000A7C4F" w:rsidRPr="00945609">
        <w:rPr>
          <w:rFonts w:ascii="Calibri" w:hAnsi="Calibri" w:cs="Calibri"/>
          <w:b/>
          <w:bCs/>
          <w:color w:val="222222"/>
        </w:rPr>
        <w:t>filming date:</w:t>
      </w:r>
      <w:r w:rsidR="000A7C4F" w:rsidRPr="00945609">
        <w:rPr>
          <w:rFonts w:ascii="Calibri" w:hAnsi="Calibri" w:cs="Calibri"/>
          <w:color w:val="222222"/>
        </w:rPr>
        <w:t xml:space="preserve"> </w:t>
      </w:r>
      <w:r>
        <w:rPr>
          <w:rFonts w:ascii="Calibri" w:hAnsi="Calibri" w:cs="Calibri"/>
          <w:color w:val="222222"/>
        </w:rPr>
        <w:t>P</w:t>
      </w:r>
      <w:r w:rsidR="000A7C4F" w:rsidRPr="00945609">
        <w:rPr>
          <w:rFonts w:ascii="Calibri" w:hAnsi="Calibri" w:cs="Calibri"/>
          <w:color w:val="222222"/>
        </w:rPr>
        <w:t xml:space="preserve">lease indicate the </w:t>
      </w:r>
      <w:r w:rsidR="000A7C4F" w:rsidRPr="00716A9B">
        <w:rPr>
          <w:rFonts w:ascii="Calibri" w:hAnsi="Calibri" w:cs="Calibri"/>
          <w:color w:val="222222"/>
          <w:u w:val="single"/>
        </w:rPr>
        <w:t xml:space="preserve">proposed date that your group will </w:t>
      </w:r>
      <w:r w:rsidRPr="00BC60DB">
        <w:rPr>
          <w:rFonts w:ascii="Calibri" w:hAnsi="Calibri" w:cs="Calibri"/>
          <w:b/>
          <w:bCs/>
          <w:color w:val="222222"/>
          <w:u w:val="single"/>
        </w:rPr>
        <w:t>self-</w:t>
      </w:r>
      <w:r w:rsidR="000A7C4F" w:rsidRPr="00BC60DB">
        <w:rPr>
          <w:rFonts w:ascii="Calibri" w:hAnsi="Calibri" w:cs="Calibri"/>
          <w:b/>
          <w:bCs/>
          <w:color w:val="222222"/>
          <w:u w:val="single"/>
        </w:rPr>
        <w:t>film</w:t>
      </w:r>
      <w:r w:rsidR="000A7C4F" w:rsidRPr="00945609">
        <w:rPr>
          <w:rFonts w:ascii="Calibri" w:hAnsi="Calibri" w:cs="Calibri"/>
          <w:color w:val="222222"/>
        </w:rPr>
        <w:t xml:space="preserve"> </w:t>
      </w:r>
      <w:r>
        <w:rPr>
          <w:rFonts w:ascii="Calibri" w:hAnsi="Calibri" w:cs="Calibri"/>
          <w:color w:val="222222"/>
        </w:rPr>
        <w:t>interviews</w:t>
      </w:r>
      <w:r w:rsidR="000A7C4F" w:rsidRPr="00945609">
        <w:rPr>
          <w:rFonts w:ascii="Calibri" w:hAnsi="Calibri" w:cs="Calibri"/>
          <w:color w:val="222222"/>
        </w:rPr>
        <w:t>:</w:t>
      </w:r>
      <w:r w:rsidR="000A7C4F">
        <w:rPr>
          <w:rFonts w:ascii="Calibri" w:hAnsi="Calibri" w:cs="Calibri"/>
          <w:color w:val="222222"/>
        </w:rPr>
        <w:t xml:space="preserve"> </w:t>
      </w:r>
      <w:r w:rsidR="000A7C4F" w:rsidRPr="008B350C">
        <w:rPr>
          <w:rFonts w:ascii="Calibri" w:hAnsi="Calibri" w:cs="Calibri"/>
          <w:b/>
          <w:bCs/>
          <w:color w:val="222222"/>
          <w:highlight w:val="yellow"/>
        </w:rPr>
        <w:fldChar w:fldCharType="begin">
          <w:ffData>
            <w:name w:val="Text5"/>
            <w:enabled/>
            <w:calcOnExit w:val="0"/>
            <w:textInput>
              <w:default w:val="MM/DD/YYYY"/>
            </w:textInput>
          </w:ffData>
        </w:fldChar>
      </w:r>
      <w:bookmarkStart w:id="1" w:name="Text5"/>
      <w:r w:rsidR="000A7C4F" w:rsidRPr="008B350C">
        <w:rPr>
          <w:rFonts w:ascii="Calibri" w:hAnsi="Calibri" w:cs="Calibri"/>
          <w:b/>
          <w:bCs/>
          <w:color w:val="222222"/>
          <w:highlight w:val="yellow"/>
        </w:rPr>
        <w:instrText xml:space="preserve"> FORMTEXT </w:instrText>
      </w:r>
      <w:r w:rsidR="000A7C4F" w:rsidRPr="008B350C">
        <w:rPr>
          <w:rFonts w:ascii="Calibri" w:hAnsi="Calibri" w:cs="Calibri"/>
          <w:b/>
          <w:bCs/>
          <w:color w:val="222222"/>
          <w:highlight w:val="yellow"/>
        </w:rPr>
      </w:r>
      <w:r w:rsidR="000A7C4F" w:rsidRPr="008B350C">
        <w:rPr>
          <w:rFonts w:ascii="Calibri" w:hAnsi="Calibri" w:cs="Calibri"/>
          <w:b/>
          <w:bCs/>
          <w:color w:val="222222"/>
          <w:highlight w:val="yellow"/>
        </w:rPr>
        <w:fldChar w:fldCharType="separate"/>
      </w:r>
      <w:r w:rsidR="000A7C4F" w:rsidRPr="008B350C">
        <w:rPr>
          <w:rFonts w:ascii="Calibri" w:hAnsi="Calibri" w:cs="Calibri"/>
          <w:b/>
          <w:bCs/>
          <w:noProof/>
          <w:color w:val="222222"/>
          <w:highlight w:val="yellow"/>
        </w:rPr>
        <w:t>MM/DD/YYYY</w:t>
      </w:r>
      <w:r w:rsidR="000A7C4F" w:rsidRPr="008B350C">
        <w:rPr>
          <w:rFonts w:ascii="Calibri" w:hAnsi="Calibri" w:cs="Calibri"/>
          <w:b/>
          <w:bCs/>
          <w:color w:val="222222"/>
          <w:highlight w:val="yellow"/>
        </w:rPr>
        <w:fldChar w:fldCharType="end"/>
      </w:r>
      <w:bookmarkEnd w:id="1"/>
    </w:p>
    <w:p w14:paraId="12FBC75A" w14:textId="77777777" w:rsidR="00716A9B" w:rsidRDefault="00716A9B" w:rsidP="00C9492F">
      <w:pPr>
        <w:rPr>
          <w:rFonts w:ascii="Calibri" w:hAnsi="Calibri" w:cs="Calibri"/>
          <w:b/>
          <w:bCs/>
          <w:color w:val="222222"/>
        </w:rPr>
      </w:pPr>
    </w:p>
    <w:p w14:paraId="4D9A9953" w14:textId="7BBB45A4" w:rsidR="00B00219" w:rsidRPr="00C9492F" w:rsidRDefault="000A7C4F" w:rsidP="00C9492F">
      <w:pPr>
        <w:rPr>
          <w:rFonts w:ascii="Calibri" w:hAnsi="Calibri" w:cs="Calibri"/>
          <w:b/>
          <w:bCs/>
          <w:color w:val="222222"/>
        </w:rPr>
      </w:pPr>
      <w:r>
        <w:rPr>
          <w:rFonts w:ascii="Calibri" w:hAnsi="Calibri" w:cs="Calibri"/>
          <w:b/>
          <w:bCs/>
          <w:color w:val="FF0000"/>
          <w:u w:val="single"/>
        </w:rPr>
        <w:t>DO NOT</w:t>
      </w:r>
      <w:r>
        <w:rPr>
          <w:rFonts w:ascii="Calibri" w:hAnsi="Calibri" w:cs="Calibri"/>
          <w:b/>
          <w:bCs/>
          <w:color w:val="FF0000"/>
        </w:rPr>
        <w:t xml:space="preserve"> use this draft script for filming</w:t>
      </w:r>
      <w:r w:rsidR="00340166">
        <w:rPr>
          <w:rFonts w:ascii="Calibri" w:hAnsi="Calibri" w:cs="Calibri"/>
          <w:b/>
          <w:bCs/>
          <w:color w:val="FF0000"/>
        </w:rPr>
        <w:t xml:space="preserve"> Interviews</w:t>
      </w:r>
      <w:r>
        <w:rPr>
          <w:rFonts w:ascii="Calibri" w:hAnsi="Calibri" w:cs="Calibri"/>
          <w:b/>
          <w:bCs/>
          <w:color w:val="FF0000"/>
        </w:rPr>
        <w:t>. Please wait until your script is finalized to begin the filming process.</w:t>
      </w:r>
      <w:r w:rsidR="00914BB3">
        <w:rPr>
          <w:rFonts w:ascii="Calibri" w:hAnsi="Calibri" w:cs="Calibri"/>
          <w:b/>
          <w:bCs/>
          <w:color w:val="FF0000"/>
        </w:rPr>
        <w:t xml:space="preserve"> </w:t>
      </w:r>
    </w:p>
    <w:p w14:paraId="39B12072" w14:textId="77777777" w:rsidR="000A7C4F" w:rsidRDefault="000A7C4F" w:rsidP="000A7C4F">
      <w:pPr>
        <w:rPr>
          <w:rFonts w:ascii="Calibri" w:hAnsi="Calibri" w:cs="Calibri"/>
          <w:color w:val="000000"/>
        </w:rPr>
      </w:pPr>
    </w:p>
    <w:p w14:paraId="5FC7E5A1" w14:textId="4D6F4E9A" w:rsidR="000A7C4F" w:rsidRDefault="000A7C4F" w:rsidP="000A7C4F">
      <w:pPr>
        <w:rPr>
          <w:rFonts w:ascii="Calibri" w:hAnsi="Calibri" w:cs="Calibri"/>
          <w:color w:val="000000"/>
        </w:rPr>
      </w:pPr>
      <w:r w:rsidRPr="00945609">
        <w:rPr>
          <w:rFonts w:ascii="Calibri" w:hAnsi="Calibri" w:cs="Calibri"/>
          <w:color w:val="000000"/>
        </w:rPr>
        <w:t xml:space="preserve">When you are ready to submit your video files, please contact our </w:t>
      </w:r>
      <w:r w:rsidR="00A05E2F">
        <w:rPr>
          <w:rFonts w:ascii="Calibri" w:hAnsi="Calibri" w:cs="Calibri"/>
          <w:color w:val="000000"/>
        </w:rPr>
        <w:t xml:space="preserve">Content </w:t>
      </w:r>
      <w:r w:rsidR="004F0511">
        <w:rPr>
          <w:rFonts w:ascii="Calibri" w:hAnsi="Calibri" w:cs="Calibri"/>
          <w:color w:val="000000"/>
        </w:rPr>
        <w:t>Manager</w:t>
      </w:r>
      <w:r w:rsidR="00A05E2F">
        <w:rPr>
          <w:rFonts w:ascii="Calibri" w:hAnsi="Calibri" w:cs="Calibri"/>
          <w:color w:val="000000"/>
        </w:rPr>
        <w:t>, </w:t>
      </w:r>
      <w:hyperlink r:id="rId8" w:tgtFrame="_blank" w:history="1">
        <w:r w:rsidR="00A05E2F">
          <w:rPr>
            <w:rStyle w:val="Hyperlink"/>
            <w:rFonts w:ascii="Calibri" w:hAnsi="Calibri" w:cs="Calibri"/>
          </w:rPr>
          <w:t>Utkarsh Khare</w:t>
        </w:r>
      </w:hyperlink>
      <w:r w:rsidRPr="00945609">
        <w:rPr>
          <w:rFonts w:ascii="Calibri" w:hAnsi="Calibri" w:cs="Calibri"/>
          <w:color w:val="000000"/>
        </w:rPr>
        <w:t>.</w:t>
      </w:r>
      <w:r>
        <w:rPr>
          <w:rFonts w:ascii="Calibri" w:hAnsi="Calibri" w:cs="Calibri"/>
          <w:color w:val="000000"/>
        </w:rPr>
        <w:t xml:space="preserve"> </w:t>
      </w:r>
    </w:p>
    <w:p w14:paraId="685E1DF4" w14:textId="77777777" w:rsidR="005F1ADF" w:rsidRDefault="005F1ADF" w:rsidP="005F1ADF">
      <w:pPr>
        <w:rPr>
          <w:rFonts w:cstheme="minorHAnsi"/>
          <w:b/>
          <w:sz w:val="22"/>
          <w:szCs w:val="22"/>
        </w:rPr>
      </w:pP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0FDB8123" w14:textId="77777777" w:rsidR="005F1ADF" w:rsidRDefault="005F1ADF" w:rsidP="005F1ADF">
      <w:pPr>
        <w:rPr>
          <w:rFonts w:cstheme="minorHAnsi"/>
          <w:b/>
          <w:sz w:val="22"/>
          <w:szCs w:val="22"/>
        </w:rPr>
      </w:pPr>
    </w:p>
    <w:p w14:paraId="72F5C5E6" w14:textId="5FC45F6B"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373334">
        <w:rPr>
          <w:rFonts w:cstheme="minorHAnsi"/>
          <w:bCs/>
          <w:sz w:val="22"/>
          <w:szCs w:val="22"/>
        </w:rPr>
        <w:t>19</w:t>
      </w:r>
    </w:p>
    <w:p w14:paraId="5AAC9C6C" w14:textId="426F72F7" w:rsidR="00C2620F" w:rsidRPr="00B07A3B" w:rsidRDefault="005F1ADF" w:rsidP="005F1ADF">
      <w:pPr>
        <w:rPr>
          <w:rFonts w:cstheme="minorHAnsi"/>
          <w:b/>
          <w:sz w:val="22"/>
          <w:szCs w:val="22"/>
        </w:rPr>
      </w:pPr>
      <w:r w:rsidRPr="00B847A0">
        <w:rPr>
          <w:rFonts w:cstheme="minorHAnsi"/>
          <w:bCs/>
          <w:sz w:val="22"/>
          <w:szCs w:val="22"/>
        </w:rPr>
        <w:t xml:space="preserve">Number of Shots: </w:t>
      </w:r>
      <w:r w:rsidR="00373334">
        <w:rPr>
          <w:rFonts w:cstheme="minorHAnsi"/>
          <w:bCs/>
          <w:sz w:val="22"/>
          <w:szCs w:val="22"/>
        </w:rPr>
        <w:t>26</w:t>
      </w:r>
      <w:r w:rsidRPr="00B07A3B">
        <w:rPr>
          <w:rFonts w:cstheme="minorHAnsi"/>
          <w:b/>
          <w:sz w:val="22"/>
          <w:szCs w:val="22"/>
        </w:rPr>
        <w:t xml:space="preserve"> </w:t>
      </w:r>
      <w:r w:rsidR="00277C90" w:rsidRPr="00B07A3B">
        <w:rPr>
          <w:rFonts w:cstheme="minorHAnsi"/>
          <w:b/>
          <w:sz w:val="22"/>
          <w:szCs w:val="22"/>
        </w:rPr>
        <w:br w:type="page"/>
      </w:r>
    </w:p>
    <w:p w14:paraId="6C16C00A" w14:textId="40577409" w:rsidR="00FA1A9D" w:rsidRPr="00D6314B" w:rsidRDefault="0066127A" w:rsidP="00D6314B">
      <w:pPr>
        <w:pStyle w:val="Heading1"/>
        <w:rPr>
          <w:rFonts w:cstheme="minorHAnsi"/>
        </w:rPr>
      </w:pPr>
      <w:r>
        <w:rPr>
          <w:rFonts w:cstheme="minorHAnsi"/>
        </w:rPr>
        <w:lastRenderedPageBreak/>
        <w:t>Int</w:t>
      </w:r>
      <w:r w:rsidR="00703A45">
        <w:rPr>
          <w:rFonts w:cstheme="minorHAnsi"/>
        </w:rPr>
        <w:t>erviews</w:t>
      </w:r>
      <w:r>
        <w:rPr>
          <w:rFonts w:cstheme="minorHAnsi"/>
        </w:rPr>
        <w:t xml:space="preserve"> </w:t>
      </w:r>
    </w:p>
    <w:p w14:paraId="7E8076BA" w14:textId="77777777" w:rsidR="007D61A8" w:rsidRPr="00B07A3B" w:rsidRDefault="007D61A8" w:rsidP="00731E5D">
      <w:pPr>
        <w:rPr>
          <w:rFonts w:cstheme="minorHAnsi"/>
          <w:b/>
        </w:rPr>
      </w:pPr>
    </w:p>
    <w:p w14:paraId="0BD5FC3D" w14:textId="77777777" w:rsidR="009654AF" w:rsidRPr="00B07A3B" w:rsidRDefault="009654AF" w:rsidP="009654AF">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Cs/>
        </w:rPr>
      </w:pPr>
      <w:r>
        <w:rPr>
          <w:rFonts w:eastAsia="Times New Roman" w:cstheme="minorHAnsi"/>
          <w:bCs/>
        </w:rPr>
        <w:t>A</w:t>
      </w:r>
      <w:r w:rsidRPr="00B07A3B">
        <w:rPr>
          <w:rFonts w:eastAsia="Times New Roman" w:cstheme="minorHAnsi"/>
          <w:bCs/>
        </w:rPr>
        <w:t>nswers to these questions will become interview statements</w:t>
      </w:r>
      <w:r>
        <w:rPr>
          <w:rFonts w:eastAsia="Times New Roman" w:cstheme="minorHAnsi"/>
          <w:bCs/>
        </w:rPr>
        <w:t xml:space="preserve"> that</w:t>
      </w:r>
      <w:r w:rsidRPr="00B07A3B">
        <w:rPr>
          <w:rFonts w:eastAsia="Times New Roman" w:cstheme="minorHAnsi"/>
          <w:bCs/>
        </w:rPr>
        <w:t xml:space="preserve"> </w:t>
      </w:r>
      <w:r>
        <w:rPr>
          <w:rFonts w:eastAsia="Times New Roman" w:cstheme="minorHAnsi"/>
          <w:bCs/>
        </w:rPr>
        <w:t>you will</w:t>
      </w:r>
      <w:r w:rsidRPr="00B07A3B">
        <w:rPr>
          <w:rFonts w:eastAsia="Times New Roman" w:cstheme="minorHAnsi"/>
          <w:bCs/>
        </w:rPr>
        <w:t xml:space="preserve"> deliver on camera.</w:t>
      </w:r>
    </w:p>
    <w:p w14:paraId="2B3A5FF7" w14:textId="77777777" w:rsidR="009654AF" w:rsidRPr="003579A8" w:rsidRDefault="009654AF" w:rsidP="009654AF">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8457A8">
        <w:rPr>
          <w:rFonts w:eastAsia="Times New Roman" w:cstheme="minorHAnsi"/>
          <w:b/>
        </w:rPr>
        <w:t>Introduction</w:t>
      </w:r>
      <w:r>
        <w:rPr>
          <w:rFonts w:eastAsia="Times New Roman" w:cstheme="minorHAnsi"/>
          <w:bCs/>
        </w:rPr>
        <w:t xml:space="preserve">: Answer the </w:t>
      </w:r>
      <w:r w:rsidRPr="000A336B">
        <w:rPr>
          <w:rFonts w:eastAsia="Times New Roman" w:cstheme="minorHAnsi"/>
          <w:b/>
          <w:color w:val="EE0000"/>
        </w:rPr>
        <w:t>1st REQUIRED</w:t>
      </w:r>
      <w:r w:rsidRPr="000A336B">
        <w:rPr>
          <w:rFonts w:eastAsia="Times New Roman" w:cstheme="minorHAnsi"/>
          <w:bCs/>
          <w:color w:val="EE0000"/>
        </w:rPr>
        <w:t xml:space="preserve"> </w:t>
      </w:r>
      <w:r>
        <w:rPr>
          <w:rFonts w:eastAsia="Times New Roman" w:cstheme="minorHAnsi"/>
          <w:bCs/>
        </w:rPr>
        <w:t xml:space="preserve">prompt and </w:t>
      </w:r>
      <w:r w:rsidRPr="000A336B">
        <w:rPr>
          <w:rFonts w:eastAsia="Times New Roman" w:cstheme="minorHAnsi"/>
          <w:b/>
        </w:rPr>
        <w:t>1</w:t>
      </w:r>
      <w:r>
        <w:rPr>
          <w:rFonts w:eastAsia="Times New Roman" w:cstheme="minorHAnsi"/>
          <w:b/>
        </w:rPr>
        <w:t xml:space="preserve"> additional</w:t>
      </w:r>
      <w:r w:rsidRPr="000A336B">
        <w:rPr>
          <w:rFonts w:eastAsia="Times New Roman" w:cstheme="minorHAnsi"/>
          <w:b/>
        </w:rPr>
        <w:t xml:space="preserve"> question</w:t>
      </w:r>
      <w:r>
        <w:rPr>
          <w:rFonts w:eastAsia="Times New Roman" w:cstheme="minorHAnsi"/>
          <w:bCs/>
        </w:rPr>
        <w:t xml:space="preserve">; </w:t>
      </w:r>
      <w:r w:rsidRPr="008457A8">
        <w:rPr>
          <w:rFonts w:eastAsia="Times New Roman" w:cstheme="minorHAnsi"/>
          <w:b/>
        </w:rPr>
        <w:t>Conclusion</w:t>
      </w:r>
      <w:r>
        <w:rPr>
          <w:rFonts w:eastAsia="Times New Roman" w:cstheme="minorHAnsi"/>
          <w:bCs/>
        </w:rPr>
        <w:t xml:space="preserve">: Answer </w:t>
      </w:r>
      <w:r w:rsidRPr="00540887">
        <w:rPr>
          <w:rFonts w:eastAsia="Times New Roman" w:cstheme="minorHAnsi"/>
          <w:b/>
        </w:rPr>
        <w:t>any</w:t>
      </w:r>
      <w:r>
        <w:rPr>
          <w:rFonts w:eastAsia="Times New Roman" w:cstheme="minorHAnsi"/>
          <w:bCs/>
        </w:rPr>
        <w:t xml:space="preserve"> </w:t>
      </w:r>
      <w:r w:rsidRPr="00540887">
        <w:rPr>
          <w:rFonts w:eastAsia="Times New Roman" w:cstheme="minorHAnsi"/>
          <w:b/>
        </w:rPr>
        <w:t>3 questions</w:t>
      </w:r>
      <w:r>
        <w:rPr>
          <w:rFonts w:eastAsia="Times New Roman" w:cstheme="minorHAnsi"/>
          <w:bCs/>
        </w:rPr>
        <w:t>.</w:t>
      </w:r>
      <w:r w:rsidRPr="0058214E">
        <w:rPr>
          <w:rFonts w:eastAsia="Times New Roman" w:cstheme="minorHAnsi"/>
          <w:bCs/>
        </w:rPr>
        <w:t xml:space="preserve"> </w:t>
      </w:r>
      <w:r w:rsidRPr="00540887">
        <w:rPr>
          <w:rFonts w:eastAsia="Times New Roman" w:cstheme="minorHAnsi"/>
          <w:bCs/>
          <w:color w:val="EE0000"/>
        </w:rPr>
        <w:t>No more than 5</w:t>
      </w:r>
      <w:r w:rsidRPr="0058214E">
        <w:rPr>
          <w:rFonts w:eastAsia="Times New Roman" w:cstheme="minorHAnsi"/>
          <w:bCs/>
        </w:rPr>
        <w:t xml:space="preserve"> interview statements will be included in the video.</w:t>
      </w:r>
    </w:p>
    <w:p w14:paraId="79805C38" w14:textId="77777777" w:rsidR="009654AF" w:rsidRDefault="009654AF" w:rsidP="009654AF">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 xml:space="preserve">Enter the </w:t>
      </w:r>
      <w:r w:rsidRPr="009E4241">
        <w:rPr>
          <w:rFonts w:eastAsia="Times New Roman" w:cstheme="minorHAnsi"/>
          <w:b/>
        </w:rPr>
        <w:t>full name</w:t>
      </w:r>
      <w:r w:rsidRPr="00B07A3B">
        <w:rPr>
          <w:rFonts w:eastAsia="Times New Roman" w:cstheme="minorHAnsi"/>
          <w:bCs/>
        </w:rPr>
        <w:t xml:space="preserve"> of the author who will deliver the statement.</w:t>
      </w:r>
    </w:p>
    <w:p w14:paraId="4C5EDA36" w14:textId="77777777" w:rsidR="009654AF" w:rsidRPr="005925C3" w:rsidRDefault="009654AF" w:rsidP="009654AF">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AF6128">
        <w:rPr>
          <w:rFonts w:eastAsia="Times New Roman" w:cstheme="minorHAnsi"/>
          <w:bCs/>
        </w:rPr>
        <w:t xml:space="preserve">Speak </w:t>
      </w:r>
      <w:r w:rsidRPr="00AF6128">
        <w:rPr>
          <w:rFonts w:eastAsia="Times New Roman" w:cstheme="minorHAnsi"/>
        </w:rPr>
        <w:t>naturally</w:t>
      </w:r>
      <w:r w:rsidRPr="00AF6128">
        <w:rPr>
          <w:rFonts w:eastAsia="Times New Roman" w:cstheme="minorHAnsi"/>
          <w:bCs/>
        </w:rPr>
        <w:t xml:space="preserve"> and </w:t>
      </w:r>
      <w:r w:rsidRPr="00AF6128">
        <w:rPr>
          <w:rFonts w:eastAsia="Times New Roman" w:cstheme="minorHAnsi"/>
          <w:b/>
        </w:rPr>
        <w:t>avoid reading the lines</w:t>
      </w:r>
      <w:r w:rsidRPr="005925C3">
        <w:rPr>
          <w:rFonts w:eastAsia="Times New Roman" w:cstheme="minorHAnsi"/>
          <w:bCs/>
        </w:rPr>
        <w:t>.</w:t>
      </w:r>
    </w:p>
    <w:p w14:paraId="6DE62BD8" w14:textId="77777777" w:rsidR="009654AF" w:rsidRPr="00D473BF" w:rsidRDefault="009654AF" w:rsidP="009654AF">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D473BF">
        <w:rPr>
          <w:rFonts w:eastAsia="Times New Roman" w:cstheme="minorHAnsi"/>
          <w:bCs/>
        </w:rPr>
        <w:t xml:space="preserve">Limit the length of each statement to </w:t>
      </w:r>
      <w:r>
        <w:rPr>
          <w:rFonts w:eastAsia="Times New Roman" w:cstheme="minorHAnsi"/>
          <w:b/>
          <w:color w:val="FF0000"/>
        </w:rPr>
        <w:t>20</w:t>
      </w:r>
      <w:r w:rsidRPr="00D75084">
        <w:rPr>
          <w:rFonts w:eastAsia="Times New Roman" w:cstheme="minorHAnsi"/>
          <w:b/>
          <w:color w:val="FF0000"/>
        </w:rPr>
        <w:t xml:space="preserve"> words or fewer</w:t>
      </w:r>
      <w:r>
        <w:rPr>
          <w:rFonts w:eastAsia="Times New Roman" w:cstheme="minorHAnsi"/>
          <w:bCs/>
        </w:rPr>
        <w:t>.</w:t>
      </w:r>
    </w:p>
    <w:p w14:paraId="322D02B1" w14:textId="77777777" w:rsidR="009654AF" w:rsidRPr="00B07A3B" w:rsidRDefault="009654AF" w:rsidP="009654AF">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Answers will be edited for length, clarity, and consistency with journal style guidelines.</w:t>
      </w:r>
    </w:p>
    <w:p w14:paraId="03CD18A5" w14:textId="77777777" w:rsidR="009654AF" w:rsidRDefault="009654AF" w:rsidP="009654AF">
      <w:pPr>
        <w:rPr>
          <w:rFonts w:cstheme="minorHAnsi"/>
          <w:b/>
          <w:bCs/>
          <w:color w:val="auto"/>
          <w:highlight w:val="yellow"/>
          <w:shd w:val="clear" w:color="auto" w:fill="FFFFFF"/>
        </w:rPr>
      </w:pPr>
    </w:p>
    <w:p w14:paraId="6E372B56" w14:textId="77777777" w:rsidR="009654AF" w:rsidRPr="009E36F7" w:rsidRDefault="009654AF" w:rsidP="009654AF">
      <w:pPr>
        <w:rPr>
          <w:rFonts w:cstheme="minorHAnsi"/>
          <w:b/>
          <w:bCs/>
          <w:color w:val="auto"/>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val="0"/>
          <w:color w:val="auto"/>
          <w:highlight w:val="yellow"/>
          <w:shd w:val="clear" w:color="auto" w:fill="FFFFFF"/>
        </w:rPr>
        <w:t xml:space="preserve">Please answer in </w:t>
      </w:r>
      <w:r w:rsidRPr="009E36F7">
        <w:rPr>
          <w:rFonts w:cstheme="minorHAnsi"/>
          <w:b/>
          <w:bCs/>
          <w:i/>
          <w:iCs w:val="0"/>
          <w:color w:val="EE0000"/>
          <w:highlight w:val="yellow"/>
          <w:shd w:val="clear" w:color="auto" w:fill="FFFFFF"/>
        </w:rPr>
        <w:t>stand-alone full sentence with sufficient context.</w:t>
      </w:r>
    </w:p>
    <w:p w14:paraId="55866153" w14:textId="77777777" w:rsidR="009654AF" w:rsidRPr="008B4E68" w:rsidRDefault="009654AF" w:rsidP="009654AF">
      <w:pPr>
        <w:rPr>
          <w:rFonts w:cstheme="minorHAnsi"/>
          <w:color w:val="auto"/>
          <w:shd w:val="clear" w:color="auto" w:fill="FFFFFF"/>
        </w:rPr>
      </w:pPr>
    </w:p>
    <w:p w14:paraId="1F509A53" w14:textId="77777777" w:rsidR="009654AF" w:rsidRPr="0005123A" w:rsidRDefault="009654AF" w:rsidP="009654AF">
      <w:pPr>
        <w:spacing w:after="240"/>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723D2E94" w14:textId="77777777" w:rsidR="009654AF" w:rsidRPr="003100A9" w:rsidRDefault="009654AF" w:rsidP="009654AF">
      <w:pPr>
        <w:rPr>
          <w:rFonts w:cstheme="minorHAnsi"/>
          <w:b/>
          <w:bCs/>
          <w:color w:val="auto"/>
          <w:shd w:val="clear" w:color="auto" w:fill="FFFFFF"/>
          <w:lang w:val="en-IN"/>
        </w:rPr>
      </w:pPr>
      <w:r w:rsidRPr="003100A9">
        <w:rPr>
          <w:rFonts w:ascii="Arial" w:hAnsi="Arial" w:cs="Arial"/>
          <w:b/>
          <w:bCs/>
          <w:color w:val="000000"/>
          <w:sz w:val="22"/>
          <w:szCs w:val="22"/>
        </w:rPr>
        <w:t>REQUIRED</w:t>
      </w:r>
      <w:r w:rsidRPr="00555FFF">
        <w:rPr>
          <w:rFonts w:ascii="Arial" w:hAnsi="Arial" w:cs="Arial"/>
          <w:b/>
          <w:bCs/>
          <w:color w:val="000000"/>
          <w:sz w:val="22"/>
          <w:szCs w:val="22"/>
        </w:rPr>
        <w:t xml:space="preserve">: </w:t>
      </w:r>
      <w:r w:rsidRPr="00555FFF">
        <w:rPr>
          <w:rFonts w:cstheme="minorHAnsi"/>
          <w:color w:val="000000"/>
        </w:rPr>
        <w:t>Summarize your research focus and the main questions it aims to answer.</w:t>
      </w:r>
    </w:p>
    <w:p w14:paraId="3030C819" w14:textId="77777777" w:rsidR="009654AF" w:rsidRPr="00B07A3B" w:rsidRDefault="00000000" w:rsidP="009654AF">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70700773"/>
          <w:placeholder>
            <w:docPart w:val="EC727CA8CD754DE399B3225B3571D1D3"/>
          </w:placeholder>
          <w:temporary/>
          <w:showingPlcHdr/>
          <w:text/>
        </w:sdtPr>
        <w:sdtEndPr>
          <w:rPr>
            <w:rStyle w:val="DefaultParagraphFont"/>
            <w:b w:val="0"/>
            <w:u w:val="none"/>
          </w:rPr>
        </w:sdtEndPr>
        <w:sdtContent>
          <w:r w:rsidR="009654AF" w:rsidRPr="00B07A3B">
            <w:rPr>
              <w:rFonts w:eastAsia="Times New Roman" w:cstheme="minorHAnsi"/>
              <w:color w:val="808080"/>
              <w:shd w:val="clear" w:color="auto" w:fill="FFFF00"/>
            </w:rPr>
            <w:t xml:space="preserve">Enter </w:t>
          </w:r>
          <w:r w:rsidR="009654AF">
            <w:rPr>
              <w:rFonts w:eastAsia="Times New Roman" w:cstheme="minorHAnsi"/>
              <w:color w:val="808080"/>
              <w:shd w:val="clear" w:color="auto" w:fill="FFFF00"/>
            </w:rPr>
            <w:t xml:space="preserve">full </w:t>
          </w:r>
          <w:r w:rsidR="009654AF" w:rsidRPr="00B07A3B">
            <w:rPr>
              <w:rFonts w:eastAsia="Times New Roman" w:cstheme="minorHAnsi"/>
              <w:color w:val="808080"/>
              <w:shd w:val="clear" w:color="auto" w:fill="FFFF00"/>
            </w:rPr>
            <w:t>author name.</w:t>
          </w:r>
        </w:sdtContent>
      </w:sdt>
      <w:r w:rsidR="009654AF">
        <w:rPr>
          <w:rStyle w:val="AuthorName"/>
          <w:rFonts w:asciiTheme="minorHAnsi" w:eastAsia="Times" w:hAnsiTheme="minorHAnsi" w:cstheme="minorHAnsi"/>
        </w:rPr>
        <w:t>:</w:t>
      </w:r>
      <w:r w:rsidR="009654AF" w:rsidRPr="005A33C6">
        <w:rPr>
          <w:rFonts w:cstheme="minorHAnsi"/>
        </w:rPr>
        <w:t xml:space="preserve"> </w:t>
      </w:r>
      <w:sdt>
        <w:sdtPr>
          <w:rPr>
            <w:rFonts w:cstheme="minorHAnsi"/>
          </w:rPr>
          <w:id w:val="-172577541"/>
          <w:placeholder>
            <w:docPart w:val="88B00D6EC8E24A03A52936E7242FBAF1"/>
          </w:placeholder>
          <w:temporary/>
          <w:showingPlcHdr/>
        </w:sdtPr>
        <w:sdtContent>
          <w:r w:rsidR="009654AF" w:rsidRPr="00B07A3B">
            <w:rPr>
              <w:rFonts w:eastAsia="Times New Roman" w:cstheme="minorHAnsi"/>
              <w:color w:val="808080"/>
              <w:shd w:val="clear" w:color="auto" w:fill="FFFF00"/>
            </w:rPr>
            <w:t xml:space="preserve">Click here to answer question. Please </w:t>
          </w:r>
          <w:r w:rsidR="009654AF">
            <w:rPr>
              <w:rFonts w:eastAsia="Times New Roman" w:cstheme="minorHAnsi"/>
              <w:color w:val="808080"/>
              <w:shd w:val="clear" w:color="auto" w:fill="FFFF00"/>
            </w:rPr>
            <w:t>write in a style</w:t>
          </w:r>
          <w:r w:rsidR="009654AF" w:rsidRPr="00B07A3B">
            <w:rPr>
              <w:rFonts w:eastAsia="Times New Roman" w:cstheme="minorHAnsi"/>
              <w:color w:val="808080"/>
              <w:shd w:val="clear" w:color="auto" w:fill="FFFF00"/>
            </w:rPr>
            <w:t xml:space="preserve"> that you will be comfortable memorizing and speaking aloud. Limit length to </w:t>
          </w:r>
          <w:r w:rsidR="009654AF">
            <w:rPr>
              <w:rFonts w:eastAsia="Times New Roman" w:cstheme="minorHAnsi"/>
              <w:color w:val="808080"/>
              <w:shd w:val="clear" w:color="auto" w:fill="FFFF00"/>
            </w:rPr>
            <w:t>20</w:t>
          </w:r>
          <w:r w:rsidR="009654AF" w:rsidRPr="00B07A3B">
            <w:rPr>
              <w:rFonts w:eastAsia="Times New Roman" w:cstheme="minorHAnsi"/>
              <w:color w:val="808080"/>
              <w:shd w:val="clear" w:color="auto" w:fill="FFFF00"/>
            </w:rPr>
            <w:t xml:space="preserve"> or fewer words.</w:t>
          </w:r>
        </w:sdtContent>
      </w:sdt>
    </w:p>
    <w:p w14:paraId="5A7922F3" w14:textId="77777777" w:rsidR="009654AF" w:rsidRPr="00B07A3B" w:rsidRDefault="009654AF" w:rsidP="009654AF">
      <w:pPr>
        <w:rPr>
          <w:rFonts w:eastAsia="Times New Roman" w:cstheme="minorHAnsi"/>
          <w:b/>
          <w:bCs/>
        </w:rPr>
      </w:pPr>
    </w:p>
    <w:p w14:paraId="743EA322" w14:textId="77777777" w:rsidR="009654AF" w:rsidRPr="00B07A3B" w:rsidRDefault="009654AF" w:rsidP="009654AF">
      <w:pPr>
        <w:rPr>
          <w:rFonts w:eastAsia="Times New Roman" w:cstheme="minorHAnsi"/>
        </w:rPr>
      </w:pPr>
      <w:r w:rsidRPr="00A4700E">
        <w:t>Describe the research gap or limitation in existing methods and how this protocol addresses them.</w:t>
      </w:r>
    </w:p>
    <w:p w14:paraId="22054DE8" w14:textId="77777777" w:rsidR="009654AF" w:rsidRPr="00D75084" w:rsidRDefault="00000000" w:rsidP="009654AF">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1275596961"/>
          <w:placeholder>
            <w:docPart w:val="3CD6013B08B3489487178AC6A6792864"/>
          </w:placeholder>
          <w:temporary/>
          <w:showingPlcHdr/>
          <w:text/>
        </w:sdtPr>
        <w:sdtEndPr>
          <w:rPr>
            <w:rStyle w:val="DefaultParagraphFont"/>
            <w:b w:val="0"/>
            <w:u w:val="none"/>
          </w:rPr>
        </w:sdtEndPr>
        <w:sdtContent>
          <w:r w:rsidR="009654AF" w:rsidRPr="00B07A3B">
            <w:rPr>
              <w:rFonts w:eastAsia="Times New Roman" w:cstheme="minorHAnsi"/>
              <w:color w:val="808080"/>
              <w:shd w:val="clear" w:color="auto" w:fill="FFFF00"/>
            </w:rPr>
            <w:t xml:space="preserve">Enter </w:t>
          </w:r>
          <w:r w:rsidR="009654AF">
            <w:rPr>
              <w:rFonts w:eastAsia="Times New Roman" w:cstheme="minorHAnsi"/>
              <w:color w:val="808080"/>
              <w:shd w:val="clear" w:color="auto" w:fill="FFFF00"/>
            </w:rPr>
            <w:t xml:space="preserve">full </w:t>
          </w:r>
          <w:r w:rsidR="009654AF" w:rsidRPr="00B07A3B">
            <w:rPr>
              <w:rFonts w:eastAsia="Times New Roman" w:cstheme="minorHAnsi"/>
              <w:color w:val="808080"/>
              <w:shd w:val="clear" w:color="auto" w:fill="FFFF00"/>
            </w:rPr>
            <w:t>author name</w:t>
          </w:r>
        </w:sdtContent>
      </w:sdt>
      <w:r w:rsidR="009654AF" w:rsidRPr="00B07A3B">
        <w:rPr>
          <w:rFonts w:eastAsia="Times New Roman" w:cstheme="minorHAnsi"/>
          <w:b/>
          <w:bCs/>
          <w:u w:val="single"/>
        </w:rPr>
        <w:t>:</w:t>
      </w:r>
      <w:r w:rsidR="009654AF" w:rsidRPr="00B07A3B">
        <w:rPr>
          <w:rFonts w:eastAsia="Times New Roman" w:cstheme="minorHAnsi"/>
        </w:rPr>
        <w:t xml:space="preserve"> </w:t>
      </w:r>
      <w:sdt>
        <w:sdtPr>
          <w:rPr>
            <w:rFonts w:cstheme="minorHAnsi"/>
          </w:rPr>
          <w:id w:val="-1852639216"/>
          <w:placeholder>
            <w:docPart w:val="441D340B762F40D28D48AEBB93660A62"/>
          </w:placeholder>
          <w:temporary/>
          <w:showingPlcHdr/>
        </w:sdtPr>
        <w:sdtContent>
          <w:r w:rsidR="009654AF" w:rsidRPr="00B07A3B">
            <w:rPr>
              <w:rFonts w:eastAsia="Times New Roman" w:cstheme="minorHAnsi"/>
              <w:color w:val="808080"/>
              <w:shd w:val="clear" w:color="auto" w:fill="FFFF00"/>
            </w:rPr>
            <w:t xml:space="preserve">Click here to answer question. Please </w:t>
          </w:r>
          <w:r w:rsidR="009654AF">
            <w:rPr>
              <w:rFonts w:eastAsia="Times New Roman" w:cstheme="minorHAnsi"/>
              <w:color w:val="808080"/>
              <w:shd w:val="clear" w:color="auto" w:fill="FFFF00"/>
            </w:rPr>
            <w:t>write in a style</w:t>
          </w:r>
          <w:r w:rsidR="009654AF" w:rsidRPr="00B07A3B">
            <w:rPr>
              <w:rFonts w:eastAsia="Times New Roman" w:cstheme="minorHAnsi"/>
              <w:color w:val="808080"/>
              <w:shd w:val="clear" w:color="auto" w:fill="FFFF00"/>
            </w:rPr>
            <w:t xml:space="preserve"> that you will be comfortable memorizing and speaking aloud. Limit length to </w:t>
          </w:r>
          <w:r w:rsidR="009654AF">
            <w:rPr>
              <w:rFonts w:eastAsia="Times New Roman" w:cstheme="minorHAnsi"/>
              <w:color w:val="808080"/>
              <w:shd w:val="clear" w:color="auto" w:fill="FFFF00"/>
            </w:rPr>
            <w:t>20</w:t>
          </w:r>
          <w:r w:rsidR="009654AF" w:rsidRPr="00B07A3B">
            <w:rPr>
              <w:rFonts w:eastAsia="Times New Roman" w:cstheme="minorHAnsi"/>
              <w:color w:val="808080"/>
              <w:shd w:val="clear" w:color="auto" w:fill="FFFF00"/>
            </w:rPr>
            <w:t xml:space="preserve"> or fewer words.</w:t>
          </w:r>
        </w:sdtContent>
      </w:sdt>
    </w:p>
    <w:p w14:paraId="408A8F2E" w14:textId="77777777" w:rsidR="009654AF" w:rsidRPr="007A149A" w:rsidRDefault="009654AF" w:rsidP="009654AF">
      <w:pPr>
        <w:spacing w:before="120"/>
        <w:rPr>
          <w:rFonts w:eastAsia="Times New Roman" w:cstheme="minorHAnsi"/>
          <w:sz w:val="28"/>
          <w:szCs w:val="28"/>
        </w:rPr>
      </w:pPr>
      <w:r w:rsidRPr="00DD6FE5">
        <w:t>Describe the research contexts or systems in which this protocol can be applied.</w:t>
      </w:r>
    </w:p>
    <w:p w14:paraId="1EA39FA5" w14:textId="77777777" w:rsidR="009654AF" w:rsidRPr="00D75084" w:rsidRDefault="00000000" w:rsidP="009654AF">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646503195"/>
          <w:placeholder>
            <w:docPart w:val="C9727DB3B2654ADEA81B21B9B1532A45"/>
          </w:placeholder>
          <w:temporary/>
          <w:showingPlcHdr/>
          <w:text/>
        </w:sdtPr>
        <w:sdtEndPr>
          <w:rPr>
            <w:rStyle w:val="DefaultParagraphFont"/>
            <w:b w:val="0"/>
            <w:u w:val="none"/>
          </w:rPr>
        </w:sdtEndPr>
        <w:sdtContent>
          <w:r w:rsidR="009654AF" w:rsidRPr="00B07A3B">
            <w:rPr>
              <w:rFonts w:eastAsia="Times New Roman" w:cstheme="minorHAnsi"/>
              <w:color w:val="808080"/>
              <w:shd w:val="clear" w:color="auto" w:fill="FFFF00"/>
            </w:rPr>
            <w:t xml:space="preserve">Enter </w:t>
          </w:r>
          <w:r w:rsidR="009654AF">
            <w:rPr>
              <w:rFonts w:eastAsia="Times New Roman" w:cstheme="minorHAnsi"/>
              <w:color w:val="808080"/>
              <w:shd w:val="clear" w:color="auto" w:fill="FFFF00"/>
            </w:rPr>
            <w:t xml:space="preserve">full </w:t>
          </w:r>
          <w:r w:rsidR="009654AF" w:rsidRPr="00B07A3B">
            <w:rPr>
              <w:rFonts w:eastAsia="Times New Roman" w:cstheme="minorHAnsi"/>
              <w:color w:val="808080"/>
              <w:shd w:val="clear" w:color="auto" w:fill="FFFF00"/>
            </w:rPr>
            <w:t>author name</w:t>
          </w:r>
        </w:sdtContent>
      </w:sdt>
      <w:r w:rsidR="009654AF" w:rsidRPr="00B07A3B">
        <w:rPr>
          <w:rFonts w:eastAsia="Times New Roman" w:cstheme="minorHAnsi"/>
          <w:b/>
          <w:bCs/>
          <w:u w:val="single"/>
        </w:rPr>
        <w:t>:</w:t>
      </w:r>
      <w:r w:rsidR="009654AF" w:rsidRPr="00B07A3B">
        <w:rPr>
          <w:rFonts w:eastAsia="Times New Roman" w:cstheme="minorHAnsi"/>
        </w:rPr>
        <w:t xml:space="preserve"> </w:t>
      </w:r>
      <w:sdt>
        <w:sdtPr>
          <w:rPr>
            <w:rFonts w:cstheme="minorHAnsi"/>
          </w:rPr>
          <w:id w:val="-1373849215"/>
          <w:placeholder>
            <w:docPart w:val="1C49B76971F04497919154A2782E015B"/>
          </w:placeholder>
          <w:temporary/>
          <w:showingPlcHdr/>
        </w:sdtPr>
        <w:sdtContent>
          <w:r w:rsidR="009654AF" w:rsidRPr="00B07A3B">
            <w:rPr>
              <w:rFonts w:eastAsia="Times New Roman" w:cstheme="minorHAnsi"/>
              <w:color w:val="808080"/>
              <w:shd w:val="clear" w:color="auto" w:fill="FFFF00"/>
            </w:rPr>
            <w:t xml:space="preserve">Click here to answer question. Please </w:t>
          </w:r>
          <w:r w:rsidR="009654AF">
            <w:rPr>
              <w:rFonts w:eastAsia="Times New Roman" w:cstheme="minorHAnsi"/>
              <w:color w:val="808080"/>
              <w:shd w:val="clear" w:color="auto" w:fill="FFFF00"/>
            </w:rPr>
            <w:t>write in a style</w:t>
          </w:r>
          <w:r w:rsidR="009654AF" w:rsidRPr="00B07A3B">
            <w:rPr>
              <w:rFonts w:eastAsia="Times New Roman" w:cstheme="minorHAnsi"/>
              <w:color w:val="808080"/>
              <w:shd w:val="clear" w:color="auto" w:fill="FFFF00"/>
            </w:rPr>
            <w:t xml:space="preserve"> that you will be comfortable memorizing and speaking aloud. Limit length to </w:t>
          </w:r>
          <w:r w:rsidR="009654AF">
            <w:rPr>
              <w:rFonts w:eastAsia="Times New Roman" w:cstheme="minorHAnsi"/>
              <w:color w:val="808080"/>
              <w:shd w:val="clear" w:color="auto" w:fill="FFFF00"/>
            </w:rPr>
            <w:t>20</w:t>
          </w:r>
          <w:r w:rsidR="009654AF" w:rsidRPr="00B07A3B">
            <w:rPr>
              <w:rFonts w:eastAsia="Times New Roman" w:cstheme="minorHAnsi"/>
              <w:color w:val="808080"/>
              <w:shd w:val="clear" w:color="auto" w:fill="FFFF00"/>
            </w:rPr>
            <w:t xml:space="preserve"> or fewer words.</w:t>
          </w:r>
        </w:sdtContent>
      </w:sdt>
    </w:p>
    <w:p w14:paraId="06303ECF" w14:textId="77777777" w:rsidR="009654AF" w:rsidRDefault="009654AF" w:rsidP="009654AF">
      <w:pPr>
        <w:rPr>
          <w:rFonts w:eastAsia="Times New Roman" w:cstheme="minorHAnsi"/>
          <w:b/>
          <w:bCs/>
          <w:sz w:val="28"/>
          <w:szCs w:val="28"/>
        </w:rPr>
      </w:pPr>
    </w:p>
    <w:p w14:paraId="03E631B7" w14:textId="77777777" w:rsidR="009654AF" w:rsidRPr="0005123A" w:rsidRDefault="009654AF" w:rsidP="009654AF">
      <w:pPr>
        <w:spacing w:after="240"/>
        <w:rPr>
          <w:rFonts w:eastAsia="Times New Roman" w:cstheme="minorHAnsi"/>
          <w:b/>
          <w:bCs/>
          <w:sz w:val="28"/>
          <w:szCs w:val="28"/>
        </w:rPr>
      </w:pPr>
      <w:r w:rsidRPr="00272282">
        <w:rPr>
          <w:rFonts w:eastAsia="Times New Roman" w:cstheme="minorHAnsi"/>
          <w:b/>
          <w:bCs/>
          <w:sz w:val="28"/>
          <w:szCs w:val="28"/>
        </w:rPr>
        <w:t>CONCLUSION:</w:t>
      </w:r>
    </w:p>
    <w:p w14:paraId="310DFAE5" w14:textId="77777777" w:rsidR="009654AF" w:rsidRPr="00277B1B" w:rsidRDefault="009654AF" w:rsidP="009654AF">
      <w:pPr>
        <w:rPr>
          <w:rStyle w:val="AuthorName"/>
          <w:rFonts w:asciiTheme="minorHAnsi" w:eastAsia="Times" w:hAnsiTheme="minorHAnsi" w:cs="Calibri (Body)"/>
          <w:b w:val="0"/>
          <w:u w:val="none"/>
        </w:rPr>
      </w:pPr>
      <w:r w:rsidRPr="00A66845">
        <w:t>What does this protocol allow researchers to study or measure?</w:t>
      </w:r>
    </w:p>
    <w:p w14:paraId="005EECA0" w14:textId="77777777" w:rsidR="009654AF" w:rsidRPr="00277B1B" w:rsidRDefault="009654AF" w:rsidP="009654AF">
      <w:pPr>
        <w:pStyle w:val="ListParagraph"/>
        <w:numPr>
          <w:ilvl w:val="0"/>
          <w:numId w:val="43"/>
        </w:numPr>
        <w:spacing w:before="120"/>
        <w:contextualSpacing w:val="0"/>
        <w:rPr>
          <w:rStyle w:val="AuthorName"/>
          <w:rFonts w:asciiTheme="minorHAnsi" w:eastAsia="Times" w:hAnsiTheme="minorHAnsi" w:cstheme="minorHAnsi"/>
          <w:vanish/>
        </w:rPr>
      </w:pPr>
    </w:p>
    <w:p w14:paraId="54A869E6" w14:textId="77777777" w:rsidR="009654AF" w:rsidRPr="00277B1B" w:rsidRDefault="009654AF" w:rsidP="009654AF">
      <w:pPr>
        <w:pStyle w:val="ListParagraph"/>
        <w:numPr>
          <w:ilvl w:val="1"/>
          <w:numId w:val="43"/>
        </w:numPr>
        <w:spacing w:before="120"/>
        <w:contextualSpacing w:val="0"/>
        <w:rPr>
          <w:rStyle w:val="AuthorName"/>
          <w:rFonts w:asciiTheme="minorHAnsi" w:eastAsia="Times" w:hAnsiTheme="minorHAnsi" w:cstheme="minorHAnsi"/>
          <w:vanish/>
        </w:rPr>
      </w:pPr>
    </w:p>
    <w:p w14:paraId="5BF38A1A" w14:textId="77777777" w:rsidR="009654AF" w:rsidRPr="00277B1B" w:rsidRDefault="009654AF" w:rsidP="009654AF">
      <w:pPr>
        <w:pStyle w:val="ListParagraph"/>
        <w:numPr>
          <w:ilvl w:val="1"/>
          <w:numId w:val="43"/>
        </w:numPr>
        <w:spacing w:before="120"/>
        <w:contextualSpacing w:val="0"/>
        <w:rPr>
          <w:rStyle w:val="AuthorName"/>
          <w:rFonts w:asciiTheme="minorHAnsi" w:eastAsia="Times" w:hAnsiTheme="minorHAnsi" w:cstheme="minorHAnsi"/>
          <w:vanish/>
        </w:rPr>
      </w:pPr>
    </w:p>
    <w:p w14:paraId="2905DEBD" w14:textId="77777777" w:rsidR="009654AF" w:rsidRPr="00277B1B" w:rsidRDefault="009654AF" w:rsidP="009654AF">
      <w:pPr>
        <w:pStyle w:val="ListParagraph"/>
        <w:numPr>
          <w:ilvl w:val="1"/>
          <w:numId w:val="43"/>
        </w:numPr>
        <w:spacing w:before="120"/>
        <w:contextualSpacing w:val="0"/>
        <w:rPr>
          <w:rStyle w:val="AuthorName"/>
          <w:rFonts w:asciiTheme="minorHAnsi" w:eastAsia="Times" w:hAnsiTheme="minorHAnsi" w:cstheme="minorHAnsi"/>
          <w:vanish/>
        </w:rPr>
      </w:pPr>
    </w:p>
    <w:p w14:paraId="613EC396" w14:textId="77777777" w:rsidR="009654AF" w:rsidRPr="00B07A3B" w:rsidRDefault="00000000" w:rsidP="009654AF">
      <w:pPr>
        <w:pStyle w:val="ListParagraph"/>
        <w:numPr>
          <w:ilvl w:val="1"/>
          <w:numId w:val="43"/>
        </w:numPr>
        <w:spacing w:before="120"/>
        <w:contextualSpacing w:val="0"/>
        <w:rPr>
          <w:rFonts w:eastAsia="Times New Roman" w:cstheme="minorHAnsi"/>
        </w:rPr>
      </w:pPr>
      <w:sdt>
        <w:sdtPr>
          <w:rPr>
            <w:rStyle w:val="AuthorName"/>
            <w:rFonts w:asciiTheme="minorHAnsi" w:eastAsia="Times" w:hAnsiTheme="minorHAnsi" w:cstheme="minorHAnsi"/>
          </w:rPr>
          <w:id w:val="1094899477"/>
          <w:placeholder>
            <w:docPart w:val="139825C17F1942C5AD894A3A765209CB"/>
          </w:placeholder>
          <w:temporary/>
          <w:showingPlcHdr/>
          <w:text/>
        </w:sdtPr>
        <w:sdtEndPr>
          <w:rPr>
            <w:rStyle w:val="DefaultParagraphFont"/>
            <w:b w:val="0"/>
            <w:u w:val="none"/>
          </w:rPr>
        </w:sdtEndPr>
        <w:sdtContent>
          <w:r w:rsidR="009654AF" w:rsidRPr="00B07A3B">
            <w:rPr>
              <w:rFonts w:eastAsia="Times New Roman" w:cstheme="minorHAnsi"/>
              <w:color w:val="808080"/>
              <w:shd w:val="clear" w:color="auto" w:fill="FFFF00"/>
            </w:rPr>
            <w:t xml:space="preserve">Enter </w:t>
          </w:r>
          <w:r w:rsidR="009654AF">
            <w:rPr>
              <w:rFonts w:eastAsia="Times New Roman" w:cstheme="minorHAnsi"/>
              <w:color w:val="808080"/>
              <w:shd w:val="clear" w:color="auto" w:fill="FFFF00"/>
            </w:rPr>
            <w:t xml:space="preserve">full </w:t>
          </w:r>
          <w:r w:rsidR="009654AF" w:rsidRPr="00B07A3B">
            <w:rPr>
              <w:rFonts w:eastAsia="Times New Roman" w:cstheme="minorHAnsi"/>
              <w:color w:val="808080"/>
              <w:shd w:val="clear" w:color="auto" w:fill="FFFF00"/>
            </w:rPr>
            <w:t>author name</w:t>
          </w:r>
        </w:sdtContent>
      </w:sdt>
      <w:r w:rsidR="009654AF" w:rsidRPr="00B07A3B">
        <w:rPr>
          <w:rFonts w:eastAsia="Times New Roman" w:cstheme="minorHAnsi"/>
          <w:b/>
          <w:bCs/>
          <w:u w:val="single"/>
        </w:rPr>
        <w:t>:</w:t>
      </w:r>
      <w:r w:rsidR="009654AF" w:rsidRPr="00B07A3B">
        <w:rPr>
          <w:rFonts w:eastAsia="Times New Roman" w:cstheme="minorHAnsi"/>
        </w:rPr>
        <w:t xml:space="preserve"> </w:t>
      </w:r>
      <w:sdt>
        <w:sdtPr>
          <w:rPr>
            <w:rFonts w:cstheme="minorHAnsi"/>
          </w:rPr>
          <w:id w:val="-1419016880"/>
          <w:placeholder>
            <w:docPart w:val="CFF1F30756344791B263E32820F9D368"/>
          </w:placeholder>
          <w:temporary/>
          <w:showingPlcHdr/>
          <w:text/>
        </w:sdtPr>
        <w:sdtContent>
          <w:r w:rsidR="009654AF" w:rsidRPr="00B07A3B">
            <w:rPr>
              <w:rFonts w:eastAsia="Times New Roman" w:cstheme="minorHAnsi"/>
              <w:color w:val="808080"/>
              <w:shd w:val="clear" w:color="auto" w:fill="FFFF00"/>
            </w:rPr>
            <w:t xml:space="preserve">Click here if you choose this question. Please </w:t>
          </w:r>
          <w:r w:rsidR="009654AF">
            <w:rPr>
              <w:rFonts w:eastAsia="Times New Roman" w:cstheme="minorHAnsi"/>
              <w:color w:val="808080"/>
              <w:shd w:val="clear" w:color="auto" w:fill="FFFF00"/>
            </w:rPr>
            <w:t>write in a style</w:t>
          </w:r>
          <w:r w:rsidR="009654AF" w:rsidRPr="00B07A3B">
            <w:rPr>
              <w:rFonts w:eastAsia="Times New Roman" w:cstheme="minorHAnsi"/>
              <w:color w:val="808080"/>
              <w:shd w:val="clear" w:color="auto" w:fill="FFFF00"/>
            </w:rPr>
            <w:t xml:space="preserve"> that you will be comfortable memorizing and speaking aloud. Limit length to </w:t>
          </w:r>
          <w:r w:rsidR="009654AF">
            <w:rPr>
              <w:rFonts w:eastAsia="Times New Roman" w:cstheme="minorHAnsi"/>
              <w:color w:val="808080"/>
              <w:shd w:val="clear" w:color="auto" w:fill="FFFF00"/>
            </w:rPr>
            <w:t>20</w:t>
          </w:r>
          <w:r w:rsidR="009654AF" w:rsidRPr="00B07A3B">
            <w:rPr>
              <w:rFonts w:eastAsia="Times New Roman" w:cstheme="minorHAnsi"/>
              <w:color w:val="808080"/>
              <w:shd w:val="clear" w:color="auto" w:fill="FFFF00"/>
            </w:rPr>
            <w:t xml:space="preserve"> or fewer words.</w:t>
          </w:r>
        </w:sdtContent>
      </w:sdt>
    </w:p>
    <w:p w14:paraId="3FE243E8" w14:textId="77777777" w:rsidR="009654AF" w:rsidRDefault="009654AF" w:rsidP="009654AF"/>
    <w:p w14:paraId="66540321" w14:textId="77777777" w:rsidR="009654AF" w:rsidRPr="007137F8" w:rsidRDefault="009654AF" w:rsidP="009654AF">
      <w:r w:rsidRPr="00A66845">
        <w:lastRenderedPageBreak/>
        <w:t>Describe the most important consideration or challenge when performing this protocol.</w:t>
      </w:r>
    </w:p>
    <w:p w14:paraId="4008FFC0" w14:textId="77777777" w:rsidR="009654AF" w:rsidRPr="00B07A3B" w:rsidRDefault="00000000" w:rsidP="009654AF">
      <w:pPr>
        <w:pStyle w:val="ListParagraph"/>
        <w:numPr>
          <w:ilvl w:val="1"/>
          <w:numId w:val="43"/>
        </w:numPr>
        <w:spacing w:before="120"/>
        <w:contextualSpacing w:val="0"/>
        <w:rPr>
          <w:rFonts w:eastAsia="Times New Roman" w:cstheme="minorHAnsi"/>
        </w:rPr>
      </w:pPr>
      <w:sdt>
        <w:sdtPr>
          <w:rPr>
            <w:rStyle w:val="AuthorName"/>
            <w:rFonts w:asciiTheme="minorHAnsi" w:eastAsia="Times" w:hAnsiTheme="minorHAnsi" w:cstheme="minorHAnsi"/>
          </w:rPr>
          <w:id w:val="712321454"/>
          <w:placeholder>
            <w:docPart w:val="0442ED97FB3144DB8A29660CFCE7D005"/>
          </w:placeholder>
          <w:temporary/>
          <w:showingPlcHdr/>
          <w:text/>
        </w:sdtPr>
        <w:sdtEndPr>
          <w:rPr>
            <w:rStyle w:val="DefaultParagraphFont"/>
            <w:b w:val="0"/>
            <w:u w:val="none"/>
          </w:rPr>
        </w:sdtEndPr>
        <w:sdtContent>
          <w:r w:rsidR="009654AF" w:rsidRPr="00B07A3B">
            <w:rPr>
              <w:rFonts w:eastAsia="Times New Roman" w:cstheme="minorHAnsi"/>
              <w:color w:val="808080"/>
              <w:shd w:val="clear" w:color="auto" w:fill="FFFF00"/>
            </w:rPr>
            <w:t xml:space="preserve">Enter </w:t>
          </w:r>
          <w:r w:rsidR="009654AF">
            <w:rPr>
              <w:rFonts w:eastAsia="Times New Roman" w:cstheme="minorHAnsi"/>
              <w:color w:val="808080"/>
              <w:shd w:val="clear" w:color="auto" w:fill="FFFF00"/>
            </w:rPr>
            <w:t xml:space="preserve">full </w:t>
          </w:r>
          <w:r w:rsidR="009654AF" w:rsidRPr="00B07A3B">
            <w:rPr>
              <w:rFonts w:eastAsia="Times New Roman" w:cstheme="minorHAnsi"/>
              <w:color w:val="808080"/>
              <w:shd w:val="clear" w:color="auto" w:fill="FFFF00"/>
            </w:rPr>
            <w:t>author name</w:t>
          </w:r>
        </w:sdtContent>
      </w:sdt>
      <w:r w:rsidR="009654AF" w:rsidRPr="00B07A3B">
        <w:rPr>
          <w:rFonts w:eastAsia="Times New Roman" w:cstheme="minorHAnsi"/>
          <w:b/>
          <w:bCs/>
          <w:u w:val="single"/>
        </w:rPr>
        <w:t>:</w:t>
      </w:r>
      <w:r w:rsidR="009654AF" w:rsidRPr="00B07A3B">
        <w:rPr>
          <w:rFonts w:eastAsia="Times New Roman" w:cstheme="minorHAnsi"/>
        </w:rPr>
        <w:t xml:space="preserve"> </w:t>
      </w:r>
      <w:sdt>
        <w:sdtPr>
          <w:rPr>
            <w:rFonts w:cstheme="minorHAnsi"/>
          </w:rPr>
          <w:id w:val="-1334292685"/>
          <w:placeholder>
            <w:docPart w:val="86D7A1CD73054E7688AFC8F80B819DF8"/>
          </w:placeholder>
          <w:temporary/>
          <w:showingPlcHdr/>
          <w:text/>
        </w:sdtPr>
        <w:sdtContent>
          <w:r w:rsidR="009654AF" w:rsidRPr="00B07A3B">
            <w:rPr>
              <w:rFonts w:eastAsia="Times New Roman" w:cstheme="minorHAnsi"/>
              <w:color w:val="808080"/>
              <w:shd w:val="clear" w:color="auto" w:fill="FFFF00"/>
            </w:rPr>
            <w:t xml:space="preserve">Click here if you choose this question. Please </w:t>
          </w:r>
          <w:r w:rsidR="009654AF">
            <w:rPr>
              <w:rFonts w:eastAsia="Times New Roman" w:cstheme="minorHAnsi"/>
              <w:color w:val="808080"/>
              <w:shd w:val="clear" w:color="auto" w:fill="FFFF00"/>
            </w:rPr>
            <w:t>write in a style</w:t>
          </w:r>
          <w:r w:rsidR="009654AF" w:rsidRPr="00B07A3B">
            <w:rPr>
              <w:rFonts w:eastAsia="Times New Roman" w:cstheme="minorHAnsi"/>
              <w:color w:val="808080"/>
              <w:shd w:val="clear" w:color="auto" w:fill="FFFF00"/>
            </w:rPr>
            <w:t xml:space="preserve"> that you will be comfortable memorizing and speaking aloud. Limit length to </w:t>
          </w:r>
          <w:r w:rsidR="009654AF">
            <w:rPr>
              <w:rFonts w:eastAsia="Times New Roman" w:cstheme="minorHAnsi"/>
              <w:color w:val="808080"/>
              <w:shd w:val="clear" w:color="auto" w:fill="FFFF00"/>
            </w:rPr>
            <w:t>20</w:t>
          </w:r>
          <w:r w:rsidR="009654AF" w:rsidRPr="00B07A3B">
            <w:rPr>
              <w:rFonts w:eastAsia="Times New Roman" w:cstheme="minorHAnsi"/>
              <w:color w:val="808080"/>
              <w:shd w:val="clear" w:color="auto" w:fill="FFFF00"/>
            </w:rPr>
            <w:t xml:space="preserve"> or fewer words.</w:t>
          </w:r>
        </w:sdtContent>
      </w:sdt>
    </w:p>
    <w:p w14:paraId="34483EC5" w14:textId="77777777" w:rsidR="009654AF" w:rsidRPr="00B07A3B" w:rsidRDefault="009654AF" w:rsidP="009654AF">
      <w:pPr>
        <w:rPr>
          <w:rFonts w:eastAsia="Times New Roman" w:cstheme="minorHAnsi"/>
        </w:rPr>
      </w:pPr>
    </w:p>
    <w:p w14:paraId="529CD31F" w14:textId="77777777" w:rsidR="009654AF" w:rsidRPr="007A149A" w:rsidRDefault="009654AF" w:rsidP="009654AF">
      <w:pPr>
        <w:rPr>
          <w:rFonts w:eastAsia="Times New Roman" w:cstheme="minorHAnsi"/>
          <w:sz w:val="28"/>
          <w:szCs w:val="28"/>
        </w:rPr>
      </w:pPr>
      <w:r w:rsidRPr="00555FFF">
        <w:t>Are there any additional methods or analyses that can be performed following this procedure?</w:t>
      </w:r>
    </w:p>
    <w:p w14:paraId="655C3802" w14:textId="77777777" w:rsidR="009654AF" w:rsidRPr="00B07A3B" w:rsidRDefault="00000000" w:rsidP="009654AF">
      <w:pPr>
        <w:pStyle w:val="ListParagraph"/>
        <w:numPr>
          <w:ilvl w:val="1"/>
          <w:numId w:val="43"/>
        </w:numPr>
        <w:spacing w:before="120"/>
        <w:contextualSpacing w:val="0"/>
        <w:rPr>
          <w:rFonts w:eastAsia="Times New Roman" w:cstheme="minorHAnsi"/>
        </w:rPr>
      </w:pPr>
      <w:sdt>
        <w:sdtPr>
          <w:rPr>
            <w:rStyle w:val="AuthorName"/>
            <w:rFonts w:asciiTheme="minorHAnsi" w:eastAsia="Times" w:hAnsiTheme="minorHAnsi" w:cstheme="minorHAnsi"/>
          </w:rPr>
          <w:id w:val="1341357373"/>
          <w:placeholder>
            <w:docPart w:val="D55C3FD1DDE94AECBEDDEB78CEA7DDFB"/>
          </w:placeholder>
          <w:temporary/>
          <w:showingPlcHdr/>
          <w:text/>
        </w:sdtPr>
        <w:sdtEndPr>
          <w:rPr>
            <w:rStyle w:val="DefaultParagraphFont"/>
            <w:b w:val="0"/>
            <w:u w:val="none"/>
          </w:rPr>
        </w:sdtEndPr>
        <w:sdtContent>
          <w:r w:rsidR="009654AF" w:rsidRPr="00B07A3B">
            <w:rPr>
              <w:rFonts w:eastAsia="Times New Roman" w:cstheme="minorHAnsi"/>
              <w:color w:val="808080"/>
              <w:shd w:val="clear" w:color="auto" w:fill="FFFF00"/>
            </w:rPr>
            <w:t xml:space="preserve">Enter </w:t>
          </w:r>
          <w:r w:rsidR="009654AF">
            <w:rPr>
              <w:rFonts w:eastAsia="Times New Roman" w:cstheme="minorHAnsi"/>
              <w:color w:val="808080"/>
              <w:shd w:val="clear" w:color="auto" w:fill="FFFF00"/>
            </w:rPr>
            <w:t xml:space="preserve">full </w:t>
          </w:r>
          <w:r w:rsidR="009654AF" w:rsidRPr="00B07A3B">
            <w:rPr>
              <w:rFonts w:eastAsia="Times New Roman" w:cstheme="minorHAnsi"/>
              <w:color w:val="808080"/>
              <w:shd w:val="clear" w:color="auto" w:fill="FFFF00"/>
            </w:rPr>
            <w:t>author name</w:t>
          </w:r>
        </w:sdtContent>
      </w:sdt>
      <w:r w:rsidR="009654AF" w:rsidRPr="00B07A3B">
        <w:rPr>
          <w:rFonts w:eastAsia="Times New Roman" w:cstheme="minorHAnsi"/>
          <w:b/>
          <w:bCs/>
          <w:u w:val="single"/>
        </w:rPr>
        <w:t>:</w:t>
      </w:r>
      <w:r w:rsidR="009654AF" w:rsidRPr="00B07A3B">
        <w:rPr>
          <w:rFonts w:eastAsia="Times New Roman" w:cstheme="minorHAnsi"/>
        </w:rPr>
        <w:t xml:space="preserve"> </w:t>
      </w:r>
      <w:sdt>
        <w:sdtPr>
          <w:rPr>
            <w:rFonts w:cstheme="minorHAnsi"/>
          </w:rPr>
          <w:id w:val="-299076312"/>
          <w:placeholder>
            <w:docPart w:val="CD0BFC9FAFF145DDA5F1046E8A6A49F8"/>
          </w:placeholder>
          <w:temporary/>
          <w:showingPlcHdr/>
          <w:text/>
        </w:sdtPr>
        <w:sdtContent>
          <w:r w:rsidR="009654AF" w:rsidRPr="00B07A3B">
            <w:rPr>
              <w:rFonts w:eastAsia="Times New Roman" w:cstheme="minorHAnsi"/>
              <w:color w:val="808080"/>
              <w:shd w:val="clear" w:color="auto" w:fill="FFFF00"/>
            </w:rPr>
            <w:t xml:space="preserve">Click here if you choose this question. Please </w:t>
          </w:r>
          <w:r w:rsidR="009654AF">
            <w:rPr>
              <w:rFonts w:eastAsia="Times New Roman" w:cstheme="minorHAnsi"/>
              <w:color w:val="808080"/>
              <w:shd w:val="clear" w:color="auto" w:fill="FFFF00"/>
            </w:rPr>
            <w:t>write in a style</w:t>
          </w:r>
          <w:r w:rsidR="009654AF" w:rsidRPr="00B07A3B">
            <w:rPr>
              <w:rFonts w:eastAsia="Times New Roman" w:cstheme="minorHAnsi"/>
              <w:color w:val="808080"/>
              <w:shd w:val="clear" w:color="auto" w:fill="FFFF00"/>
            </w:rPr>
            <w:t xml:space="preserve"> that you will be comfortable memorizing and speaking aloud. Limit length to </w:t>
          </w:r>
          <w:r w:rsidR="009654AF">
            <w:rPr>
              <w:rFonts w:eastAsia="Times New Roman" w:cstheme="minorHAnsi"/>
              <w:color w:val="808080"/>
              <w:shd w:val="clear" w:color="auto" w:fill="FFFF00"/>
            </w:rPr>
            <w:t>20</w:t>
          </w:r>
          <w:r w:rsidR="009654AF" w:rsidRPr="00B07A3B">
            <w:rPr>
              <w:rFonts w:eastAsia="Times New Roman" w:cstheme="minorHAnsi"/>
              <w:color w:val="808080"/>
              <w:shd w:val="clear" w:color="auto" w:fill="FFFF00"/>
            </w:rPr>
            <w:t xml:space="preserve"> or fewer words.</w:t>
          </w:r>
        </w:sdtContent>
      </w:sdt>
    </w:p>
    <w:p w14:paraId="1DDD8636" w14:textId="77777777" w:rsidR="009654AF" w:rsidRPr="00B07A3B" w:rsidRDefault="009654AF" w:rsidP="009654AF">
      <w:pPr>
        <w:rPr>
          <w:rFonts w:eastAsia="Times New Roman" w:cstheme="minorHAnsi"/>
          <w:b/>
          <w:bCs/>
        </w:rPr>
      </w:pPr>
    </w:p>
    <w:p w14:paraId="56728528" w14:textId="77777777" w:rsidR="009654AF" w:rsidRPr="007A149A" w:rsidRDefault="009654AF" w:rsidP="009654AF">
      <w:pPr>
        <w:rPr>
          <w:rFonts w:eastAsia="Times New Roman" w:cstheme="minorHAnsi"/>
          <w:sz w:val="28"/>
          <w:szCs w:val="28"/>
        </w:rPr>
      </w:pPr>
      <w:r w:rsidRPr="00555FFF">
        <w:t>How can future studies build on this work? Describe the questions or research directions that can be investigated next.</w:t>
      </w:r>
    </w:p>
    <w:p w14:paraId="026B2A93" w14:textId="77777777" w:rsidR="009654AF" w:rsidRPr="00D75084" w:rsidRDefault="00000000" w:rsidP="009654AF">
      <w:pPr>
        <w:pStyle w:val="ListParagraph"/>
        <w:numPr>
          <w:ilvl w:val="1"/>
          <w:numId w:val="43"/>
        </w:numPr>
        <w:spacing w:before="120"/>
        <w:contextualSpacing w:val="0"/>
        <w:rPr>
          <w:rFonts w:eastAsia="Times New Roman" w:cstheme="minorHAnsi"/>
        </w:rPr>
      </w:pPr>
      <w:sdt>
        <w:sdtPr>
          <w:rPr>
            <w:rStyle w:val="AuthorName"/>
            <w:rFonts w:asciiTheme="minorHAnsi" w:eastAsia="Times" w:hAnsiTheme="minorHAnsi" w:cstheme="minorHAnsi"/>
          </w:rPr>
          <w:id w:val="-747507936"/>
          <w:placeholder>
            <w:docPart w:val="A71F1CB9F0D14978839B98FE8109F057"/>
          </w:placeholder>
          <w:temporary/>
          <w:showingPlcHdr/>
          <w:text/>
        </w:sdtPr>
        <w:sdtEndPr>
          <w:rPr>
            <w:rStyle w:val="DefaultParagraphFont"/>
            <w:b w:val="0"/>
            <w:u w:val="none"/>
          </w:rPr>
        </w:sdtEndPr>
        <w:sdtContent>
          <w:r w:rsidR="009654AF" w:rsidRPr="00B07A3B">
            <w:rPr>
              <w:rFonts w:eastAsia="Times New Roman" w:cstheme="minorHAnsi"/>
              <w:color w:val="808080"/>
              <w:shd w:val="clear" w:color="auto" w:fill="FFFF00"/>
            </w:rPr>
            <w:t xml:space="preserve">Enter </w:t>
          </w:r>
          <w:r w:rsidR="009654AF">
            <w:rPr>
              <w:rFonts w:eastAsia="Times New Roman" w:cstheme="minorHAnsi"/>
              <w:color w:val="808080"/>
              <w:shd w:val="clear" w:color="auto" w:fill="FFFF00"/>
            </w:rPr>
            <w:t xml:space="preserve">full </w:t>
          </w:r>
          <w:r w:rsidR="009654AF" w:rsidRPr="00B07A3B">
            <w:rPr>
              <w:rFonts w:eastAsia="Times New Roman" w:cstheme="minorHAnsi"/>
              <w:color w:val="808080"/>
              <w:shd w:val="clear" w:color="auto" w:fill="FFFF00"/>
            </w:rPr>
            <w:t>author name</w:t>
          </w:r>
        </w:sdtContent>
      </w:sdt>
      <w:r w:rsidR="009654AF" w:rsidRPr="00B07A3B">
        <w:rPr>
          <w:rFonts w:eastAsia="Times New Roman" w:cstheme="minorHAnsi"/>
          <w:b/>
          <w:bCs/>
          <w:u w:val="single"/>
        </w:rPr>
        <w:t>:</w:t>
      </w:r>
      <w:r w:rsidR="009654AF" w:rsidRPr="00B07A3B">
        <w:rPr>
          <w:rFonts w:eastAsia="Times New Roman" w:cstheme="minorHAnsi"/>
        </w:rPr>
        <w:t xml:space="preserve"> </w:t>
      </w:r>
      <w:sdt>
        <w:sdtPr>
          <w:rPr>
            <w:rFonts w:cstheme="minorHAnsi"/>
          </w:rPr>
          <w:id w:val="266438237"/>
          <w:placeholder>
            <w:docPart w:val="BD13AD436203493FB22964C793255B59"/>
          </w:placeholder>
          <w:temporary/>
          <w:showingPlcHdr/>
          <w:text/>
        </w:sdtPr>
        <w:sdtContent>
          <w:r w:rsidR="009654AF" w:rsidRPr="00B07A3B">
            <w:rPr>
              <w:rFonts w:eastAsia="Times New Roman" w:cstheme="minorHAnsi"/>
              <w:color w:val="808080"/>
              <w:shd w:val="clear" w:color="auto" w:fill="FFFF00"/>
            </w:rPr>
            <w:t xml:space="preserve">Click here if you choose this question. Please </w:t>
          </w:r>
          <w:r w:rsidR="009654AF">
            <w:rPr>
              <w:rFonts w:eastAsia="Times New Roman" w:cstheme="minorHAnsi"/>
              <w:color w:val="808080"/>
              <w:shd w:val="clear" w:color="auto" w:fill="FFFF00"/>
            </w:rPr>
            <w:t>write in a style</w:t>
          </w:r>
          <w:r w:rsidR="009654AF" w:rsidRPr="00B07A3B">
            <w:rPr>
              <w:rFonts w:eastAsia="Times New Roman" w:cstheme="minorHAnsi"/>
              <w:color w:val="808080"/>
              <w:shd w:val="clear" w:color="auto" w:fill="FFFF00"/>
            </w:rPr>
            <w:t xml:space="preserve"> that you will be comfortable memorizing and speaking aloud. Limit length to </w:t>
          </w:r>
          <w:r w:rsidR="009654AF">
            <w:rPr>
              <w:rFonts w:eastAsia="Times New Roman" w:cstheme="minorHAnsi"/>
              <w:color w:val="808080"/>
              <w:shd w:val="clear" w:color="auto" w:fill="FFFF00"/>
            </w:rPr>
            <w:t>20</w:t>
          </w:r>
          <w:r w:rsidR="009654AF" w:rsidRPr="00B07A3B">
            <w:rPr>
              <w:rFonts w:eastAsia="Times New Roman" w:cstheme="minorHAnsi"/>
              <w:color w:val="808080"/>
              <w:shd w:val="clear" w:color="auto" w:fill="FFFF00"/>
            </w:rPr>
            <w:t xml:space="preserve"> or fewer words.</w:t>
          </w:r>
        </w:sdtContent>
      </w:sdt>
    </w:p>
    <w:p w14:paraId="0D8C7EE1" w14:textId="77777777" w:rsidR="00000E22" w:rsidRDefault="00000E22" w:rsidP="00000E22">
      <w:pPr>
        <w:spacing w:before="120"/>
        <w:rPr>
          <w:rFonts w:cstheme="minorHAnsi"/>
        </w:rPr>
      </w:pPr>
    </w:p>
    <w:p w14:paraId="66D538A0" w14:textId="0BA9D63C" w:rsidR="001016BD" w:rsidRPr="00000E22" w:rsidRDefault="001016BD" w:rsidP="00AF3977">
      <w:pPr>
        <w:spacing w:before="120"/>
        <w:rPr>
          <w:rFonts w:eastAsia="Times New Roman" w:cstheme="minorHAnsi"/>
        </w:rPr>
      </w:pPr>
      <w:r w:rsidRPr="00000E22">
        <w:rPr>
          <w:rFonts w:cstheme="minorHAnsi"/>
        </w:rPr>
        <w:br w:type="page"/>
      </w:r>
    </w:p>
    <w:p w14:paraId="1CEA460B" w14:textId="5B4A5620"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2D662FBC" w14:textId="77777777" w:rsidR="001E0433" w:rsidRPr="003D40E8" w:rsidRDefault="001E0433" w:rsidP="001E0433">
      <w:pPr>
        <w:pBdr>
          <w:top w:val="single" w:sz="4" w:space="1" w:color="auto"/>
          <w:left w:val="single" w:sz="4" w:space="4" w:color="auto"/>
          <w:bottom w:val="single" w:sz="4" w:space="1" w:color="auto"/>
          <w:right w:val="single" w:sz="4" w:space="4" w:color="auto"/>
        </w:pBdr>
        <w:shd w:val="clear" w:color="auto" w:fill="FFFF99"/>
        <w:spacing w:after="240"/>
        <w:ind w:left="86" w:right="86"/>
        <w:rPr>
          <w:rFonts w:eastAsia="Times New Roman" w:cstheme="minorHAnsi"/>
          <w:b/>
        </w:rPr>
      </w:pPr>
      <w:bookmarkStart w:id="2" w:name="_Hlk188263998"/>
      <w:commentRangeStart w:id="3"/>
      <w:r w:rsidRPr="003D40E8">
        <w:rPr>
          <w:rFonts w:eastAsia="Times New Roman" w:cstheme="minorHAnsi"/>
          <w:b/>
        </w:rPr>
        <w:t xml:space="preserve">Please review this section </w:t>
      </w:r>
      <w:commentRangeEnd w:id="3"/>
      <w:r w:rsidR="00936C42" w:rsidRPr="003D40E8">
        <w:rPr>
          <w:rStyle w:val="CommentReference"/>
          <w:rFonts w:eastAsia="Times New Roman" w:cstheme="minorHAnsi"/>
          <w:b/>
          <w:sz w:val="24"/>
          <w:szCs w:val="24"/>
        </w:rPr>
        <w:commentReference w:id="3"/>
      </w:r>
      <w:r w:rsidRPr="003D40E8">
        <w:rPr>
          <w:rFonts w:eastAsia="Times New Roman" w:cstheme="minorHAnsi"/>
          <w:b/>
        </w:rPr>
        <w:t xml:space="preserve">to make sure that it accurately describes your protocol. Use </w:t>
      </w:r>
      <w:r w:rsidRPr="0063342E">
        <w:rPr>
          <w:rFonts w:eastAsia="Times New Roman" w:cstheme="minorHAnsi"/>
          <w:b/>
          <w:u w:val="single"/>
        </w:rPr>
        <w:t>Track Changes</w:t>
      </w:r>
      <w:r w:rsidRPr="003D40E8">
        <w:rPr>
          <w:rFonts w:eastAsia="Times New Roman" w:cstheme="minorHAnsi"/>
          <w:b/>
        </w:rPr>
        <w:t xml:space="preserve"> when making edits or revisions.</w:t>
      </w:r>
    </w:p>
    <w:bookmarkEnd w:id="2"/>
    <w:p w14:paraId="44421C95" w14:textId="77777777" w:rsidR="001E0433" w:rsidRDefault="001E0433" w:rsidP="001E0433">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5116D">
        <w:rPr>
          <w:rFonts w:eastAsia="Times New Roman" w:cstheme="minorHAnsi"/>
        </w:rPr>
        <w:t xml:space="preserve">The two-digit </w:t>
      </w:r>
      <w:r w:rsidRPr="00AF3977">
        <w:rPr>
          <w:rFonts w:eastAsia="Times New Roman" w:cstheme="minorHAnsi"/>
          <w:b/>
          <w:bCs/>
        </w:rPr>
        <w:t>steps</w:t>
      </w:r>
      <w:r w:rsidRPr="00B5116D">
        <w:rPr>
          <w:rFonts w:eastAsia="Times New Roman" w:cstheme="minorHAnsi"/>
        </w:rPr>
        <w:t xml:space="preserve"> (e.g.</w:t>
      </w:r>
      <w:r>
        <w:rPr>
          <w:rFonts w:eastAsia="Times New Roman" w:cstheme="minorHAnsi"/>
        </w:rPr>
        <w:t>,</w:t>
      </w:r>
      <w:r w:rsidRPr="00B5116D">
        <w:rPr>
          <w:rFonts w:eastAsia="Times New Roman" w:cstheme="minorHAnsi"/>
        </w:rPr>
        <w:t xml:space="preserve"> 2.1., 2.2.) </w:t>
      </w:r>
      <w:r>
        <w:rPr>
          <w:rFonts w:eastAsia="Times New Roman" w:cstheme="minorHAnsi"/>
        </w:rPr>
        <w:t xml:space="preserve">are the narration. </w:t>
      </w:r>
      <w:r w:rsidRPr="00B5116D">
        <w:rPr>
          <w:rFonts w:eastAsia="Times New Roman" w:cstheme="minorHAnsi"/>
        </w:rPr>
        <w:t xml:space="preserve"> </w:t>
      </w:r>
      <w:r w:rsidRPr="004C4FAE">
        <w:rPr>
          <w:rFonts w:eastAsia="Times New Roman" w:cstheme="minorHAnsi"/>
          <w:b/>
          <w:bCs/>
        </w:rPr>
        <w:t xml:space="preserve">JoVE </w:t>
      </w:r>
      <w:r>
        <w:rPr>
          <w:rFonts w:eastAsia="Times New Roman" w:cstheme="minorHAnsi"/>
          <w:b/>
          <w:bCs/>
        </w:rPr>
        <w:t>is responsible for</w:t>
      </w:r>
      <w:r w:rsidRPr="004C4FAE">
        <w:rPr>
          <w:rFonts w:eastAsia="Times New Roman" w:cstheme="minorHAnsi"/>
          <w:b/>
          <w:bCs/>
        </w:rPr>
        <w:t xml:space="preserve"> the </w:t>
      </w:r>
      <w:r>
        <w:rPr>
          <w:rFonts w:eastAsia="Times New Roman" w:cstheme="minorHAnsi"/>
          <w:b/>
          <w:bCs/>
        </w:rPr>
        <w:t>narration</w:t>
      </w:r>
      <w:r w:rsidRPr="004C4FAE">
        <w:rPr>
          <w:rFonts w:eastAsia="Times New Roman" w:cstheme="minorHAnsi"/>
          <w:b/>
          <w:bCs/>
        </w:rPr>
        <w:t xml:space="preserve"> </w:t>
      </w:r>
      <w:r>
        <w:rPr>
          <w:rFonts w:eastAsia="Times New Roman" w:cstheme="minorHAnsi"/>
          <w:b/>
          <w:bCs/>
        </w:rPr>
        <w:t>of the protocol and results</w:t>
      </w:r>
      <w:r w:rsidRPr="004C4FAE">
        <w:rPr>
          <w:rFonts w:eastAsia="Times New Roman" w:cstheme="minorHAnsi"/>
          <w:b/>
          <w:bCs/>
        </w:rPr>
        <w:t>.</w:t>
      </w:r>
    </w:p>
    <w:p w14:paraId="374F5F70" w14:textId="77777777" w:rsidR="001E0433" w:rsidRPr="005925C3" w:rsidRDefault="001E0433" w:rsidP="001E0433">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5925C3">
        <w:rPr>
          <w:rFonts w:eastAsia="Times New Roman" w:cstheme="minorHAnsi"/>
          <w:i/>
          <w:color w:val="FF0000"/>
        </w:rPr>
        <w:t>Red italics</w:t>
      </w:r>
      <w:r>
        <w:rPr>
          <w:rFonts w:eastAsia="Times New Roman" w:cstheme="minorHAnsi"/>
          <w:i/>
          <w:color w:val="FF0000"/>
        </w:rPr>
        <w:t xml:space="preserve"> </w:t>
      </w:r>
      <w:r w:rsidRPr="005925C3">
        <w:rPr>
          <w:rFonts w:eastAsia="Times New Roman" w:cstheme="minorHAnsi"/>
        </w:rPr>
        <w:t xml:space="preserve">are pronunciation guides </w:t>
      </w:r>
      <w:r>
        <w:rPr>
          <w:rFonts w:eastAsia="Times New Roman" w:cstheme="minorHAnsi"/>
        </w:rPr>
        <w:t xml:space="preserve">indicating </w:t>
      </w:r>
      <w:r w:rsidRPr="005925C3">
        <w:rPr>
          <w:rFonts w:eastAsia="Times New Roman" w:cstheme="minorHAnsi"/>
        </w:rPr>
        <w:t xml:space="preserve">how the word will be spoken. </w:t>
      </w:r>
    </w:p>
    <w:p w14:paraId="7B0D2752" w14:textId="77777777" w:rsidR="001E0433" w:rsidRPr="005E27DD" w:rsidRDefault="001E0433" w:rsidP="001E0433">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spacing w:after="240"/>
        <w:ind w:left="331" w:right="86" w:hanging="245"/>
        <w:rPr>
          <w:rFonts w:eastAsia="Times New Roman" w:cstheme="minorHAnsi"/>
        </w:rPr>
      </w:pPr>
      <w:r w:rsidRPr="005925C3">
        <w:rPr>
          <w:rFonts w:eastAsia="Times New Roman" w:cstheme="minorHAnsi"/>
        </w:rPr>
        <w:t>Filming should take no more than 10 minutes per step</w:t>
      </w:r>
      <w:r w:rsidRPr="00B07A3B">
        <w:rPr>
          <w:rFonts w:eastAsia="Times New Roman" w:cstheme="minorHAnsi"/>
        </w:rPr>
        <w:t>. If a step takes more than 10 minutes, prepare the product f</w:t>
      </w:r>
      <w:r>
        <w:rPr>
          <w:rFonts w:eastAsia="Times New Roman" w:cstheme="minorHAnsi"/>
        </w:rPr>
        <w:t>or</w:t>
      </w:r>
      <w:r w:rsidRPr="00B07A3B">
        <w:rPr>
          <w:rFonts w:eastAsia="Times New Roman" w:cstheme="minorHAnsi"/>
        </w:rPr>
        <w:t xml:space="preserve"> that step in advance.</w:t>
      </w:r>
    </w:p>
    <w:p w14:paraId="42AA7A9C" w14:textId="3459FE24" w:rsidR="001E0433" w:rsidRPr="00985FE6" w:rsidRDefault="001E0433" w:rsidP="001E0433">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spacing w:after="240" w:line="276" w:lineRule="auto"/>
        <w:ind w:left="331" w:right="86" w:hanging="245"/>
        <w:rPr>
          <w:rFonts w:eastAsia="Times New Roman" w:cstheme="minorHAnsi"/>
        </w:rPr>
      </w:pPr>
      <w:r w:rsidRPr="00B5116D">
        <w:rPr>
          <w:rFonts w:eastAsia="Times New Roman" w:cstheme="minorHAnsi"/>
        </w:rPr>
        <w:t xml:space="preserve">The three-digit </w:t>
      </w:r>
      <w:r w:rsidRPr="00AF3977">
        <w:rPr>
          <w:rFonts w:eastAsia="Times New Roman" w:cstheme="minorHAnsi"/>
          <w:b/>
          <w:bCs/>
        </w:rPr>
        <w:t>shots</w:t>
      </w:r>
      <w:r>
        <w:rPr>
          <w:rFonts w:eastAsia="Times New Roman" w:cstheme="minorHAnsi"/>
        </w:rPr>
        <w:t xml:space="preserve"> </w:t>
      </w:r>
      <w:r w:rsidRPr="00B5116D">
        <w:rPr>
          <w:rFonts w:eastAsia="Times New Roman" w:cstheme="minorHAnsi"/>
        </w:rPr>
        <w:t xml:space="preserve">(e.g., 2.1.1., 2.2.2.) </w:t>
      </w:r>
      <w:r>
        <w:rPr>
          <w:rFonts w:eastAsia="Times New Roman" w:cstheme="minorHAnsi"/>
        </w:rPr>
        <w:t>are</w:t>
      </w:r>
      <w:r w:rsidRPr="00B5116D">
        <w:rPr>
          <w:rFonts w:eastAsia="Times New Roman" w:cstheme="minorHAnsi"/>
        </w:rPr>
        <w:t xml:space="preserve"> </w:t>
      </w:r>
      <w:r w:rsidRPr="00D5169F">
        <w:rPr>
          <w:rFonts w:eastAsia="Times New Roman" w:cstheme="minorHAnsi"/>
        </w:rPr>
        <w:t>the</w:t>
      </w:r>
      <w:r w:rsidRPr="00AF3977">
        <w:rPr>
          <w:rFonts w:eastAsia="Times New Roman" w:cstheme="minorHAnsi"/>
        </w:rPr>
        <w:t xml:space="preserve"> actions</w:t>
      </w:r>
      <w:r w:rsidRPr="00B5116D">
        <w:rPr>
          <w:rFonts w:eastAsia="Times New Roman" w:cstheme="minorHAnsi"/>
        </w:rPr>
        <w:t xml:space="preserve"> that </w:t>
      </w:r>
      <w:r w:rsidRPr="00262E38">
        <w:rPr>
          <w:rFonts w:eastAsia="Times New Roman" w:cstheme="minorHAnsi"/>
          <w:u w:val="single"/>
        </w:rPr>
        <w:t>you/your videographer will capture</w:t>
      </w:r>
      <w:r w:rsidRPr="007802D2">
        <w:rPr>
          <w:rFonts w:eastAsia="Times New Roman" w:cstheme="minorHAnsi"/>
        </w:rPr>
        <w:t>.</w:t>
      </w:r>
      <w:r w:rsidRPr="00985FE6">
        <w:rPr>
          <w:rFonts w:eastAsia="Times New Roman" w:cstheme="minorHAnsi"/>
        </w:rPr>
        <w:t xml:space="preserve"> </w:t>
      </w:r>
    </w:p>
    <w:p w14:paraId="713769B9" w14:textId="77777777" w:rsidR="00DC2504" w:rsidRPr="00B07A3B" w:rsidRDefault="00DC2504" w:rsidP="00DC2504">
      <w:pPr>
        <w:rPr>
          <w:rFonts w:cstheme="minorHAnsi"/>
        </w:rPr>
      </w:pPr>
    </w:p>
    <w:p w14:paraId="7FF03B6D" w14:textId="77777777" w:rsidR="00373334" w:rsidRDefault="00373334">
      <w:pPr>
        <w:spacing w:before="120"/>
        <w:ind w:left="360"/>
        <w:rPr>
          <w:b/>
          <w:bCs/>
          <w:highlight w:val="yellow"/>
        </w:rPr>
      </w:pPr>
    </w:p>
    <w:p w14:paraId="093BC448" w14:textId="1C29856C" w:rsidR="00842789" w:rsidRDefault="00000000">
      <w:pPr>
        <w:spacing w:before="120"/>
        <w:ind w:left="360"/>
        <w:rPr>
          <w:rFonts w:cstheme="minorHAnsi"/>
        </w:rPr>
      </w:pPr>
      <w:r>
        <w:rPr>
          <w:b/>
          <w:bCs/>
          <w:highlight w:val="yellow"/>
        </w:rPr>
        <w:t>Authors</w:t>
      </w:r>
      <w:r>
        <w:rPr>
          <w:highlight w:val="yellow"/>
        </w:rPr>
        <w:t xml:space="preserve">: Several of the supplied </w:t>
      </w:r>
      <w:r w:rsidR="002C5362">
        <w:rPr>
          <w:highlight w:val="yellow"/>
        </w:rPr>
        <w:t xml:space="preserve">video </w:t>
      </w:r>
      <w:r>
        <w:rPr>
          <w:highlight w:val="yellow"/>
        </w:rPr>
        <w:t>segments run well beyond</w:t>
      </w:r>
      <w:r w:rsidRPr="00373334">
        <w:rPr>
          <w:highlight w:val="yellow"/>
        </w:rPr>
        <w:t xml:space="preserve"> the 20 to 25 second limit</w:t>
      </w:r>
      <w:r w:rsidR="00373334" w:rsidRPr="00373334">
        <w:rPr>
          <w:highlight w:val="yellow"/>
        </w:rPr>
        <w:t xml:space="preserve">. Each sentence in the narration runs for a </w:t>
      </w:r>
      <w:r w:rsidR="00373334" w:rsidRPr="00373334">
        <w:rPr>
          <w:b/>
          <w:bCs/>
          <w:highlight w:val="yellow"/>
        </w:rPr>
        <w:t>maximum of only 20- 25 seconds</w:t>
      </w:r>
      <w:r w:rsidR="00373334" w:rsidRPr="00373334">
        <w:rPr>
          <w:highlight w:val="yellow"/>
        </w:rPr>
        <w:t xml:space="preserve"> and we need to match the video clips to this timing as per our journal guidelines.</w:t>
      </w:r>
    </w:p>
    <w:p w14:paraId="0D6DFC8B" w14:textId="77777777" w:rsidR="00842789" w:rsidRPr="00373334" w:rsidRDefault="00842789">
      <w:pPr>
        <w:spacing w:before="120"/>
        <w:ind w:left="360"/>
        <w:rPr>
          <w:rFonts w:cstheme="minorHAnsi"/>
        </w:rPr>
      </w:pPr>
    </w:p>
    <w:p w14:paraId="2CCE113A" w14:textId="734BD0A4" w:rsidR="00373334" w:rsidRDefault="00373334" w:rsidP="00373334">
      <w:pPr>
        <w:shd w:val="clear" w:color="auto" w:fill="FFFFFF"/>
        <w:rPr>
          <w:rFonts w:eastAsia="Times New Roman" w:cstheme="minorHAnsi"/>
          <w:b/>
          <w:bCs/>
          <w:color w:val="222222"/>
        </w:rPr>
      </w:pPr>
      <w:r w:rsidRPr="00373334">
        <w:rPr>
          <w:rFonts w:eastAsia="Times New Roman" w:cstheme="minorHAnsi"/>
          <w:color w:val="222222"/>
          <w:highlight w:val="yellow"/>
        </w:rPr>
        <w:t>- </w:t>
      </w:r>
      <w:r>
        <w:rPr>
          <w:rFonts w:eastAsia="Times New Roman" w:cstheme="minorHAnsi"/>
          <w:b/>
          <w:bCs/>
          <w:color w:val="222222"/>
          <w:highlight w:val="yellow"/>
        </w:rPr>
        <w:t>Please provide</w:t>
      </w:r>
      <w:r w:rsidRPr="00373334">
        <w:rPr>
          <w:rFonts w:eastAsia="Times New Roman" w:cstheme="minorHAnsi"/>
          <w:b/>
          <w:bCs/>
          <w:color w:val="222222"/>
          <w:highlight w:val="yellow"/>
        </w:rPr>
        <w:t xml:space="preserve"> a maximum of 20 to 25 seconds</w:t>
      </w:r>
      <w:r>
        <w:rPr>
          <w:rFonts w:eastAsia="Times New Roman" w:cstheme="minorHAnsi"/>
          <w:b/>
          <w:bCs/>
          <w:color w:val="222222"/>
          <w:highlight w:val="yellow"/>
        </w:rPr>
        <w:t xml:space="preserve"> for each shot below (3. Digit bullets)</w:t>
      </w:r>
      <w:r w:rsidRPr="00373334">
        <w:rPr>
          <w:rFonts w:eastAsia="Times New Roman" w:cstheme="minorHAnsi"/>
          <w:b/>
          <w:bCs/>
          <w:color w:val="222222"/>
          <w:highlight w:val="yellow"/>
        </w:rPr>
        <w:t xml:space="preserve"> to match the voice narration</w:t>
      </w:r>
      <w:r w:rsidRPr="00373334">
        <w:rPr>
          <w:rFonts w:eastAsia="Times New Roman" w:cstheme="minorHAnsi"/>
          <w:b/>
          <w:bCs/>
          <w:color w:val="222222"/>
        </w:rPr>
        <w:t>.</w:t>
      </w:r>
    </w:p>
    <w:p w14:paraId="3BCD74FD" w14:textId="77777777" w:rsidR="00373334" w:rsidRPr="00373334" w:rsidRDefault="00373334" w:rsidP="00373334">
      <w:pPr>
        <w:shd w:val="clear" w:color="auto" w:fill="FFFFFF"/>
        <w:rPr>
          <w:rFonts w:eastAsia="Times New Roman" w:cstheme="minorHAnsi"/>
          <w:color w:val="222222"/>
        </w:rPr>
      </w:pPr>
    </w:p>
    <w:p w14:paraId="5C4903CC" w14:textId="77777777" w:rsidR="00373334" w:rsidRPr="00373334" w:rsidRDefault="00373334" w:rsidP="00373334">
      <w:pPr>
        <w:shd w:val="clear" w:color="auto" w:fill="FFFFFF"/>
        <w:rPr>
          <w:rFonts w:eastAsia="Times New Roman" w:cstheme="minorHAnsi"/>
          <w:color w:val="222222"/>
        </w:rPr>
      </w:pPr>
    </w:p>
    <w:p w14:paraId="78239813" w14:textId="5CD6DFAC" w:rsidR="00373334" w:rsidRPr="00373334" w:rsidRDefault="00373334" w:rsidP="00373334">
      <w:pPr>
        <w:shd w:val="clear" w:color="auto" w:fill="FFFFFF"/>
        <w:rPr>
          <w:rFonts w:eastAsia="Times New Roman" w:cstheme="minorHAnsi"/>
          <w:color w:val="222222"/>
          <w:highlight w:val="yellow"/>
        </w:rPr>
      </w:pPr>
      <w:r w:rsidRPr="00373334">
        <w:rPr>
          <w:rFonts w:eastAsia="Times New Roman" w:cstheme="minorHAnsi"/>
          <w:color w:val="222222"/>
          <w:highlight w:val="yellow"/>
        </w:rPr>
        <w:t xml:space="preserve">- If a </w:t>
      </w:r>
      <w:r>
        <w:rPr>
          <w:rFonts w:eastAsia="Times New Roman" w:cstheme="minorHAnsi"/>
          <w:color w:val="222222"/>
          <w:highlight w:val="yellow"/>
        </w:rPr>
        <w:t>particular action</w:t>
      </w:r>
      <w:r w:rsidRPr="00373334">
        <w:rPr>
          <w:rFonts w:eastAsia="Times New Roman" w:cstheme="minorHAnsi"/>
          <w:color w:val="222222"/>
          <w:highlight w:val="yellow"/>
        </w:rPr>
        <w:t xml:space="preserve"> </w:t>
      </w:r>
      <w:r>
        <w:rPr>
          <w:rFonts w:eastAsia="Times New Roman" w:cstheme="minorHAnsi"/>
          <w:color w:val="222222"/>
          <w:highlight w:val="yellow"/>
        </w:rPr>
        <w:t>takes</w:t>
      </w:r>
      <w:r w:rsidRPr="00373334">
        <w:rPr>
          <w:rFonts w:eastAsia="Times New Roman" w:cstheme="minorHAnsi"/>
          <w:color w:val="222222"/>
          <w:highlight w:val="yellow"/>
        </w:rPr>
        <w:t xml:space="preserve"> </w:t>
      </w:r>
      <w:r w:rsidRPr="00373334">
        <w:rPr>
          <w:rFonts w:eastAsia="Times New Roman" w:cstheme="minorHAnsi"/>
          <w:b/>
          <w:bCs/>
          <w:color w:val="222222"/>
          <w:highlight w:val="yellow"/>
        </w:rPr>
        <w:t>longer</w:t>
      </w:r>
      <w:r w:rsidRPr="00373334">
        <w:rPr>
          <w:rFonts w:eastAsia="Times New Roman" w:cstheme="minorHAnsi"/>
          <w:color w:val="222222"/>
          <w:highlight w:val="yellow"/>
        </w:rPr>
        <w:t xml:space="preserve"> than 25 seconds</w:t>
      </w:r>
      <w:r>
        <w:rPr>
          <w:rFonts w:eastAsia="Times New Roman" w:cstheme="minorHAnsi"/>
          <w:color w:val="222222"/>
          <w:highlight w:val="yellow"/>
        </w:rPr>
        <w:t xml:space="preserve"> (as this is a surgery)</w:t>
      </w:r>
      <w:r w:rsidRPr="00373334">
        <w:rPr>
          <w:rFonts w:eastAsia="Times New Roman" w:cstheme="minorHAnsi"/>
          <w:color w:val="222222"/>
          <w:highlight w:val="yellow"/>
        </w:rPr>
        <w:t>, choose two short segments (one at the beginning and one at the end) that collectively do not exceed 25 seconds</w:t>
      </w:r>
      <w:r>
        <w:rPr>
          <w:rFonts w:eastAsia="Times New Roman" w:cstheme="minorHAnsi"/>
          <w:color w:val="222222"/>
          <w:highlight w:val="yellow"/>
        </w:rPr>
        <w:t xml:space="preserve"> and best describe the action being narrated in the purple text</w:t>
      </w:r>
      <w:r w:rsidRPr="00373334">
        <w:rPr>
          <w:rFonts w:eastAsia="Times New Roman" w:cstheme="minorHAnsi"/>
          <w:color w:val="222222"/>
          <w:highlight w:val="yellow"/>
        </w:rPr>
        <w:t>.</w:t>
      </w:r>
    </w:p>
    <w:p w14:paraId="088E117C" w14:textId="77777777" w:rsidR="00373334" w:rsidRPr="00373334" w:rsidRDefault="00373334" w:rsidP="00373334">
      <w:pPr>
        <w:shd w:val="clear" w:color="auto" w:fill="FFFFFF"/>
        <w:rPr>
          <w:rFonts w:eastAsia="Times New Roman" w:cstheme="minorHAnsi"/>
          <w:color w:val="222222"/>
        </w:rPr>
      </w:pPr>
      <w:r w:rsidRPr="00373334">
        <w:rPr>
          <w:rFonts w:eastAsia="Times New Roman" w:cstheme="minorHAnsi"/>
          <w:color w:val="222222"/>
          <w:highlight w:val="yellow"/>
        </w:rPr>
        <w:t>- E</w:t>
      </w:r>
      <w:r w:rsidRPr="00373334">
        <w:rPr>
          <w:rFonts w:eastAsia="Times New Roman" w:cstheme="minorHAnsi"/>
          <w:b/>
          <w:bCs/>
          <w:color w:val="222222"/>
          <w:highlight w:val="yellow"/>
        </w:rPr>
        <w:t xml:space="preserve">xample: 3.1.1 xxx.mp4 </w:t>
      </w:r>
      <w:r w:rsidRPr="00373334">
        <w:rPr>
          <w:rFonts w:eastAsia="Times New Roman" w:cstheme="minorHAnsi"/>
          <w:b/>
          <w:bCs/>
          <w:color w:val="3333FF"/>
          <w:highlight w:val="yellow"/>
        </w:rPr>
        <w:t>00:00-00:10</w:t>
      </w:r>
      <w:r w:rsidRPr="00373334">
        <w:rPr>
          <w:rFonts w:eastAsia="Times New Roman" w:cstheme="minorHAnsi"/>
          <w:b/>
          <w:bCs/>
          <w:color w:val="222222"/>
          <w:highlight w:val="yellow"/>
        </w:rPr>
        <w:t xml:space="preserve"> and </w:t>
      </w:r>
      <w:r w:rsidRPr="00373334">
        <w:rPr>
          <w:rFonts w:eastAsia="Times New Roman" w:cstheme="minorHAnsi"/>
          <w:b/>
          <w:bCs/>
          <w:color w:val="3333FF"/>
          <w:highlight w:val="yellow"/>
        </w:rPr>
        <w:t>02:30-02:40</w:t>
      </w:r>
    </w:p>
    <w:p w14:paraId="6688E535" w14:textId="77777777" w:rsidR="00373334" w:rsidRDefault="00373334">
      <w:pPr>
        <w:spacing w:before="120"/>
        <w:ind w:left="360"/>
        <w:rPr>
          <w:rFonts w:cstheme="minorHAnsi"/>
        </w:rPr>
      </w:pPr>
    </w:p>
    <w:p w14:paraId="4B0B233E" w14:textId="77777777" w:rsidR="00CE10F2" w:rsidRPr="002C5362" w:rsidRDefault="00D75084" w:rsidP="00333FA4">
      <w:pPr>
        <w:pStyle w:val="ListParagraph"/>
        <w:numPr>
          <w:ilvl w:val="0"/>
          <w:numId w:val="3"/>
        </w:numPr>
        <w:spacing w:before="120"/>
        <w:contextualSpacing w:val="0"/>
        <w:rPr>
          <w:rFonts w:cstheme="minorHAnsi"/>
          <w:b/>
          <w:bCs/>
        </w:rPr>
      </w:pPr>
      <w:r w:rsidRPr="002C5362">
        <w:rPr>
          <w:rFonts w:cstheme="minorHAnsi"/>
          <w:b/>
          <w:bCs/>
        </w:rPr>
        <w:t>Diagnostic Laparoscopy and Appendectomy</w:t>
      </w:r>
    </w:p>
    <w:p w14:paraId="0553E2A2" w14:textId="77777777" w:rsidR="00D7547B" w:rsidRDefault="00D7547B" w:rsidP="00D7547B">
      <w:pPr>
        <w:pStyle w:val="ListParagraph"/>
        <w:spacing w:before="120"/>
        <w:ind w:left="360"/>
        <w:contextualSpacing w:val="0"/>
        <w:rPr>
          <w:rFonts w:cstheme="minorHAnsi"/>
        </w:rPr>
      </w:pPr>
      <w:r>
        <w:rPr>
          <w:rFonts w:cstheme="minorHAnsi"/>
          <w:b/>
          <w:bCs/>
        </w:rPr>
        <w:t>Demonstrator</w:t>
      </w:r>
      <w:r w:rsidRPr="002C5362">
        <w:rPr>
          <w:rFonts w:cstheme="minorHAnsi"/>
          <w:b/>
          <w:bCs/>
          <w:highlight w:val="yellow"/>
        </w:rPr>
        <w:t>:</w:t>
      </w:r>
      <w:r w:rsidRPr="002C5362">
        <w:rPr>
          <w:rFonts w:cstheme="minorHAnsi"/>
          <w:highlight w:val="yellow"/>
        </w:rPr>
        <w:t xml:space="preserve"> Click here to enter name of demonstrator(s)</w:t>
      </w:r>
    </w:p>
    <w:p w14:paraId="7E2A23E9" w14:textId="27C69B43" w:rsidR="00125924" w:rsidRPr="00B07A3B" w:rsidRDefault="002C5362" w:rsidP="00333FA4">
      <w:pPr>
        <w:pStyle w:val="ListParagraph"/>
        <w:numPr>
          <w:ilvl w:val="1"/>
          <w:numId w:val="3"/>
        </w:numPr>
        <w:spacing w:before="120"/>
        <w:contextualSpacing w:val="0"/>
        <w:rPr>
          <w:rFonts w:cstheme="minorHAnsi"/>
        </w:rPr>
      </w:pPr>
      <w:r>
        <w:rPr>
          <w:rFonts w:cstheme="minorHAnsi"/>
          <w:color w:val="7030A0"/>
        </w:rPr>
        <w:t>After positioning the patient and placing the trocars, p</w:t>
      </w:r>
      <w:r w:rsidR="00C7374B">
        <w:rPr>
          <w:rFonts w:cstheme="minorHAnsi"/>
          <w:color w:val="7030A0"/>
        </w:rPr>
        <w:t>erform a systematic exploration of the abdominal cavity, with particular attention to the right femoral orifice and the inguinal region</w:t>
      </w:r>
      <w:r>
        <w:rPr>
          <w:rFonts w:cstheme="minorHAnsi"/>
          <w:color w:val="7030A0"/>
        </w:rPr>
        <w:t xml:space="preserve"> </w:t>
      </w:r>
      <w:r w:rsidRPr="002C5362">
        <w:rPr>
          <w:rFonts w:cstheme="minorHAnsi"/>
          <w:b/>
          <w:bCs/>
          <w:color w:val="7030A0"/>
        </w:rPr>
        <w:t>[</w:t>
      </w:r>
      <w:r>
        <w:rPr>
          <w:rFonts w:cstheme="minorHAnsi"/>
          <w:b/>
          <w:bCs/>
          <w:color w:val="7030A0"/>
        </w:rPr>
        <w:t>1</w:t>
      </w:r>
      <w:r w:rsidRPr="002C5362">
        <w:rPr>
          <w:rFonts w:cstheme="minorHAnsi"/>
          <w:b/>
          <w:bCs/>
          <w:color w:val="7030A0"/>
        </w:rPr>
        <w:t>]</w:t>
      </w:r>
      <w:r w:rsidR="00C7374B">
        <w:rPr>
          <w:rFonts w:cstheme="minorHAnsi"/>
          <w:color w:val="7030A0"/>
        </w:rPr>
        <w:t xml:space="preserve">. Then, identify the right femoral hernia sac, and assess its contents </w:t>
      </w:r>
      <w:r w:rsidR="00C7374B">
        <w:rPr>
          <w:rFonts w:cstheme="minorHAnsi"/>
          <w:b/>
          <w:bCs/>
          <w:color w:val="7030A0"/>
        </w:rPr>
        <w:t>[</w:t>
      </w:r>
      <w:r>
        <w:rPr>
          <w:rFonts w:cstheme="minorHAnsi"/>
          <w:b/>
          <w:bCs/>
          <w:color w:val="7030A0"/>
        </w:rPr>
        <w:t>2</w:t>
      </w:r>
      <w:r w:rsidR="00C7374B">
        <w:rPr>
          <w:rFonts w:cstheme="minorHAnsi"/>
          <w:b/>
          <w:bCs/>
          <w:color w:val="7030A0"/>
        </w:rPr>
        <w:t>]</w:t>
      </w:r>
      <w:r w:rsidR="00C7374B">
        <w:rPr>
          <w:rFonts w:cstheme="minorHAnsi"/>
          <w:color w:val="7030A0"/>
        </w:rPr>
        <w:t>.</w:t>
      </w:r>
    </w:p>
    <w:p w14:paraId="02390001" w14:textId="07196BCC" w:rsidR="002C5362" w:rsidRDefault="002C5362" w:rsidP="00333FA4">
      <w:pPr>
        <w:pStyle w:val="ListParagraph"/>
        <w:numPr>
          <w:ilvl w:val="2"/>
          <w:numId w:val="3"/>
        </w:numPr>
        <w:spacing w:before="120"/>
        <w:contextualSpacing w:val="0"/>
        <w:rPr>
          <w:rFonts w:cstheme="minorHAnsi"/>
        </w:rPr>
      </w:pPr>
      <w:r>
        <w:rPr>
          <w:rFonts w:cstheme="minorHAnsi"/>
        </w:rPr>
        <w:t>LAB MEDIA: Vid 001 00:00-01:00</w:t>
      </w:r>
      <w:r>
        <w:rPr>
          <w:rFonts w:cstheme="minorHAnsi"/>
        </w:rPr>
        <w:t xml:space="preserve"> </w:t>
      </w:r>
      <w:r w:rsidRPr="002C5362">
        <w:rPr>
          <w:rFonts w:cstheme="minorHAnsi"/>
          <w:b/>
          <w:bCs/>
        </w:rPr>
        <w:t xml:space="preserve">TXT: Refer to the text protocol for </w:t>
      </w:r>
      <w:r>
        <w:rPr>
          <w:rFonts w:cstheme="minorHAnsi"/>
          <w:b/>
          <w:bCs/>
        </w:rPr>
        <w:t xml:space="preserve">the </w:t>
      </w:r>
      <w:r w:rsidRPr="002C5362">
        <w:rPr>
          <w:rFonts w:cstheme="minorHAnsi"/>
          <w:b/>
          <w:bCs/>
        </w:rPr>
        <w:t>patient positioning and trocar placement</w:t>
      </w:r>
    </w:p>
    <w:p w14:paraId="31B0914A" w14:textId="568D350C" w:rsidR="00C34F4C" w:rsidRDefault="00340166" w:rsidP="00333FA4">
      <w:pPr>
        <w:pStyle w:val="ListParagraph"/>
        <w:numPr>
          <w:ilvl w:val="2"/>
          <w:numId w:val="3"/>
        </w:numPr>
        <w:spacing w:before="120"/>
        <w:contextualSpacing w:val="0"/>
        <w:rPr>
          <w:rFonts w:cstheme="minorHAnsi"/>
        </w:rPr>
      </w:pPr>
      <w:r>
        <w:rPr>
          <w:rFonts w:cstheme="minorHAnsi"/>
        </w:rPr>
        <w:t>LAB MEDIA: Vid 001 00:00-01:00</w:t>
      </w:r>
    </w:p>
    <w:p w14:paraId="5DC2903C" w14:textId="77777777" w:rsidR="00125924" w:rsidRPr="00B07A3B" w:rsidRDefault="00C7374B" w:rsidP="00333FA4">
      <w:pPr>
        <w:pStyle w:val="ListParagraph"/>
        <w:numPr>
          <w:ilvl w:val="1"/>
          <w:numId w:val="3"/>
        </w:numPr>
        <w:spacing w:before="120"/>
        <w:contextualSpacing w:val="0"/>
        <w:rPr>
          <w:rFonts w:cstheme="minorHAnsi"/>
        </w:rPr>
      </w:pPr>
      <w:r>
        <w:rPr>
          <w:rFonts w:cstheme="minorHAnsi"/>
          <w:color w:val="7030A0"/>
        </w:rPr>
        <w:lastRenderedPageBreak/>
        <w:t xml:space="preserve">Evaluate the appendix and the mesoappendix for incarceration, strangulation, ischemic changes, perforation, tissue necrosis, abscess formation, and free fluid </w:t>
      </w:r>
      <w:r>
        <w:rPr>
          <w:rFonts w:cstheme="minorHAnsi"/>
          <w:b/>
          <w:bCs/>
          <w:color w:val="7030A0"/>
        </w:rPr>
        <w:t>[1]</w:t>
      </w:r>
      <w:r>
        <w:rPr>
          <w:rFonts w:cstheme="minorHAnsi"/>
          <w:color w:val="7030A0"/>
        </w:rPr>
        <w:t>.</w:t>
      </w:r>
    </w:p>
    <w:p w14:paraId="0C242B29" w14:textId="77777777" w:rsidR="00C34F4C" w:rsidRDefault="00340166" w:rsidP="00333FA4">
      <w:pPr>
        <w:pStyle w:val="ListParagraph"/>
        <w:numPr>
          <w:ilvl w:val="2"/>
          <w:numId w:val="3"/>
        </w:numPr>
        <w:spacing w:before="120"/>
        <w:contextualSpacing w:val="0"/>
        <w:rPr>
          <w:rFonts w:cstheme="minorHAnsi"/>
        </w:rPr>
      </w:pPr>
      <w:r>
        <w:rPr>
          <w:rFonts w:cstheme="minorHAnsi"/>
        </w:rPr>
        <w:t>LAB MEDIA: Vid 001 00:00-01:00</w:t>
      </w:r>
    </w:p>
    <w:p w14:paraId="629883CE" w14:textId="0A00CF7C" w:rsidR="00842789" w:rsidRDefault="00000000">
      <w:pPr>
        <w:spacing w:before="120"/>
        <w:ind w:left="360"/>
        <w:rPr>
          <w:rFonts w:cstheme="minorHAnsi"/>
        </w:rPr>
      </w:pPr>
      <w:r>
        <w:rPr>
          <w:b/>
          <w:bCs/>
          <w:highlight w:val="yellow"/>
        </w:rPr>
        <w:t>Authors</w:t>
      </w:r>
      <w:r>
        <w:rPr>
          <w:highlight w:val="yellow"/>
        </w:rPr>
        <w:t xml:space="preserve">: Manuscript steps 3.1, 3.2, and 3.3 all carry the same segment, Vid 001 at 00:00 to 01:00. Please give us a separate 20 to 25 second segment for each step, so that the narration and the footage </w:t>
      </w:r>
      <w:r w:rsidR="002C5362">
        <w:rPr>
          <w:highlight w:val="yellow"/>
        </w:rPr>
        <w:t>match exactly what is being narrated</w:t>
      </w:r>
      <w:r>
        <w:rPr>
          <w:highlight w:val="yellow"/>
        </w:rPr>
        <w:t>.</w:t>
      </w:r>
    </w:p>
    <w:p w14:paraId="3C351350" w14:textId="77777777" w:rsidR="00125924" w:rsidRPr="00B07A3B" w:rsidRDefault="00C7374B" w:rsidP="00333FA4">
      <w:pPr>
        <w:pStyle w:val="ListParagraph"/>
        <w:numPr>
          <w:ilvl w:val="1"/>
          <w:numId w:val="3"/>
        </w:numPr>
        <w:spacing w:before="120"/>
        <w:contextualSpacing w:val="0"/>
        <w:rPr>
          <w:rFonts w:cstheme="minorHAnsi"/>
        </w:rPr>
      </w:pPr>
      <w:r>
        <w:rPr>
          <w:rFonts w:cstheme="minorHAnsi"/>
          <w:color w:val="7030A0"/>
        </w:rPr>
        <w:t xml:space="preserve">Divide the mesoappendix using bipolar forceps, proceeding from the appendiceal tip toward the base to maintain hemostasis </w:t>
      </w:r>
      <w:r>
        <w:rPr>
          <w:rFonts w:cstheme="minorHAnsi"/>
          <w:b/>
          <w:bCs/>
          <w:color w:val="7030A0"/>
        </w:rPr>
        <w:t>[1]</w:t>
      </w:r>
      <w:r>
        <w:rPr>
          <w:rFonts w:cstheme="minorHAnsi"/>
          <w:color w:val="7030A0"/>
        </w:rPr>
        <w:t>.</w:t>
      </w:r>
    </w:p>
    <w:p w14:paraId="5B32CA1D" w14:textId="77777777" w:rsidR="00C34F4C" w:rsidRDefault="00340166" w:rsidP="00333FA4">
      <w:pPr>
        <w:pStyle w:val="ListParagraph"/>
        <w:numPr>
          <w:ilvl w:val="2"/>
          <w:numId w:val="3"/>
        </w:numPr>
        <w:spacing w:before="120"/>
        <w:contextualSpacing w:val="0"/>
        <w:rPr>
          <w:rFonts w:cstheme="minorHAnsi"/>
        </w:rPr>
      </w:pPr>
      <w:r>
        <w:rPr>
          <w:rFonts w:cstheme="minorHAnsi"/>
        </w:rPr>
        <w:t>LAB MEDIA: Vid 001 03:10-04:00 and 04:11-04:39</w:t>
      </w:r>
    </w:p>
    <w:p w14:paraId="4680A382" w14:textId="77777777" w:rsidR="00125924" w:rsidRPr="00B07A3B" w:rsidRDefault="00C7374B" w:rsidP="00333FA4">
      <w:pPr>
        <w:pStyle w:val="ListParagraph"/>
        <w:numPr>
          <w:ilvl w:val="1"/>
          <w:numId w:val="3"/>
        </w:numPr>
        <w:spacing w:before="120"/>
        <w:contextualSpacing w:val="0"/>
        <w:rPr>
          <w:rFonts w:cstheme="minorHAnsi"/>
        </w:rPr>
      </w:pPr>
      <w:r>
        <w:rPr>
          <w:rFonts w:cstheme="minorHAnsi"/>
          <w:color w:val="7030A0"/>
        </w:rPr>
        <w:t xml:space="preserve">Ligate the appendiceal base with 2 absorbable ligatures or a pre-tied absorbable loop, to prevent stump leakage </w:t>
      </w:r>
      <w:r>
        <w:rPr>
          <w:rFonts w:cstheme="minorHAnsi"/>
          <w:b/>
          <w:bCs/>
          <w:color w:val="7030A0"/>
        </w:rPr>
        <w:t>[1]</w:t>
      </w:r>
      <w:r>
        <w:rPr>
          <w:rFonts w:cstheme="minorHAnsi"/>
          <w:color w:val="7030A0"/>
        </w:rPr>
        <w:t>.</w:t>
      </w:r>
    </w:p>
    <w:p w14:paraId="500D9E6C" w14:textId="77777777" w:rsidR="00C34F4C" w:rsidRDefault="00340166" w:rsidP="00333FA4">
      <w:pPr>
        <w:pStyle w:val="ListParagraph"/>
        <w:numPr>
          <w:ilvl w:val="2"/>
          <w:numId w:val="3"/>
        </w:numPr>
        <w:spacing w:before="120"/>
        <w:contextualSpacing w:val="0"/>
        <w:rPr>
          <w:rFonts w:cstheme="minorHAnsi"/>
        </w:rPr>
      </w:pPr>
      <w:r>
        <w:rPr>
          <w:rFonts w:cstheme="minorHAnsi"/>
        </w:rPr>
        <w:t>LAB MEDIA: Vid 001 06:26-07:24 and 08:26-09:20</w:t>
      </w:r>
    </w:p>
    <w:p w14:paraId="0FF26A70" w14:textId="77777777" w:rsidR="00125924" w:rsidRPr="00B07A3B" w:rsidRDefault="00C7374B" w:rsidP="00333FA4">
      <w:pPr>
        <w:pStyle w:val="ListParagraph"/>
        <w:numPr>
          <w:ilvl w:val="1"/>
          <w:numId w:val="3"/>
        </w:numPr>
        <w:spacing w:before="120"/>
        <w:contextualSpacing w:val="0"/>
        <w:rPr>
          <w:rFonts w:cstheme="minorHAnsi"/>
        </w:rPr>
      </w:pPr>
      <w:r>
        <w:rPr>
          <w:rFonts w:cstheme="minorHAnsi"/>
          <w:color w:val="7030A0"/>
        </w:rPr>
        <w:t xml:space="preserve">Divide the appendix between the 2 ligatures </w:t>
      </w:r>
      <w:r>
        <w:rPr>
          <w:rFonts w:cstheme="minorHAnsi"/>
          <w:b/>
          <w:bCs/>
          <w:color w:val="7030A0"/>
        </w:rPr>
        <w:t>[1]</w:t>
      </w:r>
      <w:r>
        <w:rPr>
          <w:rFonts w:cstheme="minorHAnsi"/>
          <w:color w:val="7030A0"/>
        </w:rPr>
        <w:t xml:space="preserve">. Then, gently grasp the appendix, and reduce it from the femoral hernia sac into the abdominal cavity </w:t>
      </w:r>
      <w:r>
        <w:rPr>
          <w:rFonts w:cstheme="minorHAnsi"/>
          <w:b/>
          <w:bCs/>
          <w:color w:val="7030A0"/>
        </w:rPr>
        <w:t>[2]</w:t>
      </w:r>
      <w:r>
        <w:rPr>
          <w:rFonts w:cstheme="minorHAnsi"/>
          <w:color w:val="7030A0"/>
        </w:rPr>
        <w:t>.</w:t>
      </w:r>
    </w:p>
    <w:p w14:paraId="61EA019C" w14:textId="77777777" w:rsidR="00C34F4C" w:rsidRDefault="00340166" w:rsidP="00333FA4">
      <w:pPr>
        <w:pStyle w:val="ListParagraph"/>
        <w:numPr>
          <w:ilvl w:val="2"/>
          <w:numId w:val="3"/>
        </w:numPr>
        <w:spacing w:before="120"/>
        <w:contextualSpacing w:val="0"/>
        <w:rPr>
          <w:rFonts w:cstheme="minorHAnsi"/>
        </w:rPr>
      </w:pPr>
      <w:r>
        <w:rPr>
          <w:rFonts w:cstheme="minorHAnsi"/>
        </w:rPr>
        <w:t>LAB MEDIA: Vid 001 09:28-09:38</w:t>
      </w:r>
    </w:p>
    <w:p w14:paraId="694C9CFA" w14:textId="77777777" w:rsidR="00C34F4C" w:rsidRDefault="00340166" w:rsidP="00333FA4">
      <w:pPr>
        <w:pStyle w:val="ListParagraph"/>
        <w:numPr>
          <w:ilvl w:val="2"/>
          <w:numId w:val="3"/>
        </w:numPr>
        <w:spacing w:before="120"/>
        <w:contextualSpacing w:val="0"/>
        <w:rPr>
          <w:rFonts w:cstheme="minorHAnsi"/>
        </w:rPr>
      </w:pPr>
      <w:r>
        <w:rPr>
          <w:rFonts w:cstheme="minorHAnsi"/>
        </w:rPr>
        <w:t>The appendix being grasped and reduced from the femoral hernia sac into the abdominal cavity.</w:t>
      </w:r>
    </w:p>
    <w:p w14:paraId="3B2F24D2" w14:textId="7516BFBA" w:rsidR="00842789" w:rsidRDefault="00000000">
      <w:pPr>
        <w:spacing w:before="120"/>
        <w:ind w:left="360"/>
        <w:rPr>
          <w:rFonts w:cstheme="minorHAnsi"/>
        </w:rPr>
      </w:pPr>
      <w:r>
        <w:rPr>
          <w:b/>
          <w:bCs/>
          <w:highlight w:val="yellow"/>
        </w:rPr>
        <w:t>Authors</w:t>
      </w:r>
      <w:r>
        <w:rPr>
          <w:highlight w:val="yellow"/>
        </w:rPr>
        <w:t>: Manuscript step 4.4 carries no file name or timestamp. Please provide a segment for the reduction of the appendix</w:t>
      </w:r>
      <w:r w:rsidR="002C5362">
        <w:rPr>
          <w:highlight w:val="yellow"/>
        </w:rPr>
        <w:t>, if available</w:t>
      </w:r>
      <w:r>
        <w:rPr>
          <w:highlight w:val="yellow"/>
        </w:rPr>
        <w:t>.</w:t>
      </w:r>
    </w:p>
    <w:p w14:paraId="1AA46BC0" w14:textId="72CA253A" w:rsidR="00842789" w:rsidRDefault="00000000">
      <w:pPr>
        <w:spacing w:before="120"/>
        <w:ind w:left="360"/>
        <w:rPr>
          <w:rFonts w:cstheme="minorHAnsi"/>
        </w:rPr>
      </w:pPr>
      <w:r>
        <w:rPr>
          <w:b/>
          <w:bCs/>
          <w:highlight w:val="yellow"/>
        </w:rPr>
        <w:t>Authors</w:t>
      </w:r>
      <w:r>
        <w:rPr>
          <w:highlight w:val="yellow"/>
        </w:rPr>
        <w:t>: The protocol divides and resects the appendix before reducing it from the hernia sac, while the Results state that the appendix was reduced first and was resected only because it failed to regain a healthy appearance afterwards. Please confirm the order we should narrate.</w:t>
      </w:r>
    </w:p>
    <w:p w14:paraId="30C667F6" w14:textId="77777777" w:rsidR="00125924" w:rsidRPr="00B07A3B" w:rsidRDefault="00C7374B" w:rsidP="00333FA4">
      <w:pPr>
        <w:pStyle w:val="ListParagraph"/>
        <w:numPr>
          <w:ilvl w:val="1"/>
          <w:numId w:val="3"/>
        </w:numPr>
        <w:spacing w:before="120"/>
        <w:contextualSpacing w:val="0"/>
        <w:rPr>
          <w:rFonts w:cstheme="minorHAnsi"/>
        </w:rPr>
      </w:pPr>
      <w:r>
        <w:rPr>
          <w:rFonts w:cstheme="minorHAnsi"/>
          <w:color w:val="7030A0"/>
        </w:rPr>
        <w:t xml:space="preserve">Place the specimen in an endoscopic retrieval bag, and extract it without allowing the specimen to contact the abdominal wall or the trocar sites </w:t>
      </w:r>
      <w:r>
        <w:rPr>
          <w:rFonts w:cstheme="minorHAnsi"/>
          <w:b/>
          <w:bCs/>
          <w:color w:val="7030A0"/>
        </w:rPr>
        <w:t>[1]</w:t>
      </w:r>
      <w:r>
        <w:rPr>
          <w:rFonts w:cstheme="minorHAnsi"/>
          <w:color w:val="7030A0"/>
        </w:rPr>
        <w:t>.</w:t>
      </w:r>
    </w:p>
    <w:p w14:paraId="468F1F95" w14:textId="489303D6" w:rsidR="00C34F4C" w:rsidRDefault="00340166" w:rsidP="00333FA4">
      <w:pPr>
        <w:pStyle w:val="ListParagraph"/>
        <w:numPr>
          <w:ilvl w:val="2"/>
          <w:numId w:val="3"/>
        </w:numPr>
        <w:spacing w:before="120"/>
        <w:contextualSpacing w:val="0"/>
        <w:rPr>
          <w:rFonts w:cstheme="minorHAnsi"/>
        </w:rPr>
      </w:pPr>
      <w:r>
        <w:rPr>
          <w:rFonts w:cstheme="minorHAnsi"/>
        </w:rPr>
        <w:t>LAB MEDIA: Vid 002 00:</w:t>
      </w:r>
      <w:r w:rsidR="002C5362">
        <w:rPr>
          <w:rFonts w:cstheme="minorHAnsi"/>
        </w:rPr>
        <w:t>10</w:t>
      </w:r>
      <w:r>
        <w:rPr>
          <w:rFonts w:cstheme="minorHAnsi"/>
        </w:rPr>
        <w:t>-00:37</w:t>
      </w:r>
    </w:p>
    <w:p w14:paraId="63620F50" w14:textId="77777777" w:rsidR="00842789" w:rsidRDefault="00842789">
      <w:pPr>
        <w:spacing w:before="120"/>
        <w:ind w:left="360"/>
        <w:rPr>
          <w:rFonts w:cstheme="minorHAnsi"/>
        </w:rPr>
      </w:pPr>
    </w:p>
    <w:p w14:paraId="43F257B0" w14:textId="77777777" w:rsidR="00CE10F2" w:rsidRPr="002C5362" w:rsidRDefault="00D75084" w:rsidP="00333FA4">
      <w:pPr>
        <w:pStyle w:val="ListParagraph"/>
        <w:numPr>
          <w:ilvl w:val="0"/>
          <w:numId w:val="3"/>
        </w:numPr>
        <w:spacing w:before="120"/>
        <w:contextualSpacing w:val="0"/>
        <w:rPr>
          <w:rFonts w:cstheme="minorHAnsi"/>
          <w:b/>
          <w:bCs/>
        </w:rPr>
      </w:pPr>
      <w:r w:rsidRPr="002C5362">
        <w:rPr>
          <w:rFonts w:cstheme="minorHAnsi"/>
          <w:b/>
          <w:bCs/>
        </w:rPr>
        <w:t>Peritoneal Opening and Preperitoneal Dissection</w:t>
      </w:r>
    </w:p>
    <w:p w14:paraId="431ADCCB" w14:textId="77777777" w:rsidR="00D7547B" w:rsidRDefault="00D7547B" w:rsidP="00D7547B">
      <w:pPr>
        <w:pStyle w:val="ListParagraph"/>
        <w:spacing w:before="120"/>
        <w:ind w:left="360"/>
        <w:contextualSpacing w:val="0"/>
        <w:rPr>
          <w:rFonts w:cstheme="minorHAnsi"/>
        </w:rPr>
      </w:pPr>
      <w:r>
        <w:rPr>
          <w:rFonts w:cstheme="minorHAnsi"/>
          <w:b/>
          <w:bCs/>
        </w:rPr>
        <w:t>Demonstrator:</w:t>
      </w:r>
      <w:r>
        <w:rPr>
          <w:rFonts w:cstheme="minorHAnsi"/>
        </w:rPr>
        <w:t xml:space="preserve"> Click here to enter name of demonstrator(s)</w:t>
      </w:r>
    </w:p>
    <w:p w14:paraId="78953A20" w14:textId="77777777" w:rsidR="00125924" w:rsidRPr="00B07A3B" w:rsidRDefault="00C7374B" w:rsidP="00333FA4">
      <w:pPr>
        <w:pStyle w:val="ListParagraph"/>
        <w:numPr>
          <w:ilvl w:val="1"/>
          <w:numId w:val="3"/>
        </w:numPr>
        <w:spacing w:before="120"/>
        <w:contextualSpacing w:val="0"/>
        <w:rPr>
          <w:rFonts w:cstheme="minorHAnsi"/>
        </w:rPr>
      </w:pPr>
      <w:r>
        <w:rPr>
          <w:rFonts w:cstheme="minorHAnsi"/>
          <w:color w:val="7030A0"/>
        </w:rPr>
        <w:t xml:space="preserve">For the transabdominal preperitoneal repair, open the right parietal peritoneum transversely, beginning lateral to the epigastric vessels </w:t>
      </w:r>
      <w:r>
        <w:rPr>
          <w:rFonts w:cstheme="minorHAnsi"/>
          <w:b/>
          <w:bCs/>
          <w:color w:val="7030A0"/>
        </w:rPr>
        <w:t>[1-TXT]</w:t>
      </w:r>
      <w:r>
        <w:rPr>
          <w:rFonts w:cstheme="minorHAnsi"/>
          <w:color w:val="7030A0"/>
        </w:rPr>
        <w:t>.</w:t>
      </w:r>
    </w:p>
    <w:p w14:paraId="0FE3CA6D" w14:textId="77777777" w:rsidR="00C34F4C" w:rsidRDefault="00340166" w:rsidP="00333FA4">
      <w:pPr>
        <w:pStyle w:val="ListParagraph"/>
        <w:numPr>
          <w:ilvl w:val="2"/>
          <w:numId w:val="3"/>
        </w:numPr>
        <w:spacing w:before="120"/>
        <w:contextualSpacing w:val="0"/>
        <w:rPr>
          <w:rFonts w:cstheme="minorHAnsi"/>
        </w:rPr>
      </w:pPr>
      <w:r>
        <w:rPr>
          <w:rFonts w:cstheme="minorHAnsi"/>
        </w:rPr>
        <w:t xml:space="preserve">LAB MEDIA: Vid 002 01:40-02:40 </w:t>
      </w:r>
      <w:r>
        <w:rPr>
          <w:rFonts w:cstheme="minorHAnsi"/>
          <w:b/>
          <w:bCs/>
        </w:rPr>
        <w:t>TXT: TAPP: Transabdominal Preperitoneal repair</w:t>
      </w:r>
    </w:p>
    <w:p w14:paraId="30D9612F" w14:textId="77777777" w:rsidR="00125924" w:rsidRPr="00B07A3B" w:rsidRDefault="00C7374B" w:rsidP="00333FA4">
      <w:pPr>
        <w:pStyle w:val="ListParagraph"/>
        <w:numPr>
          <w:ilvl w:val="1"/>
          <w:numId w:val="3"/>
        </w:numPr>
        <w:spacing w:before="120"/>
        <w:contextualSpacing w:val="0"/>
        <w:rPr>
          <w:rFonts w:cstheme="minorHAnsi"/>
        </w:rPr>
      </w:pPr>
      <w:r>
        <w:rPr>
          <w:rFonts w:cstheme="minorHAnsi"/>
          <w:color w:val="7030A0"/>
        </w:rPr>
        <w:t xml:space="preserve">Extend the peritoneal incision medially for approximately 6 centimeters, to adequately expose the preperitoneal space </w:t>
      </w:r>
      <w:r>
        <w:rPr>
          <w:rFonts w:cstheme="minorHAnsi"/>
          <w:b/>
          <w:bCs/>
          <w:color w:val="7030A0"/>
        </w:rPr>
        <w:t>[1]</w:t>
      </w:r>
      <w:r>
        <w:rPr>
          <w:rFonts w:cstheme="minorHAnsi"/>
          <w:color w:val="7030A0"/>
        </w:rPr>
        <w:t>.</w:t>
      </w:r>
    </w:p>
    <w:p w14:paraId="1E721AA6" w14:textId="77777777" w:rsidR="00C34F4C" w:rsidRDefault="00340166" w:rsidP="00333FA4">
      <w:pPr>
        <w:pStyle w:val="ListParagraph"/>
        <w:numPr>
          <w:ilvl w:val="2"/>
          <w:numId w:val="3"/>
        </w:numPr>
        <w:spacing w:before="120"/>
        <w:contextualSpacing w:val="0"/>
        <w:rPr>
          <w:rFonts w:cstheme="minorHAnsi"/>
        </w:rPr>
      </w:pPr>
      <w:r>
        <w:rPr>
          <w:rFonts w:cstheme="minorHAnsi"/>
        </w:rPr>
        <w:lastRenderedPageBreak/>
        <w:t>LAB MEDIA: Vid 002 02:50-03:50</w:t>
      </w:r>
    </w:p>
    <w:p w14:paraId="1A750C3A" w14:textId="77777777" w:rsidR="00125924" w:rsidRPr="00B07A3B" w:rsidRDefault="00C7374B" w:rsidP="00333FA4">
      <w:pPr>
        <w:pStyle w:val="ListParagraph"/>
        <w:numPr>
          <w:ilvl w:val="1"/>
          <w:numId w:val="3"/>
        </w:numPr>
        <w:spacing w:before="120"/>
        <w:contextualSpacing w:val="0"/>
        <w:rPr>
          <w:rFonts w:cstheme="minorHAnsi"/>
        </w:rPr>
      </w:pPr>
      <w:r>
        <w:rPr>
          <w:rFonts w:cstheme="minorHAnsi"/>
          <w:color w:val="7030A0"/>
        </w:rPr>
        <w:t xml:space="preserve">Dissect the preperitoneal plane using blunt and sharp techniques with laparoscopic forceps and scissors </w:t>
      </w:r>
      <w:r>
        <w:rPr>
          <w:rFonts w:cstheme="minorHAnsi"/>
          <w:b/>
          <w:bCs/>
          <w:color w:val="7030A0"/>
        </w:rPr>
        <w:t>[1]</w:t>
      </w:r>
      <w:r>
        <w:rPr>
          <w:rFonts w:cstheme="minorHAnsi"/>
          <w:color w:val="7030A0"/>
        </w:rPr>
        <w:t>.</w:t>
      </w:r>
    </w:p>
    <w:p w14:paraId="1762D035" w14:textId="77777777" w:rsidR="00C34F4C" w:rsidRDefault="00340166" w:rsidP="00333FA4">
      <w:pPr>
        <w:pStyle w:val="ListParagraph"/>
        <w:numPr>
          <w:ilvl w:val="2"/>
          <w:numId w:val="3"/>
        </w:numPr>
        <w:spacing w:before="120"/>
        <w:contextualSpacing w:val="0"/>
        <w:rPr>
          <w:rFonts w:cstheme="minorHAnsi"/>
        </w:rPr>
      </w:pPr>
      <w:r>
        <w:rPr>
          <w:rFonts w:cstheme="minorHAnsi"/>
        </w:rPr>
        <w:t>LAB MEDIA: Vid 002 04:38-05:38, 05:38-05:56, and 06:12-06:51</w:t>
      </w:r>
    </w:p>
    <w:p w14:paraId="44DA5181" w14:textId="77777777" w:rsidR="00125924" w:rsidRPr="00B07A3B" w:rsidRDefault="00C7374B" w:rsidP="00333FA4">
      <w:pPr>
        <w:pStyle w:val="ListParagraph"/>
        <w:numPr>
          <w:ilvl w:val="1"/>
          <w:numId w:val="3"/>
        </w:numPr>
        <w:spacing w:before="120"/>
        <w:contextualSpacing w:val="0"/>
        <w:rPr>
          <w:rFonts w:cstheme="minorHAnsi"/>
        </w:rPr>
      </w:pPr>
      <w:r>
        <w:rPr>
          <w:rFonts w:cstheme="minorHAnsi"/>
          <w:color w:val="7030A0"/>
        </w:rPr>
        <w:t xml:space="preserve">Expose Cooper's ligament medially, to serve as a landmark for mesh fixation </w:t>
      </w:r>
      <w:r>
        <w:rPr>
          <w:rFonts w:cstheme="minorHAnsi"/>
          <w:b/>
          <w:bCs/>
          <w:color w:val="7030A0"/>
        </w:rPr>
        <w:t>[1]</w:t>
      </w:r>
      <w:r>
        <w:rPr>
          <w:rFonts w:cstheme="minorHAnsi"/>
          <w:color w:val="7030A0"/>
        </w:rPr>
        <w:t>.</w:t>
      </w:r>
    </w:p>
    <w:p w14:paraId="067589F3" w14:textId="77777777" w:rsidR="00C34F4C" w:rsidRDefault="00340166" w:rsidP="00333FA4">
      <w:pPr>
        <w:pStyle w:val="ListParagraph"/>
        <w:numPr>
          <w:ilvl w:val="2"/>
          <w:numId w:val="3"/>
        </w:numPr>
        <w:spacing w:before="120"/>
        <w:contextualSpacing w:val="0"/>
        <w:rPr>
          <w:rFonts w:cstheme="minorHAnsi"/>
        </w:rPr>
      </w:pPr>
      <w:r>
        <w:rPr>
          <w:rFonts w:cstheme="minorHAnsi"/>
        </w:rPr>
        <w:t>LAB MEDIA: Vid 002 07:20-07:51</w:t>
      </w:r>
    </w:p>
    <w:p w14:paraId="543BA91D" w14:textId="77777777" w:rsidR="00125924" w:rsidRPr="00B07A3B" w:rsidRDefault="00C7374B" w:rsidP="00333FA4">
      <w:pPr>
        <w:pStyle w:val="ListParagraph"/>
        <w:numPr>
          <w:ilvl w:val="1"/>
          <w:numId w:val="3"/>
        </w:numPr>
        <w:spacing w:before="120"/>
        <w:contextualSpacing w:val="0"/>
        <w:rPr>
          <w:rFonts w:cstheme="minorHAnsi"/>
        </w:rPr>
      </w:pPr>
      <w:r>
        <w:rPr>
          <w:rFonts w:cstheme="minorHAnsi"/>
          <w:color w:val="7030A0"/>
        </w:rPr>
        <w:t xml:space="preserve">Continue the dissection laterally, until a space extending at least 5 to 6 centimeters beyond the margins of the femoral defect is created </w:t>
      </w:r>
      <w:r>
        <w:rPr>
          <w:rFonts w:cstheme="minorHAnsi"/>
          <w:b/>
          <w:bCs/>
          <w:color w:val="7030A0"/>
        </w:rPr>
        <w:t>[1]</w:t>
      </w:r>
      <w:r>
        <w:rPr>
          <w:rFonts w:cstheme="minorHAnsi"/>
          <w:color w:val="7030A0"/>
        </w:rPr>
        <w:t>.</w:t>
      </w:r>
    </w:p>
    <w:p w14:paraId="0FD3A610" w14:textId="77777777" w:rsidR="00C34F4C" w:rsidRDefault="00340166" w:rsidP="00333FA4">
      <w:pPr>
        <w:pStyle w:val="ListParagraph"/>
        <w:numPr>
          <w:ilvl w:val="2"/>
          <w:numId w:val="3"/>
        </w:numPr>
        <w:spacing w:before="120"/>
        <w:contextualSpacing w:val="0"/>
        <w:rPr>
          <w:rFonts w:cstheme="minorHAnsi"/>
        </w:rPr>
      </w:pPr>
      <w:r>
        <w:rPr>
          <w:rFonts w:cstheme="minorHAnsi"/>
        </w:rPr>
        <w:t>The preperitoneal space being extended laterally beyond the margins of the femoral defect.</w:t>
      </w:r>
    </w:p>
    <w:p w14:paraId="45967633" w14:textId="05D761EF" w:rsidR="00842789" w:rsidRDefault="00000000">
      <w:pPr>
        <w:spacing w:before="120"/>
        <w:ind w:left="360"/>
        <w:rPr>
          <w:rFonts w:cstheme="minorHAnsi"/>
        </w:rPr>
      </w:pPr>
      <w:r>
        <w:rPr>
          <w:b/>
          <w:bCs/>
          <w:highlight w:val="yellow"/>
        </w:rPr>
        <w:t>Authors</w:t>
      </w:r>
      <w:r>
        <w:rPr>
          <w:highlight w:val="yellow"/>
        </w:rPr>
        <w:t>: Manuscript step 6.3 carries no file name or timestamp. Please provide a segment for the lateral dissection</w:t>
      </w:r>
      <w:r w:rsidR="002C5362">
        <w:rPr>
          <w:highlight w:val="yellow"/>
        </w:rPr>
        <w:t>, if available. Or else we can delete this</w:t>
      </w:r>
      <w:r>
        <w:rPr>
          <w:highlight w:val="yellow"/>
        </w:rPr>
        <w:t>.</w:t>
      </w:r>
    </w:p>
    <w:p w14:paraId="384159D2" w14:textId="77777777" w:rsidR="00125924" w:rsidRPr="00B07A3B" w:rsidRDefault="00C7374B" w:rsidP="00333FA4">
      <w:pPr>
        <w:pStyle w:val="ListParagraph"/>
        <w:numPr>
          <w:ilvl w:val="1"/>
          <w:numId w:val="3"/>
        </w:numPr>
        <w:spacing w:before="120"/>
        <w:contextualSpacing w:val="0"/>
        <w:rPr>
          <w:rFonts w:cstheme="minorHAnsi"/>
        </w:rPr>
      </w:pPr>
      <w:r>
        <w:rPr>
          <w:rFonts w:cstheme="minorHAnsi"/>
          <w:color w:val="7030A0"/>
        </w:rPr>
        <w:t xml:space="preserve">Reduce the femoral hernia sac away from the round ligament </w:t>
      </w:r>
      <w:r>
        <w:rPr>
          <w:rFonts w:cstheme="minorHAnsi"/>
          <w:b/>
          <w:bCs/>
          <w:color w:val="7030A0"/>
        </w:rPr>
        <w:t>[1]</w:t>
      </w:r>
      <w:r>
        <w:rPr>
          <w:rFonts w:cstheme="minorHAnsi"/>
          <w:color w:val="7030A0"/>
        </w:rPr>
        <w:t>.</w:t>
      </w:r>
    </w:p>
    <w:p w14:paraId="3E1F9838" w14:textId="77777777" w:rsidR="00C34F4C" w:rsidRDefault="00340166" w:rsidP="00333FA4">
      <w:pPr>
        <w:pStyle w:val="ListParagraph"/>
        <w:numPr>
          <w:ilvl w:val="2"/>
          <w:numId w:val="3"/>
        </w:numPr>
        <w:spacing w:before="120"/>
        <w:contextualSpacing w:val="0"/>
        <w:rPr>
          <w:rFonts w:cstheme="minorHAnsi"/>
        </w:rPr>
      </w:pPr>
      <w:r>
        <w:rPr>
          <w:rFonts w:cstheme="minorHAnsi"/>
        </w:rPr>
        <w:t>LAB MEDIA: Vid 003 04:03-04:54</w:t>
      </w:r>
    </w:p>
    <w:p w14:paraId="5D1F6865" w14:textId="350180CA" w:rsidR="00125924" w:rsidRPr="00B07A3B" w:rsidRDefault="002C5362" w:rsidP="00333FA4">
      <w:pPr>
        <w:pStyle w:val="ListParagraph"/>
        <w:numPr>
          <w:ilvl w:val="1"/>
          <w:numId w:val="3"/>
        </w:numPr>
        <w:spacing w:before="120"/>
        <w:contextualSpacing w:val="0"/>
        <w:rPr>
          <w:rFonts w:cstheme="minorHAnsi"/>
        </w:rPr>
      </w:pPr>
      <w:r>
        <w:rPr>
          <w:rFonts w:cstheme="minorHAnsi"/>
          <w:color w:val="7030A0"/>
        </w:rPr>
        <w:t>The, e</w:t>
      </w:r>
      <w:r w:rsidR="00C7374B">
        <w:rPr>
          <w:rFonts w:cstheme="minorHAnsi"/>
          <w:color w:val="7030A0"/>
        </w:rPr>
        <w:t xml:space="preserve">xcise the hernia sac completely, to reduce the risk of postoperative seroma formation </w:t>
      </w:r>
      <w:r w:rsidR="00C7374B">
        <w:rPr>
          <w:rFonts w:cstheme="minorHAnsi"/>
          <w:b/>
          <w:bCs/>
          <w:color w:val="7030A0"/>
        </w:rPr>
        <w:t>[1]</w:t>
      </w:r>
      <w:r w:rsidR="00C7374B">
        <w:rPr>
          <w:rFonts w:cstheme="minorHAnsi"/>
          <w:color w:val="7030A0"/>
        </w:rPr>
        <w:t>.</w:t>
      </w:r>
    </w:p>
    <w:p w14:paraId="18F4D28B" w14:textId="77777777" w:rsidR="00C34F4C" w:rsidRDefault="00340166" w:rsidP="00333FA4">
      <w:pPr>
        <w:pStyle w:val="ListParagraph"/>
        <w:numPr>
          <w:ilvl w:val="2"/>
          <w:numId w:val="3"/>
        </w:numPr>
        <w:spacing w:before="120"/>
        <w:contextualSpacing w:val="0"/>
        <w:rPr>
          <w:rFonts w:cstheme="minorHAnsi"/>
        </w:rPr>
      </w:pPr>
      <w:r>
        <w:rPr>
          <w:rFonts w:cstheme="minorHAnsi"/>
        </w:rPr>
        <w:t>LAB MEDIA: Vid 004 00:07-01:04</w:t>
      </w:r>
    </w:p>
    <w:p w14:paraId="033DEEE6" w14:textId="77777777" w:rsidR="00842789" w:rsidRDefault="00842789">
      <w:pPr>
        <w:spacing w:before="120"/>
        <w:ind w:left="360"/>
        <w:rPr>
          <w:rFonts w:cstheme="minorHAnsi"/>
        </w:rPr>
      </w:pPr>
    </w:p>
    <w:p w14:paraId="7A029D35" w14:textId="77777777" w:rsidR="00CE10F2" w:rsidRPr="002C5362" w:rsidRDefault="00D75084" w:rsidP="00333FA4">
      <w:pPr>
        <w:pStyle w:val="ListParagraph"/>
        <w:numPr>
          <w:ilvl w:val="0"/>
          <w:numId w:val="3"/>
        </w:numPr>
        <w:spacing w:before="120"/>
        <w:contextualSpacing w:val="0"/>
        <w:rPr>
          <w:rFonts w:cstheme="minorHAnsi"/>
          <w:b/>
          <w:bCs/>
        </w:rPr>
      </w:pPr>
      <w:r w:rsidRPr="002C5362">
        <w:rPr>
          <w:rFonts w:cstheme="minorHAnsi"/>
          <w:b/>
          <w:bCs/>
        </w:rPr>
        <w:t>Mesh Placement, Peritoneal Closure, and Completion</w:t>
      </w:r>
    </w:p>
    <w:p w14:paraId="5155E82D" w14:textId="77777777" w:rsidR="00D7547B" w:rsidRDefault="00D7547B" w:rsidP="00D7547B">
      <w:pPr>
        <w:pStyle w:val="ListParagraph"/>
        <w:spacing w:before="120"/>
        <w:ind w:left="360"/>
        <w:contextualSpacing w:val="0"/>
        <w:rPr>
          <w:rFonts w:cstheme="minorHAnsi"/>
        </w:rPr>
      </w:pPr>
      <w:r>
        <w:rPr>
          <w:rFonts w:cstheme="minorHAnsi"/>
          <w:b/>
          <w:bCs/>
        </w:rPr>
        <w:t>Demonstrator:</w:t>
      </w:r>
      <w:r>
        <w:rPr>
          <w:rFonts w:cstheme="minorHAnsi"/>
        </w:rPr>
        <w:t xml:space="preserve"> Click here to enter name of demonstrator(s)</w:t>
      </w:r>
    </w:p>
    <w:p w14:paraId="67B8E2BB" w14:textId="77777777" w:rsidR="00125924" w:rsidRPr="00B07A3B" w:rsidRDefault="00C7374B" w:rsidP="00333FA4">
      <w:pPr>
        <w:pStyle w:val="ListParagraph"/>
        <w:numPr>
          <w:ilvl w:val="1"/>
          <w:numId w:val="3"/>
        </w:numPr>
        <w:spacing w:before="120"/>
        <w:contextualSpacing w:val="0"/>
        <w:rPr>
          <w:rFonts w:cstheme="minorHAnsi"/>
        </w:rPr>
      </w:pPr>
      <w:r>
        <w:rPr>
          <w:rFonts w:cstheme="minorHAnsi"/>
          <w:color w:val="7030A0"/>
        </w:rPr>
        <w:t xml:space="preserve">Select a permanent synthetic mesh measuring 7.9 by 13.4 centimeters </w:t>
      </w:r>
      <w:r>
        <w:rPr>
          <w:rFonts w:cstheme="minorHAnsi"/>
          <w:b/>
          <w:bCs/>
          <w:color w:val="7030A0"/>
        </w:rPr>
        <w:t>[1-TXT]</w:t>
      </w:r>
      <w:r>
        <w:rPr>
          <w:rFonts w:cstheme="minorHAnsi"/>
          <w:color w:val="7030A0"/>
        </w:rPr>
        <w:t>.</w:t>
      </w:r>
    </w:p>
    <w:p w14:paraId="3ADF1EB7" w14:textId="77777777" w:rsidR="00C34F4C" w:rsidRDefault="00340166" w:rsidP="00333FA4">
      <w:pPr>
        <w:pStyle w:val="ListParagraph"/>
        <w:numPr>
          <w:ilvl w:val="2"/>
          <w:numId w:val="3"/>
        </w:numPr>
        <w:spacing w:before="120"/>
        <w:contextualSpacing w:val="0"/>
        <w:rPr>
          <w:rFonts w:cstheme="minorHAnsi"/>
        </w:rPr>
      </w:pPr>
      <w:r>
        <w:rPr>
          <w:rFonts w:cstheme="minorHAnsi"/>
        </w:rPr>
        <w:t xml:space="preserve">Close-up of Talent unpacking the synthetic mesh. </w:t>
      </w:r>
      <w:r>
        <w:rPr>
          <w:rFonts w:cstheme="minorHAnsi"/>
          <w:b/>
          <w:bCs/>
        </w:rPr>
        <w:t>TXT: Mesh: 7.9 cm x 13.4 cm</w:t>
      </w:r>
    </w:p>
    <w:p w14:paraId="1CAA12D9" w14:textId="3062930F" w:rsidR="00842789" w:rsidRDefault="00000000">
      <w:pPr>
        <w:spacing w:before="120"/>
        <w:ind w:left="360"/>
        <w:rPr>
          <w:rFonts w:cstheme="minorHAnsi"/>
        </w:rPr>
      </w:pPr>
      <w:r>
        <w:rPr>
          <w:b/>
          <w:bCs/>
          <w:highlight w:val="yellow"/>
        </w:rPr>
        <w:t>Authors</w:t>
      </w:r>
      <w:r>
        <w:rPr>
          <w:highlight w:val="yellow"/>
        </w:rPr>
        <w:t>: Manuscript step 7.1 carries no file name or timestamp. Please let us know whether a shot of the mesh is available.</w:t>
      </w:r>
    </w:p>
    <w:p w14:paraId="43A1C36F" w14:textId="77777777" w:rsidR="00125924" w:rsidRPr="00B07A3B" w:rsidRDefault="00C7374B" w:rsidP="00333FA4">
      <w:pPr>
        <w:pStyle w:val="ListParagraph"/>
        <w:numPr>
          <w:ilvl w:val="1"/>
          <w:numId w:val="3"/>
        </w:numPr>
        <w:spacing w:before="120"/>
        <w:contextualSpacing w:val="0"/>
        <w:rPr>
          <w:rFonts w:cstheme="minorHAnsi"/>
        </w:rPr>
      </w:pPr>
      <w:r>
        <w:rPr>
          <w:rFonts w:cstheme="minorHAnsi"/>
          <w:color w:val="7030A0"/>
        </w:rPr>
        <w:t xml:space="preserve">Insert the mesh into the preperitoneal space, and position it to cover the femoral orifice with an overlap of at least 3 to 4 centimeters beyond the margins of the hernia orifice </w:t>
      </w:r>
      <w:r>
        <w:rPr>
          <w:rFonts w:cstheme="minorHAnsi"/>
          <w:b/>
          <w:bCs/>
          <w:color w:val="7030A0"/>
        </w:rPr>
        <w:t>[1]</w:t>
      </w:r>
      <w:r>
        <w:rPr>
          <w:rFonts w:cstheme="minorHAnsi"/>
          <w:color w:val="7030A0"/>
        </w:rPr>
        <w:t>.</w:t>
      </w:r>
    </w:p>
    <w:p w14:paraId="2FD3406F" w14:textId="77777777" w:rsidR="00C34F4C" w:rsidRDefault="00340166" w:rsidP="00333FA4">
      <w:pPr>
        <w:pStyle w:val="ListParagraph"/>
        <w:numPr>
          <w:ilvl w:val="2"/>
          <w:numId w:val="3"/>
        </w:numPr>
        <w:spacing w:before="120"/>
        <w:contextualSpacing w:val="0"/>
        <w:rPr>
          <w:rFonts w:cstheme="minorHAnsi"/>
        </w:rPr>
      </w:pPr>
      <w:r>
        <w:rPr>
          <w:rFonts w:cstheme="minorHAnsi"/>
        </w:rPr>
        <w:t>LAB MEDIA: Vid 004 07:23-07:51</w:t>
      </w:r>
    </w:p>
    <w:p w14:paraId="565BA443" w14:textId="1CF756EA" w:rsidR="00842789" w:rsidRDefault="00842789">
      <w:pPr>
        <w:spacing w:before="120"/>
        <w:ind w:left="360"/>
        <w:rPr>
          <w:rFonts w:cstheme="minorHAnsi"/>
        </w:rPr>
      </w:pPr>
    </w:p>
    <w:p w14:paraId="7EA11712" w14:textId="77777777" w:rsidR="00125924" w:rsidRPr="00B07A3B" w:rsidRDefault="00C7374B" w:rsidP="00333FA4">
      <w:pPr>
        <w:pStyle w:val="ListParagraph"/>
        <w:numPr>
          <w:ilvl w:val="1"/>
          <w:numId w:val="3"/>
        </w:numPr>
        <w:spacing w:before="120"/>
        <w:contextualSpacing w:val="0"/>
        <w:rPr>
          <w:rFonts w:cstheme="minorHAnsi"/>
        </w:rPr>
      </w:pPr>
      <w:r>
        <w:rPr>
          <w:rFonts w:cstheme="minorHAnsi"/>
          <w:color w:val="7030A0"/>
        </w:rPr>
        <w:t xml:space="preserve">Close the peritoneal flap over the mesh using an absorbable monofilament suture, in a continuous fashion </w:t>
      </w:r>
      <w:r>
        <w:rPr>
          <w:rFonts w:cstheme="minorHAnsi"/>
          <w:b/>
          <w:bCs/>
          <w:color w:val="7030A0"/>
        </w:rPr>
        <w:t>[1]</w:t>
      </w:r>
      <w:r>
        <w:rPr>
          <w:rFonts w:cstheme="minorHAnsi"/>
          <w:color w:val="7030A0"/>
        </w:rPr>
        <w:t>.</w:t>
      </w:r>
    </w:p>
    <w:p w14:paraId="04FF1863" w14:textId="77777777" w:rsidR="00C34F4C" w:rsidRDefault="00340166" w:rsidP="00333FA4">
      <w:pPr>
        <w:pStyle w:val="ListParagraph"/>
        <w:numPr>
          <w:ilvl w:val="2"/>
          <w:numId w:val="3"/>
        </w:numPr>
        <w:spacing w:before="120"/>
        <w:contextualSpacing w:val="0"/>
        <w:rPr>
          <w:rFonts w:cstheme="minorHAnsi"/>
        </w:rPr>
      </w:pPr>
      <w:r>
        <w:rPr>
          <w:rFonts w:cstheme="minorHAnsi"/>
        </w:rPr>
        <w:t>LAB MEDIA: Vid 004 08:39-09:39</w:t>
      </w:r>
    </w:p>
    <w:p w14:paraId="49573168" w14:textId="77777777" w:rsidR="00125924" w:rsidRPr="00B07A3B" w:rsidRDefault="00C7374B" w:rsidP="00333FA4">
      <w:pPr>
        <w:pStyle w:val="ListParagraph"/>
        <w:numPr>
          <w:ilvl w:val="1"/>
          <w:numId w:val="3"/>
        </w:numPr>
        <w:spacing w:before="120"/>
        <w:contextualSpacing w:val="0"/>
        <w:rPr>
          <w:rFonts w:cstheme="minorHAnsi"/>
        </w:rPr>
      </w:pPr>
      <w:r>
        <w:rPr>
          <w:rFonts w:cstheme="minorHAnsi"/>
          <w:color w:val="7030A0"/>
        </w:rPr>
        <w:lastRenderedPageBreak/>
        <w:t xml:space="preserve">Ensure complete separation of the prosthesis from the abdominal cavity, to reduce the risk of bacterial seeding and prevent contact between the mesh and the intra-abdominal viscera </w:t>
      </w:r>
      <w:r>
        <w:rPr>
          <w:rFonts w:cstheme="minorHAnsi"/>
          <w:b/>
          <w:bCs/>
          <w:color w:val="7030A0"/>
        </w:rPr>
        <w:t>[1]</w:t>
      </w:r>
      <w:r>
        <w:rPr>
          <w:rFonts w:cstheme="minorHAnsi"/>
          <w:color w:val="7030A0"/>
        </w:rPr>
        <w:t>.</w:t>
      </w:r>
    </w:p>
    <w:p w14:paraId="310F3966" w14:textId="77777777" w:rsidR="00C34F4C" w:rsidRDefault="00340166" w:rsidP="00333FA4">
      <w:pPr>
        <w:pStyle w:val="ListParagraph"/>
        <w:numPr>
          <w:ilvl w:val="2"/>
          <w:numId w:val="3"/>
        </w:numPr>
        <w:spacing w:before="120"/>
        <w:contextualSpacing w:val="0"/>
        <w:rPr>
          <w:rFonts w:cstheme="minorHAnsi"/>
        </w:rPr>
      </w:pPr>
      <w:r>
        <w:rPr>
          <w:rFonts w:cstheme="minorHAnsi"/>
        </w:rPr>
        <w:t>LAB MEDIA: Vid 005 03:55-04:55</w:t>
      </w:r>
    </w:p>
    <w:p w14:paraId="3019D6FF" w14:textId="77777777" w:rsidR="00125924" w:rsidRPr="00B07A3B" w:rsidRDefault="00C7374B" w:rsidP="00333FA4">
      <w:pPr>
        <w:pStyle w:val="ListParagraph"/>
        <w:numPr>
          <w:ilvl w:val="1"/>
          <w:numId w:val="3"/>
        </w:numPr>
        <w:spacing w:before="120"/>
        <w:contextualSpacing w:val="0"/>
        <w:rPr>
          <w:rFonts w:cstheme="minorHAnsi"/>
        </w:rPr>
      </w:pPr>
      <w:r>
        <w:rPr>
          <w:rFonts w:cstheme="minorHAnsi"/>
          <w:color w:val="7030A0"/>
          <w:highlight w:val="lightGray"/>
        </w:rPr>
        <w:t>Inspect the operative field, and confirm hemostasis</w:t>
      </w:r>
      <w:r>
        <w:rPr>
          <w:rFonts w:cstheme="minorHAnsi"/>
          <w:color w:val="7030A0"/>
        </w:rPr>
        <w:t xml:space="preserve"> </w:t>
      </w:r>
      <w:r>
        <w:rPr>
          <w:rFonts w:cstheme="minorHAnsi"/>
          <w:b/>
          <w:bCs/>
          <w:color w:val="7030A0"/>
        </w:rPr>
        <w:t>[1]</w:t>
      </w:r>
      <w:r>
        <w:rPr>
          <w:rFonts w:cstheme="minorHAnsi"/>
          <w:color w:val="7030A0"/>
        </w:rPr>
        <w:t xml:space="preserve">. </w:t>
      </w:r>
      <w:r>
        <w:rPr>
          <w:rFonts w:cstheme="minorHAnsi"/>
          <w:color w:val="7030A0"/>
          <w:highlight w:val="lightGray"/>
        </w:rPr>
        <w:t>Then, release the pneumoperitoneum under direct visualization, and confirm the absence of bleeding from the trocar sites and the dissected planes</w:t>
      </w:r>
      <w:r>
        <w:rPr>
          <w:rFonts w:cstheme="minorHAnsi"/>
          <w:color w:val="7030A0"/>
        </w:rPr>
        <w:t xml:space="preserve"> </w:t>
      </w:r>
      <w:r>
        <w:rPr>
          <w:rFonts w:cstheme="minorHAnsi"/>
          <w:b/>
          <w:bCs/>
          <w:color w:val="7030A0"/>
        </w:rPr>
        <w:t>[2]</w:t>
      </w:r>
      <w:r>
        <w:rPr>
          <w:rFonts w:cstheme="minorHAnsi"/>
          <w:color w:val="7030A0"/>
        </w:rPr>
        <w:t>.</w:t>
      </w:r>
    </w:p>
    <w:p w14:paraId="6A59BF6A" w14:textId="77777777" w:rsidR="00C34F4C" w:rsidRDefault="00340166" w:rsidP="00333FA4">
      <w:pPr>
        <w:pStyle w:val="ListParagraph"/>
        <w:numPr>
          <w:ilvl w:val="2"/>
          <w:numId w:val="3"/>
        </w:numPr>
        <w:spacing w:before="120"/>
        <w:contextualSpacing w:val="0"/>
        <w:rPr>
          <w:rFonts w:cstheme="minorHAnsi"/>
        </w:rPr>
      </w:pPr>
      <w:r>
        <w:rPr>
          <w:rFonts w:cstheme="minorHAnsi"/>
          <w:highlight w:val="lightGray"/>
        </w:rPr>
        <w:t>The operative field being inspected for hemostasis.</w:t>
      </w:r>
    </w:p>
    <w:p w14:paraId="101129FD" w14:textId="77777777" w:rsidR="00C34F4C" w:rsidRDefault="00340166" w:rsidP="00333FA4">
      <w:pPr>
        <w:pStyle w:val="ListParagraph"/>
        <w:numPr>
          <w:ilvl w:val="2"/>
          <w:numId w:val="3"/>
        </w:numPr>
        <w:spacing w:before="120"/>
        <w:contextualSpacing w:val="0"/>
        <w:rPr>
          <w:rFonts w:cstheme="minorHAnsi"/>
        </w:rPr>
      </w:pPr>
      <w:r>
        <w:rPr>
          <w:rFonts w:cstheme="minorHAnsi"/>
          <w:highlight w:val="lightGray"/>
        </w:rPr>
        <w:t>The pneumoperitoneum being released under direct visualization.</w:t>
      </w:r>
    </w:p>
    <w:p w14:paraId="7D8498A3" w14:textId="77777777" w:rsidR="00125924" w:rsidRPr="00B07A3B" w:rsidRDefault="00C7374B" w:rsidP="00333FA4">
      <w:pPr>
        <w:pStyle w:val="ListParagraph"/>
        <w:numPr>
          <w:ilvl w:val="1"/>
          <w:numId w:val="3"/>
        </w:numPr>
        <w:spacing w:before="120"/>
        <w:contextualSpacing w:val="0"/>
        <w:rPr>
          <w:rFonts w:cstheme="minorHAnsi"/>
        </w:rPr>
      </w:pPr>
      <w:r>
        <w:rPr>
          <w:rFonts w:cstheme="minorHAnsi"/>
          <w:color w:val="7030A0"/>
          <w:highlight w:val="lightGray"/>
        </w:rPr>
        <w:t>Remove the trocars sequentially</w:t>
      </w:r>
      <w:r>
        <w:rPr>
          <w:rFonts w:cstheme="minorHAnsi"/>
          <w:color w:val="7030A0"/>
        </w:rPr>
        <w:t xml:space="preserve"> </w:t>
      </w:r>
      <w:r>
        <w:rPr>
          <w:rFonts w:cstheme="minorHAnsi"/>
          <w:b/>
          <w:bCs/>
          <w:color w:val="7030A0"/>
        </w:rPr>
        <w:t>[1]</w:t>
      </w:r>
      <w:r>
        <w:rPr>
          <w:rFonts w:cstheme="minorHAnsi"/>
          <w:color w:val="7030A0"/>
        </w:rPr>
        <w:t xml:space="preserve">. </w:t>
      </w:r>
      <w:r>
        <w:rPr>
          <w:rFonts w:cstheme="minorHAnsi"/>
          <w:color w:val="7030A0"/>
          <w:highlight w:val="lightGray"/>
        </w:rPr>
        <w:t>Close the fascial defects at the 11 millimeter trocar sites using absorbable sutures</w:t>
      </w:r>
      <w:r>
        <w:rPr>
          <w:rFonts w:cstheme="minorHAnsi"/>
          <w:color w:val="7030A0"/>
        </w:rPr>
        <w:t xml:space="preserve"> </w:t>
      </w:r>
      <w:r>
        <w:rPr>
          <w:rFonts w:cstheme="minorHAnsi"/>
          <w:b/>
          <w:bCs/>
          <w:color w:val="7030A0"/>
        </w:rPr>
        <w:t>[2]</w:t>
      </w:r>
      <w:r>
        <w:rPr>
          <w:rFonts w:cstheme="minorHAnsi"/>
          <w:color w:val="7030A0"/>
        </w:rPr>
        <w:t xml:space="preserve">. </w:t>
      </w:r>
      <w:r>
        <w:rPr>
          <w:rFonts w:cstheme="minorHAnsi"/>
          <w:color w:val="7030A0"/>
          <w:highlight w:val="lightGray"/>
        </w:rPr>
        <w:t>Finally, close the skin using either a subcuticular absorbable suture or staples</w:t>
      </w:r>
      <w:r>
        <w:rPr>
          <w:rFonts w:cstheme="minorHAnsi"/>
          <w:color w:val="7030A0"/>
        </w:rPr>
        <w:t xml:space="preserve"> </w:t>
      </w:r>
      <w:r>
        <w:rPr>
          <w:rFonts w:cstheme="minorHAnsi"/>
          <w:b/>
          <w:bCs/>
          <w:color w:val="7030A0"/>
        </w:rPr>
        <w:t>[3]</w:t>
      </w:r>
      <w:r>
        <w:rPr>
          <w:rFonts w:cstheme="minorHAnsi"/>
          <w:color w:val="7030A0"/>
        </w:rPr>
        <w:t>.</w:t>
      </w:r>
    </w:p>
    <w:p w14:paraId="62E09B3A" w14:textId="77777777" w:rsidR="00C34F4C" w:rsidRDefault="00340166" w:rsidP="00333FA4">
      <w:pPr>
        <w:pStyle w:val="ListParagraph"/>
        <w:numPr>
          <w:ilvl w:val="2"/>
          <w:numId w:val="3"/>
        </w:numPr>
        <w:spacing w:before="120"/>
        <w:contextualSpacing w:val="0"/>
        <w:rPr>
          <w:rFonts w:cstheme="minorHAnsi"/>
        </w:rPr>
      </w:pPr>
      <w:r>
        <w:rPr>
          <w:rFonts w:cstheme="minorHAnsi"/>
          <w:highlight w:val="lightGray"/>
        </w:rPr>
        <w:t>Talent removing the trocars sequentially.</w:t>
      </w:r>
    </w:p>
    <w:p w14:paraId="5DAFDD34" w14:textId="77777777" w:rsidR="00C34F4C" w:rsidRDefault="00340166" w:rsidP="00333FA4">
      <w:pPr>
        <w:pStyle w:val="ListParagraph"/>
        <w:numPr>
          <w:ilvl w:val="2"/>
          <w:numId w:val="3"/>
        </w:numPr>
        <w:spacing w:before="120"/>
        <w:contextualSpacing w:val="0"/>
        <w:rPr>
          <w:rFonts w:cstheme="minorHAnsi"/>
        </w:rPr>
      </w:pPr>
      <w:r>
        <w:rPr>
          <w:rFonts w:cstheme="minorHAnsi"/>
          <w:highlight w:val="lightGray"/>
        </w:rPr>
        <w:t>Close-up of Talent closing the fascial defect at the trocar site.</w:t>
      </w:r>
    </w:p>
    <w:p w14:paraId="3EC60BA0" w14:textId="77777777" w:rsidR="00C34F4C" w:rsidRDefault="00340166" w:rsidP="00333FA4">
      <w:pPr>
        <w:pStyle w:val="ListParagraph"/>
        <w:numPr>
          <w:ilvl w:val="2"/>
          <w:numId w:val="3"/>
        </w:numPr>
        <w:spacing w:before="120"/>
        <w:contextualSpacing w:val="0"/>
        <w:rPr>
          <w:rFonts w:cstheme="minorHAnsi"/>
        </w:rPr>
      </w:pPr>
      <w:r>
        <w:rPr>
          <w:rFonts w:cstheme="minorHAnsi"/>
          <w:highlight w:val="lightGray"/>
        </w:rPr>
        <w:t>Close-up of Talent closing the skin.</w:t>
      </w:r>
    </w:p>
    <w:p w14:paraId="4EB8DD01" w14:textId="4191CA38" w:rsidR="00842789" w:rsidRDefault="00000000">
      <w:pPr>
        <w:spacing w:before="120"/>
        <w:ind w:left="360"/>
        <w:rPr>
          <w:rFonts w:cstheme="minorHAnsi"/>
        </w:rPr>
      </w:pPr>
      <w:r>
        <w:rPr>
          <w:b/>
          <w:bCs/>
          <w:highlight w:val="yellow"/>
        </w:rPr>
        <w:t>Authors</w:t>
      </w:r>
      <w:r>
        <w:rPr>
          <w:highlight w:val="yellow"/>
        </w:rPr>
        <w:t xml:space="preserve">: </w:t>
      </w:r>
      <w:r w:rsidR="002C5362">
        <w:rPr>
          <w:highlight w:val="yellow"/>
        </w:rPr>
        <w:t xml:space="preserve">Please let us know if you have any footage for the </w:t>
      </w:r>
      <w:r w:rsidR="00E535A1">
        <w:rPr>
          <w:highlight w:val="yellow"/>
        </w:rPr>
        <w:t>grey-highlighted</w:t>
      </w:r>
      <w:r w:rsidR="002C5362">
        <w:rPr>
          <w:highlight w:val="yellow"/>
        </w:rPr>
        <w:t xml:space="preserve"> sections above in 4.5 and 4.6. If not, </w:t>
      </w:r>
      <w:r w:rsidR="00E535A1">
        <w:rPr>
          <w:highlight w:val="yellow"/>
        </w:rPr>
        <w:t>we can simply add a note referring</w:t>
      </w:r>
      <w:r w:rsidR="002C5362">
        <w:rPr>
          <w:highlight w:val="yellow"/>
        </w:rPr>
        <w:t xml:space="preserve"> to the text protocol fo</w:t>
      </w:r>
      <w:r w:rsidR="00E535A1">
        <w:rPr>
          <w:highlight w:val="yellow"/>
        </w:rPr>
        <w:t>r</w:t>
      </w:r>
      <w:r w:rsidR="002C5362">
        <w:rPr>
          <w:highlight w:val="yellow"/>
        </w:rPr>
        <w:t xml:space="preserve"> </w:t>
      </w:r>
      <w:r w:rsidR="00E535A1">
        <w:rPr>
          <w:highlight w:val="yellow"/>
        </w:rPr>
        <w:t>hemostasis and closure steps</w:t>
      </w:r>
      <w:r>
        <w:rPr>
          <w:highlight w:val="yellow"/>
        </w:rPr>
        <w:t>.</w:t>
      </w:r>
    </w:p>
    <w:p w14:paraId="25034E13" w14:textId="77777777" w:rsidR="00842789" w:rsidRDefault="00842789">
      <w:pPr>
        <w:spacing w:before="120"/>
        <w:ind w:left="360"/>
        <w:rPr>
          <w:rFonts w:cstheme="minorHAnsi"/>
        </w:rPr>
      </w:pPr>
    </w:p>
    <w:p w14:paraId="1D4A8C8A" w14:textId="77777777" w:rsidR="00373334" w:rsidRDefault="00373334">
      <w:pPr>
        <w:rPr>
          <w:rFonts w:eastAsia="Times New Roman" w:cstheme="minorHAnsi"/>
          <w:sz w:val="52"/>
        </w:rPr>
      </w:pPr>
      <w:r>
        <w:rPr>
          <w:rFonts w:cstheme="minorHAnsi"/>
        </w:rPr>
        <w:br w:type="page"/>
      </w:r>
    </w:p>
    <w:p w14:paraId="3AF598C5" w14:textId="3A4FAA71" w:rsidR="001E0433" w:rsidRPr="00B07A3B" w:rsidRDefault="001E0433" w:rsidP="001E0433">
      <w:pPr>
        <w:pStyle w:val="Heading1"/>
        <w:rPr>
          <w:rFonts w:cstheme="minorHAnsi"/>
        </w:rPr>
      </w:pPr>
      <w:r w:rsidRPr="00B07A3B">
        <w:rPr>
          <w:rFonts w:cstheme="minorHAnsi"/>
        </w:rPr>
        <w:lastRenderedPageBreak/>
        <w:t>Results</w:t>
      </w:r>
    </w:p>
    <w:p w14:paraId="7AF29C6C" w14:textId="77777777" w:rsidR="001E0433" w:rsidRPr="00B07A3B" w:rsidRDefault="001E0433" w:rsidP="001E0433">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
        </w:rPr>
      </w:pPr>
      <w:commentRangeStart w:id="4"/>
      <w:r w:rsidRPr="00B07A3B">
        <w:rPr>
          <w:rFonts w:eastAsia="Times New Roman" w:cstheme="minorHAnsi"/>
          <w:b/>
        </w:rPr>
        <w:t xml:space="preserve">Please review this section </w:t>
      </w:r>
      <w:commentRangeEnd w:id="4"/>
      <w:r w:rsidR="00936C42" w:rsidRPr="00B07A3B">
        <w:rPr>
          <w:rStyle w:val="CommentReference"/>
          <w:rFonts w:eastAsia="Times New Roman" w:cstheme="minorHAnsi"/>
          <w:b/>
          <w:sz w:val="24"/>
          <w:szCs w:val="24"/>
        </w:rPr>
        <w:commentReference w:id="4"/>
      </w:r>
      <w:r w:rsidRPr="00B07A3B">
        <w:rPr>
          <w:rFonts w:eastAsia="Times New Roman" w:cstheme="minorHAnsi"/>
          <w:b/>
        </w:rPr>
        <w:t>to make sure that it accurately reflects your findings.</w:t>
      </w:r>
    </w:p>
    <w:p w14:paraId="4867D9CA" w14:textId="67A8378C" w:rsidR="001E0433" w:rsidRPr="005E27DD" w:rsidRDefault="002A2775" w:rsidP="001E0433">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Pr>
          <w:rFonts w:eastAsia="Times New Roman" w:cstheme="minorHAnsi"/>
        </w:rPr>
        <w:t xml:space="preserve">You/Your videographer </w:t>
      </w:r>
      <w:r w:rsidRPr="009979E7">
        <w:rPr>
          <w:rFonts w:eastAsia="Times New Roman" w:cstheme="minorHAnsi"/>
          <w:b/>
          <w:bCs/>
        </w:rPr>
        <w:t xml:space="preserve">does not </w:t>
      </w:r>
      <w:r w:rsidR="009979E7" w:rsidRPr="009979E7">
        <w:rPr>
          <w:rFonts w:eastAsia="Times New Roman" w:cstheme="minorHAnsi"/>
          <w:b/>
          <w:bCs/>
        </w:rPr>
        <w:t>have to</w:t>
      </w:r>
      <w:r w:rsidR="001E0433" w:rsidRPr="009979E7">
        <w:rPr>
          <w:rFonts w:eastAsia="Times New Roman" w:cstheme="minorHAnsi"/>
          <w:b/>
          <w:bCs/>
        </w:rPr>
        <w:t xml:space="preserve"> </w:t>
      </w:r>
      <w:r w:rsidR="001E0433" w:rsidRPr="00815020">
        <w:rPr>
          <w:rFonts w:eastAsia="Times New Roman" w:cstheme="minorHAnsi"/>
          <w:b/>
          <w:bCs/>
        </w:rPr>
        <w:t>record</w:t>
      </w:r>
      <w:r w:rsidR="001E0433">
        <w:rPr>
          <w:rFonts w:eastAsia="Times New Roman" w:cstheme="minorHAnsi"/>
        </w:rPr>
        <w:t xml:space="preserve"> </w:t>
      </w:r>
      <w:r w:rsidR="009979E7">
        <w:rPr>
          <w:rFonts w:eastAsia="Times New Roman" w:cstheme="minorHAnsi"/>
        </w:rPr>
        <w:t>this section</w:t>
      </w:r>
      <w:r w:rsidR="001E0433">
        <w:rPr>
          <w:rFonts w:eastAsia="Times New Roman" w:cstheme="minorHAnsi"/>
        </w:rPr>
        <w:t xml:space="preserve">. It only </w:t>
      </w:r>
      <w:r w:rsidR="001E0433" w:rsidRPr="005E27DD">
        <w:rPr>
          <w:rFonts w:eastAsia="Times New Roman" w:cstheme="minorHAnsi"/>
        </w:rPr>
        <w:t>includes the figures/tables from your manuscript</w:t>
      </w:r>
      <w:r w:rsidR="001E0433">
        <w:rPr>
          <w:rFonts w:eastAsia="Times New Roman" w:cstheme="minorHAnsi"/>
        </w:rPr>
        <w:t xml:space="preserve"> (called LAB MEDIA). </w:t>
      </w:r>
    </w:p>
    <w:p w14:paraId="531AEC47" w14:textId="77777777" w:rsidR="001E0433" w:rsidRPr="00495959" w:rsidRDefault="001E0433" w:rsidP="001E0433">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495959">
        <w:rPr>
          <w:rFonts w:eastAsia="Times New Roman" w:cstheme="minorHAnsi"/>
          <w:bCs/>
        </w:rPr>
        <w:t>Use Track Changes when making edits or revisions.</w:t>
      </w:r>
      <w:r>
        <w:rPr>
          <w:rFonts w:eastAsia="Times New Roman" w:cstheme="minorHAnsi"/>
          <w:bCs/>
        </w:rPr>
        <w:t xml:space="preserve"> Ensure </w:t>
      </w:r>
      <w:r w:rsidRPr="00495959">
        <w:rPr>
          <w:rFonts w:eastAsia="Times New Roman" w:cstheme="minorHAnsi"/>
          <w:bCs/>
        </w:rPr>
        <w:t xml:space="preserve">the voiceover </w:t>
      </w:r>
      <w:r>
        <w:rPr>
          <w:rFonts w:eastAsia="Times New Roman" w:cstheme="minorHAnsi"/>
          <w:bCs/>
        </w:rPr>
        <w:t xml:space="preserve">length is </w:t>
      </w:r>
      <w:r w:rsidRPr="00495959">
        <w:rPr>
          <w:rFonts w:eastAsia="Times New Roman" w:cstheme="minorHAnsi"/>
          <w:bCs/>
        </w:rPr>
        <w:t>below 200 words. Current word count: 77.</w:t>
      </w:r>
    </w:p>
    <w:p w14:paraId="4AE74E16" w14:textId="77777777" w:rsidR="001E0433" w:rsidRPr="000F0F14" w:rsidRDefault="001E0433" w:rsidP="001E0433">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07A3B">
        <w:rPr>
          <w:rFonts w:eastAsia="Times New Roman" w:cstheme="minorHAnsi"/>
          <w:bCs/>
        </w:rPr>
        <w:t xml:space="preserve">Please note that the video </w:t>
      </w:r>
      <w:r w:rsidRPr="00815020">
        <w:rPr>
          <w:rFonts w:eastAsia="Times New Roman" w:cstheme="minorHAnsi"/>
          <w:b/>
        </w:rPr>
        <w:t xml:space="preserve">cannot </w:t>
      </w:r>
      <w:r w:rsidRPr="00B07A3B">
        <w:rPr>
          <w:rFonts w:eastAsia="Times New Roman" w:cstheme="minorHAnsi"/>
          <w:bCs/>
        </w:rPr>
        <w:t xml:space="preserve">include </w:t>
      </w:r>
      <w:r w:rsidRPr="00815020">
        <w:rPr>
          <w:rFonts w:eastAsia="Times New Roman" w:cstheme="minorHAnsi"/>
          <w:bCs/>
          <w:u w:val="single"/>
        </w:rPr>
        <w:t>voiceover without an accompanying visual</w:t>
      </w:r>
      <w:r w:rsidRPr="00B07A3B">
        <w:rPr>
          <w:rFonts w:eastAsia="Times New Roman" w:cstheme="minorHAnsi"/>
          <w:bCs/>
        </w:rPr>
        <w:t>.</w:t>
      </w:r>
    </w:p>
    <w:p w14:paraId="74214D98" w14:textId="77777777" w:rsidR="00842789" w:rsidRDefault="00842789">
      <w:pPr>
        <w:spacing w:before="120"/>
        <w:ind w:left="360"/>
        <w:rPr>
          <w:rFonts w:cstheme="minorHAnsi"/>
        </w:rPr>
      </w:pPr>
    </w:p>
    <w:p w14:paraId="3CAAA6CC" w14:textId="77777777" w:rsidR="00CE10F2" w:rsidRDefault="00D75084" w:rsidP="00333FA4">
      <w:pPr>
        <w:pStyle w:val="ListParagraph"/>
        <w:numPr>
          <w:ilvl w:val="0"/>
          <w:numId w:val="3"/>
        </w:numPr>
        <w:spacing w:before="120"/>
        <w:contextualSpacing w:val="0"/>
        <w:rPr>
          <w:rFonts w:cstheme="minorHAnsi"/>
          <w:b/>
          <w:bCs/>
        </w:rPr>
      </w:pPr>
      <w:r w:rsidRPr="00373334">
        <w:rPr>
          <w:rFonts w:cstheme="minorHAnsi"/>
          <w:b/>
          <w:bCs/>
        </w:rPr>
        <w:t>Results</w:t>
      </w:r>
    </w:p>
    <w:p w14:paraId="79CDAD35" w14:textId="7B405E72" w:rsidR="00125924" w:rsidRPr="00B07A3B" w:rsidRDefault="00C7374B" w:rsidP="00333FA4">
      <w:pPr>
        <w:pStyle w:val="ListParagraph"/>
        <w:numPr>
          <w:ilvl w:val="1"/>
          <w:numId w:val="3"/>
        </w:numPr>
        <w:spacing w:before="120"/>
        <w:contextualSpacing w:val="0"/>
        <w:rPr>
          <w:rFonts w:cstheme="minorHAnsi"/>
        </w:rPr>
      </w:pPr>
      <w:r>
        <w:rPr>
          <w:rFonts w:cstheme="minorHAnsi"/>
          <w:color w:val="7030A0"/>
        </w:rPr>
        <w:t xml:space="preserve">Noncontrast computed tomography showed a right femoral hernia containing a blind-ending tubular structure with intraluminal air </w:t>
      </w:r>
      <w:r>
        <w:rPr>
          <w:rFonts w:cstheme="minorHAnsi"/>
          <w:b/>
          <w:bCs/>
          <w:color w:val="7030A0"/>
        </w:rPr>
        <w:t>[1]</w:t>
      </w:r>
      <w:r>
        <w:rPr>
          <w:rFonts w:cstheme="minorHAnsi"/>
          <w:color w:val="7030A0"/>
        </w:rPr>
        <w:t xml:space="preserve">, an 8 millimeter hernia orifice, and a sac measuring 65 by 14 millimeters </w:t>
      </w:r>
      <w:r>
        <w:rPr>
          <w:rFonts w:cstheme="minorHAnsi"/>
          <w:b/>
          <w:bCs/>
          <w:color w:val="7030A0"/>
        </w:rPr>
        <w:t>[2]</w:t>
      </w:r>
      <w:r>
        <w:rPr>
          <w:rFonts w:cstheme="minorHAnsi"/>
          <w:color w:val="7030A0"/>
        </w:rPr>
        <w:t>.</w:t>
      </w:r>
    </w:p>
    <w:p w14:paraId="627AC6EF" w14:textId="77777777" w:rsidR="00C34F4C" w:rsidRDefault="00340166" w:rsidP="00333FA4">
      <w:pPr>
        <w:pStyle w:val="ListParagraph"/>
        <w:numPr>
          <w:ilvl w:val="2"/>
          <w:numId w:val="3"/>
        </w:numPr>
        <w:spacing w:before="120"/>
        <w:contextualSpacing w:val="0"/>
        <w:rPr>
          <w:rFonts w:cstheme="minorHAnsi"/>
        </w:rPr>
      </w:pPr>
      <w:r>
        <w:rPr>
          <w:rFonts w:cstheme="minorHAnsi"/>
        </w:rPr>
        <w:t xml:space="preserve">LAB MEDIA: Figure 1B and Figure 1C. </w:t>
      </w:r>
      <w:r>
        <w:rPr>
          <w:rFonts w:cstheme="minorHAnsi"/>
          <w:i/>
          <w:color w:val="3333FF"/>
        </w:rPr>
        <w:t>Video editor: Please emphasize the arrow in each panel without deleting other parts</w:t>
      </w:r>
    </w:p>
    <w:p w14:paraId="1B2EA242" w14:textId="77777777" w:rsidR="00C34F4C" w:rsidRDefault="00340166" w:rsidP="00333FA4">
      <w:pPr>
        <w:pStyle w:val="ListParagraph"/>
        <w:numPr>
          <w:ilvl w:val="2"/>
          <w:numId w:val="3"/>
        </w:numPr>
        <w:spacing w:before="120"/>
        <w:contextualSpacing w:val="0"/>
        <w:rPr>
          <w:rFonts w:cstheme="minorHAnsi"/>
        </w:rPr>
      </w:pPr>
      <w:r>
        <w:rPr>
          <w:rFonts w:cstheme="minorHAnsi"/>
        </w:rPr>
        <w:t xml:space="preserve">LAB MEDIA: Figure 1A. </w:t>
      </w:r>
      <w:r>
        <w:rPr>
          <w:rFonts w:cstheme="minorHAnsi"/>
          <w:i/>
          <w:color w:val="3333FF"/>
        </w:rPr>
        <w:t>Video editor: Please emphasize the arrow marking the hernia sac medial to the femoral vessels without deleting other parts</w:t>
      </w:r>
    </w:p>
    <w:p w14:paraId="702ADE5A" w14:textId="77777777" w:rsidR="00842789" w:rsidRDefault="00000000">
      <w:pPr>
        <w:spacing w:before="120"/>
        <w:ind w:left="360"/>
        <w:rPr>
          <w:rFonts w:cstheme="minorHAnsi"/>
        </w:rPr>
      </w:pPr>
      <w:r>
        <w:rPr>
          <w:b/>
          <w:bCs/>
          <w:highlight w:val="yellow"/>
        </w:rPr>
        <w:t>Authors</w:t>
      </w:r>
      <w:r>
        <w:rPr>
          <w:highlight w:val="yellow"/>
        </w:rPr>
        <w:t>: The Results describe the scan as showing a hernia in the right inguinal region containing intestinal structures, while the Abstract and the Figure 1 legend describe a right femoral hernia containing a blind-ending tubular structure with intraluminal air. I have narrated the specific description. Please confirm the wording.</w:t>
      </w:r>
    </w:p>
    <w:p w14:paraId="37A120E0" w14:textId="77777777" w:rsidR="00125924" w:rsidRPr="00B07A3B" w:rsidRDefault="00C7374B" w:rsidP="00333FA4">
      <w:pPr>
        <w:pStyle w:val="ListParagraph"/>
        <w:numPr>
          <w:ilvl w:val="1"/>
          <w:numId w:val="3"/>
        </w:numPr>
        <w:spacing w:before="120"/>
        <w:contextualSpacing w:val="0"/>
        <w:rPr>
          <w:rFonts w:cstheme="minorHAnsi"/>
        </w:rPr>
      </w:pPr>
      <w:r>
        <w:rPr>
          <w:rFonts w:cstheme="minorHAnsi"/>
          <w:color w:val="7030A0"/>
        </w:rPr>
        <w:t xml:space="preserve">Laparoscopy confirmed the vermiform appendix incarcerated within the right femoral hernia sac </w:t>
      </w:r>
      <w:r>
        <w:rPr>
          <w:rFonts w:cstheme="minorHAnsi"/>
          <w:b/>
          <w:bCs/>
          <w:color w:val="7030A0"/>
        </w:rPr>
        <w:t>[1]</w:t>
      </w:r>
      <w:r>
        <w:rPr>
          <w:rFonts w:cstheme="minorHAnsi"/>
          <w:color w:val="7030A0"/>
        </w:rPr>
        <w:t xml:space="preserve">, appearing dusky and congested from strangulation of the mesoappendix, without perforation, tissue necrosis, or abscess </w:t>
      </w:r>
      <w:r>
        <w:rPr>
          <w:rFonts w:cstheme="minorHAnsi"/>
          <w:b/>
          <w:bCs/>
          <w:color w:val="7030A0"/>
        </w:rPr>
        <w:t>[2]</w:t>
      </w:r>
      <w:r>
        <w:rPr>
          <w:rFonts w:cstheme="minorHAnsi"/>
          <w:color w:val="7030A0"/>
        </w:rPr>
        <w:t>.</w:t>
      </w:r>
    </w:p>
    <w:p w14:paraId="3B7706B8" w14:textId="77777777" w:rsidR="00C34F4C" w:rsidRDefault="00340166" w:rsidP="00333FA4">
      <w:pPr>
        <w:pStyle w:val="ListParagraph"/>
        <w:numPr>
          <w:ilvl w:val="2"/>
          <w:numId w:val="3"/>
        </w:numPr>
        <w:spacing w:before="120"/>
        <w:contextualSpacing w:val="0"/>
        <w:rPr>
          <w:rFonts w:cstheme="minorHAnsi"/>
        </w:rPr>
      </w:pPr>
      <w:r>
        <w:rPr>
          <w:rFonts w:cstheme="minorHAnsi"/>
        </w:rPr>
        <w:t xml:space="preserve">LAB MEDIA: Figure 2. </w:t>
      </w:r>
      <w:r>
        <w:rPr>
          <w:rFonts w:cstheme="minorHAnsi"/>
          <w:i/>
          <w:color w:val="3333FF"/>
        </w:rPr>
        <w:t>Video editor: Please emphasize the femoral hernia orifice with the appendix entering it without deleting other parts</w:t>
      </w:r>
    </w:p>
    <w:p w14:paraId="60499669" w14:textId="77777777" w:rsidR="00C34F4C" w:rsidRDefault="00340166" w:rsidP="00333FA4">
      <w:pPr>
        <w:pStyle w:val="ListParagraph"/>
        <w:numPr>
          <w:ilvl w:val="2"/>
          <w:numId w:val="3"/>
        </w:numPr>
        <w:spacing w:before="120"/>
        <w:contextualSpacing w:val="0"/>
        <w:rPr>
          <w:rFonts w:cstheme="minorHAnsi"/>
        </w:rPr>
      </w:pPr>
      <w:r>
        <w:rPr>
          <w:rFonts w:cstheme="minorHAnsi"/>
        </w:rPr>
        <w:t xml:space="preserve">LAB MEDIA: Figure 3. </w:t>
      </w:r>
      <w:r>
        <w:rPr>
          <w:rFonts w:cstheme="minorHAnsi"/>
          <w:i/>
          <w:color w:val="3333FF"/>
        </w:rPr>
        <w:t>Video editor: Please emphasize the discolored, congested segment of the appendix running across the center of the image without deleting other parts</w:t>
      </w:r>
    </w:p>
    <w:p w14:paraId="31B295A9" w14:textId="5061F256" w:rsidR="00E535A1" w:rsidRPr="00E535A1" w:rsidRDefault="00E535A1" w:rsidP="00E535A1">
      <w:pPr>
        <w:pStyle w:val="ListParagraph"/>
        <w:spacing w:before="120"/>
        <w:ind w:left="907"/>
        <w:contextualSpacing w:val="0"/>
        <w:rPr>
          <w:rFonts w:cstheme="minorHAnsi"/>
        </w:rPr>
      </w:pPr>
      <w:r w:rsidRPr="00373334">
        <w:rPr>
          <w:rFonts w:cstheme="minorHAnsi"/>
          <w:b/>
          <w:bCs/>
          <w:highlight w:val="yellow"/>
        </w:rPr>
        <w:t>Authors</w:t>
      </w:r>
      <w:r w:rsidRPr="00373334">
        <w:rPr>
          <w:rFonts w:cstheme="minorHAnsi"/>
          <w:highlight w:val="yellow"/>
        </w:rPr>
        <w:t xml:space="preserve">: Can you please draw red boxes </w:t>
      </w:r>
      <w:r w:rsidR="00373334" w:rsidRPr="00373334">
        <w:rPr>
          <w:rFonts w:cstheme="minorHAnsi"/>
          <w:highlight w:val="yellow"/>
        </w:rPr>
        <w:t>around the required area so that our video editors can use it as a reference?</w:t>
      </w:r>
      <w:r w:rsidR="00373334">
        <w:rPr>
          <w:rFonts w:cstheme="minorHAnsi"/>
        </w:rPr>
        <w:t xml:space="preserve"> </w:t>
      </w:r>
    </w:p>
    <w:p w14:paraId="0CB59F83" w14:textId="0CC30C11" w:rsidR="00125924" w:rsidRPr="00B07A3B" w:rsidRDefault="00C7374B" w:rsidP="00333FA4">
      <w:pPr>
        <w:pStyle w:val="ListParagraph"/>
        <w:numPr>
          <w:ilvl w:val="1"/>
          <w:numId w:val="3"/>
        </w:numPr>
        <w:spacing w:before="120"/>
        <w:contextualSpacing w:val="0"/>
        <w:rPr>
          <w:rFonts w:cstheme="minorHAnsi"/>
        </w:rPr>
      </w:pPr>
      <w:r>
        <w:rPr>
          <w:rFonts w:cstheme="minorHAnsi"/>
          <w:color w:val="7030A0"/>
        </w:rPr>
        <w:t xml:space="preserve">A single-stage appendectomy with transabdominal preperitoneal hernioplasty was completed in 67 minutes, without significant blood loss </w:t>
      </w:r>
      <w:r>
        <w:rPr>
          <w:rFonts w:cstheme="minorHAnsi"/>
          <w:b/>
          <w:bCs/>
          <w:color w:val="7030A0"/>
        </w:rPr>
        <w:t>[1]</w:t>
      </w:r>
      <w:r>
        <w:rPr>
          <w:rFonts w:cstheme="minorHAnsi"/>
          <w:color w:val="7030A0"/>
        </w:rPr>
        <w:t>.</w:t>
      </w:r>
    </w:p>
    <w:p w14:paraId="7F75857C" w14:textId="0261A56D" w:rsidR="00936C42" w:rsidRPr="00373334" w:rsidRDefault="00340166" w:rsidP="001E0433">
      <w:pPr>
        <w:pStyle w:val="ListParagraph"/>
        <w:numPr>
          <w:ilvl w:val="2"/>
          <w:numId w:val="3"/>
        </w:numPr>
        <w:spacing w:before="120"/>
        <w:contextualSpacing w:val="0"/>
        <w:rPr>
          <w:rFonts w:cstheme="minorHAnsi"/>
        </w:rPr>
      </w:pPr>
      <w:r>
        <w:rPr>
          <w:rFonts w:cstheme="minorHAnsi"/>
        </w:rPr>
        <w:t xml:space="preserve">LAB MEDIA: Figure 4. </w:t>
      </w:r>
      <w:r>
        <w:rPr>
          <w:rFonts w:cstheme="minorHAnsi"/>
          <w:i/>
          <w:color w:val="3333FF"/>
        </w:rPr>
        <w:t>Video editor: Please emphasize the mesh lying over the femoral defect without deleting other parts</w:t>
      </w:r>
    </w:p>
    <w:p w14:paraId="00E4DD89" w14:textId="387628BA" w:rsidR="00AD3B41" w:rsidRPr="00012B08" w:rsidRDefault="00AD3B41" w:rsidP="00012B08">
      <w:pPr>
        <w:rPr>
          <w:rFonts w:cstheme="minorHAnsi"/>
          <w:sz w:val="22"/>
          <w:szCs w:val="22"/>
        </w:rPr>
      </w:pPr>
    </w:p>
    <w:sectPr w:rsidR="00AD3B41" w:rsidRPr="00012B08" w:rsidSect="00BA553A">
      <w:headerReference w:type="default" r:id="rId13"/>
      <w:footerReference w:type="even" r:id="rId14"/>
      <w:footerReference w:type="default" r:id="rId15"/>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 w:author="Poornima  G" w:date="2026-04-30T14:56:00Z" w:initials="PG">
    <w:p w14:paraId="7D4A91C7" w14:textId="77777777" w:rsidR="00373334" w:rsidRDefault="00936C42" w:rsidP="00373334">
      <w:pPr>
        <w:pStyle w:val="CommentText"/>
      </w:pPr>
      <w:r>
        <w:rPr>
          <w:rStyle w:val="CommentReference"/>
        </w:rPr>
        <w:annotationRef/>
      </w:r>
      <w:r w:rsidR="00373334">
        <w:rPr>
          <w:b/>
          <w:bCs/>
          <w:color w:val="000000"/>
          <w:highlight w:val="yellow"/>
          <w:lang w:val="en-IN"/>
        </w:rPr>
        <w:t>Authors</w:t>
      </w:r>
      <w:r w:rsidR="00373334">
        <w:rPr>
          <w:color w:val="000000"/>
          <w:highlight w:val="yellow"/>
          <w:lang w:val="en-IN"/>
        </w:rPr>
        <w:t>: Please review the protocol section titles, narration in purple text and the timestamps given below entirely.</w:t>
      </w:r>
      <w:r w:rsidR="00373334">
        <w:rPr>
          <w:color w:val="000000"/>
          <w:highlight w:val="yellow"/>
          <w:lang w:val="en-IN"/>
        </w:rPr>
        <w:br/>
        <w:t>Please edit the timestamps as requested below</w:t>
      </w:r>
    </w:p>
  </w:comment>
  <w:comment w:id="4" w:author="Poornima  G" w:date="2026-04-30T14:54:00Z" w:initials="PG">
    <w:p w14:paraId="1227F603" w14:textId="385E7E8C" w:rsidR="00936C42" w:rsidRDefault="00936C42" w:rsidP="00936C42">
      <w:pPr>
        <w:pStyle w:val="CommentText"/>
      </w:pPr>
      <w:r>
        <w:rPr>
          <w:rStyle w:val="CommentReference"/>
        </w:rPr>
        <w:annotationRef/>
      </w:r>
      <w:r>
        <w:rPr>
          <w:b/>
          <w:bCs/>
          <w:color w:val="000000"/>
          <w:highlight w:val="yellow"/>
          <w:lang w:val="en-IN"/>
        </w:rPr>
        <w:t>Authors</w:t>
      </w:r>
      <w:r>
        <w:rPr>
          <w:color w:val="000000"/>
          <w:highlight w:val="yellow"/>
          <w:lang w:val="en-IN"/>
        </w:rPr>
        <w:t>: Please check if the narration is correct and if the figures and areas being highlighted match with the narration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D4A91C7" w15:done="0"/>
  <w15:commentEx w15:paraId="1227F60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9154BCB" w16cex:dateUtc="2026-04-30T09:26:00Z"/>
  <w16cex:commentExtensible w16cex:durableId="7F42216B" w16cex:dateUtc="2026-04-30T09:2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D4A91C7" w16cid:durableId="59154BCB"/>
  <w16cid:commentId w16cid:paraId="1227F603" w16cid:durableId="7F42216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FA8C28" w14:textId="77777777" w:rsidR="00375D7A" w:rsidRDefault="00375D7A">
      <w:r>
        <w:separator/>
      </w:r>
    </w:p>
    <w:p w14:paraId="4EDFA5FC" w14:textId="77777777" w:rsidR="00375D7A" w:rsidRDefault="00375D7A"/>
  </w:endnote>
  <w:endnote w:type="continuationSeparator" w:id="0">
    <w:p w14:paraId="24B4E375" w14:textId="77777777" w:rsidR="00375D7A" w:rsidRDefault="00375D7A">
      <w:r>
        <w:continuationSeparator/>
      </w:r>
    </w:p>
    <w:p w14:paraId="4A86D299" w14:textId="77777777" w:rsidR="00375D7A" w:rsidRDefault="00375D7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0683B1D9"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2C5362">
      <w:rPr>
        <w:rFonts w:cstheme="minorHAnsi"/>
        <w:noProof/>
        <w:lang w:val="en-US"/>
      </w:rPr>
      <w:t>2026</w:t>
    </w:r>
    <w:r w:rsidR="000E236A" w:rsidRPr="000E236A">
      <w:rPr>
        <w:rFonts w:cstheme="minorHAnsi"/>
        <w:lang w:val="en-US"/>
      </w:rPr>
      <w:fldChar w:fldCharType="end"/>
    </w:r>
    <w:r w:rsidRPr="000E236A">
      <w:rPr>
        <w:rFonts w:cstheme="minorHAnsi"/>
      </w:rPr>
      <w:t>, Jo</w:t>
    </w:r>
    <w:r w:rsidR="00703A45">
      <w:rPr>
        <w:rFonts w:cstheme="minorHAnsi"/>
      </w:rPr>
      <w:t>VE</w:t>
    </w:r>
    <w:r w:rsidRPr="000E236A">
      <w:rPr>
        <w:rFonts w:cstheme="minorHAnsi"/>
      </w:rPr>
      <w:tab/>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78D9DC" w14:textId="77777777" w:rsidR="00375D7A" w:rsidRDefault="00375D7A">
      <w:r>
        <w:separator/>
      </w:r>
    </w:p>
    <w:p w14:paraId="734AC973" w14:textId="77777777" w:rsidR="00375D7A" w:rsidRDefault="00375D7A"/>
  </w:footnote>
  <w:footnote w:type="continuationSeparator" w:id="0">
    <w:p w14:paraId="246BB62D" w14:textId="77777777" w:rsidR="00375D7A" w:rsidRDefault="00375D7A">
      <w:r>
        <w:continuationSeparator/>
      </w:r>
    </w:p>
    <w:p w14:paraId="533896F1" w14:textId="77777777" w:rsidR="00375D7A" w:rsidRDefault="00375D7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7777777" w:rsidR="00336C61" w:rsidRPr="006D3AC7" w:rsidRDefault="00336C61" w:rsidP="00790E8C">
    <w:pPr>
      <w:pStyle w:val="Header"/>
      <w:tabs>
        <w:tab w:val="clear" w:pos="4320"/>
        <w:tab w:val="clear" w:pos="8640"/>
        <w:tab w:val="center" w:pos="4680"/>
      </w:tabs>
      <w:spacing w:before="240"/>
      <w:ind w:firstLine="288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210764246" name="Picture 1210764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E0C5A">
      <w:rPr>
        <w:rFonts w:cstheme="minorHAnsi"/>
        <w:b/>
        <w:color w:val="FF0000"/>
        <w:sz w:val="28"/>
        <w:szCs w:val="28"/>
        <w:u w:val="single"/>
      </w:rPr>
      <w:t>DRAFT: DO NOT USE FOR FILMING</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0D674EAD"/>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5"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0"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5EA7734E"/>
    <w:multiLevelType w:val="hybridMultilevel"/>
    <w:tmpl w:val="9D78A3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7"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3"/>
  </w:num>
  <w:num w:numId="2" w16cid:durableId="599022016">
    <w:abstractNumId w:val="35"/>
  </w:num>
  <w:num w:numId="3" w16cid:durableId="157157113">
    <w:abstractNumId w:val="34"/>
  </w:num>
  <w:num w:numId="4" w16cid:durableId="94518384">
    <w:abstractNumId w:val="26"/>
  </w:num>
  <w:num w:numId="5" w16cid:durableId="209999702">
    <w:abstractNumId w:val="14"/>
  </w:num>
  <w:num w:numId="6" w16cid:durableId="1459685572">
    <w:abstractNumId w:val="29"/>
  </w:num>
  <w:num w:numId="7" w16cid:durableId="228031132">
    <w:abstractNumId w:val="37"/>
  </w:num>
  <w:num w:numId="8" w16cid:durableId="1597859644">
    <w:abstractNumId w:val="11"/>
  </w:num>
  <w:num w:numId="9" w16cid:durableId="784496459">
    <w:abstractNumId w:val="17"/>
  </w:num>
  <w:num w:numId="10" w16cid:durableId="1702588870">
    <w:abstractNumId w:val="23"/>
  </w:num>
  <w:num w:numId="11" w16cid:durableId="174464395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2"/>
  </w:num>
  <w:num w:numId="18" w16cid:durableId="1599216356">
    <w:abstractNumId w:val="27"/>
  </w:num>
  <w:num w:numId="19" w16cid:durableId="1729379947">
    <w:abstractNumId w:val="25"/>
  </w:num>
  <w:num w:numId="20" w16cid:durableId="18824919">
    <w:abstractNumId w:val="19"/>
  </w:num>
  <w:num w:numId="21" w16cid:durableId="1170372592">
    <w:abstractNumId w:val="18"/>
  </w:num>
  <w:num w:numId="22" w16cid:durableId="1461454741">
    <w:abstractNumId w:val="10"/>
  </w:num>
  <w:num w:numId="23" w16cid:durableId="1354306633">
    <w:abstractNumId w:val="16"/>
  </w:num>
  <w:num w:numId="24" w16cid:durableId="279800298">
    <w:abstractNumId w:val="30"/>
  </w:num>
  <w:num w:numId="25" w16cid:durableId="305820415">
    <w:abstractNumId w:val="13"/>
  </w:num>
  <w:num w:numId="26" w16cid:durableId="1024021112">
    <w:abstractNumId w:val="24"/>
  </w:num>
  <w:num w:numId="27" w16cid:durableId="848561004">
    <w:abstractNumId w:val="21"/>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5"/>
  </w:num>
  <w:num w:numId="39" w16cid:durableId="172493793">
    <w:abstractNumId w:val="36"/>
  </w:num>
  <w:num w:numId="40" w16cid:durableId="1162430656">
    <w:abstractNumId w:val="20"/>
  </w:num>
  <w:num w:numId="41" w16cid:durableId="857502586">
    <w:abstractNumId w:val="22"/>
  </w:num>
  <w:num w:numId="42" w16cid:durableId="829755101">
    <w:abstractNumId w:val="28"/>
  </w:num>
  <w:num w:numId="43" w16cid:durableId="424616192">
    <w:abstractNumId w:val="12"/>
  </w:num>
  <w:num w:numId="44" w16cid:durableId="222371026">
    <w:abstractNumId w:val="31"/>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oornima  G">
    <w15:presenceInfo w15:providerId="AD" w15:userId="S::poornima.g@jove.com::8312c01a-01a9-4f26-b0f9-5efe92a2846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4FAEJtsPotAAAA"/>
  </w:docVars>
  <w:rsids>
    <w:rsidRoot w:val="00BF2674"/>
    <w:rsid w:val="00000E22"/>
    <w:rsid w:val="000033EF"/>
    <w:rsid w:val="00003438"/>
    <w:rsid w:val="00003C8B"/>
    <w:rsid w:val="000051DE"/>
    <w:rsid w:val="0000605D"/>
    <w:rsid w:val="00010DD0"/>
    <w:rsid w:val="0001266D"/>
    <w:rsid w:val="00012B08"/>
    <w:rsid w:val="00013862"/>
    <w:rsid w:val="00023E22"/>
    <w:rsid w:val="00024322"/>
    <w:rsid w:val="00025DE9"/>
    <w:rsid w:val="00026789"/>
    <w:rsid w:val="000326C8"/>
    <w:rsid w:val="000326F7"/>
    <w:rsid w:val="0003279B"/>
    <w:rsid w:val="00037828"/>
    <w:rsid w:val="00043807"/>
    <w:rsid w:val="00045B72"/>
    <w:rsid w:val="00055137"/>
    <w:rsid w:val="00056D0F"/>
    <w:rsid w:val="00074929"/>
    <w:rsid w:val="00083792"/>
    <w:rsid w:val="00085F90"/>
    <w:rsid w:val="0008613B"/>
    <w:rsid w:val="00090BAC"/>
    <w:rsid w:val="000A6D25"/>
    <w:rsid w:val="000A7C4F"/>
    <w:rsid w:val="000B0B1A"/>
    <w:rsid w:val="000B2085"/>
    <w:rsid w:val="000B387A"/>
    <w:rsid w:val="000B4E9A"/>
    <w:rsid w:val="000C27AE"/>
    <w:rsid w:val="000C39AF"/>
    <w:rsid w:val="000D065F"/>
    <w:rsid w:val="000D17E8"/>
    <w:rsid w:val="000D2C59"/>
    <w:rsid w:val="000D35D9"/>
    <w:rsid w:val="000D67E3"/>
    <w:rsid w:val="000E1C29"/>
    <w:rsid w:val="000E236A"/>
    <w:rsid w:val="000E548E"/>
    <w:rsid w:val="000E6166"/>
    <w:rsid w:val="000F05F6"/>
    <w:rsid w:val="000F1A61"/>
    <w:rsid w:val="000F5F7F"/>
    <w:rsid w:val="001016BD"/>
    <w:rsid w:val="00106F46"/>
    <w:rsid w:val="001115D1"/>
    <w:rsid w:val="0011694E"/>
    <w:rsid w:val="00123D93"/>
    <w:rsid w:val="00125924"/>
    <w:rsid w:val="00126973"/>
    <w:rsid w:val="001302B1"/>
    <w:rsid w:val="001331E3"/>
    <w:rsid w:val="001352E2"/>
    <w:rsid w:val="00143557"/>
    <w:rsid w:val="001469E6"/>
    <w:rsid w:val="00151824"/>
    <w:rsid w:val="001528A5"/>
    <w:rsid w:val="00160413"/>
    <w:rsid w:val="00162D51"/>
    <w:rsid w:val="00176D6F"/>
    <w:rsid w:val="00177B33"/>
    <w:rsid w:val="001819E3"/>
    <w:rsid w:val="00184EF9"/>
    <w:rsid w:val="00191A77"/>
    <w:rsid w:val="001A7997"/>
    <w:rsid w:val="001B1537"/>
    <w:rsid w:val="001B3024"/>
    <w:rsid w:val="001B38A7"/>
    <w:rsid w:val="001B5C46"/>
    <w:rsid w:val="001C3C85"/>
    <w:rsid w:val="001C5DB5"/>
    <w:rsid w:val="001C7BBC"/>
    <w:rsid w:val="001D66A5"/>
    <w:rsid w:val="001E0433"/>
    <w:rsid w:val="001E2225"/>
    <w:rsid w:val="001E230F"/>
    <w:rsid w:val="001E52A3"/>
    <w:rsid w:val="001F0890"/>
    <w:rsid w:val="001F615E"/>
    <w:rsid w:val="00214268"/>
    <w:rsid w:val="002422D6"/>
    <w:rsid w:val="00244CDB"/>
    <w:rsid w:val="00247BFF"/>
    <w:rsid w:val="00250980"/>
    <w:rsid w:val="0025310D"/>
    <w:rsid w:val="002544F1"/>
    <w:rsid w:val="002553AE"/>
    <w:rsid w:val="002617AD"/>
    <w:rsid w:val="00262E38"/>
    <w:rsid w:val="00264483"/>
    <w:rsid w:val="00264B3C"/>
    <w:rsid w:val="00265C44"/>
    <w:rsid w:val="00265EAD"/>
    <w:rsid w:val="00265F76"/>
    <w:rsid w:val="002773BA"/>
    <w:rsid w:val="00277C90"/>
    <w:rsid w:val="00277F11"/>
    <w:rsid w:val="0028189A"/>
    <w:rsid w:val="00283E3E"/>
    <w:rsid w:val="00287206"/>
    <w:rsid w:val="002929B8"/>
    <w:rsid w:val="00294464"/>
    <w:rsid w:val="002A2775"/>
    <w:rsid w:val="002A4739"/>
    <w:rsid w:val="002A6FCF"/>
    <w:rsid w:val="002A7F8B"/>
    <w:rsid w:val="002B009A"/>
    <w:rsid w:val="002B025E"/>
    <w:rsid w:val="002B0D88"/>
    <w:rsid w:val="002B26D4"/>
    <w:rsid w:val="002B55D9"/>
    <w:rsid w:val="002C5362"/>
    <w:rsid w:val="002C54DB"/>
    <w:rsid w:val="002D52A1"/>
    <w:rsid w:val="002E7521"/>
    <w:rsid w:val="002F0D42"/>
    <w:rsid w:val="002F3829"/>
    <w:rsid w:val="002F38CF"/>
    <w:rsid w:val="003036C1"/>
    <w:rsid w:val="00305187"/>
    <w:rsid w:val="0030618C"/>
    <w:rsid w:val="00312129"/>
    <w:rsid w:val="003138D4"/>
    <w:rsid w:val="003176C4"/>
    <w:rsid w:val="00320715"/>
    <w:rsid w:val="00322C71"/>
    <w:rsid w:val="00330F1B"/>
    <w:rsid w:val="00333FA4"/>
    <w:rsid w:val="0033546A"/>
    <w:rsid w:val="00336C61"/>
    <w:rsid w:val="00340166"/>
    <w:rsid w:val="00342CC4"/>
    <w:rsid w:val="00342D7B"/>
    <w:rsid w:val="0034684D"/>
    <w:rsid w:val="0034703B"/>
    <w:rsid w:val="003513A5"/>
    <w:rsid w:val="00355D9B"/>
    <w:rsid w:val="00357FB7"/>
    <w:rsid w:val="00363153"/>
    <w:rsid w:val="00364249"/>
    <w:rsid w:val="00373334"/>
    <w:rsid w:val="00375D7A"/>
    <w:rsid w:val="003825DF"/>
    <w:rsid w:val="0038502C"/>
    <w:rsid w:val="00386777"/>
    <w:rsid w:val="00395684"/>
    <w:rsid w:val="003A1109"/>
    <w:rsid w:val="003A49C2"/>
    <w:rsid w:val="003A6C0F"/>
    <w:rsid w:val="003B3E2A"/>
    <w:rsid w:val="003B55E5"/>
    <w:rsid w:val="003B5E26"/>
    <w:rsid w:val="003C1044"/>
    <w:rsid w:val="003C32EC"/>
    <w:rsid w:val="003D0847"/>
    <w:rsid w:val="003D0FD6"/>
    <w:rsid w:val="003E2BC9"/>
    <w:rsid w:val="003F4B52"/>
    <w:rsid w:val="004001E9"/>
    <w:rsid w:val="004034B6"/>
    <w:rsid w:val="004114EA"/>
    <w:rsid w:val="00414B4F"/>
    <w:rsid w:val="00426350"/>
    <w:rsid w:val="004340AE"/>
    <w:rsid w:val="00434D51"/>
    <w:rsid w:val="00440FFA"/>
    <w:rsid w:val="004425EC"/>
    <w:rsid w:val="00443E8B"/>
    <w:rsid w:val="00445550"/>
    <w:rsid w:val="00450B27"/>
    <w:rsid w:val="00452267"/>
    <w:rsid w:val="00453116"/>
    <w:rsid w:val="00455510"/>
    <w:rsid w:val="00455638"/>
    <w:rsid w:val="004566CC"/>
    <w:rsid w:val="00456A5D"/>
    <w:rsid w:val="0046452A"/>
    <w:rsid w:val="00464D72"/>
    <w:rsid w:val="00472752"/>
    <w:rsid w:val="0047306D"/>
    <w:rsid w:val="00473E1C"/>
    <w:rsid w:val="0048283A"/>
    <w:rsid w:val="00482D4C"/>
    <w:rsid w:val="00483E1B"/>
    <w:rsid w:val="0048649C"/>
    <w:rsid w:val="00487367"/>
    <w:rsid w:val="00491B01"/>
    <w:rsid w:val="00493A57"/>
    <w:rsid w:val="004C1095"/>
    <w:rsid w:val="004C2DAD"/>
    <w:rsid w:val="004D2E69"/>
    <w:rsid w:val="004D4A4F"/>
    <w:rsid w:val="004D5C8C"/>
    <w:rsid w:val="004E0C5A"/>
    <w:rsid w:val="004E2BE1"/>
    <w:rsid w:val="004E35F1"/>
    <w:rsid w:val="004E3F8E"/>
    <w:rsid w:val="004E4801"/>
    <w:rsid w:val="004E5008"/>
    <w:rsid w:val="004F0511"/>
    <w:rsid w:val="004F664D"/>
    <w:rsid w:val="00511F52"/>
    <w:rsid w:val="00513853"/>
    <w:rsid w:val="005162F4"/>
    <w:rsid w:val="0052184A"/>
    <w:rsid w:val="00524258"/>
    <w:rsid w:val="00530DD9"/>
    <w:rsid w:val="005320E4"/>
    <w:rsid w:val="00534B83"/>
    <w:rsid w:val="005363E2"/>
    <w:rsid w:val="00536D89"/>
    <w:rsid w:val="00544E06"/>
    <w:rsid w:val="005463CB"/>
    <w:rsid w:val="00557116"/>
    <w:rsid w:val="0055763A"/>
    <w:rsid w:val="005611F3"/>
    <w:rsid w:val="00565757"/>
    <w:rsid w:val="005829FA"/>
    <w:rsid w:val="00585ECC"/>
    <w:rsid w:val="00586E51"/>
    <w:rsid w:val="00597FDA"/>
    <w:rsid w:val="005A02B6"/>
    <w:rsid w:val="005A09D8"/>
    <w:rsid w:val="005A1F5E"/>
    <w:rsid w:val="005A33C6"/>
    <w:rsid w:val="005A3F8F"/>
    <w:rsid w:val="005A5877"/>
    <w:rsid w:val="005B6859"/>
    <w:rsid w:val="005C6D1E"/>
    <w:rsid w:val="005D0F8B"/>
    <w:rsid w:val="005D783F"/>
    <w:rsid w:val="005D7DCE"/>
    <w:rsid w:val="005E2B7E"/>
    <w:rsid w:val="005F18A3"/>
    <w:rsid w:val="005F1ADF"/>
    <w:rsid w:val="00601E9D"/>
    <w:rsid w:val="006035F1"/>
    <w:rsid w:val="00604177"/>
    <w:rsid w:val="006137EC"/>
    <w:rsid w:val="0061380D"/>
    <w:rsid w:val="0061510E"/>
    <w:rsid w:val="006161F3"/>
    <w:rsid w:val="00622BE8"/>
    <w:rsid w:val="0063342E"/>
    <w:rsid w:val="006346FE"/>
    <w:rsid w:val="00637544"/>
    <w:rsid w:val="006402D4"/>
    <w:rsid w:val="006446A3"/>
    <w:rsid w:val="00645A61"/>
    <w:rsid w:val="00645B93"/>
    <w:rsid w:val="00646050"/>
    <w:rsid w:val="0064789E"/>
    <w:rsid w:val="00652165"/>
    <w:rsid w:val="00654735"/>
    <w:rsid w:val="006556DE"/>
    <w:rsid w:val="006565A0"/>
    <w:rsid w:val="006579DD"/>
    <w:rsid w:val="00660315"/>
    <w:rsid w:val="0066127A"/>
    <w:rsid w:val="006617AB"/>
    <w:rsid w:val="00663E85"/>
    <w:rsid w:val="00664850"/>
    <w:rsid w:val="0067274F"/>
    <w:rsid w:val="006801B1"/>
    <w:rsid w:val="00682FD4"/>
    <w:rsid w:val="0069665E"/>
    <w:rsid w:val="006A0250"/>
    <w:rsid w:val="006A14A2"/>
    <w:rsid w:val="006A21CB"/>
    <w:rsid w:val="006A6324"/>
    <w:rsid w:val="006B2573"/>
    <w:rsid w:val="006B290F"/>
    <w:rsid w:val="006C08AE"/>
    <w:rsid w:val="006C0E87"/>
    <w:rsid w:val="006C1A3B"/>
    <w:rsid w:val="006C4093"/>
    <w:rsid w:val="006D1F9B"/>
    <w:rsid w:val="006D3AC7"/>
    <w:rsid w:val="006D7676"/>
    <w:rsid w:val="006E16D4"/>
    <w:rsid w:val="006F00AD"/>
    <w:rsid w:val="006F06AF"/>
    <w:rsid w:val="006F2681"/>
    <w:rsid w:val="00703A45"/>
    <w:rsid w:val="00710EA3"/>
    <w:rsid w:val="0071156C"/>
    <w:rsid w:val="0071294C"/>
    <w:rsid w:val="00716A9B"/>
    <w:rsid w:val="007242D1"/>
    <w:rsid w:val="00724E3B"/>
    <w:rsid w:val="00730855"/>
    <w:rsid w:val="00731E5D"/>
    <w:rsid w:val="00736E0D"/>
    <w:rsid w:val="00745D4B"/>
    <w:rsid w:val="007460F6"/>
    <w:rsid w:val="00746865"/>
    <w:rsid w:val="007474E4"/>
    <w:rsid w:val="007537E2"/>
    <w:rsid w:val="007548F3"/>
    <w:rsid w:val="007574EC"/>
    <w:rsid w:val="0077071A"/>
    <w:rsid w:val="00772548"/>
    <w:rsid w:val="00777388"/>
    <w:rsid w:val="007802D2"/>
    <w:rsid w:val="00790E8C"/>
    <w:rsid w:val="007A149A"/>
    <w:rsid w:val="007A4E1D"/>
    <w:rsid w:val="007B0B10"/>
    <w:rsid w:val="007B0FBB"/>
    <w:rsid w:val="007B3D33"/>
    <w:rsid w:val="007B3E0E"/>
    <w:rsid w:val="007B72C5"/>
    <w:rsid w:val="007D4222"/>
    <w:rsid w:val="007D61A8"/>
    <w:rsid w:val="007F2D75"/>
    <w:rsid w:val="007F48D4"/>
    <w:rsid w:val="00802635"/>
    <w:rsid w:val="00804C75"/>
    <w:rsid w:val="00806B1B"/>
    <w:rsid w:val="00817D9F"/>
    <w:rsid w:val="00824A7C"/>
    <w:rsid w:val="00832FA5"/>
    <w:rsid w:val="0083566C"/>
    <w:rsid w:val="00836659"/>
    <w:rsid w:val="008373A7"/>
    <w:rsid w:val="00842789"/>
    <w:rsid w:val="008459FC"/>
    <w:rsid w:val="00851B3E"/>
    <w:rsid w:val="00851C4B"/>
    <w:rsid w:val="00854994"/>
    <w:rsid w:val="00860BC3"/>
    <w:rsid w:val="00873D1A"/>
    <w:rsid w:val="00875BE8"/>
    <w:rsid w:val="00877B88"/>
    <w:rsid w:val="0088113B"/>
    <w:rsid w:val="008A0177"/>
    <w:rsid w:val="008A7A3E"/>
    <w:rsid w:val="008B097D"/>
    <w:rsid w:val="008D2A6A"/>
    <w:rsid w:val="008D52FB"/>
    <w:rsid w:val="008D58EC"/>
    <w:rsid w:val="008E74F7"/>
    <w:rsid w:val="008F239E"/>
    <w:rsid w:val="008F7754"/>
    <w:rsid w:val="0090117D"/>
    <w:rsid w:val="009055DD"/>
    <w:rsid w:val="00906EFB"/>
    <w:rsid w:val="009114D8"/>
    <w:rsid w:val="00913B38"/>
    <w:rsid w:val="009149A4"/>
    <w:rsid w:val="00914BB3"/>
    <w:rsid w:val="00916F12"/>
    <w:rsid w:val="009212DD"/>
    <w:rsid w:val="00921AB9"/>
    <w:rsid w:val="00927B12"/>
    <w:rsid w:val="009301B8"/>
    <w:rsid w:val="00931CAD"/>
    <w:rsid w:val="00931D78"/>
    <w:rsid w:val="00936C42"/>
    <w:rsid w:val="00941F06"/>
    <w:rsid w:val="009431F3"/>
    <w:rsid w:val="00947092"/>
    <w:rsid w:val="00951A8E"/>
    <w:rsid w:val="009538A4"/>
    <w:rsid w:val="00954870"/>
    <w:rsid w:val="00962168"/>
    <w:rsid w:val="009625B1"/>
    <w:rsid w:val="009654AF"/>
    <w:rsid w:val="00966F67"/>
    <w:rsid w:val="009809C5"/>
    <w:rsid w:val="00985F44"/>
    <w:rsid w:val="00987081"/>
    <w:rsid w:val="009901A9"/>
    <w:rsid w:val="00997611"/>
    <w:rsid w:val="009979E7"/>
    <w:rsid w:val="009A0E7C"/>
    <w:rsid w:val="009A2C33"/>
    <w:rsid w:val="009A3CBD"/>
    <w:rsid w:val="009A5C73"/>
    <w:rsid w:val="009B2183"/>
    <w:rsid w:val="009B3807"/>
    <w:rsid w:val="009B4EE3"/>
    <w:rsid w:val="009C041E"/>
    <w:rsid w:val="009C2062"/>
    <w:rsid w:val="009C7B9A"/>
    <w:rsid w:val="009D21B9"/>
    <w:rsid w:val="009E4241"/>
    <w:rsid w:val="009F0554"/>
    <w:rsid w:val="009F356C"/>
    <w:rsid w:val="009F51F2"/>
    <w:rsid w:val="00A05E2F"/>
    <w:rsid w:val="00A07468"/>
    <w:rsid w:val="00A20DA8"/>
    <w:rsid w:val="00A218EC"/>
    <w:rsid w:val="00A310D7"/>
    <w:rsid w:val="00A3138F"/>
    <w:rsid w:val="00A319BE"/>
    <w:rsid w:val="00A31F9A"/>
    <w:rsid w:val="00A40760"/>
    <w:rsid w:val="00A44EFB"/>
    <w:rsid w:val="00A52E47"/>
    <w:rsid w:val="00A53E71"/>
    <w:rsid w:val="00A55424"/>
    <w:rsid w:val="00A60320"/>
    <w:rsid w:val="00A72FC5"/>
    <w:rsid w:val="00A730E3"/>
    <w:rsid w:val="00A77CF6"/>
    <w:rsid w:val="00A8458C"/>
    <w:rsid w:val="00A84BA8"/>
    <w:rsid w:val="00A84C50"/>
    <w:rsid w:val="00A91283"/>
    <w:rsid w:val="00AA132F"/>
    <w:rsid w:val="00AB3338"/>
    <w:rsid w:val="00AC16C3"/>
    <w:rsid w:val="00AC5EF4"/>
    <w:rsid w:val="00AC63FC"/>
    <w:rsid w:val="00AD3B12"/>
    <w:rsid w:val="00AD3B41"/>
    <w:rsid w:val="00AD4F04"/>
    <w:rsid w:val="00AE11E8"/>
    <w:rsid w:val="00AE2480"/>
    <w:rsid w:val="00AF0D63"/>
    <w:rsid w:val="00AF3977"/>
    <w:rsid w:val="00AF623F"/>
    <w:rsid w:val="00AF78D8"/>
    <w:rsid w:val="00B00219"/>
    <w:rsid w:val="00B00969"/>
    <w:rsid w:val="00B0143B"/>
    <w:rsid w:val="00B0394A"/>
    <w:rsid w:val="00B04340"/>
    <w:rsid w:val="00B062AE"/>
    <w:rsid w:val="00B07A3B"/>
    <w:rsid w:val="00B10A1A"/>
    <w:rsid w:val="00B13941"/>
    <w:rsid w:val="00B1585B"/>
    <w:rsid w:val="00B340A8"/>
    <w:rsid w:val="00B3428E"/>
    <w:rsid w:val="00B36993"/>
    <w:rsid w:val="00B40E12"/>
    <w:rsid w:val="00B435B8"/>
    <w:rsid w:val="00B4499C"/>
    <w:rsid w:val="00B5116D"/>
    <w:rsid w:val="00B57729"/>
    <w:rsid w:val="00B6201D"/>
    <w:rsid w:val="00B653B7"/>
    <w:rsid w:val="00B66A14"/>
    <w:rsid w:val="00B7250F"/>
    <w:rsid w:val="00B807E5"/>
    <w:rsid w:val="00B847A0"/>
    <w:rsid w:val="00B87BC5"/>
    <w:rsid w:val="00BA4A8E"/>
    <w:rsid w:val="00BA553A"/>
    <w:rsid w:val="00BC3F28"/>
    <w:rsid w:val="00BC60DB"/>
    <w:rsid w:val="00BC6DA7"/>
    <w:rsid w:val="00BD4346"/>
    <w:rsid w:val="00BE051D"/>
    <w:rsid w:val="00BE4E57"/>
    <w:rsid w:val="00BE756D"/>
    <w:rsid w:val="00BF2674"/>
    <w:rsid w:val="00BF2B34"/>
    <w:rsid w:val="00C00F3F"/>
    <w:rsid w:val="00C02338"/>
    <w:rsid w:val="00C035C7"/>
    <w:rsid w:val="00C072CC"/>
    <w:rsid w:val="00C12062"/>
    <w:rsid w:val="00C247B0"/>
    <w:rsid w:val="00C2620F"/>
    <w:rsid w:val="00C33F30"/>
    <w:rsid w:val="00C34F4C"/>
    <w:rsid w:val="00C602B2"/>
    <w:rsid w:val="00C70C90"/>
    <w:rsid w:val="00C729CB"/>
    <w:rsid w:val="00C7374B"/>
    <w:rsid w:val="00C8109F"/>
    <w:rsid w:val="00C8225C"/>
    <w:rsid w:val="00C82679"/>
    <w:rsid w:val="00C836F3"/>
    <w:rsid w:val="00C9250E"/>
    <w:rsid w:val="00C931BB"/>
    <w:rsid w:val="00C9492F"/>
    <w:rsid w:val="00C97B11"/>
    <w:rsid w:val="00CB039A"/>
    <w:rsid w:val="00CB0B79"/>
    <w:rsid w:val="00CB0EED"/>
    <w:rsid w:val="00CB5DE5"/>
    <w:rsid w:val="00CB6DC7"/>
    <w:rsid w:val="00CC0C58"/>
    <w:rsid w:val="00CC29BF"/>
    <w:rsid w:val="00CD515D"/>
    <w:rsid w:val="00CD63B8"/>
    <w:rsid w:val="00CD7F92"/>
    <w:rsid w:val="00CE10F2"/>
    <w:rsid w:val="00CE4904"/>
    <w:rsid w:val="00CF0A70"/>
    <w:rsid w:val="00CF2130"/>
    <w:rsid w:val="00CF22F6"/>
    <w:rsid w:val="00CF6830"/>
    <w:rsid w:val="00CF771C"/>
    <w:rsid w:val="00D00EF4"/>
    <w:rsid w:val="00D103FE"/>
    <w:rsid w:val="00D10BFA"/>
    <w:rsid w:val="00D10F00"/>
    <w:rsid w:val="00D150D8"/>
    <w:rsid w:val="00D2190A"/>
    <w:rsid w:val="00D30007"/>
    <w:rsid w:val="00D300CE"/>
    <w:rsid w:val="00D32C9A"/>
    <w:rsid w:val="00D34FAF"/>
    <w:rsid w:val="00D37C1A"/>
    <w:rsid w:val="00D406D6"/>
    <w:rsid w:val="00D45AF7"/>
    <w:rsid w:val="00D466AF"/>
    <w:rsid w:val="00D473BF"/>
    <w:rsid w:val="00D47642"/>
    <w:rsid w:val="00D51335"/>
    <w:rsid w:val="00D5169F"/>
    <w:rsid w:val="00D6314B"/>
    <w:rsid w:val="00D662C7"/>
    <w:rsid w:val="00D712A3"/>
    <w:rsid w:val="00D75084"/>
    <w:rsid w:val="00D7547B"/>
    <w:rsid w:val="00D95C4C"/>
    <w:rsid w:val="00DA117F"/>
    <w:rsid w:val="00DA17FB"/>
    <w:rsid w:val="00DB16A4"/>
    <w:rsid w:val="00DB7EBA"/>
    <w:rsid w:val="00DC058D"/>
    <w:rsid w:val="00DC1E08"/>
    <w:rsid w:val="00DC1E10"/>
    <w:rsid w:val="00DC2504"/>
    <w:rsid w:val="00DC311D"/>
    <w:rsid w:val="00DC7C84"/>
    <w:rsid w:val="00DC7D3A"/>
    <w:rsid w:val="00DD231A"/>
    <w:rsid w:val="00DD2CF9"/>
    <w:rsid w:val="00DE0E89"/>
    <w:rsid w:val="00DE2554"/>
    <w:rsid w:val="00DE2882"/>
    <w:rsid w:val="00DE3DA4"/>
    <w:rsid w:val="00DE46DB"/>
    <w:rsid w:val="00DE66F3"/>
    <w:rsid w:val="00DF0865"/>
    <w:rsid w:val="00DF307B"/>
    <w:rsid w:val="00DF3A1B"/>
    <w:rsid w:val="00E04EFB"/>
    <w:rsid w:val="00E072C2"/>
    <w:rsid w:val="00E12787"/>
    <w:rsid w:val="00E24673"/>
    <w:rsid w:val="00E24898"/>
    <w:rsid w:val="00E25BB7"/>
    <w:rsid w:val="00E355EE"/>
    <w:rsid w:val="00E35FB3"/>
    <w:rsid w:val="00E44C46"/>
    <w:rsid w:val="00E47B65"/>
    <w:rsid w:val="00E517FE"/>
    <w:rsid w:val="00E535A1"/>
    <w:rsid w:val="00E65758"/>
    <w:rsid w:val="00E662CA"/>
    <w:rsid w:val="00E8076C"/>
    <w:rsid w:val="00E87DA4"/>
    <w:rsid w:val="00EA15F6"/>
    <w:rsid w:val="00EA20E5"/>
    <w:rsid w:val="00EA2756"/>
    <w:rsid w:val="00EA4B94"/>
    <w:rsid w:val="00EA60D4"/>
    <w:rsid w:val="00EC098C"/>
    <w:rsid w:val="00EC1615"/>
    <w:rsid w:val="00EC3C46"/>
    <w:rsid w:val="00EC69FF"/>
    <w:rsid w:val="00ED00F1"/>
    <w:rsid w:val="00ED23F4"/>
    <w:rsid w:val="00ED592D"/>
    <w:rsid w:val="00EE00CF"/>
    <w:rsid w:val="00EE1E2F"/>
    <w:rsid w:val="00EE39ED"/>
    <w:rsid w:val="00EE4460"/>
    <w:rsid w:val="00EF4E2B"/>
    <w:rsid w:val="00F0293A"/>
    <w:rsid w:val="00F045D1"/>
    <w:rsid w:val="00F04E9E"/>
    <w:rsid w:val="00F07352"/>
    <w:rsid w:val="00F10CF8"/>
    <w:rsid w:val="00F10FAD"/>
    <w:rsid w:val="00F11C5C"/>
    <w:rsid w:val="00F146E3"/>
    <w:rsid w:val="00F153F4"/>
    <w:rsid w:val="00F16133"/>
    <w:rsid w:val="00F17739"/>
    <w:rsid w:val="00F22F5E"/>
    <w:rsid w:val="00F241B5"/>
    <w:rsid w:val="00F3061E"/>
    <w:rsid w:val="00F32EF4"/>
    <w:rsid w:val="00F35094"/>
    <w:rsid w:val="00F41CDF"/>
    <w:rsid w:val="00F4412A"/>
    <w:rsid w:val="00F56A75"/>
    <w:rsid w:val="00F60B45"/>
    <w:rsid w:val="00F60C18"/>
    <w:rsid w:val="00F64FB6"/>
    <w:rsid w:val="00F728FB"/>
    <w:rsid w:val="00F7663A"/>
    <w:rsid w:val="00F76A1C"/>
    <w:rsid w:val="00F80FD0"/>
    <w:rsid w:val="00F83448"/>
    <w:rsid w:val="00F8345C"/>
    <w:rsid w:val="00F95E8D"/>
    <w:rsid w:val="00FA1A9D"/>
    <w:rsid w:val="00FA532D"/>
    <w:rsid w:val="00FA7A79"/>
    <w:rsid w:val="00FA7D51"/>
    <w:rsid w:val="00FC1DA2"/>
    <w:rsid w:val="00FD1497"/>
    <w:rsid w:val="00FE059A"/>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iCs/>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val="0"/>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val="0"/>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936C4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tkarsh.khare@jove.com" TargetMode="Externa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yperlink" Target="https://review.jove.com/account/file-uploader?src=21992988" TargetMode="External"/><Relationship Id="rId12" Type="http://schemas.microsoft.com/office/2018/08/relationships/commentsExtensible" Target="commentsExtensible.xml"/><Relationship Id="rId17" Type="http://schemas.microsoft.com/office/2011/relationships/people" Target="people.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6/09/relationships/commentsIds" Target="commentsIds.xml"/><Relationship Id="rId5" Type="http://schemas.openxmlformats.org/officeDocument/2006/relationships/footnotes" Target="footnotes.xml"/><Relationship Id="rId15" Type="http://schemas.openxmlformats.org/officeDocument/2006/relationships/footer" Target="footer2.xml"/><Relationship Id="rId10" Type="http://schemas.microsoft.com/office/2011/relationships/commentsExtended" Target="commentsExtended.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comments" Target="comment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C727CA8CD754DE399B3225B3571D1D3"/>
        <w:category>
          <w:name w:val="General"/>
          <w:gallery w:val="placeholder"/>
        </w:category>
        <w:types>
          <w:type w:val="bbPlcHdr"/>
        </w:types>
        <w:behaviors>
          <w:behavior w:val="content"/>
        </w:behaviors>
        <w:guid w:val="{4197CA8A-B851-47CE-A208-83384C646820}"/>
      </w:docPartPr>
      <w:docPartBody>
        <w:p w:rsidR="00301B2D" w:rsidRDefault="005A08D2" w:rsidP="005A08D2">
          <w:pPr>
            <w:pStyle w:val="EC727CA8CD754DE399B3225B3571D1D3"/>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88B00D6EC8E24A03A52936E7242FBAF1"/>
        <w:category>
          <w:name w:val="General"/>
          <w:gallery w:val="placeholder"/>
        </w:category>
        <w:types>
          <w:type w:val="bbPlcHdr"/>
        </w:types>
        <w:behaviors>
          <w:behavior w:val="content"/>
        </w:behaviors>
        <w:guid w:val="{EBC84608-2287-4C11-B77D-930726BA90A3}"/>
      </w:docPartPr>
      <w:docPartBody>
        <w:p w:rsidR="00301B2D" w:rsidRDefault="005A08D2" w:rsidP="005A08D2">
          <w:pPr>
            <w:pStyle w:val="88B00D6EC8E24A03A52936E7242FBAF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3CD6013B08B3489487178AC6A6792864"/>
        <w:category>
          <w:name w:val="General"/>
          <w:gallery w:val="placeholder"/>
        </w:category>
        <w:types>
          <w:type w:val="bbPlcHdr"/>
        </w:types>
        <w:behaviors>
          <w:behavior w:val="content"/>
        </w:behaviors>
        <w:guid w:val="{0E9F188A-0535-4B72-A3BF-A2995A4ED39C}"/>
      </w:docPartPr>
      <w:docPartBody>
        <w:p w:rsidR="00301B2D" w:rsidRDefault="005A08D2" w:rsidP="005A08D2">
          <w:pPr>
            <w:pStyle w:val="3CD6013B08B3489487178AC6A6792864"/>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441D340B762F40D28D48AEBB93660A62"/>
        <w:category>
          <w:name w:val="General"/>
          <w:gallery w:val="placeholder"/>
        </w:category>
        <w:types>
          <w:type w:val="bbPlcHdr"/>
        </w:types>
        <w:behaviors>
          <w:behavior w:val="content"/>
        </w:behaviors>
        <w:guid w:val="{F3B697DF-E5E2-4330-B55D-AD429895DBA0}"/>
      </w:docPartPr>
      <w:docPartBody>
        <w:p w:rsidR="00301B2D" w:rsidRDefault="005A08D2" w:rsidP="005A08D2">
          <w:pPr>
            <w:pStyle w:val="441D340B762F40D28D48AEBB93660A62"/>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C9727DB3B2654ADEA81B21B9B1532A45"/>
        <w:category>
          <w:name w:val="General"/>
          <w:gallery w:val="placeholder"/>
        </w:category>
        <w:types>
          <w:type w:val="bbPlcHdr"/>
        </w:types>
        <w:behaviors>
          <w:behavior w:val="content"/>
        </w:behaviors>
        <w:guid w:val="{D418AF63-4311-4DE7-A318-F42A828EB110}"/>
      </w:docPartPr>
      <w:docPartBody>
        <w:p w:rsidR="00301B2D" w:rsidRDefault="005A08D2" w:rsidP="005A08D2">
          <w:pPr>
            <w:pStyle w:val="C9727DB3B2654ADEA81B21B9B1532A45"/>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1C49B76971F04497919154A2782E015B"/>
        <w:category>
          <w:name w:val="General"/>
          <w:gallery w:val="placeholder"/>
        </w:category>
        <w:types>
          <w:type w:val="bbPlcHdr"/>
        </w:types>
        <w:behaviors>
          <w:behavior w:val="content"/>
        </w:behaviors>
        <w:guid w:val="{0E720303-81B5-411C-84EF-E683339057CA}"/>
      </w:docPartPr>
      <w:docPartBody>
        <w:p w:rsidR="00301B2D" w:rsidRDefault="005A08D2" w:rsidP="005A08D2">
          <w:pPr>
            <w:pStyle w:val="1C49B76971F04497919154A2782E015B"/>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139825C17F1942C5AD894A3A765209CB"/>
        <w:category>
          <w:name w:val="General"/>
          <w:gallery w:val="placeholder"/>
        </w:category>
        <w:types>
          <w:type w:val="bbPlcHdr"/>
        </w:types>
        <w:behaviors>
          <w:behavior w:val="content"/>
        </w:behaviors>
        <w:guid w:val="{EC913E11-FC42-45AD-A873-EE85A6F3B8A1}"/>
      </w:docPartPr>
      <w:docPartBody>
        <w:p w:rsidR="00301B2D" w:rsidRDefault="005A08D2" w:rsidP="005A08D2">
          <w:pPr>
            <w:pStyle w:val="139825C17F1942C5AD894A3A765209CB"/>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CFF1F30756344791B263E32820F9D368"/>
        <w:category>
          <w:name w:val="General"/>
          <w:gallery w:val="placeholder"/>
        </w:category>
        <w:types>
          <w:type w:val="bbPlcHdr"/>
        </w:types>
        <w:behaviors>
          <w:behavior w:val="content"/>
        </w:behaviors>
        <w:guid w:val="{8B6CD236-4999-4FC7-831C-9ADB26EEA4FA}"/>
      </w:docPartPr>
      <w:docPartBody>
        <w:p w:rsidR="00301B2D" w:rsidRDefault="005A08D2" w:rsidP="005A08D2">
          <w:pPr>
            <w:pStyle w:val="CFF1F30756344791B263E32820F9D368"/>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0442ED97FB3144DB8A29660CFCE7D005"/>
        <w:category>
          <w:name w:val="General"/>
          <w:gallery w:val="placeholder"/>
        </w:category>
        <w:types>
          <w:type w:val="bbPlcHdr"/>
        </w:types>
        <w:behaviors>
          <w:behavior w:val="content"/>
        </w:behaviors>
        <w:guid w:val="{C5AA1FE0-B181-4B91-863E-BE066DF581EC}"/>
      </w:docPartPr>
      <w:docPartBody>
        <w:p w:rsidR="00301B2D" w:rsidRDefault="005A08D2" w:rsidP="005A08D2">
          <w:pPr>
            <w:pStyle w:val="0442ED97FB3144DB8A29660CFCE7D005"/>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86D7A1CD73054E7688AFC8F80B819DF8"/>
        <w:category>
          <w:name w:val="General"/>
          <w:gallery w:val="placeholder"/>
        </w:category>
        <w:types>
          <w:type w:val="bbPlcHdr"/>
        </w:types>
        <w:behaviors>
          <w:behavior w:val="content"/>
        </w:behaviors>
        <w:guid w:val="{62B5DED6-3757-42E8-BE83-A92B86320431}"/>
      </w:docPartPr>
      <w:docPartBody>
        <w:p w:rsidR="00301B2D" w:rsidRDefault="005A08D2" w:rsidP="005A08D2">
          <w:pPr>
            <w:pStyle w:val="86D7A1CD73054E7688AFC8F80B819DF8"/>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D55C3FD1DDE94AECBEDDEB78CEA7DDFB"/>
        <w:category>
          <w:name w:val="General"/>
          <w:gallery w:val="placeholder"/>
        </w:category>
        <w:types>
          <w:type w:val="bbPlcHdr"/>
        </w:types>
        <w:behaviors>
          <w:behavior w:val="content"/>
        </w:behaviors>
        <w:guid w:val="{7F950F84-CF02-49E5-8802-BF6C1E012ECE}"/>
      </w:docPartPr>
      <w:docPartBody>
        <w:p w:rsidR="00301B2D" w:rsidRDefault="005A08D2" w:rsidP="005A08D2">
          <w:pPr>
            <w:pStyle w:val="D55C3FD1DDE94AECBEDDEB78CEA7DDFB"/>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CD0BFC9FAFF145DDA5F1046E8A6A49F8"/>
        <w:category>
          <w:name w:val="General"/>
          <w:gallery w:val="placeholder"/>
        </w:category>
        <w:types>
          <w:type w:val="bbPlcHdr"/>
        </w:types>
        <w:behaviors>
          <w:behavior w:val="content"/>
        </w:behaviors>
        <w:guid w:val="{0FF55653-6832-41D4-835C-A12C1AE76163}"/>
      </w:docPartPr>
      <w:docPartBody>
        <w:p w:rsidR="00301B2D" w:rsidRDefault="005A08D2" w:rsidP="005A08D2">
          <w:pPr>
            <w:pStyle w:val="CD0BFC9FAFF145DDA5F1046E8A6A49F8"/>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A71F1CB9F0D14978839B98FE8109F057"/>
        <w:category>
          <w:name w:val="General"/>
          <w:gallery w:val="placeholder"/>
        </w:category>
        <w:types>
          <w:type w:val="bbPlcHdr"/>
        </w:types>
        <w:behaviors>
          <w:behavior w:val="content"/>
        </w:behaviors>
        <w:guid w:val="{0E7D3A36-4BED-4FEC-A66B-D2451C2FE159}"/>
      </w:docPartPr>
      <w:docPartBody>
        <w:p w:rsidR="00301B2D" w:rsidRDefault="005A08D2" w:rsidP="005A08D2">
          <w:pPr>
            <w:pStyle w:val="A71F1CB9F0D14978839B98FE8109F057"/>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BD13AD436203493FB22964C793255B59"/>
        <w:category>
          <w:name w:val="General"/>
          <w:gallery w:val="placeholder"/>
        </w:category>
        <w:types>
          <w:type w:val="bbPlcHdr"/>
        </w:types>
        <w:behaviors>
          <w:behavior w:val="content"/>
        </w:behaviors>
        <w:guid w:val="{4D14C5CA-FC8A-4E21-B356-ACBF436F794D}"/>
      </w:docPartPr>
      <w:docPartBody>
        <w:p w:rsidR="00301B2D" w:rsidRDefault="005A08D2" w:rsidP="005A08D2">
          <w:pPr>
            <w:pStyle w:val="BD13AD436203493FB22964C793255B59"/>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1748E"/>
    <w:rsid w:val="00026789"/>
    <w:rsid w:val="000300AB"/>
    <w:rsid w:val="00070497"/>
    <w:rsid w:val="00080902"/>
    <w:rsid w:val="00094D84"/>
    <w:rsid w:val="000C0A2C"/>
    <w:rsid w:val="000F2B8E"/>
    <w:rsid w:val="00186680"/>
    <w:rsid w:val="001F6C86"/>
    <w:rsid w:val="002470A6"/>
    <w:rsid w:val="00251E04"/>
    <w:rsid w:val="00257C3C"/>
    <w:rsid w:val="0027616B"/>
    <w:rsid w:val="002A4739"/>
    <w:rsid w:val="002F76E2"/>
    <w:rsid w:val="002F7E8B"/>
    <w:rsid w:val="00301B2D"/>
    <w:rsid w:val="00327DF1"/>
    <w:rsid w:val="00344E88"/>
    <w:rsid w:val="0034703B"/>
    <w:rsid w:val="00356726"/>
    <w:rsid w:val="003825DF"/>
    <w:rsid w:val="003C4629"/>
    <w:rsid w:val="003D4017"/>
    <w:rsid w:val="003D5DD0"/>
    <w:rsid w:val="003D7F70"/>
    <w:rsid w:val="003E657A"/>
    <w:rsid w:val="003F0E2E"/>
    <w:rsid w:val="00445550"/>
    <w:rsid w:val="0045037E"/>
    <w:rsid w:val="004843E9"/>
    <w:rsid w:val="004A526F"/>
    <w:rsid w:val="004F4925"/>
    <w:rsid w:val="00510F54"/>
    <w:rsid w:val="005457A5"/>
    <w:rsid w:val="005611F3"/>
    <w:rsid w:val="0056246B"/>
    <w:rsid w:val="00565A22"/>
    <w:rsid w:val="005709EC"/>
    <w:rsid w:val="005948E9"/>
    <w:rsid w:val="005950B3"/>
    <w:rsid w:val="005A08D2"/>
    <w:rsid w:val="005C7A8D"/>
    <w:rsid w:val="00610F36"/>
    <w:rsid w:val="00627CAF"/>
    <w:rsid w:val="0064789E"/>
    <w:rsid w:val="00691751"/>
    <w:rsid w:val="006A568E"/>
    <w:rsid w:val="006B2B83"/>
    <w:rsid w:val="00706CE8"/>
    <w:rsid w:val="00736E0D"/>
    <w:rsid w:val="00742DFC"/>
    <w:rsid w:val="007537E2"/>
    <w:rsid w:val="007571D3"/>
    <w:rsid w:val="0077793F"/>
    <w:rsid w:val="00792E1F"/>
    <w:rsid w:val="007B0B10"/>
    <w:rsid w:val="007B72C5"/>
    <w:rsid w:val="007F1F0B"/>
    <w:rsid w:val="00801C92"/>
    <w:rsid w:val="008A06BD"/>
    <w:rsid w:val="008D484D"/>
    <w:rsid w:val="008E1230"/>
    <w:rsid w:val="008F498E"/>
    <w:rsid w:val="00907CCA"/>
    <w:rsid w:val="009333F9"/>
    <w:rsid w:val="00937B16"/>
    <w:rsid w:val="009F5127"/>
    <w:rsid w:val="00A3565A"/>
    <w:rsid w:val="00A464FD"/>
    <w:rsid w:val="00A4768E"/>
    <w:rsid w:val="00A5699C"/>
    <w:rsid w:val="00A74D32"/>
    <w:rsid w:val="00A93353"/>
    <w:rsid w:val="00AA0920"/>
    <w:rsid w:val="00AB4C13"/>
    <w:rsid w:val="00AE3AC6"/>
    <w:rsid w:val="00AE4A0C"/>
    <w:rsid w:val="00AF3EB7"/>
    <w:rsid w:val="00B1083B"/>
    <w:rsid w:val="00B20F8B"/>
    <w:rsid w:val="00B57729"/>
    <w:rsid w:val="00B9583C"/>
    <w:rsid w:val="00BA79A4"/>
    <w:rsid w:val="00BC1164"/>
    <w:rsid w:val="00BE41A6"/>
    <w:rsid w:val="00BE7565"/>
    <w:rsid w:val="00C931BB"/>
    <w:rsid w:val="00CB5D71"/>
    <w:rsid w:val="00CB6DC7"/>
    <w:rsid w:val="00CB754D"/>
    <w:rsid w:val="00CE402E"/>
    <w:rsid w:val="00CF0A70"/>
    <w:rsid w:val="00D2190A"/>
    <w:rsid w:val="00D332AD"/>
    <w:rsid w:val="00D75ED4"/>
    <w:rsid w:val="00DA10A3"/>
    <w:rsid w:val="00DA55E8"/>
    <w:rsid w:val="00DB15BE"/>
    <w:rsid w:val="00DC1E08"/>
    <w:rsid w:val="00DE3DA4"/>
    <w:rsid w:val="00E140B0"/>
    <w:rsid w:val="00E16D09"/>
    <w:rsid w:val="00E22285"/>
    <w:rsid w:val="00E339EC"/>
    <w:rsid w:val="00E36A89"/>
    <w:rsid w:val="00E63917"/>
    <w:rsid w:val="00E670C3"/>
    <w:rsid w:val="00E74A32"/>
    <w:rsid w:val="00E838FB"/>
    <w:rsid w:val="00EC183C"/>
    <w:rsid w:val="00EC38EE"/>
    <w:rsid w:val="00EC5ADC"/>
    <w:rsid w:val="00EF231F"/>
    <w:rsid w:val="00EF5E67"/>
    <w:rsid w:val="00F05EC7"/>
    <w:rsid w:val="00F11BF9"/>
    <w:rsid w:val="00F93B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2F7E8B"/>
    <w:rPr>
      <w:color w:val="808080"/>
    </w:rPr>
  </w:style>
  <w:style w:type="paragraph" w:customStyle="1" w:styleId="ED42545D3E612540A099E35CCBECFED52">
    <w:name w:val="ED42545D3E612540A099E35CCBECFED52"/>
    <w:rsid w:val="002F7E8B"/>
    <w:rPr>
      <w:rFonts w:eastAsia="Times" w:cs="Calibri (Body)"/>
      <w:iCs/>
      <w:color w:val="000000" w:themeColor="text1"/>
    </w:rPr>
  </w:style>
  <w:style w:type="paragraph" w:customStyle="1" w:styleId="59F47C69DF64844CB1DBB3B0466B73122">
    <w:name w:val="59F47C69DF64844CB1DBB3B0466B73122"/>
    <w:rsid w:val="002F7E8B"/>
    <w:rPr>
      <w:rFonts w:eastAsia="Times" w:cs="Calibri (Body)"/>
      <w:iCs/>
      <w:color w:val="000000" w:themeColor="text1"/>
    </w:rPr>
  </w:style>
  <w:style w:type="paragraph" w:customStyle="1" w:styleId="FA3B8336382D449FA0A5B8AA3E36D9A22">
    <w:name w:val="FA3B8336382D449FA0A5B8AA3E36D9A22"/>
    <w:rsid w:val="002F7E8B"/>
    <w:pPr>
      <w:ind w:left="720"/>
      <w:contextualSpacing/>
    </w:pPr>
    <w:rPr>
      <w:rFonts w:eastAsia="Times" w:cs="Calibri (Body)"/>
      <w:iCs/>
      <w:color w:val="000000" w:themeColor="text1"/>
    </w:rPr>
  </w:style>
  <w:style w:type="paragraph" w:customStyle="1" w:styleId="88FE67F0035D4E5B89056B72FD6616C92">
    <w:name w:val="88FE67F0035D4E5B89056B72FD6616C92"/>
    <w:rsid w:val="002F7E8B"/>
    <w:pPr>
      <w:ind w:left="720"/>
      <w:contextualSpacing/>
    </w:pPr>
    <w:rPr>
      <w:rFonts w:eastAsia="Times" w:cs="Calibri (Body)"/>
      <w:iCs/>
      <w:color w:val="000000" w:themeColor="text1"/>
    </w:rPr>
  </w:style>
  <w:style w:type="paragraph" w:customStyle="1" w:styleId="EC727CA8CD754DE399B3225B3571D1D3">
    <w:name w:val="EC727CA8CD754DE399B3225B3571D1D3"/>
    <w:rsid w:val="005A08D2"/>
    <w:pPr>
      <w:spacing w:after="160" w:line="278" w:lineRule="auto"/>
    </w:pPr>
    <w:rPr>
      <w:kern w:val="2"/>
      <w:lang w:val="en-IN" w:eastAsia="en-IN"/>
      <w14:ligatures w14:val="standardContextual"/>
    </w:rPr>
  </w:style>
  <w:style w:type="paragraph" w:customStyle="1" w:styleId="88B00D6EC8E24A03A52936E7242FBAF1">
    <w:name w:val="88B00D6EC8E24A03A52936E7242FBAF1"/>
    <w:rsid w:val="005A08D2"/>
    <w:pPr>
      <w:spacing w:after="160" w:line="278" w:lineRule="auto"/>
    </w:pPr>
    <w:rPr>
      <w:kern w:val="2"/>
      <w:lang w:val="en-IN" w:eastAsia="en-IN"/>
      <w14:ligatures w14:val="standardContextual"/>
    </w:rPr>
  </w:style>
  <w:style w:type="paragraph" w:customStyle="1" w:styleId="3CD6013B08B3489487178AC6A6792864">
    <w:name w:val="3CD6013B08B3489487178AC6A6792864"/>
    <w:rsid w:val="005A08D2"/>
    <w:pPr>
      <w:spacing w:after="160" w:line="278" w:lineRule="auto"/>
    </w:pPr>
    <w:rPr>
      <w:kern w:val="2"/>
      <w:lang w:val="en-IN" w:eastAsia="en-IN"/>
      <w14:ligatures w14:val="standardContextual"/>
    </w:rPr>
  </w:style>
  <w:style w:type="paragraph" w:customStyle="1" w:styleId="441D340B762F40D28D48AEBB93660A62">
    <w:name w:val="441D340B762F40D28D48AEBB93660A62"/>
    <w:rsid w:val="005A08D2"/>
    <w:pPr>
      <w:spacing w:after="160" w:line="278" w:lineRule="auto"/>
    </w:pPr>
    <w:rPr>
      <w:kern w:val="2"/>
      <w:lang w:val="en-IN" w:eastAsia="en-IN"/>
      <w14:ligatures w14:val="standardContextual"/>
    </w:rPr>
  </w:style>
  <w:style w:type="paragraph" w:customStyle="1" w:styleId="C9727DB3B2654ADEA81B21B9B1532A45">
    <w:name w:val="C9727DB3B2654ADEA81B21B9B1532A45"/>
    <w:rsid w:val="005A08D2"/>
    <w:pPr>
      <w:spacing w:after="160" w:line="278" w:lineRule="auto"/>
    </w:pPr>
    <w:rPr>
      <w:kern w:val="2"/>
      <w:lang w:val="en-IN" w:eastAsia="en-IN"/>
      <w14:ligatures w14:val="standardContextual"/>
    </w:rPr>
  </w:style>
  <w:style w:type="paragraph" w:customStyle="1" w:styleId="1C49B76971F04497919154A2782E015B">
    <w:name w:val="1C49B76971F04497919154A2782E015B"/>
    <w:rsid w:val="005A08D2"/>
    <w:pPr>
      <w:spacing w:after="160" w:line="278" w:lineRule="auto"/>
    </w:pPr>
    <w:rPr>
      <w:kern w:val="2"/>
      <w:lang w:val="en-IN" w:eastAsia="en-IN"/>
      <w14:ligatures w14:val="standardContextual"/>
    </w:rPr>
  </w:style>
  <w:style w:type="paragraph" w:customStyle="1" w:styleId="139825C17F1942C5AD894A3A765209CB">
    <w:name w:val="139825C17F1942C5AD894A3A765209CB"/>
    <w:rsid w:val="005A08D2"/>
    <w:pPr>
      <w:spacing w:after="160" w:line="278" w:lineRule="auto"/>
    </w:pPr>
    <w:rPr>
      <w:kern w:val="2"/>
      <w:lang w:val="en-IN" w:eastAsia="en-IN"/>
      <w14:ligatures w14:val="standardContextual"/>
    </w:rPr>
  </w:style>
  <w:style w:type="paragraph" w:customStyle="1" w:styleId="CFF1F30756344791B263E32820F9D368">
    <w:name w:val="CFF1F30756344791B263E32820F9D368"/>
    <w:rsid w:val="005A08D2"/>
    <w:pPr>
      <w:spacing w:after="160" w:line="278" w:lineRule="auto"/>
    </w:pPr>
    <w:rPr>
      <w:kern w:val="2"/>
      <w:lang w:val="en-IN" w:eastAsia="en-IN"/>
      <w14:ligatures w14:val="standardContextual"/>
    </w:rPr>
  </w:style>
  <w:style w:type="paragraph" w:customStyle="1" w:styleId="0442ED97FB3144DB8A29660CFCE7D005">
    <w:name w:val="0442ED97FB3144DB8A29660CFCE7D005"/>
    <w:rsid w:val="005A08D2"/>
    <w:pPr>
      <w:spacing w:after="160" w:line="278" w:lineRule="auto"/>
    </w:pPr>
    <w:rPr>
      <w:kern w:val="2"/>
      <w:lang w:val="en-IN" w:eastAsia="en-IN"/>
      <w14:ligatures w14:val="standardContextual"/>
    </w:rPr>
  </w:style>
  <w:style w:type="paragraph" w:customStyle="1" w:styleId="86D7A1CD73054E7688AFC8F80B819DF8">
    <w:name w:val="86D7A1CD73054E7688AFC8F80B819DF8"/>
    <w:rsid w:val="005A08D2"/>
    <w:pPr>
      <w:spacing w:after="160" w:line="278" w:lineRule="auto"/>
    </w:pPr>
    <w:rPr>
      <w:kern w:val="2"/>
      <w:lang w:val="en-IN" w:eastAsia="en-IN"/>
      <w14:ligatures w14:val="standardContextual"/>
    </w:rPr>
  </w:style>
  <w:style w:type="paragraph" w:customStyle="1" w:styleId="D55C3FD1DDE94AECBEDDEB78CEA7DDFB">
    <w:name w:val="D55C3FD1DDE94AECBEDDEB78CEA7DDFB"/>
    <w:rsid w:val="005A08D2"/>
    <w:pPr>
      <w:spacing w:after="160" w:line="278" w:lineRule="auto"/>
    </w:pPr>
    <w:rPr>
      <w:kern w:val="2"/>
      <w:lang w:val="en-IN" w:eastAsia="en-IN"/>
      <w14:ligatures w14:val="standardContextual"/>
    </w:rPr>
  </w:style>
  <w:style w:type="paragraph" w:customStyle="1" w:styleId="CD0BFC9FAFF145DDA5F1046E8A6A49F8">
    <w:name w:val="CD0BFC9FAFF145DDA5F1046E8A6A49F8"/>
    <w:rsid w:val="005A08D2"/>
    <w:pPr>
      <w:spacing w:after="160" w:line="278" w:lineRule="auto"/>
    </w:pPr>
    <w:rPr>
      <w:kern w:val="2"/>
      <w:lang w:val="en-IN" w:eastAsia="en-IN"/>
      <w14:ligatures w14:val="standardContextual"/>
    </w:rPr>
  </w:style>
  <w:style w:type="paragraph" w:customStyle="1" w:styleId="A71F1CB9F0D14978839B98FE8109F057">
    <w:name w:val="A71F1CB9F0D14978839B98FE8109F057"/>
    <w:rsid w:val="005A08D2"/>
    <w:pPr>
      <w:spacing w:after="160" w:line="278" w:lineRule="auto"/>
    </w:pPr>
    <w:rPr>
      <w:kern w:val="2"/>
      <w:lang w:val="en-IN" w:eastAsia="en-IN"/>
      <w14:ligatures w14:val="standardContextual"/>
    </w:rPr>
  </w:style>
  <w:style w:type="paragraph" w:customStyle="1" w:styleId="BD13AD436203493FB22964C793255B59">
    <w:name w:val="BD13AD436203493FB22964C793255B59"/>
    <w:rsid w:val="005A08D2"/>
    <w:pPr>
      <w:spacing w:after="160" w:line="278" w:lineRule="auto"/>
    </w:pPr>
    <w:rPr>
      <w:kern w:val="2"/>
      <w:lang w:val="en-IN" w:eastAsia="en-I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9</Pages>
  <Words>2032</Words>
  <Characters>11586</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13591</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Poornima  G</cp:lastModifiedBy>
  <cp:revision>2</cp:revision>
  <dcterms:created xsi:type="dcterms:W3CDTF">2026-08-14T05:33:00Z</dcterms:created>
  <dcterms:modified xsi:type="dcterms:W3CDTF">2026-08-14T05:33:00Z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a91f1049b71bdc76569136a3f34ee8daafc1d9a428dfadc774104e2cbb82a7e4</vt:lpwstr>
  </property>
</Properties>
</file>