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  <w:bookmarkStart w:id="0" w:name="OLE_LINK2"/>
    </w:p>
    <w:p w14:paraId="2D8055D2" w14:textId="68D5E1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4FD0">
        <w:rPr>
          <w:rFonts w:eastAsia="Times New Roman" w:cstheme="minorHAnsi"/>
          <w:b/>
        </w:rPr>
        <w:t>72062</w:t>
      </w:r>
    </w:p>
    <w:p w14:paraId="2F6924E5" w14:textId="620DD8E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4FD0">
        <w:rPr>
          <w:rFonts w:eastAsia="Times New Roman" w:cstheme="minorHAnsi"/>
          <w:b/>
        </w:rPr>
        <w:t>Pallavi Sharma</w:t>
      </w:r>
    </w:p>
    <w:p w14:paraId="6FB9233B" w14:textId="431CF3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0269A" w:rsidRPr="0090269A">
          <w:rPr>
            <w:rStyle w:val="Hyperlink"/>
            <w:rFonts w:eastAsia="Times New Roman" w:cstheme="minorHAnsi"/>
            <w:b/>
          </w:rPr>
          <w:t>https://review.jove.com/files_upload.php?src=21978958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4C7821" w:rsidR="004E0C5A" w:rsidRPr="00394FD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94FD0" w:rsidRPr="00394FD0">
        <w:rPr>
          <w:rFonts w:ascii="Calibri" w:hAnsi="Calibri" w:cs="Calibri"/>
          <w:b/>
          <w:bCs/>
          <w:color w:val="auto"/>
          <w:sz w:val="32"/>
          <w:szCs w:val="32"/>
        </w:rPr>
        <w:t>Workflows for the Photopic Negative Response and the Baby Vision Test</w:t>
      </w:r>
    </w:p>
    <w:p w14:paraId="4A0C5B67" w14:textId="3F439179" w:rsidR="004E0C5A" w:rsidRPr="00394FD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7F3C65C" w14:textId="069004D2" w:rsidR="00394FD0" w:rsidRPr="00394FD0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position w:val="10"/>
          <w:sz w:val="28"/>
          <w:szCs w:val="28"/>
          <w:lang w:val="en-US"/>
        </w:rPr>
      </w:pPr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>Tingting Yan</w:t>
      </w:r>
      <w:bookmarkStart w:id="1" w:name="_Hlk195367293"/>
      <w:r w:rsidRPr="00394FD0">
        <w:rPr>
          <w:rFonts w:ascii="Calibri" w:hAnsi="Calibri" w:cs="Calibri"/>
          <w:color w:val="auto"/>
          <w:sz w:val="28"/>
          <w:szCs w:val="28"/>
          <w:vertAlign w:val="superscript"/>
          <w:lang w:val="en-US"/>
        </w:rPr>
        <w:t>1</w:t>
      </w:r>
      <w:bookmarkEnd w:id="1"/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 xml:space="preserve">, </w:t>
      </w:r>
      <w:r w:rsidRPr="00394FD0">
        <w:rPr>
          <w:rFonts w:ascii="Calibri" w:hAnsi="Calibri" w:cs="Calibri"/>
          <w:color w:val="auto"/>
          <w:sz w:val="28"/>
          <w:szCs w:val="28"/>
          <w:lang w:val="fr-FR"/>
        </w:rPr>
        <w:t>Xu Chen</w:t>
      </w:r>
      <w:r w:rsidRPr="00394FD0">
        <w:rPr>
          <w:rFonts w:ascii="Calibri" w:hAnsi="Calibri" w:cs="Calibri"/>
          <w:color w:val="auto"/>
          <w:sz w:val="28"/>
          <w:szCs w:val="28"/>
          <w:vertAlign w:val="superscript"/>
          <w:lang w:val="fr-FR"/>
        </w:rPr>
        <w:t>1</w:t>
      </w:r>
      <w:r w:rsidRPr="00394FD0">
        <w:rPr>
          <w:rFonts w:ascii="Calibri" w:hAnsi="Calibri" w:cs="Calibri"/>
          <w:color w:val="auto"/>
          <w:sz w:val="28"/>
          <w:szCs w:val="28"/>
          <w:lang w:val="fr-FR"/>
        </w:rPr>
        <w:t xml:space="preserve">, </w:t>
      </w:r>
      <w:proofErr w:type="spellStart"/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>Guanshun</w:t>
      </w:r>
      <w:proofErr w:type="spellEnd"/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 xml:space="preserve"> Yu</w:t>
      </w:r>
      <w:r w:rsidRPr="00394FD0">
        <w:rPr>
          <w:rFonts w:ascii="Calibri" w:hAnsi="Calibri" w:cs="Calibri"/>
          <w:color w:val="auto"/>
          <w:sz w:val="28"/>
          <w:szCs w:val="28"/>
          <w:vertAlign w:val="superscript"/>
          <w:lang w:val="en-US"/>
        </w:rPr>
        <w:t>1</w:t>
      </w:r>
    </w:p>
    <w:p w14:paraId="0E0DB53B" w14:textId="77777777" w:rsidR="00394FD0" w:rsidRPr="00394FD0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8"/>
          <w:szCs w:val="28"/>
          <w:lang w:val="en-US"/>
        </w:rPr>
      </w:pPr>
    </w:p>
    <w:p w14:paraId="3EEE4AF0" w14:textId="03FF5CE6" w:rsidR="00394FD0" w:rsidRPr="00394FD0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8"/>
          <w:szCs w:val="28"/>
          <w:lang w:val="en-US"/>
        </w:rPr>
      </w:pPr>
      <w:r w:rsidRPr="00394FD0">
        <w:rPr>
          <w:rFonts w:ascii="Calibri" w:hAnsi="Calibri" w:cs="Calibri"/>
          <w:color w:val="auto"/>
          <w:sz w:val="28"/>
          <w:szCs w:val="28"/>
          <w:vertAlign w:val="superscript"/>
          <w:lang w:val="en-US"/>
        </w:rPr>
        <w:t>1</w:t>
      </w:r>
      <w:bookmarkStart w:id="2" w:name="OLE_LINK1"/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>National Clinical Research Center for Ocular Diseases, Eye Hospital, Wenzhou Medical University</w:t>
      </w:r>
      <w:bookmarkEnd w:id="2"/>
    </w:p>
    <w:p w14:paraId="74A3CDA1" w14:textId="77777777" w:rsidR="00D6314B" w:rsidRPr="00394FD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967B94" w14:textId="07F5BD8F" w:rsidR="00394FD0" w:rsidRPr="00634AEE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en-IN"/>
        </w:rPr>
      </w:pPr>
      <w:bookmarkStart w:id="3" w:name="_Hlk25233958"/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>Xu Chen</w:t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  <w:t>(kellychen106@eye.ac.cn)</w:t>
      </w:r>
    </w:p>
    <w:p w14:paraId="0B0FC405" w14:textId="77777777" w:rsidR="00394FD0" w:rsidRPr="009C3CC7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en-US"/>
        </w:rPr>
      </w:pPr>
      <w:proofErr w:type="spellStart"/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>Guanshun</w:t>
      </w:r>
      <w:proofErr w:type="spellEnd"/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 xml:space="preserve"> Yu</w:t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bookmarkStart w:id="4" w:name="OLE_LINK3"/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>(ygs@eye.ac.cn</w:t>
      </w:r>
      <w:bookmarkEnd w:id="4"/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3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123DDB5" w14:textId="77777777" w:rsidR="00394FD0" w:rsidRPr="009C3CC7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en-US"/>
        </w:rPr>
      </w:pP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 xml:space="preserve">Tingting Yan </w:t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  <w:t>(yantt@eye.ac.cn)</w:t>
      </w:r>
    </w:p>
    <w:p w14:paraId="1A805775" w14:textId="184A02B2" w:rsidR="00394FD0" w:rsidRPr="00394FD0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it-CH"/>
        </w:rPr>
      </w:pP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>Xu Chen</w:t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  <w:t>(kellychen106@eye.ac.cn)</w:t>
      </w:r>
    </w:p>
    <w:p w14:paraId="48A7DB40" w14:textId="77777777" w:rsidR="00394FD0" w:rsidRPr="009C3CC7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en-US"/>
        </w:rPr>
      </w:pPr>
      <w:proofErr w:type="spellStart"/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>Guanshun</w:t>
      </w:r>
      <w:proofErr w:type="spellEnd"/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 xml:space="preserve"> Yu</w:t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  <w:t>(ygs@eye.ac.cn)</w:t>
      </w:r>
    </w:p>
    <w:p w14:paraId="6A93057B" w14:textId="77777777" w:rsidR="00394FD0" w:rsidRDefault="00394FD0" w:rsidP="00394FD0">
      <w:pPr>
        <w:outlineLvl w:val="0"/>
        <w:rPr>
          <w:rFonts w:eastAsia="Times New Roman" w:cstheme="min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5C07B3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3526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207D674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7566B">
        <w:rPr>
          <w:rFonts w:cstheme="minorHAnsi" w:hint="eastAsia"/>
          <w:b/>
          <w:bCs/>
          <w:lang w:eastAsia="zh-CN"/>
        </w:rPr>
        <w:t>No</w:t>
      </w:r>
      <w:r w:rsidR="00E3526B">
        <w:rPr>
          <w:rFonts w:cstheme="minorHAnsi" w:hint="eastAsia"/>
          <w:b/>
          <w:bCs/>
          <w:lang w:eastAsia="zh-CN"/>
        </w:rPr>
        <w:t>.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5D95BC2" w:rsidR="005F1ADF" w:rsidRDefault="00E25BB7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E3526B">
        <w:rPr>
          <w:rFonts w:cstheme="minorHAnsi" w:hint="eastAsia"/>
          <w:b/>
          <w:bCs/>
          <w:lang w:eastAsia="zh-CN"/>
        </w:rPr>
        <w:t>Yes.</w:t>
      </w:r>
    </w:p>
    <w:p w14:paraId="3E0AEAC1" w14:textId="77777777" w:rsidR="00C43519" w:rsidRPr="003072EB" w:rsidRDefault="00C43519" w:rsidP="00C43519">
      <w:pPr>
        <w:pStyle w:val="ShotDescription"/>
        <w:ind w:left="851" w:right="571" w:firstLine="0"/>
        <w:rPr>
          <w:lang w:val="en-IN"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hyperlink r:id="rId8" w:history="1">
        <w:r w:rsidRPr="007523EE">
          <w:rPr>
            <w:rStyle w:val="Hyperlink"/>
            <w:rFonts w:eastAsia="Times New Roman" w:cstheme="minorHAnsi"/>
            <w:b/>
          </w:rPr>
          <w:t>https://review.jove.com/files_upload.php?src=21978958</w:t>
        </w:r>
      </w:hyperlink>
    </w:p>
    <w:p w14:paraId="0EDC8C9C" w14:textId="77777777" w:rsidR="00C43519" w:rsidRPr="00C43519" w:rsidRDefault="00C43519" w:rsidP="005F1ADF">
      <w:pPr>
        <w:spacing w:before="120"/>
        <w:ind w:left="216" w:hanging="216"/>
        <w:rPr>
          <w:rFonts w:eastAsia="Times New Roman" w:cstheme="minorHAnsi"/>
          <w:lang w:val="en-IN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9F611B9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A51BB" w:rsidRPr="00176C49">
        <w:rPr>
          <w:rFonts w:ascii="Calibri" w:hAnsi="Calibri" w:cs="Calibri"/>
          <w:b/>
          <w:bCs/>
          <w:color w:val="222222"/>
        </w:rPr>
        <w:t>August 3–</w:t>
      </w:r>
      <w:r w:rsidR="00833FD1">
        <w:rPr>
          <w:rFonts w:ascii="Calibri" w:hAnsi="Calibri" w:cs="Calibri" w:hint="eastAsia"/>
          <w:b/>
          <w:bCs/>
          <w:color w:val="222222"/>
          <w:lang w:eastAsia="zh-CN"/>
        </w:rPr>
        <w:t>9</w:t>
      </w:r>
      <w:r w:rsidR="00AA51BB" w:rsidRPr="00176C49">
        <w:rPr>
          <w:rFonts w:ascii="Calibri" w:hAnsi="Calibri" w:cs="Calibri"/>
          <w:b/>
          <w:bCs/>
          <w:color w:val="222222"/>
        </w:rPr>
        <w:t>, 2026</w:t>
      </w:r>
      <w:r w:rsidR="00833FD1">
        <w:rPr>
          <w:rFonts w:ascii="Calibri" w:hAnsi="Calibri" w:cs="Calibri" w:hint="eastAsia"/>
          <w:b/>
          <w:bCs/>
          <w:color w:val="222222"/>
          <w:lang w:eastAsia="zh-CN"/>
        </w:rPr>
        <w:t>.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9A7A491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="00817750">
        <w:rPr>
          <w:rFonts w:ascii="Calibri" w:hAnsi="Calibri" w:cs="Calibri"/>
          <w:color w:val="000000"/>
        </w:rPr>
        <w:t>st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CFD453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C64DC">
        <w:rPr>
          <w:rFonts w:cstheme="minorHAnsi"/>
          <w:bCs/>
          <w:sz w:val="22"/>
          <w:szCs w:val="22"/>
        </w:rPr>
        <w:t>2</w:t>
      </w:r>
      <w:r w:rsidR="00D857FB">
        <w:rPr>
          <w:rFonts w:cstheme="minorHAnsi"/>
          <w:bCs/>
          <w:sz w:val="22"/>
          <w:szCs w:val="22"/>
        </w:rPr>
        <w:t>1</w:t>
      </w:r>
      <w:proofErr w:type="gramEnd"/>
    </w:p>
    <w:p w14:paraId="5AAC9C6C" w14:textId="72A56F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857FB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08FC627C" w:rsidR="00FB6BCE" w:rsidRPr="000A6460" w:rsidRDefault="00BA2797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A6460">
        <w:rPr>
          <w:rFonts w:ascii="Calibri" w:hAnsi="Calibri" w:cs="Calibri"/>
          <w:b/>
          <w:bCs/>
          <w:color w:val="auto"/>
          <w:u w:val="single"/>
        </w:rPr>
        <w:t>Guanshun</w:t>
      </w:r>
      <w:proofErr w:type="spellEnd"/>
      <w:r w:rsidRPr="000A6460">
        <w:rPr>
          <w:rFonts w:ascii="Calibri" w:hAnsi="Calibri" w:cs="Calibri"/>
          <w:b/>
          <w:bCs/>
          <w:color w:val="auto"/>
          <w:u w:val="single"/>
        </w:rPr>
        <w:t xml:space="preserve"> Yu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0A6460" w:rsidRPr="000A6460">
        <w:rPr>
          <w:rFonts w:cstheme="minorHAnsi"/>
        </w:rPr>
        <w:t xml:space="preserve">Our research focuses on standardizing </w:t>
      </w:r>
      <w:proofErr w:type="spellStart"/>
      <w:r w:rsidR="000A6460" w:rsidRPr="000A6460">
        <w:rPr>
          <w:rFonts w:cstheme="minorHAnsi"/>
        </w:rPr>
        <w:t>PhNR</w:t>
      </w:r>
      <w:proofErr w:type="spellEnd"/>
      <w:r w:rsidR="000A6460" w:rsidRPr="000A6460">
        <w:rPr>
          <w:rFonts w:cstheme="minorHAnsi"/>
        </w:rPr>
        <w:t xml:space="preserve"> and Baby Vision workflows to improve their clinical utility for diagnosing and monitoring ocular diseases</w:t>
      </w:r>
      <w:r w:rsidR="00012B86" w:rsidRPr="00012B86">
        <w:rPr>
          <w:rFonts w:cstheme="minorHAnsi"/>
          <w:lang w:eastAsia="zh-CN"/>
        </w:rPr>
        <w:t>.</w:t>
      </w:r>
    </w:p>
    <w:p w14:paraId="5E7563F9" w14:textId="77777777" w:rsidR="000A6460" w:rsidRDefault="000A6460" w:rsidP="000A6460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1540CFEF" w14:textId="77777777" w:rsidR="000A6460" w:rsidRPr="00B07A3B" w:rsidRDefault="000A6460" w:rsidP="000A646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1B39089E" w:rsidR="00FB6BCE" w:rsidRPr="000A6460" w:rsidRDefault="00E50B97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0A6460">
        <w:rPr>
          <w:rFonts w:ascii="Calibri" w:hAnsi="Calibri" w:cs="Calibri"/>
          <w:b/>
          <w:bCs/>
          <w:color w:val="auto"/>
          <w:u w:val="single"/>
        </w:rPr>
        <w:t>Guanshun</w:t>
      </w:r>
      <w:proofErr w:type="spellEnd"/>
      <w:r w:rsidRPr="000A6460">
        <w:rPr>
          <w:rFonts w:ascii="Calibri" w:hAnsi="Calibri" w:cs="Calibri"/>
          <w:b/>
          <w:bCs/>
          <w:color w:val="auto"/>
          <w:u w:val="single"/>
        </w:rPr>
        <w:t xml:space="preserve"> Yu</w:t>
      </w:r>
      <w:r w:rsidR="00FB6BCE" w:rsidRPr="000A6460">
        <w:rPr>
          <w:rFonts w:eastAsia="Times New Roman" w:cstheme="minorHAnsi"/>
          <w:b/>
          <w:bCs/>
          <w:u w:val="single"/>
        </w:rPr>
        <w:t>:</w:t>
      </w:r>
      <w:bookmarkStart w:id="5" w:name="OLE_LINK4"/>
      <w:r w:rsidR="00FB6BCE" w:rsidRPr="00E50B97">
        <w:rPr>
          <w:rFonts w:eastAsia="Times New Roman" w:cstheme="minorHAnsi"/>
        </w:rPr>
        <w:t xml:space="preserve"> </w:t>
      </w:r>
      <w:bookmarkEnd w:id="5"/>
      <w:r w:rsidR="000A6460">
        <w:rPr>
          <w:rFonts w:cstheme="minorHAnsi"/>
          <w:iCs/>
        </w:rPr>
        <w:t>This protocol is applicable to children's eye care, electrophysiology laboratories, and routine clinics for visual disorders.</w:t>
      </w:r>
    </w:p>
    <w:p w14:paraId="391606C9" w14:textId="77777777" w:rsidR="000A6460" w:rsidRDefault="000A6460" w:rsidP="000A6460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7E93699F" w14:textId="77777777" w:rsidR="000A6460" w:rsidRPr="00E50B97" w:rsidRDefault="000A6460" w:rsidP="000A646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3723E84" w14:textId="60BC947D" w:rsidR="00FB6BCE" w:rsidRPr="00E50B97" w:rsidRDefault="00FB6BCE" w:rsidP="00E50B97">
      <w:pPr>
        <w:rPr>
          <w:rStyle w:val="AuthorName"/>
          <w:rFonts w:asciiTheme="minorHAnsi" w:eastAsia="SimSun" w:hAnsiTheme="minorHAnsi" w:cs="Calibri (Body)"/>
          <w:b w:val="0"/>
          <w:u w:val="none"/>
          <w:lang w:eastAsia="zh-CN"/>
        </w:rPr>
      </w:pPr>
      <w:r w:rsidRPr="00A66845">
        <w:t>What does this protocol allow researchers to study or measure?</w:t>
      </w:r>
    </w:p>
    <w:p w14:paraId="30D52CE3" w14:textId="4D08A2DC" w:rsidR="00FB6BCE" w:rsidRPr="000A6460" w:rsidRDefault="00EC7714" w:rsidP="000A6460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0A6460">
        <w:rPr>
          <w:rStyle w:val="AuthorName"/>
          <w:rFonts w:asciiTheme="minorHAnsi" w:eastAsia="Times" w:hAnsiTheme="minorHAnsi" w:cstheme="minorHAnsi"/>
        </w:rPr>
        <w:t>Guanshun</w:t>
      </w:r>
      <w:proofErr w:type="spellEnd"/>
      <w:r w:rsidRPr="000A6460">
        <w:rPr>
          <w:rStyle w:val="AuthorName"/>
          <w:rFonts w:asciiTheme="minorHAnsi" w:eastAsia="Times" w:hAnsiTheme="minorHAnsi" w:cstheme="minorHAnsi"/>
        </w:rPr>
        <w:t xml:space="preserve"> Yu</w:t>
      </w:r>
      <w:r w:rsidR="00FB6BCE" w:rsidRPr="000A6460">
        <w:rPr>
          <w:rFonts w:eastAsia="Times New Roman" w:cstheme="minorHAnsi"/>
          <w:u w:val="single"/>
        </w:rPr>
        <w:t>:</w:t>
      </w:r>
      <w:r w:rsidR="00FB6BCE" w:rsidRPr="000A6460">
        <w:rPr>
          <w:rFonts w:eastAsia="Times New Roman" w:cstheme="minorHAnsi"/>
        </w:rPr>
        <w:t xml:space="preserve"> </w:t>
      </w:r>
      <w:r w:rsidR="000A6460">
        <w:rPr>
          <w:rFonts w:cstheme="minorHAnsi"/>
        </w:rPr>
        <w:t>This protocol allows researchers to</w:t>
      </w:r>
      <w:r w:rsidRPr="000A6460">
        <w:rPr>
          <w:rFonts w:cstheme="minorHAnsi"/>
        </w:rPr>
        <w:t xml:space="preserve"> </w:t>
      </w:r>
      <w:r w:rsidR="000A6460">
        <w:rPr>
          <w:rFonts w:cstheme="minorHAnsi"/>
        </w:rPr>
        <w:t>measure</w:t>
      </w:r>
      <w:r w:rsidRPr="000A6460">
        <w:rPr>
          <w:rFonts w:cstheme="minorHAnsi"/>
        </w:rPr>
        <w:t xml:space="preserve"> retinal ganglion cell function and visual acuity thresholds in young children.</w:t>
      </w:r>
    </w:p>
    <w:p w14:paraId="380A52C2" w14:textId="77777777" w:rsidR="000A6460" w:rsidRDefault="000A6460" w:rsidP="000A6460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21308D3D" w14:textId="77777777" w:rsidR="000A6460" w:rsidRPr="00B07A3B" w:rsidRDefault="000A6460" w:rsidP="000A646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20EE683" w14:textId="77777777" w:rsidR="000A6460" w:rsidRPr="00D75084" w:rsidRDefault="000A6460" w:rsidP="000A646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B0B1D4D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lastRenderedPageBreak/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6C64DC">
        <w:rPr>
          <w:rFonts w:eastAsia="Times New Roman" w:cstheme="minorHAnsi"/>
        </w:rPr>
        <w:t xml:space="preserve">at </w:t>
      </w:r>
      <w:r w:rsidR="006C64DC" w:rsidRPr="00446116">
        <w:rPr>
          <w:rFonts w:ascii="Calibri" w:hAnsi="Calibri" w:cs="Calibri"/>
          <w:color w:val="0F1115"/>
        </w:rPr>
        <w:t xml:space="preserve">Eye Hospital, Wenzhou Medical University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07D6A4F" w:rsidR="00CE10F2" w:rsidRDefault="00CB5A0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 Preparation</w:t>
      </w:r>
      <w:r w:rsidR="006C64DC">
        <w:rPr>
          <w:rFonts w:cstheme="minorHAnsi"/>
          <w:b/>
          <w:bCs/>
        </w:rPr>
        <w:t xml:space="preserve"> for </w:t>
      </w:r>
      <w:r w:rsidR="006C64DC">
        <w:rPr>
          <w:rFonts w:ascii="Calibri" w:eastAsia="Times New Roman" w:hAnsi="Calibri" w:cs="Calibri"/>
          <w:b/>
          <w:bCs/>
          <w:kern w:val="36"/>
          <w:lang w:val="en-IN" w:eastAsia="en-IN"/>
        </w:rPr>
        <w:t>P</w:t>
      </w:r>
      <w:r w:rsidR="006C64DC" w:rsidRPr="00CC4C20">
        <w:rPr>
          <w:rFonts w:ascii="Calibri" w:eastAsia="Times New Roman" w:hAnsi="Calibri" w:cs="Calibri"/>
          <w:b/>
          <w:bCs/>
          <w:kern w:val="36"/>
          <w:lang w:val="en-IN" w:eastAsia="en-IN"/>
        </w:rPr>
        <w:t xml:space="preserve">hotopic </w:t>
      </w:r>
      <w:r w:rsidR="006C64DC">
        <w:rPr>
          <w:rFonts w:ascii="Calibri" w:eastAsia="Times New Roman" w:hAnsi="Calibri" w:cs="Calibri"/>
          <w:b/>
          <w:bCs/>
          <w:kern w:val="36"/>
          <w:lang w:val="en-IN" w:eastAsia="en-IN"/>
        </w:rPr>
        <w:t>N</w:t>
      </w:r>
      <w:r w:rsidR="006C64DC" w:rsidRPr="00CC4C20">
        <w:rPr>
          <w:rFonts w:ascii="Calibri" w:eastAsia="Times New Roman" w:hAnsi="Calibri" w:cs="Calibri"/>
          <w:b/>
          <w:bCs/>
          <w:kern w:val="36"/>
          <w:lang w:val="en-IN" w:eastAsia="en-IN"/>
        </w:rPr>
        <w:t xml:space="preserve">egative </w:t>
      </w:r>
      <w:r w:rsidR="006C64DC">
        <w:rPr>
          <w:rFonts w:ascii="Calibri" w:eastAsia="Times New Roman" w:hAnsi="Calibri" w:cs="Calibri"/>
          <w:b/>
          <w:bCs/>
          <w:kern w:val="36"/>
          <w:lang w:val="en-IN" w:eastAsia="en-IN"/>
        </w:rPr>
        <w:t>Re</w:t>
      </w:r>
      <w:r w:rsidR="006C64DC" w:rsidRPr="00CC4C20">
        <w:rPr>
          <w:rFonts w:ascii="Calibri" w:eastAsia="Times New Roman" w:hAnsi="Calibri" w:cs="Calibri"/>
          <w:b/>
          <w:bCs/>
          <w:kern w:val="36"/>
          <w:lang w:val="en-IN" w:eastAsia="en-IN"/>
        </w:rPr>
        <w:t>sponse (</w:t>
      </w:r>
      <w:proofErr w:type="spellStart"/>
      <w:r w:rsidR="006C64DC" w:rsidRPr="00CC4C20">
        <w:rPr>
          <w:rFonts w:ascii="Calibri" w:eastAsia="Times New Roman" w:hAnsi="Calibri" w:cs="Calibri"/>
          <w:b/>
          <w:bCs/>
          <w:kern w:val="36"/>
          <w:lang w:val="en-IN" w:eastAsia="en-IN"/>
        </w:rPr>
        <w:t>PhNR</w:t>
      </w:r>
      <w:proofErr w:type="spellEnd"/>
      <w:r w:rsidR="006C64DC" w:rsidRPr="00CC4C20">
        <w:rPr>
          <w:rFonts w:ascii="Calibri" w:eastAsia="Times New Roman" w:hAnsi="Calibri" w:cs="Calibri"/>
          <w:b/>
          <w:bCs/>
          <w:kern w:val="36"/>
          <w:lang w:val="en-IN" w:eastAsia="en-IN"/>
        </w:rPr>
        <w:t>)</w:t>
      </w:r>
    </w:p>
    <w:p w14:paraId="4F7CE61A" w14:textId="15563F1B" w:rsidR="001E0433" w:rsidRPr="00042B46" w:rsidRDefault="00D7547B" w:rsidP="00042B4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>Demonstrator</w:t>
      </w:r>
      <w:r w:rsidR="000A6460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proofErr w:type="spellStart"/>
      <w:r w:rsidR="00BF0077">
        <w:rPr>
          <w:rFonts w:cstheme="minorHAnsi" w:hint="eastAsia"/>
          <w:lang w:eastAsia="zh-CN"/>
        </w:rPr>
        <w:t>Mengya</w:t>
      </w:r>
      <w:proofErr w:type="spellEnd"/>
      <w:r w:rsidR="00BF0077">
        <w:rPr>
          <w:rFonts w:cstheme="minorHAnsi" w:hint="eastAsia"/>
          <w:lang w:eastAsia="zh-CN"/>
        </w:rPr>
        <w:t xml:space="preserve"> Huai, </w:t>
      </w:r>
      <w:proofErr w:type="spellStart"/>
      <w:r w:rsidR="00BF0077">
        <w:rPr>
          <w:rFonts w:cstheme="minorHAnsi" w:hint="eastAsia"/>
          <w:lang w:eastAsia="zh-CN"/>
        </w:rPr>
        <w:t>Yongjie</w:t>
      </w:r>
      <w:proofErr w:type="spellEnd"/>
      <w:r w:rsidR="00BF0077">
        <w:rPr>
          <w:rFonts w:cstheme="minorHAnsi" w:hint="eastAsia"/>
          <w:lang w:eastAsia="zh-CN"/>
        </w:rPr>
        <w:t xml:space="preserve"> Hu</w:t>
      </w:r>
    </w:p>
    <w:p w14:paraId="15E3A012" w14:textId="3B411004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To begin, perform the routine calibration and verification of all </w:t>
      </w:r>
      <w:r w:rsidR="00634AEE" w:rsidRPr="003072EB">
        <w:t>stimuli</w:t>
      </w:r>
      <w:r w:rsidRPr="003072EB">
        <w:t xml:space="preserve"> and recording instruments according to the </w:t>
      </w:r>
      <w:r>
        <w:t>ISCEV</w:t>
      </w:r>
      <w:r w:rsidR="00634AEE">
        <w:t xml:space="preserve"> </w:t>
      </w:r>
      <w:r w:rsidR="00634AEE" w:rsidRPr="00634AEE">
        <w:rPr>
          <w:i/>
          <w:color w:val="EE0000"/>
        </w:rPr>
        <w:t>(I-S-C-E-V)</w:t>
      </w:r>
      <w:r w:rsidR="003D66FF" w:rsidRPr="00634AEE">
        <w:rPr>
          <w:color w:val="EE0000"/>
        </w:rPr>
        <w:t xml:space="preserve"> </w:t>
      </w:r>
      <w:r w:rsidRPr="003072EB">
        <w:t xml:space="preserve">recommendations </w:t>
      </w:r>
      <w:r w:rsidRPr="003072EB">
        <w:rPr>
          <w:b/>
          <w:bCs/>
        </w:rPr>
        <w:t>[1]</w:t>
      </w:r>
      <w:r w:rsidRPr="003072EB">
        <w:t>.</w:t>
      </w:r>
      <w:r>
        <w:t xml:space="preserve"> </w:t>
      </w:r>
      <w:r w:rsidRPr="003072EB">
        <w:t xml:space="preserve">Verify that the electroretinography system is properly connected to the visual stimulator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58808437" w14:textId="3C898920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Talent </w:t>
      </w:r>
      <w:r>
        <w:rPr>
          <w:lang w:val="en-IN"/>
        </w:rPr>
        <w:t xml:space="preserve">checking </w:t>
      </w:r>
      <w:r w:rsidRPr="003072EB">
        <w:rPr>
          <w:lang w:val="en-IN"/>
        </w:rPr>
        <w:t>the stimulus and recording instruments.</w:t>
      </w:r>
    </w:p>
    <w:p w14:paraId="7010CCA3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checking the connection between the electroretinography system and the visual stimulator.</w:t>
      </w:r>
    </w:p>
    <w:p w14:paraId="4F8774D0" w14:textId="7CBC17A3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Inspect all cable connections and confirm that they are intact and functioning correctly </w:t>
      </w:r>
      <w:r w:rsidRPr="003072EB">
        <w:rPr>
          <w:b/>
          <w:bCs/>
        </w:rPr>
        <w:t>[</w:t>
      </w:r>
      <w:r w:rsidR="000A6460">
        <w:rPr>
          <w:b/>
          <w:bCs/>
        </w:rPr>
        <w:t>1</w:t>
      </w:r>
      <w:r w:rsidRPr="003072EB">
        <w:rPr>
          <w:b/>
          <w:bCs/>
        </w:rPr>
        <w:t>]</w:t>
      </w:r>
      <w:r w:rsidRPr="003072EB">
        <w:t>.</w:t>
      </w:r>
    </w:p>
    <w:p w14:paraId="1A99231C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inspecting all cable connections.</w:t>
      </w:r>
    </w:p>
    <w:p w14:paraId="03655AEF" w14:textId="7777777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Using alcohol-soaked cotton swabs, disinfect the headrest and the chinrest before testing </w:t>
      </w:r>
      <w:r w:rsidRPr="003072EB">
        <w:rPr>
          <w:b/>
          <w:bCs/>
        </w:rPr>
        <w:t>[1]</w:t>
      </w:r>
      <w:r w:rsidRPr="003072EB">
        <w:t>.</w:t>
      </w:r>
    </w:p>
    <w:p w14:paraId="625E31A7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disinfecting the headrest and the chinrest with alcohol-soaked cotton swabs.</w:t>
      </w:r>
    </w:p>
    <w:p w14:paraId="52A3C1A9" w14:textId="7C7F33A0" w:rsidR="000D568D" w:rsidRPr="003072EB" w:rsidRDefault="00634AEE" w:rsidP="00634AEE">
      <w:pPr>
        <w:pStyle w:val="Narration"/>
        <w:numPr>
          <w:ilvl w:val="1"/>
          <w:numId w:val="3"/>
        </w:numPr>
      </w:pPr>
      <w:r>
        <w:t>Next, t</w:t>
      </w:r>
      <w:r w:rsidR="000D568D" w:rsidRPr="003072EB">
        <w:t xml:space="preserve">urn on the computer </w:t>
      </w:r>
      <w:r w:rsidR="000D568D">
        <w:t>an</w:t>
      </w:r>
      <w:r w:rsidR="000D568D" w:rsidRPr="003072EB">
        <w:t xml:space="preserve">d wait until the desktop is fully loaded </w:t>
      </w:r>
      <w:r w:rsidR="000D568D" w:rsidRPr="003072EB">
        <w:rPr>
          <w:b/>
          <w:bCs/>
        </w:rPr>
        <w:t>[</w:t>
      </w:r>
      <w:r w:rsidR="000D568D">
        <w:rPr>
          <w:b/>
          <w:bCs/>
        </w:rPr>
        <w:t>1</w:t>
      </w:r>
      <w:r w:rsidR="000D568D" w:rsidRPr="003072EB">
        <w:rPr>
          <w:b/>
          <w:bCs/>
        </w:rPr>
        <w:t>]</w:t>
      </w:r>
      <w:r w:rsidR="000D568D" w:rsidRPr="003072EB">
        <w:t>.</w:t>
      </w:r>
      <w:r w:rsidR="000D568D">
        <w:t xml:space="preserve"> </w:t>
      </w:r>
      <w:r w:rsidR="000D568D" w:rsidRPr="003072EB">
        <w:t xml:space="preserve">Switch the stimulator rocker switch from O to I </w:t>
      </w:r>
      <w:r w:rsidR="000D568D" w:rsidRPr="003072EB">
        <w:rPr>
          <w:b/>
          <w:bCs/>
        </w:rPr>
        <w:t>[1]</w:t>
      </w:r>
      <w:r w:rsidR="000D568D" w:rsidRPr="003072EB">
        <w:t>.</w:t>
      </w:r>
    </w:p>
    <w:p w14:paraId="6D6C0688" w14:textId="0002BCC6" w:rsidR="000D568D" w:rsidRP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turning on the computer.</w:t>
      </w:r>
    </w:p>
    <w:p w14:paraId="0B0C51E9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switching the stimulator rocker switch from O to I.</w:t>
      </w:r>
    </w:p>
    <w:p w14:paraId="72AF0FD7" w14:textId="4C234A13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Launch the acquisition software </w:t>
      </w:r>
      <w:r w:rsidRPr="003072EB">
        <w:rPr>
          <w:b/>
          <w:bCs/>
        </w:rPr>
        <w:t>[1]</w:t>
      </w:r>
      <w:r w:rsidR="000A6460">
        <w:t>, s</w:t>
      </w:r>
      <w:r w:rsidRPr="003072EB">
        <w:t>elect the Examination menu</w:t>
      </w:r>
      <w:r w:rsidR="00042B46">
        <w:t>,</w:t>
      </w:r>
      <w:r w:rsidRPr="003072EB">
        <w:t xml:space="preserve"> and choose </w:t>
      </w:r>
      <w:proofErr w:type="gramStart"/>
      <w:r w:rsidRPr="003072EB">
        <w:t xml:space="preserve">the </w:t>
      </w:r>
      <w:r w:rsidRPr="00634AEE">
        <w:t xml:space="preserve"> </w:t>
      </w:r>
      <w:proofErr w:type="spellStart"/>
      <w:r w:rsidRPr="003072EB">
        <w:t>PhNR</w:t>
      </w:r>
      <w:proofErr w:type="spellEnd"/>
      <w:proofErr w:type="gramEnd"/>
      <w:r w:rsidR="00634AEE">
        <w:t xml:space="preserve"> </w:t>
      </w:r>
      <w:r w:rsidR="00634AEE" w:rsidRPr="00634AEE">
        <w:rPr>
          <w:i/>
          <w:color w:val="EE0000"/>
        </w:rPr>
        <w:t>(P-H-N-R)</w:t>
      </w:r>
      <w:r w:rsidRPr="00634AEE">
        <w:rPr>
          <w:color w:val="EE0000"/>
        </w:rPr>
        <w:t xml:space="preserve"> </w:t>
      </w:r>
      <w:r w:rsidRPr="003072EB">
        <w:t xml:space="preserve">Protocol </w:t>
      </w:r>
      <w:r w:rsidRPr="000D568D">
        <w:rPr>
          <w:b/>
          <w:bCs/>
        </w:rPr>
        <w:t>[2].</w:t>
      </w:r>
    </w:p>
    <w:p w14:paraId="40FF8DC9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D66FF">
        <w:rPr>
          <w:highlight w:val="yellow"/>
          <w:lang w:val="en-IN"/>
        </w:rPr>
        <w:t>SCREEN</w:t>
      </w:r>
      <w:r w:rsidRPr="003072EB">
        <w:rPr>
          <w:lang w:val="en-IN"/>
        </w:rPr>
        <w:t>: The acquisition software being launched.</w:t>
      </w:r>
    </w:p>
    <w:p w14:paraId="1CA82AD6" w14:textId="78A736D7" w:rsidR="0090269A" w:rsidRPr="003072EB" w:rsidRDefault="0090269A" w:rsidP="0090269A">
      <w:pPr>
        <w:pStyle w:val="ShotDescription"/>
        <w:ind w:firstLine="0"/>
        <w:rPr>
          <w:lang w:val="en-IN"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hyperlink r:id="rId10" w:history="1">
        <w:r w:rsidRPr="007523EE">
          <w:rPr>
            <w:rStyle w:val="Hyperlink"/>
            <w:rFonts w:eastAsia="Times New Roman" w:cstheme="minorHAnsi"/>
            <w:b/>
          </w:rPr>
          <w:t>https://review.jove.com/files_upload.php?src=21978958</w:t>
        </w:r>
      </w:hyperlink>
    </w:p>
    <w:p w14:paraId="19F14625" w14:textId="1D435BD3" w:rsidR="000D568D" w:rsidRP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D66FF">
        <w:rPr>
          <w:highlight w:val="yellow"/>
          <w:lang w:val="en-IN"/>
        </w:rPr>
        <w:t>SCREEN</w:t>
      </w:r>
      <w:r w:rsidRPr="003072EB">
        <w:rPr>
          <w:lang w:val="en-IN"/>
        </w:rPr>
        <w:t xml:space="preserve">: </w:t>
      </w:r>
      <w:r w:rsidRPr="00DB78B2">
        <w:rPr>
          <w:lang w:val="en-IN"/>
        </w:rPr>
        <w:t xml:space="preserve">Examination menu being opened. </w:t>
      </w:r>
      <w:proofErr w:type="spellStart"/>
      <w:r w:rsidRPr="00DB78B2">
        <w:rPr>
          <w:lang w:val="en-IN"/>
        </w:rPr>
        <w:t>PhNR</w:t>
      </w:r>
      <w:proofErr w:type="spellEnd"/>
      <w:r w:rsidRPr="00DB78B2">
        <w:rPr>
          <w:lang w:val="en-IN"/>
        </w:rPr>
        <w:t xml:space="preserve"> Protocol being selected.</w:t>
      </w:r>
    </w:p>
    <w:p w14:paraId="581CCC03" w14:textId="049B8815" w:rsidR="000D568D" w:rsidRPr="003072EB" w:rsidRDefault="00042B46" w:rsidP="00634AEE">
      <w:pPr>
        <w:pStyle w:val="Narration"/>
        <w:numPr>
          <w:ilvl w:val="1"/>
          <w:numId w:val="3"/>
        </w:numPr>
      </w:pPr>
      <w:r>
        <w:rPr>
          <w:lang w:val="en-US" w:eastAsia="zh-CN"/>
        </w:rPr>
        <w:t xml:space="preserve">Next, ensure that the camera is functioning properly </w:t>
      </w:r>
      <w:r w:rsidR="000D568D" w:rsidRPr="003072EB">
        <w:rPr>
          <w:b/>
          <w:bCs/>
        </w:rPr>
        <w:t>[1</w:t>
      </w:r>
      <w:proofErr w:type="gramStart"/>
      <w:r w:rsidR="000D568D" w:rsidRPr="003072EB">
        <w:rPr>
          <w:b/>
          <w:bCs/>
        </w:rPr>
        <w:t>]</w:t>
      </w:r>
      <w:r w:rsidR="000D568D" w:rsidRPr="003072EB">
        <w:t xml:space="preserve"> </w:t>
      </w:r>
      <w:r w:rsidR="00E80EFA">
        <w:rPr>
          <w:rFonts w:hint="eastAsia"/>
          <w:lang w:eastAsia="zh-CN"/>
        </w:rPr>
        <w:t>.</w:t>
      </w:r>
      <w:proofErr w:type="gramEnd"/>
    </w:p>
    <w:p w14:paraId="63CB6F5F" w14:textId="1811DE7F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Talent </w:t>
      </w:r>
      <w:r w:rsidR="00E80EFA">
        <w:rPr>
          <w:rFonts w:hint="eastAsia"/>
          <w:lang w:val="en-IN" w:eastAsia="zh-CN"/>
        </w:rPr>
        <w:t>check</w:t>
      </w:r>
      <w:r w:rsidR="006A6BDA">
        <w:rPr>
          <w:rFonts w:hint="eastAsia"/>
          <w:lang w:val="en-IN" w:eastAsia="zh-CN"/>
        </w:rPr>
        <w:t>ing</w:t>
      </w:r>
      <w:r w:rsidR="00E80EFA" w:rsidRPr="003072EB">
        <w:rPr>
          <w:lang w:val="en-IN"/>
        </w:rPr>
        <w:t xml:space="preserve"> </w:t>
      </w:r>
      <w:r w:rsidR="006A6BDA">
        <w:rPr>
          <w:rFonts w:hint="eastAsia"/>
          <w:lang w:val="en-IN" w:eastAsia="zh-CN"/>
        </w:rPr>
        <w:t xml:space="preserve">that </w:t>
      </w:r>
      <w:r w:rsidRPr="003072EB">
        <w:rPr>
          <w:lang w:val="en-IN"/>
        </w:rPr>
        <w:t>the camera</w:t>
      </w:r>
      <w:r w:rsidR="00E80EFA">
        <w:rPr>
          <w:rFonts w:hint="eastAsia"/>
          <w:lang w:val="en-IN" w:eastAsia="zh-CN"/>
        </w:rPr>
        <w:t xml:space="preserve"> </w:t>
      </w:r>
      <w:r w:rsidR="006A6BDA" w:rsidRPr="006A6BDA">
        <w:rPr>
          <w:lang w:eastAsia="zh-CN"/>
        </w:rPr>
        <w:t xml:space="preserve">is functioning </w:t>
      </w:r>
      <w:r w:rsidR="00E80EFA" w:rsidRPr="003072EB">
        <w:t>correctly</w:t>
      </w:r>
      <w:r w:rsidRPr="003072EB">
        <w:rPr>
          <w:lang w:val="en-IN"/>
        </w:rPr>
        <w:t>.</w:t>
      </w:r>
    </w:p>
    <w:p w14:paraId="0E7C7904" w14:textId="402B98F5" w:rsidR="000D568D" w:rsidRPr="003072EB" w:rsidRDefault="006A6BDA" w:rsidP="00C43519">
      <w:pPr>
        <w:pStyle w:val="ShotDescription"/>
        <w:ind w:left="907" w:firstLine="0"/>
        <w:rPr>
          <w:lang w:val="en-IN"/>
        </w:rPr>
      </w:pPr>
      <w:r>
        <w:rPr>
          <w:lang w:val="en-IN"/>
        </w:rPr>
        <w:t xml:space="preserve"> </w:t>
      </w:r>
      <w:r w:rsidR="00CB5A0F">
        <w:rPr>
          <w:lang w:val="en-IN"/>
        </w:rPr>
        <w:br/>
      </w:r>
    </w:p>
    <w:p w14:paraId="11EB182C" w14:textId="72554246" w:rsidR="00CB5A0F" w:rsidRPr="00042B46" w:rsidRDefault="00042B46" w:rsidP="00042B46">
      <w:pPr>
        <w:pStyle w:val="pdq2pgselectionanchorcontainer"/>
        <w:numPr>
          <w:ilvl w:val="0"/>
          <w:numId w:val="3"/>
        </w:numPr>
        <w:rPr>
          <w:rFonts w:asciiTheme="minorHAnsi" w:hAnsiTheme="minorHAnsi" w:cstheme="minorHAnsi"/>
        </w:rPr>
      </w:pPr>
      <w:r w:rsidRPr="00042B46">
        <w:rPr>
          <w:rStyle w:val="Strong"/>
          <w:rFonts w:asciiTheme="minorHAnsi" w:hAnsiTheme="minorHAnsi" w:cstheme="minorHAnsi"/>
        </w:rPr>
        <w:lastRenderedPageBreak/>
        <w:t xml:space="preserve">Patient Preparation and Pupil Dilation for </w:t>
      </w:r>
      <w:proofErr w:type="spellStart"/>
      <w:r w:rsidRPr="00042B46">
        <w:rPr>
          <w:rStyle w:val="Strong"/>
          <w:rFonts w:asciiTheme="minorHAnsi" w:hAnsiTheme="minorHAnsi" w:cstheme="minorHAnsi"/>
        </w:rPr>
        <w:t>PhNR</w:t>
      </w:r>
      <w:proofErr w:type="spellEnd"/>
      <w:r w:rsidRPr="00042B46">
        <w:rPr>
          <w:rStyle w:val="Strong"/>
          <w:rFonts w:asciiTheme="minorHAnsi" w:hAnsiTheme="minorHAnsi" w:cstheme="minorHAnsi"/>
        </w:rPr>
        <w:t xml:space="preserve"> Recording</w:t>
      </w:r>
    </w:p>
    <w:p w14:paraId="583B3856" w14:textId="62F5FCAB" w:rsidR="000D568D" w:rsidRPr="003072EB" w:rsidRDefault="00DB78B2" w:rsidP="00634AEE">
      <w:pPr>
        <w:pStyle w:val="Narration"/>
        <w:numPr>
          <w:ilvl w:val="1"/>
          <w:numId w:val="3"/>
        </w:numPr>
      </w:pPr>
      <w:r>
        <w:t xml:space="preserve">Explain the procedure to the parent or guardian, emphasizing that the examination is </w:t>
      </w:r>
      <w:proofErr w:type="spellStart"/>
      <w:r>
        <w:t>noninvasive</w:t>
      </w:r>
      <w:proofErr w:type="spellEnd"/>
      <w:r>
        <w:t xml:space="preserve"> and painless </w:t>
      </w:r>
      <w:r w:rsidRPr="003072EB">
        <w:rPr>
          <w:b/>
          <w:bCs/>
        </w:rPr>
        <w:t>[1]</w:t>
      </w:r>
      <w:r w:rsidRPr="003072EB">
        <w:t>.</w:t>
      </w:r>
      <w:r>
        <w:t xml:space="preserve"> </w:t>
      </w:r>
      <w:r w:rsidRPr="003072EB">
        <w:t>Confirm that the child is awake and calm</w:t>
      </w:r>
      <w:r>
        <w:t xml:space="preserve">. </w:t>
      </w:r>
      <w:r w:rsidRPr="003072EB">
        <w:t xml:space="preserve">Avoid testing children who are drowsy, dozing, or actively crying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33D95B5F" w14:textId="4647E30F" w:rsidR="000D568D" w:rsidRPr="00DB78B2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explaining the procedure to the parent or guardian.</w:t>
      </w:r>
    </w:p>
    <w:p w14:paraId="098BBC36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confirming that the child is awake and calm.</w:t>
      </w:r>
    </w:p>
    <w:p w14:paraId="2D4702CE" w14:textId="1200F2EE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Confirm the baseline pupil status </w:t>
      </w:r>
      <w:r w:rsidRPr="003072EB">
        <w:rPr>
          <w:b/>
          <w:bCs/>
        </w:rPr>
        <w:t>[1]</w:t>
      </w:r>
      <w:r w:rsidRPr="003072EB">
        <w:t>.</w:t>
      </w:r>
      <w:r>
        <w:t xml:space="preserve"> </w:t>
      </w:r>
      <w:r w:rsidR="005633B1">
        <w:t xml:space="preserve">Then, </w:t>
      </w:r>
      <w:proofErr w:type="spellStart"/>
      <w:r w:rsidR="005633B1">
        <w:t>i</w:t>
      </w:r>
      <w:r w:rsidRPr="003072EB">
        <w:t>nstill</w:t>
      </w:r>
      <w:proofErr w:type="spellEnd"/>
      <w:r w:rsidRPr="003072EB">
        <w:t xml:space="preserve"> 1 drop of 0.5 percent tropicamide every 3 to 5 minutes for a total of 3 applications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184366B0" w14:textId="4D0356AD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Talent </w:t>
      </w:r>
      <w:r w:rsidR="000A6460">
        <w:rPr>
          <w:lang w:val="en-IN"/>
        </w:rPr>
        <w:t>observing the pupil under normal room light.</w:t>
      </w:r>
    </w:p>
    <w:p w14:paraId="32842133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instilling 1 drop of 0.5 percent tropicamide into the eye.</w:t>
      </w:r>
    </w:p>
    <w:p w14:paraId="11FA809D" w14:textId="1B59F62D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Confirm adequate pupil dilation after 30 minutes </w:t>
      </w:r>
      <w:r w:rsidRPr="003072EB">
        <w:rPr>
          <w:b/>
          <w:bCs/>
        </w:rPr>
        <w:t>[1]</w:t>
      </w:r>
      <w:r w:rsidRPr="003072EB">
        <w:t xml:space="preserve">. Allow the patient to adapt to photopic conditions for at least 10 minutes before recording </w:t>
      </w:r>
      <w:r w:rsidRPr="003072EB">
        <w:rPr>
          <w:b/>
          <w:bCs/>
        </w:rPr>
        <w:t>[1]</w:t>
      </w:r>
    </w:p>
    <w:p w14:paraId="5DCB02A1" w14:textId="56F54CCD" w:rsidR="003602BF" w:rsidRPr="003602BF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Talent </w:t>
      </w:r>
      <w:r w:rsidR="000A6460">
        <w:rPr>
          <w:lang w:val="en-IN"/>
        </w:rPr>
        <w:t xml:space="preserve">checking the </w:t>
      </w:r>
      <w:r w:rsidRPr="003072EB">
        <w:rPr>
          <w:lang w:val="en-IN"/>
        </w:rPr>
        <w:t>pupil dilation.</w:t>
      </w:r>
    </w:p>
    <w:p w14:paraId="5030BC45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positioning the patient under photopic conditions before recording.</w:t>
      </w:r>
    </w:p>
    <w:p w14:paraId="58F5D2EA" w14:textId="26F92160" w:rsidR="00CB5A0F" w:rsidRPr="006C64DC" w:rsidRDefault="00CB5A0F" w:rsidP="00CB5A0F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CB5A0F">
        <w:rPr>
          <w:rFonts w:eastAsia="Times New Roman"/>
          <w:b/>
          <w:bCs/>
          <w:color w:val="auto"/>
          <w:lang w:val="en-IN" w:eastAsia="en-IN"/>
        </w:rPr>
        <w:t xml:space="preserve">Electrode </w:t>
      </w:r>
      <w:r>
        <w:rPr>
          <w:rFonts w:eastAsia="Times New Roman"/>
          <w:b/>
          <w:bCs/>
          <w:color w:val="auto"/>
          <w:lang w:val="en-IN" w:eastAsia="en-IN"/>
        </w:rPr>
        <w:t>P</w:t>
      </w:r>
      <w:r w:rsidR="005633B1">
        <w:rPr>
          <w:rFonts w:eastAsia="Times New Roman"/>
          <w:b/>
          <w:bCs/>
          <w:color w:val="auto"/>
          <w:lang w:val="en-IN" w:eastAsia="en-IN"/>
        </w:rPr>
        <w:t xml:space="preserve">reparation and Placement for </w:t>
      </w:r>
      <w:proofErr w:type="spellStart"/>
      <w:r w:rsidR="005633B1" w:rsidRPr="005633B1">
        <w:rPr>
          <w:rFonts w:eastAsia="Times New Roman"/>
          <w:b/>
          <w:bCs/>
          <w:color w:val="auto"/>
          <w:lang w:val="en-US" w:eastAsia="en-IN"/>
        </w:rPr>
        <w:t>PhNR</w:t>
      </w:r>
      <w:proofErr w:type="spellEnd"/>
      <w:r w:rsidR="005633B1" w:rsidRPr="005633B1">
        <w:rPr>
          <w:rFonts w:eastAsia="Times New Roman"/>
          <w:b/>
          <w:bCs/>
          <w:color w:val="auto"/>
          <w:lang w:val="en-US" w:eastAsia="en-IN"/>
        </w:rPr>
        <w:t xml:space="preserve"> Recording</w:t>
      </w:r>
    </w:p>
    <w:p w14:paraId="78B37E7A" w14:textId="00AF1CF0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Inspect all skin electrodes and confirm that they are intact, uncontaminated, and free of deterioration </w:t>
      </w:r>
      <w:r w:rsidRPr="003072EB">
        <w:rPr>
          <w:b/>
          <w:bCs/>
        </w:rPr>
        <w:t>[</w:t>
      </w:r>
      <w:r>
        <w:rPr>
          <w:b/>
          <w:bCs/>
        </w:rPr>
        <w:t>1</w:t>
      </w:r>
      <w:r w:rsidRPr="003072EB">
        <w:rPr>
          <w:b/>
          <w:bCs/>
        </w:rPr>
        <w:t>]</w:t>
      </w:r>
      <w:r w:rsidRPr="003072EB">
        <w:t>.</w:t>
      </w:r>
      <w:r>
        <w:t xml:space="preserve"> </w:t>
      </w:r>
      <w:r w:rsidRPr="003072EB">
        <w:t xml:space="preserve">Apply gel to the cleaned periocular skin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1907FF3D" w14:textId="77777777" w:rsidR="003602BF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inspecting all skin electrodes.</w:t>
      </w:r>
    </w:p>
    <w:p w14:paraId="2C96B4BF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applying gel to the cleaned periocular skin.</w:t>
      </w:r>
    </w:p>
    <w:p w14:paraId="2CA0C507" w14:textId="5574C534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Fill the skin electrodes with conductive paste </w:t>
      </w:r>
      <w:r w:rsidRPr="003072EB">
        <w:rPr>
          <w:b/>
          <w:bCs/>
        </w:rPr>
        <w:t>[1]</w:t>
      </w:r>
      <w:r>
        <w:t xml:space="preserve"> and s</w:t>
      </w:r>
      <w:r w:rsidRPr="003072EB">
        <w:t xml:space="preserve">ecure </w:t>
      </w:r>
      <w:r>
        <w:t>them with</w:t>
      </w:r>
      <w:r w:rsidRPr="003072EB">
        <w:t xml:space="preserve"> medical tape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2EB35584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filling the skin electrodes with conductive paste.</w:t>
      </w:r>
    </w:p>
    <w:p w14:paraId="47ABAC3D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securing the electrodes with medical tape.</w:t>
      </w:r>
    </w:p>
    <w:p w14:paraId="1FFB84DE" w14:textId="75DA6EF5" w:rsidR="003602BF" w:rsidRPr="003072EB" w:rsidRDefault="003602BF" w:rsidP="00CB5A0F">
      <w:pPr>
        <w:pStyle w:val="Narration"/>
        <w:numPr>
          <w:ilvl w:val="1"/>
          <w:numId w:val="3"/>
        </w:numPr>
      </w:pPr>
      <w:r w:rsidRPr="003072EB">
        <w:t xml:space="preserve">Place the active electrodes on the lower eyelids </w:t>
      </w:r>
      <w:r w:rsidRPr="003072EB">
        <w:rPr>
          <w:b/>
          <w:bCs/>
        </w:rPr>
        <w:t>[1]</w:t>
      </w:r>
      <w:r w:rsidR="00AC6F18">
        <w:t xml:space="preserve">, </w:t>
      </w:r>
      <w:r w:rsidRPr="003072EB">
        <w:t xml:space="preserve">the reference electrodes at the external canthi </w:t>
      </w:r>
      <w:r w:rsidRPr="003072EB">
        <w:rPr>
          <w:b/>
          <w:bCs/>
        </w:rPr>
        <w:t>[</w:t>
      </w:r>
      <w:r w:rsidR="00CB5A0F">
        <w:rPr>
          <w:b/>
          <w:bCs/>
        </w:rPr>
        <w:t>2</w:t>
      </w:r>
      <w:r w:rsidRPr="003072EB">
        <w:rPr>
          <w:b/>
          <w:bCs/>
        </w:rPr>
        <w:t>]</w:t>
      </w:r>
      <w:r w:rsidR="00AC6F18">
        <w:rPr>
          <w:b/>
          <w:bCs/>
        </w:rPr>
        <w:t>,</w:t>
      </w:r>
      <w:r w:rsidR="00AC6F18">
        <w:t xml:space="preserve"> and </w:t>
      </w:r>
      <w:r w:rsidRPr="003072EB">
        <w:t xml:space="preserve">the ground electrode on the forehead </w:t>
      </w:r>
      <w:r w:rsidRPr="003072EB">
        <w:rPr>
          <w:b/>
          <w:bCs/>
        </w:rPr>
        <w:t>[</w:t>
      </w:r>
      <w:r w:rsidR="00CB5A0F">
        <w:rPr>
          <w:b/>
          <w:bCs/>
        </w:rPr>
        <w:t>3</w:t>
      </w:r>
      <w:r w:rsidRPr="003072EB">
        <w:rPr>
          <w:b/>
          <w:bCs/>
        </w:rPr>
        <w:t>]</w:t>
      </w:r>
      <w:r w:rsidRPr="003072EB">
        <w:t>.</w:t>
      </w:r>
      <w:r w:rsidR="00CB5A0F">
        <w:t xml:space="preserve"> Measure electrode impedance and reapply electrodes if it exceeds the acceptable range </w:t>
      </w:r>
      <w:r w:rsidR="00CB5A0F" w:rsidRPr="003072EB">
        <w:rPr>
          <w:b/>
          <w:bCs/>
        </w:rPr>
        <w:t>[</w:t>
      </w:r>
      <w:r w:rsidR="00CB5A0F">
        <w:rPr>
          <w:b/>
          <w:bCs/>
        </w:rPr>
        <w:t>2</w:t>
      </w:r>
      <w:r w:rsidR="00CB5A0F" w:rsidRPr="003072EB">
        <w:rPr>
          <w:b/>
          <w:bCs/>
        </w:rPr>
        <w:t>]</w:t>
      </w:r>
      <w:r w:rsidR="00CB5A0F" w:rsidRPr="003072EB">
        <w:t>.</w:t>
      </w:r>
    </w:p>
    <w:p w14:paraId="0F24F0EC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placing the active electrodes on the lower eyelids.</w:t>
      </w:r>
    </w:p>
    <w:p w14:paraId="59A00B00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placing the reference electrodes at the external canthi.</w:t>
      </w:r>
    </w:p>
    <w:p w14:paraId="0A8BABA3" w14:textId="2BED4586" w:rsidR="003602BF" w:rsidRPr="00AC6F18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placing the ground electrode on the forehead.</w:t>
      </w:r>
    </w:p>
    <w:p w14:paraId="41C1B19C" w14:textId="09DB3EBB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</w:t>
      </w:r>
      <w:r w:rsidRPr="003072EB">
        <w:rPr>
          <w:lang w:val="en-IN"/>
        </w:rPr>
        <w:t xml:space="preserve">: Electrode impedance </w:t>
      </w:r>
      <w:r w:rsidR="00CB5A0F">
        <w:rPr>
          <w:lang w:val="en-IN"/>
        </w:rPr>
        <w:t>is</w:t>
      </w:r>
      <w:r w:rsidR="00C43519">
        <w:rPr>
          <w:lang w:val="en-IN"/>
        </w:rPr>
        <w:t xml:space="preserve"> being</w:t>
      </w:r>
      <w:r w:rsidR="00CB5A0F">
        <w:rPr>
          <w:lang w:val="en-IN"/>
        </w:rPr>
        <w:t xml:space="preserve"> measured</w:t>
      </w:r>
      <w:r w:rsidRPr="003072EB">
        <w:rPr>
          <w:lang w:val="en-IN"/>
        </w:rPr>
        <w:t>.</w:t>
      </w:r>
    </w:p>
    <w:p w14:paraId="695FFD76" w14:textId="77777777" w:rsidR="00CB5A0F" w:rsidRPr="00CB5A0F" w:rsidRDefault="00CB5A0F" w:rsidP="00CB5A0F">
      <w:pPr>
        <w:pStyle w:val="Narration"/>
        <w:ind w:firstLine="0"/>
        <w:rPr>
          <w:b/>
          <w:bCs/>
        </w:rPr>
      </w:pPr>
    </w:p>
    <w:p w14:paraId="7A2B35A3" w14:textId="52595C49" w:rsidR="00CB5A0F" w:rsidRPr="006C64DC" w:rsidRDefault="006C64DC" w:rsidP="00CB5A0F">
      <w:pPr>
        <w:pStyle w:val="ListParagraph"/>
        <w:numPr>
          <w:ilvl w:val="0"/>
          <w:numId w:val="3"/>
        </w:numPr>
        <w:jc w:val="both"/>
        <w:outlineLvl w:val="1"/>
        <w:rPr>
          <w:rFonts w:ascii="Calibri" w:eastAsia="Times New Roman" w:hAnsi="Calibri" w:cs="Calibri"/>
          <w:b/>
          <w:bCs/>
          <w:lang w:val="en-IN" w:eastAsia="en-IN"/>
        </w:rPr>
      </w:pPr>
      <w:r w:rsidRPr="006C64DC">
        <w:rPr>
          <w:rFonts w:ascii="Calibri" w:eastAsia="Arial Unicode MS" w:hAnsi="Calibri" w:cs="Calibri"/>
          <w:b/>
          <w:bCs/>
          <w:color w:val="000000"/>
          <w:u w:color="000000"/>
        </w:rPr>
        <w:t>Photopic Negative Response Examination</w:t>
      </w:r>
    </w:p>
    <w:p w14:paraId="55813F17" w14:textId="77777777" w:rsidR="006C64DC" w:rsidRPr="00C43519" w:rsidRDefault="006C64DC" w:rsidP="00C43519">
      <w:pPr>
        <w:jc w:val="both"/>
        <w:outlineLvl w:val="1"/>
        <w:rPr>
          <w:rFonts w:ascii="Calibri" w:eastAsia="Times New Roman" w:hAnsi="Calibri" w:cs="Calibri"/>
          <w:lang w:eastAsia="en-IN"/>
        </w:rPr>
      </w:pPr>
    </w:p>
    <w:p w14:paraId="3F1D2E71" w14:textId="3BAF99E8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lastRenderedPageBreak/>
        <w:t xml:space="preserve">Click </w:t>
      </w:r>
      <w:r w:rsidR="00DB78B2">
        <w:t>the Patient ID or Eye icon</w:t>
      </w:r>
      <w:r w:rsidR="00DB78B2" w:rsidRPr="00DB78B2">
        <w:rPr>
          <w:b/>
          <w:bCs/>
        </w:rPr>
        <w:t>,</w:t>
      </w:r>
      <w:r w:rsidR="00DB78B2">
        <w:t xml:space="preserve"> then</w:t>
      </w:r>
      <w:r w:rsidRPr="003072EB">
        <w:t xml:space="preserve"> enter the patient's information </w:t>
      </w:r>
      <w:r w:rsidRPr="003072EB">
        <w:rPr>
          <w:b/>
          <w:bCs/>
        </w:rPr>
        <w:t>[</w:t>
      </w:r>
      <w:r w:rsidR="00DB78B2">
        <w:rPr>
          <w:b/>
          <w:bCs/>
        </w:rPr>
        <w:t>1</w:t>
      </w:r>
      <w:r w:rsidRPr="003072EB">
        <w:rPr>
          <w:b/>
          <w:bCs/>
        </w:rPr>
        <w:t>]</w:t>
      </w:r>
      <w:r w:rsidR="00C43519">
        <w:t xml:space="preserve"> and select</w:t>
      </w:r>
      <w:r w:rsidR="00DB78B2" w:rsidRPr="003072EB">
        <w:t xml:space="preserve"> binocular testing </w:t>
      </w:r>
      <w:r w:rsidR="00DB78B2" w:rsidRPr="003072EB">
        <w:rPr>
          <w:b/>
          <w:bCs/>
        </w:rPr>
        <w:t>[</w:t>
      </w:r>
      <w:r w:rsidR="00DB78B2">
        <w:rPr>
          <w:b/>
          <w:bCs/>
        </w:rPr>
        <w:t>2</w:t>
      </w:r>
      <w:r w:rsidR="00DB78B2" w:rsidRPr="003072EB">
        <w:rPr>
          <w:b/>
          <w:bCs/>
        </w:rPr>
        <w:t>]</w:t>
      </w:r>
      <w:r w:rsidR="00DB78B2" w:rsidRPr="003072EB">
        <w:t>.</w:t>
      </w:r>
    </w:p>
    <w:p w14:paraId="48A18441" w14:textId="4DEEE3B7" w:rsidR="000D568D" w:rsidRPr="00DB78B2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</w:t>
      </w:r>
      <w:r w:rsidRPr="003072EB">
        <w:rPr>
          <w:b/>
          <w:bCs/>
          <w:lang w:val="en-IN"/>
        </w:rPr>
        <w:t>Patient ID/Eye</w:t>
      </w:r>
      <w:r w:rsidRPr="003072EB">
        <w:rPr>
          <w:lang w:val="en-IN"/>
        </w:rPr>
        <w:t xml:space="preserve"> icon being clicked.</w:t>
      </w:r>
      <w:r w:rsidR="00DB78B2">
        <w:rPr>
          <w:lang w:val="en-IN"/>
        </w:rPr>
        <w:t xml:space="preserve"> </w:t>
      </w:r>
      <w:r w:rsidRPr="00DB78B2">
        <w:rPr>
          <w:lang w:val="en-IN"/>
        </w:rPr>
        <w:t>Patient information being entered.</w:t>
      </w:r>
    </w:p>
    <w:p w14:paraId="0E271122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Binocular testing being selected.</w:t>
      </w:r>
    </w:p>
    <w:p w14:paraId="0BC90F9C" w14:textId="6DE588F3" w:rsidR="000D568D" w:rsidRPr="003072EB" w:rsidRDefault="000D568D" w:rsidP="00DB78B2">
      <w:pPr>
        <w:pStyle w:val="Narration"/>
        <w:numPr>
          <w:ilvl w:val="1"/>
          <w:numId w:val="3"/>
        </w:numPr>
      </w:pPr>
      <w:r w:rsidRPr="003072EB">
        <w:t xml:space="preserve">Position the child comfortably at the examination station </w:t>
      </w:r>
      <w:r w:rsidRPr="003072EB">
        <w:rPr>
          <w:b/>
          <w:bCs/>
        </w:rPr>
        <w:t>[1]</w:t>
      </w:r>
      <w:r w:rsidRPr="003072EB">
        <w:t>.</w:t>
      </w:r>
      <w:r w:rsidR="00DB78B2">
        <w:t xml:space="preserve"> </w:t>
      </w:r>
      <w:r w:rsidR="00DB78B2" w:rsidRPr="003072EB">
        <w:t xml:space="preserve">Adjust the table height </w:t>
      </w:r>
      <w:r w:rsidR="00DB78B2" w:rsidRPr="003072EB">
        <w:rPr>
          <w:b/>
          <w:bCs/>
        </w:rPr>
        <w:t>[1]</w:t>
      </w:r>
      <w:r w:rsidR="00DB78B2" w:rsidRPr="003072EB">
        <w:t xml:space="preserve"> and position the chinrest </w:t>
      </w:r>
      <w:r w:rsidR="00DB78B2" w:rsidRPr="003072EB">
        <w:rPr>
          <w:b/>
          <w:bCs/>
        </w:rPr>
        <w:t>[2]</w:t>
      </w:r>
      <w:r w:rsidR="00DB78B2" w:rsidRPr="003072EB">
        <w:t>.</w:t>
      </w:r>
    </w:p>
    <w:p w14:paraId="3B68875F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positioning the child comfortably at the examination station.</w:t>
      </w:r>
    </w:p>
    <w:p w14:paraId="04DAF563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adjusting the table height.</w:t>
      </w:r>
    </w:p>
    <w:p w14:paraId="5F047FF3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positioning the chinrest.</w:t>
      </w:r>
    </w:p>
    <w:p w14:paraId="4AAD74D4" w14:textId="417BD54E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Recheck the electrode impedance </w:t>
      </w:r>
      <w:r w:rsidRPr="003072EB">
        <w:rPr>
          <w:b/>
          <w:bCs/>
        </w:rPr>
        <w:t>[1]</w:t>
      </w:r>
      <w:r w:rsidR="00CB5A0F">
        <w:t xml:space="preserve"> and</w:t>
      </w:r>
      <w:r w:rsidR="00DB78B2">
        <w:t xml:space="preserve"> </w:t>
      </w:r>
      <w:r w:rsidR="00CB5A0F">
        <w:t>c</w:t>
      </w:r>
      <w:r w:rsidR="00DB78B2" w:rsidRPr="003072EB">
        <w:t xml:space="preserve">lick on </w:t>
      </w:r>
      <w:r w:rsidR="00DB78B2" w:rsidRPr="003072EB">
        <w:rPr>
          <w:b/>
          <w:bCs/>
        </w:rPr>
        <w:t>Exam</w:t>
      </w:r>
      <w:r w:rsidR="00DB78B2" w:rsidRPr="003072EB">
        <w:t xml:space="preserve"> to begin the acquisition </w:t>
      </w:r>
      <w:r w:rsidR="00DB78B2" w:rsidRPr="003072EB">
        <w:rPr>
          <w:b/>
          <w:bCs/>
        </w:rPr>
        <w:t>[1]</w:t>
      </w:r>
      <w:r w:rsidR="00DB78B2" w:rsidRPr="003072EB">
        <w:t>.</w:t>
      </w:r>
    </w:p>
    <w:p w14:paraId="7B67C3E6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Electrode impedance values being rechecked.</w:t>
      </w:r>
    </w:p>
    <w:p w14:paraId="0567044C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</w:t>
      </w:r>
      <w:r w:rsidRPr="003072EB">
        <w:rPr>
          <w:b/>
          <w:bCs/>
          <w:lang w:val="en-IN"/>
        </w:rPr>
        <w:t>Exam</w:t>
      </w:r>
      <w:r w:rsidRPr="003072EB">
        <w:rPr>
          <w:lang w:val="en-IN"/>
        </w:rPr>
        <w:t xml:space="preserve"> being clicked to begin the acquisition.</w:t>
      </w:r>
    </w:p>
    <w:p w14:paraId="5C1C84B7" w14:textId="7777777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Monitor the waveform and the artifact-rejection indicator continuously </w:t>
      </w:r>
      <w:r w:rsidRPr="003072EB">
        <w:rPr>
          <w:b/>
          <w:bCs/>
        </w:rPr>
        <w:t>[1]</w:t>
      </w:r>
      <w:r w:rsidRPr="003072EB">
        <w:t>.</w:t>
      </w:r>
    </w:p>
    <w:p w14:paraId="4D1C47A8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</w:t>
      </w:r>
      <w:r w:rsidRPr="003072EB">
        <w:rPr>
          <w:lang w:val="en-IN"/>
        </w:rPr>
        <w:t>: The waveform and the artifact-rejection indicator being monitored continuously.</w:t>
      </w:r>
    </w:p>
    <w:p w14:paraId="50F5D671" w14:textId="08A37952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>Instruct the patient to fixate on the central fixation target</w:t>
      </w:r>
      <w:r w:rsidR="0090269A">
        <w:t xml:space="preserve"> and e</w:t>
      </w:r>
      <w:r w:rsidR="00DB78B2" w:rsidRPr="003072EB">
        <w:t>ncourage the patient to minimize blinking during the acquisition</w:t>
      </w:r>
      <w:r w:rsidR="00885B5B">
        <w:t xml:space="preserve"> </w:t>
      </w:r>
      <w:r w:rsidR="00885B5B" w:rsidRPr="00885B5B">
        <w:rPr>
          <w:b/>
          <w:bCs/>
        </w:rPr>
        <w:t>[1]</w:t>
      </w:r>
      <w:r w:rsidR="00885B5B" w:rsidRPr="00885B5B">
        <w:rPr>
          <w:b/>
          <w:bCs/>
          <w:lang w:eastAsia="zh-CN"/>
        </w:rPr>
        <w:t>.</w:t>
      </w:r>
      <w:r w:rsidR="00534109">
        <w:rPr>
          <w:rFonts w:hint="eastAsia"/>
          <w:lang w:eastAsia="zh-CN"/>
        </w:rPr>
        <w:t xml:space="preserve"> </w:t>
      </w:r>
      <w:r w:rsidR="00534109" w:rsidRPr="003072EB">
        <w:t xml:space="preserve">Use verbal cues to maintain the patient's attention when cooperation is limited </w:t>
      </w:r>
      <w:r w:rsidR="00534109" w:rsidRPr="003072EB">
        <w:rPr>
          <w:b/>
          <w:bCs/>
        </w:rPr>
        <w:t>[</w:t>
      </w:r>
      <w:r w:rsidR="00885B5B">
        <w:rPr>
          <w:b/>
          <w:bCs/>
        </w:rPr>
        <w:t>2</w:t>
      </w:r>
      <w:r w:rsidR="00534109" w:rsidRPr="003072EB">
        <w:rPr>
          <w:b/>
          <w:bCs/>
        </w:rPr>
        <w:t>]</w:t>
      </w:r>
      <w:r w:rsidR="00DB78B2" w:rsidRPr="003072EB">
        <w:t>.</w:t>
      </w:r>
    </w:p>
    <w:p w14:paraId="79423E56" w14:textId="77777777" w:rsidR="00885B5B" w:rsidRDefault="000D568D" w:rsidP="00885B5B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instructing the patient to fixate on the central fixation target.</w:t>
      </w:r>
    </w:p>
    <w:p w14:paraId="731853B1" w14:textId="77777777" w:rsidR="00885B5B" w:rsidRDefault="000D568D" w:rsidP="00885B5B">
      <w:pPr>
        <w:pStyle w:val="ShotDescription"/>
        <w:numPr>
          <w:ilvl w:val="2"/>
          <w:numId w:val="3"/>
        </w:numPr>
        <w:rPr>
          <w:lang w:val="en-IN"/>
        </w:rPr>
      </w:pPr>
      <w:r w:rsidRPr="00885B5B">
        <w:rPr>
          <w:lang w:val="en-IN"/>
        </w:rPr>
        <w:t>Talent encouraging the patient to minimize blinking during the acquisition.</w:t>
      </w:r>
    </w:p>
    <w:p w14:paraId="5F716E0B" w14:textId="1BB7BE9D" w:rsidR="000D568D" w:rsidRPr="00885B5B" w:rsidRDefault="000D568D" w:rsidP="00885B5B">
      <w:pPr>
        <w:pStyle w:val="ShotDescription"/>
        <w:numPr>
          <w:ilvl w:val="2"/>
          <w:numId w:val="3"/>
        </w:numPr>
        <w:rPr>
          <w:lang w:val="en-IN"/>
        </w:rPr>
      </w:pPr>
      <w:r w:rsidRPr="00885B5B">
        <w:rPr>
          <w:lang w:val="en-IN"/>
        </w:rPr>
        <w:t>Talent using verbal cues to maintain the patient's attention.</w:t>
      </w:r>
    </w:p>
    <w:p w14:paraId="1D977CE1" w14:textId="095F50E9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>Continue recording until a reliable waveform is obtained</w:t>
      </w:r>
      <w:r w:rsidR="00885B5B">
        <w:t xml:space="preserve"> </w:t>
      </w:r>
      <w:r w:rsidR="00885B5B" w:rsidRPr="00885B5B">
        <w:rPr>
          <w:b/>
          <w:bCs/>
        </w:rPr>
        <w:t>[1]</w:t>
      </w:r>
      <w:r w:rsidR="0090269A" w:rsidRPr="00885B5B">
        <w:rPr>
          <w:b/>
          <w:bCs/>
        </w:rPr>
        <w:t>,</w:t>
      </w:r>
      <w:r w:rsidR="0090269A">
        <w:t xml:space="preserve"> then s</w:t>
      </w:r>
      <w:r w:rsidR="00DB78B2" w:rsidRPr="003072EB">
        <w:t>top the acquisition</w:t>
      </w:r>
      <w:r w:rsidR="00885B5B">
        <w:t xml:space="preserve"> by selecting </w:t>
      </w:r>
      <w:r w:rsidR="00885B5B" w:rsidRPr="00885B5B">
        <w:rPr>
          <w:b/>
          <w:bCs/>
        </w:rPr>
        <w:t>Results</w:t>
      </w:r>
      <w:r w:rsidR="00885B5B">
        <w:t xml:space="preserve"> </w:t>
      </w:r>
      <w:r w:rsidR="00885B5B" w:rsidRPr="00885B5B">
        <w:rPr>
          <w:b/>
          <w:bCs/>
        </w:rPr>
        <w:t>[1]</w:t>
      </w:r>
      <w:r w:rsidR="00DB78B2" w:rsidRPr="00885B5B">
        <w:rPr>
          <w:b/>
          <w:bCs/>
        </w:rPr>
        <w:t>.</w:t>
      </w:r>
    </w:p>
    <w:p w14:paraId="579E9842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602BF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Waveform recording continuing until a reliable waveform is obtained.</w:t>
      </w:r>
    </w:p>
    <w:p w14:paraId="5E33B13E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602BF">
        <w:rPr>
          <w:highlight w:val="yellow"/>
          <w:lang w:val="en-IN"/>
        </w:rPr>
        <w:t>SCREEN</w:t>
      </w:r>
      <w:r w:rsidRPr="003072EB">
        <w:rPr>
          <w:lang w:val="en-IN"/>
        </w:rPr>
        <w:t xml:space="preserve">: </w:t>
      </w:r>
      <w:r w:rsidRPr="00C43519">
        <w:rPr>
          <w:lang w:val="en-IN"/>
        </w:rPr>
        <w:t>Results b</w:t>
      </w:r>
      <w:r w:rsidRPr="003072EB">
        <w:rPr>
          <w:lang w:val="en-IN"/>
        </w:rPr>
        <w:t>eing clicked to stop the acquisition.</w:t>
      </w:r>
    </w:p>
    <w:p w14:paraId="00238513" w14:textId="61CC3888" w:rsidR="000D568D" w:rsidRPr="003072EB" w:rsidRDefault="00885B5B" w:rsidP="006C64DC">
      <w:pPr>
        <w:pStyle w:val="Narration"/>
        <w:numPr>
          <w:ilvl w:val="1"/>
          <w:numId w:val="3"/>
        </w:numPr>
      </w:pPr>
      <w:r>
        <w:t>Next, r</w:t>
      </w:r>
      <w:r w:rsidR="000D568D" w:rsidRPr="003072EB">
        <w:t xml:space="preserve">emove all electrodes </w:t>
      </w:r>
      <w:r w:rsidR="000D568D" w:rsidRPr="003072EB">
        <w:rPr>
          <w:b/>
          <w:bCs/>
        </w:rPr>
        <w:t>[1]</w:t>
      </w:r>
      <w:r w:rsidR="000D568D" w:rsidRPr="003072EB">
        <w:t>.</w:t>
      </w:r>
      <w:r w:rsidR="006C64DC">
        <w:t xml:space="preserve"> </w:t>
      </w:r>
      <w:r w:rsidR="006C64DC" w:rsidRPr="003072EB">
        <w:t xml:space="preserve">Using a cotton swab, clean the skin </w:t>
      </w:r>
      <w:r w:rsidR="006C64DC" w:rsidRPr="003072EB">
        <w:rPr>
          <w:b/>
          <w:bCs/>
        </w:rPr>
        <w:t>[</w:t>
      </w:r>
      <w:r w:rsidR="006C64DC">
        <w:rPr>
          <w:b/>
          <w:bCs/>
        </w:rPr>
        <w:t>2</w:t>
      </w:r>
      <w:r w:rsidR="006C64DC" w:rsidRPr="003072EB">
        <w:rPr>
          <w:b/>
          <w:bCs/>
        </w:rPr>
        <w:t>]</w:t>
      </w:r>
      <w:r w:rsidR="006C64DC" w:rsidRPr="003072EB">
        <w:t>.</w:t>
      </w:r>
      <w:r w:rsidR="006C64DC">
        <w:t xml:space="preserve"> </w:t>
      </w:r>
      <w:r w:rsidR="006C64DC" w:rsidRPr="003072EB">
        <w:t xml:space="preserve">Using alcohol-soaked cotton swabs, disinfect the headrest and the chinrest </w:t>
      </w:r>
      <w:r w:rsidR="006C64DC" w:rsidRPr="003072EB">
        <w:rPr>
          <w:b/>
          <w:bCs/>
        </w:rPr>
        <w:t>[</w:t>
      </w:r>
      <w:r w:rsidR="006C64DC">
        <w:rPr>
          <w:b/>
          <w:bCs/>
        </w:rPr>
        <w:t>3</w:t>
      </w:r>
      <w:r w:rsidR="006C64DC" w:rsidRPr="003072EB">
        <w:rPr>
          <w:b/>
          <w:bCs/>
        </w:rPr>
        <w:t>]</w:t>
      </w:r>
      <w:r w:rsidR="006C64DC" w:rsidRPr="003072EB">
        <w:t>.</w:t>
      </w:r>
    </w:p>
    <w:p w14:paraId="6DB4CC71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removing all electrodes.</w:t>
      </w:r>
    </w:p>
    <w:p w14:paraId="45805B81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cleaning the skin with a cotton swab.</w:t>
      </w:r>
    </w:p>
    <w:p w14:paraId="76105AA8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disinfecting the headrest and the chinrest with alcohol-soaked cotton swabs.</w:t>
      </w:r>
    </w:p>
    <w:p w14:paraId="6C72CAC7" w14:textId="4AD3688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Display the averaged waveform </w:t>
      </w:r>
      <w:r w:rsidRPr="003072EB">
        <w:rPr>
          <w:b/>
          <w:bCs/>
        </w:rPr>
        <w:t>[1]</w:t>
      </w:r>
      <w:r w:rsidR="0090269A">
        <w:t xml:space="preserve"> and i</w:t>
      </w:r>
      <w:r w:rsidR="003D66FF" w:rsidRPr="003072EB">
        <w:t xml:space="preserve">dentify the a-wave, the b-wave, and the photopic negative response trough </w:t>
      </w:r>
      <w:r w:rsidR="003D66FF" w:rsidRPr="003072EB">
        <w:rPr>
          <w:b/>
          <w:bCs/>
        </w:rPr>
        <w:t>[</w:t>
      </w:r>
      <w:r w:rsidR="006C64DC">
        <w:rPr>
          <w:b/>
          <w:bCs/>
        </w:rPr>
        <w:t>2</w:t>
      </w:r>
      <w:r w:rsidR="003D66FF" w:rsidRPr="003072EB">
        <w:rPr>
          <w:b/>
          <w:bCs/>
        </w:rPr>
        <w:t>]</w:t>
      </w:r>
      <w:r w:rsidR="003D66FF" w:rsidRPr="003072EB">
        <w:t>.</w:t>
      </w:r>
    </w:p>
    <w:p w14:paraId="6B87F2A5" w14:textId="78484B67" w:rsidR="000D568D" w:rsidRPr="003D66FF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6C64DC">
        <w:rPr>
          <w:highlight w:val="yellow"/>
          <w:lang w:val="en-IN"/>
        </w:rPr>
        <w:lastRenderedPageBreak/>
        <w:t>SCREEN</w:t>
      </w:r>
      <w:r w:rsidRPr="003072EB">
        <w:rPr>
          <w:lang w:val="en-IN"/>
        </w:rPr>
        <w:t>: The averaged waveform being displayed.</w:t>
      </w:r>
    </w:p>
    <w:p w14:paraId="5974A411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6C64DC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The a-wave, the b-wave, and the photopic negative response trough being identified on the averaged waveform.</w:t>
      </w:r>
    </w:p>
    <w:p w14:paraId="6AC71164" w14:textId="18C41EBE" w:rsidR="000D568D" w:rsidRPr="00817533" w:rsidRDefault="000D568D" w:rsidP="00C43519">
      <w:pPr>
        <w:pStyle w:val="Narration"/>
        <w:numPr>
          <w:ilvl w:val="1"/>
          <w:numId w:val="3"/>
        </w:numPr>
        <w:rPr>
          <w:b/>
        </w:rPr>
      </w:pPr>
      <w:r w:rsidRPr="003072EB">
        <w:t>Measure the photopic negative response amplitude from the baseline to the trough of the negative wave following the b-wave</w:t>
      </w:r>
      <w:r w:rsidR="00817533" w:rsidRPr="00693AC4">
        <w:t xml:space="preserve">, and the peak time from stimulus onset to the </w:t>
      </w:r>
      <w:proofErr w:type="spellStart"/>
      <w:r w:rsidR="00817533" w:rsidRPr="00693AC4">
        <w:t>PhNR</w:t>
      </w:r>
      <w:proofErr w:type="spellEnd"/>
      <w:r w:rsidR="00817533" w:rsidRPr="00693AC4">
        <w:t xml:space="preserve"> trough</w:t>
      </w:r>
      <w:r w:rsidR="00693AC4">
        <w:rPr>
          <w:rFonts w:hint="eastAsia"/>
          <w:lang w:eastAsia="zh-CN"/>
        </w:rPr>
        <w:t xml:space="preserve"> </w:t>
      </w:r>
      <w:r w:rsidR="00693AC4" w:rsidRPr="003072EB">
        <w:rPr>
          <w:b/>
          <w:bCs/>
        </w:rPr>
        <w:t>[1]</w:t>
      </w:r>
      <w:r w:rsidR="00817533" w:rsidRPr="00693AC4">
        <w:t>.</w:t>
      </w:r>
    </w:p>
    <w:p w14:paraId="25B6BCC2" w14:textId="63E6F59A" w:rsidR="000D568D" w:rsidRPr="003072EB" w:rsidRDefault="000D568D" w:rsidP="00C43519">
      <w:pPr>
        <w:pStyle w:val="ShotDescription"/>
        <w:numPr>
          <w:ilvl w:val="2"/>
          <w:numId w:val="3"/>
        </w:numPr>
        <w:rPr>
          <w:lang w:val="en-IN"/>
        </w:rPr>
      </w:pPr>
      <w:r w:rsidRPr="006C64DC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The photopic negative response amplitude being measured</w:t>
      </w:r>
      <w:r w:rsidR="00885B5B">
        <w:rPr>
          <w:lang w:val="en-IN"/>
        </w:rPr>
        <w:t xml:space="preserve">. </w:t>
      </w:r>
      <w:r w:rsidRPr="003072EB">
        <w:rPr>
          <w:lang w:val="en-IN"/>
        </w:rPr>
        <w:t>The peak time being measured.</w:t>
      </w:r>
    </w:p>
    <w:p w14:paraId="37B19C4A" w14:textId="77777777" w:rsidR="0090269A" w:rsidRDefault="0090269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1BC38AD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634AE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2851E9" w14:textId="7655E72C" w:rsidR="003D66FF" w:rsidRDefault="003D66FF" w:rsidP="006C64DC">
      <w:pPr>
        <w:pStyle w:val="Narration"/>
        <w:numPr>
          <w:ilvl w:val="1"/>
          <w:numId w:val="3"/>
        </w:numPr>
        <w:tabs>
          <w:tab w:val="left" w:pos="2835"/>
        </w:tabs>
      </w:pPr>
      <w:r w:rsidRPr="003072EB">
        <w:t xml:space="preserve">Following implementation of the 6E protocol, the </w:t>
      </w:r>
      <w:proofErr w:type="spellStart"/>
      <w:r w:rsidRPr="003072EB">
        <w:t>PhNR</w:t>
      </w:r>
      <w:proofErr w:type="spellEnd"/>
      <w:r w:rsidRPr="003072EB">
        <w:t xml:space="preserve"> success rate increased from 61.54% in the year before implementation </w:t>
      </w:r>
      <w:r w:rsidRPr="006C64DC">
        <w:rPr>
          <w:b/>
          <w:bCs/>
        </w:rPr>
        <w:t>[1]</w:t>
      </w:r>
      <w:r w:rsidRPr="003072EB">
        <w:t xml:space="preserve"> to 86.45% in the year after implementation </w:t>
      </w:r>
      <w:r w:rsidRPr="006C64DC">
        <w:rPr>
          <w:b/>
          <w:bCs/>
        </w:rPr>
        <w:t>[2].</w:t>
      </w:r>
    </w:p>
    <w:p w14:paraId="77DB5F7D" w14:textId="77777777" w:rsidR="003D66FF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8. Video editor: </w:t>
      </w:r>
      <w:r w:rsidRPr="006C64DC">
        <w:rPr>
          <w:i/>
          <w:color w:val="3366FF"/>
          <w:lang w:val="en-IN"/>
        </w:rPr>
        <w:t>Highlight the blue bar above the label 'One year prior'.</w:t>
      </w:r>
    </w:p>
    <w:p w14:paraId="35EB2463" w14:textId="77777777" w:rsidR="003D66FF" w:rsidRPr="003072EB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8. </w:t>
      </w:r>
      <w:r w:rsidRPr="006C64DC">
        <w:rPr>
          <w:i/>
          <w:color w:val="3366FF"/>
          <w:lang w:val="en-IN"/>
        </w:rPr>
        <w:t>Video editor: Highlight the blue bar above the label 'One year later'.</w:t>
      </w:r>
    </w:p>
    <w:p w14:paraId="18DFCC0C" w14:textId="2EEA3EDA" w:rsidR="003D66FF" w:rsidRDefault="006C64DC" w:rsidP="006C64DC">
      <w:pPr>
        <w:pStyle w:val="Narration"/>
        <w:numPr>
          <w:ilvl w:val="1"/>
          <w:numId w:val="3"/>
        </w:numPr>
      </w:pPr>
      <w:r>
        <w:rPr>
          <w:lang w:val="en-IN"/>
        </w:rPr>
        <w:t>T</w:t>
      </w:r>
      <w:r w:rsidR="003D66FF" w:rsidRPr="003072EB">
        <w:t xml:space="preserve">he number of valid Baby Vision examination results increased substantially during the 2-year period before implementation </w:t>
      </w:r>
      <w:r w:rsidR="003D66FF" w:rsidRPr="006C64DC">
        <w:rPr>
          <w:b/>
          <w:bCs/>
        </w:rPr>
        <w:t>[1]</w:t>
      </w:r>
      <w:r w:rsidR="003D66FF" w:rsidRPr="003072EB">
        <w:t xml:space="preserve"> and the 2-year period after implementation </w:t>
      </w:r>
      <w:r w:rsidR="003D66FF" w:rsidRPr="006C64DC">
        <w:rPr>
          <w:b/>
          <w:bCs/>
        </w:rPr>
        <w:t>[2]</w:t>
      </w:r>
      <w:r w:rsidR="003D66FF" w:rsidRPr="003072EB">
        <w:t>.</w:t>
      </w:r>
    </w:p>
    <w:p w14:paraId="5CA3B948" w14:textId="77777777" w:rsidR="003D66FF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9. </w:t>
      </w:r>
      <w:r w:rsidRPr="006C64DC">
        <w:rPr>
          <w:i/>
          <w:color w:val="3366FF"/>
          <w:lang w:val="en-IN"/>
        </w:rPr>
        <w:t>Video editor: Highlight the blue bar labelled 'valid recordings' above 'Two years prior'.</w:t>
      </w:r>
    </w:p>
    <w:p w14:paraId="1007DF98" w14:textId="77777777" w:rsidR="003D66FF" w:rsidRPr="003072EB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9. </w:t>
      </w:r>
      <w:r w:rsidRPr="006C64DC">
        <w:rPr>
          <w:i/>
          <w:color w:val="3366FF"/>
          <w:lang w:val="en-IN"/>
        </w:rPr>
        <w:t>Video editor: Highlight the blue bar labelled 'valid recordings' above 'Two years later'.</w:t>
      </w:r>
    </w:p>
    <w:p w14:paraId="191974EE" w14:textId="3FAA5876" w:rsidR="003D66FF" w:rsidRDefault="003D66FF" w:rsidP="006C64DC">
      <w:pPr>
        <w:pStyle w:val="Narration"/>
        <w:numPr>
          <w:ilvl w:val="1"/>
          <w:numId w:val="3"/>
        </w:numPr>
      </w:pPr>
      <w:r w:rsidRPr="003072EB">
        <w:t xml:space="preserve">The mean Baby Vision examination duration decreased from 17.44 minutes during the 2-year period before implementation </w:t>
      </w:r>
      <w:r w:rsidRPr="006C64DC">
        <w:rPr>
          <w:b/>
          <w:bCs/>
        </w:rPr>
        <w:t>[1]</w:t>
      </w:r>
      <w:r w:rsidRPr="003072EB">
        <w:t xml:space="preserve"> to 13.28 minutes during the 2-year period after implementation </w:t>
      </w:r>
      <w:r w:rsidRPr="006C64DC">
        <w:rPr>
          <w:b/>
          <w:bCs/>
        </w:rPr>
        <w:t>[2].</w:t>
      </w:r>
    </w:p>
    <w:p w14:paraId="00A79679" w14:textId="77777777" w:rsidR="003D66FF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LAB MEDIA: Figure 9</w:t>
      </w:r>
      <w:r w:rsidRPr="006C64DC">
        <w:rPr>
          <w:i/>
          <w:color w:val="3366FF"/>
          <w:lang w:val="en-IN"/>
        </w:rPr>
        <w:t>. Video editor: Highlight the orange bar labelled 'average test duration' above 'Two years prior'.</w:t>
      </w:r>
    </w:p>
    <w:p w14:paraId="3844426D" w14:textId="77777777" w:rsidR="003D66FF" w:rsidRPr="003072EB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9. </w:t>
      </w:r>
      <w:r w:rsidRPr="006C64DC">
        <w:rPr>
          <w:i/>
          <w:color w:val="3366FF"/>
          <w:lang w:val="en-IN"/>
        </w:rPr>
        <w:t>Video editor: Highlight the orange bar labelled 'average test duration' above 'Two years later'.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bookmarkEnd w:id="0"/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BED4D" w14:textId="77777777" w:rsidR="007912FF" w:rsidRDefault="007912FF">
      <w:r>
        <w:separator/>
      </w:r>
    </w:p>
    <w:p w14:paraId="448B41C5" w14:textId="77777777" w:rsidR="007912FF" w:rsidRDefault="007912FF"/>
  </w:endnote>
  <w:endnote w:type="continuationSeparator" w:id="0">
    <w:p w14:paraId="60F135CE" w14:textId="77777777" w:rsidR="007912FF" w:rsidRDefault="007912FF">
      <w:r>
        <w:continuationSeparator/>
      </w:r>
    </w:p>
    <w:p w14:paraId="20AA1819" w14:textId="77777777" w:rsidR="007912FF" w:rsidRDefault="007912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B6B3C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A646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D857FB">
      <w:rPr>
        <w:rFonts w:cstheme="minorHAnsi"/>
      </w:rPr>
      <w:t xml:space="preserve">July 21, </w:t>
    </w:r>
    <w:proofErr w:type="gramStart"/>
    <w:r w:rsidR="00D857F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08F6" w14:textId="77777777" w:rsidR="007912FF" w:rsidRDefault="007912FF">
      <w:r>
        <w:separator/>
      </w:r>
    </w:p>
    <w:p w14:paraId="7A0EAD70" w14:textId="77777777" w:rsidR="007912FF" w:rsidRDefault="007912FF"/>
  </w:footnote>
  <w:footnote w:type="continuationSeparator" w:id="0">
    <w:p w14:paraId="20A745B7" w14:textId="77777777" w:rsidR="007912FF" w:rsidRDefault="007912FF">
      <w:r>
        <w:continuationSeparator/>
      </w:r>
    </w:p>
    <w:p w14:paraId="4C2A4629" w14:textId="77777777" w:rsidR="007912FF" w:rsidRDefault="007912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635321" w:rsidR="00336C61" w:rsidRPr="00885B5B" w:rsidRDefault="00336C61" w:rsidP="00885B5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85B5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5B5B" w:rsidRPr="00885B5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984E0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1C3DA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9A6BE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896499854">
    <w:abstractNumId w:val="32"/>
  </w:num>
  <w:num w:numId="45" w16cid:durableId="29965493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B86"/>
    <w:rsid w:val="00013862"/>
    <w:rsid w:val="00023E22"/>
    <w:rsid w:val="00024322"/>
    <w:rsid w:val="00025DE9"/>
    <w:rsid w:val="00026789"/>
    <w:rsid w:val="000326C8"/>
    <w:rsid w:val="000326F7"/>
    <w:rsid w:val="0003279B"/>
    <w:rsid w:val="000349B8"/>
    <w:rsid w:val="00037828"/>
    <w:rsid w:val="00042B46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6460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568D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C49"/>
    <w:rsid w:val="00176D6F"/>
    <w:rsid w:val="0017797B"/>
    <w:rsid w:val="00177B33"/>
    <w:rsid w:val="001819E3"/>
    <w:rsid w:val="0018438F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566B"/>
    <w:rsid w:val="002773BA"/>
    <w:rsid w:val="00277C90"/>
    <w:rsid w:val="00277F11"/>
    <w:rsid w:val="0028189A"/>
    <w:rsid w:val="00283E3E"/>
    <w:rsid w:val="00287206"/>
    <w:rsid w:val="0028767D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029F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02BF"/>
    <w:rsid w:val="00361D44"/>
    <w:rsid w:val="00363153"/>
    <w:rsid w:val="00364249"/>
    <w:rsid w:val="003844AD"/>
    <w:rsid w:val="0038502C"/>
    <w:rsid w:val="00386777"/>
    <w:rsid w:val="00394FD0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66FF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57C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109"/>
    <w:rsid w:val="00534B83"/>
    <w:rsid w:val="005363E2"/>
    <w:rsid w:val="00536D89"/>
    <w:rsid w:val="00544E06"/>
    <w:rsid w:val="005463CB"/>
    <w:rsid w:val="00557116"/>
    <w:rsid w:val="0055763A"/>
    <w:rsid w:val="005611F3"/>
    <w:rsid w:val="005633B1"/>
    <w:rsid w:val="00565757"/>
    <w:rsid w:val="005829FA"/>
    <w:rsid w:val="00585610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4AE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F0B"/>
    <w:rsid w:val="0067274F"/>
    <w:rsid w:val="006801B1"/>
    <w:rsid w:val="00682FD4"/>
    <w:rsid w:val="00693AC4"/>
    <w:rsid w:val="006959C4"/>
    <w:rsid w:val="0069665E"/>
    <w:rsid w:val="006A0250"/>
    <w:rsid w:val="006A14A2"/>
    <w:rsid w:val="006A21CB"/>
    <w:rsid w:val="006A6324"/>
    <w:rsid w:val="006A6BDA"/>
    <w:rsid w:val="006B2573"/>
    <w:rsid w:val="006B290F"/>
    <w:rsid w:val="006C08AE"/>
    <w:rsid w:val="006C0E87"/>
    <w:rsid w:val="006C1A3B"/>
    <w:rsid w:val="006C4093"/>
    <w:rsid w:val="006C64DC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12FF"/>
    <w:rsid w:val="007A149A"/>
    <w:rsid w:val="007A4E1D"/>
    <w:rsid w:val="007B0B10"/>
    <w:rsid w:val="007B0FBB"/>
    <w:rsid w:val="007B3E0E"/>
    <w:rsid w:val="007B72C5"/>
    <w:rsid w:val="007D2A82"/>
    <w:rsid w:val="007D4222"/>
    <w:rsid w:val="007D61A8"/>
    <w:rsid w:val="007F2D75"/>
    <w:rsid w:val="007F48D4"/>
    <w:rsid w:val="00802635"/>
    <w:rsid w:val="00804C75"/>
    <w:rsid w:val="00806B1B"/>
    <w:rsid w:val="00817533"/>
    <w:rsid w:val="00817750"/>
    <w:rsid w:val="00817D9F"/>
    <w:rsid w:val="00820111"/>
    <w:rsid w:val="00824A7C"/>
    <w:rsid w:val="00832FA5"/>
    <w:rsid w:val="00833FD1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5B5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269A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BF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0248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51BB"/>
    <w:rsid w:val="00AB3338"/>
    <w:rsid w:val="00AC16C3"/>
    <w:rsid w:val="00AC5EF4"/>
    <w:rsid w:val="00AC63FC"/>
    <w:rsid w:val="00AC6F18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1306"/>
    <w:rsid w:val="00B6201D"/>
    <w:rsid w:val="00B653B7"/>
    <w:rsid w:val="00B66A14"/>
    <w:rsid w:val="00B7250F"/>
    <w:rsid w:val="00B807E5"/>
    <w:rsid w:val="00B847A0"/>
    <w:rsid w:val="00B87BC5"/>
    <w:rsid w:val="00BA2797"/>
    <w:rsid w:val="00BA553A"/>
    <w:rsid w:val="00BB2A79"/>
    <w:rsid w:val="00BC3F28"/>
    <w:rsid w:val="00BC6DA7"/>
    <w:rsid w:val="00BD4346"/>
    <w:rsid w:val="00BE051D"/>
    <w:rsid w:val="00BE4E57"/>
    <w:rsid w:val="00BE756D"/>
    <w:rsid w:val="00BF0077"/>
    <w:rsid w:val="00BF2674"/>
    <w:rsid w:val="00BF2B34"/>
    <w:rsid w:val="00C00F3F"/>
    <w:rsid w:val="00C035C7"/>
    <w:rsid w:val="00C072CC"/>
    <w:rsid w:val="00C12062"/>
    <w:rsid w:val="00C14AEC"/>
    <w:rsid w:val="00C247B0"/>
    <w:rsid w:val="00C2620F"/>
    <w:rsid w:val="00C304DC"/>
    <w:rsid w:val="00C33F30"/>
    <w:rsid w:val="00C34F4C"/>
    <w:rsid w:val="00C43519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A0F"/>
    <w:rsid w:val="00CB5DE5"/>
    <w:rsid w:val="00CC0C58"/>
    <w:rsid w:val="00CC29BF"/>
    <w:rsid w:val="00CD3176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212A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57FB"/>
    <w:rsid w:val="00D95135"/>
    <w:rsid w:val="00D95C4C"/>
    <w:rsid w:val="00DA117F"/>
    <w:rsid w:val="00DA17FB"/>
    <w:rsid w:val="00DB16A4"/>
    <w:rsid w:val="00DB78B2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3B59"/>
    <w:rsid w:val="00E24673"/>
    <w:rsid w:val="00E24898"/>
    <w:rsid w:val="00E24FF2"/>
    <w:rsid w:val="00E25BB7"/>
    <w:rsid w:val="00E3526B"/>
    <w:rsid w:val="00E355EE"/>
    <w:rsid w:val="00E35FB3"/>
    <w:rsid w:val="00E44C46"/>
    <w:rsid w:val="00E47B65"/>
    <w:rsid w:val="00E50B97"/>
    <w:rsid w:val="00E517FE"/>
    <w:rsid w:val="00E65758"/>
    <w:rsid w:val="00E662CA"/>
    <w:rsid w:val="00E8076C"/>
    <w:rsid w:val="00E80EFA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C7714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646C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4FD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a">
    <w:name w:val="默认"/>
    <w:link w:val="a0"/>
    <w:rsid w:val="00394FD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iCs/>
      <w:color w:val="000000"/>
      <w:sz w:val="22"/>
      <w:szCs w:val="22"/>
      <w:u w:color="000000"/>
      <w:bdr w:val="nil"/>
      <w:lang w:val="it-IT" w:eastAsia="zh-CN"/>
    </w:rPr>
  </w:style>
  <w:style w:type="character" w:customStyle="1" w:styleId="a0">
    <w:name w:val="默认 字符"/>
    <w:basedOn w:val="DefaultParagraphFont"/>
    <w:link w:val="a"/>
    <w:rsid w:val="00394FD0"/>
    <w:rPr>
      <w:rFonts w:ascii="Helvetica Neue" w:eastAsia="Arial Unicode MS" w:hAnsi="Helvetica Neue" w:cs="Arial Unicode MS"/>
      <w:iCs/>
      <w:color w:val="000000"/>
      <w:sz w:val="22"/>
      <w:szCs w:val="22"/>
      <w:u w:color="000000"/>
      <w:bdr w:val="nil"/>
      <w:lang w:val="it-IT" w:eastAsia="zh-CN"/>
    </w:rPr>
  </w:style>
  <w:style w:type="paragraph" w:customStyle="1" w:styleId="Narration">
    <w:name w:val="Narration"/>
    <w:basedOn w:val="TemplateNarration"/>
    <w:link w:val="NarrationChar"/>
    <w:qFormat/>
    <w:rsid w:val="000D568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D568D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D568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D568D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0D568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0D568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character" w:styleId="Strong">
    <w:name w:val="Strong"/>
    <w:basedOn w:val="DefaultParagraphFont"/>
    <w:uiPriority w:val="22"/>
    <w:qFormat/>
    <w:rsid w:val="00817533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A6460"/>
  </w:style>
  <w:style w:type="paragraph" w:customStyle="1" w:styleId="pdq2pgselectionanchorcontainer">
    <w:name w:val="pdq2pg_selectionanchorcontainer"/>
    <w:basedOn w:val="Normal"/>
    <w:rsid w:val="00042B4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78958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97895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files_upload.php?src=219789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10431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2026-07-21T12:17:00Z</dcterms:created>
  <dcterms:modified xsi:type="dcterms:W3CDTF">2026-07-21T12:17:00Z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