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B7F0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B1E51">
        <w:rPr>
          <w:rFonts w:eastAsia="Times New Roman" w:cstheme="minorHAnsi"/>
          <w:b/>
        </w:rPr>
        <w:t>72058</w:t>
      </w:r>
    </w:p>
    <w:p w14:paraId="2F6924E5" w14:textId="5E94BD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B1E51">
        <w:rPr>
          <w:rFonts w:eastAsia="Times New Roman" w:cstheme="minorHAnsi"/>
          <w:b/>
        </w:rPr>
        <w:t>Sri Lakshmi Priya</w:t>
      </w:r>
    </w:p>
    <w:p w14:paraId="6FB9233B" w14:textId="26AC57D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B1E51" w:rsidRPr="001B1E51">
          <w:rPr>
            <w:rStyle w:val="Hyperlink"/>
            <w:rFonts w:eastAsia="Times New Roman" w:cstheme="minorHAnsi"/>
            <w:b/>
          </w:rPr>
          <w:t>https://review.jove.com/account/file-uploader?src=21977738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5F21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B1E51" w:rsidRPr="001B1E51">
        <w:rPr>
          <w:rFonts w:eastAsia="Times New Roman" w:cstheme="minorHAnsi"/>
          <w:b/>
          <w:sz w:val="32"/>
          <w:szCs w:val="32"/>
        </w:rPr>
        <w:t>Live-Cell Imaging and Single-Cell Tracking to Monitor Clonal Dynamics and Fate Transitions in Human and Murine Intestinal Organoids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871DD2" w14:textId="441C0245" w:rsidR="001B1E51" w:rsidRPr="001B1E51" w:rsidRDefault="001B1E51" w:rsidP="001B1E51">
      <w:pPr>
        <w:rPr>
          <w:sz w:val="28"/>
          <w:szCs w:val="28"/>
          <w:vertAlign w:val="superscript"/>
        </w:rPr>
      </w:pPr>
      <w:r w:rsidRPr="001B1E51">
        <w:rPr>
          <w:sz w:val="28"/>
          <w:szCs w:val="28"/>
        </w:rPr>
        <w:t>Xuan Zheng</w:t>
      </w:r>
      <w:r w:rsidRPr="001B1E51">
        <w:rPr>
          <w:sz w:val="28"/>
          <w:szCs w:val="28"/>
          <w:vertAlign w:val="superscript"/>
        </w:rPr>
        <w:t>1,2,3,4*</w:t>
      </w:r>
      <w:r w:rsidRPr="001B1E51">
        <w:rPr>
          <w:sz w:val="28"/>
          <w:szCs w:val="28"/>
        </w:rPr>
        <w:t>, Daniel Krueger</w:t>
      </w:r>
      <w:r w:rsidRPr="001B1E51">
        <w:rPr>
          <w:sz w:val="28"/>
          <w:szCs w:val="28"/>
          <w:vertAlign w:val="superscript"/>
        </w:rPr>
        <w:t>1,2,3,4*</w:t>
      </w:r>
      <w:r w:rsidRPr="001B1E51">
        <w:rPr>
          <w:sz w:val="28"/>
          <w:szCs w:val="28"/>
        </w:rPr>
        <w:t>, Johan van Es</w:t>
      </w:r>
      <w:r w:rsidRPr="001B1E51">
        <w:rPr>
          <w:sz w:val="28"/>
          <w:szCs w:val="28"/>
          <w:vertAlign w:val="superscript"/>
        </w:rPr>
        <w:t>1,2,3,4</w:t>
      </w:r>
      <w:r w:rsidRPr="001B1E51">
        <w:rPr>
          <w:sz w:val="28"/>
          <w:szCs w:val="28"/>
        </w:rPr>
        <w:t>, Hans Clevers</w:t>
      </w:r>
      <w:r w:rsidRPr="001B1E51">
        <w:rPr>
          <w:sz w:val="28"/>
          <w:szCs w:val="28"/>
          <w:vertAlign w:val="superscript"/>
        </w:rPr>
        <w:t>1,2,3,4</w:t>
      </w:r>
    </w:p>
    <w:p w14:paraId="6D8FCA0B" w14:textId="77777777" w:rsidR="001B1E51" w:rsidRPr="001B1E51" w:rsidRDefault="001B1E51" w:rsidP="001B1E51">
      <w:pPr>
        <w:rPr>
          <w:sz w:val="28"/>
          <w:szCs w:val="28"/>
        </w:rPr>
      </w:pPr>
    </w:p>
    <w:p w14:paraId="4046F026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 xml:space="preserve">1 </w:t>
      </w:r>
      <w:r w:rsidRPr="001B1E51">
        <w:rPr>
          <w:sz w:val="28"/>
          <w:szCs w:val="28"/>
        </w:rPr>
        <w:t xml:space="preserve">Hubrecht Institute for Developmental Biology and Stem Cell Research </w:t>
      </w:r>
    </w:p>
    <w:p w14:paraId="7C77A7DC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 xml:space="preserve">2 </w:t>
      </w:r>
      <w:proofErr w:type="spellStart"/>
      <w:r w:rsidRPr="001B1E51">
        <w:rPr>
          <w:sz w:val="28"/>
          <w:szCs w:val="28"/>
        </w:rPr>
        <w:t>Oncode</w:t>
      </w:r>
      <w:proofErr w:type="spellEnd"/>
      <w:r w:rsidRPr="001B1E51">
        <w:rPr>
          <w:sz w:val="28"/>
          <w:szCs w:val="28"/>
        </w:rPr>
        <w:t xml:space="preserve"> Institute</w:t>
      </w:r>
    </w:p>
    <w:p w14:paraId="156F9CC2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>3</w:t>
      </w:r>
      <w:r w:rsidRPr="001B1E51">
        <w:rPr>
          <w:sz w:val="28"/>
          <w:szCs w:val="28"/>
        </w:rPr>
        <w:t xml:space="preserve"> Royal Netherlands Academy of Arts and Sciences (KNAW) </w:t>
      </w:r>
    </w:p>
    <w:p w14:paraId="75DD7F70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>4</w:t>
      </w:r>
      <w:r w:rsidRPr="001B1E51">
        <w:rPr>
          <w:sz w:val="28"/>
          <w:szCs w:val="28"/>
        </w:rPr>
        <w:t xml:space="preserve"> University Medical Center Utrecht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43DD8178" w:rsidR="00D6314B" w:rsidRPr="001B1E51" w:rsidRDefault="001B1E51" w:rsidP="00EC3C46">
      <w:pPr>
        <w:outlineLvl w:val="0"/>
        <w:rPr>
          <w:rFonts w:eastAsia="Times New Roman" w:cstheme="minorHAnsi"/>
          <w:bCs/>
        </w:rPr>
      </w:pPr>
      <w:r w:rsidRPr="001B1E51">
        <w:rPr>
          <w:rFonts w:eastAsia="Times New Roman" w:cstheme="minorHAnsi"/>
          <w:bCs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1774AE" w14:textId="2A0FB2BD" w:rsidR="001B1E51" w:rsidRPr="004439AC" w:rsidRDefault="00260348" w:rsidP="001B1E51">
      <w:pPr>
        <w:rPr>
          <w:vertAlign w:val="superscript"/>
        </w:rPr>
      </w:pPr>
      <w:bookmarkStart w:id="0" w:name="_Hlk25233958"/>
      <w:r w:rsidRPr="00260348">
        <w:t>Hans Clevers</w:t>
      </w:r>
      <w:r w:rsidR="001B1E51" w:rsidRPr="004439AC">
        <w:tab/>
      </w:r>
      <w:r w:rsidR="001B1E51" w:rsidRPr="004439AC">
        <w:tab/>
        <w:t>(</w:t>
      </w:r>
      <w:r>
        <w:t>h.clevers</w:t>
      </w:r>
      <w:r w:rsidR="001B1E51" w:rsidRPr="004439AC">
        <w:t>@hubrecht.eu)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409F934" w14:textId="77777777" w:rsidR="001B1E51" w:rsidRPr="004439AC" w:rsidRDefault="001B1E51" w:rsidP="001B1E51">
      <w:pPr>
        <w:rPr>
          <w:vertAlign w:val="superscript"/>
          <w:lang w:val="de-DE"/>
        </w:rPr>
      </w:pPr>
      <w:r w:rsidRPr="004439AC">
        <w:rPr>
          <w:lang w:val="de-DE"/>
        </w:rPr>
        <w:t>Daniel Krueger</w:t>
      </w:r>
      <w:r w:rsidRPr="004439AC">
        <w:rPr>
          <w:lang w:val="de-DE"/>
        </w:rPr>
        <w:tab/>
        <w:t>(d.krueger@hubrecht.eu)</w:t>
      </w:r>
    </w:p>
    <w:p w14:paraId="6DAA3A79" w14:textId="77777777" w:rsidR="001B1E51" w:rsidRPr="004439AC" w:rsidRDefault="001B1E51" w:rsidP="001B1E51">
      <w:pPr>
        <w:rPr>
          <w:lang w:val="nl-NL"/>
        </w:rPr>
      </w:pPr>
      <w:r w:rsidRPr="004439AC">
        <w:rPr>
          <w:lang w:val="nl-NL"/>
        </w:rPr>
        <w:t>Johan H. van Es</w:t>
      </w:r>
      <w:r w:rsidRPr="004439AC">
        <w:rPr>
          <w:lang w:val="nl-NL"/>
        </w:rPr>
        <w:tab/>
        <w:t>(j.es@hubrecht.eu)</w:t>
      </w:r>
    </w:p>
    <w:p w14:paraId="36921417" w14:textId="77777777" w:rsidR="001B1E51" w:rsidRPr="004439AC" w:rsidRDefault="001B1E51" w:rsidP="001B1E51">
      <w:pPr>
        <w:rPr>
          <w:lang w:val="fr-FR"/>
        </w:rPr>
      </w:pPr>
      <w:r w:rsidRPr="004439AC">
        <w:rPr>
          <w:lang w:val="fr-FR"/>
        </w:rPr>
        <w:t>Hans Clevers</w:t>
      </w:r>
      <w:r w:rsidRPr="004439AC">
        <w:rPr>
          <w:lang w:val="fr-FR"/>
        </w:rPr>
        <w:tab/>
      </w:r>
      <w:r w:rsidRPr="004439AC">
        <w:rPr>
          <w:lang w:val="fr-FR"/>
        </w:rPr>
        <w:tab/>
        <w:t>(H.Clevers@hubrecht.eu)</w:t>
      </w:r>
    </w:p>
    <w:p w14:paraId="41F1C9DE" w14:textId="77777777" w:rsidR="001B1E51" w:rsidRPr="00214B2B" w:rsidRDefault="001B1E51" w:rsidP="001B1E51">
      <w:pPr>
        <w:rPr>
          <w:vertAlign w:val="superscript"/>
          <w:lang w:val="es-ES"/>
        </w:rPr>
      </w:pPr>
      <w:r w:rsidRPr="00214B2B">
        <w:rPr>
          <w:lang w:val="es-ES"/>
        </w:rPr>
        <w:t>Xuan Zheng</w:t>
      </w:r>
      <w:r w:rsidRPr="00214B2B">
        <w:rPr>
          <w:lang w:val="es-ES"/>
        </w:rPr>
        <w:tab/>
      </w:r>
      <w:r w:rsidRPr="00214B2B">
        <w:rPr>
          <w:lang w:val="es-ES"/>
        </w:rPr>
        <w:tab/>
        <w:t>(x.zheng@hubrecht.eu)</w:t>
      </w:r>
    </w:p>
    <w:p w14:paraId="5A2BE33C" w14:textId="77777777" w:rsidR="001E230F" w:rsidRPr="00214B2B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214B2B" w:rsidRDefault="00C70C90">
      <w:pPr>
        <w:rPr>
          <w:rFonts w:cstheme="minorHAnsi"/>
          <w:b/>
          <w:sz w:val="22"/>
          <w:szCs w:val="22"/>
          <w:lang w:val="es-ES"/>
        </w:rPr>
      </w:pPr>
      <w:r w:rsidRPr="00214B2B">
        <w:rPr>
          <w:rFonts w:cstheme="minorHAnsi"/>
          <w:b/>
          <w:sz w:val="22"/>
          <w:szCs w:val="22"/>
          <w:lang w:val="es-ES"/>
        </w:rPr>
        <w:br w:type="page"/>
      </w:r>
    </w:p>
    <w:p w14:paraId="1667ADCD" w14:textId="6A876452" w:rsidR="005F1ADF" w:rsidRPr="00C912A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C912A1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6E631D3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0348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8B91DD4" w14:textId="5E4403CE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</w:p>
    <w:p w14:paraId="181DD27E" w14:textId="7F3DD6D4" w:rsidR="005F1ADF" w:rsidRPr="003C6099" w:rsidRDefault="00BD54C3" w:rsidP="00D7547B">
      <w:pPr>
        <w:spacing w:before="120"/>
        <w:ind w:left="720"/>
        <w:rPr>
          <w:rFonts w:eastAsia="Times New Roman" w:cstheme="minorHAnsi"/>
          <w:b/>
          <w:bCs/>
          <w:color w:val="7F7F7F" w:themeColor="text1" w:themeTint="80"/>
        </w:rPr>
      </w:pPr>
      <w:r w:rsidRPr="00BD54C3">
        <w:rPr>
          <w:b/>
          <w:bCs/>
        </w:rPr>
        <w:t>2.3.5, 2.5.1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F19378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C6099" w:rsidRPr="003C6099">
        <w:rPr>
          <w:rFonts w:eastAsia="Times New Roman" w:cstheme="minorHAnsi"/>
          <w:b/>
          <w:bCs/>
        </w:rPr>
        <w:t xml:space="preserve">Yes. </w:t>
      </w:r>
    </w:p>
    <w:p w14:paraId="4AA4C20B" w14:textId="2DB500BB" w:rsidR="00BD54C3" w:rsidRDefault="00BD54C3" w:rsidP="001331E3">
      <w:pPr>
        <w:spacing w:before="120"/>
        <w:ind w:left="720"/>
        <w:rPr>
          <w:rFonts w:eastAsia="Times New Roman" w:cstheme="minorHAnsi"/>
        </w:rPr>
      </w:pPr>
      <w:r w:rsidRPr="00D25912">
        <w:rPr>
          <w:i/>
          <w:iCs/>
          <w:color w:val="0000FF"/>
        </w:rPr>
        <w:t xml:space="preserve">Videographer: Please film the computer screen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920A8BE" w14:textId="5A481BC6" w:rsidR="00500FA1" w:rsidRDefault="009A2C33" w:rsidP="007C5AC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3C6099" w:rsidRPr="003C6099">
        <w:rPr>
          <w:rFonts w:eastAsia="Times New Roman" w:cstheme="minorHAnsi"/>
          <w:b/>
          <w:bCs/>
        </w:rPr>
        <w:t xml:space="preserve">No. </w:t>
      </w:r>
    </w:p>
    <w:p w14:paraId="2934ADF1" w14:textId="5C74BE7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14B2B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00B66D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10562">
        <w:rPr>
          <w:rFonts w:cstheme="minorHAnsi"/>
          <w:bCs/>
          <w:sz w:val="22"/>
          <w:szCs w:val="22"/>
        </w:rPr>
        <w:t>12</w:t>
      </w:r>
      <w:proofErr w:type="gramEnd"/>
    </w:p>
    <w:p w14:paraId="5AAC9C6C" w14:textId="0260AD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25912">
        <w:rPr>
          <w:rFonts w:cstheme="minorHAnsi"/>
          <w:bCs/>
          <w:sz w:val="22"/>
          <w:szCs w:val="22"/>
        </w:rPr>
        <w:t>31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66F497C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7265D9" w:rsidRPr="007265D9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7265D9" w:rsidRPr="007265D9">
        <w:rPr>
          <w:rFonts w:cstheme="minorHAnsi"/>
          <w:color w:val="auto"/>
          <w:highlight w:val="yellow"/>
          <w:shd w:val="clear" w:color="auto" w:fill="FFFFFF"/>
        </w:rPr>
        <w:t>.</w:t>
      </w:r>
      <w:r w:rsidR="007265D9" w:rsidRPr="007265D9">
        <w:rPr>
          <w:rFonts w:cstheme="minorHAnsi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912A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912A1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AEAFF95" w:rsidR="007D61A8" w:rsidRPr="007265D9" w:rsidRDefault="003C609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C6099">
        <w:t>Xuan Zheng</w:t>
      </w:r>
      <w:r w:rsidR="007C5AC7">
        <w:t>:</w:t>
      </w:r>
      <w:r w:rsidR="005A33C6" w:rsidRPr="005A33C6">
        <w:rPr>
          <w:rFonts w:cstheme="minorHAnsi"/>
        </w:rPr>
        <w:t xml:space="preserve"> </w:t>
      </w:r>
      <w:r w:rsidR="00130573" w:rsidRPr="00130573">
        <w:t>Our research focuses on</w:t>
      </w:r>
      <w:r w:rsidR="00E128E2">
        <w:t xml:space="preserve"> studying</w:t>
      </w:r>
      <w:r w:rsidR="00130573" w:rsidRPr="00130573">
        <w:t xml:space="preserve"> how individual cells make fate decisions and coordinate their behavior within self-renewing intestinal epithelia.</w:t>
      </w:r>
    </w:p>
    <w:p w14:paraId="06546E05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C912A1" w:rsidRDefault="007F1168" w:rsidP="007D61A8">
      <w:pPr>
        <w:rPr>
          <w:rFonts w:eastAsia="Times New Roman" w:cstheme="minorHAnsi"/>
          <w:strike/>
        </w:rPr>
      </w:pPr>
      <w:r w:rsidRPr="00C912A1">
        <w:rPr>
          <w:strike/>
        </w:rPr>
        <w:t>Describe the research gap or limitation in existing methods and how this protocol addresses them.</w:t>
      </w:r>
    </w:p>
    <w:p w14:paraId="490E6309" w14:textId="2FAC89EF" w:rsidR="007D61A8" w:rsidRPr="007265D9" w:rsidRDefault="003C609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C6099">
        <w:t>Daniel Krueger</w:t>
      </w:r>
      <w:r w:rsidR="007C5AC7">
        <w:t>:</w:t>
      </w:r>
      <w:r w:rsidR="007D61A8" w:rsidRPr="00B07A3B">
        <w:rPr>
          <w:rFonts w:eastAsia="Times New Roman" w:cstheme="minorHAnsi"/>
        </w:rPr>
        <w:t xml:space="preserve"> </w:t>
      </w:r>
      <w:r w:rsidR="00E128E2" w:rsidRPr="00E128E2">
        <w:t>Light microscopy cannot attribute a cell's membrane machinery to that cell or its neighbors, but mosaic organoids address this limitation.</w:t>
      </w:r>
      <w:r w:rsidR="00BD54C3">
        <w:t xml:space="preserve"> </w:t>
      </w:r>
    </w:p>
    <w:p w14:paraId="33A13BB5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912A1" w:rsidRDefault="00441918" w:rsidP="00D75084">
      <w:pPr>
        <w:spacing w:before="120"/>
        <w:rPr>
          <w:rFonts w:eastAsia="Times New Roman" w:cstheme="minorHAnsi"/>
          <w:strike/>
        </w:rPr>
      </w:pPr>
      <w:r w:rsidRPr="00C912A1">
        <w:rPr>
          <w:strike/>
        </w:rPr>
        <w:t>What does this protocol allow researchers to study or measure?</w:t>
      </w:r>
    </w:p>
    <w:p w14:paraId="074ECE87" w14:textId="4C8CB844" w:rsidR="00D75084" w:rsidRPr="007265D9" w:rsidRDefault="00A21E8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1E81">
        <w:t>Daniel Krueger</w:t>
      </w:r>
      <w:r w:rsidR="007C5AC7">
        <w:t>:</w:t>
      </w:r>
      <w:r w:rsidR="00D75084" w:rsidRPr="00B07A3B">
        <w:rPr>
          <w:rFonts w:eastAsia="Times New Roman" w:cstheme="minorHAnsi"/>
        </w:rPr>
        <w:t xml:space="preserve"> </w:t>
      </w:r>
      <w:r w:rsidR="00E128E2" w:rsidRPr="00E128E2">
        <w:t>This protocol allows researchers to study how a single cell remodels its cytoskeleton during migration, division, or extrusion within intact tissue.</w:t>
      </w:r>
    </w:p>
    <w:p w14:paraId="6465D0DE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912A1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C912A1">
        <w:rPr>
          <w:strike/>
        </w:rPr>
        <w:t>Describe the most important consideration or challenge when performing this protocol.</w:t>
      </w:r>
    </w:p>
    <w:p w14:paraId="539B9D0E" w14:textId="27DB3DB6" w:rsidR="007D61A8" w:rsidRPr="007265D9" w:rsidRDefault="00A21E81" w:rsidP="005833E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t>X</w:t>
      </w:r>
      <w:r w:rsidRPr="00A21E81">
        <w:t>uan Zheng</w:t>
      </w:r>
      <w:r w:rsidR="007C5AC7">
        <w:t>:</w:t>
      </w:r>
      <w:r w:rsidR="007D61A8" w:rsidRPr="00A21E81">
        <w:rPr>
          <w:rFonts w:eastAsia="Times New Roman" w:cstheme="minorHAnsi"/>
        </w:rPr>
        <w:t xml:space="preserve"> </w:t>
      </w:r>
      <w:r w:rsidR="007265D9" w:rsidRPr="007265D9">
        <w:t>The important consideration is choosing the labeling ratio, as sparse reporter cells isolate single-cell signals while sparse unlabeled cells reveal neighborhood responses</w:t>
      </w:r>
      <w:r w:rsidR="007265D9">
        <w:t>.</w:t>
      </w:r>
    </w:p>
    <w:p w14:paraId="39D96B3D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6FFC143" w14:textId="77777777" w:rsidR="00E128E2" w:rsidRPr="00A21E81" w:rsidRDefault="00E128E2" w:rsidP="00E128E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8C04A67" w14:textId="08442215" w:rsidR="007D61A8" w:rsidRPr="00C912A1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C912A1">
        <w:rPr>
          <w:strike/>
        </w:rPr>
        <w:lastRenderedPageBreak/>
        <w:t>How can future studies build on this work? Describe the questions or research directions that can be investigated next.</w:t>
      </w:r>
    </w:p>
    <w:p w14:paraId="23F311A2" w14:textId="20DB4271" w:rsidR="00333FA4" w:rsidRPr="007265D9" w:rsidRDefault="00A21E8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1E81">
        <w:t>Xuan Zheng</w:t>
      </w:r>
      <w:r w:rsidR="007C5AC7">
        <w:t>:</w:t>
      </w:r>
      <w:r w:rsidR="00333FA4" w:rsidRPr="00B07A3B">
        <w:rPr>
          <w:rFonts w:eastAsia="Times New Roman" w:cstheme="minorHAnsi"/>
        </w:rPr>
        <w:t xml:space="preserve"> </w:t>
      </w:r>
      <w:r w:rsidR="007265D9">
        <w:t>F</w:t>
      </w:r>
      <w:r w:rsidR="007265D9" w:rsidRPr="00555FFF">
        <w:t xml:space="preserve">uture studies </w:t>
      </w:r>
      <w:r w:rsidR="007265D9">
        <w:t>can c</w:t>
      </w:r>
      <w:r w:rsidRPr="00A21E81">
        <w:t>ombin</w:t>
      </w:r>
      <w:r w:rsidR="007265D9">
        <w:t>e</w:t>
      </w:r>
      <w:r w:rsidRPr="00A21E81">
        <w:t xml:space="preserve"> fate reporters with mosaic labeling in one organoid </w:t>
      </w:r>
      <w:r w:rsidR="007265D9">
        <w:t>to</w:t>
      </w:r>
      <w:r w:rsidRPr="00A21E81">
        <w:t xml:space="preserve"> link lineage commitment to single-cell </w:t>
      </w:r>
      <w:r>
        <w:t>cytoskeletal</w:t>
      </w:r>
      <w:r w:rsidRPr="00A21E81">
        <w:t xml:space="preserve"> dynamics.</w:t>
      </w:r>
    </w:p>
    <w:p w14:paraId="76DB10F1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578F69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lang w:eastAsia="zh-CN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1B1E51" w:rsidRPr="004439AC">
        <w:t>UMCU ethical committee and conducted in accordance with the Declaration of Helsinki and Dutch law</w:t>
      </w:r>
      <w:r w:rsidR="001B1E51">
        <w:t xml:space="preserve"> </w:t>
      </w:r>
      <w:r w:rsidRPr="00710EA3">
        <w:rPr>
          <w:rFonts w:eastAsia="Times New Roman" w:cstheme="minorHAnsi"/>
        </w:rPr>
        <w:t xml:space="preserve">at </w:t>
      </w:r>
      <w:r w:rsidR="001B1E51">
        <w:rPr>
          <w:rFonts w:eastAsia="Times New Roman" w:cstheme="minorHAnsi"/>
        </w:rPr>
        <w:t xml:space="preserve">the </w:t>
      </w:r>
      <w:r w:rsidR="001B1E51" w:rsidRPr="004439AC">
        <w:t>University Medical Center Utrecht</w:t>
      </w:r>
      <w:r w:rsidR="001B1E51">
        <w:t>. I</w:t>
      </w:r>
      <w:r w:rsidR="001B1E51" w:rsidRPr="004439AC">
        <w:t>nformed consent</w:t>
      </w:r>
      <w:r w:rsidR="001B1E51">
        <w:t xml:space="preserve"> was obtained from all the </w:t>
      </w:r>
      <w:r w:rsidR="002D55FA">
        <w:t>patients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5464A63" w:rsidR="00CE10F2" w:rsidRDefault="00F20E5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E51">
        <w:rPr>
          <w:rFonts w:cstheme="minorHAnsi"/>
          <w:b/>
          <w:bCs/>
        </w:rPr>
        <w:t>Generation of Mosaic Intestinal Organoids</w:t>
      </w:r>
    </w:p>
    <w:p w14:paraId="314C5FBA" w14:textId="39F5EC6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65E39">
        <w:t>Daniel Krueger</w:t>
      </w:r>
      <w:r w:rsidR="00FF25E5">
        <w:rPr>
          <w:rFonts w:cstheme="minorHAnsi"/>
        </w:rPr>
        <w:t xml:space="preserve"> </w:t>
      </w:r>
    </w:p>
    <w:p w14:paraId="70E6060D" w14:textId="6D9BBEE0" w:rsidR="00515279" w:rsidRPr="00A80CCF" w:rsidRDefault="00515279" w:rsidP="00515279">
      <w:pPr>
        <w:pStyle w:val="Narration"/>
        <w:numPr>
          <w:ilvl w:val="1"/>
          <w:numId w:val="3"/>
        </w:numPr>
      </w:pPr>
      <w:r w:rsidRPr="00515279">
        <w:t>To begin, o</w:t>
      </w:r>
      <w:r w:rsidR="00A81DB9" w:rsidRPr="00515279">
        <w:rPr>
          <w:rFonts w:cstheme="minorHAnsi"/>
        </w:rPr>
        <w:t xml:space="preserve">btain </w:t>
      </w:r>
      <w:r w:rsidR="00D25912">
        <w:rPr>
          <w:rFonts w:cstheme="minorHAnsi"/>
        </w:rPr>
        <w:t xml:space="preserve">the required reagents </w:t>
      </w:r>
      <w:r w:rsidR="00D25912" w:rsidRPr="00D25912">
        <w:rPr>
          <w:rFonts w:cstheme="minorHAnsi"/>
          <w:b/>
          <w:bCs/>
        </w:rPr>
        <w:t>[1]</w:t>
      </w:r>
      <w:r w:rsidR="00D25912">
        <w:rPr>
          <w:rFonts w:cstheme="minorHAnsi"/>
        </w:rPr>
        <w:t xml:space="preserve"> and </w:t>
      </w:r>
      <w:r w:rsidR="00A81DB9" w:rsidRPr="00515279">
        <w:rPr>
          <w:rFonts w:cstheme="minorHAnsi"/>
        </w:rPr>
        <w:t>validated murine and human fluorescent reporter intestinal organoid lines</w:t>
      </w:r>
      <w:r>
        <w:rPr>
          <w:rFonts w:cstheme="minorHAnsi"/>
        </w:rPr>
        <w:t xml:space="preserve"> </w:t>
      </w:r>
      <w:r w:rsidRPr="00515279">
        <w:rPr>
          <w:rFonts w:cstheme="minorHAnsi"/>
          <w:b/>
          <w:bCs/>
        </w:rPr>
        <w:t>[</w:t>
      </w:r>
      <w:r w:rsidR="00D25912">
        <w:rPr>
          <w:rFonts w:cstheme="minorHAnsi"/>
          <w:b/>
          <w:bCs/>
        </w:rPr>
        <w:t>2</w:t>
      </w:r>
      <w:r w:rsidRPr="00515279">
        <w:rPr>
          <w:rFonts w:cstheme="minorHAnsi"/>
          <w:b/>
          <w:bCs/>
        </w:rPr>
        <w:t>]</w:t>
      </w:r>
      <w:r w:rsidR="00A81DB9" w:rsidRPr="00515279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t>P</w:t>
      </w:r>
      <w:r w:rsidRPr="00A80CCF">
        <w:t xml:space="preserve">assage both organoid lines into </w:t>
      </w:r>
      <w:proofErr w:type="spellStart"/>
      <w:r w:rsidRPr="00A80CCF">
        <w:t>Wnt</w:t>
      </w:r>
      <w:proofErr w:type="spellEnd"/>
      <w:r w:rsidR="000C5B8E">
        <w:t xml:space="preserve"> </w:t>
      </w:r>
      <w:r w:rsidR="000C5B8E" w:rsidRPr="000C5B8E">
        <w:rPr>
          <w:i/>
          <w:iCs/>
          <w:color w:val="EE0000"/>
        </w:rPr>
        <w:t>(</w:t>
      </w:r>
      <w:proofErr w:type="spellStart"/>
      <w:r w:rsidR="000C5B8E" w:rsidRPr="000C5B8E">
        <w:rPr>
          <w:i/>
          <w:iCs/>
          <w:color w:val="EE0000"/>
        </w:rPr>
        <w:t>W</w:t>
      </w:r>
      <w:r w:rsidR="00BA6423">
        <w:rPr>
          <w:i/>
          <w:iCs/>
          <w:color w:val="EE0000"/>
        </w:rPr>
        <w:t>nt</w:t>
      </w:r>
      <w:proofErr w:type="spellEnd"/>
      <w:r w:rsidR="000C5B8E" w:rsidRPr="000C5B8E">
        <w:rPr>
          <w:i/>
          <w:iCs/>
          <w:color w:val="EE0000"/>
        </w:rPr>
        <w:t>)</w:t>
      </w:r>
      <w:r w:rsidRPr="00A80CCF">
        <w:t xml:space="preserve">-conditioned medium 3 days before mosaic organoid generation to promote stem cell expansion and maximize cell viability during dissociation </w:t>
      </w:r>
      <w:r w:rsidRPr="00A80CCF">
        <w:rPr>
          <w:b/>
          <w:bCs/>
        </w:rPr>
        <w:t>[</w:t>
      </w:r>
      <w:r w:rsidR="00D25912">
        <w:rPr>
          <w:b/>
          <w:bCs/>
        </w:rPr>
        <w:t>3</w:t>
      </w:r>
      <w:r w:rsidRPr="00A80CCF">
        <w:rPr>
          <w:b/>
          <w:bCs/>
        </w:rPr>
        <w:t>]</w:t>
      </w:r>
      <w:r w:rsidRPr="00A80CCF">
        <w:t>.</w:t>
      </w:r>
    </w:p>
    <w:p w14:paraId="7605F9E4" w14:textId="2A9E2168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81DB9">
        <w:rPr>
          <w:rFonts w:cstheme="minorHAnsi"/>
        </w:rPr>
        <w:t xml:space="preserve">Talent </w:t>
      </w:r>
      <w:r w:rsidR="0060614B">
        <w:rPr>
          <w:rFonts w:cstheme="minorHAnsi"/>
        </w:rPr>
        <w:t>sitting</w:t>
      </w:r>
      <w:r w:rsidR="00515279">
        <w:rPr>
          <w:rFonts w:cstheme="minorHAnsi"/>
        </w:rPr>
        <w:t xml:space="preserve"> with a tray of required reagents.</w:t>
      </w:r>
      <w:r w:rsidR="00A81DB9">
        <w:rPr>
          <w:rFonts w:cstheme="minorHAnsi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7818902" w14:textId="334D1773" w:rsidR="00D25912" w:rsidRDefault="00D25912" w:rsidP="00515279">
      <w:pPr>
        <w:pStyle w:val="ShotDescription"/>
        <w:numPr>
          <w:ilvl w:val="2"/>
          <w:numId w:val="3"/>
        </w:numPr>
      </w:pPr>
      <w:r>
        <w:t>TEXT ON A PLAIN BACKGROUND:</w:t>
      </w:r>
    </w:p>
    <w:p w14:paraId="6FE5DEC9" w14:textId="77777777" w:rsidR="00D25912" w:rsidRPr="00D25912" w:rsidRDefault="00D25912" w:rsidP="00D25912">
      <w:pPr>
        <w:pStyle w:val="ShotDescription"/>
        <w:ind w:firstLine="0"/>
        <w:rPr>
          <w:lang w:val="en-IN"/>
        </w:rPr>
      </w:pPr>
      <w:r w:rsidRPr="00D25912">
        <w:rPr>
          <w:b/>
          <w:bCs/>
        </w:rPr>
        <w:t>Murine</w:t>
      </w:r>
      <w:r w:rsidRPr="00D25912">
        <w:t>:</w:t>
      </w:r>
      <w:r>
        <w:t xml:space="preserve"> </w:t>
      </w:r>
      <w:r w:rsidRPr="00D25912">
        <w:rPr>
          <w:lang w:val="en-IN"/>
        </w:rPr>
        <w:t>H2B-mCherry, H2B-iRFP, Myosin-II-</w:t>
      </w:r>
      <w:proofErr w:type="spellStart"/>
      <w:r w:rsidRPr="00D25912">
        <w:rPr>
          <w:lang w:val="en-IN"/>
        </w:rPr>
        <w:t>mNeonGreen</w:t>
      </w:r>
      <w:proofErr w:type="spellEnd"/>
    </w:p>
    <w:p w14:paraId="47CA51A6" w14:textId="77777777" w:rsidR="00D25912" w:rsidRPr="00D25912" w:rsidRDefault="00D25912" w:rsidP="00D25912">
      <w:pPr>
        <w:pStyle w:val="ShotDescription"/>
        <w:ind w:firstLine="0"/>
        <w:rPr>
          <w:lang w:val="en-IN"/>
        </w:rPr>
      </w:pPr>
      <w:r w:rsidRPr="00D25912">
        <w:rPr>
          <w:b/>
          <w:bCs/>
        </w:rPr>
        <w:t>Human</w:t>
      </w:r>
      <w:r>
        <w:t xml:space="preserve">: </w:t>
      </w:r>
      <w:r w:rsidRPr="00D25912">
        <w:rPr>
          <w:lang w:val="en-IN"/>
        </w:rPr>
        <w:t>MUC2-mNeonGreen, and DEFA5-dsRed</w:t>
      </w:r>
    </w:p>
    <w:p w14:paraId="798428B1" w14:textId="1FE645AF" w:rsidR="00515279" w:rsidRPr="00A80CCF" w:rsidRDefault="00D25912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passaging both organoid lines into </w:t>
      </w:r>
      <w:proofErr w:type="spellStart"/>
      <w:r w:rsidR="00515279" w:rsidRPr="00A80CCF">
        <w:t>Wnt</w:t>
      </w:r>
      <w:proofErr w:type="spellEnd"/>
      <w:r w:rsidR="00515279" w:rsidRPr="00A80CCF">
        <w:t>-conditioned medium.</w:t>
      </w:r>
    </w:p>
    <w:p w14:paraId="5E19FE2B" w14:textId="08A53282" w:rsidR="00515279" w:rsidRPr="00B66FBF" w:rsidRDefault="00BA6423" w:rsidP="00515279">
      <w:pPr>
        <w:pStyle w:val="Narration"/>
        <w:numPr>
          <w:ilvl w:val="1"/>
          <w:numId w:val="3"/>
        </w:numPr>
      </w:pPr>
      <w:r w:rsidRPr="00C912A1">
        <w:rPr>
          <w:lang w:val="it-CH"/>
        </w:rPr>
        <w:t xml:space="preserve">Prepare 5% BME </w:t>
      </w:r>
      <w:r w:rsidRPr="00C912A1">
        <w:rPr>
          <w:i/>
          <w:iCs/>
          <w:color w:val="EE0000"/>
          <w:lang w:val="it-CH"/>
        </w:rPr>
        <w:t>(B-M-E)</w:t>
      </w:r>
      <w:r w:rsidRPr="00C912A1">
        <w:rPr>
          <w:lang w:val="it-CH"/>
        </w:rPr>
        <w:t xml:space="preserve"> in DMEM </w:t>
      </w:r>
      <w:r w:rsidRPr="00C912A1">
        <w:rPr>
          <w:i/>
          <w:iCs/>
          <w:color w:val="EE0000"/>
          <w:lang w:val="it-CH"/>
        </w:rPr>
        <w:t>(</w:t>
      </w:r>
      <w:r w:rsidRPr="00C912A1">
        <w:rPr>
          <w:i/>
          <w:iCs/>
          <w:color w:val="EE0000"/>
          <w:lang w:val="it-CH"/>
        </w:rPr>
        <w:t>D-M-E-M</w:t>
      </w:r>
      <w:r w:rsidRPr="00C912A1">
        <w:rPr>
          <w:i/>
          <w:iCs/>
          <w:color w:val="EE0000"/>
          <w:lang w:val="it-CH"/>
        </w:rPr>
        <w:t>)</w:t>
      </w:r>
      <w:r w:rsidRPr="00B66FBF">
        <w:rPr>
          <w:i/>
          <w:iCs/>
          <w:color w:val="EE0000"/>
          <w:lang w:val="it-CH"/>
        </w:rPr>
        <w:t xml:space="preserve"> </w:t>
      </w:r>
      <w:r w:rsidRPr="00C912A1">
        <w:rPr>
          <w:b/>
          <w:bCs/>
          <w:lang w:val="it-CH"/>
        </w:rPr>
        <w:t>[1].</w:t>
      </w:r>
      <w:r w:rsidRPr="00C912A1">
        <w:rPr>
          <w:lang w:val="it-CH"/>
        </w:rPr>
        <w:t xml:space="preserve"> </w:t>
      </w:r>
      <w:r w:rsidR="00515279" w:rsidRPr="00B66FBF">
        <w:t xml:space="preserve">Coat each well of a 48-well plate with 20 microliters of </w:t>
      </w:r>
      <w:r w:rsidR="00B66FBF" w:rsidRPr="00B66FBF">
        <w:t xml:space="preserve">the prepared </w:t>
      </w:r>
      <w:r w:rsidR="00515279" w:rsidRPr="00B66FBF">
        <w:t xml:space="preserve">BME to provide a thin adhesive layer for cell attachment </w:t>
      </w:r>
      <w:r w:rsidR="00515279" w:rsidRPr="00B66FBF">
        <w:rPr>
          <w:b/>
          <w:bCs/>
        </w:rPr>
        <w:t>[1]</w:t>
      </w:r>
      <w:r w:rsidR="00515279" w:rsidRPr="00B66FBF">
        <w:t xml:space="preserve">. </w:t>
      </w:r>
      <w:r w:rsidR="00B66FBF">
        <w:t>Then, i</w:t>
      </w:r>
      <w:r w:rsidR="00515279" w:rsidRPr="00B66FBF">
        <w:t xml:space="preserve">ncubate at 37 degrees Celsius for 1 hour </w:t>
      </w:r>
      <w:r w:rsidR="00515279" w:rsidRPr="00B66FBF">
        <w:rPr>
          <w:b/>
          <w:bCs/>
        </w:rPr>
        <w:t>[2]</w:t>
      </w:r>
      <w:r w:rsidR="00515279" w:rsidRPr="00B66FBF">
        <w:t>.</w:t>
      </w:r>
      <w:r w:rsidR="00B66FBF" w:rsidRPr="00B66FBF">
        <w:t xml:space="preserve"> </w:t>
      </w:r>
      <w:r w:rsidR="00B66FBF" w:rsidRPr="00C912A1">
        <w:rPr>
          <w:highlight w:val="green"/>
        </w:rPr>
        <w:t>NOTE: The VO is edited for the additional shot</w:t>
      </w:r>
    </w:p>
    <w:p w14:paraId="4843232F" w14:textId="28135CEE" w:rsidR="00B66FBF" w:rsidRDefault="00B66FBF" w:rsidP="00C912A1">
      <w:pPr>
        <w:pStyle w:val="ShotDescription"/>
      </w:pPr>
      <w:r w:rsidRPr="00C912A1">
        <w:rPr>
          <w:color w:val="EE0000"/>
        </w:rPr>
        <w:t>Added shot: Talent preparing 5%BME in DMEM</w:t>
      </w:r>
      <w:r>
        <w:t>.</w:t>
      </w:r>
    </w:p>
    <w:p w14:paraId="263898CE" w14:textId="1C46193E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coating the wells of a 48-well plate with 5% BME in DMEM.</w:t>
      </w:r>
    </w:p>
    <w:p w14:paraId="644AE0DD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48-well plate into the incubator.</w:t>
      </w:r>
    </w:p>
    <w:p w14:paraId="27A169CF" w14:textId="5FB99DA3" w:rsidR="00515279" w:rsidRPr="00A80CCF" w:rsidRDefault="00B66FBF" w:rsidP="00515279">
      <w:pPr>
        <w:pStyle w:val="Narration"/>
        <w:numPr>
          <w:ilvl w:val="1"/>
          <w:numId w:val="3"/>
        </w:numPr>
      </w:pPr>
      <w:r>
        <w:t>Next, d</w:t>
      </w:r>
      <w:r w:rsidR="00515279" w:rsidRPr="00A80CCF">
        <w:t xml:space="preserve">issolve the BME by adding ice-cold base medium </w:t>
      </w:r>
      <w:r w:rsidR="00515279" w:rsidRPr="00A80CCF">
        <w:rPr>
          <w:b/>
          <w:bCs/>
        </w:rPr>
        <w:t>[1]</w:t>
      </w:r>
      <w:r w:rsidR="00515279" w:rsidRPr="00A80CCF">
        <w:t xml:space="preserve">. Collect organoids from each line separately by centrifugation at 300 g for 5 minutes at 4 degrees Celsius </w:t>
      </w:r>
      <w:r w:rsidR="00515279" w:rsidRPr="00A80CCF">
        <w:rPr>
          <w:b/>
          <w:bCs/>
        </w:rPr>
        <w:t>[2]</w:t>
      </w:r>
      <w:r w:rsidR="00515279" w:rsidRPr="00A80CCF">
        <w:t xml:space="preserve">. Dissociate organoids into single cells by incubating them in </w:t>
      </w:r>
      <w:r w:rsidR="005D24A1">
        <w:t xml:space="preserve">an </w:t>
      </w:r>
      <w:r w:rsidR="00515279" w:rsidRPr="00A80CCF">
        <w:t>enzymatic cell-detachment solution</w:t>
      </w:r>
      <w:r>
        <w:t xml:space="preserve"> </w:t>
      </w:r>
      <w:r w:rsidRPr="00C912A1">
        <w:rPr>
          <w:b/>
          <w:bCs/>
        </w:rPr>
        <w:t>[2]</w:t>
      </w:r>
      <w:r w:rsidR="00515279" w:rsidRPr="00A80CCF">
        <w:t xml:space="preserve"> for 5 to 7 minutes in a water bath at 37 degrees Celsius </w:t>
      </w:r>
      <w:r w:rsidR="00515279" w:rsidRPr="00A80CCF">
        <w:rPr>
          <w:b/>
          <w:bCs/>
        </w:rPr>
        <w:t>[3]</w:t>
      </w:r>
      <w:r w:rsidR="00515279" w:rsidRPr="00A80CCF">
        <w:t xml:space="preserve">. Using a P1000 pipette, repeatedly pipette the suspension to aid mechanical dissociation </w:t>
      </w:r>
      <w:r w:rsidR="00515279" w:rsidRPr="00A80CCF">
        <w:rPr>
          <w:b/>
          <w:bCs/>
        </w:rPr>
        <w:t>[4]</w:t>
      </w:r>
      <w:r w:rsidR="00515279" w:rsidRPr="00A80CCF">
        <w:t xml:space="preserve">. </w:t>
      </w:r>
      <w:r w:rsidR="00C912A1">
        <w:t>M</w:t>
      </w:r>
      <w:r w:rsidR="00C912A1" w:rsidRPr="00A80CCF">
        <w:t xml:space="preserve">onitor </w:t>
      </w:r>
      <w:r w:rsidR="007579B1">
        <w:t xml:space="preserve">the </w:t>
      </w:r>
      <w:r w:rsidR="00C912A1" w:rsidRPr="00A80CCF">
        <w:t xml:space="preserve">dissociation </w:t>
      </w:r>
      <w:r w:rsidR="00C912A1">
        <w:t>under a brightfield microscope</w:t>
      </w:r>
      <w:r w:rsidR="00E031AA" w:rsidRPr="00A80CCF">
        <w:t xml:space="preserve"> </w:t>
      </w:r>
      <w:r w:rsidR="00515279" w:rsidRPr="00A80CCF">
        <w:rPr>
          <w:b/>
          <w:bCs/>
        </w:rPr>
        <w:t>[5]</w:t>
      </w:r>
      <w:r w:rsidR="00515279" w:rsidRPr="00A80CCF">
        <w:t>.</w:t>
      </w:r>
      <w:r>
        <w:t xml:space="preserve"> </w:t>
      </w:r>
    </w:p>
    <w:p w14:paraId="7664F6C6" w14:textId="05916BCF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 xml:space="preserve">Talent adding ice-cold base medium </w:t>
      </w:r>
      <w:r w:rsidR="00F20E51" w:rsidRPr="00F20E51">
        <w:t>to dissolve the BME</w:t>
      </w:r>
    </w:p>
    <w:p w14:paraId="1A5BFC33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separate organoid samples into the centrifuge.</w:t>
      </w:r>
    </w:p>
    <w:p w14:paraId="55E6E427" w14:textId="1E512F6F" w:rsidR="00515279" w:rsidRPr="00C912A1" w:rsidRDefault="00515279" w:rsidP="00B66FBF">
      <w:pPr>
        <w:pStyle w:val="ShotDescription"/>
        <w:numPr>
          <w:ilvl w:val="2"/>
          <w:numId w:val="3"/>
        </w:numPr>
        <w:rPr>
          <w:lang w:val="en-IN"/>
        </w:rPr>
      </w:pPr>
      <w:r w:rsidRPr="00A80CCF">
        <w:t xml:space="preserve">Talent placing the organoid suspension in </w:t>
      </w:r>
      <w:r w:rsidR="00E031AA">
        <w:t xml:space="preserve">the </w:t>
      </w:r>
      <w:r w:rsidRPr="00A80CCF">
        <w:t>enzymatic cell-detachment solution into a water bath.</w:t>
      </w:r>
      <w:r w:rsidR="00B66FBF">
        <w:t xml:space="preserve"> </w:t>
      </w:r>
      <w:r w:rsidR="00B66FBF" w:rsidRPr="00C912A1">
        <w:rPr>
          <w:highlight w:val="green"/>
        </w:rPr>
        <w:t xml:space="preserve">NOTE: 2.3.3 is filmed in two parts, first is talent </w:t>
      </w:r>
      <w:r w:rsidR="00B66FBF" w:rsidRPr="00C912A1">
        <w:rPr>
          <w:highlight w:val="green"/>
        </w:rPr>
        <w:t>suspending organoids in the enzymatic cell-detachment solution</w:t>
      </w:r>
      <w:r w:rsidR="00B66FBF" w:rsidRPr="00C912A1">
        <w:rPr>
          <w:highlight w:val="green"/>
        </w:rPr>
        <w:t xml:space="preserve"> and 2</w:t>
      </w:r>
      <w:r w:rsidR="00B66FBF" w:rsidRPr="00C912A1">
        <w:rPr>
          <w:highlight w:val="green"/>
          <w:vertAlign w:val="superscript"/>
        </w:rPr>
        <w:t>nd</w:t>
      </w:r>
      <w:r w:rsidR="00B66FBF" w:rsidRPr="00C912A1">
        <w:rPr>
          <w:highlight w:val="green"/>
        </w:rPr>
        <w:t xml:space="preserve"> is </w:t>
      </w:r>
      <w:r w:rsidR="00B66FBF" w:rsidRPr="00C912A1">
        <w:rPr>
          <w:highlight w:val="green"/>
          <w:lang w:val="en-IN"/>
        </w:rPr>
        <w:t>Talent placing the organoid suspension into a water bath</w:t>
      </w:r>
      <w:r w:rsidR="00B66FBF" w:rsidRPr="00B66FBF">
        <w:rPr>
          <w:lang w:val="en-IN"/>
        </w:rPr>
        <w:t>.</w:t>
      </w:r>
      <w:r w:rsidR="00B66FBF">
        <w:t xml:space="preserve"> </w:t>
      </w:r>
    </w:p>
    <w:p w14:paraId="15CB8BC8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lastRenderedPageBreak/>
        <w:t>Talent repeatedly pipetting the suspension with a P1000 pipette.</w:t>
      </w:r>
    </w:p>
    <w:p w14:paraId="3CBE2271" w14:textId="1C846EF3" w:rsidR="00515279" w:rsidRPr="00A80CCF" w:rsidRDefault="00E031AA" w:rsidP="00515279">
      <w:pPr>
        <w:pStyle w:val="ShotDescription"/>
        <w:numPr>
          <w:ilvl w:val="2"/>
          <w:numId w:val="3"/>
        </w:numPr>
      </w:pPr>
      <w:r w:rsidRPr="00C912A1">
        <w:t>SCOPE</w:t>
      </w:r>
      <w:r w:rsidRPr="00B66FBF">
        <w:t>:</w:t>
      </w:r>
      <w:r>
        <w:t xml:space="preserve"> Shot of</w:t>
      </w:r>
      <w:r w:rsidR="00515279" w:rsidRPr="00A80CCF">
        <w:t xml:space="preserve"> the </w:t>
      </w:r>
      <w:r w:rsidR="00BD54C3">
        <w:t xml:space="preserve">dissociated </w:t>
      </w:r>
      <w:r w:rsidR="00515279" w:rsidRPr="00A80CCF">
        <w:t>organoid suspension under a brightfield microscope.</w:t>
      </w:r>
    </w:p>
    <w:p w14:paraId="653C1806" w14:textId="3F6D9C72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Stop the reaction by adding excess ice-cold base medium when predominantly single cells or small organoid fragments of 2 to 10 cells are visible </w:t>
      </w:r>
      <w:r w:rsidRPr="00A80CCF">
        <w:rPr>
          <w:b/>
          <w:bCs/>
        </w:rPr>
        <w:t>[1]</w:t>
      </w:r>
      <w:r w:rsidRPr="00A80CCF">
        <w:t xml:space="preserve">. </w:t>
      </w:r>
      <w:r w:rsidR="007579B1">
        <w:t>Then, p</w:t>
      </w:r>
      <w:r w:rsidRPr="00A80CCF">
        <w:t xml:space="preserve">ellet the cells by centrifugation at 300 </w:t>
      </w:r>
      <w:r w:rsidRPr="00C912A1">
        <w:rPr>
          <w:i/>
          <w:iCs/>
        </w:rPr>
        <w:t xml:space="preserve">g </w:t>
      </w:r>
      <w:r w:rsidRPr="00A80CCF">
        <w:t xml:space="preserve">for 5 minutes at 4 degrees Celsius </w:t>
      </w:r>
      <w:r w:rsidRPr="00A80CCF">
        <w:rPr>
          <w:b/>
          <w:bCs/>
        </w:rPr>
        <w:t>[2]</w:t>
      </w:r>
      <w:r w:rsidRPr="00A80CCF">
        <w:t xml:space="preserve">. </w:t>
      </w:r>
    </w:p>
    <w:p w14:paraId="4D728940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adding excess ice-cold base medium to the dissociated cell suspension.</w:t>
      </w:r>
    </w:p>
    <w:p w14:paraId="3E084BBE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cell suspension into the centrifuge.</w:t>
      </w:r>
    </w:p>
    <w:p w14:paraId="65DC8A55" w14:textId="6A08BC89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>Assess cell viability</w:t>
      </w:r>
      <w:r w:rsidR="006077ED">
        <w:t xml:space="preserve"> and c</w:t>
      </w:r>
      <w:r w:rsidR="006077ED" w:rsidRPr="00A80CCF">
        <w:t xml:space="preserve">ount the viable cells </w:t>
      </w:r>
      <w:r w:rsidRPr="00A80CCF">
        <w:t xml:space="preserve">using trypan blue exclusion </w:t>
      </w:r>
      <w:r w:rsidRPr="00A80CCF">
        <w:rPr>
          <w:b/>
          <w:bCs/>
        </w:rPr>
        <w:t>[1]</w:t>
      </w:r>
      <w:r w:rsidRPr="00A80CCF">
        <w:t xml:space="preserve">. Combine the two cell populations at the desired ratio to obtain a total of 300,000 cells in 500 microliters of </w:t>
      </w:r>
      <w:proofErr w:type="spellStart"/>
      <w:r w:rsidRPr="00A80CCF">
        <w:t>Wnt</w:t>
      </w:r>
      <w:proofErr w:type="spellEnd"/>
      <w:r w:rsidRPr="00A80CCF">
        <w:t xml:space="preserve">-conditioned medium supplemented with 10 micromolar Y-27632 </w:t>
      </w:r>
      <w:r w:rsidR="006077ED" w:rsidRPr="006077ED">
        <w:rPr>
          <w:i/>
          <w:iCs/>
          <w:color w:val="EE0000"/>
        </w:rPr>
        <w:t>(Y-tw</w:t>
      </w:r>
      <w:r w:rsidR="006077ED">
        <w:rPr>
          <w:i/>
          <w:iCs/>
          <w:color w:val="EE0000"/>
        </w:rPr>
        <w:t>o</w:t>
      </w:r>
      <w:r w:rsidR="006077ED" w:rsidRPr="006077ED">
        <w:rPr>
          <w:i/>
          <w:iCs/>
          <w:color w:val="EE0000"/>
        </w:rPr>
        <w:t>-seven-six-th</w:t>
      </w:r>
      <w:r w:rsidR="006077ED">
        <w:rPr>
          <w:i/>
          <w:iCs/>
          <w:color w:val="EE0000"/>
        </w:rPr>
        <w:t>ree</w:t>
      </w:r>
      <w:r w:rsidR="006077ED" w:rsidRPr="006077ED">
        <w:rPr>
          <w:i/>
          <w:iCs/>
          <w:color w:val="EE0000"/>
        </w:rPr>
        <w:t>-two)</w:t>
      </w:r>
      <w:r w:rsidR="006077ED">
        <w:t xml:space="preserve"> </w:t>
      </w:r>
      <w:r w:rsidRPr="00A80CCF">
        <w:t xml:space="preserve">dihydrochloride </w:t>
      </w:r>
      <w:r w:rsidR="00D0151D">
        <w:t xml:space="preserve">for </w:t>
      </w:r>
      <w:r w:rsidR="00C04FC7" w:rsidRPr="00C04FC7">
        <w:rPr>
          <w:lang w:val="en-US"/>
        </w:rPr>
        <w:t>murine mosaic organoids</w:t>
      </w:r>
      <w:r w:rsidR="00C04FC7">
        <w:rPr>
          <w:lang w:val="en-US"/>
        </w:rPr>
        <w:t xml:space="preserve"> </w:t>
      </w:r>
      <w:r w:rsidR="00C04FC7" w:rsidRPr="00C04FC7">
        <w:rPr>
          <w:lang w:val="en-US"/>
        </w:rPr>
        <w:t xml:space="preserve">or human Expansion Medium for human mosaic organoid cultures </w:t>
      </w:r>
      <w:r w:rsidRPr="00A80CCF">
        <w:rPr>
          <w:b/>
          <w:bCs/>
        </w:rPr>
        <w:t>[</w:t>
      </w:r>
      <w:r w:rsidR="006077ED">
        <w:rPr>
          <w:b/>
          <w:bCs/>
        </w:rPr>
        <w:t>2</w:t>
      </w:r>
      <w:r w:rsidRPr="00A80CCF">
        <w:rPr>
          <w:b/>
          <w:bCs/>
        </w:rPr>
        <w:t>]</w:t>
      </w:r>
      <w:r w:rsidRPr="00A80CCF">
        <w:t xml:space="preserve">. Mix thoroughly by gentle pipetting </w:t>
      </w:r>
      <w:r w:rsidRPr="00A80CCF">
        <w:rPr>
          <w:b/>
          <w:bCs/>
        </w:rPr>
        <w:t>[</w:t>
      </w:r>
      <w:r w:rsidR="006077ED">
        <w:rPr>
          <w:b/>
          <w:bCs/>
        </w:rPr>
        <w:t>3</w:t>
      </w:r>
      <w:r w:rsidRPr="00A80CCF">
        <w:rPr>
          <w:b/>
          <w:bCs/>
        </w:rPr>
        <w:t>]</w:t>
      </w:r>
      <w:r w:rsidRPr="00A80CCF">
        <w:t>.</w:t>
      </w:r>
    </w:p>
    <w:p w14:paraId="58B3CCA6" w14:textId="16B4C951" w:rsidR="00515279" w:rsidRPr="00A80CCF" w:rsidRDefault="006077ED" w:rsidP="00515279">
      <w:pPr>
        <w:pStyle w:val="ShotDescription"/>
        <w:numPr>
          <w:ilvl w:val="2"/>
          <w:numId w:val="3"/>
        </w:numPr>
      </w:pPr>
      <w:r w:rsidRPr="00C912A1">
        <w:t>SCOPE</w:t>
      </w:r>
      <w:r w:rsidRPr="00B66FBF">
        <w:t>:</w:t>
      </w:r>
      <w:r>
        <w:t xml:space="preserve"> </w:t>
      </w:r>
      <w:r w:rsidR="00F20E51" w:rsidRPr="00F20E51">
        <w:t>Shot of viable and non-viable cells during trypan blue exclusion and cell counting.</w:t>
      </w:r>
    </w:p>
    <w:p w14:paraId="28C27443" w14:textId="495AB888" w:rsidR="00515279" w:rsidRPr="00A80CCF" w:rsidRDefault="00F20E51" w:rsidP="00515279">
      <w:pPr>
        <w:pStyle w:val="ShotDescription"/>
        <w:numPr>
          <w:ilvl w:val="2"/>
          <w:numId w:val="3"/>
        </w:numPr>
      </w:pPr>
      <w:r w:rsidRPr="00F20E51">
        <w:t xml:space="preserve">Talent combining the two cell populations in </w:t>
      </w:r>
      <w:proofErr w:type="spellStart"/>
      <w:r w:rsidRPr="00F20E51">
        <w:t>Wnt</w:t>
      </w:r>
      <w:proofErr w:type="spellEnd"/>
      <w:r w:rsidRPr="00F20E51">
        <w:t>-conditioned medium supplemented with Y-27632 dihydrochloride for murine mosaic organoids or in human Expansion Medium for human mosaic organoid cultures.</w:t>
      </w:r>
    </w:p>
    <w:p w14:paraId="46F2ED21" w14:textId="3FA14D78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pipetting the mixed cell suspension.</w:t>
      </w:r>
    </w:p>
    <w:p w14:paraId="707FED11" w14:textId="038D267D" w:rsidR="00515279" w:rsidRPr="00A80CCF" w:rsidRDefault="007579B1" w:rsidP="00515279">
      <w:pPr>
        <w:pStyle w:val="Narration"/>
        <w:numPr>
          <w:ilvl w:val="1"/>
          <w:numId w:val="3"/>
        </w:numPr>
      </w:pPr>
      <w:r>
        <w:t>Then, r</w:t>
      </w:r>
      <w:r w:rsidR="00C912A1">
        <w:t xml:space="preserve">emove the coating medium from the 48-well plates </w:t>
      </w:r>
      <w:r w:rsidR="00C912A1" w:rsidRPr="00C912A1">
        <w:rPr>
          <w:b/>
          <w:bCs/>
        </w:rPr>
        <w:t>[1]</w:t>
      </w:r>
      <w:r w:rsidR="00C912A1">
        <w:rPr>
          <w:b/>
          <w:bCs/>
        </w:rPr>
        <w:t xml:space="preserve">, </w:t>
      </w:r>
      <w:r>
        <w:t>and</w:t>
      </w:r>
      <w:r w:rsidR="00C912A1" w:rsidRPr="00C912A1">
        <w:t xml:space="preserve"> </w:t>
      </w:r>
      <w:r w:rsidR="00C912A1">
        <w:t>s</w:t>
      </w:r>
      <w:r w:rsidR="00515279" w:rsidRPr="00A80CCF">
        <w:t xml:space="preserve">eed the cell suspension into the coated </w:t>
      </w:r>
      <w:r>
        <w:t>wells</w:t>
      </w:r>
      <w:r w:rsidR="00515279" w:rsidRPr="00A80CCF">
        <w:t xml:space="preserve"> </w:t>
      </w:r>
      <w:r w:rsidR="00515279" w:rsidRPr="00A80CCF">
        <w:rPr>
          <w:b/>
          <w:bCs/>
        </w:rPr>
        <w:t>[</w:t>
      </w:r>
      <w:r w:rsidR="00C912A1">
        <w:rPr>
          <w:b/>
          <w:bCs/>
        </w:rPr>
        <w:t>2</w:t>
      </w:r>
      <w:r w:rsidR="00515279" w:rsidRPr="00A80CCF">
        <w:rPr>
          <w:b/>
          <w:bCs/>
        </w:rPr>
        <w:t>]</w:t>
      </w:r>
      <w:r w:rsidR="00515279" w:rsidRPr="00A80CCF">
        <w:t xml:space="preserve">. Centrifuge </w:t>
      </w:r>
      <w:r w:rsidR="00C912A1">
        <w:t xml:space="preserve">the plate </w:t>
      </w:r>
      <w:r w:rsidR="00515279" w:rsidRPr="00A80CCF">
        <w:t xml:space="preserve">at 200 g for 5 minutes at room temperature </w:t>
      </w:r>
      <w:r w:rsidR="00515279" w:rsidRPr="00A80CCF">
        <w:rPr>
          <w:b/>
          <w:bCs/>
        </w:rPr>
        <w:t>[</w:t>
      </w:r>
      <w:r w:rsidR="00C912A1">
        <w:rPr>
          <w:b/>
          <w:bCs/>
        </w:rPr>
        <w:t>3</w:t>
      </w:r>
      <w:r w:rsidR="00515279" w:rsidRPr="00A80CCF">
        <w:rPr>
          <w:b/>
          <w:bCs/>
        </w:rPr>
        <w:t>]</w:t>
      </w:r>
      <w:r w:rsidR="00B66FBF">
        <w:t xml:space="preserve"> and i</w:t>
      </w:r>
      <w:r w:rsidR="00515279" w:rsidRPr="00A80CCF">
        <w:t xml:space="preserve">ncubate at 37 degrees Celsius </w:t>
      </w:r>
      <w:r w:rsidR="00515279" w:rsidRPr="00A80CCF">
        <w:rPr>
          <w:b/>
          <w:bCs/>
        </w:rPr>
        <w:t>[</w:t>
      </w:r>
      <w:r w:rsidR="00C912A1">
        <w:rPr>
          <w:b/>
          <w:bCs/>
        </w:rPr>
        <w:t>4</w:t>
      </w:r>
      <w:r w:rsidR="00515279" w:rsidRPr="00A80CCF">
        <w:rPr>
          <w:b/>
          <w:bCs/>
        </w:rPr>
        <w:t>]</w:t>
      </w:r>
      <w:r w:rsidR="00515279" w:rsidRPr="00A80CCF">
        <w:t>.</w:t>
      </w:r>
      <w:r w:rsidR="00C912A1">
        <w:t xml:space="preserve"> </w:t>
      </w:r>
      <w:r w:rsidR="00C912A1" w:rsidRPr="00C912A1">
        <w:rPr>
          <w:highlight w:val="green"/>
        </w:rPr>
        <w:t>NOTE: The VO is edited for the additional shot</w:t>
      </w:r>
    </w:p>
    <w:p w14:paraId="2DDEC720" w14:textId="1744FFD2" w:rsidR="00C912A1" w:rsidRPr="00C912A1" w:rsidRDefault="00C912A1" w:rsidP="00C912A1">
      <w:pPr>
        <w:pStyle w:val="ShotDescription"/>
        <w:rPr>
          <w:lang w:val="en-IN"/>
        </w:rPr>
      </w:pPr>
      <w:r w:rsidRPr="00C912A1">
        <w:rPr>
          <w:color w:val="EE0000"/>
        </w:rPr>
        <w:t xml:space="preserve">Added shot: </w:t>
      </w:r>
      <w:r w:rsidRPr="00C912A1">
        <w:rPr>
          <w:color w:val="EE0000"/>
          <w:lang w:val="en-IN"/>
        </w:rPr>
        <w:t>Shot of removing the coating medium in the 48-well plate</w:t>
      </w:r>
      <w:r w:rsidRPr="00C912A1">
        <w:rPr>
          <w:lang w:val="en-IN"/>
        </w:rPr>
        <w:t>.</w:t>
      </w:r>
    </w:p>
    <w:p w14:paraId="76B69C75" w14:textId="36FD48CE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Pr="00A80CCF">
        <w:t xml:space="preserve"> </w:t>
      </w:r>
      <w:r>
        <w:t>adding</w:t>
      </w:r>
      <w:r w:rsidR="00515279" w:rsidRPr="00A80CCF">
        <w:t xml:space="preserve"> the cell suspension into the coated 48-well plate.</w:t>
      </w:r>
    </w:p>
    <w:p w14:paraId="569D3B4D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48-well plate into the centrifuge.</w:t>
      </w:r>
    </w:p>
    <w:p w14:paraId="68F8CA1E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plate into the incubator.</w:t>
      </w:r>
    </w:p>
    <w:p w14:paraId="2B6ED63D" w14:textId="5B2C8395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>After 24 hours, mechanically detach the cell layer by scraping with a P200 pipette tip and flushing thoroughly with ice-cold base medium</w:t>
      </w:r>
      <w:r w:rsidR="006077ED" w:rsidRPr="00A80CCF">
        <w:t xml:space="preserve"> </w:t>
      </w:r>
      <w:r w:rsidRPr="00A80CCF">
        <w:rPr>
          <w:b/>
          <w:bCs/>
        </w:rPr>
        <w:t>[1]</w:t>
      </w:r>
      <w:r w:rsidRPr="00A80CCF">
        <w:t xml:space="preserve">. Collect the detached aggregates by centrifugation at 300 g for 3 minutes at 4 degrees Celsius without additional mechanical shearing </w:t>
      </w:r>
      <w:r w:rsidRPr="00A80CCF">
        <w:rPr>
          <w:b/>
          <w:bCs/>
        </w:rPr>
        <w:t>[</w:t>
      </w:r>
      <w:r w:rsidR="006077ED">
        <w:rPr>
          <w:b/>
          <w:bCs/>
        </w:rPr>
        <w:t>2</w:t>
      </w:r>
      <w:r w:rsidRPr="00A80CCF">
        <w:rPr>
          <w:b/>
          <w:bCs/>
        </w:rPr>
        <w:t>]</w:t>
      </w:r>
      <w:r w:rsidRPr="00A80CCF">
        <w:t xml:space="preserve">. Resuspend the aggregates in BME </w:t>
      </w:r>
      <w:r w:rsidRPr="00A80CCF">
        <w:rPr>
          <w:b/>
          <w:bCs/>
        </w:rPr>
        <w:t>[</w:t>
      </w:r>
      <w:r w:rsidR="006077ED">
        <w:rPr>
          <w:b/>
          <w:bCs/>
        </w:rPr>
        <w:t>3</w:t>
      </w:r>
      <w:r w:rsidRPr="00A80CCF">
        <w:rPr>
          <w:b/>
          <w:bCs/>
        </w:rPr>
        <w:t>]</w:t>
      </w:r>
      <w:r w:rsidR="006077ED">
        <w:rPr>
          <w:b/>
          <w:bCs/>
        </w:rPr>
        <w:t xml:space="preserve"> </w:t>
      </w:r>
      <w:r w:rsidR="006077ED" w:rsidRPr="006077ED">
        <w:t>and p</w:t>
      </w:r>
      <w:r w:rsidRPr="00A80CCF">
        <w:t xml:space="preserve">late into imaging-compatible sample carriers </w:t>
      </w:r>
      <w:r w:rsidRPr="00A80CCF">
        <w:rPr>
          <w:b/>
          <w:bCs/>
        </w:rPr>
        <w:t>[</w:t>
      </w:r>
      <w:r w:rsidR="006077ED">
        <w:rPr>
          <w:b/>
          <w:bCs/>
        </w:rPr>
        <w:t>4</w:t>
      </w:r>
      <w:r w:rsidRPr="00A80CCF">
        <w:rPr>
          <w:b/>
          <w:bCs/>
        </w:rPr>
        <w:t>]</w:t>
      </w:r>
      <w:r w:rsidRPr="00A80CCF">
        <w:t>.</w:t>
      </w:r>
    </w:p>
    <w:p w14:paraId="561DA6DE" w14:textId="45084569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scraping the cell layer with a P200 pipette tip and flushing with ice-cold base medium.</w:t>
      </w:r>
    </w:p>
    <w:p w14:paraId="316883B5" w14:textId="72A5CA76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 xml:space="preserve">Talent placing the </w:t>
      </w:r>
      <w:r w:rsidR="009B2BC1">
        <w:t>tube</w:t>
      </w:r>
      <w:r w:rsidR="009B2BC1" w:rsidRPr="00A80CCF">
        <w:t xml:space="preserve"> </w:t>
      </w:r>
      <w:r w:rsidRPr="00A80CCF">
        <w:t>into the centrifuge.</w:t>
      </w:r>
    </w:p>
    <w:p w14:paraId="11918E6C" w14:textId="09FF3583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lastRenderedPageBreak/>
        <w:t>Shot of</w:t>
      </w:r>
      <w:r w:rsidRPr="00A80CCF">
        <w:t xml:space="preserve"> </w:t>
      </w:r>
      <w:r w:rsidR="00515279" w:rsidRPr="00A80CCF">
        <w:t>resuspending the aggregates in BME.</w:t>
      </w:r>
    </w:p>
    <w:p w14:paraId="18118CA5" w14:textId="0164AAFB" w:rsidR="00515279" w:rsidRDefault="00112EC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plating the aggregates into imaging-compatible sample carriers.</w:t>
      </w:r>
    </w:p>
    <w:p w14:paraId="42CA25D8" w14:textId="51719A82" w:rsidR="00112ECD" w:rsidRPr="005D2D91" w:rsidRDefault="00112ECD" w:rsidP="00112ECD">
      <w:pPr>
        <w:pStyle w:val="Narration"/>
        <w:numPr>
          <w:ilvl w:val="1"/>
          <w:numId w:val="3"/>
        </w:numPr>
      </w:pPr>
      <w:r w:rsidRPr="005D2D91">
        <w:t xml:space="preserve">Culture </w:t>
      </w:r>
      <w:r w:rsidRPr="00D0151D">
        <w:t>the plated aggregates in ENR medium</w:t>
      </w:r>
      <w:r w:rsidR="00D25912" w:rsidRPr="00D0151D">
        <w:t xml:space="preserve"> for Murine and</w:t>
      </w:r>
      <w:r w:rsidR="00D0151D">
        <w:t xml:space="preserve"> </w:t>
      </w:r>
      <w:r w:rsidR="00D0151D" w:rsidRPr="00D0151D">
        <w:t xml:space="preserve">human Expansion Medium for human mosaic organoids </w:t>
      </w:r>
      <w:r w:rsidRPr="00D0151D">
        <w:rPr>
          <w:b/>
          <w:bCs/>
        </w:rPr>
        <w:t>[1</w:t>
      </w:r>
      <w:r w:rsidRPr="005D2D91">
        <w:rPr>
          <w:b/>
          <w:bCs/>
        </w:rPr>
        <w:t>]</w:t>
      </w:r>
      <w:r w:rsidRPr="005D2D91">
        <w:t>.</w:t>
      </w:r>
    </w:p>
    <w:p w14:paraId="601AB54B" w14:textId="267AD16D" w:rsidR="00112ECD" w:rsidRDefault="00112ECD" w:rsidP="00112ECD">
      <w:pPr>
        <w:pStyle w:val="ShotDescription"/>
        <w:numPr>
          <w:ilvl w:val="2"/>
          <w:numId w:val="3"/>
        </w:numPr>
      </w:pPr>
      <w:r w:rsidRPr="005D2D91">
        <w:t xml:space="preserve">Talent adding ENR </w:t>
      </w:r>
      <w:r w:rsidR="00D0151D">
        <w:t xml:space="preserve">or human expansion </w:t>
      </w:r>
      <w:r w:rsidRPr="005D2D91">
        <w:t>medium to the plated aggregates.</w:t>
      </w:r>
    </w:p>
    <w:p w14:paraId="07DA8516" w14:textId="77777777" w:rsidR="00D02E7A" w:rsidRPr="005D2D91" w:rsidRDefault="00D02E7A" w:rsidP="00D02E7A">
      <w:pPr>
        <w:pStyle w:val="ShotDescription"/>
        <w:ind w:firstLine="0"/>
      </w:pPr>
    </w:p>
    <w:p w14:paraId="646A4C80" w14:textId="77777777" w:rsidR="00515279" w:rsidRPr="00A80CCF" w:rsidRDefault="00515279" w:rsidP="00515279">
      <w:pPr>
        <w:pStyle w:val="Narration"/>
        <w:numPr>
          <w:ilvl w:val="1"/>
          <w:numId w:val="3"/>
        </w:numPr>
        <w:rPr>
          <w:vanish/>
        </w:rPr>
      </w:pPr>
      <w:r w:rsidRPr="00A80CCF">
        <w:rPr>
          <w:vanish/>
        </w:rPr>
        <w:t>Top of Form</w:t>
      </w:r>
    </w:p>
    <w:p w14:paraId="3D89C340" w14:textId="77777777" w:rsidR="00515279" w:rsidRPr="00A80CCF" w:rsidRDefault="00515279" w:rsidP="00515279">
      <w:pPr>
        <w:pStyle w:val="Narration"/>
        <w:numPr>
          <w:ilvl w:val="1"/>
          <w:numId w:val="3"/>
        </w:numPr>
        <w:rPr>
          <w:vanish/>
        </w:rPr>
      </w:pPr>
      <w:r w:rsidRPr="00A80CCF">
        <w:rPr>
          <w:vanish/>
        </w:rPr>
        <w:t>Bottom of Form</w:t>
      </w:r>
    </w:p>
    <w:p w14:paraId="7C88FEA8" w14:textId="3453C76F" w:rsidR="000F326F" w:rsidRDefault="00F20E5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E51">
        <w:rPr>
          <w:rFonts w:cstheme="minorHAnsi"/>
          <w:b/>
          <w:bCs/>
        </w:rPr>
        <w:t>Live Imaging and Single-Cell Tracking of Organoids</w:t>
      </w:r>
    </w:p>
    <w:p w14:paraId="2E9E5DCE" w14:textId="17D3C75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C03F0">
        <w:rPr>
          <w:rFonts w:cstheme="minorHAnsi"/>
        </w:rPr>
        <w:t>Xuan Zheng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2B2109E" w14:textId="59F465AD" w:rsidR="00057DE9" w:rsidRPr="005D2D91" w:rsidRDefault="00057DE9" w:rsidP="00057DE9">
      <w:pPr>
        <w:pStyle w:val="Narration"/>
        <w:numPr>
          <w:ilvl w:val="1"/>
          <w:numId w:val="3"/>
        </w:numPr>
      </w:pPr>
      <w:r>
        <w:t>U</w:t>
      </w:r>
      <w:r w:rsidRPr="005D2D91">
        <w:t xml:space="preserve">se glass-bottom imaging chambers to ensure optical compatibility with high numerical aperture confocal objectives </w:t>
      </w:r>
      <w:r w:rsidRPr="005D2D91">
        <w:rPr>
          <w:b/>
          <w:bCs/>
        </w:rPr>
        <w:t>[1]</w:t>
      </w:r>
      <w:r w:rsidRPr="005D2D91">
        <w:t>.</w:t>
      </w:r>
    </w:p>
    <w:p w14:paraId="143459DD" w14:textId="00E48107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>Talent preparing a glass-bottom imaging chamber.</w:t>
      </w:r>
    </w:p>
    <w:p w14:paraId="37682C4E" w14:textId="4DE26586" w:rsidR="00057DE9" w:rsidRPr="005D2D91" w:rsidRDefault="00057DE9" w:rsidP="00057DE9">
      <w:pPr>
        <w:pStyle w:val="Narration"/>
        <w:numPr>
          <w:ilvl w:val="1"/>
          <w:numId w:val="3"/>
        </w:numPr>
      </w:pPr>
      <w:r w:rsidRPr="005D2D91">
        <w:t xml:space="preserve">Plate the organoid-BME suspension as a thin dome near the </w:t>
      </w:r>
      <w:proofErr w:type="spellStart"/>
      <w:r w:rsidRPr="005D2D91">
        <w:t>center</w:t>
      </w:r>
      <w:proofErr w:type="spellEnd"/>
      <w:r w:rsidRPr="005D2D91">
        <w:t xml:space="preserve"> of the glass bottom </w:t>
      </w:r>
      <w:r w:rsidRPr="005D2D91">
        <w:rPr>
          <w:b/>
          <w:bCs/>
        </w:rPr>
        <w:t>[1]</w:t>
      </w:r>
      <w:r w:rsidRPr="005D2D91">
        <w:t xml:space="preserve">. Incubate the plate at 4 degrees Celsius for 5 to 10 minutes to allow the organoids to sink toward the glass bottom by gravity </w:t>
      </w:r>
      <w:r w:rsidRPr="005D2D91">
        <w:rPr>
          <w:b/>
          <w:bCs/>
        </w:rPr>
        <w:t>[2]</w:t>
      </w:r>
      <w:r w:rsidRPr="005D2D91">
        <w:t>.</w:t>
      </w:r>
    </w:p>
    <w:p w14:paraId="32788EF1" w14:textId="1682C123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5D2D91">
        <w:rPr>
          <w:lang w:val="en-IN"/>
        </w:rPr>
        <w:t xml:space="preserve"> plating the organoid-BME suspension as a thin dome near the </w:t>
      </w:r>
      <w:proofErr w:type="spellStart"/>
      <w:r w:rsidRPr="005D2D91">
        <w:rPr>
          <w:lang w:val="en-IN"/>
        </w:rPr>
        <w:t>center</w:t>
      </w:r>
      <w:proofErr w:type="spellEnd"/>
      <w:r w:rsidRPr="005D2D91">
        <w:rPr>
          <w:lang w:val="en-IN"/>
        </w:rPr>
        <w:t xml:space="preserve"> of the glass bottom.</w:t>
      </w:r>
    </w:p>
    <w:p w14:paraId="56108EE3" w14:textId="5D55089A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 xml:space="preserve">Talent placing the plate </w:t>
      </w:r>
      <w:r>
        <w:rPr>
          <w:lang w:val="en-IN"/>
        </w:rPr>
        <w:t>into the refrigerator</w:t>
      </w:r>
      <w:r w:rsidRPr="005D2D91">
        <w:rPr>
          <w:lang w:val="en-IN"/>
        </w:rPr>
        <w:t>.</w:t>
      </w:r>
    </w:p>
    <w:p w14:paraId="5446846A" w14:textId="77777777" w:rsidR="00057DE9" w:rsidRPr="005D2D91" w:rsidRDefault="00057DE9" w:rsidP="00057DE9">
      <w:pPr>
        <w:pStyle w:val="Narration"/>
        <w:numPr>
          <w:ilvl w:val="1"/>
          <w:numId w:val="3"/>
        </w:numPr>
      </w:pPr>
      <w:r w:rsidRPr="005D2D91">
        <w:t xml:space="preserve">Transfer the plate to 37 degrees Celsius and allow the BME to solidify for 20 to 30 minutes </w:t>
      </w:r>
      <w:r w:rsidRPr="005D2D91">
        <w:rPr>
          <w:b/>
          <w:bCs/>
        </w:rPr>
        <w:t>[1]</w:t>
      </w:r>
      <w:r w:rsidRPr="005D2D91">
        <w:t xml:space="preserve">. Add 500 microliters of pre-warmed growth medium to each well </w:t>
      </w:r>
      <w:r w:rsidRPr="005D2D91">
        <w:rPr>
          <w:b/>
          <w:bCs/>
        </w:rPr>
        <w:t>[2]</w:t>
      </w:r>
      <w:r w:rsidRPr="005D2D91">
        <w:t xml:space="preserve">. Allow the organoids to recover and establish their morphology for at least 24 hours before beginning live imaging </w:t>
      </w:r>
      <w:r w:rsidRPr="005D2D91">
        <w:rPr>
          <w:b/>
          <w:bCs/>
        </w:rPr>
        <w:t>[3]</w:t>
      </w:r>
      <w:r w:rsidRPr="005D2D91">
        <w:t>.</w:t>
      </w:r>
    </w:p>
    <w:p w14:paraId="3052AA34" w14:textId="40B5477F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 xml:space="preserve">Talent placing the plate </w:t>
      </w:r>
      <w:r>
        <w:rPr>
          <w:lang w:val="en-IN"/>
        </w:rPr>
        <w:t>into the incubator</w:t>
      </w:r>
      <w:r w:rsidRPr="005D2D91">
        <w:rPr>
          <w:lang w:val="en-IN"/>
        </w:rPr>
        <w:t>.</w:t>
      </w:r>
    </w:p>
    <w:p w14:paraId="6E58629B" w14:textId="2D37A968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5D2D91">
        <w:rPr>
          <w:lang w:val="en-IN"/>
        </w:rPr>
        <w:t xml:space="preserve"> adding pre-warmed growth medium to a well.</w:t>
      </w:r>
    </w:p>
    <w:p w14:paraId="4FCBCCB8" w14:textId="77777777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>Shot of organoids established in culture with recovered morphology.</w:t>
      </w:r>
    </w:p>
    <w:p w14:paraId="0C4E3315" w14:textId="7119B2D1" w:rsidR="000A7494" w:rsidRPr="000A7494" w:rsidRDefault="000A7494" w:rsidP="000A7494">
      <w:pPr>
        <w:pStyle w:val="Narration"/>
        <w:numPr>
          <w:ilvl w:val="1"/>
          <w:numId w:val="3"/>
        </w:numPr>
        <w:rPr>
          <w:lang w:val="en-IN"/>
        </w:rPr>
      </w:pPr>
      <w:r w:rsidRPr="000A7494">
        <w:rPr>
          <w:lang w:val="en-IN"/>
        </w:rPr>
        <w:t>Acquire long-term time-lapse images and perform single-cell tracking and lineage reconstruction for downstream analysis</w:t>
      </w:r>
      <w:r>
        <w:rPr>
          <w:lang w:val="en-IN"/>
        </w:rPr>
        <w:t xml:space="preserve"> </w:t>
      </w:r>
      <w:r w:rsidRPr="000A7494">
        <w:rPr>
          <w:b/>
          <w:bCs/>
          <w:lang w:val="en-IN"/>
        </w:rPr>
        <w:t>[1]</w:t>
      </w:r>
      <w:r w:rsidRPr="000A7494">
        <w:rPr>
          <w:lang w:val="en-IN"/>
        </w:rPr>
        <w:t>.</w:t>
      </w:r>
    </w:p>
    <w:p w14:paraId="2247D122" w14:textId="3E70B168" w:rsidR="00D25912" w:rsidRDefault="00D25912" w:rsidP="00510562">
      <w:pPr>
        <w:pStyle w:val="Narration"/>
        <w:numPr>
          <w:ilvl w:val="2"/>
          <w:numId w:val="3"/>
        </w:numPr>
        <w:rPr>
          <w:i/>
          <w:iCs/>
          <w:color w:val="0000FF"/>
          <w:lang w:val="en-US"/>
        </w:rPr>
      </w:pPr>
      <w:r w:rsidRPr="00D25912">
        <w:rPr>
          <w:color w:val="auto"/>
        </w:rPr>
        <w:t xml:space="preserve">Display acquisition of </w:t>
      </w:r>
      <w:r w:rsidRPr="00D25912">
        <w:rPr>
          <w:color w:val="auto"/>
          <w:lang w:val="en-US"/>
        </w:rPr>
        <w:t xml:space="preserve">long-term time-lapse images </w:t>
      </w:r>
      <w:r w:rsidRPr="00D25912">
        <w:rPr>
          <w:i/>
          <w:iCs/>
          <w:color w:val="0000FF"/>
          <w:lang w:val="en-US"/>
        </w:rPr>
        <w:t xml:space="preserve">Videographer: Please film the computer screen </w:t>
      </w:r>
    </w:p>
    <w:p w14:paraId="6C5D0F53" w14:textId="77777777" w:rsidR="00510562" w:rsidRDefault="00510562" w:rsidP="00510562">
      <w:pPr>
        <w:pStyle w:val="Narration"/>
        <w:rPr>
          <w:i/>
          <w:iCs/>
          <w:color w:val="0000FF"/>
          <w:lang w:val="en-US"/>
        </w:rPr>
      </w:pPr>
    </w:p>
    <w:p w14:paraId="30FFAFB4" w14:textId="77777777" w:rsidR="00510562" w:rsidRDefault="00510562" w:rsidP="00510562">
      <w:pPr>
        <w:pStyle w:val="Narration"/>
        <w:rPr>
          <w:i/>
          <w:iCs/>
          <w:color w:val="0000FF"/>
          <w:lang w:val="en-US"/>
        </w:rPr>
      </w:pPr>
    </w:p>
    <w:p w14:paraId="19AA3564" w14:textId="77777777" w:rsidR="00510562" w:rsidRDefault="00510562" w:rsidP="00510562">
      <w:pPr>
        <w:pStyle w:val="Narration"/>
        <w:rPr>
          <w:i/>
          <w:iCs/>
          <w:color w:val="0000FF"/>
          <w:lang w:val="en-US"/>
        </w:rPr>
      </w:pPr>
    </w:p>
    <w:p w14:paraId="69F90C04" w14:textId="77777777" w:rsidR="00510562" w:rsidRDefault="00510562" w:rsidP="00510562">
      <w:pPr>
        <w:pStyle w:val="Narration"/>
        <w:rPr>
          <w:i/>
          <w:iCs/>
          <w:color w:val="0000FF"/>
          <w:lang w:val="en-US"/>
        </w:rPr>
      </w:pPr>
    </w:p>
    <w:p w14:paraId="31F09B6F" w14:textId="77777777" w:rsidR="000A7494" w:rsidRPr="00D25912" w:rsidRDefault="000A7494" w:rsidP="00C912A1">
      <w:pPr>
        <w:pStyle w:val="Narration"/>
        <w:ind w:left="0" w:firstLine="0"/>
        <w:rPr>
          <w:i/>
          <w:iCs/>
          <w:color w:val="0000FF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D90F95" w14:textId="262F436F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Successful mosaic formation was characterized by either a salt-and-pepper distribution </w:t>
      </w:r>
      <w:r w:rsidRPr="005353A9">
        <w:rPr>
          <w:b/>
          <w:bCs/>
        </w:rPr>
        <w:t>[1]</w:t>
      </w:r>
      <w:r w:rsidRPr="000F00DA">
        <w:t xml:space="preserve"> or defined boundaries between the two populations, depending on the degree of dissociation used</w:t>
      </w:r>
      <w:r w:rsidR="005353A9">
        <w:t xml:space="preserve"> </w:t>
      </w:r>
      <w:r w:rsidR="005353A9" w:rsidRPr="005353A9">
        <w:rPr>
          <w:b/>
          <w:bCs/>
        </w:rPr>
        <w:t>[2]</w:t>
      </w:r>
      <w:r w:rsidRPr="000F00DA">
        <w:t>.</w:t>
      </w:r>
    </w:p>
    <w:p w14:paraId="13378C97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3A. </w:t>
      </w:r>
      <w:r w:rsidRPr="00895199">
        <w:rPr>
          <w:i/>
          <w:iCs/>
          <w:color w:val="0000FF"/>
          <w:lang w:val="en-IN"/>
        </w:rPr>
        <w:t>Video editor: Highlight an organoid in the row labelled 'single cell dissociation' where green cells are dispersed among the magenta cells at the single-cell level.</w:t>
      </w:r>
    </w:p>
    <w:p w14:paraId="55193EF1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3A. </w:t>
      </w:r>
      <w:r w:rsidRPr="00895199">
        <w:rPr>
          <w:i/>
          <w:iCs/>
          <w:color w:val="0000FF"/>
          <w:lang w:val="en-IN"/>
        </w:rPr>
        <w:t>Video editor: Highlight an organoid in the row labelled 'small fragment dissociation' where green and magenta cells form separate coherent patches.</w:t>
      </w:r>
    </w:p>
    <w:p w14:paraId="44908555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Thorough single-cell dissociation produced salt-and-pepper mosaics </w:t>
      </w:r>
      <w:r w:rsidRPr="005353A9">
        <w:rPr>
          <w:b/>
          <w:bCs/>
        </w:rPr>
        <w:t>[1]</w:t>
      </w:r>
      <w:r w:rsidRPr="000F00DA">
        <w:t xml:space="preserve">, while gentle fragmentation preserved small clonal clusters </w:t>
      </w:r>
      <w:r w:rsidRPr="005353A9">
        <w:rPr>
          <w:b/>
          <w:bCs/>
        </w:rPr>
        <w:t>[2].</w:t>
      </w:r>
    </w:p>
    <w:p w14:paraId="7757E94A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3A. </w:t>
      </w:r>
      <w:r w:rsidRPr="007C5AC7">
        <w:rPr>
          <w:i/>
          <w:iCs/>
          <w:color w:val="0000FF"/>
          <w:lang w:val="en-IN"/>
        </w:rPr>
        <w:t>Video editor: Highlight the row labelled 'single cell dissociation</w:t>
      </w:r>
      <w:r w:rsidRPr="000F00DA">
        <w:rPr>
          <w:lang w:val="en-IN"/>
        </w:rPr>
        <w:t>'.</w:t>
      </w:r>
    </w:p>
    <w:p w14:paraId="029DACCE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3A. </w:t>
      </w:r>
      <w:r w:rsidRPr="007C5AC7">
        <w:rPr>
          <w:i/>
          <w:iCs/>
          <w:color w:val="0000FF"/>
          <w:lang w:val="en-IN"/>
        </w:rPr>
        <w:t>Video editor: Highlight the row labelled 'small fragment dissociation'</w:t>
      </w:r>
      <w:r w:rsidRPr="000F00DA">
        <w:rPr>
          <w:lang w:val="en-IN"/>
        </w:rPr>
        <w:t>.</w:t>
      </w:r>
    </w:p>
    <w:p w14:paraId="75FB041E" w14:textId="64FE32A2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When </w:t>
      </w:r>
      <w:proofErr w:type="spellStart"/>
      <w:r w:rsidR="007579B1">
        <w:t>unlabeled</w:t>
      </w:r>
      <w:proofErr w:type="spellEnd"/>
      <w:r w:rsidR="007579B1">
        <w:t xml:space="preserve"> </w:t>
      </w:r>
      <w:proofErr w:type="spellStart"/>
      <w:r w:rsidR="007579B1">
        <w:t>neighbors</w:t>
      </w:r>
      <w:proofErr w:type="spellEnd"/>
      <w:r w:rsidR="007579B1">
        <w:t xml:space="preserve"> surround an individual cell co-expressing a reporter of interest</w:t>
      </w:r>
      <w:r w:rsidRPr="000F00DA">
        <w:t xml:space="preserve">, its cytoskeletal dynamics during migration, division, or extrusion can be unambiguously attributed to that cell </w:t>
      </w:r>
      <w:r w:rsidRPr="0049577E">
        <w:rPr>
          <w:b/>
          <w:bCs/>
        </w:rPr>
        <w:t>[1]</w:t>
      </w:r>
      <w:r w:rsidRPr="000F00DA">
        <w:t>.</w:t>
      </w:r>
    </w:p>
    <w:p w14:paraId="39D9F653" w14:textId="6D67E482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3B. </w:t>
      </w:r>
      <w:r w:rsidRPr="007C5AC7">
        <w:rPr>
          <w:i/>
          <w:iCs/>
          <w:color w:val="0000FF"/>
          <w:lang w:val="en-IN"/>
        </w:rPr>
        <w:t xml:space="preserve">Video editor: </w:t>
      </w:r>
      <w:r w:rsidR="00345D51" w:rsidRPr="007C5AC7">
        <w:rPr>
          <w:i/>
          <w:iCs/>
          <w:color w:val="0000FF"/>
          <w:lang w:val="en-IN"/>
        </w:rPr>
        <w:t xml:space="preserve">Highlight </w:t>
      </w:r>
      <w:r w:rsidRPr="007C5AC7">
        <w:rPr>
          <w:i/>
          <w:iCs/>
          <w:color w:val="0000FF"/>
          <w:lang w:val="en-IN"/>
        </w:rPr>
        <w:t>the</w:t>
      </w:r>
      <w:r w:rsidR="00345D51" w:rsidRPr="007C5AC7">
        <w:rPr>
          <w:i/>
          <w:iCs/>
          <w:color w:val="0000FF"/>
          <w:lang w:val="en-IN"/>
        </w:rPr>
        <w:t xml:space="preserve"> white</w:t>
      </w:r>
      <w:r w:rsidRPr="007C5AC7">
        <w:rPr>
          <w:i/>
          <w:iCs/>
          <w:color w:val="0000FF"/>
          <w:lang w:val="en-IN"/>
        </w:rPr>
        <w:t xml:space="preserve"> boxed region</w:t>
      </w:r>
      <w:r w:rsidRPr="000F00DA">
        <w:rPr>
          <w:lang w:val="en-IN"/>
        </w:rPr>
        <w:t>.</w:t>
      </w:r>
    </w:p>
    <w:p w14:paraId="79CBAFA1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Nuclear H2B reporters facilitated the identification of informative cell constellations within the mosaic </w:t>
      </w:r>
      <w:r w:rsidRPr="00345D51">
        <w:rPr>
          <w:b/>
          <w:bCs/>
        </w:rPr>
        <w:t>[1]</w:t>
      </w:r>
      <w:r w:rsidRPr="000F00DA">
        <w:t xml:space="preserve">, and per-cell measurements, such as lifetime, division rate, and reporter intensity dynamics, were extracted from the tracking data </w:t>
      </w:r>
      <w:r w:rsidRPr="00345D51">
        <w:rPr>
          <w:b/>
          <w:bCs/>
        </w:rPr>
        <w:t>[2]</w:t>
      </w:r>
      <w:r w:rsidRPr="000F00DA">
        <w:t>.</w:t>
      </w:r>
    </w:p>
    <w:p w14:paraId="161DBFC2" w14:textId="4F1A1DF0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3B. </w:t>
      </w:r>
      <w:r w:rsidRPr="007C5AC7">
        <w:rPr>
          <w:i/>
          <w:iCs/>
          <w:color w:val="0000FF"/>
          <w:lang w:val="en-IN"/>
        </w:rPr>
        <w:t xml:space="preserve">Video editor: Highlight the magenta nuclei </w:t>
      </w:r>
      <w:r w:rsidR="00345D51" w:rsidRPr="007C5AC7">
        <w:rPr>
          <w:i/>
          <w:iCs/>
          <w:color w:val="0000FF"/>
          <w:lang w:val="en-IN"/>
        </w:rPr>
        <w:t>in the white boxed region</w:t>
      </w:r>
      <w:r w:rsidRPr="007C5AC7">
        <w:rPr>
          <w:i/>
          <w:iCs/>
          <w:color w:val="0000FF"/>
          <w:lang w:val="en-IN"/>
        </w:rPr>
        <w:t>.</w:t>
      </w:r>
    </w:p>
    <w:p w14:paraId="0E522A28" w14:textId="1AABDC91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3C. </w:t>
      </w:r>
      <w:r w:rsidRPr="007C5AC7">
        <w:rPr>
          <w:i/>
          <w:iCs/>
          <w:color w:val="0000FF"/>
          <w:lang w:val="en-IN"/>
        </w:rPr>
        <w:t>Video editor: Highlight the</w:t>
      </w:r>
      <w:r w:rsidR="00345D51" w:rsidRPr="007C5AC7">
        <w:rPr>
          <w:i/>
          <w:iCs/>
          <w:color w:val="0000FF"/>
          <w:lang w:val="en-IN"/>
        </w:rPr>
        <w:t xml:space="preserve"> green curve in the</w:t>
      </w:r>
      <w:r w:rsidRPr="007C5AC7">
        <w:rPr>
          <w:i/>
          <w:iCs/>
          <w:color w:val="0000FF"/>
          <w:lang w:val="en-IN"/>
        </w:rPr>
        <w:t xml:space="preserve"> graph labelled 'Myosin-II intensity'</w:t>
      </w:r>
      <w:r w:rsidRPr="000F00DA">
        <w:rPr>
          <w:lang w:val="en-IN"/>
        </w:rPr>
        <w:t>.</w:t>
      </w:r>
    </w:p>
    <w:p w14:paraId="0127E83F" w14:textId="500553F5" w:rsidR="00CC7E68" w:rsidRDefault="00CC7E68" w:rsidP="00CC7E68">
      <w:pPr>
        <w:pStyle w:val="Narration"/>
        <w:numPr>
          <w:ilvl w:val="1"/>
          <w:numId w:val="3"/>
        </w:numPr>
      </w:pPr>
      <w:r w:rsidRPr="000F00DA">
        <w:t>Goblet cells activated and maintained high MUC2</w:t>
      </w:r>
      <w:r w:rsidR="007C5AC7">
        <w:t xml:space="preserve"> </w:t>
      </w:r>
      <w:r w:rsidR="008B2CF5" w:rsidRPr="009E6023">
        <w:rPr>
          <w:i/>
          <w:iCs/>
          <w:color w:val="EE0000"/>
        </w:rPr>
        <w:t>(</w:t>
      </w:r>
      <w:proofErr w:type="spellStart"/>
      <w:r w:rsidR="008B2CF5" w:rsidRPr="009E6023">
        <w:rPr>
          <w:i/>
          <w:iCs/>
          <w:color w:val="EE0000"/>
          <w:lang w:val="en-US"/>
        </w:rPr>
        <w:t>mewk</w:t>
      </w:r>
      <w:proofErr w:type="spellEnd"/>
      <w:r w:rsidR="008B2CF5" w:rsidRPr="009E6023">
        <w:rPr>
          <w:i/>
          <w:iCs/>
          <w:color w:val="EE0000"/>
          <w:lang w:val="en-US"/>
        </w:rPr>
        <w:t>-two</w:t>
      </w:r>
      <w:r w:rsidR="008B2CF5" w:rsidRPr="009E6023">
        <w:rPr>
          <w:i/>
          <w:iCs/>
          <w:color w:val="EE0000"/>
        </w:rPr>
        <w:t>)</w:t>
      </w:r>
      <w:r w:rsidRPr="000F00DA">
        <w:t>-</w:t>
      </w:r>
      <w:proofErr w:type="spellStart"/>
      <w:r w:rsidRPr="000F00DA">
        <w:t>mNeonGreen</w:t>
      </w:r>
      <w:proofErr w:type="spellEnd"/>
      <w:r w:rsidRPr="000F00DA">
        <w:t xml:space="preserve"> expression throughout the imaging period </w:t>
      </w:r>
      <w:r w:rsidRPr="00345D51">
        <w:rPr>
          <w:b/>
          <w:bCs/>
        </w:rPr>
        <w:t>[1]</w:t>
      </w:r>
      <w:r w:rsidRPr="000F00DA">
        <w:t xml:space="preserve">, while Paneth cells displayed initial MUC2-mNeonGreen activation </w:t>
      </w:r>
      <w:r w:rsidRPr="00345D51">
        <w:rPr>
          <w:b/>
          <w:bCs/>
        </w:rPr>
        <w:t xml:space="preserve">[2] </w:t>
      </w:r>
      <w:r w:rsidRPr="000F00DA">
        <w:t xml:space="preserve">followed by progressive signal decrease </w:t>
      </w:r>
      <w:r w:rsidRPr="00345D51">
        <w:rPr>
          <w:b/>
          <w:bCs/>
        </w:rPr>
        <w:t>[3]</w:t>
      </w:r>
      <w:r w:rsidRPr="000F00DA">
        <w:t xml:space="preserve"> and subsequent DEFA5</w:t>
      </w:r>
      <w:r w:rsidR="008B2CF5" w:rsidRPr="009E6023">
        <w:rPr>
          <w:i/>
          <w:iCs/>
          <w:color w:val="EE0000"/>
        </w:rPr>
        <w:t>(</w:t>
      </w:r>
      <w:r w:rsidR="008B2CF5" w:rsidRPr="009E6023">
        <w:rPr>
          <w:i/>
          <w:iCs/>
          <w:color w:val="EE0000"/>
          <w:lang w:val="en-US"/>
        </w:rPr>
        <w:t>D-E-F-A-five</w:t>
      </w:r>
      <w:r w:rsidR="008B2CF5" w:rsidRPr="009E6023">
        <w:rPr>
          <w:i/>
          <w:iCs/>
          <w:color w:val="EE0000"/>
        </w:rPr>
        <w:t>)</w:t>
      </w:r>
      <w:r w:rsidRPr="000F00DA">
        <w:t>-</w:t>
      </w:r>
      <w:proofErr w:type="spellStart"/>
      <w:r w:rsidRPr="000F00DA">
        <w:t>dsRed</w:t>
      </w:r>
      <w:proofErr w:type="spellEnd"/>
      <w:r w:rsidRPr="000F00DA">
        <w:t xml:space="preserve"> activation </w:t>
      </w:r>
      <w:r w:rsidRPr="00345D51">
        <w:rPr>
          <w:b/>
          <w:bCs/>
        </w:rPr>
        <w:t>[4]</w:t>
      </w:r>
      <w:r w:rsidRPr="000F00DA">
        <w:t>.</w:t>
      </w:r>
    </w:p>
    <w:p w14:paraId="730576B3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</w:t>
      </w:r>
      <w:r w:rsidRPr="007C5AC7">
        <w:rPr>
          <w:i/>
          <w:iCs/>
          <w:color w:val="0000FF"/>
          <w:lang w:val="en-IN"/>
        </w:rPr>
        <w:t xml:space="preserve">Video editor: Highlight the green MUC2 signal that </w:t>
      </w:r>
      <w:r w:rsidRPr="007C5AC7">
        <w:rPr>
          <w:i/>
          <w:iCs/>
          <w:color w:val="0000FF"/>
          <w:lang w:val="en-IN"/>
        </w:rPr>
        <w:lastRenderedPageBreak/>
        <w:t>remains visible across the time points from 0 h to 50 h</w:t>
      </w:r>
      <w:r w:rsidRPr="000F00DA">
        <w:rPr>
          <w:lang w:val="en-IN"/>
        </w:rPr>
        <w:t>.</w:t>
      </w:r>
    </w:p>
    <w:p w14:paraId="33A7AB9D" w14:textId="56B3C98C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</w:t>
      </w:r>
      <w:r w:rsidRPr="007C5AC7">
        <w:rPr>
          <w:i/>
          <w:iCs/>
          <w:color w:val="0000FF"/>
          <w:lang w:val="en-IN"/>
        </w:rPr>
        <w:t xml:space="preserve">Video editor: Highlight the green MUC2 signal at </w:t>
      </w:r>
      <w:r w:rsidR="00345D51" w:rsidRPr="007C5AC7">
        <w:rPr>
          <w:i/>
          <w:iCs/>
          <w:color w:val="0000FF"/>
          <w:lang w:val="en-IN"/>
        </w:rPr>
        <w:t>0 h and 10 h</w:t>
      </w:r>
      <w:r w:rsidRPr="007C5AC7">
        <w:rPr>
          <w:i/>
          <w:iCs/>
          <w:color w:val="0000FF"/>
          <w:lang w:val="en-IN"/>
        </w:rPr>
        <w:t xml:space="preserve"> in the sequence.</w:t>
      </w:r>
    </w:p>
    <w:p w14:paraId="426F6B58" w14:textId="27BE9E8E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</w:t>
      </w:r>
      <w:r w:rsidRPr="007C5AC7">
        <w:rPr>
          <w:i/>
          <w:iCs/>
          <w:color w:val="0000FF"/>
          <w:lang w:val="en-IN"/>
        </w:rPr>
        <w:t xml:space="preserve">Video editor: Highlight the green MUC2 signal at </w:t>
      </w:r>
      <w:r w:rsidR="00345D51" w:rsidRPr="007C5AC7">
        <w:rPr>
          <w:i/>
          <w:iCs/>
          <w:color w:val="0000FF"/>
          <w:lang w:val="en-IN"/>
        </w:rPr>
        <w:t>50h</w:t>
      </w:r>
    </w:p>
    <w:p w14:paraId="4775E97B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</w:t>
      </w:r>
      <w:r w:rsidRPr="007C5AC7">
        <w:rPr>
          <w:i/>
          <w:iCs/>
          <w:color w:val="0000FF"/>
          <w:lang w:val="en-IN"/>
        </w:rPr>
        <w:t>Video editor: Highlight the magenta DEFA5 signal that appears and increases across the time points</w:t>
      </w:r>
      <w:r w:rsidRPr="000F00DA">
        <w:rPr>
          <w:lang w:val="en-IN"/>
        </w:rPr>
        <w:t>.</w:t>
      </w:r>
    </w:p>
    <w:p w14:paraId="118AFDB6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Single-cell quantification confirmed this sequential transition at the level of individual cells </w:t>
      </w:r>
      <w:r w:rsidRPr="00345D51">
        <w:rPr>
          <w:b/>
          <w:bCs/>
        </w:rPr>
        <w:t>[1]</w:t>
      </w:r>
      <w:r w:rsidRPr="000F00DA">
        <w:t>.</w:t>
      </w:r>
    </w:p>
    <w:p w14:paraId="1C33E36B" w14:textId="07A1C408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4B. </w:t>
      </w:r>
      <w:r w:rsidRPr="007C5AC7">
        <w:rPr>
          <w:i/>
          <w:iCs/>
          <w:color w:val="0000FF"/>
          <w:lang w:val="en-IN"/>
        </w:rPr>
        <w:t>Video editor: Highlight the graph showing the green 'MUC2' curve and the magenta 'DEFA5' curve</w:t>
      </w:r>
      <w:r w:rsidRPr="000F00DA">
        <w:rPr>
          <w:lang w:val="en-IN"/>
        </w:rPr>
        <w:t>.</w:t>
      </w:r>
    </w:p>
    <w:p w14:paraId="0DA85179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Averaged intensity curves across multiple tracked cells confirmed that this pattern was consistent at the population level </w:t>
      </w:r>
      <w:r w:rsidRPr="00E64F70">
        <w:rPr>
          <w:b/>
          <w:bCs/>
        </w:rPr>
        <w:t>[1]</w:t>
      </w:r>
      <w:r w:rsidRPr="000F00DA">
        <w:t xml:space="preserve">, with Paneth cell precursors displaying a characteristic inverse relationship between MUC2-mNeonGreen and DEFA5-dsRed signals </w:t>
      </w:r>
      <w:r w:rsidRPr="00E64F70">
        <w:rPr>
          <w:b/>
          <w:bCs/>
        </w:rPr>
        <w:t>[2]</w:t>
      </w:r>
      <w:r w:rsidRPr="000F00DA">
        <w:t>.</w:t>
      </w:r>
    </w:p>
    <w:p w14:paraId="0D4A3B05" w14:textId="7772BBF6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4C. </w:t>
      </w:r>
      <w:r w:rsidRPr="007C5AC7">
        <w:rPr>
          <w:i/>
          <w:iCs/>
          <w:color w:val="0000FF"/>
          <w:lang w:val="en-IN"/>
        </w:rPr>
        <w:t xml:space="preserve">Video editor: Highlight the averaged fluorescence intensity plots </w:t>
      </w:r>
      <w:proofErr w:type="spellStart"/>
      <w:r w:rsidRPr="007C5AC7">
        <w:rPr>
          <w:i/>
          <w:iCs/>
          <w:color w:val="0000FF"/>
          <w:lang w:val="en-IN"/>
        </w:rPr>
        <w:t>labeled</w:t>
      </w:r>
      <w:proofErr w:type="spellEnd"/>
      <w:r w:rsidRPr="007C5AC7">
        <w:rPr>
          <w:i/>
          <w:iCs/>
          <w:color w:val="0000FF"/>
          <w:lang w:val="en-IN"/>
        </w:rPr>
        <w:t xml:space="preserve"> 'Paneth' and 'Goblet'</w:t>
      </w:r>
      <w:r w:rsidRPr="000F00DA">
        <w:rPr>
          <w:lang w:val="en-IN"/>
        </w:rPr>
        <w:t>.</w:t>
      </w:r>
    </w:p>
    <w:p w14:paraId="73C6DACC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4C. </w:t>
      </w:r>
      <w:r w:rsidRPr="007C5AC7">
        <w:rPr>
          <w:i/>
          <w:iCs/>
          <w:color w:val="0000FF"/>
          <w:lang w:val="en-IN"/>
        </w:rPr>
        <w:t>Video editor: Highlight the 'Paneth' plot showing the green MUC2 curve decreasing while the magenta DEFA5 curve increases</w:t>
      </w:r>
      <w:r w:rsidRPr="000F00DA">
        <w:rPr>
          <w:lang w:val="en-IN"/>
        </w:rPr>
        <w:t>.</w:t>
      </w:r>
    </w:p>
    <w:p w14:paraId="2EC4B5DA" w14:textId="77777777" w:rsidR="00CC7E68" w:rsidRPr="000F00DA" w:rsidRDefault="00CC7E68" w:rsidP="00CC7E68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3A1A7EE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Murine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https://www.merriam-webster.com/dictionary/murine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mjʊrˌaɪn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myoor·ine</w:t>
      </w:r>
      <w:proofErr w:type="spellEnd"/>
    </w:p>
    <w:p w14:paraId="5BB4336B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flʊˈres.ənt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floor·ess·uhnt</w:t>
      </w:r>
      <w:proofErr w:type="spellEnd"/>
    </w:p>
    <w:p w14:paraId="2B258788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Intestinal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https://www.merriam-webster.com/dictionary/intestinal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ɪnˈtes.tən</w:t>
      </w:r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.əl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in·tes·tuh·nuhl</w:t>
      </w:r>
      <w:proofErr w:type="spellEnd"/>
    </w:p>
    <w:p w14:paraId="59CD4951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Organoid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https://www.merriam-webster.com/dictionary/organoid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ɔːr.ɡəˌnɔɪd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or·guh·noyd</w:t>
      </w:r>
      <w:proofErr w:type="spellEnd"/>
    </w:p>
    <w:p w14:paraId="33828B42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Mosaic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https://www.merriam-webster.com/dictionary/mosaic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moʊˈzeɪ.ɪk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moh·zay·ik</w:t>
      </w:r>
      <w:proofErr w:type="spellEnd"/>
    </w:p>
    <w:p w14:paraId="32252CDB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Dissociation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https://www.merriam-webster.com/dictionary/dissociation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dɪˌsoʊ.siˈeɪ</w:t>
      </w:r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dih·soh·see·ay·shuhn</w:t>
      </w:r>
      <w:proofErr w:type="spellEnd"/>
    </w:p>
    <w:p w14:paraId="5736AB25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Myosin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https://www.merriam-webster.com/dictionary/myosin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maɪ.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ə.sɪn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my·uh·sin</w:t>
      </w:r>
      <w:proofErr w:type="spellEnd"/>
    </w:p>
    <w:p w14:paraId="67507F42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Enzymatic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ˌen.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zaɪˈmæt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en·zy·mat·ik</w:t>
      </w:r>
      <w:proofErr w:type="spellEnd"/>
    </w:p>
    <w:p w14:paraId="162EF87F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Centrifugation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https://www.merriam-webster.com/dictionary/centrifugation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sen.trə.fju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ɡeɪ.ʃən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sen·truh·fyoo·gay·shuhn</w:t>
      </w:r>
      <w:proofErr w:type="spellEnd"/>
    </w:p>
    <w:p w14:paraId="22FFDABC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Trypan blue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https://www.merriam-webster.com/dictionary/trypan%20blue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trɪp.ən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blu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trip·uhn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bloo</w:t>
      </w:r>
      <w:proofErr w:type="spellEnd"/>
    </w:p>
    <w:p w14:paraId="4C77136C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Dihydrochloride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https://www.merriam-webster.com/dictionary/dihydrochloride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daɪˌhaɪ.droʊˈklɔːr</w:t>
      </w:r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.aɪd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dye·hy·droh·klor·ide</w:t>
      </w:r>
      <w:proofErr w:type="spellEnd"/>
    </w:p>
    <w:p w14:paraId="0F30E7C2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Aggregate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https://www.merriam-webster.com/dictionary/aggregate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æɡ.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rɪ.ɡət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ag·rih·guht</w:t>
      </w:r>
      <w:proofErr w:type="spellEnd"/>
    </w:p>
    <w:p w14:paraId="6237C8ED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Numerical aperture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https://www.merriam-webster.com/dictionary/aperture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/nuːˈ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mer.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æp.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ɚ.tʃɚ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noo·mair·ih·kuhl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ap·er·cher</w:t>
      </w:r>
      <w:proofErr w:type="spellEnd"/>
    </w:p>
    <w:p w14:paraId="112428EE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kɑːnˈfoʊ.kəl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kon·foh·kuhl</w:t>
      </w:r>
      <w:proofErr w:type="spellEnd"/>
    </w:p>
    <w:p w14:paraId="3342FD77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mɔːrˈfɑ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lə.dʒi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mor·fol·uh·jee</w:t>
      </w:r>
      <w:proofErr w:type="spellEnd"/>
    </w:p>
    <w:p w14:paraId="2C029141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Lineage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https://www.merriam-webster.com/dictionary/lineage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lɪn.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i.ɪdʒ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lin·ee·ij</w:t>
      </w:r>
      <w:proofErr w:type="spellEnd"/>
    </w:p>
    <w:p w14:paraId="798B27FA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Clonal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https://www.merriam-webster.com/dictionary/clonal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kloʊ.nəl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kloh·nuhl</w:t>
      </w:r>
      <w:proofErr w:type="spellEnd"/>
    </w:p>
    <w:p w14:paraId="6A8998F4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Cytoskeletal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https://www.merriam-webster.com/dictionary/cytoskeleton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saɪ.toʊˈskel</w:t>
      </w:r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ə.təl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sy·toh·skel·uh·tuhl</w:t>
      </w:r>
      <w:proofErr w:type="spellEnd"/>
    </w:p>
    <w:p w14:paraId="3BBDC1A7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Extrusion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https://www.merriam-webster.com/dictionary/extrusion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ɪkˈstru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ik·stroo·zhuhn</w:t>
      </w:r>
      <w:proofErr w:type="spellEnd"/>
    </w:p>
    <w:p w14:paraId="79BAE48D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Unambiguously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https://www.merriam-webster.com/dictionary/unambiguous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ˌʌn.æmˈbɪɡ</w:t>
      </w:r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.ju.əs.li/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un·am·big·yoo·uhs·lee</w:t>
      </w:r>
      <w:proofErr w:type="spellEnd"/>
    </w:p>
    <w:p w14:paraId="11DF00F8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Goblet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https://www.merriam-webster.com/dictionary/goblet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ɡɑ</w:t>
      </w:r>
      <w:proofErr w:type="spell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blət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gob·luht</w:t>
      </w:r>
      <w:proofErr w:type="spellEnd"/>
    </w:p>
    <w:p w14:paraId="3334D46E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Paneth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pan·eth</w:t>
      </w:r>
      <w:proofErr w:type="spellEnd"/>
    </w:p>
    <w:p w14:paraId="0CC64B7E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MUC2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myook·two</w:t>
      </w:r>
      <w:proofErr w:type="spellEnd"/>
    </w:p>
    <w:p w14:paraId="2E4AD7D9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DEFA5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dee·ee·ef·ay·five</w:t>
      </w:r>
      <w:proofErr w:type="spellEnd"/>
    </w:p>
    <w:p w14:paraId="084766B8" w14:textId="77777777" w:rsidR="00C40627" w:rsidRPr="00C40627" w:rsidRDefault="00C40627" w:rsidP="00C4062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Quantification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C406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kwɑːn.t̬ə</w:t>
      </w:r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fəˈkeɪ.ʃən</w:t>
      </w:r>
      <w:proofErr w:type="spellEnd"/>
      <w:proofErr w:type="gramEnd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40627">
        <w:rPr>
          <w:rFonts w:ascii="Times New Roman" w:eastAsia="Times New Roman" w:hAnsi="Times New Roman" w:cs="Times New Roman"/>
          <w:color w:val="auto"/>
          <w:lang w:val="en-IN" w:eastAsia="en-IN"/>
        </w:rPr>
        <w:t>kwon·tuh·fuh·kay·shuhn</w:t>
      </w:r>
      <w:proofErr w:type="spellEnd"/>
    </w:p>
    <w:p w14:paraId="00E4DD89" w14:textId="3E7F5C61" w:rsidR="00AD3B41" w:rsidRPr="00C40627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C40627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07874" w14:textId="77777777" w:rsidR="004F5262" w:rsidRDefault="004F5262">
      <w:r>
        <w:separator/>
      </w:r>
    </w:p>
    <w:p w14:paraId="1C99CBE4" w14:textId="77777777" w:rsidR="004F5262" w:rsidRDefault="004F5262"/>
  </w:endnote>
  <w:endnote w:type="continuationSeparator" w:id="0">
    <w:p w14:paraId="65AC9FC1" w14:textId="77777777" w:rsidR="004F5262" w:rsidRDefault="004F5262">
      <w:r>
        <w:continuationSeparator/>
      </w:r>
    </w:p>
    <w:p w14:paraId="2A79A19B" w14:textId="77777777" w:rsidR="004F5262" w:rsidRDefault="004F52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7C59A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0614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700F8">
      <w:rPr>
        <w:rFonts w:cstheme="minorHAnsi"/>
      </w:rPr>
      <w:t xml:space="preserve">       July 02, </w:t>
    </w:r>
    <w:proofErr w:type="gramStart"/>
    <w:r w:rsidR="007700F8">
      <w:rPr>
        <w:rFonts w:cstheme="minorHAnsi"/>
      </w:rPr>
      <w:t>2026</w:t>
    </w:r>
    <w:proofErr w:type="gramEnd"/>
    <w:r w:rsidR="007700F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305C" w14:textId="77777777" w:rsidR="004F5262" w:rsidRDefault="004F5262">
      <w:r>
        <w:separator/>
      </w:r>
    </w:p>
    <w:p w14:paraId="1CD30C85" w14:textId="77777777" w:rsidR="004F5262" w:rsidRDefault="004F5262"/>
  </w:footnote>
  <w:footnote w:type="continuationSeparator" w:id="0">
    <w:p w14:paraId="3602E952" w14:textId="77777777" w:rsidR="004F5262" w:rsidRDefault="004F5262">
      <w:r>
        <w:continuationSeparator/>
      </w:r>
    </w:p>
    <w:p w14:paraId="28BDC1A9" w14:textId="77777777" w:rsidR="004F5262" w:rsidRDefault="004F52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02083E0" w:rsidR="00336C61" w:rsidRPr="006D3AC7" w:rsidRDefault="00336C61" w:rsidP="007700F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00F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21A104D"/>
    <w:multiLevelType w:val="hybridMultilevel"/>
    <w:tmpl w:val="0608B2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663D8"/>
    <w:multiLevelType w:val="multilevel"/>
    <w:tmpl w:val="2286E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4C887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213791"/>
    <w:multiLevelType w:val="hybridMultilevel"/>
    <w:tmpl w:val="4412C1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1155">
    <w:abstractNumId w:val="35"/>
  </w:num>
  <w:num w:numId="2" w16cid:durableId="1030230600">
    <w:abstractNumId w:val="37"/>
  </w:num>
  <w:num w:numId="3" w16cid:durableId="1998146841">
    <w:abstractNumId w:val="36"/>
  </w:num>
  <w:num w:numId="4" w16cid:durableId="900676541">
    <w:abstractNumId w:val="29"/>
  </w:num>
  <w:num w:numId="5" w16cid:durableId="2078475972">
    <w:abstractNumId w:val="13"/>
  </w:num>
  <w:num w:numId="6" w16cid:durableId="25182448">
    <w:abstractNumId w:val="32"/>
  </w:num>
  <w:num w:numId="7" w16cid:durableId="1947930933">
    <w:abstractNumId w:val="39"/>
  </w:num>
  <w:num w:numId="8" w16cid:durableId="1891652649">
    <w:abstractNumId w:val="11"/>
  </w:num>
  <w:num w:numId="9" w16cid:durableId="351343830">
    <w:abstractNumId w:val="16"/>
  </w:num>
  <w:num w:numId="10" w16cid:durableId="2123575653">
    <w:abstractNumId w:val="26"/>
  </w:num>
  <w:num w:numId="11" w16cid:durableId="4683296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568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39553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27814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75335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4984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22124735">
    <w:abstractNumId w:val="34"/>
  </w:num>
  <w:num w:numId="18" w16cid:durableId="1259289653">
    <w:abstractNumId w:val="30"/>
  </w:num>
  <w:num w:numId="19" w16cid:durableId="1686058303">
    <w:abstractNumId w:val="28"/>
  </w:num>
  <w:num w:numId="20" w16cid:durableId="2019313358">
    <w:abstractNumId w:val="19"/>
  </w:num>
  <w:num w:numId="21" w16cid:durableId="1684625762">
    <w:abstractNumId w:val="18"/>
  </w:num>
  <w:num w:numId="22" w16cid:durableId="2066297181">
    <w:abstractNumId w:val="10"/>
  </w:num>
  <w:num w:numId="23" w16cid:durableId="109976315">
    <w:abstractNumId w:val="15"/>
  </w:num>
  <w:num w:numId="24" w16cid:durableId="666785257">
    <w:abstractNumId w:val="33"/>
  </w:num>
  <w:num w:numId="25" w16cid:durableId="1507403712">
    <w:abstractNumId w:val="12"/>
  </w:num>
  <w:num w:numId="26" w16cid:durableId="126749113">
    <w:abstractNumId w:val="27"/>
  </w:num>
  <w:num w:numId="27" w16cid:durableId="1030840172">
    <w:abstractNumId w:val="23"/>
  </w:num>
  <w:num w:numId="28" w16cid:durableId="1370229832">
    <w:abstractNumId w:val="9"/>
  </w:num>
  <w:num w:numId="29" w16cid:durableId="921524105">
    <w:abstractNumId w:val="7"/>
  </w:num>
  <w:num w:numId="30" w16cid:durableId="1439375811">
    <w:abstractNumId w:val="6"/>
  </w:num>
  <w:num w:numId="31" w16cid:durableId="589780388">
    <w:abstractNumId w:val="5"/>
  </w:num>
  <w:num w:numId="32" w16cid:durableId="1668315814">
    <w:abstractNumId w:val="4"/>
  </w:num>
  <w:num w:numId="33" w16cid:durableId="992107109">
    <w:abstractNumId w:val="8"/>
  </w:num>
  <w:num w:numId="34" w16cid:durableId="1908567260">
    <w:abstractNumId w:val="3"/>
  </w:num>
  <w:num w:numId="35" w16cid:durableId="2014257142">
    <w:abstractNumId w:val="2"/>
  </w:num>
  <w:num w:numId="36" w16cid:durableId="512229792">
    <w:abstractNumId w:val="1"/>
  </w:num>
  <w:num w:numId="37" w16cid:durableId="97650899">
    <w:abstractNumId w:val="0"/>
  </w:num>
  <w:num w:numId="38" w16cid:durableId="1209875550">
    <w:abstractNumId w:val="14"/>
  </w:num>
  <w:num w:numId="39" w16cid:durableId="1926956707">
    <w:abstractNumId w:val="38"/>
  </w:num>
  <w:num w:numId="40" w16cid:durableId="2026054126">
    <w:abstractNumId w:val="20"/>
  </w:num>
  <w:num w:numId="41" w16cid:durableId="143550939">
    <w:abstractNumId w:val="24"/>
  </w:num>
  <w:num w:numId="42" w16cid:durableId="521675190">
    <w:abstractNumId w:val="31"/>
  </w:num>
  <w:num w:numId="43" w16cid:durableId="1029525404">
    <w:abstractNumId w:val="17"/>
  </w:num>
  <w:num w:numId="44" w16cid:durableId="790511116">
    <w:abstractNumId w:val="25"/>
  </w:num>
  <w:num w:numId="45" w16cid:durableId="172451137">
    <w:abstractNumId w:val="40"/>
  </w:num>
  <w:num w:numId="46" w16cid:durableId="1214463868">
    <w:abstractNumId w:val="21"/>
  </w:num>
  <w:num w:numId="47" w16cid:durableId="1855728210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EAE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7DE9"/>
    <w:rsid w:val="00074929"/>
    <w:rsid w:val="00083792"/>
    <w:rsid w:val="00085F90"/>
    <w:rsid w:val="0008613B"/>
    <w:rsid w:val="00086604"/>
    <w:rsid w:val="00090BAC"/>
    <w:rsid w:val="0009624C"/>
    <w:rsid w:val="000A2498"/>
    <w:rsid w:val="000A7494"/>
    <w:rsid w:val="000B0B1A"/>
    <w:rsid w:val="000B2085"/>
    <w:rsid w:val="000B387A"/>
    <w:rsid w:val="000B4E9A"/>
    <w:rsid w:val="000C27AE"/>
    <w:rsid w:val="000C36D5"/>
    <w:rsid w:val="000C389D"/>
    <w:rsid w:val="000C39AF"/>
    <w:rsid w:val="000C5B8E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ECD"/>
    <w:rsid w:val="00113F3E"/>
    <w:rsid w:val="0011473F"/>
    <w:rsid w:val="00125924"/>
    <w:rsid w:val="00126973"/>
    <w:rsid w:val="001302B1"/>
    <w:rsid w:val="00130573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1E51"/>
    <w:rsid w:val="001B2B18"/>
    <w:rsid w:val="001B3024"/>
    <w:rsid w:val="001B5C46"/>
    <w:rsid w:val="001C2B32"/>
    <w:rsid w:val="001C3C85"/>
    <w:rsid w:val="001C5DB5"/>
    <w:rsid w:val="001C7BBC"/>
    <w:rsid w:val="001D621E"/>
    <w:rsid w:val="001D66A5"/>
    <w:rsid w:val="001D705B"/>
    <w:rsid w:val="001E2225"/>
    <w:rsid w:val="001E230F"/>
    <w:rsid w:val="001E42A5"/>
    <w:rsid w:val="001E52A3"/>
    <w:rsid w:val="001F0890"/>
    <w:rsid w:val="001F615E"/>
    <w:rsid w:val="00214268"/>
    <w:rsid w:val="00214B2B"/>
    <w:rsid w:val="002152AB"/>
    <w:rsid w:val="00226089"/>
    <w:rsid w:val="002422D6"/>
    <w:rsid w:val="00244CDB"/>
    <w:rsid w:val="00247BFF"/>
    <w:rsid w:val="0025310D"/>
    <w:rsid w:val="002544F1"/>
    <w:rsid w:val="002553AE"/>
    <w:rsid w:val="00260348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E91"/>
    <w:rsid w:val="00283E3E"/>
    <w:rsid w:val="002851C5"/>
    <w:rsid w:val="00287206"/>
    <w:rsid w:val="00292508"/>
    <w:rsid w:val="002929B8"/>
    <w:rsid w:val="00294464"/>
    <w:rsid w:val="002A0C4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EBD"/>
    <w:rsid w:val="002D48BB"/>
    <w:rsid w:val="002D52A1"/>
    <w:rsid w:val="002D55FA"/>
    <w:rsid w:val="002D7AA6"/>
    <w:rsid w:val="002E09F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D51"/>
    <w:rsid w:val="0034684D"/>
    <w:rsid w:val="00347FE0"/>
    <w:rsid w:val="003513A5"/>
    <w:rsid w:val="003518D3"/>
    <w:rsid w:val="00355D9B"/>
    <w:rsid w:val="00357FB7"/>
    <w:rsid w:val="00363153"/>
    <w:rsid w:val="00364249"/>
    <w:rsid w:val="00365E39"/>
    <w:rsid w:val="003672FC"/>
    <w:rsid w:val="0037495D"/>
    <w:rsid w:val="003754A7"/>
    <w:rsid w:val="00384BC6"/>
    <w:rsid w:val="0038502C"/>
    <w:rsid w:val="00386777"/>
    <w:rsid w:val="00395684"/>
    <w:rsid w:val="0039775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6099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AE8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83C"/>
    <w:rsid w:val="0049577E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262"/>
    <w:rsid w:val="004F664D"/>
    <w:rsid w:val="00500FA1"/>
    <w:rsid w:val="00510562"/>
    <w:rsid w:val="0051075A"/>
    <w:rsid w:val="00511F52"/>
    <w:rsid w:val="00513853"/>
    <w:rsid w:val="00515279"/>
    <w:rsid w:val="0052184A"/>
    <w:rsid w:val="00524258"/>
    <w:rsid w:val="00530DD9"/>
    <w:rsid w:val="005320E4"/>
    <w:rsid w:val="00534B83"/>
    <w:rsid w:val="005353A9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02E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4A1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614B"/>
    <w:rsid w:val="006077ED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0DF"/>
    <w:rsid w:val="0067274F"/>
    <w:rsid w:val="006801B1"/>
    <w:rsid w:val="00681C47"/>
    <w:rsid w:val="00681CE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5D9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9B1"/>
    <w:rsid w:val="0076691B"/>
    <w:rsid w:val="007700F8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1169"/>
    <w:rsid w:val="007C5AC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2BF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5199"/>
    <w:rsid w:val="008A0177"/>
    <w:rsid w:val="008A413E"/>
    <w:rsid w:val="008A7A3E"/>
    <w:rsid w:val="008B2CF5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0E3E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41EB"/>
    <w:rsid w:val="00997611"/>
    <w:rsid w:val="009A0E7C"/>
    <w:rsid w:val="009A2C33"/>
    <w:rsid w:val="009A3CBD"/>
    <w:rsid w:val="009B2183"/>
    <w:rsid w:val="009B2BC1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023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1E81"/>
    <w:rsid w:val="00A310D7"/>
    <w:rsid w:val="00A3138F"/>
    <w:rsid w:val="00A319BE"/>
    <w:rsid w:val="00A31F9A"/>
    <w:rsid w:val="00A34AB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1DB9"/>
    <w:rsid w:val="00A84BA8"/>
    <w:rsid w:val="00A84C50"/>
    <w:rsid w:val="00A91283"/>
    <w:rsid w:val="00AA132F"/>
    <w:rsid w:val="00AA2236"/>
    <w:rsid w:val="00AB3338"/>
    <w:rsid w:val="00AC03F0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27E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6FBF"/>
    <w:rsid w:val="00B7250F"/>
    <w:rsid w:val="00B807E5"/>
    <w:rsid w:val="00B847A0"/>
    <w:rsid w:val="00B857C8"/>
    <w:rsid w:val="00B87BC5"/>
    <w:rsid w:val="00B87D12"/>
    <w:rsid w:val="00B932A5"/>
    <w:rsid w:val="00BA0371"/>
    <w:rsid w:val="00BA2EF5"/>
    <w:rsid w:val="00BA6423"/>
    <w:rsid w:val="00BB27C1"/>
    <w:rsid w:val="00BC01E5"/>
    <w:rsid w:val="00BC3F28"/>
    <w:rsid w:val="00BC6DA7"/>
    <w:rsid w:val="00BC7E90"/>
    <w:rsid w:val="00BD4346"/>
    <w:rsid w:val="00BD54C3"/>
    <w:rsid w:val="00BE051D"/>
    <w:rsid w:val="00BE679C"/>
    <w:rsid w:val="00BE756D"/>
    <w:rsid w:val="00BF2674"/>
    <w:rsid w:val="00BF2B34"/>
    <w:rsid w:val="00BF3754"/>
    <w:rsid w:val="00C00F3F"/>
    <w:rsid w:val="00C035C7"/>
    <w:rsid w:val="00C04FC7"/>
    <w:rsid w:val="00C058AE"/>
    <w:rsid w:val="00C12062"/>
    <w:rsid w:val="00C2620F"/>
    <w:rsid w:val="00C34F4C"/>
    <w:rsid w:val="00C40627"/>
    <w:rsid w:val="00C428F1"/>
    <w:rsid w:val="00C50118"/>
    <w:rsid w:val="00C57FB2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2A1"/>
    <w:rsid w:val="00C9250E"/>
    <w:rsid w:val="00C931BB"/>
    <w:rsid w:val="00C9492E"/>
    <w:rsid w:val="00C96FC6"/>
    <w:rsid w:val="00C97B11"/>
    <w:rsid w:val="00CB039A"/>
    <w:rsid w:val="00CB0B79"/>
    <w:rsid w:val="00CB5DE5"/>
    <w:rsid w:val="00CC056B"/>
    <w:rsid w:val="00CC0C58"/>
    <w:rsid w:val="00CC1850"/>
    <w:rsid w:val="00CC18E9"/>
    <w:rsid w:val="00CC29BF"/>
    <w:rsid w:val="00CC4692"/>
    <w:rsid w:val="00CC52BE"/>
    <w:rsid w:val="00CC7E6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51D"/>
    <w:rsid w:val="00D02E7A"/>
    <w:rsid w:val="00D103FE"/>
    <w:rsid w:val="00D10BFA"/>
    <w:rsid w:val="00D10F00"/>
    <w:rsid w:val="00D13549"/>
    <w:rsid w:val="00D150D8"/>
    <w:rsid w:val="00D2591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F62"/>
    <w:rsid w:val="00D630A2"/>
    <w:rsid w:val="00D6314B"/>
    <w:rsid w:val="00D654B4"/>
    <w:rsid w:val="00D662C7"/>
    <w:rsid w:val="00D712A3"/>
    <w:rsid w:val="00D72A39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4B5"/>
    <w:rsid w:val="00DB16A4"/>
    <w:rsid w:val="00DB2BD7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1AA"/>
    <w:rsid w:val="00E04EFB"/>
    <w:rsid w:val="00E072C2"/>
    <w:rsid w:val="00E128E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F7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A89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E51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06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1527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527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527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527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1527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1527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2591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dissociation" TargetMode="External"/><Relationship Id="rId18" Type="http://schemas.openxmlformats.org/officeDocument/2006/relationships/hyperlink" Target="https://www.merriam-webster.com/dictionary/dihydrochloride" TargetMode="External"/><Relationship Id="rId26" Type="http://schemas.openxmlformats.org/officeDocument/2006/relationships/hyperlink" Target="https://www.merriam-webster.com/dictionary/extrus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onfocal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977738" TargetMode="External"/><Relationship Id="rId12" Type="http://schemas.openxmlformats.org/officeDocument/2006/relationships/hyperlink" Target="https://www.merriam-webster.com/dictionary/mosaic" TargetMode="External"/><Relationship Id="rId17" Type="http://schemas.openxmlformats.org/officeDocument/2006/relationships/hyperlink" Target="https://www.merriam-webster.com/dictionary/trypan%20blue" TargetMode="External"/><Relationship Id="rId25" Type="http://schemas.openxmlformats.org/officeDocument/2006/relationships/hyperlink" Target="https://www.merriam-webster.com/dictionary/cytoskeleton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entrifugation" TargetMode="External"/><Relationship Id="rId20" Type="http://schemas.openxmlformats.org/officeDocument/2006/relationships/hyperlink" Target="https://www.merriam-webster.com/dictionary/aperture" TargetMode="External"/><Relationship Id="rId29" Type="http://schemas.openxmlformats.org/officeDocument/2006/relationships/hyperlink" Target="https://www.merriam-webster.com/dictionary/quantific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organoid" TargetMode="External"/><Relationship Id="rId24" Type="http://schemas.openxmlformats.org/officeDocument/2006/relationships/hyperlink" Target="https://www.merriam-webster.com/dictionary/clona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nzymatic" TargetMode="External"/><Relationship Id="rId23" Type="http://schemas.openxmlformats.org/officeDocument/2006/relationships/hyperlink" Target="https://www.merriam-webster.com/dictionary/lineage" TargetMode="External"/><Relationship Id="rId28" Type="http://schemas.openxmlformats.org/officeDocument/2006/relationships/hyperlink" Target="https://www.merriam-webster.com/dictionary/goblet" TargetMode="External"/><Relationship Id="rId10" Type="http://schemas.openxmlformats.org/officeDocument/2006/relationships/hyperlink" Target="https://www.merriam-webster.com/dictionary/intestinal" TargetMode="External"/><Relationship Id="rId19" Type="http://schemas.openxmlformats.org/officeDocument/2006/relationships/hyperlink" Target="https://www.merriam-webster.com/dictionary/aggregat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fluorescent" TargetMode="External"/><Relationship Id="rId14" Type="http://schemas.openxmlformats.org/officeDocument/2006/relationships/hyperlink" Target="https://www.merriam-webster.com/dictionary/myosin" TargetMode="External"/><Relationship Id="rId22" Type="http://schemas.openxmlformats.org/officeDocument/2006/relationships/hyperlink" Target="https://www.merriam-webster.com/dictionary/morphology" TargetMode="External"/><Relationship Id="rId27" Type="http://schemas.openxmlformats.org/officeDocument/2006/relationships/hyperlink" Target="https://www.merriam-webster.com/dictionary/unambiguous" TargetMode="External"/><Relationship Id="rId30" Type="http://schemas.openxmlformats.org/officeDocument/2006/relationships/header" Target="header1.xml"/><Relationship Id="rId8" Type="http://schemas.openxmlformats.org/officeDocument/2006/relationships/hyperlink" Target="https://www.merriam-webster.com/dictionary/murin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2719</Words>
  <Characters>15501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2026-07-27T17:19:00Z</dcterms:created>
  <dcterms:modified xsi:type="dcterms:W3CDTF">2026-07-27T17:19:00Z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