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030F8D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proofErr w:type="spellStart"/>
      <w:r w:rsidRPr="00B07A3B">
        <w:rPr>
          <w:rFonts w:eastAsia="Times New Roman" w:cstheme="minorHAnsi"/>
          <w:b/>
        </w:rPr>
        <w:t>ubmission</w:t>
      </w:r>
      <w:proofErr w:type="spellEnd"/>
      <w:r w:rsidRPr="00B07A3B">
        <w:rPr>
          <w:rFonts w:eastAsia="Times New Roman" w:cstheme="minorHAnsi"/>
          <w:b/>
        </w:rPr>
        <w:t xml:space="preserve"> ID #: </w:t>
      </w:r>
      <w:r w:rsidR="00CC452A">
        <w:rPr>
          <w:rFonts w:eastAsia="Times New Roman" w:cstheme="minorHAnsi"/>
          <w:b/>
        </w:rPr>
        <w:t>72041</w:t>
      </w:r>
    </w:p>
    <w:p w14:paraId="2F6924E5" w14:textId="46AD07C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C452A">
        <w:rPr>
          <w:rFonts w:eastAsia="Times New Roman" w:cstheme="minorHAnsi"/>
          <w:b/>
        </w:rPr>
        <w:t>Vipasha Sharma</w:t>
      </w:r>
    </w:p>
    <w:p w14:paraId="6FB9233B" w14:textId="529533F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CC452A" w:rsidRPr="007D5088">
          <w:rPr>
            <w:rStyle w:val="Hyperlink"/>
            <w:rFonts w:eastAsia="Times New Roman" w:cstheme="minorHAnsi"/>
            <w:b/>
          </w:rPr>
          <w:t>https://review.jove.com/account/file-uploader?src=21972553</w:t>
        </w:r>
      </w:hyperlink>
    </w:p>
    <w:p w14:paraId="29A81F28" w14:textId="77777777" w:rsidR="00CC452A" w:rsidRPr="00B07A3B" w:rsidRDefault="00CC452A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530C26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CC452A" w:rsidRPr="00CC452A">
        <w:rPr>
          <w:rStyle w:val="ArticleTitle"/>
          <w:rFonts w:cstheme="minorHAnsi"/>
        </w:rPr>
        <w:t>Ultrasound-Controlled Blood-Brain Barrier (BBB) Opening in a BBB-Glioblastoma Microfluidic Chip for Drug Delivery Studies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F277340" w14:textId="77777777" w:rsidR="00CC452A" w:rsidRDefault="00CC452A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30F77E1" w14:textId="6AEE3B6A" w:rsidR="00CC452A" w:rsidRPr="00CC452A" w:rsidRDefault="00CC452A" w:rsidP="00CC452A">
      <w:pPr>
        <w:rPr>
          <w:b/>
          <w:bCs/>
          <w:lang w:eastAsia="zh-CN"/>
        </w:rPr>
      </w:pPr>
      <w:r w:rsidRPr="00CC452A">
        <w:rPr>
          <w:b/>
          <w:bCs/>
          <w:lang w:eastAsia="zh-CN"/>
        </w:rPr>
        <w:t>Yihong Li</w:t>
      </w:r>
      <w:r w:rsidRPr="00CC452A">
        <w:rPr>
          <w:b/>
          <w:bCs/>
          <w:vertAlign w:val="superscript"/>
          <w:lang w:eastAsia="zh-CN"/>
        </w:rPr>
        <w:t>1,2,3</w:t>
      </w:r>
      <w:r w:rsidRPr="00CC452A">
        <w:rPr>
          <w:b/>
          <w:bCs/>
          <w:lang w:eastAsia="zh-CN"/>
        </w:rPr>
        <w:t>*, Liyang Wu</w:t>
      </w:r>
      <w:r w:rsidRPr="00CC452A">
        <w:rPr>
          <w:b/>
          <w:bCs/>
          <w:vertAlign w:val="superscript"/>
          <w:lang w:eastAsia="zh-CN"/>
        </w:rPr>
        <w:t>1,2,3</w:t>
      </w:r>
      <w:r w:rsidRPr="00CC452A">
        <w:rPr>
          <w:b/>
          <w:bCs/>
          <w:lang w:eastAsia="zh-CN"/>
        </w:rPr>
        <w:t>*, Huadong Fan</w:t>
      </w:r>
      <w:r w:rsidRPr="00CC452A">
        <w:rPr>
          <w:b/>
          <w:bCs/>
          <w:vertAlign w:val="superscript"/>
          <w:lang w:eastAsia="zh-CN"/>
        </w:rPr>
        <w:t>1,2,4</w:t>
      </w:r>
    </w:p>
    <w:p w14:paraId="0376A060" w14:textId="77777777" w:rsidR="00CC452A" w:rsidRPr="00317439" w:rsidRDefault="00CC452A" w:rsidP="00CC452A">
      <w:pPr>
        <w:rPr>
          <w:vertAlign w:val="superscript"/>
          <w:lang w:eastAsia="zh-CN"/>
        </w:rPr>
      </w:pPr>
    </w:p>
    <w:p w14:paraId="5D8A574C" w14:textId="29EFEC86" w:rsidR="00CC452A" w:rsidRPr="00317439" w:rsidRDefault="00CC452A" w:rsidP="00CC452A">
      <w:pPr>
        <w:rPr>
          <w:lang w:eastAsia="zh-CN"/>
        </w:rPr>
      </w:pPr>
      <w:r w:rsidRPr="00317439">
        <w:rPr>
          <w:vertAlign w:val="superscript"/>
          <w:lang w:eastAsia="zh-CN"/>
        </w:rPr>
        <w:t>1</w:t>
      </w:r>
      <w:r w:rsidRPr="00317439">
        <w:rPr>
          <w:lang w:eastAsia="zh-CN"/>
        </w:rPr>
        <w:t>Ningbo No.2 Hospital</w:t>
      </w:r>
    </w:p>
    <w:p w14:paraId="1F43FA05" w14:textId="6EEF2641" w:rsidR="00CC452A" w:rsidRPr="00317439" w:rsidRDefault="00CC452A" w:rsidP="00CC452A">
      <w:pPr>
        <w:rPr>
          <w:lang w:eastAsia="zh-CN"/>
        </w:rPr>
      </w:pPr>
      <w:r w:rsidRPr="00317439">
        <w:rPr>
          <w:vertAlign w:val="superscript"/>
          <w:lang w:eastAsia="zh-CN"/>
        </w:rPr>
        <w:t>2</w:t>
      </w:r>
      <w:r w:rsidRPr="00317439">
        <w:rPr>
          <w:lang w:eastAsia="zh-CN"/>
        </w:rPr>
        <w:t>Innovation Center for Diagnosis and Treatment of Neurological Diseases, Ningbo Institute of Life and Health Industry, University of Chinese Academy of Sciences</w:t>
      </w:r>
    </w:p>
    <w:p w14:paraId="0DDB4B84" w14:textId="2ECE68BC" w:rsidR="00CC452A" w:rsidRPr="00317439" w:rsidRDefault="00CC452A" w:rsidP="00CC452A">
      <w:pPr>
        <w:rPr>
          <w:lang w:eastAsia="zh-CN"/>
        </w:rPr>
      </w:pPr>
      <w:r w:rsidRPr="00317439">
        <w:rPr>
          <w:vertAlign w:val="superscript"/>
          <w:lang w:eastAsia="zh-CN"/>
        </w:rPr>
        <w:t>3</w:t>
      </w:r>
      <w:r w:rsidRPr="00317439">
        <w:rPr>
          <w:lang w:eastAsia="zh-CN"/>
        </w:rPr>
        <w:t xml:space="preserve">Lab of </w:t>
      </w:r>
      <w:proofErr w:type="spellStart"/>
      <w:r w:rsidRPr="00317439">
        <w:rPr>
          <w:lang w:eastAsia="zh-CN"/>
        </w:rPr>
        <w:t>Nanopharmacology</w:t>
      </w:r>
      <w:proofErr w:type="spellEnd"/>
      <w:r w:rsidRPr="00317439">
        <w:rPr>
          <w:lang w:eastAsia="zh-CN"/>
        </w:rPr>
        <w:t xml:space="preserve"> Research for Neurodegeneration, </w:t>
      </w:r>
      <w:bookmarkStart w:id="0" w:name="OLE_LINK28"/>
      <w:bookmarkStart w:id="1" w:name="OLE_LINK29"/>
      <w:r w:rsidRPr="00317439">
        <w:rPr>
          <w:lang w:eastAsia="zh-CN"/>
        </w:rPr>
        <w:t>Department of Research and Development of Science and Technology</w:t>
      </w:r>
      <w:bookmarkEnd w:id="0"/>
      <w:bookmarkEnd w:id="1"/>
      <w:r w:rsidRPr="00317439">
        <w:rPr>
          <w:lang w:eastAsia="zh-CN"/>
        </w:rPr>
        <w:t>, Ningbo Institute of Life and Health Industry, University of Chinese Academy of Sciences</w:t>
      </w:r>
    </w:p>
    <w:p w14:paraId="33CD999C" w14:textId="0943A86B" w:rsidR="00D6314B" w:rsidRDefault="00CC452A" w:rsidP="00CC452A">
      <w:pPr>
        <w:outlineLvl w:val="0"/>
        <w:rPr>
          <w:lang w:eastAsia="zh-CN"/>
        </w:rPr>
      </w:pPr>
      <w:r w:rsidRPr="00317439">
        <w:rPr>
          <w:vertAlign w:val="superscript"/>
          <w:lang w:eastAsia="zh-CN"/>
        </w:rPr>
        <w:t>4</w:t>
      </w:r>
      <w:r w:rsidRPr="00317439">
        <w:rPr>
          <w:lang w:eastAsia="zh-CN"/>
        </w:rPr>
        <w:t>Lab of Dementia and Neurorehabilitation Research, Department of Research and Development of Science and Technology, Ningbo Institute of Life and Health Industry, University of Chinese Academy of Sciences</w:t>
      </w:r>
    </w:p>
    <w:p w14:paraId="6A4F2A6D" w14:textId="77777777" w:rsidR="00CC452A" w:rsidRDefault="00CC452A" w:rsidP="00CC452A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1DC4CAF" w14:textId="77777777" w:rsidR="00CC452A" w:rsidRPr="00CC452A" w:rsidRDefault="00CC452A" w:rsidP="00CC452A">
      <w:pPr>
        <w:outlineLvl w:val="0"/>
        <w:rPr>
          <w:lang w:eastAsia="zh-CN"/>
        </w:rPr>
      </w:pPr>
      <w:r w:rsidRPr="00CC452A">
        <w:rPr>
          <w:lang w:eastAsia="zh-CN"/>
        </w:rPr>
        <w:t xml:space="preserve">*These authors contributed equally 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267DFDCF" w14:textId="77777777" w:rsidR="00CC452A" w:rsidRPr="00317439" w:rsidRDefault="00CC452A" w:rsidP="00CC452A">
      <w:bookmarkStart w:id="2" w:name="_Hlk25233958"/>
      <w:r w:rsidRPr="00317439">
        <w:rPr>
          <w:lang w:eastAsia="zh-CN"/>
        </w:rPr>
        <w:t>Huadong Fan</w:t>
      </w:r>
      <w:r w:rsidRPr="00317439">
        <w:rPr>
          <w:lang w:eastAsia="zh-CN"/>
        </w:rPr>
        <w:tab/>
      </w:r>
      <w:r w:rsidRPr="00317439">
        <w:rPr>
          <w:lang w:eastAsia="zh-CN"/>
        </w:rPr>
        <w:tab/>
        <w:t>(</w:t>
      </w:r>
      <w:hyperlink r:id="rId8" w:history="1">
        <w:r w:rsidRPr="00317439">
          <w:rPr>
            <w:rStyle w:val="Hyperlink"/>
            <w:lang w:eastAsia="zh-CN"/>
          </w:rPr>
          <w:t>fanhuadong@ucas.ac.cn</w:t>
        </w:r>
      </w:hyperlink>
      <w:r w:rsidRPr="00317439">
        <w:t>)</w:t>
      </w:r>
    </w:p>
    <w:p w14:paraId="4A7EA678" w14:textId="2E1F9E63" w:rsidR="00CC452A" w:rsidRPr="00317439" w:rsidRDefault="00CC452A" w:rsidP="00CC452A">
      <w:r w:rsidRPr="00317439">
        <w:rPr>
          <w:lang w:eastAsia="zh-CN"/>
        </w:rPr>
        <w:t>Yihong Li</w:t>
      </w:r>
      <w:r w:rsidRPr="00317439">
        <w:rPr>
          <w:lang w:eastAsia="zh-CN"/>
        </w:rPr>
        <w:tab/>
      </w:r>
      <w:r w:rsidRPr="00317439">
        <w:rPr>
          <w:lang w:eastAsia="zh-CN"/>
        </w:rPr>
        <w:tab/>
        <w:t>(</w:t>
      </w:r>
      <w:hyperlink r:id="rId9" w:history="1">
        <w:r w:rsidRPr="00317439">
          <w:rPr>
            <w:rStyle w:val="Hyperlink"/>
            <w:lang w:eastAsia="zh-CN"/>
          </w:rPr>
          <w:t>yihongli@ucas.ac.cn</w:t>
        </w:r>
      </w:hyperlink>
      <w:r w:rsidRPr="00317439">
        <w:t>)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2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194741B9" w14:textId="2E2B0887" w:rsidR="00CC452A" w:rsidRPr="00317439" w:rsidRDefault="00CC452A" w:rsidP="00CC452A">
      <w:hyperlink r:id="rId10" w:history="1">
        <w:r w:rsidRPr="007D5088">
          <w:rPr>
            <w:rStyle w:val="Hyperlink"/>
          </w:rPr>
          <w:t>liyangw214@gmail.com</w:t>
        </w:r>
      </w:hyperlink>
    </w:p>
    <w:p w14:paraId="2E1E16B3" w14:textId="17BFF970" w:rsidR="00CC452A" w:rsidRPr="00317439" w:rsidRDefault="00CC452A" w:rsidP="00CC452A">
      <w:hyperlink r:id="rId11" w:history="1">
        <w:r w:rsidRPr="007D5088">
          <w:rPr>
            <w:rStyle w:val="Hyperlink"/>
            <w:lang w:eastAsia="zh-CN"/>
          </w:rPr>
          <w:t>fanhuadong@ucas.ac.cn</w:t>
        </w:r>
      </w:hyperlink>
    </w:p>
    <w:p w14:paraId="53598D7E" w14:textId="5A8BAFA7" w:rsidR="00CC452A" w:rsidRPr="00317439" w:rsidRDefault="00CC452A" w:rsidP="00CC452A">
      <w:hyperlink r:id="rId12" w:history="1">
        <w:r w:rsidRPr="007D5088">
          <w:rPr>
            <w:rStyle w:val="Hyperlink"/>
            <w:lang w:eastAsia="zh-CN"/>
          </w:rPr>
          <w:t>yihongli@ucas.ac.cn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0B5D7D3D" w14:textId="77777777" w:rsidR="00F00979" w:rsidRDefault="00F00979" w:rsidP="009A0E7C">
      <w:pPr>
        <w:outlineLvl w:val="0"/>
        <w:rPr>
          <w:rFonts w:cstheme="minorHAnsi"/>
          <w:b/>
          <w:sz w:val="22"/>
          <w:szCs w:val="22"/>
        </w:rPr>
      </w:pPr>
    </w:p>
    <w:p w14:paraId="637DCC98" w14:textId="77777777" w:rsidR="00F00979" w:rsidRDefault="00F00979" w:rsidP="009A0E7C">
      <w:pPr>
        <w:outlineLvl w:val="0"/>
        <w:rPr>
          <w:rFonts w:cstheme="minorHAnsi"/>
          <w:b/>
          <w:sz w:val="22"/>
          <w:szCs w:val="22"/>
        </w:rPr>
      </w:pPr>
    </w:p>
    <w:p w14:paraId="746FA14A" w14:textId="77777777" w:rsidR="00F00979" w:rsidRPr="00B07A3B" w:rsidRDefault="00F00979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01D96AA8" w:rsidR="00C70C90" w:rsidRPr="00B07A3B" w:rsidRDefault="00C70C90">
      <w:pPr>
        <w:rPr>
          <w:rFonts w:cstheme="minorHAnsi"/>
          <w:b/>
          <w:sz w:val="22"/>
          <w:szCs w:val="22"/>
        </w:rPr>
      </w:pP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6E5AAA35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1448D6" w:rsidRPr="00F00979">
        <w:rPr>
          <w:rFonts w:cstheme="minorHAnsi" w:hint="eastAsia"/>
          <w:b/>
          <w:bCs/>
          <w:color w:val="auto"/>
          <w:lang w:eastAsia="zh-CN"/>
        </w:rPr>
        <w:t>No</w:t>
      </w:r>
      <w:r w:rsidRPr="00F00979">
        <w:rPr>
          <w:rFonts w:eastAsia="Times New Roman" w:cstheme="minorHAnsi"/>
          <w:color w:val="auto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1037B388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</w:t>
      </w:r>
      <w:r w:rsidRPr="00A27D4B">
        <w:rPr>
          <w:rFonts w:eastAsia="Times New Roman" w:cstheme="minorHAnsi"/>
          <w:color w:val="auto"/>
        </w:rPr>
        <w:t>?</w:t>
      </w:r>
      <w:r w:rsidRPr="00A27D4B">
        <w:rPr>
          <w:rFonts w:eastAsia="Times New Roman" w:cstheme="minorHAnsi"/>
          <w:b/>
          <w:color w:val="auto"/>
        </w:rPr>
        <w:t xml:space="preserve">  </w:t>
      </w:r>
      <w:r w:rsidR="00D0268B">
        <w:rPr>
          <w:rFonts w:cstheme="minorHAnsi"/>
          <w:b/>
          <w:bCs/>
          <w:color w:val="auto"/>
          <w:lang w:eastAsia="zh-CN"/>
        </w:rPr>
        <w:t>Yes</w:t>
      </w:r>
      <w:r w:rsidR="00B074B8">
        <w:rPr>
          <w:rFonts w:cstheme="minorHAnsi"/>
          <w:b/>
          <w:bCs/>
          <w:color w:val="auto"/>
          <w:lang w:eastAsia="zh-CN"/>
        </w:rPr>
        <w:t>, all done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BDD9C5B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bookmarkStart w:id="3" w:name="OLE_LINK50"/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D0268B">
        <w:rPr>
          <w:rFonts w:eastAsia="Times New Roman" w:cstheme="minorHAnsi"/>
          <w:b/>
          <w:color w:val="auto"/>
        </w:rPr>
        <w:t xml:space="preserve"> </w:t>
      </w:r>
      <w:r w:rsidR="00C3576C" w:rsidRPr="00D0268B">
        <w:rPr>
          <w:rFonts w:cstheme="minorHAnsi" w:hint="eastAsia"/>
          <w:b/>
          <w:bCs/>
          <w:color w:val="auto"/>
          <w:lang w:eastAsia="zh-CN"/>
        </w:rPr>
        <w:t>Yes</w:t>
      </w:r>
    </w:p>
    <w:p w14:paraId="63770740" w14:textId="4AFE23C0" w:rsidR="005F1ADF" w:rsidRPr="00A27D4B" w:rsidRDefault="005F1ADF" w:rsidP="00A27D4B">
      <w:pPr>
        <w:spacing w:before="120"/>
        <w:ind w:left="720"/>
        <w:jc w:val="both"/>
        <w:rPr>
          <w:rFonts w:eastAsia="Times New Roman" w:cstheme="minorHAnsi"/>
          <w:color w:val="auto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r w:rsidR="00C3576C" w:rsidRPr="00A27D4B">
        <w:rPr>
          <w:rFonts w:cstheme="minorHAnsi" w:hint="eastAsia"/>
          <w:color w:val="auto"/>
          <w:lang w:eastAsia="zh-CN"/>
        </w:rPr>
        <w:t xml:space="preserve">Filming will take place in three locations. One is </w:t>
      </w:r>
      <w:r w:rsidR="00CA2E94" w:rsidRPr="00A27D4B">
        <w:rPr>
          <w:rFonts w:cstheme="minorHAnsi" w:hint="eastAsia"/>
          <w:color w:val="auto"/>
          <w:lang w:eastAsia="zh-CN"/>
        </w:rPr>
        <w:t>on</w:t>
      </w:r>
      <w:r w:rsidR="00C3576C" w:rsidRPr="00A27D4B">
        <w:rPr>
          <w:rFonts w:cstheme="minorHAnsi" w:hint="eastAsia"/>
          <w:color w:val="auto"/>
          <w:lang w:eastAsia="zh-CN"/>
        </w:rPr>
        <w:t xml:space="preserve"> the </w:t>
      </w:r>
      <w:r w:rsidR="00CA2E94" w:rsidRPr="00BC2652">
        <w:rPr>
          <w:rFonts w:cstheme="minorHAnsi" w:hint="eastAsia"/>
          <w:b/>
          <w:bCs/>
          <w:color w:val="auto"/>
          <w:lang w:eastAsia="zh-CN"/>
        </w:rPr>
        <w:t>5</w:t>
      </w:r>
      <w:r w:rsidR="00C3576C" w:rsidRPr="00BC2652">
        <w:rPr>
          <w:rFonts w:cstheme="minorHAnsi" w:hint="eastAsia"/>
          <w:b/>
          <w:bCs/>
          <w:color w:val="auto"/>
          <w:lang w:eastAsia="zh-CN"/>
        </w:rPr>
        <w:t>th floor,</w:t>
      </w:r>
      <w:r w:rsidR="00C3576C" w:rsidRPr="00A27D4B">
        <w:rPr>
          <w:rFonts w:cstheme="minorHAnsi" w:hint="eastAsia"/>
          <w:color w:val="auto"/>
          <w:lang w:eastAsia="zh-CN"/>
        </w:rPr>
        <w:t xml:space="preserve"> </w:t>
      </w:r>
      <w:r w:rsidR="00CA2E94" w:rsidRPr="00A27D4B">
        <w:rPr>
          <w:rFonts w:cstheme="minorHAnsi" w:hint="eastAsia"/>
          <w:color w:val="auto"/>
          <w:lang w:eastAsia="zh-CN"/>
        </w:rPr>
        <w:t xml:space="preserve">where the interviews will be conducted. The other two are on the </w:t>
      </w:r>
      <w:r w:rsidR="00CA2E94" w:rsidRPr="00BC2652">
        <w:rPr>
          <w:rFonts w:cstheme="minorHAnsi" w:hint="eastAsia"/>
          <w:b/>
          <w:bCs/>
          <w:color w:val="auto"/>
          <w:lang w:eastAsia="zh-CN"/>
        </w:rPr>
        <w:t>2nd floor,</w:t>
      </w:r>
      <w:r w:rsidR="00CA2E94" w:rsidRPr="00A27D4B">
        <w:rPr>
          <w:rFonts w:cstheme="minorHAnsi" w:hint="eastAsia"/>
          <w:color w:val="auto"/>
          <w:lang w:eastAsia="zh-CN"/>
        </w:rPr>
        <w:t xml:space="preserve"> where two </w:t>
      </w:r>
      <w:r w:rsidR="00CA2E94" w:rsidRPr="00A27D4B">
        <w:rPr>
          <w:rFonts w:cstheme="minorHAnsi"/>
          <w:color w:val="auto"/>
          <w:lang w:eastAsia="zh-CN"/>
        </w:rPr>
        <w:t>separate</w:t>
      </w:r>
      <w:r w:rsidR="00CA2E94" w:rsidRPr="00A27D4B">
        <w:rPr>
          <w:rFonts w:cstheme="minorHAnsi" w:hint="eastAsia"/>
          <w:color w:val="auto"/>
          <w:lang w:eastAsia="zh-CN"/>
        </w:rPr>
        <w:t xml:space="preserve"> labs will be used for the experiments. T</w:t>
      </w:r>
      <w:r w:rsidR="00C3576C" w:rsidRPr="00A27D4B">
        <w:rPr>
          <w:rFonts w:cstheme="minorHAnsi" w:hint="eastAsia"/>
          <w:color w:val="auto"/>
          <w:lang w:eastAsia="zh-CN"/>
        </w:rPr>
        <w:t>he distance between these two labs is approximately 20 meters.</w:t>
      </w:r>
      <w:r w:rsidR="00CA2E94" w:rsidRPr="00A27D4B">
        <w:rPr>
          <w:rFonts w:cstheme="minorHAnsi" w:hint="eastAsia"/>
          <w:color w:val="auto"/>
          <w:lang w:eastAsia="zh-CN"/>
        </w:rPr>
        <w:t xml:space="preserve"> There is an elevator </w:t>
      </w:r>
      <w:r w:rsidR="00A27D4B">
        <w:rPr>
          <w:rFonts w:cstheme="minorHAnsi"/>
          <w:color w:val="auto"/>
          <w:lang w:eastAsia="zh-CN"/>
        </w:rPr>
        <w:t>that directly connects the 5th and 2nd floors</w:t>
      </w:r>
      <w:r w:rsidR="00CA2E94" w:rsidRPr="00A27D4B">
        <w:rPr>
          <w:rFonts w:cstheme="minorHAnsi" w:hint="eastAsia"/>
          <w:color w:val="auto"/>
          <w:lang w:eastAsia="zh-CN"/>
        </w:rPr>
        <w:t xml:space="preserve"> for easy transitions.</w:t>
      </w:r>
    </w:p>
    <w:bookmarkEnd w:id="3"/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2B24A44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bookmarkStart w:id="4" w:name="OLE_LINK51"/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bookmarkEnd w:id="4"/>
      <w:r w:rsidR="00FA4AD9" w:rsidRPr="00A27D4B">
        <w:rPr>
          <w:rFonts w:cstheme="minorHAnsi" w:hint="eastAsia"/>
          <w:b/>
          <w:bCs/>
          <w:color w:val="auto"/>
          <w:lang w:eastAsia="zh-CN"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ED2E110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C708F0">
        <w:rPr>
          <w:rFonts w:cstheme="minorHAnsi"/>
          <w:bCs/>
          <w:sz w:val="22"/>
          <w:szCs w:val="22"/>
        </w:rPr>
        <w:t>2</w:t>
      </w:r>
      <w:r w:rsidR="006E22EB">
        <w:rPr>
          <w:rFonts w:cstheme="minorHAnsi"/>
          <w:bCs/>
          <w:sz w:val="22"/>
          <w:szCs w:val="22"/>
        </w:rPr>
        <w:t>1</w:t>
      </w:r>
    </w:p>
    <w:p w14:paraId="5AAC9C6C" w14:textId="2A8D43E0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6E22EB">
        <w:rPr>
          <w:rFonts w:cstheme="minorHAnsi"/>
          <w:bCs/>
          <w:sz w:val="22"/>
          <w:szCs w:val="22"/>
        </w:rPr>
        <w:t>58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4E998CF2" w14:textId="77777777" w:rsidR="001771A4" w:rsidRDefault="001771A4" w:rsidP="001771A4">
      <w:pPr>
        <w:jc w:val="both"/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Statements have been edited for length and clarity. 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context.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bookmarkStart w:id="5" w:name="OLE_LINK54"/>
      <w:bookmarkStart w:id="6" w:name="OLE_LINK55"/>
      <w:r w:rsidRPr="00A52964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A52964">
        <w:rPr>
          <w:rFonts w:cstheme="minorHAnsi"/>
          <w:strike/>
          <w:color w:val="000000"/>
        </w:rPr>
        <w:t>Summarize your research focus and the main questions it aims to answer</w:t>
      </w:r>
      <w:r w:rsidR="00E4663E" w:rsidRPr="00555FFF">
        <w:rPr>
          <w:rFonts w:cstheme="minorHAnsi"/>
          <w:color w:val="000000"/>
        </w:rPr>
        <w:t>.</w:t>
      </w:r>
    </w:p>
    <w:p w14:paraId="25928288" w14:textId="76EDAAC2" w:rsidR="007D61A8" w:rsidRPr="006E498A" w:rsidRDefault="00550BF2" w:rsidP="00F26AE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A27D4B">
        <w:rPr>
          <w:rStyle w:val="AuthorName"/>
          <w:rFonts w:asciiTheme="minorHAnsi" w:eastAsia="SimSun" w:hAnsiTheme="minorHAnsi" w:cstheme="minorHAnsi" w:hint="eastAsia"/>
          <w:color w:val="auto"/>
          <w:lang w:eastAsia="zh-CN"/>
        </w:rPr>
        <w:t>Yihong Li</w:t>
      </w:r>
      <w:r w:rsidR="00927B12" w:rsidRPr="00A27D4B">
        <w:rPr>
          <w:rStyle w:val="AuthorName"/>
          <w:rFonts w:asciiTheme="minorHAnsi" w:eastAsia="Times" w:hAnsiTheme="minorHAnsi" w:cstheme="minorHAnsi"/>
          <w:color w:val="auto"/>
        </w:rPr>
        <w:t>:</w:t>
      </w:r>
      <w:r w:rsidR="005A33C6" w:rsidRPr="00A27D4B">
        <w:rPr>
          <w:rFonts w:cstheme="minorHAnsi"/>
          <w:color w:val="auto"/>
        </w:rPr>
        <w:t xml:space="preserve"> </w:t>
      </w:r>
      <w:r w:rsidR="00A27D4B" w:rsidRPr="00A27D4B">
        <w:rPr>
          <w:rFonts w:cstheme="minorHAnsi"/>
          <w:color w:val="auto"/>
          <w:lang w:eastAsia="zh-CN"/>
        </w:rPr>
        <w:t xml:space="preserve">Our research </w:t>
      </w:r>
      <w:r w:rsidR="00A27D4B">
        <w:rPr>
          <w:rFonts w:cstheme="minorHAnsi"/>
          <w:color w:val="auto"/>
          <w:lang w:eastAsia="zh-CN"/>
        </w:rPr>
        <w:t>focuses on developing</w:t>
      </w:r>
      <w:r w:rsidR="00A27D4B" w:rsidRPr="00A27D4B">
        <w:rPr>
          <w:rFonts w:cstheme="minorHAnsi"/>
          <w:color w:val="auto"/>
          <w:lang w:eastAsia="zh-CN"/>
        </w:rPr>
        <w:t xml:space="preserve"> a microfluidic glioblastoma model to investigate ultrasound-controlled transient blood-brain barrier opening and its potential for drug delivery.</w:t>
      </w:r>
    </w:p>
    <w:p w14:paraId="5D22688B" w14:textId="77777777" w:rsidR="006E498A" w:rsidRPr="00F229AD" w:rsidRDefault="006E498A" w:rsidP="006E498A">
      <w:pPr>
        <w:pStyle w:val="ListParagraph"/>
        <w:spacing w:before="120"/>
        <w:ind w:left="907"/>
        <w:contextualSpacing w:val="0"/>
        <w:rPr>
          <w:rFonts w:eastAsia="Times New Roman" w:cstheme="minorHAnsi"/>
          <w:color w:val="auto"/>
        </w:rPr>
      </w:pPr>
    </w:p>
    <w:p w14:paraId="07137383" w14:textId="77777777" w:rsidR="00F229AD" w:rsidRPr="00B34113" w:rsidRDefault="00F229AD" w:rsidP="00F229AD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bookmarkEnd w:id="5"/>
    <w:bookmarkEnd w:id="6"/>
    <w:p w14:paraId="00A66870" w14:textId="3826807F" w:rsidR="007D61A8" w:rsidRPr="00B07A3B" w:rsidRDefault="00A27D4B" w:rsidP="007D61A8">
      <w:pPr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 </w:t>
      </w: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bookmarkStart w:id="7" w:name="OLE_LINK56"/>
      <w:bookmarkStart w:id="8" w:name="OLE_LINK57"/>
      <w:r w:rsidRPr="00A52964">
        <w:rPr>
          <w:rFonts w:cstheme="minorHAnsi"/>
          <w:b/>
          <w:bCs/>
          <w:strike/>
          <w:color w:val="auto"/>
          <w:shd w:val="clear" w:color="auto" w:fill="FFFFFF"/>
        </w:rPr>
        <w:t>Describe the research gap or limitation in existing methods and how this protocol addresses the</w:t>
      </w:r>
      <w:r w:rsidRPr="00A4700E">
        <w:t>m.</w:t>
      </w:r>
    </w:p>
    <w:p w14:paraId="490E6309" w14:textId="0D132222" w:rsidR="007D61A8" w:rsidRPr="00F229AD" w:rsidRDefault="00B37B18" w:rsidP="001020F1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  <w:color w:val="auto"/>
        </w:rPr>
      </w:pPr>
      <w:r w:rsidRPr="00C53E02">
        <w:rPr>
          <w:rStyle w:val="AuthorName"/>
          <w:rFonts w:asciiTheme="minorHAnsi" w:eastAsia="SimSun" w:hAnsiTheme="minorHAnsi" w:cstheme="minorHAnsi" w:hint="eastAsia"/>
          <w:color w:val="auto"/>
          <w:lang w:eastAsia="zh-CN"/>
        </w:rPr>
        <w:t>Yihong Li</w:t>
      </w:r>
      <w:r w:rsidR="007D61A8" w:rsidRPr="00C53E02">
        <w:rPr>
          <w:rFonts w:eastAsia="Times New Roman" w:cstheme="minorHAnsi"/>
          <w:b/>
          <w:bCs/>
          <w:color w:val="auto"/>
          <w:u w:val="single"/>
        </w:rPr>
        <w:t>:</w:t>
      </w:r>
      <w:r w:rsidR="007D61A8" w:rsidRPr="00C53E02">
        <w:rPr>
          <w:rFonts w:eastAsia="Times New Roman" w:cstheme="minorHAnsi"/>
          <w:color w:val="auto"/>
        </w:rPr>
        <w:t xml:space="preserve"> </w:t>
      </w:r>
      <w:r w:rsidR="00C53E02" w:rsidRPr="00C53E02">
        <w:rPr>
          <w:rFonts w:cstheme="minorHAnsi"/>
          <w:color w:val="auto"/>
          <w:lang w:eastAsia="zh-CN"/>
        </w:rPr>
        <w:t>Existing microfluidic chips mainly assess drug permeability and lack physical stimulation. This protocol integrates ultrasound stimulation with nanoparticle-based drug delivery.</w:t>
      </w:r>
    </w:p>
    <w:p w14:paraId="0001C564" w14:textId="77777777" w:rsidR="00F229AD" w:rsidRPr="00B34113" w:rsidRDefault="00F229AD" w:rsidP="00F229AD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00C0F13A" w14:textId="77777777" w:rsidR="00F229AD" w:rsidRPr="00C53E02" w:rsidRDefault="00F229AD" w:rsidP="00F229AD">
      <w:pPr>
        <w:pStyle w:val="ListParagraph"/>
        <w:spacing w:before="120" w:after="240"/>
        <w:ind w:left="907"/>
        <w:contextualSpacing w:val="0"/>
        <w:rPr>
          <w:rFonts w:eastAsia="Times New Roman" w:cstheme="minorHAnsi"/>
          <w:color w:val="auto"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bookmarkStart w:id="9" w:name="OLE_LINK58"/>
      <w:bookmarkStart w:id="10" w:name="OLE_LINK59"/>
      <w:bookmarkEnd w:id="7"/>
      <w:bookmarkEnd w:id="8"/>
      <w:r w:rsidRPr="00A52964">
        <w:rPr>
          <w:rFonts w:cstheme="minorHAnsi"/>
          <w:b/>
          <w:bCs/>
          <w:strike/>
          <w:color w:val="auto"/>
          <w:shd w:val="clear" w:color="auto" w:fill="FFFFFF"/>
        </w:rPr>
        <w:t>Describe the research contexts or systems in which this protocol can be applied</w:t>
      </w:r>
      <w:r w:rsidRPr="00DD6FE5">
        <w:t>.</w:t>
      </w:r>
    </w:p>
    <w:bookmarkEnd w:id="9"/>
    <w:bookmarkEnd w:id="10"/>
    <w:p w14:paraId="4BA4BEFE" w14:textId="4E05DD6E" w:rsidR="00D75084" w:rsidRPr="00F229AD" w:rsidRDefault="000F505F" w:rsidP="001020F1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  <w:color w:val="auto"/>
        </w:rPr>
      </w:pPr>
      <w:r w:rsidRPr="00C53E02">
        <w:rPr>
          <w:rStyle w:val="AuthorName"/>
          <w:rFonts w:asciiTheme="minorHAnsi" w:eastAsia="SimSun" w:hAnsiTheme="minorHAnsi" w:cstheme="minorHAnsi" w:hint="eastAsia"/>
          <w:color w:val="auto"/>
          <w:lang w:eastAsia="zh-CN"/>
        </w:rPr>
        <w:t>Yihong Li</w:t>
      </w:r>
      <w:r w:rsidR="00D75084" w:rsidRPr="00C53E02">
        <w:rPr>
          <w:rFonts w:eastAsia="Times New Roman" w:cstheme="minorHAnsi"/>
          <w:b/>
          <w:bCs/>
          <w:color w:val="auto"/>
          <w:u w:val="single"/>
        </w:rPr>
        <w:t>:</w:t>
      </w:r>
      <w:r w:rsidR="00D75084" w:rsidRPr="00C53E02">
        <w:rPr>
          <w:rFonts w:eastAsia="Times New Roman" w:cstheme="minorHAnsi"/>
          <w:color w:val="auto"/>
        </w:rPr>
        <w:t xml:space="preserve"> </w:t>
      </w:r>
      <w:r w:rsidR="00C53E02" w:rsidRPr="00C53E02">
        <w:rPr>
          <w:rFonts w:cstheme="minorHAnsi"/>
          <w:color w:val="auto"/>
          <w:lang w:eastAsia="zh-CN"/>
        </w:rPr>
        <w:t>This protocol can be applied to screen BBB-penetrating nanomedicines, investigate ultrasound-mediated BBB disruption, and evaluate therapies targeting the central nervous system.</w:t>
      </w:r>
    </w:p>
    <w:p w14:paraId="1E92867D" w14:textId="77777777" w:rsidR="00F229AD" w:rsidRPr="00B34113" w:rsidRDefault="00F229AD" w:rsidP="00F229AD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274C3F63" w14:textId="77777777" w:rsidR="00C87EDC" w:rsidRPr="00352284" w:rsidRDefault="00C87EDC" w:rsidP="00C87EDC">
      <w:pPr>
        <w:rPr>
          <w:rFonts w:cstheme="minorHAnsi"/>
          <w:color w:val="auto"/>
          <w:sz w:val="28"/>
          <w:szCs w:val="28"/>
          <w:lang w:eastAsia="zh-CN"/>
        </w:rPr>
      </w:pPr>
      <w:r w:rsidRPr="00A52964">
        <w:rPr>
          <w:rFonts w:cstheme="minorHAnsi"/>
          <w:b/>
          <w:bCs/>
          <w:strike/>
          <w:color w:val="auto"/>
          <w:shd w:val="clear" w:color="auto" w:fill="FFFFFF"/>
        </w:rPr>
        <w:t>How can future studies build on this work? Describe the questions or research directions that can be investigated next</w:t>
      </w:r>
      <w:r w:rsidRPr="00352284">
        <w:rPr>
          <w:color w:val="auto"/>
        </w:rPr>
        <w:t>.</w:t>
      </w:r>
    </w:p>
    <w:p w14:paraId="332877E8" w14:textId="6A48ADA0" w:rsidR="00C87EDC" w:rsidRPr="00352284" w:rsidRDefault="00C87EDC" w:rsidP="00692FF6">
      <w:pPr>
        <w:pStyle w:val="ListParagraph"/>
        <w:numPr>
          <w:ilvl w:val="1"/>
          <w:numId w:val="3"/>
        </w:numPr>
        <w:jc w:val="both"/>
        <w:rPr>
          <w:rFonts w:cstheme="minorHAnsi"/>
          <w:color w:val="auto"/>
          <w:lang w:eastAsia="zh-CN"/>
        </w:rPr>
      </w:pPr>
      <w:r w:rsidRPr="00352284">
        <w:rPr>
          <w:rStyle w:val="AuthorName"/>
          <w:rFonts w:asciiTheme="minorHAnsi" w:eastAsia="SimSun" w:hAnsiTheme="minorHAnsi" w:cstheme="minorHAnsi" w:hint="eastAsia"/>
          <w:color w:val="auto"/>
          <w:lang w:eastAsia="zh-CN"/>
        </w:rPr>
        <w:lastRenderedPageBreak/>
        <w:t>Huadong Fan</w:t>
      </w:r>
      <w:r w:rsidRPr="00352284">
        <w:rPr>
          <w:rFonts w:eastAsia="Times New Roman" w:cstheme="minorHAnsi"/>
          <w:b/>
          <w:bCs/>
          <w:color w:val="auto"/>
          <w:u w:val="single"/>
        </w:rPr>
        <w:t>:</w:t>
      </w:r>
      <w:r w:rsidRPr="00352284">
        <w:rPr>
          <w:rFonts w:eastAsia="Times New Roman" w:cstheme="minorHAnsi"/>
          <w:color w:val="auto"/>
        </w:rPr>
        <w:t xml:space="preserve"> </w:t>
      </w:r>
      <w:r w:rsidRPr="00352284">
        <w:rPr>
          <w:rFonts w:cstheme="minorHAnsi"/>
          <w:color w:val="auto"/>
          <w:lang w:eastAsia="zh-CN"/>
        </w:rPr>
        <w:t xml:space="preserve">Future studies could evaluate other drugs for blood-brain barrier penetration and investigate mechanisms </w:t>
      </w:r>
      <w:r w:rsidR="00325B1A">
        <w:rPr>
          <w:rFonts w:cstheme="minorHAnsi"/>
          <w:color w:val="auto"/>
          <w:lang w:eastAsia="zh-CN"/>
        </w:rPr>
        <w:t>responsible for</w:t>
      </w:r>
      <w:r w:rsidRPr="00352284">
        <w:rPr>
          <w:rFonts w:cstheme="minorHAnsi"/>
          <w:color w:val="auto"/>
          <w:lang w:eastAsia="zh-CN"/>
        </w:rPr>
        <w:t xml:space="preserve"> ultrasound-induced transient blood-brain barrier opening.</w:t>
      </w:r>
    </w:p>
    <w:p w14:paraId="328CC8F0" w14:textId="77777777" w:rsidR="00C87EDC" w:rsidRPr="005A72FD" w:rsidRDefault="00C87EDC" w:rsidP="00C87EDC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1C4F9FEA" w14:textId="77777777" w:rsidR="00F229AD" w:rsidRPr="00B34113" w:rsidRDefault="00F229AD" w:rsidP="00F311FD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36F20C15" w:rsidR="00A13CC3" w:rsidRDefault="00FF25E5" w:rsidP="00FE7D59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FE7D59" w:rsidRPr="00FE7D59">
        <w:rPr>
          <w:rFonts w:eastAsia="Times New Roman" w:cstheme="minorHAnsi"/>
        </w:rPr>
        <w:t>Institutional Animal Care and Use Committee (IACUC) of Ningbo Institute of Life and Health Industry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3A916A05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="00D04159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60E49195" w14:textId="77777777" w:rsidR="00D04159" w:rsidRDefault="00D04159" w:rsidP="00DC2504">
      <w:pPr>
        <w:rPr>
          <w:rFonts w:cstheme="minorHAnsi"/>
          <w:i/>
          <w:iCs/>
          <w:color w:val="0000FF"/>
          <w:lang w:val="en-IN"/>
        </w:rPr>
      </w:pPr>
    </w:p>
    <w:p w14:paraId="5ACC80F5" w14:textId="77777777" w:rsidR="00BC2652" w:rsidRDefault="00D04159" w:rsidP="00D04159">
      <w:pPr>
        <w:jc w:val="both"/>
        <w:rPr>
          <w:rFonts w:cstheme="minorHAnsi"/>
          <w:color w:val="auto"/>
          <w:highlight w:val="yellow"/>
        </w:rPr>
      </w:pPr>
      <w:r w:rsidRPr="003B3F37">
        <w:rPr>
          <w:rFonts w:cstheme="minorHAnsi"/>
          <w:b/>
          <w:bCs/>
          <w:color w:val="auto"/>
          <w:highlight w:val="yellow"/>
        </w:rPr>
        <w:t>Author:</w:t>
      </w:r>
      <w:r w:rsidRPr="003B3F37">
        <w:rPr>
          <w:rFonts w:cstheme="minorHAnsi"/>
          <w:color w:val="auto"/>
          <w:highlight w:val="yellow"/>
        </w:rPr>
        <w:t xml:space="preserve"> </w:t>
      </w:r>
      <w:r w:rsidRPr="003A061F">
        <w:rPr>
          <w:rFonts w:cstheme="minorHAnsi"/>
          <w:color w:val="auto"/>
          <w:highlight w:val="yellow"/>
        </w:rPr>
        <w:t xml:space="preserve">For better continuity and </w:t>
      </w:r>
      <w:r w:rsidRPr="001A2390">
        <w:rPr>
          <w:rFonts w:cstheme="minorHAnsi"/>
          <w:color w:val="auto"/>
          <w:highlight w:val="yellow"/>
        </w:rPr>
        <w:t>flow, Steps 5.1 in the script have been included from the unhighlighted portions of the manuscript.</w:t>
      </w:r>
      <w:r w:rsidR="001A2390" w:rsidRPr="001A2390">
        <w:rPr>
          <w:rFonts w:cstheme="minorHAnsi"/>
          <w:color w:val="auto"/>
          <w:highlight w:val="yellow"/>
        </w:rPr>
        <w:t xml:space="preserve"> </w:t>
      </w:r>
    </w:p>
    <w:p w14:paraId="6D992C34" w14:textId="11ABFA37" w:rsidR="00D04159" w:rsidRPr="003A061F" w:rsidRDefault="00BC2652" w:rsidP="00D04159">
      <w:pPr>
        <w:jc w:val="both"/>
        <w:rPr>
          <w:rFonts w:cstheme="minorHAnsi"/>
          <w:i/>
          <w:iCs/>
          <w:color w:val="0000FF"/>
          <w:lang w:val="en-IN"/>
        </w:rPr>
      </w:pPr>
      <w:r w:rsidRPr="00BC2652">
        <w:rPr>
          <w:rFonts w:cstheme="minorHAnsi"/>
          <w:b/>
          <w:bCs/>
          <w:color w:val="auto"/>
          <w:highlight w:val="yellow"/>
        </w:rPr>
        <w:t>Note:</w:t>
      </w:r>
      <w:r>
        <w:rPr>
          <w:rFonts w:cstheme="minorHAnsi"/>
          <w:color w:val="auto"/>
          <w:highlight w:val="yellow"/>
        </w:rPr>
        <w:t xml:space="preserve"> </w:t>
      </w:r>
      <w:r w:rsidRPr="00BC2652">
        <w:rPr>
          <w:rFonts w:cstheme="minorHAnsi"/>
          <w:color w:val="auto"/>
          <w:highlight w:val="yellow"/>
        </w:rPr>
        <w:t xml:space="preserve">With the authors’ permission, steps for HCMEC preparation that are </w:t>
      </w:r>
      <w:proofErr w:type="gramStart"/>
      <w:r w:rsidRPr="00BC2652">
        <w:rPr>
          <w:rFonts w:cstheme="minorHAnsi"/>
          <w:color w:val="auto"/>
          <w:highlight w:val="yellow"/>
        </w:rPr>
        <w:t>similar to</w:t>
      </w:r>
      <w:proofErr w:type="gramEnd"/>
      <w:r w:rsidRPr="00BC2652">
        <w:rPr>
          <w:rFonts w:cstheme="minorHAnsi"/>
          <w:color w:val="auto"/>
          <w:highlight w:val="yellow"/>
        </w:rPr>
        <w:t xml:space="preserve"> the astrocyte preparation steps demonstrated earlier have been omitted to avoid repetition.</w:t>
      </w:r>
    </w:p>
    <w:p w14:paraId="1D1FFCC4" w14:textId="77777777" w:rsidR="00D04159" w:rsidRDefault="00D04159" w:rsidP="00DC2504">
      <w:pPr>
        <w:rPr>
          <w:rFonts w:cstheme="minorHAnsi"/>
          <w:i/>
          <w:iCs/>
          <w:color w:val="0000FF"/>
          <w:lang w:val="en-IN"/>
        </w:rPr>
      </w:pPr>
    </w:p>
    <w:p w14:paraId="373BC43F" w14:textId="77777777" w:rsidR="00D04159" w:rsidRPr="008E4564" w:rsidRDefault="00D04159" w:rsidP="00DC2504">
      <w:pPr>
        <w:rPr>
          <w:rFonts w:cstheme="minorHAnsi"/>
          <w:i/>
          <w:iCs/>
          <w:color w:val="0000FF"/>
          <w:lang w:val="en-IN"/>
        </w:rPr>
      </w:pPr>
    </w:p>
    <w:p w14:paraId="63C428B9" w14:textId="7E866913" w:rsidR="005F4504" w:rsidRPr="005F4504" w:rsidRDefault="00B6350B" w:rsidP="00F311FD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>
        <w:rPr>
          <w:rFonts w:cstheme="minorHAnsi"/>
          <w:b/>
          <w:bCs/>
        </w:rPr>
        <w:t>Photomask</w:t>
      </w:r>
      <w:r w:rsidRPr="00B6350B">
        <w:rPr>
          <w:rFonts w:cstheme="minorHAnsi"/>
          <w:b/>
          <w:bCs/>
        </w:rPr>
        <w:t xml:space="preserve"> Preparation and Patterning</w:t>
      </w:r>
    </w:p>
    <w:p w14:paraId="314C5FBA" w14:textId="318FCC68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bookmarkStart w:id="11" w:name="OLE_LINK73"/>
      <w:bookmarkStart w:id="12" w:name="OLE_LINK74"/>
      <w:r>
        <w:rPr>
          <w:rFonts w:cstheme="minorHAnsi"/>
          <w:b/>
          <w:bCs/>
        </w:rPr>
        <w:t>Demonstrator</w:t>
      </w:r>
      <w:bookmarkEnd w:id="11"/>
      <w:bookmarkEnd w:id="12"/>
      <w:r>
        <w:rPr>
          <w:rFonts w:cstheme="minorHAnsi"/>
          <w:b/>
          <w:bCs/>
        </w:rPr>
        <w:t xml:space="preserve">: </w:t>
      </w:r>
      <w:r w:rsidR="007609A8" w:rsidRPr="00D04159">
        <w:rPr>
          <w:rFonts w:cstheme="minorHAnsi" w:hint="eastAsia"/>
          <w:color w:val="auto"/>
          <w:lang w:eastAsia="zh-CN"/>
        </w:rPr>
        <w:t>Liyang Wu</w:t>
      </w:r>
      <w:r w:rsidR="00FF25E5" w:rsidRPr="00D04159">
        <w:rPr>
          <w:rFonts w:cstheme="minorHAnsi"/>
          <w:color w:val="auto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CDF3A7C" w14:textId="30464282" w:rsidR="005F4504" w:rsidRPr="00D0268B" w:rsidRDefault="005F4504" w:rsidP="00F311FD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D0268B">
        <w:rPr>
          <w:rFonts w:cstheme="minorHAnsi"/>
          <w:color w:val="7030A0"/>
        </w:rPr>
        <w:t xml:space="preserve">To begin, </w:t>
      </w:r>
      <w:r w:rsidR="00032F9B" w:rsidRPr="00032F9B">
        <w:rPr>
          <w:rFonts w:cstheme="minorHAnsi"/>
          <w:color w:val="7030A0"/>
        </w:rPr>
        <w:t xml:space="preserve">arrange the required materials on the </w:t>
      </w:r>
      <w:proofErr w:type="gramStart"/>
      <w:r w:rsidR="00032F9B" w:rsidRPr="00032F9B">
        <w:rPr>
          <w:rFonts w:cstheme="minorHAnsi"/>
          <w:color w:val="7030A0"/>
        </w:rPr>
        <w:t>workbench</w:t>
      </w:r>
      <w:r w:rsidRPr="00D0268B">
        <w:rPr>
          <w:rFonts w:cstheme="minorHAnsi"/>
          <w:b/>
          <w:bCs/>
          <w:color w:val="7030A0"/>
        </w:rPr>
        <w:t>[</w:t>
      </w:r>
      <w:proofErr w:type="gramEnd"/>
      <w:r w:rsidRPr="00D0268B">
        <w:rPr>
          <w:rFonts w:cstheme="minorHAnsi"/>
          <w:b/>
          <w:bCs/>
          <w:color w:val="7030A0"/>
        </w:rPr>
        <w:t>1].</w:t>
      </w:r>
      <w:r w:rsidRPr="00D0268B">
        <w:rPr>
          <w:rFonts w:cstheme="minorHAnsi"/>
          <w:color w:val="7030A0"/>
        </w:rPr>
        <w:t xml:space="preserve"> </w:t>
      </w:r>
      <w:r w:rsidR="007A219F" w:rsidRPr="00D0268B">
        <w:rPr>
          <w:rFonts w:cstheme="minorHAnsi"/>
          <w:color w:val="7030A0"/>
        </w:rPr>
        <w:t xml:space="preserve">Place </w:t>
      </w:r>
      <w:r w:rsidRPr="00D0268B">
        <w:rPr>
          <w:rFonts w:cstheme="minorHAnsi"/>
          <w:color w:val="7030A0"/>
        </w:rPr>
        <w:t>a blank silicon wafer on the spin-coater vacuum chuck</w:t>
      </w:r>
      <w:r w:rsidR="007A219F" w:rsidRPr="00D0268B">
        <w:rPr>
          <w:rFonts w:cstheme="minorHAnsi"/>
          <w:color w:val="7030A0"/>
        </w:rPr>
        <w:t xml:space="preserve"> </w:t>
      </w:r>
      <w:r w:rsidR="006F2288" w:rsidRPr="00D0268B">
        <w:rPr>
          <w:rFonts w:cstheme="minorHAnsi"/>
          <w:color w:val="7030A0"/>
        </w:rPr>
        <w:t>and</w:t>
      </w:r>
      <w:r w:rsidRPr="00D0268B">
        <w:rPr>
          <w:rFonts w:cstheme="minorHAnsi"/>
          <w:color w:val="7030A0"/>
        </w:rPr>
        <w:t xml:space="preserve"> activate the vacuum to immobilize it </w:t>
      </w:r>
      <w:r w:rsidRPr="00D0268B">
        <w:rPr>
          <w:rFonts w:cstheme="minorHAnsi"/>
          <w:b/>
          <w:bCs/>
          <w:color w:val="7030A0"/>
        </w:rPr>
        <w:t>[</w:t>
      </w:r>
      <w:r w:rsidR="00514677" w:rsidRPr="00D0268B">
        <w:rPr>
          <w:rFonts w:cstheme="minorHAnsi"/>
          <w:b/>
          <w:bCs/>
          <w:color w:val="7030A0"/>
        </w:rPr>
        <w:t>2</w:t>
      </w:r>
      <w:r w:rsidRPr="00D0268B">
        <w:rPr>
          <w:rFonts w:cstheme="minorHAnsi"/>
          <w:b/>
          <w:bCs/>
          <w:color w:val="7030A0"/>
        </w:rPr>
        <w:t>]</w:t>
      </w:r>
      <w:r w:rsidR="006F2288" w:rsidRPr="00D0268B">
        <w:rPr>
          <w:rFonts w:cstheme="minorHAnsi"/>
          <w:color w:val="7030A0"/>
        </w:rPr>
        <w:t>. S</w:t>
      </w:r>
      <w:r w:rsidRPr="00D0268B">
        <w:rPr>
          <w:rFonts w:cstheme="minorHAnsi"/>
          <w:color w:val="7030A0"/>
        </w:rPr>
        <w:t xml:space="preserve">lowly dispense 10 milliliters of SU-8 </w:t>
      </w:r>
      <w:r w:rsidRPr="00D0268B">
        <w:rPr>
          <w:rFonts w:cstheme="minorHAnsi"/>
          <w:color w:val="EE0000"/>
        </w:rPr>
        <w:t>(</w:t>
      </w:r>
      <w:r w:rsidRPr="00D0268B">
        <w:rPr>
          <w:rFonts w:cstheme="minorHAnsi"/>
          <w:i/>
          <w:iCs/>
          <w:color w:val="EE0000"/>
        </w:rPr>
        <w:t>S-U-eight</w:t>
      </w:r>
      <w:r w:rsidRPr="00D0268B">
        <w:rPr>
          <w:rFonts w:cstheme="minorHAnsi"/>
          <w:color w:val="EE0000"/>
        </w:rPr>
        <w:t xml:space="preserve">) </w:t>
      </w:r>
      <w:r w:rsidRPr="00D0268B">
        <w:rPr>
          <w:rFonts w:cstheme="minorHAnsi"/>
          <w:color w:val="7030A0"/>
        </w:rPr>
        <w:t xml:space="preserve">photoresist onto its center </w:t>
      </w:r>
      <w:r w:rsidRPr="00D0268B">
        <w:rPr>
          <w:rFonts w:cstheme="minorHAnsi"/>
          <w:b/>
          <w:bCs/>
          <w:color w:val="7030A0"/>
        </w:rPr>
        <w:t>[</w:t>
      </w:r>
      <w:r w:rsidR="00DA566C">
        <w:rPr>
          <w:rFonts w:cstheme="minorHAnsi"/>
          <w:b/>
          <w:bCs/>
          <w:color w:val="7030A0"/>
        </w:rPr>
        <w:t>3</w:t>
      </w:r>
      <w:r w:rsidRPr="00D0268B">
        <w:rPr>
          <w:rFonts w:cstheme="minorHAnsi"/>
          <w:b/>
          <w:bCs/>
          <w:color w:val="7030A0"/>
        </w:rPr>
        <w:t>]</w:t>
      </w:r>
      <w:r w:rsidRPr="00D0268B">
        <w:rPr>
          <w:rFonts w:cstheme="minorHAnsi"/>
          <w:color w:val="7030A0"/>
        </w:rPr>
        <w:t xml:space="preserve">. </w:t>
      </w:r>
    </w:p>
    <w:p w14:paraId="33EF4D96" w14:textId="4A6F9F6E" w:rsidR="005F4504" w:rsidRDefault="00473C27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5F4504">
        <w:rPr>
          <w:rFonts w:cstheme="minorHAnsi"/>
        </w:rPr>
        <w:t>Talent arranging the material on the workbench</w:t>
      </w:r>
    </w:p>
    <w:p w14:paraId="5E71E4C6" w14:textId="76094934" w:rsidR="005F4504" w:rsidRPr="00514677" w:rsidRDefault="005F4504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blank silicon wafer on the spin-coat</w:t>
      </w:r>
      <w:r w:rsidR="00514677">
        <w:rPr>
          <w:rFonts w:cstheme="minorHAnsi"/>
        </w:rPr>
        <w:t xml:space="preserve"> </w:t>
      </w:r>
      <w:r w:rsidR="00D231D2">
        <w:rPr>
          <w:rFonts w:cstheme="minorHAnsi"/>
        </w:rPr>
        <w:t xml:space="preserve">and </w:t>
      </w:r>
      <w:r w:rsidR="00D231D2" w:rsidRPr="00514677">
        <w:rPr>
          <w:rFonts w:cstheme="minorHAnsi"/>
        </w:rPr>
        <w:t>activating</w:t>
      </w:r>
      <w:r w:rsidRPr="00514677">
        <w:rPr>
          <w:rFonts w:cstheme="minorHAnsi"/>
        </w:rPr>
        <w:t xml:space="preserve"> the vacuum</w:t>
      </w:r>
    </w:p>
    <w:p w14:paraId="4FA32140" w14:textId="0D5444B6" w:rsidR="005F4504" w:rsidRDefault="005F4504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dispensing the 10 mL photoresist onto the wafer</w:t>
      </w:r>
    </w:p>
    <w:p w14:paraId="50D8BF46" w14:textId="77777777" w:rsidR="002A6A89" w:rsidRPr="00B07A3B" w:rsidRDefault="002A6A89" w:rsidP="002A6A89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135DACD6" w14:textId="26E8D2D7" w:rsidR="005F4504" w:rsidRPr="00D0268B" w:rsidRDefault="005F4504" w:rsidP="00F311FD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D0268B">
        <w:rPr>
          <w:rFonts w:cstheme="minorHAnsi"/>
          <w:color w:val="7030A0"/>
        </w:rPr>
        <w:t>Spin-coat at 500 rpm for 10 seconds, followed by 2,500 r</w:t>
      </w:r>
      <w:r w:rsidR="00747B01" w:rsidRPr="00D0268B">
        <w:rPr>
          <w:rFonts w:cstheme="minorHAnsi"/>
          <w:color w:val="7030A0"/>
        </w:rPr>
        <w:t xml:space="preserve">evolutions </w:t>
      </w:r>
      <w:r w:rsidRPr="00D0268B">
        <w:rPr>
          <w:rFonts w:cstheme="minorHAnsi"/>
          <w:color w:val="7030A0"/>
        </w:rPr>
        <w:t>p</w:t>
      </w:r>
      <w:r w:rsidR="00747B01" w:rsidRPr="00D0268B">
        <w:rPr>
          <w:rFonts w:cstheme="minorHAnsi"/>
          <w:color w:val="7030A0"/>
        </w:rPr>
        <w:t xml:space="preserve">er </w:t>
      </w:r>
      <w:r w:rsidRPr="00D0268B">
        <w:rPr>
          <w:rFonts w:cstheme="minorHAnsi"/>
          <w:color w:val="7030A0"/>
        </w:rPr>
        <w:t>m</w:t>
      </w:r>
      <w:r w:rsidR="00747B01" w:rsidRPr="00D0268B">
        <w:rPr>
          <w:rFonts w:cstheme="minorHAnsi"/>
          <w:color w:val="7030A0"/>
        </w:rPr>
        <w:t>inute</w:t>
      </w:r>
      <w:r w:rsidRPr="00D0268B">
        <w:rPr>
          <w:rFonts w:cstheme="minorHAnsi"/>
          <w:color w:val="7030A0"/>
        </w:rPr>
        <w:t xml:space="preserve"> for 90 seconds, to obtain a uniform layer </w:t>
      </w:r>
      <w:r w:rsidRPr="00D0268B">
        <w:rPr>
          <w:rFonts w:cstheme="minorHAnsi"/>
          <w:b/>
          <w:bCs/>
          <w:color w:val="7030A0"/>
        </w:rPr>
        <w:t>[1]</w:t>
      </w:r>
      <w:r w:rsidRPr="00D0268B">
        <w:rPr>
          <w:rFonts w:cstheme="minorHAnsi"/>
          <w:color w:val="7030A0"/>
        </w:rPr>
        <w:t xml:space="preserve">. Transfer the coated wafer to a hot plate and </w:t>
      </w:r>
      <w:proofErr w:type="gramStart"/>
      <w:r w:rsidRPr="00D0268B">
        <w:rPr>
          <w:rFonts w:cstheme="minorHAnsi"/>
          <w:color w:val="7030A0"/>
        </w:rPr>
        <w:t>soft-bake</w:t>
      </w:r>
      <w:proofErr w:type="gramEnd"/>
      <w:r w:rsidRPr="00D0268B">
        <w:rPr>
          <w:rFonts w:cstheme="minorHAnsi"/>
          <w:color w:val="7030A0"/>
        </w:rPr>
        <w:t xml:space="preserve"> it at 95 degrees Celsius for 30 minutes to evaporate the solvent </w:t>
      </w:r>
      <w:r w:rsidRPr="00D0268B">
        <w:rPr>
          <w:rFonts w:cstheme="minorHAnsi"/>
          <w:b/>
          <w:bCs/>
          <w:color w:val="7030A0"/>
        </w:rPr>
        <w:t>[2]</w:t>
      </w:r>
      <w:r w:rsidRPr="00D0268B">
        <w:rPr>
          <w:rFonts w:cstheme="minorHAnsi"/>
          <w:color w:val="7030A0"/>
        </w:rPr>
        <w:t xml:space="preserve">. Allow it to cool to room temperature, </w:t>
      </w:r>
      <w:r w:rsidR="006F2288" w:rsidRPr="00D0268B">
        <w:rPr>
          <w:rFonts w:cstheme="minorHAnsi"/>
          <w:color w:val="7030A0"/>
        </w:rPr>
        <w:t xml:space="preserve">then </w:t>
      </w:r>
      <w:r w:rsidRPr="00D0268B">
        <w:rPr>
          <w:rFonts w:cstheme="minorHAnsi"/>
          <w:color w:val="7030A0"/>
        </w:rPr>
        <w:t xml:space="preserve">measure the SU-8 thickness with a thickness gauge </w:t>
      </w:r>
      <w:r w:rsidRPr="00D0268B">
        <w:rPr>
          <w:rFonts w:cstheme="minorHAnsi"/>
          <w:b/>
          <w:bCs/>
          <w:color w:val="7030A0"/>
        </w:rPr>
        <w:t>[3]</w:t>
      </w:r>
      <w:r w:rsidR="00747B01" w:rsidRPr="00D0268B">
        <w:rPr>
          <w:rFonts w:cstheme="minorHAnsi"/>
          <w:color w:val="7030A0"/>
        </w:rPr>
        <w:t>.</w:t>
      </w:r>
      <w:r w:rsidRPr="00D0268B">
        <w:rPr>
          <w:rFonts w:cstheme="minorHAnsi"/>
          <w:color w:val="7030A0"/>
        </w:rPr>
        <w:t xml:space="preserve"> </w:t>
      </w:r>
    </w:p>
    <w:p w14:paraId="1EE42691" w14:textId="5A8C96F0" w:rsidR="00A319BE" w:rsidRDefault="005F4504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spin coating at 500 rpm </w:t>
      </w:r>
      <w:r w:rsidRPr="005F4504">
        <w:rPr>
          <w:rFonts w:cstheme="minorHAnsi"/>
        </w:rPr>
        <w:t>for 10 seconds, followed by 2,500 rpm for 90 seconds</w:t>
      </w:r>
    </w:p>
    <w:p w14:paraId="65245F33" w14:textId="4572306B" w:rsidR="005F4504" w:rsidRDefault="005F4504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transferring the coated wafer to a hot plate for </w:t>
      </w:r>
      <w:proofErr w:type="gramStart"/>
      <w:r>
        <w:rPr>
          <w:rFonts w:cstheme="minorHAnsi"/>
        </w:rPr>
        <w:t>soft-baking</w:t>
      </w:r>
      <w:proofErr w:type="gramEnd"/>
      <w:r>
        <w:rPr>
          <w:rFonts w:cstheme="minorHAnsi"/>
        </w:rPr>
        <w:t xml:space="preserve"> at 95</w:t>
      </w:r>
      <w:r w:rsidRPr="005F4504">
        <w:rPr>
          <w:bCs/>
          <w:color w:val="auto"/>
        </w:rPr>
        <w:t>°C</w:t>
      </w:r>
    </w:p>
    <w:p w14:paraId="0F5457F7" w14:textId="2A429C13" w:rsidR="005F4504" w:rsidRDefault="005F4504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measuring the SU-8 thickness after cooling to room temperature</w:t>
      </w:r>
    </w:p>
    <w:p w14:paraId="69819CAD" w14:textId="77777777" w:rsidR="002A6A89" w:rsidRDefault="002A6A89" w:rsidP="002A6A89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76A4176" w14:textId="33E7324D" w:rsidR="000F326F" w:rsidRPr="00D0268B" w:rsidRDefault="00BD279E" w:rsidP="00F311FD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D0268B">
        <w:rPr>
          <w:rFonts w:cstheme="minorHAnsi"/>
          <w:color w:val="7030A0"/>
        </w:rPr>
        <w:t xml:space="preserve">For photolithographic patterning, set the mask aligner to an ultraviolet intensity of 14 to 15 milliwatts per square centimeter </w:t>
      </w:r>
      <w:r w:rsidRPr="00D0268B">
        <w:rPr>
          <w:rFonts w:cstheme="minorHAnsi"/>
          <w:b/>
          <w:bCs/>
          <w:color w:val="7030A0"/>
        </w:rPr>
        <w:t>[1]</w:t>
      </w:r>
      <w:r w:rsidRPr="00D0268B">
        <w:rPr>
          <w:rFonts w:cstheme="minorHAnsi"/>
          <w:color w:val="7030A0"/>
        </w:rPr>
        <w:t xml:space="preserve">. Align the chromium photomask with the SU-8-coated wafer and expose it to ultraviolet </w:t>
      </w:r>
      <w:r w:rsidR="006F2288" w:rsidRPr="00D0268B">
        <w:rPr>
          <w:rFonts w:cstheme="minorHAnsi"/>
          <w:color w:val="7030A0"/>
        </w:rPr>
        <w:t xml:space="preserve">light </w:t>
      </w:r>
      <w:r w:rsidRPr="00D0268B">
        <w:rPr>
          <w:rFonts w:cstheme="minorHAnsi"/>
          <w:color w:val="7030A0"/>
        </w:rPr>
        <w:t xml:space="preserve">for 10 seconds </w:t>
      </w:r>
      <w:r w:rsidRPr="00D0268B">
        <w:rPr>
          <w:rFonts w:cstheme="minorHAnsi"/>
          <w:b/>
          <w:bCs/>
          <w:color w:val="7030A0"/>
        </w:rPr>
        <w:t>[2]</w:t>
      </w:r>
      <w:r w:rsidRPr="00D0268B">
        <w:rPr>
          <w:rFonts w:cstheme="minorHAnsi"/>
          <w:color w:val="7030A0"/>
        </w:rPr>
        <w:t xml:space="preserve">. Immediately transfer it to a hot plate for post-exposure baking at 65 degrees Celsius for 10 seconds, followed by 95 degrees Celsius for 300 seconds </w:t>
      </w:r>
      <w:r w:rsidRPr="00D0268B">
        <w:rPr>
          <w:rFonts w:cstheme="minorHAnsi"/>
          <w:b/>
          <w:bCs/>
          <w:color w:val="7030A0"/>
        </w:rPr>
        <w:t>[3]</w:t>
      </w:r>
      <w:r w:rsidRPr="00D0268B">
        <w:rPr>
          <w:rFonts w:cstheme="minorHAnsi"/>
          <w:color w:val="7030A0"/>
        </w:rPr>
        <w:t xml:space="preserve">. </w:t>
      </w:r>
    </w:p>
    <w:p w14:paraId="57E3F2C3" w14:textId="2D05BCCB" w:rsidR="00BD279E" w:rsidRDefault="00BD279E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 xml:space="preserve">CU: Talent setting the ultraviolet intensity of </w:t>
      </w:r>
      <w:r w:rsidR="00873CFD">
        <w:rPr>
          <w:rFonts w:cstheme="minorHAnsi"/>
        </w:rPr>
        <w:t xml:space="preserve">the </w:t>
      </w:r>
      <w:r>
        <w:rPr>
          <w:rFonts w:cstheme="minorHAnsi"/>
        </w:rPr>
        <w:t xml:space="preserve">mask aligner to 14-15 </w:t>
      </w:r>
      <w:proofErr w:type="spellStart"/>
      <w:r>
        <w:rPr>
          <w:rFonts w:cstheme="minorHAnsi"/>
        </w:rPr>
        <w:t>mW</w:t>
      </w:r>
      <w:proofErr w:type="spellEnd"/>
      <w:r>
        <w:rPr>
          <w:rFonts w:cstheme="minorHAnsi"/>
        </w:rPr>
        <w:t>/cm</w:t>
      </w:r>
      <w:r w:rsidRPr="00BD279E">
        <w:rPr>
          <w:rFonts w:cstheme="minorHAnsi"/>
          <w:vertAlign w:val="superscript"/>
        </w:rPr>
        <w:t>2</w:t>
      </w:r>
    </w:p>
    <w:p w14:paraId="1CC370D0" w14:textId="27DDD240" w:rsidR="00BD279E" w:rsidRDefault="00BD279E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aligning the chromium photomask with SU-8-coated wafer and exposing it for 10 seconds</w:t>
      </w:r>
    </w:p>
    <w:p w14:paraId="0569F08F" w14:textId="61E4BF3D" w:rsidR="00BD279E" w:rsidRDefault="00BD279E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transferring the wafer to </w:t>
      </w:r>
      <w:r w:rsidR="005C35FD">
        <w:rPr>
          <w:rFonts w:cstheme="minorHAnsi"/>
        </w:rPr>
        <w:t xml:space="preserve">the </w:t>
      </w:r>
      <w:r>
        <w:rPr>
          <w:rFonts w:cstheme="minorHAnsi"/>
        </w:rPr>
        <w:t xml:space="preserve">hot plate for baking at </w:t>
      </w:r>
      <w:r w:rsidRPr="00BD279E">
        <w:rPr>
          <w:rFonts w:cstheme="minorHAnsi"/>
        </w:rPr>
        <w:t>65 °C for 10 s, followed by 95 °C for 300 s</w:t>
      </w:r>
    </w:p>
    <w:p w14:paraId="2925567A" w14:textId="77777777" w:rsidR="00747B01" w:rsidRDefault="00747B01" w:rsidP="00747B01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8161924" w14:textId="25018C64" w:rsidR="00042578" w:rsidRPr="00D0268B" w:rsidRDefault="00A5208A" w:rsidP="00F311FD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D0268B">
        <w:rPr>
          <w:rFonts w:cstheme="minorHAnsi"/>
          <w:color w:val="7030A0"/>
        </w:rPr>
        <w:t>After cooling the silicon wafer to room temperature, immerse the wafer in propylene glycol monomethyl ether acetate, or PGMEA, to develop for 4 to 6 minutes</w:t>
      </w:r>
      <w:r w:rsidR="00042578" w:rsidRPr="00D0268B">
        <w:rPr>
          <w:rFonts w:cstheme="minorHAnsi"/>
          <w:color w:val="7030A0"/>
        </w:rPr>
        <w:t xml:space="preserve"> </w:t>
      </w:r>
      <w:r w:rsidR="00042578" w:rsidRPr="00D0268B">
        <w:rPr>
          <w:rFonts w:cstheme="minorHAnsi"/>
          <w:b/>
          <w:bCs/>
          <w:color w:val="7030A0"/>
        </w:rPr>
        <w:t>[1]</w:t>
      </w:r>
      <w:r w:rsidRPr="00D0268B">
        <w:rPr>
          <w:rFonts w:cstheme="minorHAnsi"/>
          <w:color w:val="7030A0"/>
        </w:rPr>
        <w:t xml:space="preserve">. Rinse </w:t>
      </w:r>
      <w:r w:rsidR="00042578" w:rsidRPr="00D0268B">
        <w:rPr>
          <w:rFonts w:cstheme="minorHAnsi"/>
          <w:color w:val="7030A0"/>
        </w:rPr>
        <w:t xml:space="preserve">the silicon wafer </w:t>
      </w:r>
      <w:r w:rsidRPr="00D0268B">
        <w:rPr>
          <w:rFonts w:cstheme="minorHAnsi"/>
          <w:color w:val="7030A0"/>
        </w:rPr>
        <w:t xml:space="preserve">with isopropanol to terminate development, </w:t>
      </w:r>
      <w:r w:rsidR="00042578" w:rsidRPr="00D0268B">
        <w:rPr>
          <w:rFonts w:cstheme="minorHAnsi"/>
          <w:color w:val="7030A0"/>
        </w:rPr>
        <w:t xml:space="preserve">then </w:t>
      </w:r>
      <w:r w:rsidRPr="00D0268B">
        <w:rPr>
          <w:rFonts w:cstheme="minorHAnsi"/>
          <w:color w:val="7030A0"/>
        </w:rPr>
        <w:t>wash with deionized water</w:t>
      </w:r>
      <w:r w:rsidR="00042578" w:rsidRPr="00D0268B">
        <w:rPr>
          <w:rFonts w:cstheme="minorHAnsi"/>
          <w:color w:val="7030A0"/>
        </w:rPr>
        <w:t xml:space="preserve"> </w:t>
      </w:r>
      <w:r w:rsidR="00042578" w:rsidRPr="00D0268B">
        <w:rPr>
          <w:rFonts w:cstheme="minorHAnsi"/>
          <w:b/>
          <w:bCs/>
          <w:color w:val="7030A0"/>
        </w:rPr>
        <w:t>[</w:t>
      </w:r>
      <w:r w:rsidR="00747B01" w:rsidRPr="00D0268B">
        <w:rPr>
          <w:rFonts w:cstheme="minorHAnsi"/>
          <w:b/>
          <w:bCs/>
          <w:color w:val="7030A0"/>
        </w:rPr>
        <w:t>2</w:t>
      </w:r>
      <w:r w:rsidR="00042578" w:rsidRPr="00D0268B">
        <w:rPr>
          <w:rFonts w:cstheme="minorHAnsi"/>
          <w:b/>
          <w:bCs/>
          <w:color w:val="7030A0"/>
        </w:rPr>
        <w:t>]</w:t>
      </w:r>
      <w:r w:rsidR="00042578" w:rsidRPr="00D0268B">
        <w:rPr>
          <w:rFonts w:cstheme="minorHAnsi"/>
          <w:color w:val="7030A0"/>
        </w:rPr>
        <w:t xml:space="preserve">. </w:t>
      </w:r>
    </w:p>
    <w:p w14:paraId="6A36A17C" w14:textId="00C3F72E" w:rsidR="00042578" w:rsidRDefault="00042578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 w:rsidRPr="00042578">
        <w:rPr>
          <w:rFonts w:cstheme="minorHAnsi"/>
          <w:color w:val="auto"/>
        </w:rPr>
        <w:t xml:space="preserve">Talent immersing the wafer </w:t>
      </w:r>
      <w:r>
        <w:rPr>
          <w:rFonts w:cstheme="minorHAnsi"/>
          <w:color w:val="auto"/>
        </w:rPr>
        <w:t xml:space="preserve">in PGMEA to develop </w:t>
      </w:r>
    </w:p>
    <w:p w14:paraId="7986A9F5" w14:textId="01159264" w:rsidR="00042578" w:rsidRPr="00747B01" w:rsidRDefault="00042578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>
        <w:rPr>
          <w:rFonts w:cstheme="minorHAnsi"/>
          <w:color w:val="auto"/>
        </w:rPr>
        <w:t xml:space="preserve">Talent rinsing the silicon wafer with </w:t>
      </w:r>
      <w:r w:rsidRPr="00042578">
        <w:rPr>
          <w:rFonts w:cstheme="minorHAnsi"/>
          <w:color w:val="auto"/>
        </w:rPr>
        <w:t xml:space="preserve">isopropanol </w:t>
      </w:r>
      <w:r w:rsidR="00747B01">
        <w:rPr>
          <w:rFonts w:cstheme="minorHAnsi"/>
          <w:color w:val="auto"/>
        </w:rPr>
        <w:t>and</w:t>
      </w:r>
      <w:r w:rsidRPr="00747B01">
        <w:rPr>
          <w:rFonts w:cstheme="minorHAnsi"/>
          <w:color w:val="auto"/>
        </w:rPr>
        <w:t xml:space="preserve"> washing with deionized water</w:t>
      </w:r>
    </w:p>
    <w:p w14:paraId="51652FB7" w14:textId="47817F5A" w:rsidR="00042578" w:rsidRPr="00D0268B" w:rsidRDefault="00042578" w:rsidP="00F311FD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D0268B">
        <w:rPr>
          <w:rFonts w:cstheme="minorHAnsi"/>
          <w:color w:val="7030A0"/>
        </w:rPr>
        <w:t xml:space="preserve">Dry the wafer with nitrogen gas </w:t>
      </w:r>
      <w:r w:rsidRPr="00D0268B">
        <w:rPr>
          <w:rFonts w:cstheme="minorHAnsi"/>
          <w:b/>
          <w:bCs/>
          <w:color w:val="7030A0"/>
        </w:rPr>
        <w:t>[1]</w:t>
      </w:r>
      <w:r w:rsidRPr="00D0268B">
        <w:rPr>
          <w:rFonts w:cstheme="minorHAnsi"/>
          <w:color w:val="7030A0"/>
        </w:rPr>
        <w:t xml:space="preserve"> and inspect the patterned microchannels under an optical microscope </w:t>
      </w:r>
      <w:r w:rsidRPr="00D0268B">
        <w:rPr>
          <w:rFonts w:cstheme="minorHAnsi"/>
          <w:b/>
          <w:bCs/>
          <w:color w:val="7030A0"/>
        </w:rPr>
        <w:t>[2]</w:t>
      </w:r>
      <w:r w:rsidRPr="00D0268B">
        <w:rPr>
          <w:rFonts w:cstheme="minorHAnsi"/>
          <w:color w:val="7030A0"/>
        </w:rPr>
        <w:t xml:space="preserve">. Then bake the completed master at 200 degrees Celsius for 1 hour to improve adhesion between the SU-8 and silicon </w:t>
      </w:r>
      <w:r w:rsidRPr="00D0268B">
        <w:rPr>
          <w:rFonts w:cstheme="minorHAnsi"/>
          <w:b/>
          <w:bCs/>
          <w:color w:val="7030A0"/>
        </w:rPr>
        <w:t>[3]</w:t>
      </w:r>
      <w:r w:rsidRPr="00D0268B">
        <w:rPr>
          <w:rFonts w:cstheme="minorHAnsi"/>
          <w:color w:val="7030A0"/>
        </w:rPr>
        <w:t>.</w:t>
      </w:r>
    </w:p>
    <w:p w14:paraId="78348925" w14:textId="18F23707" w:rsidR="00BD279E" w:rsidRDefault="00042578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drying the wafer with nitrogen gas</w:t>
      </w:r>
    </w:p>
    <w:p w14:paraId="6E2BBFC4" w14:textId="2361554D" w:rsidR="00042578" w:rsidRDefault="00BC3FEE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52964">
        <w:rPr>
          <w:rFonts w:cstheme="minorHAnsi"/>
        </w:rPr>
        <w:t>SCREEN</w:t>
      </w:r>
      <w:r w:rsidR="00042578" w:rsidRPr="00A52964">
        <w:rPr>
          <w:rFonts w:cstheme="minorHAnsi"/>
        </w:rPr>
        <w:t xml:space="preserve">: </w:t>
      </w:r>
      <w:r w:rsidR="00A52964" w:rsidRPr="00A52964">
        <w:rPr>
          <w:rFonts w:cstheme="minorHAnsi"/>
        </w:rPr>
        <w:t>72041_screenshot_1.mp4</w:t>
      </w:r>
      <w:r w:rsidR="00A52964">
        <w:rPr>
          <w:rFonts w:cstheme="minorHAnsi"/>
        </w:rPr>
        <w:t xml:space="preserve"> 00:07-00:14</w:t>
      </w:r>
    </w:p>
    <w:p w14:paraId="4BE9F181" w14:textId="4E62934E" w:rsidR="00042578" w:rsidRDefault="00042578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keeping the wafer at 200 </w:t>
      </w:r>
      <w:r w:rsidRPr="00BD279E">
        <w:rPr>
          <w:rFonts w:cstheme="minorHAnsi"/>
        </w:rPr>
        <w:t>°</w:t>
      </w:r>
      <w:r w:rsidR="00747B01" w:rsidRPr="00BD279E">
        <w:rPr>
          <w:rFonts w:cstheme="minorHAnsi"/>
        </w:rPr>
        <w:t xml:space="preserve">C </w:t>
      </w:r>
      <w:r w:rsidR="00747B01">
        <w:rPr>
          <w:rFonts w:cstheme="minorHAnsi"/>
        </w:rPr>
        <w:t>for</w:t>
      </w:r>
      <w:r>
        <w:rPr>
          <w:rFonts w:cstheme="minorHAnsi"/>
        </w:rPr>
        <w:t xml:space="preserve"> 1 hour</w:t>
      </w:r>
    </w:p>
    <w:p w14:paraId="7F7B944C" w14:textId="77777777" w:rsidR="001C5F14" w:rsidRDefault="001C5F14" w:rsidP="001C5F14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B90F8E8" w14:textId="77777777" w:rsidR="00042578" w:rsidRDefault="00042578" w:rsidP="00042578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793EAC4F" w:rsidR="000F326F" w:rsidRDefault="00B6350B" w:rsidP="00F311FD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6350B">
        <w:rPr>
          <w:rFonts w:cstheme="minorHAnsi"/>
          <w:b/>
          <w:bCs/>
        </w:rPr>
        <w:t xml:space="preserve">PDMS </w:t>
      </w:r>
      <w:r w:rsidR="00B074B8" w:rsidRPr="00B6350B">
        <w:rPr>
          <w:rFonts w:cstheme="minorHAnsi"/>
          <w:b/>
          <w:bCs/>
        </w:rPr>
        <w:t>Chip Fab</w:t>
      </w:r>
      <w:r w:rsidRPr="00B6350B">
        <w:rPr>
          <w:rFonts w:cstheme="minorHAnsi"/>
          <w:b/>
          <w:bCs/>
        </w:rPr>
        <w:t>rication</w:t>
      </w:r>
    </w:p>
    <w:p w14:paraId="6DE533E0" w14:textId="3A73957F" w:rsidR="00042578" w:rsidRPr="00042578" w:rsidRDefault="00042578" w:rsidP="00042578">
      <w:pPr>
        <w:spacing w:before="120"/>
        <w:rPr>
          <w:rFonts w:cstheme="minorHAnsi"/>
        </w:rPr>
      </w:pPr>
      <w:r>
        <w:rPr>
          <w:rFonts w:cstheme="minorHAnsi"/>
        </w:rPr>
        <w:t xml:space="preserve"> </w:t>
      </w:r>
    </w:p>
    <w:p w14:paraId="7FA8FE73" w14:textId="45D8B1A7" w:rsidR="00042578" w:rsidRPr="005109D3" w:rsidRDefault="00042578" w:rsidP="00F311FD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r>
        <w:rPr>
          <w:rFonts w:cstheme="minorHAnsi"/>
          <w:color w:val="7030A0"/>
        </w:rPr>
        <w:t>To cast the chip, mix the polydimethylsiloxane base prepolymer and curing agent at a 10-to-1 weight ratio for 30 minutes</w:t>
      </w:r>
      <w:r w:rsidR="005109D3">
        <w:rPr>
          <w:rFonts w:cstheme="minorHAnsi"/>
          <w:color w:val="7030A0"/>
        </w:rPr>
        <w:t xml:space="preserve"> </w:t>
      </w:r>
      <w:r w:rsidR="005109D3" w:rsidRPr="005109D3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 Pour the mixture over the silicon master mold until the microstructures are fully covered</w:t>
      </w:r>
      <w:r w:rsidR="00747B01">
        <w:rPr>
          <w:rFonts w:cstheme="minorHAnsi"/>
          <w:color w:val="7030A0"/>
        </w:rPr>
        <w:t xml:space="preserve"> </w:t>
      </w:r>
      <w:r w:rsidR="00747B01" w:rsidRPr="00747B01"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. </w:t>
      </w:r>
      <w:r w:rsidR="005109D3" w:rsidRPr="005109D3">
        <w:rPr>
          <w:rFonts w:cstheme="minorHAnsi"/>
          <w:color w:val="7030A0"/>
        </w:rPr>
        <w:t xml:space="preserve">Degas the mold </w:t>
      </w:r>
      <w:r w:rsidR="006F2288">
        <w:rPr>
          <w:rFonts w:cstheme="minorHAnsi"/>
          <w:color w:val="7030A0"/>
        </w:rPr>
        <w:t xml:space="preserve">containing the mixture </w:t>
      </w:r>
      <w:r w:rsidR="005109D3" w:rsidRPr="005109D3">
        <w:rPr>
          <w:rFonts w:cstheme="minorHAnsi"/>
          <w:color w:val="7030A0"/>
        </w:rPr>
        <w:t>in a vacuum desiccator to remove air bubbles</w:t>
      </w:r>
      <w:r w:rsidR="00B16E1A">
        <w:rPr>
          <w:rFonts w:cstheme="minorHAnsi"/>
          <w:color w:val="7030A0"/>
        </w:rPr>
        <w:t xml:space="preserve"> </w:t>
      </w:r>
      <w:r w:rsidR="00B16E1A" w:rsidRPr="00B16E1A">
        <w:rPr>
          <w:rFonts w:cstheme="minorHAnsi"/>
          <w:b/>
          <w:bCs/>
          <w:color w:val="7030A0"/>
        </w:rPr>
        <w:t>[3]</w:t>
      </w:r>
      <w:r w:rsidR="005109D3" w:rsidRPr="005109D3">
        <w:rPr>
          <w:rFonts w:cstheme="minorHAnsi"/>
          <w:color w:val="7030A0"/>
        </w:rPr>
        <w:t xml:space="preserve">, then cure it in an oven at 65 </w:t>
      </w:r>
      <w:r w:rsidR="00747B01">
        <w:rPr>
          <w:rFonts w:cstheme="minorHAnsi"/>
          <w:color w:val="7030A0"/>
        </w:rPr>
        <w:t>degrees Celsius for</w:t>
      </w:r>
      <w:r w:rsidR="005109D3" w:rsidRPr="005109D3">
        <w:rPr>
          <w:rFonts w:cstheme="minorHAnsi"/>
          <w:color w:val="7030A0"/>
        </w:rPr>
        <w:t xml:space="preserve"> 1.5–2 hours</w:t>
      </w:r>
      <w:r w:rsidR="00747B01">
        <w:rPr>
          <w:rFonts w:cstheme="minorHAnsi"/>
          <w:color w:val="7030A0"/>
        </w:rPr>
        <w:t xml:space="preserve"> </w:t>
      </w:r>
      <w:r w:rsidR="00747B01" w:rsidRPr="00747B01">
        <w:rPr>
          <w:rFonts w:cstheme="minorHAnsi"/>
          <w:b/>
          <w:bCs/>
          <w:color w:val="7030A0"/>
        </w:rPr>
        <w:t>[</w:t>
      </w:r>
      <w:r w:rsidR="00B16E1A">
        <w:rPr>
          <w:rFonts w:cstheme="minorHAnsi"/>
          <w:b/>
          <w:bCs/>
          <w:color w:val="7030A0"/>
        </w:rPr>
        <w:t>4</w:t>
      </w:r>
      <w:r w:rsidR="00747B01" w:rsidRPr="00747B01">
        <w:rPr>
          <w:rFonts w:cstheme="minorHAnsi"/>
          <w:b/>
          <w:bCs/>
          <w:color w:val="7030A0"/>
        </w:rPr>
        <w:t>]</w:t>
      </w:r>
      <w:r w:rsidR="005109D3" w:rsidRPr="005109D3">
        <w:rPr>
          <w:rFonts w:cstheme="minorHAnsi"/>
          <w:color w:val="7030A0"/>
        </w:rPr>
        <w:t xml:space="preserve">. </w:t>
      </w:r>
    </w:p>
    <w:p w14:paraId="5D67B257" w14:textId="77777777" w:rsidR="005109D3" w:rsidRPr="00747B01" w:rsidRDefault="005109D3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109D3">
        <w:rPr>
          <w:rFonts w:cstheme="minorHAnsi"/>
          <w:color w:val="222222"/>
          <w:shd w:val="clear" w:color="auto" w:fill="FFFFFF"/>
        </w:rPr>
        <w:t xml:space="preserve">Talent mixing </w:t>
      </w:r>
      <w:r w:rsidRPr="00747B01">
        <w:rPr>
          <w:rFonts w:cstheme="minorHAnsi"/>
        </w:rPr>
        <w:t>the base polymer and curing agent</w:t>
      </w:r>
    </w:p>
    <w:p w14:paraId="27B0FB81" w14:textId="65037D78" w:rsidR="005109D3" w:rsidRPr="00747B01" w:rsidRDefault="005109D3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47B01">
        <w:rPr>
          <w:rFonts w:cstheme="minorHAnsi"/>
        </w:rPr>
        <w:t>Talent pouring the mixture over the silicon master</w:t>
      </w:r>
    </w:p>
    <w:p w14:paraId="7E169888" w14:textId="12D9528E" w:rsidR="00B16E1A" w:rsidRDefault="005109D3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47B01">
        <w:rPr>
          <w:rFonts w:cstheme="minorHAnsi"/>
        </w:rPr>
        <w:t xml:space="preserve">Talent placing the mold in </w:t>
      </w:r>
      <w:r w:rsidR="00CB19D7">
        <w:rPr>
          <w:rFonts w:cstheme="minorHAnsi"/>
        </w:rPr>
        <w:t xml:space="preserve">the </w:t>
      </w:r>
      <w:r w:rsidRPr="00747B01">
        <w:rPr>
          <w:rFonts w:cstheme="minorHAnsi"/>
        </w:rPr>
        <w:t>desiccator for degassing it</w:t>
      </w:r>
      <w:r w:rsidR="00112926">
        <w:rPr>
          <w:rFonts w:cstheme="minorHAnsi"/>
        </w:rPr>
        <w:t xml:space="preserve"> </w:t>
      </w:r>
    </w:p>
    <w:p w14:paraId="439FEAB1" w14:textId="037FE207" w:rsidR="005109D3" w:rsidRPr="00112926" w:rsidRDefault="00B16E1A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112926">
        <w:rPr>
          <w:rFonts w:cstheme="minorHAnsi"/>
        </w:rPr>
        <w:t xml:space="preserve">placing </w:t>
      </w:r>
      <w:r w:rsidR="005109D3" w:rsidRPr="00112926">
        <w:rPr>
          <w:rFonts w:cstheme="minorHAnsi"/>
        </w:rPr>
        <w:t xml:space="preserve">the mold </w:t>
      </w:r>
      <w:r w:rsidR="00CB19D7">
        <w:rPr>
          <w:rFonts w:cstheme="minorHAnsi"/>
        </w:rPr>
        <w:t>in</w:t>
      </w:r>
      <w:r w:rsidR="005109D3" w:rsidRPr="00112926">
        <w:rPr>
          <w:rFonts w:cstheme="minorHAnsi"/>
        </w:rPr>
        <w:t xml:space="preserve"> the oven for curing at 65 °C </w:t>
      </w:r>
    </w:p>
    <w:p w14:paraId="759C8F17" w14:textId="77777777" w:rsidR="00AA03EB" w:rsidRPr="005109D3" w:rsidRDefault="00AA03EB" w:rsidP="00AA03EB">
      <w:pPr>
        <w:pStyle w:val="ListParagraph"/>
        <w:ind w:left="1627"/>
        <w:rPr>
          <w:rFonts w:cstheme="minorHAnsi"/>
          <w:color w:val="222222"/>
          <w:shd w:val="clear" w:color="auto" w:fill="FFFFFF"/>
        </w:rPr>
      </w:pPr>
    </w:p>
    <w:p w14:paraId="4D5A389F" w14:textId="3B944BD2" w:rsidR="00C416DF" w:rsidRPr="00D0268B" w:rsidRDefault="00C416DF" w:rsidP="00F311FD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D0268B">
        <w:rPr>
          <w:rFonts w:cstheme="minorHAnsi"/>
          <w:color w:val="7030A0"/>
        </w:rPr>
        <w:lastRenderedPageBreak/>
        <w:t>Using a craft knife, cut the cured PDMS layer along the chip boundaries and gently peel it from the silicon master mold</w:t>
      </w:r>
      <w:r w:rsidR="00AA03EB" w:rsidRPr="00D0268B">
        <w:rPr>
          <w:rFonts w:cstheme="minorHAnsi"/>
          <w:color w:val="7030A0"/>
        </w:rPr>
        <w:t xml:space="preserve"> </w:t>
      </w:r>
      <w:r w:rsidR="00AA03EB" w:rsidRPr="00D0268B">
        <w:rPr>
          <w:rFonts w:cstheme="minorHAnsi"/>
          <w:b/>
          <w:bCs/>
          <w:color w:val="7030A0"/>
        </w:rPr>
        <w:t>[1]</w:t>
      </w:r>
      <w:r w:rsidRPr="00D0268B">
        <w:rPr>
          <w:rFonts w:cstheme="minorHAnsi"/>
          <w:color w:val="7030A0"/>
        </w:rPr>
        <w:t>. Immerse the chip in 70% to 75% ethanol for 30 minutes for preliminary sterilizatio</w:t>
      </w:r>
      <w:r w:rsidR="00747B01" w:rsidRPr="00D0268B">
        <w:rPr>
          <w:rFonts w:cstheme="minorHAnsi"/>
          <w:color w:val="7030A0"/>
        </w:rPr>
        <w:t>n</w:t>
      </w:r>
      <w:r w:rsidRPr="00D0268B">
        <w:rPr>
          <w:rFonts w:cstheme="minorHAnsi"/>
          <w:color w:val="7030A0"/>
        </w:rPr>
        <w:t>, then rinse it with deionized water</w:t>
      </w:r>
      <w:r w:rsidR="00AA03EB" w:rsidRPr="00D0268B">
        <w:rPr>
          <w:rFonts w:cstheme="minorHAnsi"/>
          <w:color w:val="7030A0"/>
        </w:rPr>
        <w:t xml:space="preserve"> </w:t>
      </w:r>
      <w:r w:rsidRPr="00D0268B">
        <w:rPr>
          <w:rFonts w:cstheme="minorHAnsi"/>
          <w:color w:val="7030A0"/>
        </w:rPr>
        <w:t>and allow it to air-dry</w:t>
      </w:r>
      <w:r w:rsidR="00747B01" w:rsidRPr="00D0268B">
        <w:rPr>
          <w:rFonts w:cstheme="minorHAnsi"/>
          <w:color w:val="7030A0"/>
        </w:rPr>
        <w:t xml:space="preserve"> </w:t>
      </w:r>
      <w:r w:rsidR="00AA03EB" w:rsidRPr="00D0268B">
        <w:rPr>
          <w:rFonts w:cstheme="minorHAnsi"/>
          <w:b/>
          <w:bCs/>
          <w:color w:val="7030A0"/>
        </w:rPr>
        <w:t>[</w:t>
      </w:r>
      <w:r w:rsidR="00747B01" w:rsidRPr="00D0268B">
        <w:rPr>
          <w:rFonts w:cstheme="minorHAnsi"/>
          <w:b/>
          <w:bCs/>
          <w:color w:val="7030A0"/>
        </w:rPr>
        <w:t>2</w:t>
      </w:r>
      <w:r w:rsidR="00514677" w:rsidRPr="00D0268B">
        <w:rPr>
          <w:rFonts w:cstheme="minorHAnsi"/>
          <w:b/>
          <w:bCs/>
          <w:color w:val="7030A0"/>
        </w:rPr>
        <w:t>]</w:t>
      </w:r>
      <w:r w:rsidR="00514677" w:rsidRPr="00D0268B">
        <w:rPr>
          <w:rFonts w:cstheme="minorHAnsi"/>
          <w:color w:val="7030A0"/>
        </w:rPr>
        <w:t>.</w:t>
      </w:r>
      <w:r w:rsidRPr="00D0268B">
        <w:rPr>
          <w:rFonts w:cstheme="minorHAnsi"/>
          <w:color w:val="7030A0"/>
        </w:rPr>
        <w:t xml:space="preserve"> </w:t>
      </w:r>
      <w:r w:rsidR="00747B01" w:rsidRPr="00D0268B">
        <w:rPr>
          <w:rFonts w:cstheme="minorHAnsi"/>
          <w:color w:val="7030A0"/>
        </w:rPr>
        <w:t xml:space="preserve">Make </w:t>
      </w:r>
      <w:r w:rsidRPr="00D0268B">
        <w:rPr>
          <w:rFonts w:cstheme="minorHAnsi"/>
          <w:color w:val="7030A0"/>
        </w:rPr>
        <w:t xml:space="preserve">2-millimeter inlet and outlet ports with a biopsy punch </w:t>
      </w:r>
      <w:r w:rsidRPr="00D0268B">
        <w:rPr>
          <w:rFonts w:cstheme="minorHAnsi"/>
          <w:b/>
          <w:bCs/>
          <w:color w:val="7030A0"/>
        </w:rPr>
        <w:t>[</w:t>
      </w:r>
      <w:r w:rsidR="00747B01" w:rsidRPr="00D0268B">
        <w:rPr>
          <w:rFonts w:cstheme="minorHAnsi"/>
          <w:b/>
          <w:bCs/>
          <w:color w:val="7030A0"/>
        </w:rPr>
        <w:t>3</w:t>
      </w:r>
      <w:r w:rsidRPr="00D0268B">
        <w:rPr>
          <w:rFonts w:cstheme="minorHAnsi"/>
          <w:b/>
          <w:bCs/>
          <w:color w:val="7030A0"/>
        </w:rPr>
        <w:t>]</w:t>
      </w:r>
      <w:r w:rsidRPr="00D0268B">
        <w:rPr>
          <w:rFonts w:cstheme="minorHAnsi"/>
          <w:color w:val="7030A0"/>
        </w:rPr>
        <w:t>.</w:t>
      </w:r>
    </w:p>
    <w:p w14:paraId="74255016" w14:textId="65C40DB5" w:rsidR="00C416DF" w:rsidRDefault="00C416DF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CU: Talent cutting</w:t>
      </w:r>
      <w:r w:rsidR="00AA03EB">
        <w:rPr>
          <w:rFonts w:cstheme="minorHAnsi"/>
        </w:rPr>
        <w:t xml:space="preserve"> and gently peeling the PDMS layer</w:t>
      </w:r>
    </w:p>
    <w:p w14:paraId="3AB93D2A" w14:textId="24607DF4" w:rsidR="00C416DF" w:rsidRPr="00747B01" w:rsidRDefault="00C416DF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47B01">
        <w:rPr>
          <w:rFonts w:cstheme="minorHAnsi"/>
        </w:rPr>
        <w:t>Talent immersing the chip in 70-75% ethanol</w:t>
      </w:r>
      <w:r w:rsidR="00747B01">
        <w:rPr>
          <w:rFonts w:cstheme="minorHAnsi"/>
        </w:rPr>
        <w:t>,</w:t>
      </w:r>
      <w:r w:rsidR="00747B01" w:rsidRPr="00747B01">
        <w:rPr>
          <w:rFonts w:cstheme="minorHAnsi"/>
        </w:rPr>
        <w:t xml:space="preserve"> </w:t>
      </w:r>
      <w:r w:rsidRPr="00747B01">
        <w:rPr>
          <w:rFonts w:cstheme="minorHAnsi"/>
        </w:rPr>
        <w:t>rinsing with water and keeping it aside for air drying</w:t>
      </w:r>
    </w:p>
    <w:p w14:paraId="0A9D1C3D" w14:textId="241ACD23" w:rsidR="00C416DF" w:rsidRDefault="00C416DF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punching the inlet and outlet ports</w:t>
      </w:r>
    </w:p>
    <w:p w14:paraId="522D5A36" w14:textId="77777777" w:rsidR="00C416DF" w:rsidRPr="00C416DF" w:rsidRDefault="00C416DF" w:rsidP="00C416DF">
      <w:pPr>
        <w:spacing w:before="120"/>
        <w:ind w:left="907"/>
        <w:rPr>
          <w:rFonts w:cstheme="minorHAnsi"/>
        </w:rPr>
      </w:pPr>
    </w:p>
    <w:p w14:paraId="6C509FD6" w14:textId="672201CF" w:rsidR="000F326F" w:rsidRPr="00D0268B" w:rsidRDefault="00C416DF" w:rsidP="00F311FD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D0268B">
        <w:rPr>
          <w:rFonts w:cstheme="minorHAnsi"/>
          <w:color w:val="7030A0"/>
        </w:rPr>
        <w:t xml:space="preserve">For plasma bonding, place the PDMS chip and a clean glass slide in the plasma cleaner with the microchannel side facing upward </w:t>
      </w:r>
      <w:r w:rsidRPr="00D0268B">
        <w:rPr>
          <w:rFonts w:cstheme="minorHAnsi"/>
          <w:b/>
          <w:bCs/>
          <w:color w:val="7030A0"/>
        </w:rPr>
        <w:t>[1]</w:t>
      </w:r>
      <w:r w:rsidRPr="00D0268B">
        <w:rPr>
          <w:rFonts w:cstheme="minorHAnsi"/>
          <w:color w:val="7030A0"/>
        </w:rPr>
        <w:t xml:space="preserve">. Evacuate the chamber below 30 pascals, </w:t>
      </w:r>
      <w:r w:rsidR="00032F9B">
        <w:rPr>
          <w:rFonts w:cstheme="minorHAnsi"/>
          <w:color w:val="7030A0"/>
        </w:rPr>
        <w:t xml:space="preserve">then </w:t>
      </w:r>
      <w:r w:rsidRPr="00D0268B">
        <w:rPr>
          <w:rFonts w:cstheme="minorHAnsi"/>
          <w:color w:val="7030A0"/>
        </w:rPr>
        <w:t xml:space="preserve">introduce oxygen for 90 seconds while maintaining the chamber pressure below 40 pascals </w:t>
      </w:r>
      <w:r w:rsidRPr="00D0268B">
        <w:rPr>
          <w:rFonts w:cstheme="minorHAnsi"/>
          <w:b/>
          <w:bCs/>
          <w:color w:val="7030A0"/>
        </w:rPr>
        <w:t>[</w:t>
      </w:r>
      <w:r w:rsidR="00514677" w:rsidRPr="00D0268B">
        <w:rPr>
          <w:rFonts w:cstheme="minorHAnsi"/>
          <w:b/>
          <w:bCs/>
          <w:color w:val="7030A0"/>
        </w:rPr>
        <w:t>2</w:t>
      </w:r>
      <w:r w:rsidRPr="00D0268B">
        <w:rPr>
          <w:rFonts w:cstheme="minorHAnsi"/>
          <w:b/>
          <w:bCs/>
          <w:color w:val="7030A0"/>
        </w:rPr>
        <w:t>]</w:t>
      </w:r>
      <w:r w:rsidRPr="00D0268B">
        <w:rPr>
          <w:rFonts w:cstheme="minorHAnsi"/>
          <w:color w:val="7030A0"/>
        </w:rPr>
        <w:t xml:space="preserve">. Apply 55% radio-frequency power for 90 seconds to activate PDMS and glass surfaces </w:t>
      </w:r>
      <w:r w:rsidRPr="00D0268B">
        <w:rPr>
          <w:rFonts w:cstheme="minorHAnsi"/>
          <w:b/>
          <w:bCs/>
          <w:color w:val="7030A0"/>
        </w:rPr>
        <w:t>[</w:t>
      </w:r>
      <w:r w:rsidR="00514677" w:rsidRPr="00D0268B">
        <w:rPr>
          <w:rFonts w:cstheme="minorHAnsi"/>
          <w:b/>
          <w:bCs/>
          <w:color w:val="7030A0"/>
        </w:rPr>
        <w:t>3</w:t>
      </w:r>
      <w:r w:rsidRPr="00D0268B">
        <w:rPr>
          <w:rFonts w:cstheme="minorHAnsi"/>
          <w:b/>
          <w:bCs/>
          <w:color w:val="7030A0"/>
        </w:rPr>
        <w:t>]</w:t>
      </w:r>
      <w:r w:rsidRPr="00D0268B">
        <w:rPr>
          <w:rFonts w:cstheme="minorHAnsi"/>
          <w:color w:val="7030A0"/>
        </w:rPr>
        <w:t xml:space="preserve">. </w:t>
      </w:r>
    </w:p>
    <w:p w14:paraId="422CD6BB" w14:textId="77777777" w:rsidR="00C416DF" w:rsidRDefault="00C416DF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416DF">
        <w:rPr>
          <w:rFonts w:cstheme="minorHAnsi"/>
        </w:rPr>
        <w:t xml:space="preserve">Talent </w:t>
      </w:r>
      <w:r>
        <w:rPr>
          <w:rFonts w:cstheme="minorHAnsi"/>
        </w:rPr>
        <w:t xml:space="preserve">placing </w:t>
      </w:r>
      <w:r w:rsidRPr="00C416DF">
        <w:rPr>
          <w:rFonts w:cstheme="minorHAnsi"/>
        </w:rPr>
        <w:t xml:space="preserve">the PDMS chip and glass slide into the plasma cleaner </w:t>
      </w:r>
    </w:p>
    <w:p w14:paraId="1C6BC0AA" w14:textId="41C78CC0" w:rsidR="00C416DF" w:rsidRPr="00514677" w:rsidRDefault="00C416DF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416DF">
        <w:rPr>
          <w:rFonts w:cstheme="minorHAnsi"/>
        </w:rPr>
        <w:t>Talent evacuating</w:t>
      </w:r>
      <w:r>
        <w:rPr>
          <w:rFonts w:cstheme="minorHAnsi"/>
        </w:rPr>
        <w:t xml:space="preserve"> the chamber below 30 Pa </w:t>
      </w:r>
      <w:r w:rsidR="00514677">
        <w:rPr>
          <w:rFonts w:cstheme="minorHAnsi"/>
        </w:rPr>
        <w:t>and</w:t>
      </w:r>
      <w:r w:rsidRPr="00514677">
        <w:rPr>
          <w:rFonts w:cstheme="minorHAnsi"/>
        </w:rPr>
        <w:t xml:space="preserve"> introducing the oxygen flow </w:t>
      </w:r>
      <w:r w:rsidR="00747B01" w:rsidRPr="00514677">
        <w:rPr>
          <w:rFonts w:cstheme="minorHAnsi"/>
        </w:rPr>
        <w:t>for 90 seconds</w:t>
      </w:r>
    </w:p>
    <w:p w14:paraId="1459E3E6" w14:textId="59504964" w:rsidR="00C416DF" w:rsidRDefault="00C416DF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setting the </w:t>
      </w:r>
      <w:r w:rsidRPr="00C416DF">
        <w:rPr>
          <w:rFonts w:cstheme="minorHAnsi"/>
        </w:rPr>
        <w:t>radio-frequency power</w:t>
      </w:r>
      <w:r>
        <w:rPr>
          <w:rFonts w:cstheme="minorHAnsi"/>
        </w:rPr>
        <w:t xml:space="preserve"> to 55 % for surface activation</w:t>
      </w:r>
    </w:p>
    <w:p w14:paraId="23342D9B" w14:textId="77777777" w:rsidR="00747B01" w:rsidRPr="00C416DF" w:rsidRDefault="00747B01" w:rsidP="00747B01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7FE2E92" w14:textId="0421769F" w:rsidR="006F45E3" w:rsidRPr="00D0268B" w:rsidRDefault="006F45E3" w:rsidP="00F311FD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D0268B">
        <w:rPr>
          <w:rFonts w:cstheme="minorHAnsi"/>
          <w:color w:val="7030A0"/>
        </w:rPr>
        <w:t>Immediately bring the activated PDMS chip and glass slide into contact and gently press them together to achieve irreversible bonding</w:t>
      </w:r>
      <w:r w:rsidR="00D23B97" w:rsidRPr="00D0268B">
        <w:rPr>
          <w:rFonts w:cstheme="minorHAnsi"/>
          <w:color w:val="7030A0"/>
        </w:rPr>
        <w:t xml:space="preserve"> </w:t>
      </w:r>
      <w:r w:rsidR="00D23B97" w:rsidRPr="00D0268B">
        <w:rPr>
          <w:rFonts w:cstheme="minorHAnsi"/>
          <w:b/>
          <w:bCs/>
          <w:color w:val="7030A0"/>
        </w:rPr>
        <w:t>[1]</w:t>
      </w:r>
      <w:r w:rsidRPr="00D0268B">
        <w:rPr>
          <w:rFonts w:cstheme="minorHAnsi"/>
          <w:color w:val="7030A0"/>
        </w:rPr>
        <w:t>. Place the assembled device in an oven at 65 degrees Celsius for 24 hours to stabilize the bond and restore hydrophobicity</w:t>
      </w:r>
      <w:r w:rsidR="00D23B97" w:rsidRPr="00D0268B">
        <w:rPr>
          <w:rFonts w:cstheme="minorHAnsi"/>
          <w:color w:val="7030A0"/>
        </w:rPr>
        <w:t xml:space="preserve"> </w:t>
      </w:r>
      <w:r w:rsidR="00D23B97" w:rsidRPr="00D0268B">
        <w:rPr>
          <w:rFonts w:cstheme="minorHAnsi"/>
          <w:b/>
          <w:bCs/>
          <w:color w:val="7030A0"/>
        </w:rPr>
        <w:t>[2]</w:t>
      </w:r>
      <w:r w:rsidR="00514677" w:rsidRPr="00D0268B">
        <w:rPr>
          <w:rFonts w:cstheme="minorHAnsi"/>
          <w:color w:val="7030A0"/>
        </w:rPr>
        <w:t>. Before</w:t>
      </w:r>
      <w:r w:rsidRPr="00D0268B">
        <w:rPr>
          <w:rFonts w:cstheme="minorHAnsi"/>
          <w:color w:val="7030A0"/>
        </w:rPr>
        <w:t xml:space="preserve"> cell seeding, sterilize it by ultraviolet irradiation for 30 minutes. Maintain sterility by storing the chips in sealed petri dishes inside a biosafety cabinet until use </w:t>
      </w:r>
      <w:r w:rsidRPr="00D0268B">
        <w:rPr>
          <w:rFonts w:cstheme="minorHAnsi"/>
          <w:b/>
          <w:bCs/>
          <w:color w:val="7030A0"/>
        </w:rPr>
        <w:t>[</w:t>
      </w:r>
      <w:r w:rsidR="00D23B97" w:rsidRPr="00D0268B">
        <w:rPr>
          <w:rFonts w:cstheme="minorHAnsi"/>
          <w:b/>
          <w:bCs/>
          <w:color w:val="7030A0"/>
        </w:rPr>
        <w:t>3</w:t>
      </w:r>
      <w:r w:rsidRPr="00D0268B">
        <w:rPr>
          <w:rFonts w:cstheme="minorHAnsi"/>
          <w:b/>
          <w:bCs/>
          <w:color w:val="7030A0"/>
        </w:rPr>
        <w:t>]</w:t>
      </w:r>
      <w:r w:rsidRPr="00D0268B">
        <w:rPr>
          <w:rFonts w:cstheme="minorHAnsi"/>
          <w:color w:val="7030A0"/>
        </w:rPr>
        <w:t>.</w:t>
      </w:r>
    </w:p>
    <w:p w14:paraId="0621A25F" w14:textId="13652037" w:rsidR="006F45E3" w:rsidRDefault="006F45E3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Talent bringing the PDMS </w:t>
      </w:r>
      <w:proofErr w:type="gramStart"/>
      <w:r>
        <w:rPr>
          <w:rFonts w:cstheme="minorHAnsi"/>
        </w:rPr>
        <w:t>chip</w:t>
      </w:r>
      <w:proofErr w:type="gramEnd"/>
      <w:r>
        <w:rPr>
          <w:rFonts w:cstheme="minorHAnsi"/>
        </w:rPr>
        <w:t xml:space="preserve"> in close contact with </w:t>
      </w:r>
      <w:proofErr w:type="gramStart"/>
      <w:r>
        <w:rPr>
          <w:rFonts w:cstheme="minorHAnsi"/>
        </w:rPr>
        <w:t>the glass</w:t>
      </w:r>
      <w:proofErr w:type="gramEnd"/>
      <w:r>
        <w:rPr>
          <w:rFonts w:cstheme="minorHAnsi"/>
        </w:rPr>
        <w:t xml:space="preserve"> slide and gently pressing them </w:t>
      </w:r>
    </w:p>
    <w:p w14:paraId="741C1BBD" w14:textId="7B29154B" w:rsidR="006F45E3" w:rsidRDefault="006F45E3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the device in an oven at </w:t>
      </w:r>
      <w:r w:rsidRPr="00647C06">
        <w:rPr>
          <w:rFonts w:cstheme="minorHAnsi"/>
          <w:color w:val="222222"/>
          <w:shd w:val="clear" w:color="auto" w:fill="FFFFFF"/>
        </w:rPr>
        <w:t>65 °C</w:t>
      </w:r>
      <w:r w:rsidRPr="005109D3">
        <w:rPr>
          <w:rFonts w:cstheme="minorHAnsi"/>
          <w:color w:val="7030A0"/>
        </w:rPr>
        <w:t xml:space="preserve"> </w:t>
      </w:r>
    </w:p>
    <w:p w14:paraId="09EB697C" w14:textId="3BB0D03A" w:rsidR="006F45E3" w:rsidRPr="00D23B97" w:rsidRDefault="006F45E3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sterilizing the device by ultraviolet </w:t>
      </w:r>
      <w:r w:rsidR="00D23B97">
        <w:rPr>
          <w:rFonts w:cstheme="minorHAnsi"/>
        </w:rPr>
        <w:t xml:space="preserve">irradiation and keeping it </w:t>
      </w:r>
      <w:r w:rsidRPr="00D23B97">
        <w:rPr>
          <w:rFonts w:cstheme="minorHAnsi"/>
        </w:rPr>
        <w:t>inside a biosafety cabinet in a sealed petri dish</w:t>
      </w:r>
    </w:p>
    <w:p w14:paraId="14E0E09E" w14:textId="77777777" w:rsidR="00B6350B" w:rsidRDefault="00B6350B" w:rsidP="00B6350B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DB3F5C1" w14:textId="0AF05C73" w:rsidR="00B6350B" w:rsidRPr="00B6350B" w:rsidRDefault="00B6350B" w:rsidP="00F311FD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B6350B">
        <w:rPr>
          <w:rFonts w:cstheme="minorHAnsi"/>
          <w:b/>
          <w:bCs/>
        </w:rPr>
        <w:t>Establishment of the BBB-Glioblastoma Model</w:t>
      </w:r>
    </w:p>
    <w:p w14:paraId="4A4B531D" w14:textId="77777777" w:rsidR="00F673BF" w:rsidRPr="00F673BF" w:rsidRDefault="00F673BF" w:rsidP="00F673BF">
      <w:pPr>
        <w:spacing w:before="120"/>
        <w:rPr>
          <w:rFonts w:cstheme="minorHAnsi"/>
        </w:rPr>
      </w:pPr>
    </w:p>
    <w:p w14:paraId="25E939EE" w14:textId="77777777" w:rsidR="00BF3188" w:rsidRDefault="00BF3188" w:rsidP="00F311FD">
      <w:pPr>
        <w:pStyle w:val="ListParagraph"/>
        <w:numPr>
          <w:ilvl w:val="1"/>
          <w:numId w:val="3"/>
        </w:numPr>
        <w:spacing w:before="120"/>
        <w:jc w:val="both"/>
        <w:rPr>
          <w:rFonts w:cstheme="minorHAnsi"/>
          <w:color w:val="7030A0"/>
        </w:rPr>
      </w:pPr>
      <w:r>
        <w:rPr>
          <w:rFonts w:cstheme="minorHAnsi"/>
          <w:color w:val="7030A0"/>
        </w:rPr>
        <w:t>Culture the</w:t>
      </w:r>
      <w:r w:rsidRPr="00BF3188">
        <w:rPr>
          <w:rFonts w:cstheme="minorHAnsi"/>
          <w:color w:val="7030A0"/>
        </w:rPr>
        <w:t xml:space="preserve"> primary astrocytes previously isolated from neonatal rat cerebral cortices in T25 flasks containing astrocyte culture medium</w:t>
      </w:r>
      <w:r>
        <w:rPr>
          <w:rFonts w:cstheme="minorHAnsi"/>
          <w:color w:val="7030A0"/>
        </w:rPr>
        <w:t xml:space="preserve"> </w:t>
      </w:r>
      <w:r w:rsidRPr="00BF3188">
        <w:rPr>
          <w:rFonts w:cstheme="minorHAnsi"/>
          <w:b/>
          <w:bCs/>
          <w:color w:val="7030A0"/>
        </w:rPr>
        <w:t>[1]</w:t>
      </w:r>
      <w:r w:rsidRPr="00BF3188">
        <w:rPr>
          <w:rFonts w:cstheme="minorHAnsi"/>
          <w:color w:val="7030A0"/>
        </w:rPr>
        <w:t xml:space="preserve">. </w:t>
      </w:r>
      <w:r w:rsidR="005050E5">
        <w:rPr>
          <w:rFonts w:cstheme="minorHAnsi"/>
          <w:color w:val="7030A0"/>
        </w:rPr>
        <w:t xml:space="preserve">On day 1, add 1 milliliter of </w:t>
      </w:r>
      <w:r w:rsidR="005050E5">
        <w:rPr>
          <w:rFonts w:cstheme="minorHAnsi"/>
          <w:color w:val="7030A0"/>
        </w:rPr>
        <w:lastRenderedPageBreak/>
        <w:t>0.25% trypsin-EDTA to the astrocytes, gently swirl for even coverage</w:t>
      </w:r>
      <w:r w:rsidR="00B16E1A">
        <w:rPr>
          <w:rFonts w:cstheme="minorHAnsi"/>
          <w:color w:val="7030A0"/>
        </w:rPr>
        <w:t xml:space="preserve"> </w:t>
      </w:r>
      <w:r w:rsidR="00B16E1A" w:rsidRPr="00B16E1A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="00B16E1A" w:rsidRPr="00B16E1A">
        <w:rPr>
          <w:rFonts w:cstheme="minorHAnsi"/>
          <w:b/>
          <w:bCs/>
          <w:color w:val="7030A0"/>
        </w:rPr>
        <w:t>]</w:t>
      </w:r>
      <w:r w:rsidR="005050E5">
        <w:rPr>
          <w:rFonts w:cstheme="minorHAnsi"/>
          <w:color w:val="7030A0"/>
        </w:rPr>
        <w:t xml:space="preserve">, and incubate at 37 degrees Celsius for 1 to 2 minutes until the cells detach </w:t>
      </w:r>
      <w:r w:rsidR="005050E5" w:rsidRPr="005050E5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3</w:t>
      </w:r>
      <w:r w:rsidR="005050E5" w:rsidRPr="005050E5">
        <w:rPr>
          <w:rFonts w:cstheme="minorHAnsi"/>
          <w:b/>
          <w:bCs/>
          <w:color w:val="7030A0"/>
        </w:rPr>
        <w:t>]</w:t>
      </w:r>
      <w:r w:rsidR="005050E5">
        <w:rPr>
          <w:rFonts w:cstheme="minorHAnsi"/>
          <w:color w:val="7030A0"/>
        </w:rPr>
        <w:t xml:space="preserve">. </w:t>
      </w:r>
    </w:p>
    <w:p w14:paraId="55FC053C" w14:textId="6F083D94" w:rsidR="00BF3188" w:rsidRDefault="00BF3188" w:rsidP="00F311FD">
      <w:pPr>
        <w:pStyle w:val="ListParagraph"/>
        <w:numPr>
          <w:ilvl w:val="2"/>
          <w:numId w:val="3"/>
        </w:numPr>
        <w:spacing w:before="120"/>
        <w:ind w:left="1560" w:hanging="709"/>
        <w:contextualSpacing w:val="0"/>
        <w:rPr>
          <w:rFonts w:cstheme="minorHAnsi"/>
        </w:rPr>
      </w:pPr>
      <w:r>
        <w:rPr>
          <w:rFonts w:cstheme="minorHAnsi"/>
        </w:rPr>
        <w:t>Talent culturing the previously isolated primary astrocytes in the astrocyte culture medium</w:t>
      </w:r>
    </w:p>
    <w:p w14:paraId="630031B4" w14:textId="7D9029F3" w:rsidR="00BF3188" w:rsidRDefault="00BF3188" w:rsidP="00F311FD">
      <w:pPr>
        <w:pStyle w:val="ListParagraph"/>
        <w:numPr>
          <w:ilvl w:val="2"/>
          <w:numId w:val="3"/>
        </w:numPr>
        <w:spacing w:before="120"/>
        <w:ind w:left="1560" w:hanging="709"/>
        <w:contextualSpacing w:val="0"/>
        <w:rPr>
          <w:rFonts w:cstheme="minorHAnsi"/>
        </w:rPr>
      </w:pPr>
      <w:r w:rsidRPr="005050E5">
        <w:rPr>
          <w:rFonts w:cstheme="minorHAnsi"/>
        </w:rPr>
        <w:t xml:space="preserve">Talent </w:t>
      </w:r>
      <w:r>
        <w:rPr>
          <w:rFonts w:cstheme="minorHAnsi"/>
        </w:rPr>
        <w:t xml:space="preserve">adding 1 mL of 0.25 % </w:t>
      </w:r>
      <w:r w:rsidRPr="005050E5">
        <w:rPr>
          <w:rFonts w:cstheme="minorHAnsi"/>
        </w:rPr>
        <w:t>trypsin-EDTA to the astrocytes</w:t>
      </w:r>
      <w:r>
        <w:rPr>
          <w:rFonts w:cstheme="minorHAnsi"/>
        </w:rPr>
        <w:t xml:space="preserve"> and gently swirling it </w:t>
      </w:r>
    </w:p>
    <w:p w14:paraId="197FAE52" w14:textId="77777777" w:rsidR="00BF3188" w:rsidRPr="00031056" w:rsidRDefault="00BF3188" w:rsidP="00F311FD">
      <w:pPr>
        <w:pStyle w:val="ListParagraph"/>
        <w:numPr>
          <w:ilvl w:val="2"/>
          <w:numId w:val="3"/>
        </w:numPr>
        <w:spacing w:before="120"/>
        <w:ind w:hanging="776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Pr="00031056">
        <w:rPr>
          <w:rFonts w:cstheme="minorHAnsi"/>
        </w:rPr>
        <w:t xml:space="preserve">placing the flask at 37 </w:t>
      </w:r>
      <w:r w:rsidRPr="00031056">
        <w:rPr>
          <w:rFonts w:cstheme="minorHAnsi"/>
          <w:color w:val="222222"/>
          <w:shd w:val="clear" w:color="auto" w:fill="FFFFFF"/>
        </w:rPr>
        <w:t>°C</w:t>
      </w:r>
      <w:r w:rsidRPr="00031056">
        <w:rPr>
          <w:rFonts w:cstheme="minorHAnsi"/>
          <w:color w:val="7030A0"/>
        </w:rPr>
        <w:t xml:space="preserve"> </w:t>
      </w:r>
    </w:p>
    <w:p w14:paraId="4C1E0678" w14:textId="77777777" w:rsidR="00BF3188" w:rsidRDefault="00BF3188" w:rsidP="00BF3188">
      <w:pPr>
        <w:pStyle w:val="ListParagraph"/>
        <w:spacing w:before="120"/>
        <w:ind w:left="907"/>
        <w:jc w:val="both"/>
        <w:rPr>
          <w:rFonts w:cstheme="minorHAnsi"/>
          <w:color w:val="7030A0"/>
        </w:rPr>
      </w:pPr>
    </w:p>
    <w:p w14:paraId="2BF81CF8" w14:textId="360E5E6B" w:rsidR="005050E5" w:rsidRPr="005050E5" w:rsidRDefault="005050E5" w:rsidP="00F311FD">
      <w:pPr>
        <w:pStyle w:val="ListParagraph"/>
        <w:numPr>
          <w:ilvl w:val="1"/>
          <w:numId w:val="3"/>
        </w:numPr>
        <w:spacing w:before="120"/>
        <w:jc w:val="both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Neutralize the trypsin with 3 milliliters of astrocyte culture medium </w:t>
      </w:r>
      <w:r w:rsidRPr="005050E5">
        <w:rPr>
          <w:rFonts w:cstheme="minorHAnsi"/>
          <w:b/>
          <w:bCs/>
          <w:color w:val="7030A0"/>
        </w:rPr>
        <w:t>[</w:t>
      </w:r>
      <w:r w:rsidR="00BF3188">
        <w:rPr>
          <w:rFonts w:cstheme="minorHAnsi"/>
          <w:b/>
          <w:bCs/>
          <w:color w:val="7030A0"/>
        </w:rPr>
        <w:t>1</w:t>
      </w:r>
      <w:r>
        <w:rPr>
          <w:rFonts w:cstheme="minorHAnsi"/>
          <w:b/>
          <w:bCs/>
          <w:color w:val="7030A0"/>
        </w:rPr>
        <w:t>-TXT</w:t>
      </w:r>
      <w:r w:rsidRPr="005050E5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 xml:space="preserve"> and gently pipette to obtain a single-cell suspension</w:t>
      </w:r>
      <w:r w:rsidR="00E464CB">
        <w:rPr>
          <w:rFonts w:cstheme="minorHAnsi"/>
          <w:color w:val="7030A0"/>
        </w:rPr>
        <w:t xml:space="preserve"> and transfer it to</w:t>
      </w:r>
      <w:r w:rsidR="008F36C4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 xml:space="preserve">a centrifuge tube </w:t>
      </w:r>
      <w:r w:rsidRPr="005050E5">
        <w:rPr>
          <w:rFonts w:cstheme="minorHAnsi"/>
          <w:b/>
          <w:bCs/>
          <w:color w:val="7030A0"/>
        </w:rPr>
        <w:t>[</w:t>
      </w:r>
      <w:r w:rsidR="00BF3188">
        <w:rPr>
          <w:rFonts w:cstheme="minorHAnsi"/>
          <w:b/>
          <w:bCs/>
          <w:color w:val="7030A0"/>
        </w:rPr>
        <w:t>2</w:t>
      </w:r>
      <w:r w:rsidRPr="005050E5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 xml:space="preserve">. </w:t>
      </w:r>
    </w:p>
    <w:p w14:paraId="0B428BC0" w14:textId="128E00EE" w:rsidR="005050E5" w:rsidRDefault="005050E5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3 mL of astrocyte culture medium </w:t>
      </w:r>
      <w:r>
        <w:rPr>
          <w:rFonts w:cstheme="minorHAnsi"/>
          <w:b/>
          <w:bCs/>
        </w:rPr>
        <w:t xml:space="preserve">TXT: </w:t>
      </w:r>
      <w:r w:rsidR="00A52964">
        <w:rPr>
          <w:rFonts w:cstheme="minorHAnsi"/>
          <w:b/>
          <w:bCs/>
        </w:rPr>
        <w:t>See</w:t>
      </w:r>
      <w:r>
        <w:rPr>
          <w:rFonts w:cstheme="minorHAnsi"/>
          <w:b/>
          <w:bCs/>
        </w:rPr>
        <w:t xml:space="preserve"> text protocol for </w:t>
      </w:r>
      <w:r w:rsidRPr="0072151A">
        <w:rPr>
          <w:rFonts w:cstheme="minorHAnsi"/>
          <w:b/>
          <w:bCs/>
        </w:rPr>
        <w:t>a</w:t>
      </w:r>
      <w:r>
        <w:rPr>
          <w:rFonts w:cstheme="minorHAnsi"/>
          <w:b/>
          <w:bCs/>
        </w:rPr>
        <w:t>strocyte culture</w:t>
      </w:r>
      <w:r w:rsidRPr="0072151A">
        <w:rPr>
          <w:rFonts w:cstheme="minorHAnsi"/>
          <w:b/>
          <w:bCs/>
        </w:rPr>
        <w:t xml:space="preserve"> medium</w:t>
      </w:r>
      <w:r>
        <w:rPr>
          <w:rFonts w:cstheme="minorHAnsi"/>
        </w:rPr>
        <w:t xml:space="preserve"> </w:t>
      </w:r>
      <w:r>
        <w:rPr>
          <w:rFonts w:cstheme="minorHAnsi"/>
          <w:b/>
          <w:bCs/>
        </w:rPr>
        <w:t>preparation</w:t>
      </w:r>
      <w:r w:rsidRPr="00F92C42">
        <w:rPr>
          <w:rFonts w:cstheme="minorHAnsi"/>
          <w:b/>
          <w:bCs/>
        </w:rPr>
        <w:t xml:space="preserve">    </w:t>
      </w:r>
    </w:p>
    <w:p w14:paraId="1BDD0D66" w14:textId="76A21DB2" w:rsidR="005050E5" w:rsidRDefault="005050E5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gently pipetting to collect the cell suspension</w:t>
      </w:r>
    </w:p>
    <w:p w14:paraId="06794C05" w14:textId="77777777" w:rsidR="005050E5" w:rsidRDefault="005050E5" w:rsidP="005050E5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6721DA3" w14:textId="41F6C808" w:rsidR="00DC7D49" w:rsidRPr="00DC7D49" w:rsidRDefault="005050E5" w:rsidP="00F311FD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DC7D49">
        <w:rPr>
          <w:rFonts w:cstheme="minorHAnsi"/>
          <w:color w:val="7030A0"/>
        </w:rPr>
        <w:t xml:space="preserve">Centrifuge </w:t>
      </w:r>
      <w:r w:rsidR="006F2288">
        <w:rPr>
          <w:rFonts w:cstheme="minorHAnsi"/>
          <w:color w:val="7030A0"/>
        </w:rPr>
        <w:t xml:space="preserve">the cell suspension </w:t>
      </w:r>
      <w:r w:rsidRPr="00DC7D49">
        <w:rPr>
          <w:rFonts w:cstheme="minorHAnsi"/>
          <w:color w:val="7030A0"/>
        </w:rPr>
        <w:t xml:space="preserve">at 300 </w:t>
      </w:r>
      <w:r w:rsidRPr="00DC7D49">
        <w:rPr>
          <w:rFonts w:cstheme="minorHAnsi"/>
          <w:i/>
          <w:iCs/>
          <w:color w:val="7030A0"/>
        </w:rPr>
        <w:t>g</w:t>
      </w:r>
      <w:r w:rsidRPr="00DC7D49">
        <w:rPr>
          <w:rFonts w:cstheme="minorHAnsi"/>
          <w:color w:val="7030A0"/>
        </w:rPr>
        <w:t xml:space="preserve"> for 3 minutes at 4 degrees Celsius</w:t>
      </w:r>
      <w:r w:rsidR="00DC7D49" w:rsidRPr="00DC7D49">
        <w:rPr>
          <w:rFonts w:cstheme="minorHAnsi"/>
          <w:color w:val="7030A0"/>
        </w:rPr>
        <w:t xml:space="preserve"> </w:t>
      </w:r>
      <w:r w:rsidR="00DC7D49" w:rsidRPr="00DC7D49">
        <w:rPr>
          <w:rFonts w:cstheme="minorHAnsi"/>
          <w:b/>
          <w:bCs/>
          <w:color w:val="7030A0"/>
        </w:rPr>
        <w:t>[1]</w:t>
      </w:r>
      <w:r w:rsidRPr="00DC7D49">
        <w:rPr>
          <w:rFonts w:cstheme="minorHAnsi"/>
          <w:color w:val="7030A0"/>
        </w:rPr>
        <w:t>,</w:t>
      </w:r>
      <w:r w:rsidR="00DC7D49" w:rsidRPr="00DC7D49">
        <w:rPr>
          <w:rFonts w:cstheme="minorHAnsi"/>
          <w:color w:val="7030A0"/>
        </w:rPr>
        <w:t xml:space="preserve"> </w:t>
      </w:r>
      <w:r w:rsidR="00DC7D49">
        <w:rPr>
          <w:rFonts w:cstheme="minorHAnsi"/>
          <w:color w:val="7030A0"/>
        </w:rPr>
        <w:t>remove</w:t>
      </w:r>
      <w:r w:rsidR="00DC7D49" w:rsidRPr="00DC7D49">
        <w:rPr>
          <w:rFonts w:cstheme="minorHAnsi"/>
          <w:color w:val="7030A0"/>
        </w:rPr>
        <w:t xml:space="preserve"> the supernatant</w:t>
      </w:r>
      <w:r w:rsidRPr="00DC7D49">
        <w:rPr>
          <w:rFonts w:cstheme="minorHAnsi"/>
          <w:color w:val="7030A0"/>
        </w:rPr>
        <w:t xml:space="preserve"> and resuspend the pellet in 200 microliters of medium </w:t>
      </w:r>
      <w:r w:rsidRPr="00DC7D49">
        <w:rPr>
          <w:rFonts w:cstheme="minorHAnsi"/>
          <w:b/>
          <w:bCs/>
          <w:color w:val="7030A0"/>
        </w:rPr>
        <w:t>[</w:t>
      </w:r>
      <w:r w:rsidR="004C420B">
        <w:rPr>
          <w:rFonts w:cstheme="minorHAnsi"/>
          <w:b/>
          <w:bCs/>
          <w:color w:val="7030A0"/>
        </w:rPr>
        <w:t>2</w:t>
      </w:r>
      <w:r w:rsidRPr="00DC7D49">
        <w:rPr>
          <w:rFonts w:cstheme="minorHAnsi"/>
          <w:b/>
          <w:bCs/>
          <w:color w:val="7030A0"/>
        </w:rPr>
        <w:t>]</w:t>
      </w:r>
      <w:r w:rsidRPr="00DC7D49">
        <w:rPr>
          <w:rFonts w:cstheme="minorHAnsi"/>
          <w:color w:val="7030A0"/>
        </w:rPr>
        <w:t xml:space="preserve">. </w:t>
      </w:r>
      <w:r w:rsidR="00DC7D49" w:rsidRPr="00DC7D49">
        <w:rPr>
          <w:rFonts w:cstheme="minorHAnsi"/>
          <w:color w:val="7030A0"/>
        </w:rPr>
        <w:t>Us</w:t>
      </w:r>
      <w:r w:rsidR="00DC7D49">
        <w:rPr>
          <w:rFonts w:cstheme="minorHAnsi"/>
          <w:color w:val="7030A0"/>
        </w:rPr>
        <w:t xml:space="preserve">ing </w:t>
      </w:r>
      <w:r w:rsidR="00DC7D49" w:rsidRPr="00DC7D49">
        <w:rPr>
          <w:rFonts w:cstheme="minorHAnsi"/>
          <w:color w:val="7030A0"/>
        </w:rPr>
        <w:t>an automated cell counter</w:t>
      </w:r>
      <w:r w:rsidR="00DC7D49">
        <w:rPr>
          <w:rFonts w:cstheme="minorHAnsi"/>
          <w:color w:val="7030A0"/>
        </w:rPr>
        <w:t xml:space="preserve">, determine the cell concentration </w:t>
      </w:r>
      <w:r w:rsidR="00DC7D49" w:rsidRPr="00DC7D49">
        <w:rPr>
          <w:rFonts w:cstheme="minorHAnsi"/>
          <w:b/>
          <w:bCs/>
          <w:color w:val="7030A0"/>
        </w:rPr>
        <w:t>[</w:t>
      </w:r>
      <w:r w:rsidR="004D4310">
        <w:rPr>
          <w:rFonts w:cstheme="minorHAnsi"/>
          <w:b/>
          <w:bCs/>
          <w:color w:val="7030A0"/>
        </w:rPr>
        <w:t>3</w:t>
      </w:r>
      <w:r w:rsidR="00DC7D49" w:rsidRPr="00DC7D49">
        <w:rPr>
          <w:rFonts w:cstheme="minorHAnsi"/>
          <w:b/>
          <w:bCs/>
          <w:color w:val="7030A0"/>
        </w:rPr>
        <w:t xml:space="preserve">] </w:t>
      </w:r>
      <w:r w:rsidR="00DC7D49">
        <w:rPr>
          <w:rFonts w:cstheme="minorHAnsi"/>
          <w:color w:val="7030A0"/>
        </w:rPr>
        <w:t xml:space="preserve">and </w:t>
      </w:r>
      <w:r w:rsidR="00DC7D49" w:rsidRPr="00DC7D49">
        <w:rPr>
          <w:rFonts w:cstheme="minorHAnsi"/>
          <w:color w:val="7030A0"/>
        </w:rPr>
        <w:t xml:space="preserve">adjust the density to </w:t>
      </w:r>
      <w:r w:rsidR="00082342" w:rsidRPr="00DC7D49">
        <w:rPr>
          <w:rFonts w:cstheme="minorHAnsi"/>
          <w:color w:val="7030A0"/>
        </w:rPr>
        <w:t>2.5 ×</w:t>
      </w:r>
      <w:r w:rsidR="00DC7D49" w:rsidRPr="00DC7D49">
        <w:rPr>
          <w:rFonts w:cstheme="minorHAnsi"/>
          <w:color w:val="7030A0"/>
        </w:rPr>
        <w:t xml:space="preserve"> 10</w:t>
      </w:r>
      <w:r w:rsidR="00DC7D49" w:rsidRPr="00DC7D49">
        <w:rPr>
          <w:rFonts w:cstheme="minorHAnsi"/>
          <w:color w:val="7030A0"/>
          <w:vertAlign w:val="superscript"/>
        </w:rPr>
        <w:t>6</w:t>
      </w:r>
      <w:r w:rsidR="00DC7D49" w:rsidRPr="00DC7D49">
        <w:rPr>
          <w:rFonts w:cstheme="minorHAnsi"/>
          <w:color w:val="7030A0"/>
        </w:rPr>
        <w:t xml:space="preserve"> cells per milliliter</w:t>
      </w:r>
      <w:r w:rsidR="00DC7D49">
        <w:rPr>
          <w:rFonts w:cstheme="minorHAnsi"/>
          <w:color w:val="7030A0"/>
        </w:rPr>
        <w:t xml:space="preserve"> </w:t>
      </w:r>
      <w:r w:rsidR="00DC7D49" w:rsidRPr="007D0D98">
        <w:rPr>
          <w:rFonts w:cstheme="minorHAnsi"/>
          <w:b/>
          <w:bCs/>
          <w:color w:val="7030A0"/>
        </w:rPr>
        <w:t>[</w:t>
      </w:r>
      <w:r w:rsidR="004D4310" w:rsidRPr="007D0D98">
        <w:rPr>
          <w:rFonts w:cstheme="minorHAnsi"/>
          <w:b/>
          <w:bCs/>
          <w:color w:val="7030A0"/>
        </w:rPr>
        <w:t>4</w:t>
      </w:r>
      <w:r w:rsidR="00DC7D49" w:rsidRPr="007D0D98">
        <w:rPr>
          <w:rFonts w:cstheme="minorHAnsi"/>
          <w:b/>
          <w:bCs/>
          <w:color w:val="7030A0"/>
        </w:rPr>
        <w:t>].</w:t>
      </w:r>
      <w:r w:rsidR="00DC7D49">
        <w:rPr>
          <w:rFonts w:cstheme="minorHAnsi"/>
          <w:color w:val="7030A0"/>
        </w:rPr>
        <w:t xml:space="preserve"> </w:t>
      </w:r>
      <w:r w:rsidR="00DC7D49" w:rsidRPr="00DC7D49">
        <w:rPr>
          <w:rFonts w:cstheme="minorHAnsi"/>
          <w:color w:val="7030A0"/>
        </w:rPr>
        <w:t xml:space="preserve"> </w:t>
      </w:r>
      <w:r w:rsidR="00DC7D49">
        <w:rPr>
          <w:rFonts w:cstheme="minorHAnsi"/>
          <w:color w:val="7030A0"/>
        </w:rPr>
        <w:t xml:space="preserve"> </w:t>
      </w:r>
      <w:r w:rsidR="00DC7D49" w:rsidRPr="00DC7D49">
        <w:rPr>
          <w:rFonts w:cstheme="minorHAnsi"/>
          <w:color w:val="7030A0"/>
        </w:rPr>
        <w:t xml:space="preserve">  </w:t>
      </w:r>
    </w:p>
    <w:p w14:paraId="39C087AB" w14:textId="5046B53B" w:rsidR="005050E5" w:rsidRDefault="005050E5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050E5">
        <w:rPr>
          <w:rFonts w:cstheme="minorHAnsi"/>
        </w:rPr>
        <w:t xml:space="preserve">Talent </w:t>
      </w:r>
      <w:r>
        <w:rPr>
          <w:rFonts w:cstheme="minorHAnsi"/>
        </w:rPr>
        <w:t>placing the tube into a centrifuge and closing the lid</w:t>
      </w:r>
    </w:p>
    <w:p w14:paraId="2A218171" w14:textId="2216D871" w:rsidR="005050E5" w:rsidRPr="004C420B" w:rsidRDefault="00DC7D49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removing the supernatant</w:t>
      </w:r>
      <w:r w:rsidR="004C420B">
        <w:rPr>
          <w:rFonts w:cstheme="minorHAnsi"/>
        </w:rPr>
        <w:t xml:space="preserve"> and </w:t>
      </w:r>
      <w:r w:rsidR="005050E5" w:rsidRPr="004C420B">
        <w:rPr>
          <w:rFonts w:cstheme="minorHAnsi"/>
        </w:rPr>
        <w:t xml:space="preserve">resuspending the pellet in 200 </w:t>
      </w:r>
      <w:proofErr w:type="spellStart"/>
      <w:r w:rsidR="005050E5" w:rsidRPr="004C420B">
        <w:rPr>
          <w:rFonts w:cstheme="minorHAnsi"/>
        </w:rPr>
        <w:t>μL</w:t>
      </w:r>
      <w:proofErr w:type="spellEnd"/>
      <w:r w:rsidR="005050E5" w:rsidRPr="004C420B">
        <w:rPr>
          <w:rFonts w:cstheme="minorHAnsi"/>
        </w:rPr>
        <w:t xml:space="preserve"> of medium</w:t>
      </w:r>
    </w:p>
    <w:p w14:paraId="07115FC3" w14:textId="77777777" w:rsidR="0002073E" w:rsidRDefault="007D0D98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Shot of the t</w:t>
      </w:r>
      <w:r w:rsidRPr="007D0D98">
        <w:rPr>
          <w:rFonts w:cstheme="minorHAnsi"/>
        </w:rPr>
        <w:t>alent inserting the counting slide into the automated cell counter, with the cell concentration visible on the instrument display</w:t>
      </w:r>
    </w:p>
    <w:p w14:paraId="611D6E96" w14:textId="090B06D2" w:rsidR="0002073E" w:rsidRPr="0002073E" w:rsidRDefault="005050E5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2073E">
        <w:rPr>
          <w:rFonts w:cstheme="minorHAnsi"/>
        </w:rPr>
        <w:t xml:space="preserve">Talent </w:t>
      </w:r>
      <w:r w:rsidR="0002073E" w:rsidRPr="0002073E">
        <w:rPr>
          <w:rFonts w:cstheme="minorHAnsi"/>
        </w:rPr>
        <w:t xml:space="preserve">diluting the cell suspension to </w:t>
      </w:r>
      <w:r w:rsidR="00DC7D49" w:rsidRPr="0002073E">
        <w:rPr>
          <w:rFonts w:cstheme="minorHAnsi"/>
        </w:rPr>
        <w:t xml:space="preserve">adjust the cell density </w:t>
      </w:r>
    </w:p>
    <w:p w14:paraId="692E7A5D" w14:textId="77777777" w:rsidR="00DC7D49" w:rsidRDefault="00DC7D49" w:rsidP="00DC7D49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4542CA3" w14:textId="45C3B7C1" w:rsidR="00DC7D49" w:rsidRPr="00DC7D49" w:rsidRDefault="00DC7D49" w:rsidP="00F311FD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>
        <w:rPr>
          <w:rFonts w:cstheme="minorHAnsi"/>
          <w:color w:val="7030A0"/>
        </w:rPr>
        <w:t>Mix</w:t>
      </w:r>
      <w:r w:rsidRPr="00DC7D49">
        <w:rPr>
          <w:rFonts w:cstheme="minorHAnsi"/>
          <w:color w:val="7030A0"/>
        </w:rPr>
        <w:t xml:space="preserve"> the </w:t>
      </w:r>
      <w:r>
        <w:rPr>
          <w:rFonts w:cstheme="minorHAnsi"/>
          <w:color w:val="7030A0"/>
        </w:rPr>
        <w:t xml:space="preserve">astrocyte cell </w:t>
      </w:r>
      <w:r w:rsidRPr="00DC7D49">
        <w:rPr>
          <w:rFonts w:cstheme="minorHAnsi"/>
          <w:color w:val="7030A0"/>
        </w:rPr>
        <w:t>suspension with Matrigel at a 3</w:t>
      </w:r>
      <w:r>
        <w:rPr>
          <w:rFonts w:cstheme="minorHAnsi"/>
          <w:color w:val="7030A0"/>
        </w:rPr>
        <w:t>:</w:t>
      </w:r>
      <w:r w:rsidRPr="00DC7D49">
        <w:rPr>
          <w:rFonts w:cstheme="minorHAnsi"/>
          <w:color w:val="7030A0"/>
        </w:rPr>
        <w:t>5 volume ratio</w:t>
      </w:r>
      <w:r>
        <w:rPr>
          <w:rFonts w:cstheme="minorHAnsi"/>
          <w:color w:val="7030A0"/>
        </w:rPr>
        <w:t xml:space="preserve"> </w:t>
      </w:r>
      <w:r w:rsidRPr="00DC7D49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 U</w:t>
      </w:r>
      <w:r w:rsidRPr="00DC7D49">
        <w:rPr>
          <w:rFonts w:cstheme="minorHAnsi"/>
          <w:color w:val="7030A0"/>
        </w:rPr>
        <w:t>s</w:t>
      </w:r>
      <w:r>
        <w:rPr>
          <w:rFonts w:cstheme="minorHAnsi"/>
          <w:color w:val="7030A0"/>
        </w:rPr>
        <w:t>ing</w:t>
      </w:r>
      <w:r w:rsidRPr="00DC7D49">
        <w:rPr>
          <w:rFonts w:cstheme="minorHAnsi"/>
          <w:color w:val="7030A0"/>
        </w:rPr>
        <w:t xml:space="preserve"> a micropipette</w:t>
      </w:r>
      <w:r>
        <w:rPr>
          <w:rFonts w:cstheme="minorHAnsi"/>
          <w:color w:val="7030A0"/>
        </w:rPr>
        <w:t>, dispense</w:t>
      </w:r>
      <w:r w:rsidRPr="00DC7D49">
        <w:rPr>
          <w:rFonts w:cstheme="minorHAnsi"/>
          <w:color w:val="7030A0"/>
        </w:rPr>
        <w:t xml:space="preserve"> 10 microliters </w:t>
      </w:r>
      <w:r>
        <w:rPr>
          <w:rFonts w:cstheme="minorHAnsi"/>
          <w:color w:val="7030A0"/>
        </w:rPr>
        <w:t xml:space="preserve">of the </w:t>
      </w:r>
      <w:r w:rsidRPr="00DC7D49">
        <w:rPr>
          <w:rFonts w:cstheme="minorHAnsi"/>
          <w:color w:val="7030A0"/>
        </w:rPr>
        <w:t>Matrigel-A</w:t>
      </w:r>
      <w:r>
        <w:rPr>
          <w:rFonts w:cstheme="minorHAnsi"/>
          <w:color w:val="7030A0"/>
        </w:rPr>
        <w:t>strocyte mixture</w:t>
      </w:r>
      <w:r w:rsidRPr="00DC7D49">
        <w:rPr>
          <w:rFonts w:cstheme="minorHAnsi"/>
          <w:color w:val="7030A0"/>
        </w:rPr>
        <w:t xml:space="preserve"> into the brain channel while keeping the chip on ice</w:t>
      </w:r>
      <w:r>
        <w:rPr>
          <w:rFonts w:cstheme="minorHAnsi"/>
          <w:color w:val="7030A0"/>
        </w:rPr>
        <w:t xml:space="preserve"> </w:t>
      </w:r>
      <w:r w:rsidRPr="00DC7D49">
        <w:rPr>
          <w:rFonts w:cstheme="minorHAnsi"/>
          <w:b/>
          <w:bCs/>
          <w:color w:val="7030A0"/>
        </w:rPr>
        <w:t>[2]</w:t>
      </w:r>
      <w:r w:rsidRPr="00DC7D49">
        <w:rPr>
          <w:rFonts w:cstheme="minorHAnsi"/>
          <w:color w:val="7030A0"/>
        </w:rPr>
        <w:t xml:space="preserve">. Incubate </w:t>
      </w:r>
      <w:r>
        <w:rPr>
          <w:rFonts w:cstheme="minorHAnsi"/>
          <w:color w:val="7030A0"/>
        </w:rPr>
        <w:t xml:space="preserve">it </w:t>
      </w:r>
      <w:r w:rsidRPr="00DC7D49">
        <w:rPr>
          <w:rFonts w:cstheme="minorHAnsi"/>
          <w:color w:val="7030A0"/>
        </w:rPr>
        <w:t xml:space="preserve">at 37 degrees Celsius with 5% carbon dioxide for 30 minutes </w:t>
      </w:r>
      <w:r>
        <w:rPr>
          <w:rFonts w:cstheme="minorHAnsi"/>
          <w:color w:val="7030A0"/>
        </w:rPr>
        <w:t xml:space="preserve">to promote </w:t>
      </w:r>
      <w:r w:rsidRPr="00DC7D49">
        <w:rPr>
          <w:rFonts w:cstheme="minorHAnsi"/>
          <w:color w:val="7030A0"/>
        </w:rPr>
        <w:t xml:space="preserve">Matrigel polymerization and cell stabilization </w:t>
      </w:r>
      <w:r w:rsidRPr="00DC7D49">
        <w:rPr>
          <w:rFonts w:cstheme="minorHAnsi"/>
          <w:b/>
          <w:bCs/>
          <w:color w:val="7030A0"/>
        </w:rPr>
        <w:t>[3].</w:t>
      </w:r>
    </w:p>
    <w:p w14:paraId="4C411EF0" w14:textId="6AB35464" w:rsidR="00DC7D49" w:rsidRDefault="00DC7D49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050E5">
        <w:rPr>
          <w:rFonts w:cstheme="minorHAnsi"/>
        </w:rPr>
        <w:t xml:space="preserve">Talent </w:t>
      </w:r>
      <w:r>
        <w:rPr>
          <w:rFonts w:cstheme="minorHAnsi"/>
        </w:rPr>
        <w:t xml:space="preserve">mixing the cell suspension with </w:t>
      </w:r>
      <w:r w:rsidR="00F506E8">
        <w:rPr>
          <w:rFonts w:cstheme="minorHAnsi"/>
        </w:rPr>
        <w:t>Matrigel</w:t>
      </w:r>
    </w:p>
    <w:p w14:paraId="794CC017" w14:textId="76F86D20" w:rsidR="00DC7D49" w:rsidRDefault="00DC7D49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dispensing 10 </w:t>
      </w:r>
      <w:proofErr w:type="spellStart"/>
      <w:r w:rsidRPr="005050E5">
        <w:rPr>
          <w:rFonts w:cstheme="minorHAnsi"/>
        </w:rPr>
        <w:t>μL</w:t>
      </w:r>
      <w:proofErr w:type="spellEnd"/>
      <w:r>
        <w:rPr>
          <w:rFonts w:cstheme="minorHAnsi"/>
        </w:rPr>
        <w:t xml:space="preserve"> of the mixture into the brain channel </w:t>
      </w:r>
    </w:p>
    <w:p w14:paraId="06B17938" w14:textId="0CD02E19" w:rsidR="00DC7D49" w:rsidRDefault="002A54C5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chip at</w:t>
      </w:r>
      <w:r w:rsidR="00DC7D49">
        <w:rPr>
          <w:rFonts w:cstheme="minorHAnsi"/>
        </w:rPr>
        <w:t xml:space="preserve"> 37 </w:t>
      </w:r>
      <w:r w:rsidR="00DC7D49" w:rsidRPr="00647C06">
        <w:rPr>
          <w:rFonts w:cstheme="minorHAnsi"/>
          <w:color w:val="222222"/>
          <w:shd w:val="clear" w:color="auto" w:fill="FFFFFF"/>
        </w:rPr>
        <w:t>°C</w:t>
      </w:r>
      <w:r w:rsidR="00DC7D49" w:rsidRPr="005109D3">
        <w:rPr>
          <w:rFonts w:cstheme="minorHAnsi"/>
          <w:color w:val="7030A0"/>
        </w:rPr>
        <w:t xml:space="preserve"> </w:t>
      </w:r>
      <w:r w:rsidR="006F2288" w:rsidRPr="006F2288">
        <w:rPr>
          <w:rFonts w:cstheme="minorHAnsi"/>
        </w:rPr>
        <w:t xml:space="preserve">with 5% CO₂ </w:t>
      </w:r>
    </w:p>
    <w:p w14:paraId="61840F24" w14:textId="55D00B1E" w:rsidR="00DC7D49" w:rsidRPr="00DC7D49" w:rsidRDefault="00DC7D49" w:rsidP="00DC7D49">
      <w:pPr>
        <w:spacing w:before="120"/>
        <w:ind w:left="907"/>
        <w:rPr>
          <w:rFonts w:cstheme="minorHAnsi"/>
        </w:rPr>
      </w:pPr>
    </w:p>
    <w:p w14:paraId="5B91C292" w14:textId="2CB85FC5" w:rsidR="005924F7" w:rsidRPr="00D0268B" w:rsidRDefault="00032F9B" w:rsidP="00F311FD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>
        <w:rPr>
          <w:rFonts w:cstheme="minorHAnsi"/>
          <w:color w:val="7030A0"/>
        </w:rPr>
        <w:lastRenderedPageBreak/>
        <w:t>C</w:t>
      </w:r>
      <w:r w:rsidR="005924F7" w:rsidRPr="00D0268B">
        <w:rPr>
          <w:rFonts w:cstheme="minorHAnsi"/>
          <w:color w:val="7030A0"/>
        </w:rPr>
        <w:t>arefully introduce 10 microliters of HCMECs</w:t>
      </w:r>
      <w:r w:rsidR="00E64D69">
        <w:rPr>
          <w:rFonts w:cstheme="minorHAnsi"/>
          <w:color w:val="7030A0"/>
        </w:rPr>
        <w:t xml:space="preserve"> </w:t>
      </w:r>
      <w:r w:rsidR="00E64D69" w:rsidRPr="005924F7">
        <w:rPr>
          <w:rFonts w:cstheme="minorHAnsi"/>
          <w:color w:val="EE0000"/>
        </w:rPr>
        <w:t>(H-C-M-E-Sees)</w:t>
      </w:r>
      <w:r w:rsidR="00E64D69">
        <w:rPr>
          <w:rFonts w:cstheme="minorHAnsi"/>
          <w:color w:val="EE0000"/>
        </w:rPr>
        <w:t xml:space="preserve"> </w:t>
      </w:r>
      <w:r w:rsidR="005924F7" w:rsidRPr="00D0268B">
        <w:rPr>
          <w:rFonts w:cstheme="minorHAnsi"/>
          <w:color w:val="7030A0"/>
        </w:rPr>
        <w:t xml:space="preserve">suspension into the vascular channel of the chip </w:t>
      </w:r>
      <w:r w:rsidR="005924F7" w:rsidRPr="00D0268B">
        <w:rPr>
          <w:rFonts w:cstheme="minorHAnsi"/>
          <w:b/>
          <w:bCs/>
          <w:color w:val="7030A0"/>
        </w:rPr>
        <w:t>[</w:t>
      </w:r>
      <w:r w:rsidR="00E64D69">
        <w:rPr>
          <w:rFonts w:cstheme="minorHAnsi"/>
          <w:b/>
          <w:bCs/>
          <w:color w:val="7030A0"/>
        </w:rPr>
        <w:t>1-TXT</w:t>
      </w:r>
      <w:r w:rsidR="005924F7" w:rsidRPr="00D0268B">
        <w:rPr>
          <w:rFonts w:cstheme="minorHAnsi"/>
          <w:b/>
          <w:bCs/>
          <w:color w:val="7030A0"/>
        </w:rPr>
        <w:t>]</w:t>
      </w:r>
      <w:r w:rsidR="005924F7" w:rsidRPr="00D0268B">
        <w:rPr>
          <w:rFonts w:cstheme="minorHAnsi"/>
          <w:color w:val="7030A0"/>
        </w:rPr>
        <w:t xml:space="preserve">. Position the chip sideways in the incubator for 30 minutes to promote endothelial cell attachment along the channel wall </w:t>
      </w:r>
      <w:r w:rsidR="005924F7" w:rsidRPr="00D0268B">
        <w:rPr>
          <w:rFonts w:cstheme="minorHAnsi"/>
          <w:b/>
          <w:bCs/>
          <w:color w:val="7030A0"/>
        </w:rPr>
        <w:t>[</w:t>
      </w:r>
      <w:r w:rsidR="00E64D69">
        <w:rPr>
          <w:rFonts w:cstheme="minorHAnsi"/>
          <w:b/>
          <w:bCs/>
          <w:color w:val="7030A0"/>
        </w:rPr>
        <w:t>2</w:t>
      </w:r>
      <w:r w:rsidR="005924F7" w:rsidRPr="00D0268B">
        <w:rPr>
          <w:rFonts w:cstheme="minorHAnsi"/>
          <w:b/>
          <w:bCs/>
          <w:color w:val="7030A0"/>
        </w:rPr>
        <w:t>]</w:t>
      </w:r>
      <w:r w:rsidR="005924F7" w:rsidRPr="00D0268B">
        <w:rPr>
          <w:rFonts w:cstheme="minorHAnsi"/>
          <w:color w:val="7030A0"/>
        </w:rPr>
        <w:t xml:space="preserve">. </w:t>
      </w:r>
    </w:p>
    <w:p w14:paraId="7613F057" w14:textId="12DAE047" w:rsidR="005924F7" w:rsidRDefault="005924F7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dispensing 10 </w:t>
      </w:r>
      <w:proofErr w:type="spellStart"/>
      <w:r w:rsidRPr="005050E5">
        <w:rPr>
          <w:rFonts w:cstheme="minorHAnsi"/>
        </w:rPr>
        <w:t>μL</w:t>
      </w:r>
      <w:proofErr w:type="spellEnd"/>
      <w:r>
        <w:rPr>
          <w:rFonts w:cstheme="minorHAnsi"/>
        </w:rPr>
        <w:t xml:space="preserve"> of the </w:t>
      </w:r>
      <w:r w:rsidRPr="005924F7">
        <w:rPr>
          <w:rFonts w:cstheme="minorHAnsi"/>
        </w:rPr>
        <w:t>HCMECs suspension</w:t>
      </w:r>
      <w:r>
        <w:rPr>
          <w:rFonts w:cstheme="minorHAnsi"/>
        </w:rPr>
        <w:t xml:space="preserve"> into the vascular channel </w:t>
      </w:r>
    </w:p>
    <w:p w14:paraId="2E5011CC" w14:textId="60E2EDA3" w:rsidR="00E64D69" w:rsidRDefault="00E64D69" w:rsidP="00E64D69">
      <w:pPr>
        <w:pStyle w:val="ListParagraph"/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TXT: </w:t>
      </w:r>
      <w:r w:rsidR="00A52964">
        <w:rPr>
          <w:rFonts w:cstheme="minorHAnsi"/>
          <w:b/>
          <w:bCs/>
        </w:rPr>
        <w:t>See</w:t>
      </w:r>
      <w:r w:rsidRPr="00E64D69">
        <w:rPr>
          <w:rFonts w:cstheme="minorHAnsi"/>
          <w:b/>
          <w:bCs/>
        </w:rPr>
        <w:t xml:space="preserve"> text protocol for </w:t>
      </w:r>
      <w:r w:rsidR="006041C0">
        <w:rPr>
          <w:rFonts w:cstheme="minorHAnsi"/>
          <w:b/>
          <w:bCs/>
        </w:rPr>
        <w:t>preparation of HCMECs suspension</w:t>
      </w:r>
    </w:p>
    <w:p w14:paraId="75F81DDB" w14:textId="02181B37" w:rsidR="005924F7" w:rsidRDefault="005924F7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6F2288" w:rsidRPr="006F2288">
        <w:rPr>
          <w:rFonts w:cstheme="minorHAnsi"/>
        </w:rPr>
        <w:t>positioning</w:t>
      </w:r>
      <w:r>
        <w:rPr>
          <w:rFonts w:cstheme="minorHAnsi"/>
        </w:rPr>
        <w:t xml:space="preserve"> the chip sideways for </w:t>
      </w:r>
      <w:r w:rsidR="00E8095E">
        <w:rPr>
          <w:rFonts w:cstheme="minorHAnsi"/>
        </w:rPr>
        <w:t>3</w:t>
      </w:r>
      <w:r>
        <w:rPr>
          <w:rFonts w:cstheme="minorHAnsi"/>
        </w:rPr>
        <w:t>0 minutes</w:t>
      </w:r>
    </w:p>
    <w:p w14:paraId="763E7BC6" w14:textId="77777777" w:rsidR="00B90812" w:rsidRDefault="00B90812" w:rsidP="00B90812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5C4EF96" w14:textId="6820FBD8" w:rsidR="00B90812" w:rsidRPr="00B90812" w:rsidRDefault="005924F7" w:rsidP="00F311FD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B90812">
        <w:rPr>
          <w:rFonts w:cstheme="minorHAnsi"/>
          <w:color w:val="7030A0"/>
        </w:rPr>
        <w:t>Seed an</w:t>
      </w:r>
      <w:r w:rsidR="00032F9B">
        <w:rPr>
          <w:rFonts w:cstheme="minorHAnsi"/>
          <w:color w:val="7030A0"/>
        </w:rPr>
        <w:t xml:space="preserve"> additional</w:t>
      </w:r>
      <w:r w:rsidRPr="00B90812">
        <w:rPr>
          <w:rFonts w:cstheme="minorHAnsi"/>
          <w:color w:val="7030A0"/>
        </w:rPr>
        <w:t xml:space="preserve"> 10 microliters of HCMECs suspension into the channel to increase endothelial density and incubate the chip for an additional 30 to 60 minutes to allow HCMECs adhesion </w:t>
      </w:r>
      <w:r w:rsidRPr="00B90812">
        <w:rPr>
          <w:rFonts w:cstheme="minorHAnsi"/>
          <w:b/>
          <w:bCs/>
          <w:color w:val="7030A0"/>
        </w:rPr>
        <w:t>[1]</w:t>
      </w:r>
      <w:r w:rsidRPr="00B90812">
        <w:rPr>
          <w:rFonts w:cstheme="minorHAnsi"/>
          <w:color w:val="7030A0"/>
        </w:rPr>
        <w:t>. Add 100 microliters of a 1</w:t>
      </w:r>
      <w:r w:rsidR="004874B0">
        <w:rPr>
          <w:rFonts w:cstheme="minorHAnsi"/>
          <w:color w:val="7030A0"/>
        </w:rPr>
        <w:t>:</w:t>
      </w:r>
      <w:r w:rsidRPr="00B90812">
        <w:rPr>
          <w:rFonts w:cstheme="minorHAnsi"/>
          <w:color w:val="7030A0"/>
        </w:rPr>
        <w:t xml:space="preserve">1 mixture of astrocyte and HCMECs media to the chip inlet </w:t>
      </w:r>
      <w:r w:rsidRPr="00B90812">
        <w:rPr>
          <w:rFonts w:cstheme="minorHAnsi"/>
          <w:b/>
          <w:bCs/>
          <w:color w:val="7030A0"/>
        </w:rPr>
        <w:t>[2]</w:t>
      </w:r>
      <w:r w:rsidRPr="00B90812">
        <w:rPr>
          <w:rFonts w:cstheme="minorHAnsi"/>
          <w:color w:val="7030A0"/>
        </w:rPr>
        <w:t>.</w:t>
      </w:r>
      <w:r w:rsidR="00B90812" w:rsidRPr="00B90812">
        <w:rPr>
          <w:rFonts w:cstheme="minorHAnsi"/>
          <w:color w:val="7030A0"/>
        </w:rPr>
        <w:t xml:space="preserve"> After two days of co-culture,</w:t>
      </w:r>
      <w:r w:rsidR="00B90812">
        <w:rPr>
          <w:rFonts w:cstheme="minorHAnsi"/>
          <w:color w:val="7030A0"/>
        </w:rPr>
        <w:t xml:space="preserve"> seed </w:t>
      </w:r>
      <w:r w:rsidR="00B90812" w:rsidRPr="00B90812">
        <w:rPr>
          <w:rFonts w:cstheme="minorHAnsi"/>
          <w:color w:val="7030A0"/>
        </w:rPr>
        <w:t xml:space="preserve">10 microliters </w:t>
      </w:r>
      <w:r w:rsidR="00B90812">
        <w:rPr>
          <w:rFonts w:cstheme="minorHAnsi"/>
          <w:color w:val="7030A0"/>
        </w:rPr>
        <w:t xml:space="preserve">of U87-MG cells </w:t>
      </w:r>
      <w:r w:rsidR="00B90812" w:rsidRPr="00B90812">
        <w:rPr>
          <w:rFonts w:cstheme="minorHAnsi"/>
          <w:color w:val="7030A0"/>
        </w:rPr>
        <w:t xml:space="preserve">into the </w:t>
      </w:r>
      <w:r w:rsidR="00B90812">
        <w:rPr>
          <w:rFonts w:cstheme="minorHAnsi"/>
          <w:color w:val="7030A0"/>
        </w:rPr>
        <w:t>glioma</w:t>
      </w:r>
      <w:r w:rsidR="00B90812" w:rsidRPr="00B90812">
        <w:rPr>
          <w:rFonts w:cstheme="minorHAnsi"/>
          <w:color w:val="7030A0"/>
        </w:rPr>
        <w:t xml:space="preserve"> channel </w:t>
      </w:r>
      <w:r w:rsidR="00B90812">
        <w:rPr>
          <w:rFonts w:cstheme="minorHAnsi"/>
          <w:color w:val="7030A0"/>
        </w:rPr>
        <w:t xml:space="preserve">of the chip </w:t>
      </w:r>
      <w:r w:rsidR="00873CFD" w:rsidRPr="00873CFD">
        <w:rPr>
          <w:rFonts w:cstheme="minorHAnsi"/>
          <w:b/>
          <w:bCs/>
          <w:color w:val="7030A0"/>
        </w:rPr>
        <w:t>[3]</w:t>
      </w:r>
      <w:r w:rsidR="00873CFD">
        <w:rPr>
          <w:rFonts w:cstheme="minorHAnsi"/>
          <w:color w:val="7030A0"/>
        </w:rPr>
        <w:t xml:space="preserve"> </w:t>
      </w:r>
      <w:r w:rsidR="00B90812" w:rsidRPr="00B90812">
        <w:rPr>
          <w:rFonts w:cstheme="minorHAnsi"/>
          <w:color w:val="7030A0"/>
        </w:rPr>
        <w:t xml:space="preserve">and </w:t>
      </w:r>
      <w:r w:rsidR="00B90812">
        <w:rPr>
          <w:rFonts w:cstheme="minorHAnsi"/>
          <w:color w:val="7030A0"/>
        </w:rPr>
        <w:t xml:space="preserve">incubate </w:t>
      </w:r>
      <w:r w:rsidR="00B90812" w:rsidRPr="00B90812">
        <w:rPr>
          <w:rFonts w:cstheme="minorHAnsi"/>
          <w:color w:val="7030A0"/>
        </w:rPr>
        <w:t xml:space="preserve">the device </w:t>
      </w:r>
      <w:r w:rsidR="00B90812">
        <w:rPr>
          <w:rFonts w:cstheme="minorHAnsi"/>
          <w:color w:val="7030A0"/>
        </w:rPr>
        <w:t xml:space="preserve">at 37 degrees Celsius </w:t>
      </w:r>
      <w:r w:rsidR="006F2288">
        <w:rPr>
          <w:rFonts w:cstheme="minorHAnsi"/>
          <w:color w:val="7030A0"/>
        </w:rPr>
        <w:t xml:space="preserve">with 5% carbon dioxide </w:t>
      </w:r>
      <w:r w:rsidR="00B90812" w:rsidRPr="00B90812">
        <w:rPr>
          <w:rFonts w:cstheme="minorHAnsi"/>
          <w:color w:val="7030A0"/>
        </w:rPr>
        <w:t xml:space="preserve">for an additional 48 hours </w:t>
      </w:r>
      <w:r w:rsidR="00B90812" w:rsidRPr="00B90812">
        <w:rPr>
          <w:rFonts w:cstheme="minorHAnsi"/>
          <w:b/>
          <w:bCs/>
          <w:color w:val="7030A0"/>
        </w:rPr>
        <w:t>[</w:t>
      </w:r>
      <w:r w:rsidR="00873CFD">
        <w:rPr>
          <w:rFonts w:cstheme="minorHAnsi"/>
          <w:b/>
          <w:bCs/>
          <w:color w:val="7030A0"/>
        </w:rPr>
        <w:t>4</w:t>
      </w:r>
      <w:r w:rsidR="00B90812" w:rsidRPr="00B90812">
        <w:rPr>
          <w:rFonts w:cstheme="minorHAnsi"/>
          <w:b/>
          <w:bCs/>
          <w:color w:val="7030A0"/>
        </w:rPr>
        <w:t>]</w:t>
      </w:r>
      <w:r w:rsidR="00B90812">
        <w:rPr>
          <w:rFonts w:cstheme="minorHAnsi"/>
          <w:b/>
          <w:bCs/>
          <w:color w:val="7030A0"/>
        </w:rPr>
        <w:t>.</w:t>
      </w:r>
    </w:p>
    <w:p w14:paraId="6D14C235" w14:textId="0F35546C" w:rsidR="005924F7" w:rsidRDefault="005924F7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transferring 10 </w:t>
      </w:r>
      <w:proofErr w:type="spellStart"/>
      <w:r w:rsidRPr="005050E5">
        <w:rPr>
          <w:rFonts w:cstheme="minorHAnsi"/>
        </w:rPr>
        <w:t>μL</w:t>
      </w:r>
      <w:proofErr w:type="spellEnd"/>
      <w:r>
        <w:rPr>
          <w:rFonts w:cstheme="minorHAnsi"/>
        </w:rPr>
        <w:t xml:space="preserve"> of the </w:t>
      </w:r>
      <w:r w:rsidRPr="005924F7">
        <w:rPr>
          <w:rFonts w:cstheme="minorHAnsi"/>
        </w:rPr>
        <w:t>HCMECs suspension</w:t>
      </w:r>
      <w:r>
        <w:rPr>
          <w:rFonts w:cstheme="minorHAnsi"/>
        </w:rPr>
        <w:t xml:space="preserve"> into the vascular channel </w:t>
      </w:r>
      <w:r w:rsidR="00B16E1A">
        <w:rPr>
          <w:rFonts w:cstheme="minorHAnsi"/>
        </w:rPr>
        <w:t>and keeping it aside</w:t>
      </w:r>
    </w:p>
    <w:p w14:paraId="506B62D7" w14:textId="30DDD4B4" w:rsidR="005924F7" w:rsidRDefault="005924F7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>
        <w:rPr>
          <w:rFonts w:cstheme="minorHAnsi"/>
        </w:rPr>
        <w:t>Talent adding 10</w:t>
      </w:r>
      <w:r w:rsidR="007A219F">
        <w:rPr>
          <w:rFonts w:cstheme="minorHAnsi"/>
        </w:rPr>
        <w:t>0</w:t>
      </w:r>
      <w:r>
        <w:rPr>
          <w:rFonts w:cstheme="minorHAnsi"/>
        </w:rPr>
        <w:t xml:space="preserve"> </w:t>
      </w:r>
      <w:proofErr w:type="spellStart"/>
      <w:r w:rsidRPr="005050E5">
        <w:rPr>
          <w:rFonts w:cstheme="minorHAnsi"/>
        </w:rPr>
        <w:t>μL</w:t>
      </w:r>
      <w:proofErr w:type="spellEnd"/>
      <w:r>
        <w:rPr>
          <w:rFonts w:cstheme="minorHAnsi"/>
        </w:rPr>
        <w:t xml:space="preserve"> </w:t>
      </w:r>
      <w:r w:rsidRPr="005924F7">
        <w:rPr>
          <w:rFonts w:cstheme="minorHAnsi"/>
          <w:color w:val="auto"/>
        </w:rPr>
        <w:t>mixture of astrocyte and HCMECs media to the chip inlet</w:t>
      </w:r>
    </w:p>
    <w:p w14:paraId="2732E037" w14:textId="77777777" w:rsidR="00873CFD" w:rsidRPr="00873CFD" w:rsidRDefault="00B90812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>
        <w:rPr>
          <w:rFonts w:cstheme="minorHAnsi"/>
          <w:color w:val="auto"/>
        </w:rPr>
        <w:t xml:space="preserve">Talent adding </w:t>
      </w:r>
      <w:r>
        <w:rPr>
          <w:rFonts w:cstheme="minorHAnsi"/>
        </w:rPr>
        <w:t xml:space="preserve">10 </w:t>
      </w:r>
      <w:proofErr w:type="spellStart"/>
      <w:r w:rsidRPr="005050E5">
        <w:rPr>
          <w:rFonts w:cstheme="minorHAnsi"/>
        </w:rPr>
        <w:t>μL</w:t>
      </w:r>
      <w:proofErr w:type="spellEnd"/>
      <w:r>
        <w:rPr>
          <w:rFonts w:cstheme="minorHAnsi"/>
        </w:rPr>
        <w:t xml:space="preserve"> </w:t>
      </w:r>
      <w:r w:rsidRPr="00B90812">
        <w:rPr>
          <w:rFonts w:cstheme="minorHAnsi"/>
        </w:rPr>
        <w:t xml:space="preserve">U87-MG cells into the glioma channel of the chip </w:t>
      </w:r>
    </w:p>
    <w:p w14:paraId="4FD4ED2D" w14:textId="6C5559C4" w:rsidR="00DE00E1" w:rsidRDefault="008E174E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 </w:t>
      </w:r>
      <w:r w:rsidR="00DE00E1" w:rsidRPr="00DE00E1">
        <w:rPr>
          <w:color w:val="auto"/>
        </w:rPr>
        <w:t>Talent placing the</w:t>
      </w:r>
      <w:r w:rsidR="00DE00E1">
        <w:rPr>
          <w:color w:val="auto"/>
        </w:rPr>
        <w:t xml:space="preserve"> device at </w:t>
      </w:r>
      <w:r w:rsidR="00DE00E1">
        <w:rPr>
          <w:rFonts w:cstheme="minorHAnsi"/>
        </w:rPr>
        <w:t xml:space="preserve">37 </w:t>
      </w:r>
      <w:r w:rsidR="00DE00E1" w:rsidRPr="00647C06">
        <w:rPr>
          <w:rFonts w:cstheme="minorHAnsi"/>
          <w:color w:val="222222"/>
          <w:shd w:val="clear" w:color="auto" w:fill="FFFFFF"/>
        </w:rPr>
        <w:t>°C</w:t>
      </w:r>
      <w:r w:rsidR="00DE00E1" w:rsidRPr="005109D3">
        <w:rPr>
          <w:rFonts w:cstheme="minorHAnsi"/>
          <w:color w:val="7030A0"/>
        </w:rPr>
        <w:t xml:space="preserve"> </w:t>
      </w:r>
      <w:r w:rsidR="00DE00E1" w:rsidRPr="006F2288">
        <w:rPr>
          <w:rFonts w:cstheme="minorHAnsi"/>
        </w:rPr>
        <w:t xml:space="preserve">with 5% CO₂ </w:t>
      </w:r>
    </w:p>
    <w:p w14:paraId="1A454B7F" w14:textId="77777777" w:rsidR="000049F8" w:rsidRPr="005924F7" w:rsidRDefault="000049F8" w:rsidP="000049F8">
      <w:pPr>
        <w:pStyle w:val="ListParagraph"/>
        <w:spacing w:before="120"/>
        <w:ind w:left="1627"/>
        <w:contextualSpacing w:val="0"/>
        <w:rPr>
          <w:rFonts w:cstheme="minorHAnsi"/>
          <w:color w:val="auto"/>
        </w:rPr>
      </w:pPr>
    </w:p>
    <w:p w14:paraId="7A7879A6" w14:textId="063979A8" w:rsidR="000049F8" w:rsidRPr="000049F8" w:rsidRDefault="000049F8" w:rsidP="00F311FD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0049F8">
        <w:rPr>
          <w:rFonts w:cstheme="minorHAnsi"/>
          <w:b/>
          <w:bCs/>
        </w:rPr>
        <w:t xml:space="preserve">Ultrasound Stimulation </w:t>
      </w:r>
    </w:p>
    <w:p w14:paraId="752E27B9" w14:textId="77777777" w:rsidR="000049F8" w:rsidRPr="000049F8" w:rsidRDefault="000049F8" w:rsidP="000049F8">
      <w:pPr>
        <w:spacing w:before="120"/>
        <w:rPr>
          <w:rFonts w:cstheme="minorHAnsi"/>
        </w:rPr>
      </w:pPr>
    </w:p>
    <w:p w14:paraId="4F04CB16" w14:textId="4C794E16" w:rsidR="000049F8" w:rsidRPr="00A52964" w:rsidRDefault="000049F8" w:rsidP="00F311FD">
      <w:pPr>
        <w:pStyle w:val="ListParagraph"/>
        <w:numPr>
          <w:ilvl w:val="1"/>
          <w:numId w:val="3"/>
        </w:numPr>
        <w:spacing w:before="120"/>
        <w:jc w:val="both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Before ultrasound treatment, evaluate </w:t>
      </w:r>
      <w:r w:rsidR="0087424E">
        <w:rPr>
          <w:rFonts w:cstheme="minorHAnsi"/>
          <w:color w:val="7030A0"/>
        </w:rPr>
        <w:t>blood</w:t>
      </w:r>
      <w:r w:rsidR="007A219F">
        <w:rPr>
          <w:rFonts w:cstheme="minorHAnsi"/>
          <w:color w:val="7030A0"/>
        </w:rPr>
        <w:t>-</w:t>
      </w:r>
      <w:r w:rsidR="0087424E">
        <w:rPr>
          <w:rFonts w:cstheme="minorHAnsi"/>
          <w:color w:val="7030A0"/>
        </w:rPr>
        <w:t xml:space="preserve">brain </w:t>
      </w:r>
      <w:r>
        <w:rPr>
          <w:rFonts w:cstheme="minorHAnsi"/>
          <w:color w:val="7030A0"/>
        </w:rPr>
        <w:t xml:space="preserve">barrier integrity by </w:t>
      </w:r>
      <w:r w:rsidR="00447BAF">
        <w:rPr>
          <w:rFonts w:cstheme="minorHAnsi"/>
          <w:color w:val="7030A0"/>
        </w:rPr>
        <w:t>i</w:t>
      </w:r>
      <w:r>
        <w:rPr>
          <w:rFonts w:cstheme="minorHAnsi"/>
          <w:color w:val="7030A0"/>
        </w:rPr>
        <w:t xml:space="preserve">ntroducing 40-kilodalton FITC-dextran into the vascular channel </w:t>
      </w:r>
      <w:r w:rsidR="00447BAF" w:rsidRPr="00447BAF">
        <w:rPr>
          <w:rFonts w:cstheme="minorHAnsi"/>
          <w:b/>
          <w:bCs/>
          <w:color w:val="7030A0"/>
        </w:rPr>
        <w:t xml:space="preserve">[1] </w:t>
      </w:r>
      <w:r>
        <w:rPr>
          <w:rFonts w:cstheme="minorHAnsi"/>
          <w:color w:val="7030A0"/>
        </w:rPr>
        <w:t xml:space="preserve">and acquire fluorescence images of both </w:t>
      </w:r>
      <w:r w:rsidR="008F36C4">
        <w:rPr>
          <w:rFonts w:cstheme="minorHAnsi"/>
          <w:color w:val="7030A0"/>
        </w:rPr>
        <w:t xml:space="preserve">the </w:t>
      </w:r>
      <w:r>
        <w:rPr>
          <w:rFonts w:cstheme="minorHAnsi"/>
          <w:color w:val="7030A0"/>
        </w:rPr>
        <w:t xml:space="preserve">vascular and adjacent brain channel at 20-minute intervals to monitor </w:t>
      </w:r>
      <w:r w:rsidRPr="000049F8">
        <w:rPr>
          <w:rFonts w:cstheme="minorHAnsi"/>
          <w:color w:val="7030A0"/>
        </w:rPr>
        <w:t>dextran diffusion across the endothelial barrier</w:t>
      </w:r>
      <w:r>
        <w:rPr>
          <w:rFonts w:cstheme="minorHAnsi"/>
          <w:color w:val="7030A0"/>
        </w:rPr>
        <w:t xml:space="preserve"> </w:t>
      </w:r>
      <w:r>
        <w:rPr>
          <w:rFonts w:cstheme="minorHAnsi"/>
          <w:b/>
          <w:bCs/>
          <w:color w:val="7030A0"/>
        </w:rPr>
        <w:t>[</w:t>
      </w:r>
      <w:r w:rsidR="00447BAF">
        <w:rPr>
          <w:rFonts w:cstheme="minorHAnsi"/>
          <w:b/>
          <w:bCs/>
          <w:color w:val="7030A0"/>
        </w:rPr>
        <w:t>2</w:t>
      </w:r>
      <w:r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>.</w:t>
      </w:r>
      <w:r w:rsidR="00F203A8">
        <w:rPr>
          <w:rFonts w:cstheme="minorHAnsi"/>
          <w:color w:val="7030A0"/>
        </w:rPr>
        <w:t xml:space="preserve"> P</w:t>
      </w:r>
      <w:r w:rsidR="00F203A8" w:rsidRPr="00F203A8">
        <w:rPr>
          <w:rFonts w:cstheme="minorHAnsi"/>
          <w:color w:val="7030A0"/>
        </w:rPr>
        <w:t xml:space="preserve">erform </w:t>
      </w:r>
      <w:r w:rsidR="00CC0947" w:rsidRPr="00CC0947">
        <w:rPr>
          <w:rFonts w:cstheme="minorHAnsi"/>
          <w:color w:val="7030A0"/>
        </w:rPr>
        <w:t>zonula occludens-1</w:t>
      </w:r>
      <w:r w:rsidR="00CC0947">
        <w:rPr>
          <w:rFonts w:cstheme="minorHAnsi"/>
          <w:color w:val="7030A0"/>
        </w:rPr>
        <w:t xml:space="preserve"> </w:t>
      </w:r>
      <w:r w:rsidR="00F203A8" w:rsidRPr="00F203A8">
        <w:rPr>
          <w:rFonts w:cstheme="minorHAnsi"/>
          <w:color w:val="7030A0"/>
        </w:rPr>
        <w:t>immunofluorescence staining</w:t>
      </w:r>
      <w:r w:rsidR="005A1E08">
        <w:rPr>
          <w:rFonts w:cstheme="minorHAnsi"/>
          <w:color w:val="7030A0"/>
        </w:rPr>
        <w:t xml:space="preserve"> </w:t>
      </w:r>
      <w:r w:rsidR="00F203A8" w:rsidRPr="00F203A8">
        <w:rPr>
          <w:rFonts w:cstheme="minorHAnsi"/>
          <w:b/>
          <w:bCs/>
          <w:color w:val="7030A0"/>
        </w:rPr>
        <w:t>[3]</w:t>
      </w:r>
      <w:r w:rsidR="004E3DE0">
        <w:rPr>
          <w:rFonts w:cstheme="minorHAnsi"/>
          <w:b/>
          <w:bCs/>
          <w:color w:val="7030A0"/>
        </w:rPr>
        <w:t>.</w:t>
      </w:r>
      <w:r w:rsidR="00F203A8">
        <w:rPr>
          <w:rFonts w:cstheme="minorHAnsi"/>
          <w:color w:val="7030A0"/>
        </w:rPr>
        <w:t xml:space="preserve"> </w:t>
      </w:r>
      <w:r w:rsidR="004E3DE0">
        <w:rPr>
          <w:rFonts w:cstheme="minorHAnsi"/>
          <w:color w:val="7030A0"/>
        </w:rPr>
        <w:t xml:space="preserve">Acquire </w:t>
      </w:r>
      <w:r w:rsidR="00F203A8" w:rsidRPr="00F203A8">
        <w:rPr>
          <w:rFonts w:cstheme="minorHAnsi"/>
          <w:color w:val="7030A0"/>
        </w:rPr>
        <w:t xml:space="preserve">confocal </w:t>
      </w:r>
      <w:r w:rsidR="004E3DE0">
        <w:rPr>
          <w:rFonts w:cstheme="minorHAnsi"/>
          <w:color w:val="7030A0"/>
        </w:rPr>
        <w:t xml:space="preserve">Z-stack </w:t>
      </w:r>
      <w:r w:rsidR="00F203A8" w:rsidRPr="00F203A8">
        <w:rPr>
          <w:rFonts w:cstheme="minorHAnsi"/>
          <w:color w:val="7030A0"/>
        </w:rPr>
        <w:t>imag</w:t>
      </w:r>
      <w:r w:rsidR="00A52964">
        <w:rPr>
          <w:rFonts w:cstheme="minorHAnsi"/>
          <w:color w:val="7030A0"/>
        </w:rPr>
        <w:t>es</w:t>
      </w:r>
      <w:r w:rsidR="00F203A8" w:rsidRPr="00F203A8">
        <w:rPr>
          <w:rFonts w:cstheme="minorHAnsi"/>
          <w:color w:val="7030A0"/>
        </w:rPr>
        <w:t xml:space="preserve"> to confirm continuous </w:t>
      </w:r>
      <w:r w:rsidR="00F203A8" w:rsidRPr="00A52964">
        <w:rPr>
          <w:rFonts w:cstheme="minorHAnsi"/>
          <w:color w:val="7030A0"/>
        </w:rPr>
        <w:t xml:space="preserve">tight-junction localization before proceeding to ultrasound stimulation </w:t>
      </w:r>
      <w:r w:rsidR="00F203A8" w:rsidRPr="00A52964">
        <w:rPr>
          <w:rFonts w:cstheme="minorHAnsi"/>
          <w:b/>
          <w:bCs/>
          <w:color w:val="7030A0"/>
        </w:rPr>
        <w:t>[4]</w:t>
      </w:r>
      <w:r w:rsidR="00F203A8" w:rsidRPr="00A52964">
        <w:rPr>
          <w:rFonts w:cstheme="minorHAnsi"/>
          <w:color w:val="7030A0"/>
        </w:rPr>
        <w:t>.</w:t>
      </w:r>
    </w:p>
    <w:p w14:paraId="05EFF5C5" w14:textId="21F944F8" w:rsidR="000049F8" w:rsidRPr="00A52964" w:rsidRDefault="000049F8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52964">
        <w:rPr>
          <w:rFonts w:cstheme="minorHAnsi"/>
        </w:rPr>
        <w:t xml:space="preserve">Talent introducing the </w:t>
      </w:r>
      <w:r w:rsidR="007A219F" w:rsidRPr="00A52964">
        <w:rPr>
          <w:rFonts w:cstheme="minorHAnsi"/>
        </w:rPr>
        <w:t xml:space="preserve">40 </w:t>
      </w:r>
      <w:proofErr w:type="spellStart"/>
      <w:r w:rsidR="007A219F" w:rsidRPr="00A52964">
        <w:rPr>
          <w:rFonts w:cstheme="minorHAnsi"/>
        </w:rPr>
        <w:t>kDa</w:t>
      </w:r>
      <w:proofErr w:type="spellEnd"/>
      <w:r w:rsidR="007A219F" w:rsidRPr="00A52964">
        <w:rPr>
          <w:rFonts w:cstheme="minorHAnsi"/>
        </w:rPr>
        <w:t xml:space="preserve"> </w:t>
      </w:r>
      <w:r w:rsidRPr="00A52964">
        <w:rPr>
          <w:rFonts w:cstheme="minorHAnsi"/>
        </w:rPr>
        <w:t>FITC-dextran solution into the vascular channel</w:t>
      </w:r>
    </w:p>
    <w:p w14:paraId="37E108ED" w14:textId="3B800F1F" w:rsidR="00447BAF" w:rsidRPr="00A52964" w:rsidRDefault="00447BAF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52964">
        <w:rPr>
          <w:rFonts w:cstheme="minorHAnsi"/>
        </w:rPr>
        <w:t xml:space="preserve">SCREEN: </w:t>
      </w:r>
      <w:r w:rsidR="00A52964" w:rsidRPr="00A52964">
        <w:rPr>
          <w:rFonts w:cstheme="minorHAnsi"/>
        </w:rPr>
        <w:t>72041_screenshot_2.mp4</w:t>
      </w:r>
    </w:p>
    <w:p w14:paraId="6FDF3EB3" w14:textId="3EE5BF07" w:rsidR="00E36DDD" w:rsidRPr="00A52964" w:rsidRDefault="00F203A8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52964">
        <w:rPr>
          <w:rFonts w:cstheme="minorHAnsi"/>
        </w:rPr>
        <w:t xml:space="preserve">Talent </w:t>
      </w:r>
      <w:r w:rsidR="00572A9B" w:rsidRPr="00A52964">
        <w:rPr>
          <w:rFonts w:cstheme="minorHAnsi"/>
        </w:rPr>
        <w:t xml:space="preserve">adding the </w:t>
      </w:r>
      <w:r w:rsidR="00CC0947" w:rsidRPr="00A52964">
        <w:rPr>
          <w:rFonts w:cstheme="minorHAnsi"/>
        </w:rPr>
        <w:t xml:space="preserve">zonula occludens-1 </w:t>
      </w:r>
      <w:r w:rsidR="00572A9B" w:rsidRPr="00A52964">
        <w:rPr>
          <w:rFonts w:cstheme="minorHAnsi"/>
        </w:rPr>
        <w:t>antibody solution</w:t>
      </w:r>
      <w:r w:rsidR="00AE29D9" w:rsidRPr="00A52964">
        <w:rPr>
          <w:rFonts w:cstheme="minorHAnsi"/>
        </w:rPr>
        <w:t xml:space="preserve"> </w:t>
      </w:r>
      <w:r w:rsidR="00572A9B" w:rsidRPr="00A52964">
        <w:rPr>
          <w:rFonts w:cstheme="minorHAnsi"/>
        </w:rPr>
        <w:t>to the microfluidic channels</w:t>
      </w:r>
      <w:r w:rsidR="00E36DDD" w:rsidRPr="00A52964">
        <w:rPr>
          <w:rFonts w:cstheme="minorHAnsi"/>
        </w:rPr>
        <w:t xml:space="preserve"> </w:t>
      </w:r>
      <w:r w:rsidR="00DD5B1E" w:rsidRPr="00A52964">
        <w:rPr>
          <w:rFonts w:cstheme="minorHAnsi"/>
        </w:rPr>
        <w:t xml:space="preserve"> </w:t>
      </w:r>
    </w:p>
    <w:p w14:paraId="570E055C" w14:textId="3D74C805" w:rsidR="00F203A8" w:rsidRPr="00A52964" w:rsidRDefault="00F203A8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52964">
        <w:rPr>
          <w:rFonts w:cstheme="minorHAnsi"/>
        </w:rPr>
        <w:t xml:space="preserve">SCREEN: </w:t>
      </w:r>
      <w:r w:rsidR="00A52964" w:rsidRPr="00A52964">
        <w:rPr>
          <w:rFonts w:cstheme="minorHAnsi"/>
        </w:rPr>
        <w:t>72041_screenshot_3.mp4</w:t>
      </w:r>
      <w:r w:rsidR="00A52964">
        <w:rPr>
          <w:rFonts w:cstheme="minorHAnsi"/>
        </w:rPr>
        <w:t xml:space="preserve"> 00:10-00:13 and 00:17-00:20</w:t>
      </w:r>
    </w:p>
    <w:p w14:paraId="7FA0A2BE" w14:textId="77777777" w:rsidR="00707BCA" w:rsidRDefault="00707BCA" w:rsidP="00707BCA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4894A9D" w14:textId="5833F8A9" w:rsidR="000049F8" w:rsidRPr="00D0268B" w:rsidRDefault="000049F8" w:rsidP="00F311FD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D0268B">
        <w:rPr>
          <w:rFonts w:cstheme="minorHAnsi"/>
          <w:color w:val="7030A0"/>
        </w:rPr>
        <w:t>Transfer the chip from the culture dish to a biosafety cabinet</w:t>
      </w:r>
      <w:r w:rsidR="00447BAF" w:rsidRPr="00D0268B">
        <w:rPr>
          <w:rFonts w:cstheme="minorHAnsi"/>
          <w:color w:val="7030A0"/>
        </w:rPr>
        <w:t xml:space="preserve"> </w:t>
      </w:r>
      <w:r w:rsidRPr="00D0268B">
        <w:rPr>
          <w:rFonts w:cstheme="minorHAnsi"/>
          <w:color w:val="7030A0"/>
        </w:rPr>
        <w:t xml:space="preserve">and prepare a therapeutic ultrasound system </w:t>
      </w:r>
      <w:r w:rsidR="00447BAF" w:rsidRPr="00D0268B">
        <w:rPr>
          <w:rFonts w:cstheme="minorHAnsi"/>
          <w:color w:val="7030A0"/>
        </w:rPr>
        <w:t>equipped</w:t>
      </w:r>
      <w:r w:rsidRPr="00D0268B">
        <w:rPr>
          <w:rFonts w:cstheme="minorHAnsi"/>
          <w:color w:val="7030A0"/>
        </w:rPr>
        <w:t xml:space="preserve"> with a 1-megahertz transducer with a 5-square-centimeter effective radiating area </w:t>
      </w:r>
      <w:r w:rsidRPr="00D0268B">
        <w:rPr>
          <w:rFonts w:cstheme="minorHAnsi"/>
          <w:b/>
          <w:bCs/>
          <w:color w:val="7030A0"/>
        </w:rPr>
        <w:t>[</w:t>
      </w:r>
      <w:r w:rsidR="007A219F" w:rsidRPr="00D0268B">
        <w:rPr>
          <w:rFonts w:cstheme="minorHAnsi"/>
          <w:b/>
          <w:bCs/>
          <w:color w:val="7030A0"/>
        </w:rPr>
        <w:t>1</w:t>
      </w:r>
      <w:r w:rsidRPr="00D0268B">
        <w:rPr>
          <w:rFonts w:cstheme="minorHAnsi"/>
          <w:b/>
          <w:bCs/>
          <w:color w:val="7030A0"/>
        </w:rPr>
        <w:t>]</w:t>
      </w:r>
      <w:r w:rsidRPr="00D0268B">
        <w:rPr>
          <w:rFonts w:cstheme="minorHAnsi"/>
          <w:color w:val="7030A0"/>
        </w:rPr>
        <w:t xml:space="preserve">. Place a 3-millimeter medical-grade </w:t>
      </w:r>
      <w:r w:rsidRPr="00D0268B">
        <w:rPr>
          <w:rFonts w:cstheme="minorHAnsi"/>
          <w:color w:val="7030A0"/>
        </w:rPr>
        <w:lastRenderedPageBreak/>
        <w:t>acoustic coupling pad between the chip and the probe</w:t>
      </w:r>
      <w:r w:rsidR="00447BAF" w:rsidRPr="00D0268B">
        <w:rPr>
          <w:rFonts w:cstheme="minorHAnsi"/>
          <w:color w:val="7030A0"/>
        </w:rPr>
        <w:t xml:space="preserve"> </w:t>
      </w:r>
      <w:r w:rsidR="00447BAF" w:rsidRPr="00D0268B">
        <w:rPr>
          <w:rFonts w:cstheme="minorHAnsi"/>
          <w:b/>
          <w:bCs/>
          <w:color w:val="7030A0"/>
        </w:rPr>
        <w:t>[</w:t>
      </w:r>
      <w:r w:rsidR="007A219F" w:rsidRPr="00D0268B">
        <w:rPr>
          <w:rFonts w:cstheme="minorHAnsi"/>
          <w:b/>
          <w:bCs/>
          <w:color w:val="7030A0"/>
        </w:rPr>
        <w:t>2</w:t>
      </w:r>
      <w:r w:rsidR="00447BAF" w:rsidRPr="00D0268B">
        <w:rPr>
          <w:rFonts w:cstheme="minorHAnsi"/>
          <w:b/>
          <w:bCs/>
          <w:color w:val="7030A0"/>
        </w:rPr>
        <w:t>]</w:t>
      </w:r>
      <w:r w:rsidRPr="00D0268B">
        <w:rPr>
          <w:rFonts w:cstheme="minorHAnsi"/>
          <w:color w:val="7030A0"/>
        </w:rPr>
        <w:t xml:space="preserve">, position the probe directly above the vascular channel, and ensure that no air bubbles remain between the transducer and the device </w:t>
      </w:r>
      <w:r w:rsidR="007A219F" w:rsidRPr="00D0268B">
        <w:rPr>
          <w:rFonts w:cstheme="minorHAnsi"/>
          <w:b/>
          <w:bCs/>
          <w:color w:val="7030A0"/>
        </w:rPr>
        <w:t>[3</w:t>
      </w:r>
      <w:r w:rsidRPr="00D0268B">
        <w:rPr>
          <w:rFonts w:cstheme="minorHAnsi"/>
          <w:b/>
          <w:bCs/>
          <w:color w:val="7030A0"/>
        </w:rPr>
        <w:t>].</w:t>
      </w:r>
      <w:r w:rsidR="00447BAF" w:rsidRPr="00D0268B">
        <w:rPr>
          <w:rFonts w:cstheme="minorHAnsi"/>
          <w:color w:val="7030A0"/>
        </w:rPr>
        <w:t xml:space="preserve"> </w:t>
      </w:r>
    </w:p>
    <w:p w14:paraId="62004AF7" w14:textId="32AFD33A" w:rsidR="000049F8" w:rsidRPr="007A219F" w:rsidRDefault="000049F8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A219F">
        <w:rPr>
          <w:rFonts w:cstheme="minorHAnsi"/>
        </w:rPr>
        <w:t xml:space="preserve">Talent </w:t>
      </w:r>
      <w:r w:rsidR="00112926">
        <w:rPr>
          <w:rFonts w:cstheme="minorHAnsi"/>
        </w:rPr>
        <w:t>transferring the chip from culture to</w:t>
      </w:r>
      <w:r w:rsidRPr="007A219F">
        <w:rPr>
          <w:rFonts w:cstheme="minorHAnsi"/>
        </w:rPr>
        <w:t xml:space="preserve"> the biosafety cabinet </w:t>
      </w:r>
      <w:r w:rsidR="007A219F" w:rsidRPr="007A219F">
        <w:rPr>
          <w:rFonts w:cstheme="minorHAnsi"/>
        </w:rPr>
        <w:t xml:space="preserve">and </w:t>
      </w:r>
      <w:r w:rsidRPr="007A219F">
        <w:rPr>
          <w:rFonts w:cstheme="minorHAnsi"/>
        </w:rPr>
        <w:t xml:space="preserve">preparing </w:t>
      </w:r>
      <w:r w:rsidR="007A219F">
        <w:rPr>
          <w:rFonts w:cstheme="minorHAnsi"/>
        </w:rPr>
        <w:t xml:space="preserve">a </w:t>
      </w:r>
      <w:r w:rsidRPr="007A219F">
        <w:rPr>
          <w:rFonts w:cstheme="minorHAnsi"/>
        </w:rPr>
        <w:t>therapeutic ultrasound system</w:t>
      </w:r>
    </w:p>
    <w:p w14:paraId="193E58C0" w14:textId="2DC90ADE" w:rsidR="00447BAF" w:rsidRDefault="00447BAF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CU: Talent placing the acoustic coupling pad between the chip and probe</w:t>
      </w:r>
    </w:p>
    <w:p w14:paraId="4048CF14" w14:textId="14B2B494" w:rsidR="000049F8" w:rsidRDefault="000049F8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CU: Talent positioning the probe directly above the vascular channel while checking for air bubbles</w:t>
      </w:r>
    </w:p>
    <w:p w14:paraId="2F2218DD" w14:textId="77777777" w:rsidR="00447BAF" w:rsidRDefault="00447BAF" w:rsidP="00447BA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6460682" w14:textId="504BA8C3" w:rsidR="00447BAF" w:rsidRPr="00D0268B" w:rsidRDefault="000049F8" w:rsidP="00F311FD">
      <w:pPr>
        <w:pStyle w:val="ListParagraph"/>
        <w:numPr>
          <w:ilvl w:val="1"/>
          <w:numId w:val="3"/>
        </w:numPr>
        <w:spacing w:before="120"/>
        <w:jc w:val="both"/>
        <w:rPr>
          <w:rFonts w:cstheme="minorHAnsi"/>
          <w:color w:val="7030A0"/>
        </w:rPr>
      </w:pPr>
      <w:r w:rsidRPr="00D0268B">
        <w:rPr>
          <w:rFonts w:cstheme="minorHAnsi"/>
          <w:color w:val="7030A0"/>
        </w:rPr>
        <w:t>Set the ultrasound system to a 60% duty cycle, a frequency of 1 megahertz, an intensity of 1 watt per square centimeter, a pulse repetition frequency of 100 hertz, and an exposure time of 30 seconds</w:t>
      </w:r>
      <w:r w:rsidR="00447BAF" w:rsidRPr="00D0268B">
        <w:rPr>
          <w:rFonts w:cstheme="minorHAnsi"/>
          <w:color w:val="7030A0"/>
        </w:rPr>
        <w:t xml:space="preserve"> </w:t>
      </w:r>
      <w:r w:rsidR="00447BAF" w:rsidRPr="00D0268B">
        <w:rPr>
          <w:rFonts w:cstheme="minorHAnsi"/>
          <w:b/>
          <w:bCs/>
          <w:color w:val="7030A0"/>
        </w:rPr>
        <w:t>[1]</w:t>
      </w:r>
      <w:r w:rsidRPr="00D0268B">
        <w:rPr>
          <w:rFonts w:cstheme="minorHAnsi"/>
          <w:b/>
          <w:bCs/>
          <w:color w:val="7030A0"/>
        </w:rPr>
        <w:t>.</w:t>
      </w:r>
      <w:r w:rsidRPr="00D0268B">
        <w:rPr>
          <w:rFonts w:cstheme="minorHAnsi"/>
          <w:color w:val="7030A0"/>
        </w:rPr>
        <w:t xml:space="preserve"> Apply the treatment to the ultrasound group </w:t>
      </w:r>
      <w:r w:rsidRPr="00D0268B">
        <w:rPr>
          <w:rFonts w:cstheme="minorHAnsi"/>
          <w:b/>
          <w:bCs/>
          <w:color w:val="7030A0"/>
        </w:rPr>
        <w:t>[</w:t>
      </w:r>
      <w:r w:rsidR="00447BAF" w:rsidRPr="00D0268B">
        <w:rPr>
          <w:rFonts w:cstheme="minorHAnsi"/>
          <w:b/>
          <w:bCs/>
          <w:color w:val="7030A0"/>
        </w:rPr>
        <w:t>2</w:t>
      </w:r>
      <w:r w:rsidRPr="00D0268B">
        <w:rPr>
          <w:rFonts w:cstheme="minorHAnsi"/>
          <w:b/>
          <w:bCs/>
          <w:color w:val="7030A0"/>
        </w:rPr>
        <w:t>]</w:t>
      </w:r>
      <w:r w:rsidRPr="00D0268B">
        <w:rPr>
          <w:rFonts w:cstheme="minorHAnsi"/>
          <w:color w:val="7030A0"/>
        </w:rPr>
        <w:t>. For the untreated sham control, position the inactive transducer identically to ensure the same handling without acoustic exposure</w:t>
      </w:r>
      <w:r w:rsidR="00447BAF" w:rsidRPr="00D0268B">
        <w:rPr>
          <w:rFonts w:cstheme="minorHAnsi"/>
          <w:color w:val="7030A0"/>
        </w:rPr>
        <w:t xml:space="preserve"> </w:t>
      </w:r>
      <w:r w:rsidR="00447BAF" w:rsidRPr="00D0268B">
        <w:rPr>
          <w:rFonts w:cstheme="minorHAnsi"/>
          <w:b/>
          <w:bCs/>
          <w:color w:val="7030A0"/>
        </w:rPr>
        <w:t>[3]</w:t>
      </w:r>
      <w:r w:rsidRPr="00D0268B">
        <w:rPr>
          <w:rFonts w:cstheme="minorHAnsi"/>
          <w:color w:val="7030A0"/>
        </w:rPr>
        <w:t>. After</w:t>
      </w:r>
      <w:r w:rsidR="00D0268B">
        <w:rPr>
          <w:rFonts w:cstheme="minorHAnsi"/>
          <w:color w:val="7030A0"/>
        </w:rPr>
        <w:t xml:space="preserve"> </w:t>
      </w:r>
      <w:r w:rsidRPr="00D0268B">
        <w:rPr>
          <w:rFonts w:cstheme="minorHAnsi"/>
          <w:color w:val="7030A0"/>
        </w:rPr>
        <w:t>treatment, immediately remove the coupling pad</w:t>
      </w:r>
      <w:r w:rsidR="00447BAF" w:rsidRPr="00D0268B">
        <w:rPr>
          <w:rFonts w:cstheme="minorHAnsi"/>
          <w:color w:val="7030A0"/>
        </w:rPr>
        <w:t xml:space="preserve"> and </w:t>
      </w:r>
      <w:r w:rsidRPr="00D0268B">
        <w:rPr>
          <w:rFonts w:cstheme="minorHAnsi"/>
          <w:color w:val="7030A0"/>
        </w:rPr>
        <w:t>return the chip to a sterile culture dish</w:t>
      </w:r>
      <w:r w:rsidR="00447BAF" w:rsidRPr="00D0268B">
        <w:rPr>
          <w:rFonts w:cstheme="minorHAnsi"/>
          <w:color w:val="7030A0"/>
        </w:rPr>
        <w:t xml:space="preserve"> </w:t>
      </w:r>
      <w:r w:rsidR="00447BAF" w:rsidRPr="00D0268B">
        <w:rPr>
          <w:rFonts w:cstheme="minorHAnsi"/>
          <w:b/>
          <w:bCs/>
          <w:color w:val="7030A0"/>
        </w:rPr>
        <w:t>[4]</w:t>
      </w:r>
      <w:r w:rsidR="00447BAF" w:rsidRPr="00D0268B">
        <w:rPr>
          <w:rFonts w:cstheme="minorHAnsi"/>
          <w:color w:val="7030A0"/>
        </w:rPr>
        <w:t xml:space="preserve">. </w:t>
      </w:r>
      <w:r w:rsidRPr="00D0268B">
        <w:rPr>
          <w:rFonts w:cstheme="minorHAnsi"/>
          <w:color w:val="7030A0"/>
        </w:rPr>
        <w:t xml:space="preserve"> </w:t>
      </w:r>
    </w:p>
    <w:p w14:paraId="50B96F39" w14:textId="77777777" w:rsidR="00447BAF" w:rsidRPr="00447BAF" w:rsidRDefault="00447BAF" w:rsidP="00447BAF">
      <w:pPr>
        <w:pStyle w:val="ListParagraph"/>
        <w:spacing w:before="120"/>
        <w:ind w:left="907"/>
        <w:rPr>
          <w:rFonts w:cstheme="minorHAnsi"/>
        </w:rPr>
      </w:pPr>
    </w:p>
    <w:p w14:paraId="73FB6A0B" w14:textId="77777777" w:rsidR="00D04159" w:rsidRPr="00D04159" w:rsidRDefault="000049F8" w:rsidP="00F311FD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D04159">
        <w:rPr>
          <w:rFonts w:cstheme="minorHAnsi"/>
        </w:rPr>
        <w:t xml:space="preserve">Talent setting the ultrasound parameters </w:t>
      </w:r>
    </w:p>
    <w:p w14:paraId="240A32BA" w14:textId="256D7A59" w:rsidR="000049F8" w:rsidRPr="00D04159" w:rsidRDefault="00447BAF" w:rsidP="00F311FD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D04159">
        <w:rPr>
          <w:rFonts w:cstheme="minorHAnsi"/>
        </w:rPr>
        <w:t>Talent</w:t>
      </w:r>
      <w:r w:rsidR="000049F8" w:rsidRPr="00D04159">
        <w:rPr>
          <w:rFonts w:cstheme="minorHAnsi"/>
        </w:rPr>
        <w:t xml:space="preserve"> applying the 30-second treatment</w:t>
      </w:r>
    </w:p>
    <w:p w14:paraId="1A103B60" w14:textId="0EF408A2" w:rsidR="00447BAF" w:rsidRPr="00447BAF" w:rsidRDefault="00447BAF" w:rsidP="00F311FD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 xml:space="preserve">Talent positioning the inactive transducer for </w:t>
      </w:r>
      <w:r w:rsidR="00E464CB">
        <w:rPr>
          <w:rFonts w:cstheme="minorHAnsi"/>
        </w:rPr>
        <w:t xml:space="preserve">the </w:t>
      </w:r>
      <w:r>
        <w:rPr>
          <w:rFonts w:cstheme="minorHAnsi"/>
        </w:rPr>
        <w:t>untreated control group</w:t>
      </w:r>
    </w:p>
    <w:p w14:paraId="3648C870" w14:textId="42FBF296" w:rsidR="000049F8" w:rsidRDefault="000049F8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removing the coupling pad</w:t>
      </w:r>
      <w:r w:rsidR="00447BAF">
        <w:rPr>
          <w:rFonts w:cstheme="minorHAnsi"/>
        </w:rPr>
        <w:t xml:space="preserve"> and </w:t>
      </w:r>
      <w:r>
        <w:rPr>
          <w:rFonts w:cstheme="minorHAnsi"/>
        </w:rPr>
        <w:t>returning the chip to a sterile culture dish</w:t>
      </w:r>
    </w:p>
    <w:p w14:paraId="213E3360" w14:textId="5937CDE5" w:rsidR="000049F8" w:rsidRPr="00D0268B" w:rsidRDefault="000049F8" w:rsidP="00F311FD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D0268B">
        <w:rPr>
          <w:rFonts w:cstheme="minorHAnsi"/>
          <w:color w:val="7030A0"/>
        </w:rPr>
        <w:t xml:space="preserve">Following ultrasound exposure, </w:t>
      </w:r>
      <w:r w:rsidR="000D6103" w:rsidRPr="00D0268B">
        <w:rPr>
          <w:rFonts w:cstheme="minorHAnsi"/>
          <w:color w:val="7030A0"/>
        </w:rPr>
        <w:t xml:space="preserve">perform </w:t>
      </w:r>
      <w:r w:rsidR="00CC0947" w:rsidRPr="00D0268B">
        <w:rPr>
          <w:rFonts w:cstheme="minorHAnsi"/>
          <w:color w:val="7030A0"/>
        </w:rPr>
        <w:t xml:space="preserve">zonula occludens-1 </w:t>
      </w:r>
      <w:r w:rsidR="000D6103" w:rsidRPr="00D0268B">
        <w:rPr>
          <w:rFonts w:cstheme="minorHAnsi"/>
          <w:color w:val="7030A0"/>
        </w:rPr>
        <w:t xml:space="preserve">immunofluorescence staining </w:t>
      </w:r>
      <w:r w:rsidR="000D6103" w:rsidRPr="00D0268B">
        <w:rPr>
          <w:rFonts w:cstheme="minorHAnsi"/>
          <w:b/>
          <w:bCs/>
          <w:color w:val="7030A0"/>
        </w:rPr>
        <w:t>[1]</w:t>
      </w:r>
      <w:r w:rsidR="00A52964">
        <w:rPr>
          <w:rFonts w:cstheme="minorHAnsi"/>
          <w:color w:val="7030A0"/>
        </w:rPr>
        <w:t>.</w:t>
      </w:r>
      <w:r w:rsidR="000D6103" w:rsidRPr="00D0268B">
        <w:rPr>
          <w:rFonts w:cstheme="minorHAnsi"/>
          <w:color w:val="7030A0"/>
        </w:rPr>
        <w:t xml:space="preserve"> </w:t>
      </w:r>
      <w:r w:rsidR="004E3DE0" w:rsidRPr="004E3DE0">
        <w:rPr>
          <w:rFonts w:cstheme="minorHAnsi"/>
          <w:color w:val="7030A0"/>
        </w:rPr>
        <w:t>Acquire sequential confocal Z-stack images, reconstruct the image stacks in three dimensions, and assess changes in tight-junction localization</w:t>
      </w:r>
      <w:r w:rsidR="000D6103" w:rsidRPr="00D0268B">
        <w:rPr>
          <w:rFonts w:cstheme="minorHAnsi"/>
          <w:color w:val="7030A0"/>
        </w:rPr>
        <w:t xml:space="preserve"> </w:t>
      </w:r>
      <w:r w:rsidR="000D6103" w:rsidRPr="00D0268B">
        <w:rPr>
          <w:rFonts w:cstheme="minorHAnsi"/>
          <w:b/>
          <w:bCs/>
          <w:color w:val="7030A0"/>
        </w:rPr>
        <w:t>[2]</w:t>
      </w:r>
      <w:r w:rsidR="000D6103" w:rsidRPr="00D0268B">
        <w:rPr>
          <w:rFonts w:cstheme="minorHAnsi"/>
          <w:color w:val="7030A0"/>
        </w:rPr>
        <w:t>.</w:t>
      </w:r>
    </w:p>
    <w:p w14:paraId="17237596" w14:textId="5701022C" w:rsidR="00DE00E1" w:rsidRPr="004E3DE0" w:rsidRDefault="00DE00E1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E3DE0">
        <w:rPr>
          <w:rFonts w:cstheme="minorHAnsi"/>
        </w:rPr>
        <w:t xml:space="preserve">Talent adding the zonula occludens-1 antibody solution to the microfluidic channels  </w:t>
      </w:r>
    </w:p>
    <w:p w14:paraId="6878A6BF" w14:textId="29C42BBC" w:rsidR="000D6103" w:rsidRDefault="000D6103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E3DE0">
        <w:rPr>
          <w:rFonts w:cstheme="minorHAnsi"/>
        </w:rPr>
        <w:t xml:space="preserve">SCREEN: </w:t>
      </w:r>
      <w:r w:rsidR="00A52964" w:rsidRPr="004E3DE0">
        <w:rPr>
          <w:rFonts w:cstheme="minorHAnsi"/>
        </w:rPr>
        <w:t>72041_screenshot</w:t>
      </w:r>
      <w:r w:rsidR="00A52964" w:rsidRPr="00A52964">
        <w:rPr>
          <w:rFonts w:cstheme="minorHAnsi"/>
        </w:rPr>
        <w:t>_4.mp4</w:t>
      </w:r>
      <w:r w:rsidR="00A52964">
        <w:rPr>
          <w:rFonts w:cstheme="minorHAnsi"/>
        </w:rPr>
        <w:t xml:space="preserve"> 00:</w:t>
      </w:r>
      <w:r w:rsidR="004E3DE0">
        <w:rPr>
          <w:rFonts w:cstheme="minorHAnsi"/>
        </w:rPr>
        <w:t>07-00:10 and 00:16-00:18</w:t>
      </w:r>
    </w:p>
    <w:p w14:paraId="6CCFED40" w14:textId="77777777" w:rsidR="002350AD" w:rsidRDefault="002350AD" w:rsidP="002350A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79E24F5" w14:textId="5EBD888B" w:rsidR="002350AD" w:rsidRDefault="002350AD" w:rsidP="002350AD">
      <w:pPr>
        <w:pStyle w:val="ListParagraph"/>
        <w:spacing w:before="120"/>
        <w:ind w:left="360"/>
        <w:jc w:val="both"/>
        <w:rPr>
          <w:rFonts w:cstheme="minorHAnsi"/>
        </w:rPr>
      </w:pPr>
      <w:r w:rsidRPr="00923F05">
        <w:rPr>
          <w:rFonts w:cstheme="minorHAnsi"/>
          <w:b/>
          <w:bCs/>
          <w:highlight w:val="yellow"/>
        </w:rPr>
        <w:t>Authors:</w:t>
      </w:r>
      <w:r w:rsidRPr="00923F05">
        <w:rPr>
          <w:rFonts w:cstheme="minorHAnsi"/>
          <w:highlight w:val="yellow"/>
        </w:rPr>
        <w:t xml:space="preserve"> Step </w:t>
      </w:r>
      <w:r>
        <w:rPr>
          <w:rFonts w:cstheme="minorHAnsi"/>
          <w:highlight w:val="yellow"/>
        </w:rPr>
        <w:t>5.4</w:t>
      </w:r>
      <w:r w:rsidRPr="00923F05">
        <w:rPr>
          <w:rFonts w:cstheme="minorHAnsi"/>
          <w:highlight w:val="yellow"/>
        </w:rPr>
        <w:t xml:space="preserve"> has been added to better connect the protocol with the Results section.</w:t>
      </w:r>
    </w:p>
    <w:p w14:paraId="35B8B83E" w14:textId="77777777" w:rsidR="005616FF" w:rsidRDefault="005616FF" w:rsidP="00495959">
      <w:pPr>
        <w:pStyle w:val="Heading1"/>
        <w:rPr>
          <w:rFonts w:cstheme="minorHAnsi"/>
        </w:rPr>
      </w:pPr>
      <w:r>
        <w:rPr>
          <w:rFonts w:cstheme="minorHAnsi"/>
        </w:rPr>
        <w:br w:type="page"/>
      </w:r>
    </w:p>
    <w:p w14:paraId="12FDC79E" w14:textId="64A1FECC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F311FD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63C16B47" w:rsidR="00495959" w:rsidRPr="00DA5DA8" w:rsidRDefault="00CC0947" w:rsidP="00F311FD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Z</w:t>
      </w:r>
      <w:r w:rsidRPr="00CC0947">
        <w:rPr>
          <w:rFonts w:cstheme="minorHAnsi"/>
          <w:color w:val="7030A0"/>
        </w:rPr>
        <w:t xml:space="preserve">onula occludens-1 </w:t>
      </w:r>
      <w:r w:rsidR="00DA5DA8" w:rsidRPr="00DA5DA8">
        <w:rPr>
          <w:rFonts w:cstheme="minorHAnsi"/>
          <w:color w:val="7030A0"/>
        </w:rPr>
        <w:t xml:space="preserve">showed a continuous distribution along the endothelial cell junctions, indicating tight-junction formation </w:t>
      </w:r>
      <w:r w:rsidR="00DA5DA8" w:rsidRPr="00DA5DA8">
        <w:rPr>
          <w:rFonts w:cstheme="minorHAnsi"/>
          <w:b/>
          <w:bCs/>
          <w:color w:val="7030A0"/>
        </w:rPr>
        <w:t>[1].</w:t>
      </w:r>
      <w:r w:rsidR="00DA5DA8" w:rsidRPr="00DA5DA8">
        <w:rPr>
          <w:rFonts w:cstheme="minorHAnsi"/>
          <w:color w:val="7030A0"/>
        </w:rPr>
        <w:t xml:space="preserve"> </w:t>
      </w:r>
      <w:r w:rsidR="00E07366" w:rsidRPr="00E07366">
        <w:rPr>
          <w:rFonts w:cstheme="minorHAnsi"/>
          <w:color w:val="7030A0"/>
        </w:rPr>
        <w:t>FITC-dextran permeability across the barrier significantly decreased over time</w:t>
      </w:r>
      <w:r w:rsidR="00DA5DA8" w:rsidRPr="00DA5DA8">
        <w:rPr>
          <w:rFonts w:cstheme="minorHAnsi"/>
          <w:color w:val="7030A0"/>
        </w:rPr>
        <w:t xml:space="preserve"> </w:t>
      </w:r>
      <w:r w:rsidR="00DA5DA8" w:rsidRPr="00DA5DA8">
        <w:rPr>
          <w:rFonts w:cstheme="minorHAnsi"/>
          <w:b/>
          <w:bCs/>
          <w:color w:val="7030A0"/>
        </w:rPr>
        <w:t>[2].</w:t>
      </w:r>
    </w:p>
    <w:p w14:paraId="396B08AF" w14:textId="1D1CF32C" w:rsidR="00DA5DA8" w:rsidRPr="00DA5DA8" w:rsidRDefault="00495959" w:rsidP="00F311F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DA5DA8">
        <w:rPr>
          <w:rFonts w:cstheme="minorHAnsi"/>
        </w:rPr>
        <w:t xml:space="preserve"> </w:t>
      </w:r>
      <w:r w:rsidR="00DA5DA8" w:rsidRPr="00DA5DA8">
        <w:rPr>
          <w:rFonts w:cstheme="minorHAnsi"/>
        </w:rPr>
        <w:t xml:space="preserve">Figure </w:t>
      </w:r>
      <w:r w:rsidR="00DA5DA8">
        <w:rPr>
          <w:rFonts w:cstheme="minorHAnsi"/>
        </w:rPr>
        <w:t>1C</w:t>
      </w:r>
      <w:r w:rsidR="00DA5DA8" w:rsidRPr="00DA5DA8">
        <w:rPr>
          <w:rFonts w:cstheme="minorHAnsi"/>
        </w:rPr>
        <w:t xml:space="preserve"> </w:t>
      </w:r>
      <w:r w:rsidR="00DA5DA8" w:rsidRPr="005E51BF">
        <w:rPr>
          <w:rFonts w:cstheme="minorHAnsi"/>
          <w:i/>
          <w:iCs/>
          <w:color w:val="0070C0"/>
        </w:rPr>
        <w:t xml:space="preserve">Video Editor: Please highlight the </w:t>
      </w:r>
      <w:r w:rsidR="00DA5DA8" w:rsidRPr="00DA5DA8">
        <w:rPr>
          <w:rFonts w:cstheme="minorHAnsi"/>
          <w:i/>
          <w:iCs/>
          <w:color w:val="0070C0"/>
        </w:rPr>
        <w:t>red ZO-1 staining</w:t>
      </w:r>
      <w:r w:rsidR="00DA5DA8">
        <w:rPr>
          <w:rFonts w:cstheme="minorHAnsi"/>
          <w:i/>
          <w:iCs/>
          <w:color w:val="0070C0"/>
        </w:rPr>
        <w:t xml:space="preserve"> in the left figure labeled as ZO-1</w:t>
      </w:r>
    </w:p>
    <w:p w14:paraId="0AB10824" w14:textId="52914157" w:rsidR="00DA5DA8" w:rsidRPr="00DA5DA8" w:rsidRDefault="00DA5DA8" w:rsidP="00F311F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b/>
          <w:bCs/>
        </w:rPr>
      </w:pPr>
      <w:r>
        <w:rPr>
          <w:rFonts w:cstheme="minorHAnsi"/>
          <w:i/>
          <w:iCs/>
          <w:color w:val="0070C0"/>
        </w:rPr>
        <w:t xml:space="preserve"> </w:t>
      </w: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</w:t>
      </w:r>
      <w:r w:rsidRPr="00DA5DA8">
        <w:rPr>
          <w:rFonts w:cstheme="minorHAnsi"/>
        </w:rPr>
        <w:t xml:space="preserve">Figure </w:t>
      </w:r>
      <w:r>
        <w:rPr>
          <w:rFonts w:cstheme="minorHAnsi"/>
        </w:rPr>
        <w:t xml:space="preserve">1F </w:t>
      </w:r>
      <w:r w:rsidRPr="005E51BF">
        <w:rPr>
          <w:rFonts w:cstheme="minorHAnsi"/>
          <w:i/>
          <w:iCs/>
          <w:color w:val="0070C0"/>
        </w:rPr>
        <w:t xml:space="preserve">Video Editor: Please </w:t>
      </w:r>
      <w:r w:rsidRPr="00DA5DA8">
        <w:rPr>
          <w:rFonts w:cstheme="minorHAnsi"/>
          <w:i/>
          <w:iCs/>
          <w:color w:val="0070C0"/>
        </w:rPr>
        <w:t>highlight the 20-, 40-, and 60-min permeability bars</w:t>
      </w:r>
    </w:p>
    <w:p w14:paraId="14396B3D" w14:textId="667B9D77" w:rsidR="00495959" w:rsidRPr="00E07366" w:rsidRDefault="00E07366" w:rsidP="00F311FD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E07366">
        <w:rPr>
          <w:rFonts w:cstheme="minorHAnsi"/>
          <w:color w:val="7030A0"/>
        </w:rPr>
        <w:t xml:space="preserve">Following ultrasound exposure, </w:t>
      </w:r>
      <w:r w:rsidR="00CC0947" w:rsidRPr="00CC0947">
        <w:rPr>
          <w:rFonts w:cstheme="minorHAnsi"/>
          <w:color w:val="7030A0"/>
        </w:rPr>
        <w:t>zonula occludens-1</w:t>
      </w:r>
      <w:r w:rsidR="00CC0947">
        <w:rPr>
          <w:rFonts w:cstheme="minorHAnsi"/>
          <w:color w:val="7030A0"/>
        </w:rPr>
        <w:t xml:space="preserve"> </w:t>
      </w:r>
      <w:r w:rsidRPr="00E07366">
        <w:rPr>
          <w:rFonts w:cstheme="minorHAnsi"/>
          <w:color w:val="7030A0"/>
        </w:rPr>
        <w:t xml:space="preserve">intensity remained comparable immediately and at 24 hours, indicating preserved tight-junction integrity </w:t>
      </w:r>
      <w:r w:rsidRPr="00E94207">
        <w:rPr>
          <w:rFonts w:cstheme="minorHAnsi"/>
          <w:b/>
          <w:bCs/>
          <w:color w:val="7030A0"/>
        </w:rPr>
        <w:t>[1].</w:t>
      </w:r>
      <w:r w:rsidRPr="00E07366">
        <w:rPr>
          <w:rFonts w:cstheme="minorHAnsi"/>
          <w:color w:val="7030A0"/>
        </w:rPr>
        <w:t xml:space="preserve"> </w:t>
      </w:r>
      <w:r w:rsidR="00E94207">
        <w:rPr>
          <w:rFonts w:cstheme="minorHAnsi"/>
          <w:color w:val="7030A0"/>
        </w:rPr>
        <w:t>However, u</w:t>
      </w:r>
      <w:r w:rsidRPr="00E07366">
        <w:rPr>
          <w:rFonts w:cstheme="minorHAnsi"/>
          <w:color w:val="7030A0"/>
        </w:rPr>
        <w:t>ltrasound significantly increased</w:t>
      </w:r>
      <w:r w:rsidR="00E94207">
        <w:rPr>
          <w:rFonts w:cstheme="minorHAnsi"/>
          <w:color w:val="7030A0"/>
        </w:rPr>
        <w:t xml:space="preserve"> </w:t>
      </w:r>
      <w:r w:rsidRPr="00E07366">
        <w:rPr>
          <w:rFonts w:cstheme="minorHAnsi"/>
          <w:color w:val="7030A0"/>
        </w:rPr>
        <w:t xml:space="preserve">permeability immediately after exposure </w:t>
      </w:r>
      <w:r w:rsidRPr="00E94207">
        <w:rPr>
          <w:rFonts w:cstheme="minorHAnsi"/>
          <w:b/>
          <w:bCs/>
          <w:color w:val="7030A0"/>
        </w:rPr>
        <w:t>[2].</w:t>
      </w:r>
      <w:r w:rsidRPr="00E07366">
        <w:rPr>
          <w:rFonts w:cstheme="minorHAnsi"/>
          <w:color w:val="7030A0"/>
        </w:rPr>
        <w:t xml:space="preserve"> By 24 hours post-ultrasound exposure, permeability substantially decreased, indicating recovery of barrier function </w:t>
      </w:r>
      <w:r w:rsidRPr="00873CFD">
        <w:rPr>
          <w:rFonts w:cstheme="minorHAnsi"/>
          <w:b/>
          <w:bCs/>
          <w:color w:val="7030A0"/>
        </w:rPr>
        <w:t>[3].</w:t>
      </w:r>
    </w:p>
    <w:p w14:paraId="4C30376C" w14:textId="1A1E728B" w:rsidR="00E07366" w:rsidRPr="00DA5DA8" w:rsidRDefault="00E07366" w:rsidP="00F311F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</w:t>
      </w:r>
      <w:r w:rsidRPr="00DA5DA8">
        <w:rPr>
          <w:rFonts w:cstheme="minorHAnsi"/>
        </w:rPr>
        <w:t xml:space="preserve">Figure </w:t>
      </w:r>
      <w:r w:rsidR="00C20382">
        <w:rPr>
          <w:rFonts w:cstheme="minorHAnsi"/>
        </w:rPr>
        <w:t>2</w:t>
      </w:r>
      <w:r>
        <w:rPr>
          <w:rFonts w:cstheme="minorHAnsi"/>
        </w:rPr>
        <w:t>B</w:t>
      </w:r>
      <w:r w:rsidRPr="00DA5DA8">
        <w:rPr>
          <w:rFonts w:cstheme="minorHAnsi"/>
        </w:rPr>
        <w:t xml:space="preserve"> </w:t>
      </w:r>
      <w:r w:rsidRPr="005E51BF">
        <w:rPr>
          <w:rFonts w:cstheme="minorHAnsi"/>
          <w:i/>
          <w:iCs/>
          <w:color w:val="0070C0"/>
        </w:rPr>
        <w:t>Video Editor: Please</w:t>
      </w:r>
      <w:r w:rsidR="000864E7">
        <w:rPr>
          <w:rFonts w:cstheme="minorHAnsi"/>
          <w:i/>
          <w:iCs/>
          <w:color w:val="0070C0"/>
        </w:rPr>
        <w:t xml:space="preserve"> highlight</w:t>
      </w:r>
      <w:r w:rsidRPr="005E51BF">
        <w:rPr>
          <w:rFonts w:cstheme="minorHAnsi"/>
          <w:i/>
          <w:iCs/>
          <w:color w:val="0070C0"/>
        </w:rPr>
        <w:t xml:space="preserve"> </w:t>
      </w:r>
      <w:r w:rsidRPr="00E07366">
        <w:rPr>
          <w:rFonts w:cstheme="minorHAnsi"/>
          <w:i/>
          <w:iCs/>
          <w:color w:val="0070C0"/>
        </w:rPr>
        <w:t xml:space="preserve">the 0 h and 24 h ZO-1 </w:t>
      </w:r>
      <w:r w:rsidR="000864E7">
        <w:rPr>
          <w:rFonts w:cstheme="minorHAnsi"/>
          <w:i/>
          <w:iCs/>
          <w:color w:val="0070C0"/>
        </w:rPr>
        <w:t>s</w:t>
      </w:r>
      <w:r w:rsidRPr="00E07366">
        <w:rPr>
          <w:rFonts w:cstheme="minorHAnsi"/>
          <w:i/>
          <w:iCs/>
          <w:color w:val="0070C0"/>
        </w:rPr>
        <w:t>ignals/profiles in the US+ group</w:t>
      </w:r>
    </w:p>
    <w:p w14:paraId="7698F5A5" w14:textId="23290424" w:rsidR="00C01A43" w:rsidRPr="00C01A43" w:rsidRDefault="00E07366" w:rsidP="00F311F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b/>
          <w:bCs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</w:t>
      </w:r>
      <w:r w:rsidRPr="00DA5DA8">
        <w:rPr>
          <w:rFonts w:cstheme="minorHAnsi"/>
        </w:rPr>
        <w:t xml:space="preserve">Figure </w:t>
      </w:r>
      <w:r w:rsidR="00C20382">
        <w:rPr>
          <w:rFonts w:cstheme="minorHAnsi"/>
        </w:rPr>
        <w:t>2D</w:t>
      </w:r>
      <w:r>
        <w:rPr>
          <w:rFonts w:cstheme="minorHAnsi"/>
        </w:rPr>
        <w:t xml:space="preserve"> </w:t>
      </w:r>
      <w:r w:rsidRPr="005E51BF">
        <w:rPr>
          <w:rFonts w:cstheme="minorHAnsi"/>
          <w:i/>
          <w:iCs/>
          <w:color w:val="0070C0"/>
        </w:rPr>
        <w:t xml:space="preserve">Video Editor: Please </w:t>
      </w:r>
      <w:r w:rsidR="00C01A43">
        <w:rPr>
          <w:rFonts w:cstheme="minorHAnsi"/>
          <w:i/>
          <w:iCs/>
          <w:color w:val="0070C0"/>
        </w:rPr>
        <w:t>h</w:t>
      </w:r>
      <w:r w:rsidR="00C01A43" w:rsidRPr="00C01A43">
        <w:rPr>
          <w:rFonts w:cstheme="minorHAnsi"/>
          <w:i/>
          <w:iCs/>
          <w:color w:val="0070C0"/>
        </w:rPr>
        <w:t>ighlight the 0 h bars for US− and US+</w:t>
      </w:r>
      <w:r w:rsidR="00C01A43">
        <w:rPr>
          <w:rFonts w:cstheme="minorHAnsi"/>
          <w:i/>
          <w:iCs/>
          <w:color w:val="0070C0"/>
        </w:rPr>
        <w:t xml:space="preserve"> </w:t>
      </w:r>
    </w:p>
    <w:p w14:paraId="79D3CE29" w14:textId="535F75A4" w:rsidR="00495959" w:rsidRPr="00B074B8" w:rsidRDefault="00C01A43" w:rsidP="00AB7D75">
      <w:pPr>
        <w:pStyle w:val="ListParagraph"/>
        <w:numPr>
          <w:ilvl w:val="2"/>
          <w:numId w:val="3"/>
        </w:numPr>
        <w:spacing w:before="120"/>
        <w:ind w:left="360"/>
        <w:contextualSpacing w:val="0"/>
        <w:outlineLvl w:val="0"/>
        <w:rPr>
          <w:rFonts w:cstheme="minorHAnsi"/>
          <w:b/>
          <w:bCs/>
        </w:rPr>
      </w:pPr>
      <w:r w:rsidRPr="004E3DE0">
        <w:rPr>
          <w:rFonts w:cstheme="minorHAnsi"/>
        </w:rPr>
        <w:t xml:space="preserve">LAB MEDIA: Figure </w:t>
      </w:r>
      <w:r w:rsidR="00C20382" w:rsidRPr="004E3DE0">
        <w:rPr>
          <w:rFonts w:cstheme="minorHAnsi"/>
        </w:rPr>
        <w:t>2D</w:t>
      </w:r>
      <w:r w:rsidRPr="004E3DE0">
        <w:rPr>
          <w:rFonts w:cstheme="minorHAnsi"/>
        </w:rPr>
        <w:t xml:space="preserve"> </w:t>
      </w:r>
      <w:r w:rsidRPr="004E3DE0">
        <w:rPr>
          <w:rFonts w:cstheme="minorHAnsi"/>
          <w:i/>
          <w:iCs/>
          <w:color w:val="0070C0"/>
        </w:rPr>
        <w:t>Video Editor: Please highlight 0 h and 24 h bars within the US+ group</w:t>
      </w:r>
      <w:r w:rsidR="004E3DE0">
        <w:rPr>
          <w:rFonts w:cstheme="minorHAnsi"/>
          <w:i/>
          <w:iCs/>
          <w:color w:val="0070C0"/>
        </w:rPr>
        <w:t>-</w:t>
      </w:r>
    </w:p>
    <w:p w14:paraId="3286C0A4" w14:textId="77777777" w:rsidR="00B074B8" w:rsidRDefault="00B074B8" w:rsidP="00B074B8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AC41252" w14:textId="77777777" w:rsidR="00B074B8" w:rsidRDefault="00B074B8" w:rsidP="00B074B8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79AD8D64" w14:textId="77777777" w:rsidR="00B074B8" w:rsidRDefault="00B074B8" w:rsidP="00B074B8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EAB4978" w14:textId="77777777" w:rsidR="00B074B8" w:rsidRPr="00B074B8" w:rsidRDefault="00B074B8" w:rsidP="00B074B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Photoresist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B074B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https://www.merriam-webster.com/dictionary/photoresist</w:t>
        </w:r>
      </w:hyperlink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foʊtoʊrɪˈzɪst</w:t>
      </w:r>
      <w:proofErr w:type="spellEnd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foh·toh·rih·ZIST</w:t>
      </w:r>
      <w:proofErr w:type="spellEnd"/>
    </w:p>
    <w:p w14:paraId="5C2E2E4C" w14:textId="77777777" w:rsidR="00B074B8" w:rsidRPr="00B074B8" w:rsidRDefault="00B074B8" w:rsidP="00B074B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Photolithographic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B074B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https://www.merriam-webster.com/dictionary/photolithographic</w:t>
        </w:r>
      </w:hyperlink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foʊtoʊˌlɪθəˈɡræfɪk</w:t>
      </w:r>
      <w:proofErr w:type="spellEnd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foh·toh·lith·uh·GRAF·ik</w:t>
      </w:r>
      <w:proofErr w:type="spellEnd"/>
    </w:p>
    <w:p w14:paraId="72B3122B" w14:textId="77777777" w:rsidR="00B074B8" w:rsidRPr="00B074B8" w:rsidRDefault="00B074B8" w:rsidP="00B074B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Chromium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B074B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https://www.merriam-webster.com/dictionary/chromium</w:t>
        </w:r>
      </w:hyperlink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/ˈ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kroʊmiəm</w:t>
      </w:r>
      <w:proofErr w:type="spellEnd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KROH·mee·uhm</w:t>
      </w:r>
      <w:proofErr w:type="spellEnd"/>
    </w:p>
    <w:p w14:paraId="5ACCDF6D" w14:textId="77777777" w:rsidR="00B074B8" w:rsidRPr="00B074B8" w:rsidRDefault="00B074B8" w:rsidP="00B074B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Propylene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B074B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https://www.merriam-webster.com/dictionary/propylene</w:t>
        </w:r>
      </w:hyperlink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proʊpəˌliːn</w:t>
      </w:r>
      <w:proofErr w:type="spellEnd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PROH·puh·leen</w:t>
      </w:r>
      <w:proofErr w:type="spellEnd"/>
    </w:p>
    <w:p w14:paraId="00A43058" w14:textId="77777777" w:rsidR="00B074B8" w:rsidRPr="00B074B8" w:rsidRDefault="00B074B8" w:rsidP="00B074B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Glycol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B074B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https://www.merriam-webster.com/dictionary/glycol</w:t>
        </w:r>
      </w:hyperlink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ɡlaɪˌkɔːl</w:t>
      </w:r>
      <w:proofErr w:type="spellEnd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GLY·kaal</w:t>
      </w:r>
      <w:proofErr w:type="spellEnd"/>
    </w:p>
    <w:p w14:paraId="35DF47FB" w14:textId="77777777" w:rsidR="00B074B8" w:rsidRPr="00B074B8" w:rsidRDefault="00B074B8" w:rsidP="00B074B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Monomethyl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mɑːnoʊˈmɛθəl</w:t>
      </w:r>
      <w:proofErr w:type="spellEnd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mon·oh·METH·uhl</w:t>
      </w:r>
      <w:proofErr w:type="spellEnd"/>
    </w:p>
    <w:p w14:paraId="51D941E0" w14:textId="77777777" w:rsidR="00B074B8" w:rsidRPr="00B074B8" w:rsidRDefault="00B074B8" w:rsidP="00B074B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Isopropanol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B074B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https://www.merriam-webster.com/dictionary/isopropanol</w:t>
        </w:r>
      </w:hyperlink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aɪsoʊˈproʊpəˌnɑːl</w:t>
      </w:r>
      <w:proofErr w:type="spellEnd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eye·soh·PROH·puh·naal</w:t>
      </w:r>
      <w:proofErr w:type="spellEnd"/>
    </w:p>
    <w:p w14:paraId="16C0FD94" w14:textId="77777777" w:rsidR="00B074B8" w:rsidRPr="00B074B8" w:rsidRDefault="00B074B8" w:rsidP="00B074B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Deionized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B074B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https://www.merriam-webster.com/dictionary/deionize</w:t>
        </w:r>
      </w:hyperlink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/diːˈ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aɪəˌnaɪzd</w:t>
      </w:r>
      <w:proofErr w:type="spellEnd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dee·EYE·uh·nyzd</w:t>
      </w:r>
      <w:proofErr w:type="spellEnd"/>
    </w:p>
    <w:p w14:paraId="04CCCA05" w14:textId="77777777" w:rsidR="00B074B8" w:rsidRPr="00B074B8" w:rsidRDefault="00B074B8" w:rsidP="00B074B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Microchannels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maɪkroʊˌtʃænəlz</w:t>
      </w:r>
      <w:proofErr w:type="spellEnd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MY·kroh·chan·uhlz</w:t>
      </w:r>
      <w:proofErr w:type="spellEnd"/>
    </w:p>
    <w:p w14:paraId="3F6EDE95" w14:textId="77777777" w:rsidR="00B074B8" w:rsidRPr="00B074B8" w:rsidRDefault="00B074B8" w:rsidP="00B074B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Polydimethylsiloxane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pɑːliˌdaɪˌmɛθəlˈsɪləkˌseɪn</w:t>
      </w:r>
      <w:proofErr w:type="spellEnd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pol·ee·dye·meth·uhl·SIL·uhk·sayn</w:t>
      </w:r>
      <w:proofErr w:type="spellEnd"/>
    </w:p>
    <w:p w14:paraId="1B5DDFE2" w14:textId="77777777" w:rsidR="00B074B8" w:rsidRPr="00B074B8" w:rsidRDefault="00B074B8" w:rsidP="00B074B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Prepolymer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pri</w:t>
      </w:r>
      <w:proofErr w:type="spellEnd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pɑːlɪmər</w:t>
      </w:r>
      <w:proofErr w:type="spellEnd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pree·POL·ih·mer</w:t>
      </w:r>
      <w:proofErr w:type="spellEnd"/>
    </w:p>
    <w:p w14:paraId="7B62AE33" w14:textId="77777777" w:rsidR="00B074B8" w:rsidRPr="00B074B8" w:rsidRDefault="00B074B8" w:rsidP="00B074B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Desiccator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B074B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https://www.merriam-webster.com/dictionary/desiccator</w:t>
        </w:r>
      </w:hyperlink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dɛsɪˌkeɪtər</w:t>
      </w:r>
      <w:proofErr w:type="spellEnd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DESS·ih·kay·ter</w:t>
      </w:r>
      <w:proofErr w:type="spellEnd"/>
    </w:p>
    <w:p w14:paraId="13C1D736" w14:textId="77777777" w:rsidR="00B074B8" w:rsidRPr="00B074B8" w:rsidRDefault="00B074B8" w:rsidP="00B074B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Ethanol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B074B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https://www.merriam-webster.com/dictionary/ethanol</w:t>
        </w:r>
      </w:hyperlink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ɛθəˌnɔːl</w:t>
      </w:r>
      <w:proofErr w:type="spellEnd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ETH·uh·naal</w:t>
      </w:r>
      <w:proofErr w:type="spellEnd"/>
    </w:p>
    <w:p w14:paraId="0E69EFB0" w14:textId="77777777" w:rsidR="00B074B8" w:rsidRPr="00B074B8" w:rsidRDefault="00B074B8" w:rsidP="00B074B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Hydrophobicity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B074B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https://www.merriam-webster.com/dictionary/hydrophobicity</w:t>
        </w:r>
      </w:hyperlink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/ˌ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haɪdrəfoʊˈbɪsəti</w:t>
      </w:r>
      <w:proofErr w:type="spellEnd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hy·droh·foh·BISS·uh·tee</w:t>
      </w:r>
      <w:proofErr w:type="spellEnd"/>
    </w:p>
    <w:p w14:paraId="111CE7D7" w14:textId="77777777" w:rsidR="00B074B8" w:rsidRPr="00B074B8" w:rsidRDefault="00B074B8" w:rsidP="00B074B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Astrocytes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B074B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https://www.merriam-webster.com/dictionary/astrocyte</w:t>
        </w:r>
      </w:hyperlink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æstrəˌsaɪts</w:t>
      </w:r>
      <w:proofErr w:type="spellEnd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AS·troh·syts</w:t>
      </w:r>
      <w:proofErr w:type="spellEnd"/>
    </w:p>
    <w:p w14:paraId="1CF6DFBA" w14:textId="77777777" w:rsidR="00B074B8" w:rsidRPr="00B074B8" w:rsidRDefault="00B074B8" w:rsidP="00B074B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Neonatal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B074B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https://www.merriam-webster.com/dictionary/neonatal</w:t>
        </w:r>
      </w:hyperlink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niːoʊˈneɪtəl</w:t>
      </w:r>
      <w:proofErr w:type="spellEnd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nee·oh·NAY·tuhl</w:t>
      </w:r>
      <w:proofErr w:type="spellEnd"/>
    </w:p>
    <w:p w14:paraId="45F19406" w14:textId="77777777" w:rsidR="00B074B8" w:rsidRPr="00B074B8" w:rsidRDefault="00B074B8" w:rsidP="00B074B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Cerebral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B074B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https://www.merriam-webster.com/dictionary/cerebral</w:t>
        </w:r>
      </w:hyperlink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səˈriːbrəl</w:t>
      </w:r>
      <w:proofErr w:type="spellEnd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/, /ˈ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sɛrəbrəl</w:t>
      </w:r>
      <w:proofErr w:type="spellEnd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suh·REE·bruhl</w:t>
      </w:r>
      <w:proofErr w:type="spellEnd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/ 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SAIR·uh·bruhl</w:t>
      </w:r>
      <w:proofErr w:type="spellEnd"/>
    </w:p>
    <w:p w14:paraId="5FC87F85" w14:textId="77777777" w:rsidR="00B074B8" w:rsidRPr="00B074B8" w:rsidRDefault="00B074B8" w:rsidP="00B074B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Cortices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B074B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https://www.merriam-webster.com/dictionary/cortex</w:t>
        </w:r>
      </w:hyperlink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kɔːrtəˌsiːz</w:t>
      </w:r>
      <w:proofErr w:type="spellEnd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KOR·tuh·seez</w:t>
      </w:r>
      <w:proofErr w:type="spellEnd"/>
    </w:p>
    <w:p w14:paraId="29D10D40" w14:textId="77777777" w:rsidR="00B074B8" w:rsidRPr="00B074B8" w:rsidRDefault="00B074B8" w:rsidP="00B074B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Trypsin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B074B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https://www.merriam-webster.com/dictionary/trypsin</w:t>
        </w:r>
      </w:hyperlink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trɪpsɪn</w:t>
      </w:r>
      <w:proofErr w:type="spellEnd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TRIP·sin</w:t>
      </w:r>
      <w:proofErr w:type="spellEnd"/>
    </w:p>
    <w:p w14:paraId="53F6145C" w14:textId="77777777" w:rsidR="00B074B8" w:rsidRPr="00B074B8" w:rsidRDefault="00B074B8" w:rsidP="00B074B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EDTA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iːdiːti</w:t>
      </w:r>
      <w:proofErr w:type="spellEnd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eɪ</w:t>
      </w:r>
      <w:proofErr w:type="spellEnd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E·D·T·A</w:t>
      </w:r>
    </w:p>
    <w:p w14:paraId="2277EB89" w14:textId="77777777" w:rsidR="00B074B8" w:rsidRPr="00B074B8" w:rsidRDefault="00B074B8" w:rsidP="00B074B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Centrifuge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B074B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https://www.merriam-webster.com/dictionary/centrifuge</w:t>
        </w:r>
      </w:hyperlink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sɛntrəˌfjuːdʒ</w:t>
      </w:r>
      <w:proofErr w:type="spellEnd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SEN·truh·fyooj</w:t>
      </w:r>
      <w:proofErr w:type="spellEnd"/>
    </w:p>
    <w:p w14:paraId="6D939FA3" w14:textId="77777777" w:rsidR="00B074B8" w:rsidRPr="00B074B8" w:rsidRDefault="00B074B8" w:rsidP="00B074B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Supernatant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B074B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https://www.merriam-webster.com/dictionary/supernatant</w:t>
        </w:r>
      </w:hyperlink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suːpərˈneɪtənt</w:t>
      </w:r>
      <w:proofErr w:type="spellEnd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soo·per·NAY·tuhnt</w:t>
      </w:r>
      <w:proofErr w:type="spellEnd"/>
    </w:p>
    <w:p w14:paraId="53602B3F" w14:textId="77777777" w:rsidR="00B074B8" w:rsidRPr="00B074B8" w:rsidRDefault="00B074B8" w:rsidP="00B074B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Resuspend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riːsəˈspɛnd</w:t>
      </w:r>
      <w:proofErr w:type="spellEnd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ree·suh·SPEND</w:t>
      </w:r>
      <w:proofErr w:type="spellEnd"/>
    </w:p>
    <w:p w14:paraId="2B67F39E" w14:textId="77777777" w:rsidR="00B074B8" w:rsidRPr="00B074B8" w:rsidRDefault="00B074B8" w:rsidP="00B074B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Microliters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B074B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https://www.merriam-webster.com/dictionary/microliter</w:t>
        </w:r>
      </w:hyperlink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maɪkroʊˌliːtərz</w:t>
      </w:r>
      <w:proofErr w:type="spellEnd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MY·kroh·lee·terz</w:t>
      </w:r>
      <w:proofErr w:type="spellEnd"/>
    </w:p>
    <w:p w14:paraId="4DF9C52C" w14:textId="77777777" w:rsidR="00B074B8" w:rsidRPr="00B074B8" w:rsidRDefault="00B074B8" w:rsidP="00B074B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Matrigel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/ˈ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meɪtrɪˌdʒɛl</w:t>
      </w:r>
      <w:proofErr w:type="spellEnd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MAY·trih·jel</w:t>
      </w:r>
      <w:proofErr w:type="spellEnd"/>
    </w:p>
    <w:p w14:paraId="020DFB7C" w14:textId="77777777" w:rsidR="00B074B8" w:rsidRPr="00B074B8" w:rsidRDefault="00B074B8" w:rsidP="00B074B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Polymerization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B074B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https://www.merriam-webster.com/dictionary/polymerization</w:t>
        </w:r>
      </w:hyperlink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pəˌlɪmərəˈzeɪʃən</w:t>
      </w:r>
      <w:proofErr w:type="spellEnd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puh·lim·er·uh·ZAY·shuhn</w:t>
      </w:r>
      <w:proofErr w:type="spellEnd"/>
    </w:p>
    <w:p w14:paraId="6D7576FF" w14:textId="77777777" w:rsidR="00B074B8" w:rsidRPr="00B074B8" w:rsidRDefault="00B074B8" w:rsidP="00B074B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HCMECs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eɪtʃ</w:t>
      </w:r>
      <w:proofErr w:type="spellEnd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si</w:t>
      </w:r>
      <w:proofErr w:type="spellEnd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ː 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ɛm</w:t>
      </w:r>
      <w:proofErr w:type="spellEnd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i</w:t>
      </w:r>
      <w:proofErr w:type="spellEnd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ː ˈ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siːz</w:t>
      </w:r>
      <w:proofErr w:type="spellEnd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H·C·M·E·seez</w:t>
      </w:r>
      <w:proofErr w:type="spellEnd"/>
    </w:p>
    <w:p w14:paraId="4E630242" w14:textId="77777777" w:rsidR="00B074B8" w:rsidRPr="00B074B8" w:rsidRDefault="00B074B8" w:rsidP="00B074B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Vascular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B074B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https://www.merriam-webster.com/dictionary/vascular</w:t>
        </w:r>
      </w:hyperlink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væskjələr</w:t>
      </w:r>
      <w:proofErr w:type="spellEnd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VAS·kyuh·ler</w:t>
      </w:r>
    </w:p>
    <w:p w14:paraId="475A84DA" w14:textId="77777777" w:rsidR="00B074B8" w:rsidRPr="00B074B8" w:rsidRDefault="00B074B8" w:rsidP="00B074B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Endothelial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3" w:history="1">
        <w:r w:rsidRPr="00B074B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https://www.merriam-webster.com/dictionary/endothelial</w:t>
        </w:r>
      </w:hyperlink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ɛndoʊˈθiːliəl</w:t>
      </w:r>
      <w:proofErr w:type="spellEnd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en·doh·THEE·lee·uhl</w:t>
      </w:r>
      <w:proofErr w:type="spellEnd"/>
    </w:p>
    <w:p w14:paraId="76A78818" w14:textId="77777777" w:rsidR="00B074B8" w:rsidRPr="00B074B8" w:rsidRDefault="00B074B8" w:rsidP="00B074B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Glioma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4" w:history="1">
        <w:r w:rsidRPr="00B074B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https://www.merriam-webster.com/dictionary/glioma</w:t>
        </w:r>
      </w:hyperlink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ɡlaɪˈoʊmə</w:t>
      </w:r>
      <w:proofErr w:type="spellEnd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gly·OH·muh</w:t>
      </w:r>
      <w:proofErr w:type="spellEnd"/>
    </w:p>
    <w:p w14:paraId="141CE5F3" w14:textId="77777777" w:rsidR="00B074B8" w:rsidRPr="00B074B8" w:rsidRDefault="00B074B8" w:rsidP="00B074B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Glioblastoma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5" w:history="1">
        <w:r w:rsidRPr="00B074B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https://www.merriam-webster.com/dictionary/glioblastoma</w:t>
        </w:r>
      </w:hyperlink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ɡlaɪoʊblæˈstoʊmə</w:t>
      </w:r>
      <w:proofErr w:type="spellEnd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gly·oh·blas·TOH·muh</w:t>
      </w:r>
      <w:proofErr w:type="spellEnd"/>
    </w:p>
    <w:p w14:paraId="33AE5E0A" w14:textId="77777777" w:rsidR="00B074B8" w:rsidRPr="00B074B8" w:rsidRDefault="00B074B8" w:rsidP="00B074B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Kilodalton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kɪloʊˌdɔːltən</w:t>
      </w:r>
      <w:proofErr w:type="spellEnd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KIL·oh·daal·tuhn</w:t>
      </w:r>
      <w:proofErr w:type="spellEnd"/>
    </w:p>
    <w:p w14:paraId="435A7967" w14:textId="77777777" w:rsidR="00B074B8" w:rsidRPr="00B074B8" w:rsidRDefault="00B074B8" w:rsidP="00B074B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FITC-dextran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ɛf</w:t>
      </w:r>
      <w:proofErr w:type="spellEnd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aɪ</w:t>
      </w:r>
      <w:proofErr w:type="spellEnd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ti</w:t>
      </w:r>
      <w:proofErr w:type="spellEnd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ː ˈ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si</w:t>
      </w:r>
      <w:proofErr w:type="spellEnd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ː ˈ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dɛkstræn</w:t>
      </w:r>
      <w:proofErr w:type="spellEnd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F·I·T·C 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DEK·stran</w:t>
      </w:r>
      <w:proofErr w:type="spellEnd"/>
    </w:p>
    <w:p w14:paraId="00F0411C" w14:textId="77777777" w:rsidR="00B074B8" w:rsidRPr="00B074B8" w:rsidRDefault="00B074B8" w:rsidP="00B074B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Fluorescence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6" w:history="1">
        <w:r w:rsidRPr="00B074B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https://www.merriam-webster.com/dictionary/fluorescence</w:t>
        </w:r>
      </w:hyperlink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flʊˈrɛsəns</w:t>
      </w:r>
      <w:proofErr w:type="spellEnd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/, /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flɔ</w:t>
      </w:r>
      <w:proofErr w:type="spellEnd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rɛsəns</w:t>
      </w:r>
      <w:proofErr w:type="spellEnd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floo·RESS·uhns</w:t>
      </w:r>
      <w:proofErr w:type="spellEnd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/ 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flaw·RESS·uhns</w:t>
      </w:r>
      <w:proofErr w:type="spellEnd"/>
    </w:p>
    <w:p w14:paraId="1BFE76BD" w14:textId="77777777" w:rsidR="00B074B8" w:rsidRPr="00B074B8" w:rsidRDefault="00B074B8" w:rsidP="00B074B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Dextran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7" w:history="1">
        <w:r w:rsidRPr="00B074B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https://www.merriam-webster.com/dictionary/dextran</w:t>
        </w:r>
      </w:hyperlink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dɛkstræn</w:t>
      </w:r>
      <w:proofErr w:type="spellEnd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DEK·stran</w:t>
      </w:r>
      <w:proofErr w:type="spellEnd"/>
    </w:p>
    <w:p w14:paraId="0C1DE08B" w14:textId="77777777" w:rsidR="00B074B8" w:rsidRPr="00B074B8" w:rsidRDefault="00B074B8" w:rsidP="00B074B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Zonula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/ˈ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zoʊnjələ</w:t>
      </w:r>
      <w:proofErr w:type="spellEnd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ZOH·nyuh·luh</w:t>
      </w:r>
      <w:proofErr w:type="spellEnd"/>
    </w:p>
    <w:p w14:paraId="713BF618" w14:textId="77777777" w:rsidR="00B074B8" w:rsidRPr="00B074B8" w:rsidRDefault="00B074B8" w:rsidP="00B074B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Occludens</w:t>
      </w:r>
      <w:proofErr w:type="spellEnd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əˈkluːdənz</w:t>
      </w:r>
      <w:proofErr w:type="spellEnd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uh·KLOO·denz</w:t>
      </w:r>
      <w:proofErr w:type="spellEnd"/>
    </w:p>
    <w:p w14:paraId="245CE4C1" w14:textId="77777777" w:rsidR="00B074B8" w:rsidRPr="00B074B8" w:rsidRDefault="00B074B8" w:rsidP="00B074B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Immunofluorescence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8" w:history="1">
        <w:r w:rsidRPr="00B074B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https://www.merriam-webster.com/dictionary/immunofluorescence</w:t>
        </w:r>
      </w:hyperlink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ɪˌmjuːnoʊflʊˈrɛsəns</w:t>
      </w:r>
      <w:proofErr w:type="spellEnd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ih·MYOO·noh·floo·RESS·uhns</w:t>
      </w:r>
      <w:proofErr w:type="spellEnd"/>
    </w:p>
    <w:p w14:paraId="1AC07CE2" w14:textId="77777777" w:rsidR="00B074B8" w:rsidRPr="00B074B8" w:rsidRDefault="00B074B8" w:rsidP="00B074B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Confocal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kənˈfoʊkəl</w:t>
      </w:r>
      <w:proofErr w:type="spellEnd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kuhn·FOH·kuhl</w:t>
      </w:r>
      <w:proofErr w:type="spellEnd"/>
    </w:p>
    <w:p w14:paraId="6583A97D" w14:textId="77777777" w:rsidR="00B074B8" w:rsidRPr="00B074B8" w:rsidRDefault="00B074B8" w:rsidP="00B074B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Localization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9" w:history="1">
        <w:r w:rsidRPr="00B074B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https://www.merriam-webster.com/dictionary/localization</w:t>
        </w:r>
      </w:hyperlink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loʊkələˈzeɪʃən</w:t>
      </w:r>
      <w:proofErr w:type="spellEnd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loh·kuh·luh·ZAY·shuhn</w:t>
      </w:r>
      <w:proofErr w:type="spellEnd"/>
    </w:p>
    <w:p w14:paraId="070A13E1" w14:textId="77777777" w:rsidR="00B074B8" w:rsidRPr="00B074B8" w:rsidRDefault="00B074B8" w:rsidP="00B074B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Transducer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0" w:history="1">
        <w:r w:rsidRPr="00B074B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https://www.merriam-webster.com/dictionary/transducer</w:t>
        </w:r>
      </w:hyperlink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trænzˈduːsər</w:t>
      </w:r>
      <w:proofErr w:type="spellEnd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tranz·DOO·ser</w:t>
      </w:r>
      <w:proofErr w:type="spellEnd"/>
    </w:p>
    <w:p w14:paraId="28A94EB2" w14:textId="77777777" w:rsidR="00B074B8" w:rsidRPr="00B074B8" w:rsidRDefault="00B074B8" w:rsidP="00B074B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Megahertz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1" w:history="1">
        <w:r w:rsidRPr="00B074B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https://www.merriam-webster.com/dictionary/megahertz</w:t>
        </w:r>
      </w:hyperlink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mɛɡəˌhɜːrts</w:t>
      </w:r>
      <w:proofErr w:type="spellEnd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MEG·uh·hurts</w:t>
      </w:r>
      <w:proofErr w:type="spellEnd"/>
    </w:p>
    <w:p w14:paraId="023CBFBC" w14:textId="77777777" w:rsidR="00B074B8" w:rsidRPr="00B074B8" w:rsidRDefault="00B074B8" w:rsidP="00B074B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Irradiation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2" w:history="1">
        <w:r w:rsidRPr="00B074B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https://www.merriam-webster.com/dictionary/irradiation</w:t>
        </w:r>
      </w:hyperlink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ɪˌreɪdiˈeɪʃən</w:t>
      </w:r>
      <w:proofErr w:type="spellEnd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ih·ray·dee·AY·shuhn</w:t>
      </w:r>
      <w:proofErr w:type="spellEnd"/>
    </w:p>
    <w:p w14:paraId="6F944432" w14:textId="77777777" w:rsidR="00B074B8" w:rsidRPr="00B074B8" w:rsidRDefault="00B074B8" w:rsidP="00B074B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Microfluidic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maɪkroʊfluˈɪdɪk</w:t>
      </w:r>
      <w:proofErr w:type="spellEnd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MY·kroh·floo·ID·ik</w:t>
      </w:r>
      <w:proofErr w:type="spellEnd"/>
    </w:p>
    <w:p w14:paraId="26091526" w14:textId="77777777" w:rsidR="00B074B8" w:rsidRPr="00B074B8" w:rsidRDefault="00B074B8" w:rsidP="00B074B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Permeability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3" w:history="1">
        <w:r w:rsidRPr="00B074B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https://www.merriam-webster.com/dictionary/permeability</w:t>
        </w:r>
      </w:hyperlink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pɜːrmiəˈbɪləti</w:t>
      </w:r>
      <w:proofErr w:type="spellEnd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074B8">
        <w:rPr>
          <w:rFonts w:ascii="Times New Roman" w:eastAsia="Times New Roman" w:hAnsi="Times New Roman" w:cs="Times New Roman"/>
          <w:color w:val="auto"/>
          <w:lang w:val="en-IN" w:eastAsia="en-IN"/>
        </w:rPr>
        <w:t>per·mee·uh·BIL·uh·tee</w:t>
      </w:r>
      <w:proofErr w:type="spellEnd"/>
    </w:p>
    <w:p w14:paraId="7A976290" w14:textId="77777777" w:rsidR="00B074B8" w:rsidRPr="00C01A43" w:rsidRDefault="00B074B8" w:rsidP="00B074B8">
      <w:pPr>
        <w:pStyle w:val="ListParagraph"/>
        <w:spacing w:before="120"/>
        <w:ind w:left="360"/>
        <w:contextualSpacing w:val="0"/>
        <w:outlineLvl w:val="0"/>
        <w:rPr>
          <w:rFonts w:cstheme="minorHAnsi"/>
          <w:b/>
          <w:bCs/>
        </w:rPr>
      </w:pPr>
    </w:p>
    <w:sectPr w:rsidR="00B074B8" w:rsidRPr="00C01A43" w:rsidSect="005F0509">
      <w:headerReference w:type="default" r:id="rId44"/>
      <w:footerReference w:type="even" r:id="rId45"/>
      <w:footerReference w:type="default" r:id="rId4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A52C30" w14:textId="77777777" w:rsidR="00512827" w:rsidRDefault="00512827">
      <w:r>
        <w:separator/>
      </w:r>
    </w:p>
    <w:p w14:paraId="799CF25E" w14:textId="77777777" w:rsidR="00512827" w:rsidRDefault="00512827"/>
  </w:endnote>
  <w:endnote w:type="continuationSeparator" w:id="0">
    <w:p w14:paraId="62BA4733" w14:textId="77777777" w:rsidR="00512827" w:rsidRDefault="00512827">
      <w:r>
        <w:continuationSeparator/>
      </w:r>
    </w:p>
    <w:p w14:paraId="1F4A4F4A" w14:textId="77777777" w:rsidR="00512827" w:rsidRDefault="0051282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00000000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01400F" w:rsidRDefault="0001400F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01400F" w:rsidRDefault="0001400F" w:rsidP="001E230F">
    <w:pPr>
      <w:pStyle w:val="Footer"/>
      <w:ind w:right="360"/>
    </w:pPr>
  </w:p>
  <w:p w14:paraId="1151463A" w14:textId="77777777" w:rsidR="0001400F" w:rsidRDefault="0001400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326A7" w14:textId="258F8267" w:rsidR="00ED59DC" w:rsidRDefault="00ED59DC" w:rsidP="00ED59DC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A52964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 xml:space="preserve">, </w:t>
    </w:r>
    <w:proofErr w:type="spellStart"/>
    <w:r>
      <w:rPr>
        <w:rFonts w:cstheme="minorHAnsi"/>
      </w:rPr>
      <w:t>JoVE</w:t>
    </w:r>
    <w:proofErr w:type="spellEnd"/>
    <w:r>
      <w:rPr>
        <w:rFonts w:cstheme="minorHAnsi"/>
      </w:rPr>
      <w:tab/>
    </w:r>
    <w:r>
      <w:rPr>
        <w:rFonts w:cstheme="minorHAnsi"/>
        <w:lang w:val="en-IN"/>
      </w:rPr>
      <w:t xml:space="preserve"> Aug 2</w:t>
    </w:r>
    <w:r w:rsidR="00336DE7">
      <w:rPr>
        <w:rFonts w:cstheme="minorHAnsi"/>
        <w:lang w:val="en-IN"/>
      </w:rPr>
      <w:t>4</w:t>
    </w:r>
    <w:r>
      <w:rPr>
        <w:rFonts w:cstheme="minorHAnsi"/>
        <w:lang w:val="en-IN"/>
      </w:rPr>
      <w:t xml:space="preserve">, </w:t>
    </w:r>
    <w:proofErr w:type="gramStart"/>
    <w:r>
      <w:rPr>
        <w:rFonts w:cstheme="minorHAnsi"/>
        <w:lang w:val="en-IN"/>
      </w:rPr>
      <w:t>2026</w:t>
    </w:r>
    <w:proofErr w:type="gramEnd"/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7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12</w:t>
    </w:r>
    <w:r>
      <w:rPr>
        <w:rFonts w:cstheme="minorHAnsi"/>
      </w:rPr>
      <w:fldChar w:fldCharType="end"/>
    </w:r>
  </w:p>
  <w:p w14:paraId="746ABD70" w14:textId="3402B694" w:rsidR="0001400F" w:rsidRPr="00ED59DC" w:rsidRDefault="0001400F" w:rsidP="00ED59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B2B4A9" w14:textId="77777777" w:rsidR="00512827" w:rsidRDefault="00512827">
      <w:r>
        <w:separator/>
      </w:r>
    </w:p>
    <w:p w14:paraId="1BC96FE5" w14:textId="77777777" w:rsidR="00512827" w:rsidRDefault="00512827"/>
  </w:footnote>
  <w:footnote w:type="continuationSeparator" w:id="0">
    <w:p w14:paraId="4EAECFA3" w14:textId="77777777" w:rsidR="00512827" w:rsidRDefault="00512827">
      <w:r>
        <w:continuationSeparator/>
      </w:r>
    </w:p>
    <w:p w14:paraId="2360878B" w14:textId="77777777" w:rsidR="00512827" w:rsidRDefault="0051282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D73C5" w14:textId="77777777" w:rsidR="00ED59DC" w:rsidRPr="00CF1D3E" w:rsidRDefault="00ED59DC" w:rsidP="00ED59DC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CF1D3E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3D9F0F07" wp14:editId="1A105DCE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F1D3E">
      <w:rPr>
        <w:rFonts w:cstheme="minorHAnsi"/>
        <w:b/>
        <w:color w:val="00B050"/>
        <w:sz w:val="28"/>
        <w:szCs w:val="28"/>
        <w:u w:val="single"/>
      </w:rPr>
      <w:t xml:space="preserve">FINAL SCRIPT: </w:t>
    </w:r>
    <w:r>
      <w:rPr>
        <w:rFonts w:cstheme="minorHAnsi"/>
        <w:b/>
        <w:color w:val="00B050"/>
        <w:sz w:val="28"/>
        <w:szCs w:val="28"/>
        <w:u w:val="single"/>
      </w:rPr>
      <w:t>APPROVED</w:t>
    </w:r>
    <w:r w:rsidRPr="00CF1D3E">
      <w:rPr>
        <w:rFonts w:cstheme="minorHAnsi"/>
        <w:b/>
        <w:color w:val="00B050"/>
        <w:sz w:val="28"/>
        <w:szCs w:val="28"/>
        <w:u w:val="single"/>
      </w:rPr>
      <w:t xml:space="preserve"> FOR FILMING</w:t>
    </w:r>
  </w:p>
  <w:p w14:paraId="398EBB40" w14:textId="77777777" w:rsidR="0001400F" w:rsidRDefault="0001400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41433A"/>
    <w:multiLevelType w:val="multilevel"/>
    <w:tmpl w:val="A29809B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A29809B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495641"/>
    <w:multiLevelType w:val="multilevel"/>
    <w:tmpl w:val="A05EA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71374148">
    <w:abstractNumId w:val="34"/>
  </w:num>
  <w:num w:numId="2" w16cid:durableId="1262953106">
    <w:abstractNumId w:val="36"/>
  </w:num>
  <w:num w:numId="3" w16cid:durableId="634918252">
    <w:abstractNumId w:val="35"/>
  </w:num>
  <w:num w:numId="4" w16cid:durableId="231933973">
    <w:abstractNumId w:val="28"/>
  </w:num>
  <w:num w:numId="5" w16cid:durableId="56561074">
    <w:abstractNumId w:val="13"/>
  </w:num>
  <w:num w:numId="6" w16cid:durableId="132528871">
    <w:abstractNumId w:val="31"/>
  </w:num>
  <w:num w:numId="7" w16cid:durableId="388848320">
    <w:abstractNumId w:val="38"/>
  </w:num>
  <w:num w:numId="8" w16cid:durableId="1931616805">
    <w:abstractNumId w:val="11"/>
  </w:num>
  <w:num w:numId="9" w16cid:durableId="1705446445">
    <w:abstractNumId w:val="16"/>
  </w:num>
  <w:num w:numId="10" w16cid:durableId="901675500">
    <w:abstractNumId w:val="25"/>
  </w:num>
  <w:num w:numId="11" w16cid:durableId="13468920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2508814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9330661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9291287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7802217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2768632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136635843">
    <w:abstractNumId w:val="33"/>
  </w:num>
  <w:num w:numId="18" w16cid:durableId="340132238">
    <w:abstractNumId w:val="29"/>
  </w:num>
  <w:num w:numId="19" w16cid:durableId="1903253226">
    <w:abstractNumId w:val="27"/>
  </w:num>
  <w:num w:numId="20" w16cid:durableId="1739011808">
    <w:abstractNumId w:val="19"/>
  </w:num>
  <w:num w:numId="21" w16cid:durableId="1493982240">
    <w:abstractNumId w:val="18"/>
  </w:num>
  <w:num w:numId="22" w16cid:durableId="762265989">
    <w:abstractNumId w:val="10"/>
  </w:num>
  <w:num w:numId="23" w16cid:durableId="786848235">
    <w:abstractNumId w:val="15"/>
  </w:num>
  <w:num w:numId="24" w16cid:durableId="1020543417">
    <w:abstractNumId w:val="32"/>
  </w:num>
  <w:num w:numId="25" w16cid:durableId="596138193">
    <w:abstractNumId w:val="12"/>
  </w:num>
  <w:num w:numId="26" w16cid:durableId="991952982">
    <w:abstractNumId w:val="26"/>
  </w:num>
  <w:num w:numId="27" w16cid:durableId="755638969">
    <w:abstractNumId w:val="22"/>
  </w:num>
  <w:num w:numId="28" w16cid:durableId="1118645047">
    <w:abstractNumId w:val="9"/>
  </w:num>
  <w:num w:numId="29" w16cid:durableId="2109426738">
    <w:abstractNumId w:val="7"/>
  </w:num>
  <w:num w:numId="30" w16cid:durableId="780958665">
    <w:abstractNumId w:val="6"/>
  </w:num>
  <w:num w:numId="31" w16cid:durableId="1686903300">
    <w:abstractNumId w:val="5"/>
  </w:num>
  <w:num w:numId="32" w16cid:durableId="387649768">
    <w:abstractNumId w:val="4"/>
  </w:num>
  <w:num w:numId="33" w16cid:durableId="1652904421">
    <w:abstractNumId w:val="8"/>
  </w:num>
  <w:num w:numId="34" w16cid:durableId="585384216">
    <w:abstractNumId w:val="3"/>
  </w:num>
  <w:num w:numId="35" w16cid:durableId="86851820">
    <w:abstractNumId w:val="2"/>
  </w:num>
  <w:num w:numId="36" w16cid:durableId="707341983">
    <w:abstractNumId w:val="1"/>
  </w:num>
  <w:num w:numId="37" w16cid:durableId="1068501631">
    <w:abstractNumId w:val="0"/>
  </w:num>
  <w:num w:numId="38" w16cid:durableId="1528912260">
    <w:abstractNumId w:val="14"/>
  </w:num>
  <w:num w:numId="39" w16cid:durableId="1696076015">
    <w:abstractNumId w:val="37"/>
  </w:num>
  <w:num w:numId="40" w16cid:durableId="1676877755">
    <w:abstractNumId w:val="21"/>
  </w:num>
  <w:num w:numId="41" w16cid:durableId="597253272">
    <w:abstractNumId w:val="23"/>
  </w:num>
  <w:num w:numId="42" w16cid:durableId="663435286">
    <w:abstractNumId w:val="30"/>
  </w:num>
  <w:num w:numId="43" w16cid:durableId="1925652069">
    <w:abstractNumId w:val="17"/>
  </w:num>
  <w:num w:numId="44" w16cid:durableId="1735812984">
    <w:abstractNumId w:val="24"/>
  </w:num>
  <w:num w:numId="45" w16cid:durableId="1145001249">
    <w:abstractNumId w:val="20"/>
  </w:num>
  <w:num w:numId="46" w16cid:durableId="2108504354">
    <w:abstractNumId w:val="3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49F8"/>
    <w:rsid w:val="000051DE"/>
    <w:rsid w:val="0000605D"/>
    <w:rsid w:val="00010DD0"/>
    <w:rsid w:val="0001266D"/>
    <w:rsid w:val="00012B08"/>
    <w:rsid w:val="00013862"/>
    <w:rsid w:val="0001400F"/>
    <w:rsid w:val="0002073E"/>
    <w:rsid w:val="00022B29"/>
    <w:rsid w:val="00023E22"/>
    <w:rsid w:val="00024282"/>
    <w:rsid w:val="00024322"/>
    <w:rsid w:val="00025DE9"/>
    <w:rsid w:val="00031056"/>
    <w:rsid w:val="00031922"/>
    <w:rsid w:val="000326C8"/>
    <w:rsid w:val="000326F7"/>
    <w:rsid w:val="0003279B"/>
    <w:rsid w:val="00032F9B"/>
    <w:rsid w:val="00037828"/>
    <w:rsid w:val="0004142D"/>
    <w:rsid w:val="00042578"/>
    <w:rsid w:val="00043807"/>
    <w:rsid w:val="00045112"/>
    <w:rsid w:val="00046241"/>
    <w:rsid w:val="00055137"/>
    <w:rsid w:val="00074929"/>
    <w:rsid w:val="00074F77"/>
    <w:rsid w:val="00076B9A"/>
    <w:rsid w:val="00082342"/>
    <w:rsid w:val="00083792"/>
    <w:rsid w:val="00085F90"/>
    <w:rsid w:val="0008613B"/>
    <w:rsid w:val="000864E7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103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505F"/>
    <w:rsid w:val="001016BD"/>
    <w:rsid w:val="001020F1"/>
    <w:rsid w:val="001026D1"/>
    <w:rsid w:val="001052C8"/>
    <w:rsid w:val="00106F46"/>
    <w:rsid w:val="001115D1"/>
    <w:rsid w:val="00112926"/>
    <w:rsid w:val="00113F3E"/>
    <w:rsid w:val="0011473F"/>
    <w:rsid w:val="00125924"/>
    <w:rsid w:val="00126973"/>
    <w:rsid w:val="001302B1"/>
    <w:rsid w:val="00130DB7"/>
    <w:rsid w:val="0013319E"/>
    <w:rsid w:val="001331E3"/>
    <w:rsid w:val="00135714"/>
    <w:rsid w:val="00142D32"/>
    <w:rsid w:val="00143557"/>
    <w:rsid w:val="001448D6"/>
    <w:rsid w:val="001469E6"/>
    <w:rsid w:val="00151824"/>
    <w:rsid w:val="001528A5"/>
    <w:rsid w:val="001545DF"/>
    <w:rsid w:val="00162D51"/>
    <w:rsid w:val="0016471F"/>
    <w:rsid w:val="00176D6F"/>
    <w:rsid w:val="001771A4"/>
    <w:rsid w:val="00177B33"/>
    <w:rsid w:val="001819E3"/>
    <w:rsid w:val="00184EF9"/>
    <w:rsid w:val="00191A77"/>
    <w:rsid w:val="00194DBB"/>
    <w:rsid w:val="0019607C"/>
    <w:rsid w:val="001A2390"/>
    <w:rsid w:val="001B2B18"/>
    <w:rsid w:val="001B3024"/>
    <w:rsid w:val="001B5C46"/>
    <w:rsid w:val="001C3A4A"/>
    <w:rsid w:val="001C3C85"/>
    <w:rsid w:val="001C5DB5"/>
    <w:rsid w:val="001C5F14"/>
    <w:rsid w:val="001C7BBC"/>
    <w:rsid w:val="001D1165"/>
    <w:rsid w:val="001D621E"/>
    <w:rsid w:val="001D66A5"/>
    <w:rsid w:val="001D705B"/>
    <w:rsid w:val="001E2225"/>
    <w:rsid w:val="001E230F"/>
    <w:rsid w:val="001E52A3"/>
    <w:rsid w:val="001F0890"/>
    <w:rsid w:val="001F615E"/>
    <w:rsid w:val="00203908"/>
    <w:rsid w:val="00214268"/>
    <w:rsid w:val="002152AB"/>
    <w:rsid w:val="002246BA"/>
    <w:rsid w:val="00226089"/>
    <w:rsid w:val="002350AD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67129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54C5"/>
    <w:rsid w:val="002A6A89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25B1A"/>
    <w:rsid w:val="00330494"/>
    <w:rsid w:val="00330F1B"/>
    <w:rsid w:val="003326AD"/>
    <w:rsid w:val="00333FA4"/>
    <w:rsid w:val="00334453"/>
    <w:rsid w:val="003355A8"/>
    <w:rsid w:val="00336C61"/>
    <w:rsid w:val="00336DE7"/>
    <w:rsid w:val="003374BD"/>
    <w:rsid w:val="00337F7E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B696C"/>
    <w:rsid w:val="003C1044"/>
    <w:rsid w:val="003C2AEF"/>
    <w:rsid w:val="003C32EC"/>
    <w:rsid w:val="003C6059"/>
    <w:rsid w:val="003D0847"/>
    <w:rsid w:val="003D0FD6"/>
    <w:rsid w:val="003D40E8"/>
    <w:rsid w:val="003E2BC9"/>
    <w:rsid w:val="003F4B52"/>
    <w:rsid w:val="004018D8"/>
    <w:rsid w:val="004025BB"/>
    <w:rsid w:val="004034B6"/>
    <w:rsid w:val="00407E69"/>
    <w:rsid w:val="004114EA"/>
    <w:rsid w:val="00414B4F"/>
    <w:rsid w:val="004150BE"/>
    <w:rsid w:val="00420A1E"/>
    <w:rsid w:val="00420AC1"/>
    <w:rsid w:val="00421271"/>
    <w:rsid w:val="004232DB"/>
    <w:rsid w:val="00426350"/>
    <w:rsid w:val="00436BF2"/>
    <w:rsid w:val="00440FFA"/>
    <w:rsid w:val="00441918"/>
    <w:rsid w:val="004425EC"/>
    <w:rsid w:val="00443E8B"/>
    <w:rsid w:val="0044692D"/>
    <w:rsid w:val="00447BAF"/>
    <w:rsid w:val="00447CA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14B8"/>
    <w:rsid w:val="00472752"/>
    <w:rsid w:val="0047306D"/>
    <w:rsid w:val="00473C27"/>
    <w:rsid w:val="00473E1C"/>
    <w:rsid w:val="0048283A"/>
    <w:rsid w:val="00482D4C"/>
    <w:rsid w:val="00483E1B"/>
    <w:rsid w:val="004874B0"/>
    <w:rsid w:val="00490220"/>
    <w:rsid w:val="00491B01"/>
    <w:rsid w:val="00493A57"/>
    <w:rsid w:val="00495959"/>
    <w:rsid w:val="00497721"/>
    <w:rsid w:val="004A72BD"/>
    <w:rsid w:val="004C1095"/>
    <w:rsid w:val="004C2DAD"/>
    <w:rsid w:val="004C420B"/>
    <w:rsid w:val="004C4FAE"/>
    <w:rsid w:val="004C6ED2"/>
    <w:rsid w:val="004D1E0E"/>
    <w:rsid w:val="004D4310"/>
    <w:rsid w:val="004D4A4F"/>
    <w:rsid w:val="004D5C8C"/>
    <w:rsid w:val="004D6279"/>
    <w:rsid w:val="004E0AD2"/>
    <w:rsid w:val="004E0C5A"/>
    <w:rsid w:val="004E2BE1"/>
    <w:rsid w:val="004E35F1"/>
    <w:rsid w:val="004E3DE0"/>
    <w:rsid w:val="004E3F8E"/>
    <w:rsid w:val="004E4801"/>
    <w:rsid w:val="004E5008"/>
    <w:rsid w:val="004F40E6"/>
    <w:rsid w:val="004F664D"/>
    <w:rsid w:val="00500FA1"/>
    <w:rsid w:val="005050E5"/>
    <w:rsid w:val="00505F60"/>
    <w:rsid w:val="0051075A"/>
    <w:rsid w:val="005109D3"/>
    <w:rsid w:val="00511F52"/>
    <w:rsid w:val="00512827"/>
    <w:rsid w:val="00513853"/>
    <w:rsid w:val="00514677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0BF2"/>
    <w:rsid w:val="00557116"/>
    <w:rsid w:val="0055763A"/>
    <w:rsid w:val="00557676"/>
    <w:rsid w:val="005611F3"/>
    <w:rsid w:val="005616FF"/>
    <w:rsid w:val="00565757"/>
    <w:rsid w:val="00572A9B"/>
    <w:rsid w:val="0058214E"/>
    <w:rsid w:val="005829FA"/>
    <w:rsid w:val="00585ECC"/>
    <w:rsid w:val="005924F7"/>
    <w:rsid w:val="005925C3"/>
    <w:rsid w:val="00594A84"/>
    <w:rsid w:val="005A02B6"/>
    <w:rsid w:val="005A09D8"/>
    <w:rsid w:val="005A1E08"/>
    <w:rsid w:val="005A1F5E"/>
    <w:rsid w:val="005A33C6"/>
    <w:rsid w:val="005A3F8F"/>
    <w:rsid w:val="005B0866"/>
    <w:rsid w:val="005B4717"/>
    <w:rsid w:val="005B6859"/>
    <w:rsid w:val="005C2915"/>
    <w:rsid w:val="005C35FD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5F4504"/>
    <w:rsid w:val="00604177"/>
    <w:rsid w:val="006041C0"/>
    <w:rsid w:val="006137EC"/>
    <w:rsid w:val="00621E4E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47C06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078F"/>
    <w:rsid w:val="0067274F"/>
    <w:rsid w:val="006801B1"/>
    <w:rsid w:val="00681C47"/>
    <w:rsid w:val="00692FF6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458D"/>
    <w:rsid w:val="006B5F4E"/>
    <w:rsid w:val="006C08AE"/>
    <w:rsid w:val="006C0E87"/>
    <w:rsid w:val="006C1A3B"/>
    <w:rsid w:val="006C4093"/>
    <w:rsid w:val="006C4537"/>
    <w:rsid w:val="006D1F9B"/>
    <w:rsid w:val="006D3AC7"/>
    <w:rsid w:val="006D51B2"/>
    <w:rsid w:val="006D7676"/>
    <w:rsid w:val="006E16D4"/>
    <w:rsid w:val="006E22EB"/>
    <w:rsid w:val="006E498A"/>
    <w:rsid w:val="006F06AF"/>
    <w:rsid w:val="006F2288"/>
    <w:rsid w:val="006F2681"/>
    <w:rsid w:val="006F45E3"/>
    <w:rsid w:val="00707BCA"/>
    <w:rsid w:val="00710EA3"/>
    <w:rsid w:val="0071156C"/>
    <w:rsid w:val="0071294C"/>
    <w:rsid w:val="00716F0D"/>
    <w:rsid w:val="00724E3B"/>
    <w:rsid w:val="00730D4A"/>
    <w:rsid w:val="00731E5D"/>
    <w:rsid w:val="00736CF8"/>
    <w:rsid w:val="00737F08"/>
    <w:rsid w:val="00740CFB"/>
    <w:rsid w:val="007458C6"/>
    <w:rsid w:val="00745D4B"/>
    <w:rsid w:val="00746865"/>
    <w:rsid w:val="007474E4"/>
    <w:rsid w:val="00747B01"/>
    <w:rsid w:val="007548F3"/>
    <w:rsid w:val="007574EC"/>
    <w:rsid w:val="007609A8"/>
    <w:rsid w:val="0076691B"/>
    <w:rsid w:val="0077071A"/>
    <w:rsid w:val="00772380"/>
    <w:rsid w:val="00772548"/>
    <w:rsid w:val="00777388"/>
    <w:rsid w:val="00785075"/>
    <w:rsid w:val="00790E8C"/>
    <w:rsid w:val="007A149A"/>
    <w:rsid w:val="007A219F"/>
    <w:rsid w:val="007A4E1D"/>
    <w:rsid w:val="007A5BEE"/>
    <w:rsid w:val="007B0FBB"/>
    <w:rsid w:val="007B3E0E"/>
    <w:rsid w:val="007B57DC"/>
    <w:rsid w:val="007B72C5"/>
    <w:rsid w:val="007D0001"/>
    <w:rsid w:val="007D0D98"/>
    <w:rsid w:val="007D4222"/>
    <w:rsid w:val="007D61A8"/>
    <w:rsid w:val="007F1168"/>
    <w:rsid w:val="007F48D4"/>
    <w:rsid w:val="007F6091"/>
    <w:rsid w:val="007F7E19"/>
    <w:rsid w:val="00802635"/>
    <w:rsid w:val="00804C75"/>
    <w:rsid w:val="00806B1B"/>
    <w:rsid w:val="00806BC9"/>
    <w:rsid w:val="00810705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646"/>
    <w:rsid w:val="00860BC3"/>
    <w:rsid w:val="008611A0"/>
    <w:rsid w:val="00863F7D"/>
    <w:rsid w:val="008672DA"/>
    <w:rsid w:val="00871F2E"/>
    <w:rsid w:val="00873CFD"/>
    <w:rsid w:val="00873D1A"/>
    <w:rsid w:val="0087424E"/>
    <w:rsid w:val="00875BE8"/>
    <w:rsid w:val="0087603F"/>
    <w:rsid w:val="00877B88"/>
    <w:rsid w:val="0088113B"/>
    <w:rsid w:val="008A0177"/>
    <w:rsid w:val="008A413E"/>
    <w:rsid w:val="008A7A3E"/>
    <w:rsid w:val="008C642C"/>
    <w:rsid w:val="008C7168"/>
    <w:rsid w:val="008D0E4A"/>
    <w:rsid w:val="008D2A6A"/>
    <w:rsid w:val="008D52FB"/>
    <w:rsid w:val="008D5443"/>
    <w:rsid w:val="008D58EC"/>
    <w:rsid w:val="008E174E"/>
    <w:rsid w:val="008E4564"/>
    <w:rsid w:val="008E74F7"/>
    <w:rsid w:val="008F239E"/>
    <w:rsid w:val="008F36C4"/>
    <w:rsid w:val="008F7754"/>
    <w:rsid w:val="0090117D"/>
    <w:rsid w:val="009055DD"/>
    <w:rsid w:val="009069E6"/>
    <w:rsid w:val="00906EFB"/>
    <w:rsid w:val="009072B7"/>
    <w:rsid w:val="009114D8"/>
    <w:rsid w:val="009149A4"/>
    <w:rsid w:val="009212DD"/>
    <w:rsid w:val="00921AB9"/>
    <w:rsid w:val="00927B12"/>
    <w:rsid w:val="009301B8"/>
    <w:rsid w:val="00931D78"/>
    <w:rsid w:val="0093338F"/>
    <w:rsid w:val="009418C9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4569"/>
    <w:rsid w:val="00966F67"/>
    <w:rsid w:val="009670EA"/>
    <w:rsid w:val="009809C5"/>
    <w:rsid w:val="00985868"/>
    <w:rsid w:val="00985F44"/>
    <w:rsid w:val="00985FE6"/>
    <w:rsid w:val="00987081"/>
    <w:rsid w:val="009911A5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556D"/>
    <w:rsid w:val="009C6CA4"/>
    <w:rsid w:val="009C6EE7"/>
    <w:rsid w:val="009C6F1A"/>
    <w:rsid w:val="009C7B9A"/>
    <w:rsid w:val="009D1FEA"/>
    <w:rsid w:val="009D21B9"/>
    <w:rsid w:val="009E4241"/>
    <w:rsid w:val="009E7BDA"/>
    <w:rsid w:val="009F0554"/>
    <w:rsid w:val="009F356C"/>
    <w:rsid w:val="009F51F2"/>
    <w:rsid w:val="00A0160C"/>
    <w:rsid w:val="00A0467C"/>
    <w:rsid w:val="00A07468"/>
    <w:rsid w:val="00A13CC3"/>
    <w:rsid w:val="00A164F5"/>
    <w:rsid w:val="00A20DA8"/>
    <w:rsid w:val="00A218EC"/>
    <w:rsid w:val="00A27D4B"/>
    <w:rsid w:val="00A310D7"/>
    <w:rsid w:val="00A3138F"/>
    <w:rsid w:val="00A319A9"/>
    <w:rsid w:val="00A319BE"/>
    <w:rsid w:val="00A31F9A"/>
    <w:rsid w:val="00A40760"/>
    <w:rsid w:val="00A4233A"/>
    <w:rsid w:val="00A42F63"/>
    <w:rsid w:val="00A44EFB"/>
    <w:rsid w:val="00A50DAE"/>
    <w:rsid w:val="00A51444"/>
    <w:rsid w:val="00A5208A"/>
    <w:rsid w:val="00A5213D"/>
    <w:rsid w:val="00A5222C"/>
    <w:rsid w:val="00A52964"/>
    <w:rsid w:val="00A60320"/>
    <w:rsid w:val="00A622CC"/>
    <w:rsid w:val="00A64D8E"/>
    <w:rsid w:val="00A66ECF"/>
    <w:rsid w:val="00A72FC5"/>
    <w:rsid w:val="00A730E3"/>
    <w:rsid w:val="00A74441"/>
    <w:rsid w:val="00A77CF6"/>
    <w:rsid w:val="00A84BA8"/>
    <w:rsid w:val="00A84C50"/>
    <w:rsid w:val="00A91283"/>
    <w:rsid w:val="00AA03EB"/>
    <w:rsid w:val="00AA132F"/>
    <w:rsid w:val="00AA2236"/>
    <w:rsid w:val="00AB3338"/>
    <w:rsid w:val="00AC16C3"/>
    <w:rsid w:val="00AC4231"/>
    <w:rsid w:val="00AC54CE"/>
    <w:rsid w:val="00AC597A"/>
    <w:rsid w:val="00AC5EF4"/>
    <w:rsid w:val="00AC63FC"/>
    <w:rsid w:val="00AD3B12"/>
    <w:rsid w:val="00AD3B41"/>
    <w:rsid w:val="00AD4303"/>
    <w:rsid w:val="00AD4F04"/>
    <w:rsid w:val="00AD5A94"/>
    <w:rsid w:val="00AE0F39"/>
    <w:rsid w:val="00AE11E8"/>
    <w:rsid w:val="00AE2480"/>
    <w:rsid w:val="00AE29D9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4B8"/>
    <w:rsid w:val="00B07A3B"/>
    <w:rsid w:val="00B13941"/>
    <w:rsid w:val="00B16E1A"/>
    <w:rsid w:val="00B23184"/>
    <w:rsid w:val="00B330C8"/>
    <w:rsid w:val="00B33E59"/>
    <w:rsid w:val="00B340A8"/>
    <w:rsid w:val="00B3428E"/>
    <w:rsid w:val="00B36993"/>
    <w:rsid w:val="00B37B18"/>
    <w:rsid w:val="00B40E12"/>
    <w:rsid w:val="00B435B8"/>
    <w:rsid w:val="00B4499C"/>
    <w:rsid w:val="00B5094A"/>
    <w:rsid w:val="00B5116D"/>
    <w:rsid w:val="00B534BA"/>
    <w:rsid w:val="00B60E0A"/>
    <w:rsid w:val="00B62000"/>
    <w:rsid w:val="00B6201D"/>
    <w:rsid w:val="00B6350B"/>
    <w:rsid w:val="00B653B7"/>
    <w:rsid w:val="00B66A14"/>
    <w:rsid w:val="00B7250F"/>
    <w:rsid w:val="00B807E5"/>
    <w:rsid w:val="00B847A0"/>
    <w:rsid w:val="00B87BC5"/>
    <w:rsid w:val="00B87D12"/>
    <w:rsid w:val="00B90812"/>
    <w:rsid w:val="00BA0371"/>
    <w:rsid w:val="00BA2EF5"/>
    <w:rsid w:val="00BB27C1"/>
    <w:rsid w:val="00BB6289"/>
    <w:rsid w:val="00BB6CDD"/>
    <w:rsid w:val="00BC01E5"/>
    <w:rsid w:val="00BC2652"/>
    <w:rsid w:val="00BC3F28"/>
    <w:rsid w:val="00BC3FEE"/>
    <w:rsid w:val="00BC6DA7"/>
    <w:rsid w:val="00BC7E90"/>
    <w:rsid w:val="00BD279E"/>
    <w:rsid w:val="00BD4346"/>
    <w:rsid w:val="00BE051D"/>
    <w:rsid w:val="00BE679C"/>
    <w:rsid w:val="00BE756D"/>
    <w:rsid w:val="00BF2674"/>
    <w:rsid w:val="00BF2B34"/>
    <w:rsid w:val="00BF3188"/>
    <w:rsid w:val="00BF3754"/>
    <w:rsid w:val="00C00F3F"/>
    <w:rsid w:val="00C01A43"/>
    <w:rsid w:val="00C01E9E"/>
    <w:rsid w:val="00C035C7"/>
    <w:rsid w:val="00C058AE"/>
    <w:rsid w:val="00C0728E"/>
    <w:rsid w:val="00C12062"/>
    <w:rsid w:val="00C20382"/>
    <w:rsid w:val="00C2620F"/>
    <w:rsid w:val="00C27662"/>
    <w:rsid w:val="00C34F4C"/>
    <w:rsid w:val="00C3576C"/>
    <w:rsid w:val="00C416DF"/>
    <w:rsid w:val="00C428F1"/>
    <w:rsid w:val="00C50118"/>
    <w:rsid w:val="00C53E02"/>
    <w:rsid w:val="00C602B2"/>
    <w:rsid w:val="00C64E39"/>
    <w:rsid w:val="00C66C56"/>
    <w:rsid w:val="00C708F0"/>
    <w:rsid w:val="00C70C90"/>
    <w:rsid w:val="00C7374B"/>
    <w:rsid w:val="00C766A8"/>
    <w:rsid w:val="00C80E7B"/>
    <w:rsid w:val="00C8109F"/>
    <w:rsid w:val="00C82679"/>
    <w:rsid w:val="00C82857"/>
    <w:rsid w:val="00C836F3"/>
    <w:rsid w:val="00C8774D"/>
    <w:rsid w:val="00C87EDC"/>
    <w:rsid w:val="00C90658"/>
    <w:rsid w:val="00C9250E"/>
    <w:rsid w:val="00C931BB"/>
    <w:rsid w:val="00C938DB"/>
    <w:rsid w:val="00C96FC6"/>
    <w:rsid w:val="00C97B11"/>
    <w:rsid w:val="00CA2E94"/>
    <w:rsid w:val="00CB039A"/>
    <w:rsid w:val="00CB0B79"/>
    <w:rsid w:val="00CB19D7"/>
    <w:rsid w:val="00CB5DE5"/>
    <w:rsid w:val="00CC056B"/>
    <w:rsid w:val="00CC0947"/>
    <w:rsid w:val="00CC0C58"/>
    <w:rsid w:val="00CC1850"/>
    <w:rsid w:val="00CC29BF"/>
    <w:rsid w:val="00CC452A"/>
    <w:rsid w:val="00CC52BE"/>
    <w:rsid w:val="00CD2F35"/>
    <w:rsid w:val="00CD515D"/>
    <w:rsid w:val="00CD63B8"/>
    <w:rsid w:val="00CD7F92"/>
    <w:rsid w:val="00CE0665"/>
    <w:rsid w:val="00CE10F2"/>
    <w:rsid w:val="00CE4904"/>
    <w:rsid w:val="00CE6034"/>
    <w:rsid w:val="00CE696A"/>
    <w:rsid w:val="00CF2130"/>
    <w:rsid w:val="00CF22F6"/>
    <w:rsid w:val="00CF6830"/>
    <w:rsid w:val="00CF771C"/>
    <w:rsid w:val="00D00EF4"/>
    <w:rsid w:val="00D0268B"/>
    <w:rsid w:val="00D04159"/>
    <w:rsid w:val="00D05B32"/>
    <w:rsid w:val="00D103FE"/>
    <w:rsid w:val="00D10BFA"/>
    <w:rsid w:val="00D10F00"/>
    <w:rsid w:val="00D13549"/>
    <w:rsid w:val="00D150D8"/>
    <w:rsid w:val="00D231D2"/>
    <w:rsid w:val="00D23B97"/>
    <w:rsid w:val="00D24CA6"/>
    <w:rsid w:val="00D30007"/>
    <w:rsid w:val="00D300CE"/>
    <w:rsid w:val="00D367C0"/>
    <w:rsid w:val="00D37C1A"/>
    <w:rsid w:val="00D406D6"/>
    <w:rsid w:val="00D434B4"/>
    <w:rsid w:val="00D43CBA"/>
    <w:rsid w:val="00D45AF7"/>
    <w:rsid w:val="00D466AF"/>
    <w:rsid w:val="00D473BF"/>
    <w:rsid w:val="00D47642"/>
    <w:rsid w:val="00D51080"/>
    <w:rsid w:val="00D5169F"/>
    <w:rsid w:val="00D53725"/>
    <w:rsid w:val="00D601B0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A566C"/>
    <w:rsid w:val="00DA5DA8"/>
    <w:rsid w:val="00DA74CF"/>
    <w:rsid w:val="00DB16A4"/>
    <w:rsid w:val="00DB3580"/>
    <w:rsid w:val="00DB7978"/>
    <w:rsid w:val="00DB7EBA"/>
    <w:rsid w:val="00DC058D"/>
    <w:rsid w:val="00DC0F13"/>
    <w:rsid w:val="00DC1E10"/>
    <w:rsid w:val="00DC2504"/>
    <w:rsid w:val="00DC311D"/>
    <w:rsid w:val="00DC59E6"/>
    <w:rsid w:val="00DC7C84"/>
    <w:rsid w:val="00DC7D3A"/>
    <w:rsid w:val="00DC7D49"/>
    <w:rsid w:val="00DD147A"/>
    <w:rsid w:val="00DD1839"/>
    <w:rsid w:val="00DD231A"/>
    <w:rsid w:val="00DD2CF9"/>
    <w:rsid w:val="00DD5904"/>
    <w:rsid w:val="00DD5B1E"/>
    <w:rsid w:val="00DE00E1"/>
    <w:rsid w:val="00DE0E89"/>
    <w:rsid w:val="00DE2554"/>
    <w:rsid w:val="00DE2882"/>
    <w:rsid w:val="00DE46DB"/>
    <w:rsid w:val="00DE66F3"/>
    <w:rsid w:val="00DF0833"/>
    <w:rsid w:val="00DF0865"/>
    <w:rsid w:val="00DF1693"/>
    <w:rsid w:val="00DF307B"/>
    <w:rsid w:val="00DF4C61"/>
    <w:rsid w:val="00DF6C17"/>
    <w:rsid w:val="00DF6EE3"/>
    <w:rsid w:val="00E04EFB"/>
    <w:rsid w:val="00E072C2"/>
    <w:rsid w:val="00E07366"/>
    <w:rsid w:val="00E24673"/>
    <w:rsid w:val="00E24898"/>
    <w:rsid w:val="00E27EF5"/>
    <w:rsid w:val="00E355EE"/>
    <w:rsid w:val="00E35FB3"/>
    <w:rsid w:val="00E36DDD"/>
    <w:rsid w:val="00E44C46"/>
    <w:rsid w:val="00E464CB"/>
    <w:rsid w:val="00E4663E"/>
    <w:rsid w:val="00E52377"/>
    <w:rsid w:val="00E55496"/>
    <w:rsid w:val="00E55F56"/>
    <w:rsid w:val="00E64D69"/>
    <w:rsid w:val="00E65758"/>
    <w:rsid w:val="00E662CA"/>
    <w:rsid w:val="00E66975"/>
    <w:rsid w:val="00E8076C"/>
    <w:rsid w:val="00E8095E"/>
    <w:rsid w:val="00E86E4B"/>
    <w:rsid w:val="00E87DA4"/>
    <w:rsid w:val="00E94207"/>
    <w:rsid w:val="00EA15F6"/>
    <w:rsid w:val="00EA20E5"/>
    <w:rsid w:val="00EA2756"/>
    <w:rsid w:val="00EA341C"/>
    <w:rsid w:val="00EA4B94"/>
    <w:rsid w:val="00EA60D4"/>
    <w:rsid w:val="00EA6482"/>
    <w:rsid w:val="00EB7FB3"/>
    <w:rsid w:val="00EC098C"/>
    <w:rsid w:val="00EC3C46"/>
    <w:rsid w:val="00EC69FF"/>
    <w:rsid w:val="00ED00F1"/>
    <w:rsid w:val="00ED23F4"/>
    <w:rsid w:val="00ED2FBA"/>
    <w:rsid w:val="00ED592D"/>
    <w:rsid w:val="00ED59DC"/>
    <w:rsid w:val="00ED6438"/>
    <w:rsid w:val="00EE00CF"/>
    <w:rsid w:val="00EE1E2F"/>
    <w:rsid w:val="00EE39ED"/>
    <w:rsid w:val="00EE4460"/>
    <w:rsid w:val="00EE6470"/>
    <w:rsid w:val="00EF4E2B"/>
    <w:rsid w:val="00EF50D1"/>
    <w:rsid w:val="00F00979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03A8"/>
    <w:rsid w:val="00F229AD"/>
    <w:rsid w:val="00F22F5E"/>
    <w:rsid w:val="00F26AE4"/>
    <w:rsid w:val="00F3061E"/>
    <w:rsid w:val="00F311FD"/>
    <w:rsid w:val="00F35094"/>
    <w:rsid w:val="00F35B29"/>
    <w:rsid w:val="00F3618A"/>
    <w:rsid w:val="00F4412A"/>
    <w:rsid w:val="00F506E8"/>
    <w:rsid w:val="00F563AC"/>
    <w:rsid w:val="00F56A75"/>
    <w:rsid w:val="00F608A6"/>
    <w:rsid w:val="00F60B45"/>
    <w:rsid w:val="00F60C18"/>
    <w:rsid w:val="00F64FB6"/>
    <w:rsid w:val="00F673BF"/>
    <w:rsid w:val="00F67D4F"/>
    <w:rsid w:val="00F728FB"/>
    <w:rsid w:val="00F734E7"/>
    <w:rsid w:val="00F7561F"/>
    <w:rsid w:val="00F76A1C"/>
    <w:rsid w:val="00F80FD0"/>
    <w:rsid w:val="00F8149F"/>
    <w:rsid w:val="00F8338F"/>
    <w:rsid w:val="00F83448"/>
    <w:rsid w:val="00F917CF"/>
    <w:rsid w:val="00F95E8D"/>
    <w:rsid w:val="00FA1A9D"/>
    <w:rsid w:val="00FA4AD9"/>
    <w:rsid w:val="00FA532D"/>
    <w:rsid w:val="00FA7A79"/>
    <w:rsid w:val="00FA7D51"/>
    <w:rsid w:val="00FB3077"/>
    <w:rsid w:val="00FB6C33"/>
    <w:rsid w:val="00FC5752"/>
    <w:rsid w:val="00FD00B1"/>
    <w:rsid w:val="00FD0E36"/>
    <w:rsid w:val="00FD1497"/>
    <w:rsid w:val="00FE059A"/>
    <w:rsid w:val="00FE7D59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430CBE8A-7612-4AF5-BF40-FDA3DEB30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qFormat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DA74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photoresist" TargetMode="External"/><Relationship Id="rId18" Type="http://schemas.openxmlformats.org/officeDocument/2006/relationships/hyperlink" Target="https://www.merriam-webster.com/dictionary/isopropanol" TargetMode="External"/><Relationship Id="rId26" Type="http://schemas.openxmlformats.org/officeDocument/2006/relationships/hyperlink" Target="https://www.merriam-webster.com/dictionary/cortex" TargetMode="External"/><Relationship Id="rId39" Type="http://schemas.openxmlformats.org/officeDocument/2006/relationships/hyperlink" Target="https://www.merriam-webster.com/dictionary/localization" TargetMode="External"/><Relationship Id="rId21" Type="http://schemas.openxmlformats.org/officeDocument/2006/relationships/hyperlink" Target="https://www.merriam-webster.com/dictionary/ethanol" TargetMode="External"/><Relationship Id="rId34" Type="http://schemas.openxmlformats.org/officeDocument/2006/relationships/hyperlink" Target="https://www.merriam-webster.com/dictionary/glioma" TargetMode="External"/><Relationship Id="rId42" Type="http://schemas.openxmlformats.org/officeDocument/2006/relationships/hyperlink" Target="https://www.merriam-webster.com/dictionary/irradiation" TargetMode="External"/><Relationship Id="rId47" Type="http://schemas.openxmlformats.org/officeDocument/2006/relationships/fontTable" Target="fontTable.xml"/><Relationship Id="rId7" Type="http://schemas.openxmlformats.org/officeDocument/2006/relationships/hyperlink" Target="https://review.jove.com/account/file-uploader?src=21972553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propylene" TargetMode="External"/><Relationship Id="rId29" Type="http://schemas.openxmlformats.org/officeDocument/2006/relationships/hyperlink" Target="https://www.merriam-webster.com/dictionary/supernatant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fanhuadong@ucas.ac.cn" TargetMode="External"/><Relationship Id="rId24" Type="http://schemas.openxmlformats.org/officeDocument/2006/relationships/hyperlink" Target="https://www.merriam-webster.com/dictionary/neonatal" TargetMode="External"/><Relationship Id="rId32" Type="http://schemas.openxmlformats.org/officeDocument/2006/relationships/hyperlink" Target="https://www.merriam-webster.com/dictionary/vascular" TargetMode="External"/><Relationship Id="rId37" Type="http://schemas.openxmlformats.org/officeDocument/2006/relationships/hyperlink" Target="https://www.merriam-webster.com/dictionary/dextran" TargetMode="External"/><Relationship Id="rId40" Type="http://schemas.openxmlformats.org/officeDocument/2006/relationships/hyperlink" Target="https://www.merriam-webster.com/dictionary/transducer" TargetMode="External"/><Relationship Id="rId45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chromium" TargetMode="External"/><Relationship Id="rId23" Type="http://schemas.openxmlformats.org/officeDocument/2006/relationships/hyperlink" Target="https://www.merriam-webster.com/dictionary/astrocyte" TargetMode="External"/><Relationship Id="rId28" Type="http://schemas.openxmlformats.org/officeDocument/2006/relationships/hyperlink" Target="https://www.merriam-webster.com/dictionary/centrifuge" TargetMode="External"/><Relationship Id="rId36" Type="http://schemas.openxmlformats.org/officeDocument/2006/relationships/hyperlink" Target="https://www.merriam-webster.com/dictionary/fluorescence" TargetMode="External"/><Relationship Id="rId10" Type="http://schemas.openxmlformats.org/officeDocument/2006/relationships/hyperlink" Target="mailto:liyangw214@gmail.com" TargetMode="External"/><Relationship Id="rId19" Type="http://schemas.openxmlformats.org/officeDocument/2006/relationships/hyperlink" Target="https://www.merriam-webster.com/dictionary/deionize" TargetMode="External"/><Relationship Id="rId31" Type="http://schemas.openxmlformats.org/officeDocument/2006/relationships/hyperlink" Target="https://www.merriam-webster.com/dictionary/polymerization" TargetMode="External"/><Relationship Id="rId44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yihongli@ucas.ac.cn" TargetMode="External"/><Relationship Id="rId14" Type="http://schemas.openxmlformats.org/officeDocument/2006/relationships/hyperlink" Target="https://www.merriam-webster.com/dictionary/photolithographic" TargetMode="External"/><Relationship Id="rId22" Type="http://schemas.openxmlformats.org/officeDocument/2006/relationships/hyperlink" Target="https://www.merriam-webster.com/dictionary/hydrophobicity" TargetMode="External"/><Relationship Id="rId27" Type="http://schemas.openxmlformats.org/officeDocument/2006/relationships/hyperlink" Target="https://www.merriam-webster.com/dictionary/trypsin" TargetMode="External"/><Relationship Id="rId30" Type="http://schemas.openxmlformats.org/officeDocument/2006/relationships/hyperlink" Target="https://www.merriam-webster.com/dictionary/microliter" TargetMode="External"/><Relationship Id="rId35" Type="http://schemas.openxmlformats.org/officeDocument/2006/relationships/hyperlink" Target="https://www.merriam-webster.com/dictionary/glioblastoma" TargetMode="External"/><Relationship Id="rId43" Type="http://schemas.openxmlformats.org/officeDocument/2006/relationships/hyperlink" Target="https://www.merriam-webster.com/dictionary/permeability" TargetMode="External"/><Relationship Id="rId48" Type="http://schemas.openxmlformats.org/officeDocument/2006/relationships/theme" Target="theme/theme1.xml"/><Relationship Id="rId8" Type="http://schemas.openxmlformats.org/officeDocument/2006/relationships/hyperlink" Target="mailto:fanhuadong@ucas.ac.cn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yihongli@ucas.ac.cn" TargetMode="External"/><Relationship Id="rId17" Type="http://schemas.openxmlformats.org/officeDocument/2006/relationships/hyperlink" Target="https://www.merriam-webster.com/dictionary/glycol" TargetMode="External"/><Relationship Id="rId25" Type="http://schemas.openxmlformats.org/officeDocument/2006/relationships/hyperlink" Target="https://www.merriam-webster.com/dictionary/cerebral" TargetMode="External"/><Relationship Id="rId33" Type="http://schemas.openxmlformats.org/officeDocument/2006/relationships/hyperlink" Target="https://www.merriam-webster.com/dictionary/endothelial" TargetMode="External"/><Relationship Id="rId38" Type="http://schemas.openxmlformats.org/officeDocument/2006/relationships/hyperlink" Target="https://www.merriam-webster.com/dictionary/immunofluorescence" TargetMode="External"/><Relationship Id="rId46" Type="http://schemas.openxmlformats.org/officeDocument/2006/relationships/footer" Target="footer2.xml"/><Relationship Id="rId20" Type="http://schemas.openxmlformats.org/officeDocument/2006/relationships/hyperlink" Target="https://www.merriam-webster.com/dictionary/desiccator" TargetMode="External"/><Relationship Id="rId41" Type="http://schemas.openxmlformats.org/officeDocument/2006/relationships/hyperlink" Target="https://www.merriam-webster.com/dictionary/megahert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3790</Words>
  <Characters>21604</Characters>
  <Application>Microsoft Office Word</Application>
  <DocSecurity>0</DocSecurity>
  <Lines>180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25344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Poornima  G</cp:lastModifiedBy>
  <cp:revision>2</cp:revision>
  <dcterms:created xsi:type="dcterms:W3CDTF">2026-09-22T17:42:00Z</dcterms:created>
  <dcterms:modified xsi:type="dcterms:W3CDTF">2026-09-22T17:42:00Z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