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21E8DC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A3AC4">
        <w:rPr>
          <w:rFonts w:eastAsia="Times New Roman" w:cstheme="minorHAnsi"/>
          <w:b/>
        </w:rPr>
        <w:t>72035</w:t>
      </w:r>
    </w:p>
    <w:p w14:paraId="2F6924E5" w14:textId="33739EB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A3AC4">
        <w:rPr>
          <w:rFonts w:eastAsia="Times New Roman" w:cstheme="minorHAnsi"/>
          <w:b/>
        </w:rPr>
        <w:t>Kathyayani Sridharan</w:t>
      </w:r>
    </w:p>
    <w:p w14:paraId="6FB9233B" w14:textId="4C16706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A3AC4" w:rsidRPr="00331232">
          <w:rPr>
            <w:rStyle w:val="Hyperlink"/>
            <w:rFonts w:eastAsia="Times New Roman" w:cstheme="minorHAnsi"/>
            <w:b/>
          </w:rPr>
          <w:t>https://review.jove.com/account/file-uploader?src=21970723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BEB36B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A3AC4" w:rsidRPr="009A3AC4">
        <w:rPr>
          <w:rFonts w:eastAsia="Times New Roman" w:cstheme="minorHAnsi"/>
          <w:b/>
          <w:sz w:val="32"/>
          <w:szCs w:val="32"/>
        </w:rPr>
        <w:t xml:space="preserve">Protocols for Efficient Rearing and Functional Analysis of the Endoparasitoid </w:t>
      </w:r>
      <w:r w:rsidR="00C17D61">
        <w:rPr>
          <w:rFonts w:eastAsia="Times New Roman" w:cstheme="minorHAnsi"/>
          <w:b/>
          <w:sz w:val="32"/>
          <w:szCs w:val="32"/>
        </w:rPr>
        <w:t>W</w:t>
      </w:r>
      <w:r w:rsidR="009A3AC4" w:rsidRPr="009A3AC4">
        <w:rPr>
          <w:rFonts w:eastAsia="Times New Roman" w:cstheme="minorHAnsi"/>
          <w:b/>
          <w:sz w:val="32"/>
          <w:szCs w:val="32"/>
        </w:rPr>
        <w:t xml:space="preserve">asp </w:t>
      </w:r>
      <w:r w:rsidR="009A3AC4" w:rsidRPr="009A3AC4">
        <w:rPr>
          <w:rFonts w:eastAsia="Times New Roman" w:cstheme="minorHAnsi"/>
          <w:b/>
          <w:i/>
          <w:iCs/>
          <w:sz w:val="32"/>
          <w:szCs w:val="32"/>
        </w:rPr>
        <w:t>Asobara japonica</w:t>
      </w:r>
      <w:r w:rsidR="009A3AC4" w:rsidRPr="009A3AC4">
        <w:rPr>
          <w:rFonts w:eastAsia="Times New Roman" w:cstheme="minorHAnsi"/>
          <w:b/>
          <w:sz w:val="32"/>
          <w:szCs w:val="32"/>
        </w:rPr>
        <w:t xml:space="preserve"> and its </w:t>
      </w:r>
      <w:r w:rsidR="0019768C">
        <w:rPr>
          <w:rFonts w:eastAsia="Times New Roman" w:cstheme="minorHAnsi"/>
          <w:b/>
          <w:sz w:val="32"/>
          <w:szCs w:val="32"/>
        </w:rPr>
        <w:t>H</w:t>
      </w:r>
      <w:r w:rsidR="009A3AC4" w:rsidRPr="009A3AC4">
        <w:rPr>
          <w:rFonts w:eastAsia="Times New Roman" w:cstheme="minorHAnsi"/>
          <w:b/>
          <w:sz w:val="32"/>
          <w:szCs w:val="32"/>
        </w:rPr>
        <w:t xml:space="preserve">ost </w:t>
      </w:r>
      <w:r w:rsidR="009A3AC4" w:rsidRPr="009A3AC4">
        <w:rPr>
          <w:rFonts w:eastAsia="Times New Roman" w:cstheme="minorHAnsi"/>
          <w:b/>
          <w:i/>
          <w:iCs/>
          <w:sz w:val="32"/>
          <w:szCs w:val="32"/>
        </w:rPr>
        <w:t>Drosophila melanogaster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FA9CEAE" w14:textId="3A2445B4" w:rsidR="00D87CDF" w:rsidRPr="00D87CDF" w:rsidRDefault="00D87CDF" w:rsidP="00D87CDF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6"/>
        </w:rPr>
      </w:pPr>
      <w:r w:rsidRPr="00D87CDF">
        <w:rPr>
          <w:b/>
          <w:bCs/>
          <w:sz w:val="28"/>
          <w:szCs w:val="26"/>
        </w:rPr>
        <w:t>Hayato Kondo</w:t>
      </w:r>
      <w:r w:rsidRPr="00D87CDF">
        <w:rPr>
          <w:b/>
          <w:bCs/>
          <w:sz w:val="28"/>
          <w:szCs w:val="26"/>
          <w:vertAlign w:val="superscript"/>
        </w:rPr>
        <w:t>1</w:t>
      </w:r>
      <w:r w:rsidRPr="00D87CDF">
        <w:rPr>
          <w:b/>
          <w:bCs/>
          <w:sz w:val="28"/>
          <w:szCs w:val="26"/>
        </w:rPr>
        <w:t>, Takumi Kamiyama</w:t>
      </w:r>
      <w:r w:rsidRPr="00D87CDF">
        <w:rPr>
          <w:b/>
          <w:bCs/>
          <w:sz w:val="28"/>
          <w:szCs w:val="26"/>
          <w:vertAlign w:val="superscript"/>
        </w:rPr>
        <w:t>2</w:t>
      </w:r>
      <w:r w:rsidRPr="00D87CDF">
        <w:rPr>
          <w:b/>
          <w:bCs/>
          <w:sz w:val="28"/>
          <w:szCs w:val="26"/>
        </w:rPr>
        <w:t>, Anastasiia Staroverova</w:t>
      </w:r>
      <w:r w:rsidRPr="00D87CDF">
        <w:rPr>
          <w:b/>
          <w:bCs/>
          <w:sz w:val="28"/>
          <w:szCs w:val="26"/>
          <w:vertAlign w:val="superscript"/>
        </w:rPr>
        <w:t>3</w:t>
      </w:r>
      <w:r w:rsidRPr="00D87CDF">
        <w:rPr>
          <w:b/>
          <w:bCs/>
          <w:sz w:val="28"/>
          <w:szCs w:val="26"/>
        </w:rPr>
        <w:t>, Ryusuke Niwa</w:t>
      </w:r>
      <w:r w:rsidRPr="00D87CDF">
        <w:rPr>
          <w:b/>
          <w:bCs/>
          <w:sz w:val="28"/>
          <w:szCs w:val="26"/>
          <w:vertAlign w:val="superscript"/>
        </w:rPr>
        <w:t>2</w:t>
      </w:r>
      <w:r w:rsidRPr="00D87CDF">
        <w:rPr>
          <w:b/>
          <w:bCs/>
          <w:sz w:val="28"/>
          <w:szCs w:val="26"/>
        </w:rPr>
        <w:t>, Yuko Shimada-Niwa</w:t>
      </w:r>
      <w:r w:rsidRPr="00D87CDF">
        <w:rPr>
          <w:b/>
          <w:bCs/>
          <w:sz w:val="28"/>
          <w:szCs w:val="26"/>
          <w:vertAlign w:val="superscript"/>
        </w:rPr>
        <w:t>2</w:t>
      </w:r>
    </w:p>
    <w:p w14:paraId="306ADA94" w14:textId="77777777" w:rsidR="00D87CDF" w:rsidRPr="00B11866" w:rsidRDefault="00D87CDF" w:rsidP="00D87CDF">
      <w:pPr>
        <w:pBdr>
          <w:top w:val="nil"/>
          <w:left w:val="nil"/>
          <w:bottom w:val="nil"/>
          <w:right w:val="nil"/>
          <w:between w:val="nil"/>
        </w:pBdr>
      </w:pPr>
    </w:p>
    <w:p w14:paraId="0E5032DD" w14:textId="584B829C" w:rsidR="00D87CDF" w:rsidRPr="00B11866" w:rsidRDefault="00D87CDF" w:rsidP="00D87CDF">
      <w:pPr>
        <w:pBdr>
          <w:top w:val="nil"/>
          <w:left w:val="nil"/>
          <w:bottom w:val="nil"/>
          <w:right w:val="nil"/>
          <w:between w:val="nil"/>
        </w:pBdr>
        <w:rPr>
          <w:lang w:eastAsia="ja-JP"/>
        </w:rPr>
      </w:pPr>
      <w:r w:rsidRPr="00B11866">
        <w:rPr>
          <w:vertAlign w:val="superscript"/>
        </w:rPr>
        <w:t>1</w:t>
      </w:r>
      <w:r w:rsidRPr="00B11866">
        <w:t>Degree Programs in Life and Earth Sciences, Graduate School of Science and Technology, University of Tsukuba</w:t>
      </w:r>
    </w:p>
    <w:p w14:paraId="35BC0C9F" w14:textId="522AFFCE" w:rsidR="00D87CDF" w:rsidRPr="00B11866" w:rsidRDefault="00D87CDF" w:rsidP="00D87CDF">
      <w:pPr>
        <w:pBdr>
          <w:top w:val="nil"/>
          <w:left w:val="nil"/>
          <w:bottom w:val="nil"/>
          <w:right w:val="nil"/>
          <w:between w:val="nil"/>
        </w:pBdr>
      </w:pPr>
      <w:r w:rsidRPr="00B11866">
        <w:rPr>
          <w:vertAlign w:val="superscript"/>
        </w:rPr>
        <w:t>2</w:t>
      </w:r>
      <w:r w:rsidRPr="00B11866">
        <w:t>Life Science Center for Survival Dynamics, Tsukuba Advanced Research Alliance (TARA), University of Tsukuba</w:t>
      </w:r>
    </w:p>
    <w:p w14:paraId="33CD999C" w14:textId="40637ADE" w:rsidR="00D6314B" w:rsidRDefault="00D87CDF" w:rsidP="00D87CDF">
      <w:pPr>
        <w:outlineLvl w:val="0"/>
        <w:rPr>
          <w:rFonts w:eastAsia="Times New Roman" w:cstheme="minorHAnsi"/>
          <w:b/>
          <w:sz w:val="28"/>
          <w:szCs w:val="28"/>
        </w:rPr>
      </w:pPr>
      <w:r w:rsidRPr="00B11866">
        <w:rPr>
          <w:vertAlign w:val="superscript"/>
        </w:rPr>
        <w:t>3</w:t>
      </w:r>
      <w:r w:rsidRPr="00B11866">
        <w:t>Doctoral</w:t>
      </w:r>
      <w:r w:rsidRPr="00B11866">
        <w:rPr>
          <w:lang w:eastAsia="ja-JP"/>
        </w:rPr>
        <w:t xml:space="preserve"> </w:t>
      </w:r>
      <w:r w:rsidRPr="00B11866">
        <w:t>Program in Humanics, School of Integrative and Global Majors, University of Tsukuba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2354C395" w:rsidR="00D6314B" w:rsidRPr="00B07A3B" w:rsidRDefault="00F8410B" w:rsidP="004E0C5A">
      <w:pPr>
        <w:outlineLvl w:val="0"/>
        <w:rPr>
          <w:rFonts w:eastAsia="Times New Roman" w:cstheme="minorHAnsi"/>
        </w:rPr>
      </w:pPr>
      <w:r w:rsidRPr="00B11866">
        <w:t xml:space="preserve">Yuko Shimada-Niwa </w:t>
      </w:r>
      <w:r w:rsidRPr="00B11866">
        <w:tab/>
      </w:r>
      <w:r w:rsidRPr="00B11866">
        <w:tab/>
      </w:r>
      <w:r w:rsidRPr="00B11866">
        <w:tab/>
      </w:r>
      <w:r>
        <w:tab/>
      </w:r>
      <w:r w:rsidRPr="00B11866">
        <w:t>shimada.yuko.gn@u.tsukuba.ac.jp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23C3927" w14:textId="5E7F42A0" w:rsidR="00F8410B" w:rsidRPr="00B11866" w:rsidRDefault="00F8410B" w:rsidP="00F8410B">
      <w:pPr>
        <w:pBdr>
          <w:between w:val="nil"/>
        </w:pBdr>
      </w:pPr>
      <w:r w:rsidRPr="00B11866">
        <w:t>Hayato Kondo</w:t>
      </w:r>
      <w:r w:rsidRPr="00B11866">
        <w:tab/>
      </w:r>
      <w:r w:rsidRPr="00B11866">
        <w:tab/>
      </w:r>
      <w:r w:rsidRPr="00B11866">
        <w:tab/>
      </w:r>
      <w:r w:rsidRPr="00B11866">
        <w:tab/>
      </w:r>
      <w:r>
        <w:tab/>
      </w:r>
      <w:r w:rsidRPr="00B11866">
        <w:t>s2630291@u.tsukuba.ac.jp</w:t>
      </w:r>
    </w:p>
    <w:p w14:paraId="6B696DE6" w14:textId="532BEB2F" w:rsidR="00F8410B" w:rsidRPr="00B11866" w:rsidRDefault="00F8410B" w:rsidP="00F8410B">
      <w:pPr>
        <w:pBdr>
          <w:between w:val="nil"/>
        </w:pBdr>
      </w:pPr>
      <w:r w:rsidRPr="00B11866">
        <w:t>Takumi Kamiyama</w:t>
      </w:r>
      <w:r w:rsidRPr="00B11866">
        <w:tab/>
      </w:r>
      <w:r w:rsidRPr="00B11866">
        <w:tab/>
      </w:r>
      <w:r w:rsidRPr="00B11866">
        <w:tab/>
      </w:r>
      <w:r>
        <w:tab/>
      </w:r>
      <w:r w:rsidRPr="00B11866">
        <w:t>takumi-kamiyama@tara.tsukuba.ac.jp</w:t>
      </w:r>
    </w:p>
    <w:p w14:paraId="46A9FD80" w14:textId="56EA5BF7" w:rsidR="00F8410B" w:rsidRPr="00B11866" w:rsidRDefault="00F8410B" w:rsidP="00F8410B">
      <w:pPr>
        <w:pBdr>
          <w:between w:val="nil"/>
        </w:pBdr>
      </w:pPr>
      <w:r w:rsidRPr="00B11866">
        <w:t>Anastasiia Staroverova</w:t>
      </w:r>
      <w:r w:rsidRPr="00B11866">
        <w:tab/>
      </w:r>
      <w:r w:rsidRPr="00B11866">
        <w:tab/>
      </w:r>
      <w:r>
        <w:tab/>
      </w:r>
      <w:r w:rsidRPr="00B11866">
        <w:t>s2436079@u.tsukuba.ac.jp</w:t>
      </w:r>
    </w:p>
    <w:p w14:paraId="026EF58A" w14:textId="77D6F02A" w:rsidR="00F8410B" w:rsidRPr="00B11866" w:rsidRDefault="00F8410B" w:rsidP="00F8410B">
      <w:pPr>
        <w:pBdr>
          <w:top w:val="nil"/>
          <w:left w:val="nil"/>
          <w:bottom w:val="nil"/>
          <w:right w:val="nil"/>
          <w:between w:val="nil"/>
        </w:pBdr>
      </w:pPr>
      <w:r w:rsidRPr="00B11866">
        <w:t>Ryusuke Niwa</w:t>
      </w:r>
      <w:r w:rsidRPr="00B11866">
        <w:tab/>
      </w:r>
      <w:r w:rsidRPr="00B11866">
        <w:tab/>
      </w:r>
      <w:r w:rsidRPr="00B11866">
        <w:tab/>
      </w:r>
      <w:r w:rsidRPr="00B11866">
        <w:tab/>
      </w:r>
      <w:r>
        <w:tab/>
      </w:r>
      <w:r w:rsidRPr="00B11866">
        <w:t>ryusuke-niwa@tara.tsukuba.ac.jp</w:t>
      </w:r>
    </w:p>
    <w:p w14:paraId="75CE6108" w14:textId="0BC86882" w:rsidR="00F8410B" w:rsidRDefault="00F8410B" w:rsidP="00F8410B">
      <w:r w:rsidRPr="00B11866">
        <w:t xml:space="preserve">Yuko Shimada-Niwa </w:t>
      </w:r>
      <w:r w:rsidRPr="00B11866">
        <w:tab/>
      </w:r>
      <w:r w:rsidRPr="00B11866">
        <w:tab/>
      </w:r>
      <w:r w:rsidRPr="00B11866">
        <w:tab/>
      </w:r>
      <w:r>
        <w:tab/>
      </w:r>
      <w:r w:rsidRPr="00B11866">
        <w:t>shimada.yuko.gn@u.tsukuba.ac.jp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10E4860" w:rsidR="005F1ADF" w:rsidRPr="00976914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CD34AB" w:rsidRPr="00976914">
        <w:rPr>
          <w:rFonts w:cstheme="minorHAnsi"/>
          <w:b/>
          <w:bCs/>
          <w:lang w:eastAsia="ja-JP"/>
        </w:rPr>
        <w:t>Yes</w:t>
      </w:r>
      <w:r w:rsidRPr="00976914">
        <w:rPr>
          <w:rFonts w:eastAsia="Times New Roman" w:cstheme="minorHAnsi"/>
        </w:rPr>
        <w:t xml:space="preserve">  </w:t>
      </w:r>
    </w:p>
    <w:p w14:paraId="204F5795" w14:textId="740E7CE8" w:rsidR="005F1ADF" w:rsidRPr="00976914" w:rsidRDefault="005F1ADF" w:rsidP="005F1ADF">
      <w:pPr>
        <w:spacing w:before="120"/>
        <w:ind w:left="720"/>
        <w:rPr>
          <w:rFonts w:cstheme="minorHAnsi"/>
          <w:b/>
          <w:bCs/>
          <w:lang w:eastAsia="ja-JP"/>
        </w:rPr>
      </w:pPr>
      <w:r w:rsidRPr="00976914">
        <w:rPr>
          <w:rFonts w:eastAsia="Times New Roman" w:cstheme="minorHAnsi"/>
        </w:rPr>
        <w:t xml:space="preserve">If </w:t>
      </w:r>
      <w:r w:rsidRPr="00976914">
        <w:rPr>
          <w:rFonts w:eastAsia="Times New Roman" w:cstheme="minorHAnsi"/>
          <w:b/>
          <w:bCs/>
        </w:rPr>
        <w:t>Yes</w:t>
      </w:r>
      <w:r w:rsidRPr="00976914">
        <w:rPr>
          <w:rFonts w:eastAsia="Times New Roman" w:cstheme="minorHAnsi"/>
        </w:rPr>
        <w:t>, can you record movies/images using your own microscope camera?</w:t>
      </w:r>
      <w:r w:rsidR="0019768C" w:rsidRPr="00976914">
        <w:rPr>
          <w:rFonts w:eastAsia="Times New Roman" w:cstheme="minorHAnsi"/>
        </w:rPr>
        <w:t xml:space="preserve"> </w:t>
      </w:r>
      <w:r w:rsidR="0019768C" w:rsidRPr="00976914">
        <w:rPr>
          <w:rFonts w:cstheme="minorHAnsi"/>
          <w:b/>
          <w:bCs/>
          <w:lang w:eastAsia="ja-JP"/>
        </w:rPr>
        <w:t>Yes</w:t>
      </w:r>
    </w:p>
    <w:p w14:paraId="11443A1B" w14:textId="77777777" w:rsidR="0019768C" w:rsidRPr="00976914" w:rsidRDefault="0019768C" w:rsidP="005F1ADF">
      <w:pPr>
        <w:spacing w:before="120"/>
        <w:ind w:left="720"/>
        <w:rPr>
          <w:rFonts w:eastAsia="Times New Roman" w:cstheme="minorHAnsi"/>
          <w:b/>
        </w:rPr>
      </w:pPr>
    </w:p>
    <w:p w14:paraId="1EDFAF1F" w14:textId="75BD5B0C" w:rsidR="005F1ADF" w:rsidRPr="00976914" w:rsidRDefault="0019768C" w:rsidP="005F1ADF">
      <w:pPr>
        <w:spacing w:before="60"/>
        <w:ind w:left="720"/>
        <w:rPr>
          <w:rFonts w:eastAsia="MS Mincho" w:cstheme="minorHAnsi"/>
          <w:b/>
          <w:lang w:eastAsia="ja-JP"/>
        </w:rPr>
      </w:pPr>
      <w:r w:rsidRPr="00976914">
        <w:rPr>
          <w:rFonts w:cstheme="minorHAnsi"/>
          <w:b/>
          <w:bCs/>
          <w:lang w:eastAsia="ja-JP"/>
        </w:rPr>
        <w:t xml:space="preserve">SCOPE shots: </w:t>
      </w:r>
      <w:r w:rsidRPr="00976914">
        <w:rPr>
          <w:rFonts w:eastAsia="MS Mincho" w:cstheme="minorHAnsi"/>
          <w:b/>
          <w:lang w:eastAsia="ja-JP"/>
        </w:rPr>
        <w:t>2.2.2, 2.5.1, 3.1.2, 3.5.2, 3.6.1, 4.4.1, 4.4.2, 4.5.2, 4.7.4, 4.11.1, 4.11.2, 4.12.2</w:t>
      </w:r>
    </w:p>
    <w:p w14:paraId="39608B62" w14:textId="77777777" w:rsidR="0019768C" w:rsidRPr="00976914" w:rsidRDefault="0019768C" w:rsidP="005F1ADF">
      <w:pPr>
        <w:spacing w:before="60"/>
        <w:ind w:left="720"/>
        <w:rPr>
          <w:rFonts w:eastAsia="Times New Roman" w:cstheme="minorHAnsi"/>
          <w:b/>
        </w:rPr>
      </w:pPr>
    </w:p>
    <w:p w14:paraId="4E7C3E85" w14:textId="0FB777B0" w:rsidR="00A13CC3" w:rsidRPr="00976914" w:rsidRDefault="0019768C" w:rsidP="00D7547B">
      <w:pPr>
        <w:spacing w:before="120"/>
        <w:ind w:left="720"/>
        <w:rPr>
          <w:rFonts w:eastAsia="Times New Roman" w:cstheme="minorHAnsi"/>
          <w:b/>
        </w:rPr>
      </w:pPr>
      <w:r w:rsidRPr="00976914">
        <w:rPr>
          <w:rFonts w:eastAsia="Times New Roman" w:cstheme="minorHAnsi"/>
          <w:b/>
        </w:rPr>
        <w:t xml:space="preserve">SCOPE shot 4.7.4 requires </w:t>
      </w:r>
      <w:r w:rsidR="000E09C7">
        <w:rPr>
          <w:rFonts w:eastAsia="Times New Roman" w:cstheme="minorHAnsi"/>
          <w:b/>
        </w:rPr>
        <w:t xml:space="preserve">the </w:t>
      </w:r>
      <w:r w:rsidRPr="00976914">
        <w:rPr>
          <w:rFonts w:eastAsia="Times New Roman" w:cstheme="minorHAnsi"/>
          <w:b/>
        </w:rPr>
        <w:t>scope kit.</w:t>
      </w:r>
    </w:p>
    <w:p w14:paraId="2D9A2503" w14:textId="77777777" w:rsidR="00BA7BFA" w:rsidRPr="00D7547B" w:rsidRDefault="00BA7BFA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9EBA38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CD34AB" w:rsidRPr="00976914">
        <w:rPr>
          <w:rFonts w:cstheme="minorHAnsi"/>
          <w:b/>
          <w:bCs/>
          <w:lang w:eastAsia="ja-JP"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8AE75D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7C3222" w:rsidRPr="00976914">
        <w:rPr>
          <w:rFonts w:cstheme="minorHAnsi"/>
          <w:b/>
          <w:bCs/>
          <w:lang w:eastAsia="ja-JP"/>
        </w:rPr>
        <w:t>Yes</w:t>
      </w:r>
      <w:r w:rsidR="00BA7BFA" w:rsidRPr="00976914">
        <w:rPr>
          <w:rFonts w:cstheme="minorHAnsi"/>
          <w:b/>
          <w:bCs/>
          <w:lang w:eastAsia="ja-JP"/>
        </w:rPr>
        <w:t xml:space="preserve">, </w:t>
      </w:r>
      <w:r w:rsidR="00BA7BFA" w:rsidRPr="00D476A5">
        <w:rPr>
          <w:rFonts w:eastAsia="Times New Roman" w:cstheme="minorHAnsi"/>
          <w:b/>
          <w:bCs/>
        </w:rPr>
        <w:t>on the second and third floors of the same building.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602445B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7C3222" w:rsidRPr="00976914">
        <w:rPr>
          <w:rFonts w:cstheme="minorHAnsi"/>
          <w:b/>
          <w:bCs/>
          <w:lang w:eastAsia="ja-JP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670EA6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0806B2">
        <w:rPr>
          <w:rFonts w:cstheme="minorHAnsi"/>
          <w:bCs/>
          <w:sz w:val="22"/>
          <w:szCs w:val="22"/>
        </w:rPr>
        <w:t>23</w:t>
      </w:r>
    </w:p>
    <w:p w14:paraId="5AAC9C6C" w14:textId="6E0E3B1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806B2">
        <w:rPr>
          <w:rFonts w:cstheme="minorHAnsi"/>
          <w:bCs/>
          <w:sz w:val="22"/>
          <w:szCs w:val="22"/>
        </w:rPr>
        <w:t>5</w:t>
      </w:r>
      <w:r w:rsidR="00582D41">
        <w:rPr>
          <w:rFonts w:cstheme="minorHAnsi"/>
          <w:bCs/>
          <w:sz w:val="22"/>
          <w:szCs w:val="22"/>
        </w:rPr>
        <w:t>6 (11 SCOPE shots)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65488333" w14:textId="5A58C719" w:rsidR="00D7547B" w:rsidRPr="00EF3793" w:rsidRDefault="00455638" w:rsidP="007D61A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39A89D2D" w:rsidR="00D94887" w:rsidRDefault="005C7175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EF4F94">
        <w:rPr>
          <w:rFonts w:cstheme="minorHAnsi"/>
          <w:color w:val="auto"/>
          <w:highlight w:val="yellow"/>
          <w:shd w:val="clear" w:color="auto" w:fill="FFFFFF"/>
        </w:rPr>
        <w:t>Note:</w:t>
      </w:r>
      <w:r w:rsidRPr="005C7175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</w:t>
      </w:r>
      <w:r w:rsidRPr="005C7175">
        <w:rPr>
          <w:rFonts w:cstheme="minorHAnsi"/>
          <w:color w:val="auto"/>
          <w:highlight w:val="yellow"/>
          <w:shd w:val="clear" w:color="auto" w:fill="FFFFFF"/>
        </w:rPr>
        <w:t>The statements 1 and 4 have been slightly edited.</w:t>
      </w:r>
      <w:r>
        <w:rPr>
          <w:rFonts w:cstheme="minorHAnsi"/>
          <w:b/>
          <w:bCs/>
          <w:color w:val="auto"/>
          <w:shd w:val="clear" w:color="auto" w:fill="FFFFFF"/>
        </w:rPr>
        <w:t xml:space="preserve"> 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1BD10898" w:rsidR="007D61A8" w:rsidRPr="00D476A5" w:rsidRDefault="00D119F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Theme="minorEastAsia" w:hAnsiTheme="minorHAnsi" w:cstheme="minorHAnsi" w:hint="eastAsia"/>
          <w:lang w:eastAsia="ja-JP"/>
        </w:rPr>
        <w:t>Hayato Kondo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466F2C">
        <w:rPr>
          <w:rFonts w:cstheme="minorHAnsi" w:hint="eastAsia"/>
          <w:lang w:eastAsia="ja-JP"/>
        </w:rPr>
        <w:t xml:space="preserve"> </w:t>
      </w:r>
      <w:r w:rsidR="00D476A5" w:rsidRPr="00D476A5">
        <w:rPr>
          <w:rFonts w:cstheme="minorHAnsi"/>
          <w:lang w:eastAsia="ja-JP"/>
        </w:rPr>
        <w:t>Our research investigates the mechanisms by which parasitoid wasps manipulate their hosts, aiming to identify the key molecules critical for successful parasitism.</w:t>
      </w:r>
    </w:p>
    <w:p w14:paraId="5F19A238" w14:textId="362061D5" w:rsidR="00D476A5" w:rsidRPr="00D476A5" w:rsidRDefault="00D476A5" w:rsidP="00D476A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D119FF" w:rsidRDefault="007F1168" w:rsidP="007D61A8">
      <w:pPr>
        <w:rPr>
          <w:rFonts w:eastAsia="Times New Roman" w:cstheme="minorHAnsi"/>
        </w:rPr>
      </w:pPr>
      <w:r w:rsidRPr="00D119FF">
        <w:t>Describe the research gap or limitation in existing methods and how this protocol addresses them.</w:t>
      </w:r>
    </w:p>
    <w:p w14:paraId="490E6309" w14:textId="2A2E8801" w:rsidR="007D61A8" w:rsidRPr="00D476A5" w:rsidRDefault="00D119FF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Theme="minorEastAsia" w:hAnsiTheme="minorHAnsi" w:cstheme="minorHAnsi" w:hint="eastAsia"/>
          <w:lang w:eastAsia="ja-JP"/>
        </w:rPr>
        <w:t>Takumi Kamiyama</w:t>
      </w:r>
      <w:r w:rsidR="007D61A8" w:rsidRPr="00D119FF">
        <w:rPr>
          <w:rFonts w:eastAsia="Times New Roman" w:cstheme="minorHAnsi"/>
          <w:b/>
          <w:bCs/>
          <w:u w:val="single"/>
        </w:rPr>
        <w:t>:</w:t>
      </w:r>
      <w:r w:rsidR="00DA3B79" w:rsidRPr="00D119FF">
        <w:rPr>
          <w:rFonts w:cstheme="minorHAnsi"/>
          <w:lang w:eastAsia="ja-JP"/>
        </w:rPr>
        <w:t xml:space="preserve"> </w:t>
      </w:r>
      <w:r w:rsidR="00233D13" w:rsidRPr="00233D13">
        <w:rPr>
          <w:rFonts w:cstheme="minorHAnsi"/>
          <w:lang w:eastAsia="ja-JP"/>
        </w:rPr>
        <w:t xml:space="preserve">This protocol improves rearing efficiency and reproducibility by coordinating </w:t>
      </w:r>
      <w:r w:rsidR="00BE5D30">
        <w:rPr>
          <w:rFonts w:cstheme="minorHAnsi" w:hint="eastAsia"/>
          <w:lang w:eastAsia="ja-JP"/>
        </w:rPr>
        <w:t xml:space="preserve">the </w:t>
      </w:r>
      <w:r w:rsidR="00233D13" w:rsidRPr="00233D13">
        <w:rPr>
          <w:rFonts w:cstheme="minorHAnsi"/>
          <w:lang w:eastAsia="ja-JP"/>
        </w:rPr>
        <w:t>parasitoid and host development</w:t>
      </w:r>
      <w:r w:rsidR="00BE5D30">
        <w:rPr>
          <w:rFonts w:cstheme="minorHAnsi" w:hint="eastAsia"/>
          <w:lang w:eastAsia="ja-JP"/>
        </w:rPr>
        <w:t>al timing</w:t>
      </w:r>
      <w:r w:rsidR="00233D13" w:rsidRPr="00233D13">
        <w:rPr>
          <w:rFonts w:cstheme="minorHAnsi"/>
          <w:lang w:eastAsia="ja-JP"/>
        </w:rPr>
        <w:t xml:space="preserve"> and optimizing the injection protocol.</w:t>
      </w:r>
    </w:p>
    <w:p w14:paraId="662709EF" w14:textId="2414AD84" w:rsidR="00D476A5" w:rsidRPr="00D476A5" w:rsidRDefault="00D476A5" w:rsidP="00D476A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1DE006C9" w:rsidR="00D75084" w:rsidRPr="00D476A5" w:rsidRDefault="00D119F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Theme="minorEastAsia" w:hAnsiTheme="minorHAnsi" w:cstheme="minorHAnsi" w:hint="eastAsia"/>
          <w:lang w:eastAsia="ja-JP"/>
        </w:rPr>
        <w:t>Anastasiia Staroverova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A35F48">
        <w:rPr>
          <w:rFonts w:cstheme="minorHAnsi"/>
          <w:lang w:eastAsia="ja-JP"/>
        </w:rPr>
        <w:t>This</w:t>
      </w:r>
      <w:r w:rsidR="00A35F48">
        <w:rPr>
          <w:rFonts w:cstheme="minorHAnsi" w:hint="eastAsia"/>
          <w:lang w:eastAsia="ja-JP"/>
        </w:rPr>
        <w:t xml:space="preserve"> protocol allows researchers to </w:t>
      </w:r>
      <w:r w:rsidR="00195F77">
        <w:rPr>
          <w:rFonts w:cstheme="minorHAnsi"/>
          <w:lang w:eastAsia="ja-JP"/>
        </w:rPr>
        <w:t>investigate</w:t>
      </w:r>
      <w:r w:rsidR="00B151A8">
        <w:rPr>
          <w:rFonts w:cstheme="minorHAnsi" w:hint="eastAsia"/>
          <w:lang w:eastAsia="ja-JP"/>
        </w:rPr>
        <w:t xml:space="preserve"> </w:t>
      </w:r>
      <w:r w:rsidR="0083023F">
        <w:rPr>
          <w:rFonts w:cstheme="minorHAnsi"/>
          <w:lang w:eastAsia="ja-JP"/>
        </w:rPr>
        <w:t xml:space="preserve">the molecular </w:t>
      </w:r>
      <w:r w:rsidR="00B151A8">
        <w:rPr>
          <w:rFonts w:cstheme="minorHAnsi" w:hint="eastAsia"/>
          <w:lang w:eastAsia="ja-JP"/>
        </w:rPr>
        <w:t>mechanisms underlying parasitoid-host interactions.</w:t>
      </w:r>
    </w:p>
    <w:p w14:paraId="263D1E42" w14:textId="575A3707" w:rsidR="00D476A5" w:rsidRPr="00C17D61" w:rsidRDefault="00D476A5" w:rsidP="00C17D61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539B9D0E" w14:textId="68EBB4DF" w:rsidR="007D61A8" w:rsidRDefault="00D119FF" w:rsidP="00D6115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Theme="minorEastAsia" w:hAnsiTheme="minorHAnsi" w:cstheme="minorHAnsi" w:hint="eastAsia"/>
          <w:lang w:eastAsia="ja-JP"/>
        </w:rPr>
        <w:t>Yuko Shimada-</w:t>
      </w:r>
      <w:r>
        <w:rPr>
          <w:rFonts w:cstheme="minorHAnsi" w:hint="eastAsia"/>
          <w:b/>
          <w:bCs/>
          <w:u w:val="single"/>
          <w:lang w:eastAsia="ja-JP"/>
        </w:rPr>
        <w:t>Niwa</w:t>
      </w:r>
      <w:r w:rsidR="007D61A8" w:rsidRPr="001D0FAA">
        <w:rPr>
          <w:rFonts w:eastAsia="Times New Roman" w:cstheme="minorHAnsi"/>
          <w:b/>
          <w:bCs/>
          <w:u w:val="single"/>
        </w:rPr>
        <w:t>:</w:t>
      </w:r>
      <w:r w:rsidR="001D0FAA" w:rsidRPr="001D0FAA">
        <w:rPr>
          <w:rFonts w:ascii="-webkit-standard" w:hAnsi="-webkit-standard"/>
          <w:color w:val="000000"/>
          <w:sz w:val="27"/>
          <w:szCs w:val="27"/>
        </w:rPr>
        <w:t xml:space="preserve"> </w:t>
      </w:r>
      <w:r w:rsidR="001D0FAA" w:rsidRPr="001D0FAA">
        <w:rPr>
          <w:rFonts w:eastAsia="Times New Roman" w:cstheme="minorHAnsi"/>
        </w:rPr>
        <w:t>Maintaining wasps</w:t>
      </w:r>
      <w:r w:rsidR="001D0FAA">
        <w:rPr>
          <w:rFonts w:eastAsia="Times New Roman" w:cstheme="minorHAnsi"/>
        </w:rPr>
        <w:t xml:space="preserve"> and host flies </w:t>
      </w:r>
      <w:r w:rsidR="001D0FAA" w:rsidRPr="001D0FAA">
        <w:rPr>
          <w:rFonts w:eastAsia="Times New Roman" w:cstheme="minorHAnsi" w:hint="eastAsia"/>
          <w:lang w:eastAsia="ja-JP"/>
        </w:rPr>
        <w:t>i</w:t>
      </w:r>
      <w:r w:rsidR="001D0FAA" w:rsidRPr="001D0FAA">
        <w:rPr>
          <w:rFonts w:eastAsia="Times New Roman" w:cstheme="minorHAnsi"/>
        </w:rPr>
        <w:t xml:space="preserve">n good condition and completing the infection assay within 15 minutes </w:t>
      </w:r>
      <w:r w:rsidR="005C7175">
        <w:rPr>
          <w:rFonts w:eastAsia="Times New Roman" w:cstheme="minorHAnsi"/>
        </w:rPr>
        <w:t>ensures</w:t>
      </w:r>
      <w:r w:rsidR="001D0FAA" w:rsidRPr="001D0FAA">
        <w:rPr>
          <w:rFonts w:eastAsia="Times New Roman" w:cstheme="minorHAnsi"/>
        </w:rPr>
        <w:t xml:space="preserve"> reproducible results.</w:t>
      </w:r>
    </w:p>
    <w:p w14:paraId="7195CC74" w14:textId="4F1FCC23" w:rsidR="00D476A5" w:rsidRPr="00D476A5" w:rsidRDefault="00D476A5" w:rsidP="00D476A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E795434" w14:textId="77777777" w:rsidR="00D119FF" w:rsidRPr="00D119FF" w:rsidRDefault="00D119FF" w:rsidP="00D119FF">
      <w:pPr>
        <w:spacing w:before="120"/>
        <w:rPr>
          <w:rFonts w:cstheme="minorHAnsi"/>
          <w:lang w:eastAsia="ja-JP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D119FF" w:rsidRDefault="000C36D5" w:rsidP="007D61A8">
      <w:pPr>
        <w:rPr>
          <w:rFonts w:eastAsia="Times New Roman" w:cstheme="minorHAnsi"/>
          <w:sz w:val="28"/>
          <w:szCs w:val="28"/>
        </w:rPr>
      </w:pPr>
      <w:r w:rsidRPr="00D119FF">
        <w:lastRenderedPageBreak/>
        <w:t>How can future studies build on this work? Describe the questions or research directions that can be investigated next.</w:t>
      </w:r>
    </w:p>
    <w:p w14:paraId="23F311A2" w14:textId="07FEC266" w:rsidR="00333FA4" w:rsidRPr="00D476A5" w:rsidRDefault="00D119F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Theme="minorEastAsia" w:hAnsiTheme="minorHAnsi" w:cstheme="minorHAnsi" w:hint="eastAsia"/>
          <w:lang w:eastAsia="ja-JP"/>
        </w:rPr>
        <w:t>Hayato Kondo</w:t>
      </w:r>
      <w:r w:rsidR="00333FA4" w:rsidRPr="00D119FF">
        <w:rPr>
          <w:rFonts w:eastAsia="Times New Roman" w:cstheme="minorHAnsi"/>
          <w:b/>
          <w:bCs/>
          <w:u w:val="single"/>
        </w:rPr>
        <w:t>:</w:t>
      </w:r>
      <w:r w:rsidR="00333FA4" w:rsidRPr="00D119FF">
        <w:rPr>
          <w:rFonts w:eastAsia="Times New Roman" w:cstheme="minorHAnsi"/>
        </w:rPr>
        <w:t xml:space="preserve"> </w:t>
      </w:r>
      <w:r w:rsidR="00913B80" w:rsidRPr="00D119FF">
        <w:rPr>
          <w:rFonts w:cstheme="minorHAnsi"/>
          <w:lang w:eastAsia="ja-JP"/>
        </w:rPr>
        <w:t>This protocol will facilitate comprehensive analyses of gene</w:t>
      </w:r>
      <w:r w:rsidR="000016E0" w:rsidRPr="00D119FF">
        <w:rPr>
          <w:rFonts w:cstheme="minorHAnsi"/>
          <w:lang w:eastAsia="ja-JP"/>
        </w:rPr>
        <w:t xml:space="preserve"> function</w:t>
      </w:r>
      <w:r w:rsidR="00CA50D8" w:rsidRPr="00D119FF">
        <w:rPr>
          <w:rFonts w:cstheme="minorHAnsi"/>
          <w:lang w:eastAsia="ja-JP"/>
        </w:rPr>
        <w:t xml:space="preserve">s </w:t>
      </w:r>
      <w:r w:rsidR="00913B80" w:rsidRPr="00D119FF">
        <w:rPr>
          <w:rFonts w:cstheme="minorHAnsi"/>
          <w:lang w:eastAsia="ja-JP"/>
        </w:rPr>
        <w:t xml:space="preserve">involved in parasitism </w:t>
      </w:r>
      <w:r w:rsidR="00CA50D8" w:rsidRPr="00D119FF">
        <w:rPr>
          <w:rFonts w:cstheme="minorHAnsi"/>
          <w:lang w:eastAsia="ja-JP"/>
        </w:rPr>
        <w:t>and host manipulation</w:t>
      </w:r>
      <w:r w:rsidR="00913B80" w:rsidRPr="00D119FF">
        <w:rPr>
          <w:rFonts w:cstheme="minorHAnsi"/>
          <w:lang w:eastAsia="ja-JP"/>
        </w:rPr>
        <w:t>.</w:t>
      </w:r>
    </w:p>
    <w:p w14:paraId="711997C0" w14:textId="0DE5ED12" w:rsidR="00D476A5" w:rsidRPr="00D476A5" w:rsidRDefault="00D476A5" w:rsidP="00D476A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A9A86A5" w14:textId="32C6504B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579F52E6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2F4065D" w:rsidR="00CE10F2" w:rsidRDefault="0090760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658C4">
        <w:rPr>
          <w:b/>
          <w:bCs/>
        </w:rPr>
        <w:t xml:space="preserve">Laboratory Rearing of the Host </w:t>
      </w:r>
      <w:r w:rsidRPr="000658C4">
        <w:rPr>
          <w:b/>
          <w:bCs/>
          <w:i/>
          <w:iCs/>
        </w:rPr>
        <w:t>Drosophila melanogaster</w:t>
      </w:r>
      <w:r w:rsidRPr="000658C4">
        <w:rPr>
          <w:b/>
          <w:bCs/>
        </w:rPr>
        <w:t xml:space="preserve"> </w:t>
      </w:r>
      <w:r>
        <w:rPr>
          <w:b/>
          <w:bCs/>
        </w:rPr>
        <w:t xml:space="preserve">and </w:t>
      </w:r>
      <w:r>
        <w:rPr>
          <w:b/>
          <w:bCs/>
          <w:lang w:eastAsia="ja-JP"/>
        </w:rPr>
        <w:t xml:space="preserve">Endoparasitoid </w:t>
      </w:r>
      <w:r w:rsidRPr="00B11866">
        <w:rPr>
          <w:rFonts w:ascii="Calibri" w:hAnsi="Calibri" w:cs="Calibri"/>
          <w:b/>
          <w:bCs/>
          <w:i/>
          <w:iCs/>
          <w:lang w:eastAsia="ja-JP"/>
        </w:rPr>
        <w:t>Asobara</w:t>
      </w:r>
      <w:r w:rsidRPr="00B11866">
        <w:rPr>
          <w:rFonts w:ascii="Calibri" w:hAnsi="Calibri" w:cs="Calibri"/>
          <w:b/>
          <w:bCs/>
          <w:lang w:eastAsia="ja-JP"/>
        </w:rPr>
        <w:t xml:space="preserve"> </w:t>
      </w:r>
      <w:r w:rsidRPr="00B11866">
        <w:rPr>
          <w:rFonts w:ascii="Calibri" w:hAnsi="Calibri" w:cs="Calibri"/>
          <w:b/>
          <w:bCs/>
          <w:i/>
          <w:iCs/>
          <w:lang w:eastAsia="ja-JP"/>
        </w:rPr>
        <w:t>japonica</w:t>
      </w:r>
    </w:p>
    <w:p w14:paraId="6FE16670" w14:textId="55FEE12F" w:rsidR="00985FE6" w:rsidRPr="00C17D61" w:rsidRDefault="00D7547B" w:rsidP="00C17D6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42DD6">
        <w:rPr>
          <w:rFonts w:cstheme="minorHAnsi" w:hint="eastAsia"/>
          <w:lang w:eastAsia="ja-JP"/>
        </w:rPr>
        <w:t>Anastasiia Staroverova</w:t>
      </w:r>
      <w:r w:rsidR="00FF25E5">
        <w:rPr>
          <w:rFonts w:cstheme="minorHAnsi"/>
        </w:rPr>
        <w:t xml:space="preserve"> </w:t>
      </w:r>
    </w:p>
    <w:p w14:paraId="40038A42" w14:textId="0A08CCF1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 xml:space="preserve">To begin, </w:t>
      </w:r>
      <w:r>
        <w:t>t</w:t>
      </w:r>
      <w:r w:rsidRPr="00EA49FA">
        <w:t xml:space="preserve">ransfer </w:t>
      </w:r>
      <w:r>
        <w:t xml:space="preserve">the </w:t>
      </w:r>
      <w:r w:rsidRPr="00EA49FA">
        <w:t xml:space="preserve">adult </w:t>
      </w:r>
      <w:r>
        <w:t xml:space="preserve">Oregon-R, or </w:t>
      </w:r>
      <w:r w:rsidRPr="00EA49FA">
        <w:t xml:space="preserve">OR </w:t>
      </w:r>
      <w:r w:rsidRPr="00D67A4F">
        <w:rPr>
          <w:i/>
          <w:iCs/>
          <w:color w:val="EE0000"/>
        </w:rPr>
        <w:t>(O-R)</w:t>
      </w:r>
      <w:r>
        <w:t xml:space="preserve">- strain </w:t>
      </w:r>
      <w:r w:rsidRPr="00EA49FA">
        <w:t xml:space="preserve">flies </w:t>
      </w:r>
      <w:r>
        <w:t xml:space="preserve">maintained at 25 degrees Celsius under a 12-hour light-dark cycle </w:t>
      </w:r>
      <w:r w:rsidRPr="00EA49FA">
        <w:t xml:space="preserve">to a new food vial containing standard cornmeal-yeast-agar medium </w:t>
      </w:r>
      <w:r w:rsidRPr="00EA49FA">
        <w:rPr>
          <w:b/>
          <w:bCs/>
        </w:rPr>
        <w:t>[</w:t>
      </w:r>
      <w:r>
        <w:rPr>
          <w:b/>
          <w:bCs/>
        </w:rPr>
        <w:t>1</w:t>
      </w:r>
      <w:r w:rsidRPr="00EA49FA">
        <w:rPr>
          <w:b/>
          <w:bCs/>
        </w:rPr>
        <w:t>]</w:t>
      </w:r>
      <w:r>
        <w:t>. L</w:t>
      </w:r>
      <w:r w:rsidRPr="00EA49FA">
        <w:t xml:space="preserve">abel the vial with the date of transfer and the strain name </w:t>
      </w:r>
      <w:r w:rsidRPr="00EA49FA">
        <w:rPr>
          <w:b/>
          <w:bCs/>
        </w:rPr>
        <w:t>[</w:t>
      </w:r>
      <w:r>
        <w:rPr>
          <w:b/>
          <w:bCs/>
        </w:rPr>
        <w:t>2</w:t>
      </w:r>
      <w:r w:rsidRPr="00EA49FA">
        <w:rPr>
          <w:b/>
          <w:bCs/>
        </w:rPr>
        <w:t>]</w:t>
      </w:r>
      <w:r w:rsidRPr="00EA49FA">
        <w:t>.</w:t>
      </w:r>
    </w:p>
    <w:p w14:paraId="62DBEF79" w14:textId="4D535C31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WIDE: Talent transferring adult flies to a new food vial containing standard cornmeal-yeast-agar medium.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2A7EEB92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labeling the food vial with the date and strain name OR.</w:t>
      </w:r>
    </w:p>
    <w:p w14:paraId="6220081E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>
        <w:t xml:space="preserve">Clear the adult flies from the vial, one day after the transfer, </w:t>
      </w:r>
      <w:r w:rsidRPr="00EA49FA">
        <w:t xml:space="preserve">to prevent excessive number of eggs in the food </w:t>
      </w:r>
      <w:r w:rsidRPr="00EA49FA">
        <w:rPr>
          <w:b/>
          <w:bCs/>
        </w:rPr>
        <w:t>[1]</w:t>
      </w:r>
      <w:r w:rsidRPr="00EA49FA">
        <w:t xml:space="preserve">. Ensure that the offspring larvae are feeding on the surface of the food </w:t>
      </w:r>
      <w:r w:rsidRPr="00EA49FA">
        <w:rPr>
          <w:b/>
          <w:bCs/>
        </w:rPr>
        <w:t>[2]</w:t>
      </w:r>
      <w:r w:rsidRPr="00EA49FA">
        <w:t>.</w:t>
      </w:r>
    </w:p>
    <w:p w14:paraId="01E45D11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removing adult flies from the food vial.</w:t>
      </w:r>
    </w:p>
    <w:p w14:paraId="30D2F373" w14:textId="6BEFF1B3" w:rsidR="00907609" w:rsidRPr="00EA49FA" w:rsidRDefault="002828B7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2828B7">
        <w:rPr>
          <w:highlight w:val="yellow"/>
          <w:lang w:val="en-IN"/>
        </w:rPr>
        <w:t>SCOPE:</w:t>
      </w:r>
      <w:r>
        <w:rPr>
          <w:lang w:val="en-IN"/>
        </w:rPr>
        <w:t xml:space="preserve"> </w:t>
      </w:r>
      <w:r w:rsidR="00907609" w:rsidRPr="00EA49FA">
        <w:rPr>
          <w:lang w:val="en-IN"/>
        </w:rPr>
        <w:t>Sh</w:t>
      </w:r>
      <w:r>
        <w:rPr>
          <w:lang w:val="en-IN"/>
        </w:rPr>
        <w:t>ow the</w:t>
      </w:r>
      <w:r w:rsidR="00907609" w:rsidRPr="00EA49FA">
        <w:rPr>
          <w:lang w:val="en-IN"/>
        </w:rPr>
        <w:t xml:space="preserve"> larvae feeding on the surface of the food.</w:t>
      </w:r>
    </w:p>
    <w:p w14:paraId="27D244F1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>
        <w:t xml:space="preserve">On the fourth day </w:t>
      </w:r>
      <w:r w:rsidRPr="00EA49FA">
        <w:t>after egg laying, transfer a spoonful of fly larvae to a new food vial</w:t>
      </w:r>
      <w:r>
        <w:t xml:space="preserve">, keeping them </w:t>
      </w:r>
      <w:r w:rsidRPr="00EA49FA">
        <w:t>unexposed to parasitoids for the next generation</w:t>
      </w:r>
      <w:r>
        <w:t xml:space="preserve"> and to </w:t>
      </w:r>
      <w:r w:rsidRPr="00EA49FA">
        <w:t>control the host larval density [</w:t>
      </w:r>
      <w:r>
        <w:rPr>
          <w:b/>
          <w:bCs/>
        </w:rPr>
        <w:t>1</w:t>
      </w:r>
      <w:r w:rsidRPr="00EA49FA">
        <w:rPr>
          <w:b/>
          <w:bCs/>
        </w:rPr>
        <w:t>]</w:t>
      </w:r>
      <w:r w:rsidRPr="00EA49FA">
        <w:t xml:space="preserve">. </w:t>
      </w:r>
    </w:p>
    <w:p w14:paraId="48ABAAF1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transferring a spoonful of fly larvae to a new food vial.</w:t>
      </w:r>
    </w:p>
    <w:p w14:paraId="7CC9ADC6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>
        <w:t>For rearing the endoparasitoid wasp, t</w:t>
      </w:r>
      <w:r w:rsidRPr="00EA49FA">
        <w:t>ransfer 10 to 20 adult wasps</w:t>
      </w:r>
      <w:r>
        <w:t xml:space="preserve"> of Tokyo, or TK </w:t>
      </w:r>
      <w:r w:rsidRPr="003C3B57">
        <w:rPr>
          <w:i/>
          <w:iCs/>
          <w:color w:val="EE0000"/>
        </w:rPr>
        <w:t>(T-K)</w:t>
      </w:r>
      <w:r>
        <w:t xml:space="preserve"> strain</w:t>
      </w:r>
      <w:r w:rsidRPr="00EA49FA">
        <w:t xml:space="preserve"> to the </w:t>
      </w:r>
      <w:r>
        <w:t xml:space="preserve">new </w:t>
      </w:r>
      <w:r w:rsidRPr="00EA49FA">
        <w:t>vial containing fly larvae</w:t>
      </w:r>
      <w:r>
        <w:t xml:space="preserve"> </w:t>
      </w:r>
      <w:r w:rsidRPr="00EA49FA">
        <w:rPr>
          <w:b/>
          <w:bCs/>
        </w:rPr>
        <w:t>[1]</w:t>
      </w:r>
      <w:r>
        <w:rPr>
          <w:b/>
          <w:bCs/>
        </w:rPr>
        <w:t xml:space="preserve"> </w:t>
      </w:r>
      <w:r>
        <w:t xml:space="preserve">and label it with the transfer </w:t>
      </w:r>
      <w:r w:rsidRPr="00EA49FA">
        <w:t xml:space="preserve">date and the </w:t>
      </w:r>
      <w:r>
        <w:t xml:space="preserve">wasp </w:t>
      </w:r>
      <w:r w:rsidRPr="00EA49FA">
        <w:t>strain name</w:t>
      </w:r>
      <w:r>
        <w:t xml:space="preserve"> </w:t>
      </w:r>
      <w:r w:rsidRPr="00EA49FA">
        <w:rPr>
          <w:b/>
          <w:bCs/>
        </w:rPr>
        <w:t>[</w:t>
      </w:r>
      <w:r>
        <w:rPr>
          <w:b/>
          <w:bCs/>
        </w:rPr>
        <w:t>2</w:t>
      </w:r>
      <w:r w:rsidRPr="00EA49FA">
        <w:rPr>
          <w:b/>
          <w:bCs/>
        </w:rPr>
        <w:t>]</w:t>
      </w:r>
      <w:r w:rsidRPr="00EA49FA">
        <w:t>.</w:t>
      </w:r>
    </w:p>
    <w:p w14:paraId="601C770B" w14:textId="486B46E5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transferring adult wasps into the vial containing fly larvae.</w:t>
      </w:r>
      <w:r>
        <w:rPr>
          <w:lang w:val="en-IN"/>
        </w:rPr>
        <w:t xml:space="preserve"> </w:t>
      </w:r>
    </w:p>
    <w:p w14:paraId="3F0FD369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labeling the vial with the date and strain name.</w:t>
      </w:r>
    </w:p>
    <w:p w14:paraId="5D2E4AFE" w14:textId="600BE4BB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 xml:space="preserve">Allow the adult wasps to oviposit in the fly larvae </w:t>
      </w:r>
      <w:r>
        <w:t xml:space="preserve">for 1 to 2 days </w:t>
      </w:r>
      <w:r w:rsidRPr="00EA49FA">
        <w:rPr>
          <w:b/>
          <w:bCs/>
        </w:rPr>
        <w:t>[1]</w:t>
      </w:r>
      <w:r>
        <w:t>, then remove the wasps</w:t>
      </w:r>
      <w:r w:rsidRPr="00EA49FA">
        <w:t xml:space="preserve"> to prevent superparasitism </w:t>
      </w:r>
      <w:r w:rsidRPr="00EA49FA">
        <w:rPr>
          <w:b/>
          <w:bCs/>
        </w:rPr>
        <w:t>[2]</w:t>
      </w:r>
      <w:r w:rsidRPr="00EA49FA">
        <w:t xml:space="preserve">. </w:t>
      </w:r>
      <w:r>
        <w:t>After 10 days, r</w:t>
      </w:r>
      <w:r w:rsidRPr="00EA49FA">
        <w:t xml:space="preserve">emove </w:t>
      </w:r>
      <w:r>
        <w:t xml:space="preserve">the </w:t>
      </w:r>
      <w:r w:rsidRPr="00EA49FA">
        <w:t xml:space="preserve">eclosed adult flies that escaped parasitism </w:t>
      </w:r>
      <w:r w:rsidRPr="00EA49FA">
        <w:rPr>
          <w:b/>
          <w:bCs/>
        </w:rPr>
        <w:t>[3]</w:t>
      </w:r>
      <w:r w:rsidRPr="00EA49FA">
        <w:t>.</w:t>
      </w:r>
      <w:r>
        <w:t xml:space="preserve"> </w:t>
      </w:r>
      <w:r w:rsidRPr="00EA49FA">
        <w:t xml:space="preserve">Two weeks later, transfer </w:t>
      </w:r>
      <w:r>
        <w:t xml:space="preserve">the </w:t>
      </w:r>
      <w:r w:rsidR="00C17D61">
        <w:t xml:space="preserve">newly </w:t>
      </w:r>
      <w:r>
        <w:t xml:space="preserve">eclosed adult wasps to a </w:t>
      </w:r>
      <w:r w:rsidR="00C17D61">
        <w:t>fresh</w:t>
      </w:r>
      <w:r>
        <w:t xml:space="preserve"> food vial containing sterilized filter paper with</w:t>
      </w:r>
      <w:r w:rsidRPr="00EA49FA">
        <w:t xml:space="preserve"> 25</w:t>
      </w:r>
      <w:r>
        <w:t xml:space="preserve"> percent</w:t>
      </w:r>
      <w:r w:rsidRPr="00EA49FA">
        <w:t xml:space="preserve"> glucose and 50 millimolar Vitamin C solution </w:t>
      </w:r>
      <w:r w:rsidRPr="00EA49FA">
        <w:rPr>
          <w:b/>
          <w:bCs/>
        </w:rPr>
        <w:t>[</w:t>
      </w:r>
      <w:r>
        <w:rPr>
          <w:b/>
          <w:bCs/>
        </w:rPr>
        <w:t>4</w:t>
      </w:r>
      <w:r w:rsidRPr="00EA49FA">
        <w:rPr>
          <w:b/>
          <w:bCs/>
        </w:rPr>
        <w:t>]</w:t>
      </w:r>
      <w:r w:rsidRPr="00EA49FA">
        <w:t xml:space="preserve">. </w:t>
      </w:r>
    </w:p>
    <w:p w14:paraId="53FFE909" w14:textId="4352CA2D" w:rsidR="00907609" w:rsidRDefault="002828B7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2828B7">
        <w:rPr>
          <w:highlight w:val="yellow"/>
          <w:lang w:val="en-IN"/>
        </w:rPr>
        <w:t>SCOPE:</w:t>
      </w:r>
      <w:r>
        <w:rPr>
          <w:lang w:val="en-IN"/>
        </w:rPr>
        <w:t xml:space="preserve"> </w:t>
      </w:r>
      <w:r w:rsidR="00907609" w:rsidRPr="00EA49FA">
        <w:rPr>
          <w:lang w:val="en-IN"/>
        </w:rPr>
        <w:t>Sho</w:t>
      </w:r>
      <w:r>
        <w:rPr>
          <w:lang w:val="en-IN"/>
        </w:rPr>
        <w:t>w the</w:t>
      </w:r>
      <w:r w:rsidR="00907609" w:rsidRPr="00EA49FA">
        <w:rPr>
          <w:lang w:val="en-IN"/>
        </w:rPr>
        <w:t xml:space="preserve"> adult wasps ovipositing in fly larvae.</w:t>
      </w:r>
      <w:r w:rsidR="00907609">
        <w:rPr>
          <w:lang w:val="en-IN"/>
        </w:rPr>
        <w:t xml:space="preserve"> </w:t>
      </w:r>
    </w:p>
    <w:p w14:paraId="1B9BD44A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lastRenderedPageBreak/>
        <w:t>Talent removing adult wasps from the vial.</w:t>
      </w:r>
    </w:p>
    <w:p w14:paraId="442BE270" w14:textId="487E1DD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removing eclosed adult flies from the vial.</w:t>
      </w:r>
      <w:r>
        <w:rPr>
          <w:lang w:val="en-IN"/>
        </w:rPr>
        <w:t xml:space="preserve"> </w:t>
      </w:r>
    </w:p>
    <w:p w14:paraId="24C6B477" w14:textId="629ACE6F" w:rsidR="00125924" w:rsidRPr="00B07A3B" w:rsidRDefault="00907609" w:rsidP="0090760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A49FA">
        <w:rPr>
          <w:lang w:val="en-IN"/>
        </w:rPr>
        <w:t>Talent transferring newly eclosed adult wasps to a new food vial.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588DAF8B" w:rsidR="000F326F" w:rsidRDefault="00907609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123C1">
        <w:rPr>
          <w:b/>
          <w:bCs/>
          <w:lang w:val="en-IN"/>
        </w:rPr>
        <w:t>Single-Oviposition Infection Assay</w:t>
      </w:r>
    </w:p>
    <w:p w14:paraId="2E9E5DCE" w14:textId="7247346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42DD6">
        <w:rPr>
          <w:rFonts w:cstheme="minorHAnsi" w:hint="eastAsia"/>
          <w:lang w:eastAsia="ja-JP"/>
        </w:rPr>
        <w:t>Hayato Kondo</w:t>
      </w: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5F75E1F" w14:textId="4448FB96" w:rsidR="00907609" w:rsidRPr="00EA49FA" w:rsidRDefault="00907609" w:rsidP="00907609">
      <w:pPr>
        <w:pStyle w:val="Narration"/>
        <w:numPr>
          <w:ilvl w:val="1"/>
          <w:numId w:val="3"/>
        </w:numPr>
      </w:pPr>
      <w:r>
        <w:t>To synchronize the developmental stage of fly larvae, p</w:t>
      </w:r>
      <w:r w:rsidRPr="00EA49FA">
        <w:t xml:space="preserve">lace adult flies in a 50-milliliter tube containing a grape-juice agar plate spread with fresh yeast paste </w:t>
      </w:r>
      <w:r w:rsidRPr="00A123C1">
        <w:t>to</w:t>
      </w:r>
      <w:r>
        <w:rPr>
          <w:b/>
          <w:bCs/>
        </w:rPr>
        <w:t xml:space="preserve"> </w:t>
      </w:r>
      <w:r w:rsidRPr="00EA49FA">
        <w:t xml:space="preserve">allow egg laying for 24 hours </w:t>
      </w:r>
      <w:r w:rsidRPr="00EA49FA">
        <w:rPr>
          <w:b/>
          <w:bCs/>
        </w:rPr>
        <w:t>[</w:t>
      </w:r>
      <w:r>
        <w:rPr>
          <w:b/>
          <w:bCs/>
        </w:rPr>
        <w:t>1</w:t>
      </w:r>
      <w:r w:rsidRPr="00EA49FA">
        <w:rPr>
          <w:b/>
          <w:bCs/>
        </w:rPr>
        <w:t>]</w:t>
      </w:r>
      <w:r w:rsidRPr="00EA49FA">
        <w:t>.</w:t>
      </w:r>
      <w:r>
        <w:t xml:space="preserve"> Transfer </w:t>
      </w:r>
      <w:r w:rsidRPr="00EA49FA">
        <w:t>20 to 30 newly hatched first-instar larvae from the grape-juice agar plate to a 12-milliliter vial containing 2 to 3 grams of fly food past</w:t>
      </w:r>
      <w:r>
        <w:t xml:space="preserve">e, allowing them to </w:t>
      </w:r>
      <w:r w:rsidRPr="00EA49FA">
        <w:t xml:space="preserve">grow at 25 degrees Celsius </w:t>
      </w:r>
      <w:r w:rsidR="004B0867">
        <w:t xml:space="preserve">for appropriate time </w:t>
      </w:r>
      <w:r w:rsidRPr="00EA49FA">
        <w:rPr>
          <w:b/>
          <w:bCs/>
        </w:rPr>
        <w:t>[</w:t>
      </w:r>
      <w:r>
        <w:rPr>
          <w:b/>
          <w:bCs/>
        </w:rPr>
        <w:t>2</w:t>
      </w:r>
      <w:r w:rsidRPr="00EA49FA">
        <w:rPr>
          <w:b/>
          <w:bCs/>
        </w:rPr>
        <w:t>]</w:t>
      </w:r>
      <w:r w:rsidRPr="00EA49FA">
        <w:t xml:space="preserve">. </w:t>
      </w:r>
    </w:p>
    <w:p w14:paraId="2DE2B776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placing adult flies into a 50-milliliter tube containing a grape-juice agar plate.</w:t>
      </w:r>
    </w:p>
    <w:p w14:paraId="6DA4E86E" w14:textId="7E43A824" w:rsidR="00907609" w:rsidRDefault="008241E2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7F1207">
        <w:rPr>
          <w:highlight w:val="yellow"/>
          <w:lang w:val="en-IN"/>
        </w:rPr>
        <w:t>SCOPE:</w:t>
      </w:r>
      <w:r>
        <w:rPr>
          <w:lang w:val="en-IN"/>
        </w:rPr>
        <w:t xml:space="preserve"> Show the larvae being t</w:t>
      </w:r>
      <w:r w:rsidR="00907609" w:rsidRPr="00EA49FA">
        <w:rPr>
          <w:lang w:val="en-IN"/>
        </w:rPr>
        <w:t>ransferr</w:t>
      </w:r>
      <w:r>
        <w:rPr>
          <w:lang w:val="en-IN"/>
        </w:rPr>
        <w:t>ed</w:t>
      </w:r>
      <w:r w:rsidR="00907609" w:rsidRPr="00EA49FA">
        <w:rPr>
          <w:lang w:val="en-IN"/>
        </w:rPr>
        <w:t xml:space="preserve"> into a 12-milliliter vial containing fly food paste.</w:t>
      </w:r>
      <w:r w:rsidR="00907609">
        <w:rPr>
          <w:lang w:val="en-IN"/>
        </w:rPr>
        <w:t xml:space="preserve"> </w:t>
      </w:r>
      <w:r w:rsidR="004B0867" w:rsidRPr="004B0867">
        <w:rPr>
          <w:highlight w:val="yellow"/>
          <w:lang w:val="en-IN"/>
        </w:rPr>
        <w:t>(</w:t>
      </w:r>
      <w:r w:rsidR="004B0867" w:rsidRPr="004B0867">
        <w:rPr>
          <w:b/>
          <w:bCs/>
          <w:highlight w:val="yellow"/>
          <w:lang w:val="en-IN"/>
        </w:rPr>
        <w:t>Authors:</w:t>
      </w:r>
      <w:r w:rsidR="004B0867" w:rsidRPr="004B0867">
        <w:rPr>
          <w:highlight w:val="yellow"/>
          <w:lang w:val="en-IN"/>
        </w:rPr>
        <w:t xml:space="preserve"> Could you please specify the duration required for growth of larvae from first instar to third instar stage, so we can specify the exact time of culture here?)</w:t>
      </w:r>
    </w:p>
    <w:p w14:paraId="6A75B780" w14:textId="456B730C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 xml:space="preserve">Prepare </w:t>
      </w:r>
      <w:r>
        <w:t xml:space="preserve">the infection assay arena in </w:t>
      </w:r>
      <w:r w:rsidRPr="00EA49FA">
        <w:t xml:space="preserve">a </w:t>
      </w:r>
      <w:r w:rsidR="00D31C9E">
        <w:rPr>
          <w:rFonts w:hint="eastAsia"/>
          <w:lang w:eastAsia="ja-JP"/>
        </w:rPr>
        <w:t>4</w:t>
      </w:r>
      <w:r w:rsidRPr="00EA49FA">
        <w:t xml:space="preserve">-centimeter Petri dish containing a thin and evenly spread fly food paste </w:t>
      </w:r>
      <w:r>
        <w:t xml:space="preserve">layer </w:t>
      </w:r>
      <w:r w:rsidRPr="00EA49FA">
        <w:t xml:space="preserve">covering approximately 1.5 to 2.0 centimeters in diameter </w:t>
      </w:r>
      <w:r w:rsidRPr="00EA49FA">
        <w:rPr>
          <w:b/>
          <w:bCs/>
        </w:rPr>
        <w:t>[1]</w:t>
      </w:r>
      <w:r w:rsidRPr="00EA49FA">
        <w:t xml:space="preserve">. </w:t>
      </w:r>
      <w:r>
        <w:t>P</w:t>
      </w:r>
      <w:r w:rsidRPr="00EA49FA">
        <w:t xml:space="preserve">repare a new small vial containing an appropriate amount of fly food paste for rearing host larvae after the infection assay </w:t>
      </w:r>
      <w:r w:rsidRPr="00EA49FA">
        <w:rPr>
          <w:b/>
          <w:bCs/>
        </w:rPr>
        <w:t>[2]</w:t>
      </w:r>
      <w:r w:rsidRPr="00EA49FA">
        <w:t>.</w:t>
      </w:r>
    </w:p>
    <w:p w14:paraId="410D86F0" w14:textId="2D486D3C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 xml:space="preserve">Talent preparing the infection assay arena in a </w:t>
      </w:r>
      <w:r w:rsidR="00D31C9E">
        <w:rPr>
          <w:rFonts w:hint="eastAsia"/>
          <w:lang w:val="en-IN" w:eastAsia="ja-JP"/>
        </w:rPr>
        <w:t>4</w:t>
      </w:r>
      <w:r w:rsidRPr="00EA49FA">
        <w:rPr>
          <w:lang w:val="en-IN"/>
        </w:rPr>
        <w:t>-centimeter Petri dish.</w:t>
      </w:r>
    </w:p>
    <w:p w14:paraId="3EFE6C12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preparing a small vial containing fly food paste.</w:t>
      </w:r>
    </w:p>
    <w:p w14:paraId="4184C1EF" w14:textId="39EC73DB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 xml:space="preserve">Collect </w:t>
      </w:r>
      <w:r w:rsidR="00B45721">
        <w:t xml:space="preserve">the </w:t>
      </w:r>
      <w:r w:rsidRPr="00EA49FA">
        <w:t xml:space="preserve">larvae </w:t>
      </w:r>
      <w:r w:rsidR="004B0867">
        <w:t xml:space="preserve">at </w:t>
      </w:r>
      <w:r w:rsidR="006F7A9C">
        <w:t xml:space="preserve">the </w:t>
      </w:r>
      <w:r w:rsidR="004B0867">
        <w:t>third-instar</w:t>
      </w:r>
      <w:r w:rsidR="004B0867" w:rsidRPr="00EA49FA">
        <w:t xml:space="preserve"> </w:t>
      </w:r>
      <w:r w:rsidR="004B0867">
        <w:t>stage</w:t>
      </w:r>
      <w:r w:rsidR="006F7A9C">
        <w:t xml:space="preserve"> </w:t>
      </w:r>
      <w:r w:rsidRPr="00EA49FA">
        <w:t xml:space="preserve">and transfer them to a dish containing deionized water </w:t>
      </w:r>
      <w:r>
        <w:t xml:space="preserve">for rinsing to remove </w:t>
      </w:r>
      <w:r w:rsidRPr="00EA49FA">
        <w:t xml:space="preserve">residual food from their bodies </w:t>
      </w:r>
      <w:r w:rsidRPr="00EA49FA">
        <w:rPr>
          <w:b/>
          <w:bCs/>
        </w:rPr>
        <w:t>[</w:t>
      </w:r>
      <w:r>
        <w:rPr>
          <w:b/>
          <w:bCs/>
        </w:rPr>
        <w:t>1</w:t>
      </w:r>
      <w:r w:rsidRPr="00EA49FA">
        <w:rPr>
          <w:b/>
          <w:bCs/>
        </w:rPr>
        <w:t>]</w:t>
      </w:r>
      <w:r w:rsidRPr="00EA49FA">
        <w:t>.</w:t>
      </w:r>
      <w:r>
        <w:t xml:space="preserve"> </w:t>
      </w:r>
      <w:r w:rsidRPr="00EA49FA">
        <w:t xml:space="preserve">Gently remove excess moisture from the larvae using lint-free paper wipes </w:t>
      </w:r>
      <w:r w:rsidRPr="00EA49FA">
        <w:rPr>
          <w:b/>
          <w:bCs/>
        </w:rPr>
        <w:t>[</w:t>
      </w:r>
      <w:r>
        <w:rPr>
          <w:b/>
          <w:bCs/>
        </w:rPr>
        <w:t>2</w:t>
      </w:r>
      <w:r w:rsidRPr="00EA49FA">
        <w:rPr>
          <w:b/>
          <w:bCs/>
        </w:rPr>
        <w:t>]</w:t>
      </w:r>
      <w:r w:rsidRPr="00EA49FA">
        <w:t xml:space="preserve">. Transfer the larvae to the infection assay arena </w:t>
      </w:r>
      <w:r w:rsidRPr="00EA49FA">
        <w:rPr>
          <w:b/>
          <w:bCs/>
        </w:rPr>
        <w:t>[</w:t>
      </w:r>
      <w:r>
        <w:rPr>
          <w:b/>
          <w:bCs/>
        </w:rPr>
        <w:t>3</w:t>
      </w:r>
      <w:r w:rsidRPr="00EA49FA">
        <w:rPr>
          <w:b/>
          <w:bCs/>
        </w:rPr>
        <w:t>]</w:t>
      </w:r>
      <w:r w:rsidRPr="00EA49FA">
        <w:t>.</w:t>
      </w:r>
    </w:p>
    <w:p w14:paraId="1D10CE09" w14:textId="0B5535E1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transferring staged larvae into a dish containing deionized water.</w:t>
      </w:r>
      <w:r>
        <w:rPr>
          <w:lang w:val="en-IN"/>
        </w:rPr>
        <w:t xml:space="preserve"> </w:t>
      </w:r>
    </w:p>
    <w:p w14:paraId="28BCEB70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drying larvae with lint-free paper wipes.</w:t>
      </w:r>
    </w:p>
    <w:p w14:paraId="72A0FC0E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transferring larvae to the infection assay arena.</w:t>
      </w:r>
    </w:p>
    <w:p w14:paraId="24F29328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 xml:space="preserve">Gently place </w:t>
      </w:r>
      <w:r>
        <w:t xml:space="preserve">approximately 3 anesthetized adult wasps </w:t>
      </w:r>
      <w:r w:rsidRPr="00EA49FA">
        <w:t xml:space="preserve">into the infection assay arena </w:t>
      </w:r>
      <w:r w:rsidRPr="00EA49FA">
        <w:rPr>
          <w:b/>
          <w:bCs/>
        </w:rPr>
        <w:t>[</w:t>
      </w:r>
      <w:r>
        <w:rPr>
          <w:b/>
          <w:bCs/>
        </w:rPr>
        <w:t>1</w:t>
      </w:r>
      <w:r w:rsidRPr="00EA49FA">
        <w:rPr>
          <w:b/>
          <w:bCs/>
        </w:rPr>
        <w:t>]</w:t>
      </w:r>
      <w:r w:rsidRPr="00EA49FA">
        <w:t xml:space="preserve">. Close the lid and allow </w:t>
      </w:r>
      <w:r>
        <w:t>the wasps to recover on the</w:t>
      </w:r>
      <w:r w:rsidRPr="00EA49FA">
        <w:t xml:space="preserve"> fly food paste </w:t>
      </w:r>
      <w:r w:rsidRPr="00EA49FA">
        <w:rPr>
          <w:b/>
          <w:bCs/>
        </w:rPr>
        <w:t>[</w:t>
      </w:r>
      <w:r>
        <w:rPr>
          <w:b/>
          <w:bCs/>
        </w:rPr>
        <w:t>2</w:t>
      </w:r>
      <w:r w:rsidRPr="00EA49FA">
        <w:rPr>
          <w:b/>
          <w:bCs/>
        </w:rPr>
        <w:t>]</w:t>
      </w:r>
      <w:r w:rsidRPr="00EA49FA">
        <w:t>.</w:t>
      </w:r>
    </w:p>
    <w:p w14:paraId="090438EE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placing female wasps into the infection assay arena.</w:t>
      </w:r>
    </w:p>
    <w:p w14:paraId="0208BC4F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closing the Petri dish lid.</w:t>
      </w:r>
    </w:p>
    <w:p w14:paraId="242CDEDE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lastRenderedPageBreak/>
        <w:t xml:space="preserve">Observe the oviposition behavior of the wasps under a stereomicroscope </w:t>
      </w:r>
      <w:r w:rsidRPr="00EA49FA">
        <w:rPr>
          <w:b/>
          <w:bCs/>
        </w:rPr>
        <w:t>[1]</w:t>
      </w:r>
      <w:r w:rsidRPr="00EA49FA">
        <w:t xml:space="preserve">. Confirm infection when a wasp inserts its ovipositor into a </w:t>
      </w:r>
      <w:r>
        <w:t xml:space="preserve">moving </w:t>
      </w:r>
      <w:r w:rsidRPr="00EA49FA">
        <w:t>fly larva, vibrates its abdomen, deposits an egg, and withdraws the ovipositor</w:t>
      </w:r>
      <w:r>
        <w:t xml:space="preserve"> </w:t>
      </w:r>
      <w:r w:rsidRPr="00EA49FA">
        <w:rPr>
          <w:b/>
          <w:bCs/>
        </w:rPr>
        <w:t>[2</w:t>
      </w:r>
      <w:r>
        <w:rPr>
          <w:b/>
          <w:bCs/>
        </w:rPr>
        <w:t>-TXT</w:t>
      </w:r>
      <w:r w:rsidRPr="00EA49FA">
        <w:rPr>
          <w:b/>
          <w:bCs/>
        </w:rPr>
        <w:t>]</w:t>
      </w:r>
      <w:r w:rsidRPr="00EA49FA">
        <w:t>.</w:t>
      </w:r>
    </w:p>
    <w:p w14:paraId="686EBF05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 xml:space="preserve">Talent </w:t>
      </w:r>
      <w:r>
        <w:rPr>
          <w:lang w:val="en-IN"/>
        </w:rPr>
        <w:t xml:space="preserve">placing the Petri dish containing the infection arena </w:t>
      </w:r>
      <w:r w:rsidRPr="00EA49FA">
        <w:rPr>
          <w:lang w:val="en-IN"/>
        </w:rPr>
        <w:t>under a stereomicroscope.</w:t>
      </w:r>
    </w:p>
    <w:p w14:paraId="7BA30186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8F3893">
        <w:rPr>
          <w:highlight w:val="yellow"/>
          <w:lang w:val="en-IN"/>
        </w:rPr>
        <w:t>SCOPE:</w:t>
      </w:r>
      <w:r w:rsidRPr="00EA49FA">
        <w:rPr>
          <w:lang w:val="en-IN"/>
        </w:rPr>
        <w:t xml:space="preserve"> A wasp inserting its ovipositor into a fly larva, vibrating its abdomen, and depositing an egg.</w:t>
      </w:r>
      <w:r>
        <w:rPr>
          <w:lang w:val="en-IN"/>
        </w:rPr>
        <w:t xml:space="preserve"> </w:t>
      </w:r>
      <w:r w:rsidRPr="00B84395">
        <w:rPr>
          <w:b/>
          <w:bCs/>
          <w:lang w:val="en-IN"/>
        </w:rPr>
        <w:t>TXT: Infection time: 15 minutes</w:t>
      </w:r>
      <w:r>
        <w:rPr>
          <w:b/>
          <w:bCs/>
          <w:lang w:val="en-IN"/>
        </w:rPr>
        <w:t xml:space="preserve"> for standardization</w:t>
      </w:r>
    </w:p>
    <w:p w14:paraId="377E624C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>After infection, us</w:t>
      </w:r>
      <w:r>
        <w:t>e</w:t>
      </w:r>
      <w:r w:rsidRPr="00EA49FA">
        <w:t xml:space="preserve"> forceps</w:t>
      </w:r>
      <w:r>
        <w:t xml:space="preserve"> to</w:t>
      </w:r>
      <w:r w:rsidRPr="00EA49FA">
        <w:t xml:space="preserve"> transfer the infected fly larva to a new small vial containing fly food paste </w:t>
      </w:r>
      <w:r w:rsidRPr="00EA49FA">
        <w:rPr>
          <w:b/>
          <w:bCs/>
        </w:rPr>
        <w:t>[1]</w:t>
      </w:r>
      <w:r w:rsidRPr="00EA49FA">
        <w:t xml:space="preserve">. Label the vial with the date, sample name, infection time, and number of individuals </w:t>
      </w:r>
      <w:r w:rsidRPr="00EA49FA">
        <w:rPr>
          <w:b/>
          <w:bCs/>
        </w:rPr>
        <w:t>[</w:t>
      </w:r>
      <w:r>
        <w:rPr>
          <w:b/>
          <w:bCs/>
        </w:rPr>
        <w:t>2</w:t>
      </w:r>
      <w:r w:rsidRPr="00EA49FA">
        <w:rPr>
          <w:b/>
          <w:bCs/>
        </w:rPr>
        <w:t>]</w:t>
      </w:r>
      <w:r w:rsidRPr="00EA49FA">
        <w:t xml:space="preserve">. Place the vial in a humid container and maintain it at 25 degrees Celsius </w:t>
      </w:r>
      <w:r w:rsidRPr="00EA49FA">
        <w:rPr>
          <w:b/>
          <w:bCs/>
        </w:rPr>
        <w:t>[</w:t>
      </w:r>
      <w:r>
        <w:rPr>
          <w:b/>
          <w:bCs/>
        </w:rPr>
        <w:t>3</w:t>
      </w:r>
      <w:r w:rsidRPr="00EA49FA">
        <w:rPr>
          <w:b/>
          <w:bCs/>
        </w:rPr>
        <w:t>]</w:t>
      </w:r>
      <w:r w:rsidRPr="00EA49FA">
        <w:t>.</w:t>
      </w:r>
    </w:p>
    <w:p w14:paraId="068DD7C0" w14:textId="4E4F3951" w:rsidR="00907609" w:rsidRPr="00B84395" w:rsidRDefault="00B45721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D61877">
        <w:rPr>
          <w:highlight w:val="yellow"/>
          <w:lang w:val="en-IN"/>
        </w:rPr>
        <w:t>SCOPE:</w:t>
      </w:r>
      <w:r>
        <w:rPr>
          <w:lang w:val="en-IN"/>
        </w:rPr>
        <w:t xml:space="preserve"> Show the </w:t>
      </w:r>
      <w:r w:rsidRPr="00EA49FA">
        <w:rPr>
          <w:lang w:val="en-IN"/>
        </w:rPr>
        <w:t xml:space="preserve">infected fly larva </w:t>
      </w:r>
      <w:r>
        <w:rPr>
          <w:lang w:val="en-IN"/>
        </w:rPr>
        <w:t>being</w:t>
      </w:r>
      <w:r w:rsidR="00907609" w:rsidRPr="00EA49FA">
        <w:rPr>
          <w:lang w:val="en-IN"/>
        </w:rPr>
        <w:t xml:space="preserve"> trans</w:t>
      </w:r>
      <w:r>
        <w:rPr>
          <w:lang w:val="en-IN"/>
        </w:rPr>
        <w:t>ferred</w:t>
      </w:r>
      <w:r w:rsidR="00907609" w:rsidRPr="00EA49FA">
        <w:rPr>
          <w:lang w:val="en-IN"/>
        </w:rPr>
        <w:t xml:space="preserve"> to a new small vial with forceps.</w:t>
      </w:r>
    </w:p>
    <w:p w14:paraId="0A9AA7EF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labeling the small vial with experimental information.</w:t>
      </w:r>
    </w:p>
    <w:p w14:paraId="62D8CDFE" w14:textId="77777777" w:rsidR="00907609" w:rsidRPr="00907609" w:rsidRDefault="00907609" w:rsidP="0090760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A49FA">
        <w:rPr>
          <w:lang w:val="en-IN"/>
        </w:rPr>
        <w:t>Talent placing the vial into a humid container.</w:t>
      </w:r>
    </w:p>
    <w:p w14:paraId="21FCC2BC" w14:textId="77777777" w:rsidR="00907609" w:rsidRPr="00907609" w:rsidRDefault="00907609" w:rsidP="0090760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C4714A2" w14:textId="7A54A941" w:rsidR="00907609" w:rsidRPr="00907609" w:rsidRDefault="00907609" w:rsidP="00907609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B11866">
        <w:rPr>
          <w:rFonts w:ascii="Calibri" w:hAnsi="Calibri" w:cs="Calibri"/>
          <w:b/>
          <w:bCs/>
          <w:lang w:eastAsia="ja-JP"/>
        </w:rPr>
        <w:t>Generation of RNA interference (RNAi) wasps by dsRNA injection</w:t>
      </w:r>
    </w:p>
    <w:p w14:paraId="08D26800" w14:textId="192D9D9B" w:rsidR="00907609" w:rsidRDefault="00907609" w:rsidP="0090760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42DD6">
        <w:rPr>
          <w:rFonts w:cstheme="minorHAnsi" w:hint="eastAsia"/>
          <w:lang w:eastAsia="ja-JP"/>
        </w:rPr>
        <w:t>Takumi Kamiyama</w:t>
      </w:r>
    </w:p>
    <w:p w14:paraId="41210212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>Prepare double-stranded RNAs</w:t>
      </w:r>
      <w:r>
        <w:t xml:space="preserve">, or dsRNA </w:t>
      </w:r>
      <w:r w:rsidRPr="00781CE9">
        <w:rPr>
          <w:i/>
          <w:iCs/>
          <w:color w:val="EE0000"/>
        </w:rPr>
        <w:t>(D-S-RNA)</w:t>
      </w:r>
      <w:r w:rsidRPr="00EA49FA">
        <w:t xml:space="preserve"> of 400 base pairs or larger using the T7 RiboMAX </w:t>
      </w:r>
      <w:r w:rsidRPr="00687A8B">
        <w:rPr>
          <w:i/>
          <w:iCs/>
          <w:color w:val="EE0000"/>
        </w:rPr>
        <w:t>(T-seven-Ribo-Max)</w:t>
      </w:r>
      <w:r>
        <w:t xml:space="preserve"> </w:t>
      </w:r>
      <w:r w:rsidRPr="00EA49FA">
        <w:t>Express RNA interference system</w:t>
      </w:r>
      <w:r>
        <w:t>, as per manufacturer’s instructions</w:t>
      </w:r>
      <w:r w:rsidRPr="00EA49FA">
        <w:t xml:space="preserve"> </w:t>
      </w:r>
      <w:r w:rsidRPr="00EA49FA">
        <w:rPr>
          <w:b/>
          <w:bCs/>
        </w:rPr>
        <w:t>[</w:t>
      </w:r>
      <w:r>
        <w:rPr>
          <w:b/>
          <w:bCs/>
        </w:rPr>
        <w:t>1</w:t>
      </w:r>
      <w:r w:rsidRPr="00EA49FA">
        <w:rPr>
          <w:b/>
          <w:bCs/>
        </w:rPr>
        <w:t>]</w:t>
      </w:r>
      <w:r w:rsidRPr="00EA49FA">
        <w:t xml:space="preserve">. Store the </w:t>
      </w:r>
      <w:r>
        <w:t>ds</w:t>
      </w:r>
      <w:r w:rsidRPr="00EA49FA">
        <w:t xml:space="preserve">RNA samples at minus 20 to minus 80 degrees Celsius until use </w:t>
      </w:r>
      <w:r w:rsidRPr="00EA49FA">
        <w:rPr>
          <w:b/>
          <w:bCs/>
        </w:rPr>
        <w:t>[</w:t>
      </w:r>
      <w:r>
        <w:rPr>
          <w:b/>
          <w:bCs/>
        </w:rPr>
        <w:t>2</w:t>
      </w:r>
      <w:r w:rsidRPr="00EA49FA">
        <w:rPr>
          <w:b/>
          <w:bCs/>
        </w:rPr>
        <w:t>]</w:t>
      </w:r>
      <w:r w:rsidRPr="00EA49FA">
        <w:t>.</w:t>
      </w:r>
    </w:p>
    <w:p w14:paraId="2A5939B8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setting up the T7 RiboMAX Express RNA interference system.</w:t>
      </w:r>
    </w:p>
    <w:p w14:paraId="3C07FEC4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placing double-stranded RNA samples into cold storage.</w:t>
      </w:r>
    </w:p>
    <w:p w14:paraId="19C58484" w14:textId="5AEB0045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 xml:space="preserve">Prepare a </w:t>
      </w:r>
      <w:r w:rsidR="00E701F4">
        <w:rPr>
          <w:rFonts w:hint="eastAsia"/>
          <w:lang w:eastAsia="ja-JP"/>
        </w:rPr>
        <w:t>5.5</w:t>
      </w:r>
      <w:r w:rsidRPr="00EA49FA">
        <w:t xml:space="preserve">-centimeter Petri dish filled two-thirds with 2% agar to create a thick agar layer for injection </w:t>
      </w:r>
      <w:r w:rsidRPr="00EA49FA">
        <w:rPr>
          <w:b/>
          <w:bCs/>
        </w:rPr>
        <w:t>[1]</w:t>
      </w:r>
      <w:r w:rsidRPr="00EA49FA">
        <w:t>.</w:t>
      </w:r>
      <w:r>
        <w:t xml:space="preserve"> </w:t>
      </w:r>
      <w:r w:rsidRPr="00EA49FA">
        <w:t xml:space="preserve">Place a lint-free paper wipe moistened with water on the lid of a plastic dish </w:t>
      </w:r>
      <w:r w:rsidRPr="00EA49FA">
        <w:rPr>
          <w:b/>
          <w:bCs/>
        </w:rPr>
        <w:t>[</w:t>
      </w:r>
      <w:r>
        <w:rPr>
          <w:b/>
          <w:bCs/>
        </w:rPr>
        <w:t>2</w:t>
      </w:r>
      <w:r w:rsidRPr="00EA49FA">
        <w:rPr>
          <w:b/>
          <w:bCs/>
        </w:rPr>
        <w:t>]</w:t>
      </w:r>
      <w:r w:rsidRPr="00EA49FA">
        <w:t>.</w:t>
      </w:r>
    </w:p>
    <w:p w14:paraId="4979713A" w14:textId="41039529" w:rsidR="00907609" w:rsidRPr="0030667C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 xml:space="preserve">Talent preparing a </w:t>
      </w:r>
      <w:r w:rsidR="00E701F4">
        <w:rPr>
          <w:rFonts w:hint="eastAsia"/>
          <w:lang w:val="en-IN" w:eastAsia="ja-JP"/>
        </w:rPr>
        <w:t>5.5</w:t>
      </w:r>
      <w:r w:rsidRPr="00EA49FA">
        <w:rPr>
          <w:lang w:val="en-IN"/>
        </w:rPr>
        <w:t>-centimeter Petri dish containing agar.</w:t>
      </w:r>
    </w:p>
    <w:p w14:paraId="52F99D87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placing a moistened lint-free paper wipe on a plastic dish lid.</w:t>
      </w:r>
    </w:p>
    <w:p w14:paraId="4D1D2D9E" w14:textId="4BB92449" w:rsidR="00907609" w:rsidRPr="00EA49FA" w:rsidRDefault="00C317C9" w:rsidP="00907609">
      <w:pPr>
        <w:pStyle w:val="Narration"/>
        <w:numPr>
          <w:ilvl w:val="1"/>
          <w:numId w:val="3"/>
        </w:numPr>
      </w:pPr>
      <w:r>
        <w:t>At 7 days post-infection, a</w:t>
      </w:r>
      <w:r w:rsidR="00D61877" w:rsidRPr="00EA49FA">
        <w:t xml:space="preserve">dd a drop of water to the vial wall </w:t>
      </w:r>
      <w:r w:rsidRPr="00EA49FA">
        <w:rPr>
          <w:b/>
          <w:bCs/>
        </w:rPr>
        <w:t>[</w:t>
      </w:r>
      <w:r>
        <w:rPr>
          <w:b/>
          <w:bCs/>
        </w:rPr>
        <w:t>1</w:t>
      </w:r>
      <w:r w:rsidRPr="00EA49FA">
        <w:rPr>
          <w:b/>
          <w:bCs/>
        </w:rPr>
        <w:t>]</w:t>
      </w:r>
      <w:r>
        <w:rPr>
          <w:b/>
          <w:bCs/>
        </w:rPr>
        <w:t xml:space="preserve"> </w:t>
      </w:r>
      <w:r w:rsidR="00D61877" w:rsidRPr="00EA49FA">
        <w:t xml:space="preserve">to help detach the host fly pupal cases </w:t>
      </w:r>
      <w:r w:rsidR="00D61877" w:rsidRPr="00EA49FA">
        <w:rPr>
          <w:b/>
          <w:bCs/>
        </w:rPr>
        <w:t>[</w:t>
      </w:r>
      <w:r>
        <w:rPr>
          <w:b/>
          <w:bCs/>
        </w:rPr>
        <w:t>2</w:t>
      </w:r>
      <w:r w:rsidR="00D61877" w:rsidRPr="00EA49FA">
        <w:rPr>
          <w:b/>
          <w:bCs/>
        </w:rPr>
        <w:t>]</w:t>
      </w:r>
      <w:r w:rsidR="00D61877" w:rsidRPr="00EA49FA">
        <w:t>.</w:t>
      </w:r>
      <w:r w:rsidR="00BB6A68">
        <w:t xml:space="preserve"> </w:t>
      </w:r>
      <w:r w:rsidR="00D61877">
        <w:t>Use forceps to c</w:t>
      </w:r>
      <w:r w:rsidR="00907609" w:rsidRPr="00EA49FA">
        <w:t xml:space="preserve">ollect host fly pupae from the vial </w:t>
      </w:r>
      <w:r w:rsidR="00907609" w:rsidRPr="00EA49FA">
        <w:rPr>
          <w:b/>
          <w:bCs/>
        </w:rPr>
        <w:t>[</w:t>
      </w:r>
      <w:r w:rsidR="00EF4F94">
        <w:rPr>
          <w:b/>
          <w:bCs/>
        </w:rPr>
        <w:t>3</w:t>
      </w:r>
      <w:r w:rsidR="00907609" w:rsidRPr="00EA49FA">
        <w:rPr>
          <w:b/>
          <w:bCs/>
        </w:rPr>
        <w:t>]</w:t>
      </w:r>
      <w:r w:rsidR="00907609" w:rsidRPr="00EA49FA">
        <w:t>. Place the</w:t>
      </w:r>
      <w:r w:rsidR="00907609">
        <w:t xml:space="preserve">m </w:t>
      </w:r>
      <w:r w:rsidR="00907609" w:rsidRPr="00EA49FA">
        <w:t xml:space="preserve">on the prepared lint-free paper wipe </w:t>
      </w:r>
      <w:r w:rsidR="00907609" w:rsidRPr="00EA49FA">
        <w:rPr>
          <w:b/>
          <w:bCs/>
        </w:rPr>
        <w:t>[</w:t>
      </w:r>
      <w:r w:rsidR="00EF4F94">
        <w:rPr>
          <w:b/>
          <w:bCs/>
        </w:rPr>
        <w:t>4</w:t>
      </w:r>
      <w:r w:rsidR="00907609" w:rsidRPr="00EA49FA">
        <w:rPr>
          <w:b/>
          <w:bCs/>
        </w:rPr>
        <w:t>]</w:t>
      </w:r>
      <w:r w:rsidR="00907609" w:rsidRPr="00EA49FA">
        <w:t xml:space="preserve">. </w:t>
      </w:r>
    </w:p>
    <w:p w14:paraId="49FEDEF6" w14:textId="1D0EB193" w:rsidR="00D61877" w:rsidRDefault="00D61877" w:rsidP="00D61877">
      <w:pPr>
        <w:pStyle w:val="ShotDescription"/>
        <w:numPr>
          <w:ilvl w:val="2"/>
          <w:numId w:val="3"/>
        </w:numPr>
        <w:rPr>
          <w:lang w:val="en-IN"/>
        </w:rPr>
      </w:pPr>
      <w:commentRangeStart w:id="1"/>
      <w:commentRangeStart w:id="2"/>
      <w:r w:rsidRPr="00EA49FA">
        <w:rPr>
          <w:lang w:val="en-IN"/>
        </w:rPr>
        <w:t>Talent adding a drop of water to the vial wall.</w:t>
      </w:r>
      <w:commentRangeEnd w:id="1"/>
      <w:r>
        <w:rPr>
          <w:rStyle w:val="CommentReference"/>
          <w:sz w:val="24"/>
          <w:szCs w:val="24"/>
          <w:lang w:val="en-IN"/>
        </w:rPr>
        <w:commentReference w:id="1"/>
      </w:r>
      <w:commentRangeEnd w:id="2"/>
      <w:r w:rsidR="00EB58A2">
        <w:rPr>
          <w:rStyle w:val="CommentReference"/>
          <w:sz w:val="24"/>
          <w:szCs w:val="24"/>
          <w:lang w:val="en-IN"/>
        </w:rPr>
        <w:commentReference w:id="2"/>
      </w:r>
    </w:p>
    <w:p w14:paraId="4D7F56DF" w14:textId="0E2527FE" w:rsidR="00C317C9" w:rsidRPr="00D61877" w:rsidRDefault="00C317C9" w:rsidP="00D6187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the fly pupal case getting detached from the vial. </w:t>
      </w:r>
      <w:r w:rsidRPr="00EB58A2">
        <w:rPr>
          <w:highlight w:val="yellow"/>
          <w:lang w:val="en-IN"/>
        </w:rPr>
        <w:t>(</w:t>
      </w:r>
      <w:r w:rsidRPr="00EB58A2">
        <w:rPr>
          <w:b/>
          <w:bCs/>
          <w:highlight w:val="yellow"/>
          <w:lang w:val="en-IN"/>
        </w:rPr>
        <w:t>Authors:</w:t>
      </w:r>
      <w:r w:rsidRPr="00EB58A2">
        <w:rPr>
          <w:highlight w:val="yellow"/>
          <w:lang w:val="en-IN"/>
        </w:rPr>
        <w:t xml:space="preserve"> Please specify if this should be a SCOPE shot or can be filmed by the videographer’s </w:t>
      </w:r>
      <w:r w:rsidRPr="00EB58A2">
        <w:rPr>
          <w:highlight w:val="yellow"/>
          <w:lang w:val="en-IN"/>
        </w:rPr>
        <w:lastRenderedPageBreak/>
        <w:t>camera?)</w:t>
      </w:r>
    </w:p>
    <w:p w14:paraId="736BDD9D" w14:textId="25EADFCA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collecting host fly pupae from the vial</w:t>
      </w:r>
      <w:r w:rsidR="00D61877">
        <w:rPr>
          <w:lang w:val="en-IN"/>
        </w:rPr>
        <w:t xml:space="preserve"> using forceps</w:t>
      </w:r>
      <w:r w:rsidRPr="00EA49FA">
        <w:rPr>
          <w:lang w:val="en-IN"/>
        </w:rPr>
        <w:t>.</w:t>
      </w:r>
      <w:r>
        <w:rPr>
          <w:lang w:val="en-IN"/>
        </w:rPr>
        <w:t xml:space="preserve"> </w:t>
      </w:r>
    </w:p>
    <w:p w14:paraId="0C21BA5D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placing pupae on the moistened lint-free paper wipe.</w:t>
      </w:r>
    </w:p>
    <w:p w14:paraId="19532D91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>Us</w:t>
      </w:r>
      <w:r>
        <w:t>e</w:t>
      </w:r>
      <w:r w:rsidRPr="00EA49FA">
        <w:t xml:space="preserve"> forceps</w:t>
      </w:r>
      <w:r>
        <w:t xml:space="preserve"> to </w:t>
      </w:r>
      <w:r w:rsidRPr="00EA49FA">
        <w:t xml:space="preserve">remove the host fly pupal case </w:t>
      </w:r>
      <w:r>
        <w:t>and</w:t>
      </w:r>
      <w:r w:rsidRPr="00EA49FA">
        <w:t xml:space="preserve"> expose the wasp body</w:t>
      </w:r>
      <w:r>
        <w:t xml:space="preserve"> </w:t>
      </w:r>
      <w:r w:rsidRPr="00EA49FA">
        <w:rPr>
          <w:b/>
          <w:bCs/>
        </w:rPr>
        <w:t>[1]</w:t>
      </w:r>
      <w:r>
        <w:t>, c</w:t>
      </w:r>
      <w:r w:rsidRPr="00EA49FA">
        <w:t>onfirm</w:t>
      </w:r>
      <w:r>
        <w:t>ing</w:t>
      </w:r>
      <w:r w:rsidRPr="00EA49FA">
        <w:t xml:space="preserve"> that the head, thorax, and abdomen are distinguishable</w:t>
      </w:r>
      <w:r>
        <w:t>,</w:t>
      </w:r>
      <w:r w:rsidRPr="00EA49FA">
        <w:t xml:space="preserve"> and that the wasp body is immobile </w:t>
      </w:r>
      <w:r w:rsidRPr="00EA49FA">
        <w:rPr>
          <w:b/>
          <w:bCs/>
        </w:rPr>
        <w:t>[</w:t>
      </w:r>
      <w:r>
        <w:rPr>
          <w:b/>
          <w:bCs/>
        </w:rPr>
        <w:t>2</w:t>
      </w:r>
      <w:r w:rsidRPr="00EA49FA">
        <w:rPr>
          <w:b/>
          <w:bCs/>
        </w:rPr>
        <w:t>]</w:t>
      </w:r>
      <w:r w:rsidRPr="00EA49FA">
        <w:t>.</w:t>
      </w:r>
    </w:p>
    <w:p w14:paraId="2707E37A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A51E16">
        <w:rPr>
          <w:highlight w:val="yellow"/>
          <w:lang w:val="en-IN"/>
        </w:rPr>
        <w:t>SCOPE:</w:t>
      </w:r>
      <w:r>
        <w:rPr>
          <w:lang w:val="en-IN"/>
        </w:rPr>
        <w:t xml:space="preserve"> </w:t>
      </w:r>
      <w:r w:rsidRPr="00EA49FA">
        <w:rPr>
          <w:lang w:val="en-IN"/>
        </w:rPr>
        <w:t>Talent removing the host fly pupal case with forceps.</w:t>
      </w:r>
    </w:p>
    <w:p w14:paraId="74AE83F4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A51E16">
        <w:rPr>
          <w:highlight w:val="yellow"/>
          <w:lang w:val="en-IN"/>
        </w:rPr>
        <w:t>SCOPE:</w:t>
      </w:r>
      <w:r w:rsidRPr="00EA49FA">
        <w:rPr>
          <w:lang w:val="en-IN"/>
        </w:rPr>
        <w:t xml:space="preserve"> An immobile wasp pupa with distinct head, thorax, and abdomen regions.</w:t>
      </w:r>
    </w:p>
    <w:p w14:paraId="6609102A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 xml:space="preserve">Place 20 to 30 retrieved wasp bodies on the prepared agar plate </w:t>
      </w:r>
      <w:r w:rsidRPr="00EA49FA">
        <w:rPr>
          <w:b/>
          <w:bCs/>
        </w:rPr>
        <w:t>[1]</w:t>
      </w:r>
      <w:r w:rsidRPr="00EA49FA">
        <w:t xml:space="preserve">. </w:t>
      </w:r>
      <w:r>
        <w:t>After a</w:t>
      </w:r>
      <w:r w:rsidRPr="00EA49FA">
        <w:t>lign</w:t>
      </w:r>
      <w:r>
        <w:t>ing</w:t>
      </w:r>
      <w:r w:rsidRPr="00EA49FA">
        <w:t xml:space="preserve"> the body axes in the same orientation</w:t>
      </w:r>
      <w:r>
        <w:t xml:space="preserve">, </w:t>
      </w:r>
      <w:r w:rsidRPr="00EA49FA">
        <w:t xml:space="preserve">arrange </w:t>
      </w:r>
      <w:r>
        <w:t>them</w:t>
      </w:r>
      <w:r w:rsidRPr="00EA49FA">
        <w:t xml:space="preserve"> with </w:t>
      </w:r>
      <w:r>
        <w:t xml:space="preserve">the </w:t>
      </w:r>
      <w:r w:rsidRPr="00EA49FA">
        <w:t xml:space="preserve">dorsal side facing upward in 1 to 2 lines </w:t>
      </w:r>
      <w:r w:rsidRPr="00EA49FA">
        <w:rPr>
          <w:b/>
          <w:bCs/>
        </w:rPr>
        <w:t>[2]</w:t>
      </w:r>
      <w:r w:rsidRPr="00EA49FA">
        <w:t>.</w:t>
      </w:r>
    </w:p>
    <w:p w14:paraId="04BE0416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placing retrieved wasp bodies on the agar plate.</w:t>
      </w:r>
    </w:p>
    <w:p w14:paraId="08AF77E4" w14:textId="3C28178B" w:rsidR="00907609" w:rsidRPr="00EA49FA" w:rsidRDefault="0025733D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25733D">
        <w:rPr>
          <w:highlight w:val="yellow"/>
          <w:lang w:val="en-IN"/>
        </w:rPr>
        <w:t>SCOPE:</w:t>
      </w:r>
      <w:r>
        <w:rPr>
          <w:lang w:val="en-IN"/>
        </w:rPr>
        <w:t xml:space="preserve"> Show a</w:t>
      </w:r>
      <w:r w:rsidR="00907609" w:rsidRPr="00EA49FA">
        <w:rPr>
          <w:lang w:val="en-IN"/>
        </w:rPr>
        <w:t xml:space="preserve">ligning </w:t>
      </w:r>
      <w:r>
        <w:rPr>
          <w:lang w:val="en-IN"/>
        </w:rPr>
        <w:t xml:space="preserve">the </w:t>
      </w:r>
      <w:r w:rsidR="00907609" w:rsidRPr="00EA49FA">
        <w:rPr>
          <w:lang w:val="en-IN"/>
        </w:rPr>
        <w:t>wasp bodies in orderly rows with dorsal sides facing upward.</w:t>
      </w:r>
    </w:p>
    <w:p w14:paraId="4E972CA3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 xml:space="preserve">Set up the injection apparatus and stereomicroscope according to the manufacturer’s instructions </w:t>
      </w:r>
      <w:r w:rsidRPr="00EA49FA">
        <w:rPr>
          <w:b/>
          <w:bCs/>
        </w:rPr>
        <w:t>[1]</w:t>
      </w:r>
      <w:r w:rsidRPr="00EA49FA">
        <w:t xml:space="preserve">. Place the agar plate so that the wasp heads are oriented toward the injection needle tip </w:t>
      </w:r>
      <w:r w:rsidRPr="00EA49FA">
        <w:rPr>
          <w:b/>
          <w:bCs/>
        </w:rPr>
        <w:t>[2]</w:t>
      </w:r>
      <w:r w:rsidRPr="00EA49FA">
        <w:t>. Set the injection volume to 50 nanoliters per wasp and the injection speed to 50 nanoliters per second</w:t>
      </w:r>
      <w:r>
        <w:t xml:space="preserve"> on the injector</w:t>
      </w:r>
      <w:r w:rsidRPr="00EA49FA">
        <w:t xml:space="preserve"> </w:t>
      </w:r>
      <w:r w:rsidRPr="00EA49FA">
        <w:rPr>
          <w:b/>
          <w:bCs/>
        </w:rPr>
        <w:t>[3]</w:t>
      </w:r>
      <w:r w:rsidRPr="00EA49FA">
        <w:t>.</w:t>
      </w:r>
    </w:p>
    <w:p w14:paraId="189835A5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setting up the injection apparatus and stereomicroscope.</w:t>
      </w:r>
    </w:p>
    <w:p w14:paraId="224EB8E9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positioning the agar plate relative to the injection needle.</w:t>
      </w:r>
    </w:p>
    <w:p w14:paraId="41187E70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 xml:space="preserve">Talent </w:t>
      </w:r>
      <w:r>
        <w:rPr>
          <w:lang w:val="en-IN"/>
        </w:rPr>
        <w:t>setting the injection volume to 50 nL/s</w:t>
      </w:r>
      <w:r w:rsidRPr="00EA49FA">
        <w:rPr>
          <w:lang w:val="en-IN"/>
        </w:rPr>
        <w:t>.</w:t>
      </w:r>
    </w:p>
    <w:p w14:paraId="63B76694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>
        <w:t xml:space="preserve">Use PC-10 </w:t>
      </w:r>
      <w:r w:rsidRPr="009D1390">
        <w:rPr>
          <w:i/>
          <w:iCs/>
          <w:color w:val="EE0000"/>
        </w:rPr>
        <w:t>(P-C-ten)</w:t>
      </w:r>
      <w:r>
        <w:t xml:space="preserve"> needle puller to p</w:t>
      </w:r>
      <w:r w:rsidRPr="00EA49FA">
        <w:t xml:space="preserve">repare glass capillary needles </w:t>
      </w:r>
      <w:r w:rsidRPr="00EA49FA">
        <w:rPr>
          <w:b/>
          <w:bCs/>
        </w:rPr>
        <w:t>[1]</w:t>
      </w:r>
      <w:r w:rsidRPr="00EA49FA">
        <w:t xml:space="preserve">. Adjust the shape by modifying the heater temperature </w:t>
      </w:r>
      <w:r w:rsidRPr="00EA49FA">
        <w:rPr>
          <w:b/>
          <w:bCs/>
        </w:rPr>
        <w:t>[2]</w:t>
      </w:r>
      <w:r w:rsidRPr="00EA49FA">
        <w:t>.</w:t>
      </w:r>
      <w:r>
        <w:t xml:space="preserve"> </w:t>
      </w:r>
      <w:r w:rsidRPr="00EA49FA">
        <w:t xml:space="preserve">Place the glass capillary needle on the needle grinder at an angle of 30 to 35 degrees </w:t>
      </w:r>
      <w:r w:rsidRPr="00EA49FA">
        <w:rPr>
          <w:b/>
          <w:bCs/>
        </w:rPr>
        <w:t>[</w:t>
      </w:r>
      <w:r>
        <w:rPr>
          <w:b/>
          <w:bCs/>
        </w:rPr>
        <w:t>3</w:t>
      </w:r>
      <w:r w:rsidRPr="00EA49FA">
        <w:rPr>
          <w:b/>
          <w:bCs/>
        </w:rPr>
        <w:t>]</w:t>
      </w:r>
      <w:r w:rsidRPr="00EA49FA">
        <w:t xml:space="preserve">. Grind the needle until the tip length reaches 0.04 millimeters </w:t>
      </w:r>
      <w:r w:rsidRPr="00EA49FA">
        <w:rPr>
          <w:b/>
          <w:bCs/>
        </w:rPr>
        <w:t>[</w:t>
      </w:r>
      <w:r>
        <w:rPr>
          <w:b/>
          <w:bCs/>
        </w:rPr>
        <w:t>4</w:t>
      </w:r>
      <w:r w:rsidRPr="00EA49FA">
        <w:rPr>
          <w:b/>
          <w:bCs/>
        </w:rPr>
        <w:t>]</w:t>
      </w:r>
      <w:r w:rsidRPr="00EA49FA">
        <w:t>.</w:t>
      </w:r>
    </w:p>
    <w:p w14:paraId="0DE71815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preparing glass capillary needles with a needle puller.</w:t>
      </w:r>
    </w:p>
    <w:p w14:paraId="759388B6" w14:textId="77777777" w:rsidR="00907609" w:rsidRPr="009D1390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adjusting the heater temperature on the needle puller.</w:t>
      </w:r>
    </w:p>
    <w:p w14:paraId="37F098F7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positioning the glass capillary needle on the needle grinder.</w:t>
      </w:r>
    </w:p>
    <w:p w14:paraId="24291678" w14:textId="3550064E" w:rsidR="00907609" w:rsidRPr="00EA49FA" w:rsidRDefault="00764BBA" w:rsidP="0090760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SCOPE: Show the</w:t>
      </w:r>
      <w:r w:rsidR="00907609" w:rsidRPr="00EA49FA">
        <w:rPr>
          <w:lang w:val="en-IN"/>
        </w:rPr>
        <w:t xml:space="preserve"> grinding </w:t>
      </w:r>
      <w:r>
        <w:rPr>
          <w:lang w:val="en-IN"/>
        </w:rPr>
        <w:t xml:space="preserve">of </w:t>
      </w:r>
      <w:r w:rsidR="00907609" w:rsidRPr="00EA49FA">
        <w:rPr>
          <w:lang w:val="en-IN"/>
        </w:rPr>
        <w:t>the needle tip to the required length.</w:t>
      </w:r>
      <w:r w:rsidR="00693D71">
        <w:rPr>
          <w:lang w:val="en-IN"/>
        </w:rPr>
        <w:t xml:space="preserve"> </w:t>
      </w:r>
      <w:r w:rsidR="00693D71" w:rsidRPr="00693D71">
        <w:rPr>
          <w:i/>
          <w:iCs/>
          <w:color w:val="3333FF"/>
          <w:lang w:val="en-IN"/>
        </w:rPr>
        <w:t>Videographer: Please film this shot using the scope kit.</w:t>
      </w:r>
    </w:p>
    <w:p w14:paraId="574FD228" w14:textId="6BA93EFA" w:rsidR="00907609" w:rsidRPr="00EA49FA" w:rsidRDefault="00907609" w:rsidP="00907609">
      <w:pPr>
        <w:pStyle w:val="Narration"/>
        <w:numPr>
          <w:ilvl w:val="1"/>
          <w:numId w:val="3"/>
        </w:numPr>
      </w:pPr>
      <w:r>
        <w:t>B</w:t>
      </w:r>
      <w:r w:rsidRPr="00EA49FA">
        <w:t xml:space="preserve">efore injection, thaw the </w:t>
      </w:r>
      <w:r>
        <w:t>ds</w:t>
      </w:r>
      <w:r w:rsidRPr="00EA49FA">
        <w:t xml:space="preserve">RNA sample </w:t>
      </w:r>
      <w:r w:rsidRPr="00EA49FA">
        <w:rPr>
          <w:b/>
          <w:bCs/>
        </w:rPr>
        <w:t>[1]</w:t>
      </w:r>
      <w:r>
        <w:t xml:space="preserve"> and p</w:t>
      </w:r>
      <w:r w:rsidRPr="00EA49FA">
        <w:t xml:space="preserve">repare a concentration of 0.25 to 1 microgram per microliter </w:t>
      </w:r>
      <w:r w:rsidRPr="00781CE9">
        <w:rPr>
          <w:b/>
          <w:bCs/>
        </w:rPr>
        <w:t>[2]</w:t>
      </w:r>
      <w:r>
        <w:t>. Add</w:t>
      </w:r>
      <w:r w:rsidRPr="00EA49FA">
        <w:t xml:space="preserve"> blue dye </w:t>
      </w:r>
      <w:r>
        <w:t xml:space="preserve">for visualization </w:t>
      </w:r>
      <w:r w:rsidRPr="00EA49FA">
        <w:rPr>
          <w:b/>
          <w:bCs/>
        </w:rPr>
        <w:t>[</w:t>
      </w:r>
      <w:r>
        <w:rPr>
          <w:b/>
          <w:bCs/>
        </w:rPr>
        <w:t>3-TXT</w:t>
      </w:r>
      <w:r w:rsidRPr="00EA49FA">
        <w:rPr>
          <w:b/>
          <w:bCs/>
        </w:rPr>
        <w:t>]</w:t>
      </w:r>
      <w:r w:rsidRPr="00EA49FA">
        <w:t>. Us</w:t>
      </w:r>
      <w:r>
        <w:t>e</w:t>
      </w:r>
      <w:r w:rsidRPr="00EA49FA">
        <w:t xml:space="preserve"> a microloader pipette tip</w:t>
      </w:r>
      <w:r>
        <w:t xml:space="preserve"> to</w:t>
      </w:r>
      <w:r w:rsidRPr="00EA49FA">
        <w:t xml:space="preserve"> fill the glass capillary with 4 microliters of the</w:t>
      </w:r>
      <w:r>
        <w:t xml:space="preserve"> ds</w:t>
      </w:r>
      <w:r w:rsidRPr="00EA49FA">
        <w:t>RNA solutio</w:t>
      </w:r>
      <w:r>
        <w:t xml:space="preserve">n, ensuring </w:t>
      </w:r>
      <w:r w:rsidR="00DA7682">
        <w:t>there are no</w:t>
      </w:r>
      <w:r>
        <w:t xml:space="preserve"> air bubbles</w:t>
      </w:r>
      <w:r w:rsidRPr="00EA49FA">
        <w:t xml:space="preserve"> </w:t>
      </w:r>
      <w:r w:rsidRPr="00EA49FA">
        <w:rPr>
          <w:b/>
          <w:bCs/>
        </w:rPr>
        <w:t>[</w:t>
      </w:r>
      <w:r>
        <w:rPr>
          <w:b/>
          <w:bCs/>
        </w:rPr>
        <w:t>4</w:t>
      </w:r>
      <w:r w:rsidRPr="00EA49FA">
        <w:rPr>
          <w:b/>
          <w:bCs/>
        </w:rPr>
        <w:t>]</w:t>
      </w:r>
      <w:r w:rsidRPr="00EA49FA">
        <w:t xml:space="preserve">. </w:t>
      </w:r>
    </w:p>
    <w:p w14:paraId="2C3E3D32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lastRenderedPageBreak/>
        <w:t>Talent thawing the double-stranded RNA sample.</w:t>
      </w:r>
    </w:p>
    <w:p w14:paraId="6ABE79E2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 xml:space="preserve">Talent preparing the </w:t>
      </w:r>
      <w:r>
        <w:rPr>
          <w:lang w:val="en-IN"/>
        </w:rPr>
        <w:t xml:space="preserve">required concentration of </w:t>
      </w:r>
      <w:r w:rsidRPr="00EA49FA">
        <w:rPr>
          <w:lang w:val="en-IN"/>
        </w:rPr>
        <w:t xml:space="preserve">double-stranded RNA solution </w:t>
      </w:r>
    </w:p>
    <w:p w14:paraId="2856C153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adding the blue dye to the dsRNA solution</w:t>
      </w:r>
      <w:r w:rsidRPr="00EA49FA">
        <w:rPr>
          <w:lang w:val="en-IN"/>
        </w:rPr>
        <w:t>.</w:t>
      </w:r>
      <w:r>
        <w:rPr>
          <w:lang w:val="en-IN"/>
        </w:rPr>
        <w:t xml:space="preserve"> </w:t>
      </w:r>
      <w:r w:rsidRPr="006D76E9">
        <w:rPr>
          <w:b/>
          <w:bCs/>
          <w:lang w:val="en-IN"/>
        </w:rPr>
        <w:t xml:space="preserve">TXT: Blue Dye: </w:t>
      </w:r>
      <w:r w:rsidRPr="006D76E9">
        <w:rPr>
          <w:b/>
          <w:bCs/>
          <w:lang w:eastAsia="ja-JP"/>
        </w:rPr>
        <w:t>Erioglaucine disodium salt, 2 % w/v</w:t>
      </w:r>
    </w:p>
    <w:p w14:paraId="2343480C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filling the glass capillary with the double-stranded RNA solution.</w:t>
      </w:r>
    </w:p>
    <w:p w14:paraId="672FC55B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>Us</w:t>
      </w:r>
      <w:r>
        <w:t>e</w:t>
      </w:r>
      <w:r w:rsidRPr="00EA49FA">
        <w:t xml:space="preserve"> a 1-milliliter syringe and a needl</w:t>
      </w:r>
      <w:r>
        <w:t xml:space="preserve">e to </w:t>
      </w:r>
      <w:r w:rsidRPr="00EA49FA">
        <w:t xml:space="preserve">fill the remaining portion of the glass capillary with mineral oil </w:t>
      </w:r>
      <w:r>
        <w:t xml:space="preserve">without air bubbles </w:t>
      </w:r>
      <w:r w:rsidRPr="00EA49FA">
        <w:rPr>
          <w:b/>
          <w:bCs/>
        </w:rPr>
        <w:t>[1]</w:t>
      </w:r>
      <w:r w:rsidRPr="00EA49FA">
        <w:t xml:space="preserve">. Attach the glass capillary needle containing the </w:t>
      </w:r>
      <w:r>
        <w:t>ds</w:t>
      </w:r>
      <w:r w:rsidRPr="00EA49FA">
        <w:t>RNA solution and mineral oil to the needle holder</w:t>
      </w:r>
      <w:r>
        <w:t xml:space="preserve"> </w:t>
      </w:r>
      <w:r w:rsidRPr="00B836F4">
        <w:rPr>
          <w:b/>
          <w:bCs/>
        </w:rPr>
        <w:t>[2]</w:t>
      </w:r>
      <w:r>
        <w:t xml:space="preserve">, then </w:t>
      </w:r>
      <w:r w:rsidRPr="00EA49FA">
        <w:t xml:space="preserve">mount it onto the injection device </w:t>
      </w:r>
      <w:r w:rsidRPr="00EA49FA">
        <w:rPr>
          <w:b/>
          <w:bCs/>
        </w:rPr>
        <w:t>[3]</w:t>
      </w:r>
      <w:r w:rsidRPr="00EA49FA">
        <w:t>.</w:t>
      </w:r>
    </w:p>
    <w:p w14:paraId="2EB31B76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filling the glass capillary with mineral oil using a syringe and needle.</w:t>
      </w:r>
    </w:p>
    <w:p w14:paraId="28314AD2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attaching the glass capillary needle to the needle holder.</w:t>
      </w:r>
    </w:p>
    <w:p w14:paraId="061022AC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mounting the loaded glass capillary needle onto the injection device.</w:t>
      </w:r>
    </w:p>
    <w:p w14:paraId="340EE5CB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 xml:space="preserve">Adjust the position of the agar plate and glass capillary needle </w:t>
      </w:r>
      <w:r>
        <w:t xml:space="preserve">on the injector </w:t>
      </w:r>
      <w:r w:rsidRPr="00EA49FA">
        <w:t xml:space="preserve">so that the needle is oriented at a 30-to-45-degree angle relative to the wasp bodies </w:t>
      </w:r>
      <w:r w:rsidRPr="00EA49FA">
        <w:rPr>
          <w:b/>
          <w:bCs/>
        </w:rPr>
        <w:t>[1]</w:t>
      </w:r>
      <w:r w:rsidRPr="00EA49FA">
        <w:t>.</w:t>
      </w:r>
    </w:p>
    <w:p w14:paraId="3A927743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adjusting the agar plate and glass capillary needle alignment.</w:t>
      </w:r>
    </w:p>
    <w:p w14:paraId="1FF60901" w14:textId="594BD181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 xml:space="preserve">Insert the glass capillary needle into the </w:t>
      </w:r>
      <w:r>
        <w:t xml:space="preserve">slightly lateral side </w:t>
      </w:r>
      <w:r w:rsidR="007549A7">
        <w:t>of</w:t>
      </w:r>
      <w:r>
        <w:t xml:space="preserve"> the dorsal midline</w:t>
      </w:r>
      <w:r w:rsidRPr="00EA49FA">
        <w:t xml:space="preserve"> of the wasp body </w:t>
      </w:r>
      <w:r w:rsidRPr="00EA49FA">
        <w:rPr>
          <w:b/>
          <w:bCs/>
        </w:rPr>
        <w:t>[1]</w:t>
      </w:r>
      <w:r>
        <w:t xml:space="preserve"> and m</w:t>
      </w:r>
      <w:r w:rsidRPr="00EA49FA">
        <w:t xml:space="preserve">icroinject the </w:t>
      </w:r>
      <w:r>
        <w:t>ds</w:t>
      </w:r>
      <w:r w:rsidRPr="00EA49FA">
        <w:t>RNA solution</w:t>
      </w:r>
      <w:r>
        <w:t>, c</w:t>
      </w:r>
      <w:r w:rsidRPr="00EA49FA">
        <w:t>onfirm</w:t>
      </w:r>
      <w:r>
        <w:t>ing</w:t>
      </w:r>
      <w:r w:rsidRPr="00EA49FA">
        <w:t xml:space="preserve"> </w:t>
      </w:r>
      <w:r>
        <w:t>successful injection via</w:t>
      </w:r>
      <w:r w:rsidRPr="00EA49FA">
        <w:t xml:space="preserve"> the blue dye inside the wasp body </w:t>
      </w:r>
      <w:r w:rsidRPr="00EA49FA">
        <w:rPr>
          <w:b/>
          <w:bCs/>
        </w:rPr>
        <w:t>[</w:t>
      </w:r>
      <w:r>
        <w:rPr>
          <w:b/>
          <w:bCs/>
        </w:rPr>
        <w:t>2</w:t>
      </w:r>
      <w:r w:rsidRPr="00EA49FA">
        <w:rPr>
          <w:b/>
          <w:bCs/>
        </w:rPr>
        <w:t>]</w:t>
      </w:r>
      <w:r w:rsidRPr="00EA49FA">
        <w:t>.</w:t>
      </w:r>
    </w:p>
    <w:p w14:paraId="3CC41FAA" w14:textId="6BF4EA91" w:rsidR="00907609" w:rsidRDefault="00C0339F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C0339F">
        <w:rPr>
          <w:highlight w:val="yellow"/>
          <w:lang w:val="en-IN"/>
        </w:rPr>
        <w:t>SCOPE:</w:t>
      </w:r>
      <w:r>
        <w:rPr>
          <w:lang w:val="en-IN"/>
        </w:rPr>
        <w:t xml:space="preserve"> Show the</w:t>
      </w:r>
      <w:r w:rsidR="00907609" w:rsidRPr="00EA49FA">
        <w:rPr>
          <w:lang w:val="en-IN"/>
        </w:rPr>
        <w:t xml:space="preserve"> inserti</w:t>
      </w:r>
      <w:r>
        <w:rPr>
          <w:lang w:val="en-IN"/>
        </w:rPr>
        <w:t>on of</w:t>
      </w:r>
      <w:r w:rsidR="00907609" w:rsidRPr="00EA49FA">
        <w:rPr>
          <w:lang w:val="en-IN"/>
        </w:rPr>
        <w:t xml:space="preserve"> the glass capillary needle into the wasp body.</w:t>
      </w:r>
    </w:p>
    <w:p w14:paraId="4AFF8E5B" w14:textId="377739D3" w:rsidR="00907609" w:rsidRPr="001745C4" w:rsidRDefault="00C0339F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C0339F">
        <w:rPr>
          <w:highlight w:val="yellow"/>
          <w:lang w:val="en-IN"/>
        </w:rPr>
        <w:t>SCOPE:</w:t>
      </w:r>
      <w:r>
        <w:rPr>
          <w:lang w:val="en-IN"/>
        </w:rPr>
        <w:t xml:space="preserve"> </w:t>
      </w:r>
      <w:r w:rsidR="00907609" w:rsidRPr="00EA49FA">
        <w:rPr>
          <w:lang w:val="en-IN"/>
        </w:rPr>
        <w:t>Talent microinjecting the double-stranded RNA solution.</w:t>
      </w:r>
      <w:r w:rsidR="00907609">
        <w:rPr>
          <w:lang w:val="en-IN"/>
        </w:rPr>
        <w:t xml:space="preserve"> </w:t>
      </w:r>
      <w:r w:rsidR="00907609" w:rsidRPr="00B836F4">
        <w:rPr>
          <w:i/>
          <w:iCs/>
          <w:color w:val="0000FF"/>
          <w:lang w:val="en-IN"/>
        </w:rPr>
        <w:t>Videographer: Please zoom in to film the blue coloration appearing in the wasp body after successful injection</w:t>
      </w:r>
      <w:r w:rsidR="00907609">
        <w:rPr>
          <w:i/>
          <w:iCs/>
          <w:color w:val="0000FF"/>
          <w:lang w:val="en-IN"/>
        </w:rPr>
        <w:t>.</w:t>
      </w:r>
    </w:p>
    <w:p w14:paraId="49050B7B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>After injection, place the agar plates in a humidity-controlled container</w:t>
      </w:r>
      <w:r>
        <w:t>,</w:t>
      </w:r>
      <w:r w:rsidRPr="00EA49FA">
        <w:t xml:space="preserve"> </w:t>
      </w:r>
      <w:r>
        <w:t xml:space="preserve">in an </w:t>
      </w:r>
      <w:r w:rsidRPr="00EA49FA">
        <w:t xml:space="preserve">incubator for 1 week until </w:t>
      </w:r>
      <w:r>
        <w:t xml:space="preserve">adult wasps eclose </w:t>
      </w:r>
      <w:r w:rsidRPr="00EA49FA">
        <w:rPr>
          <w:b/>
          <w:bCs/>
        </w:rPr>
        <w:t>[</w:t>
      </w:r>
      <w:r>
        <w:rPr>
          <w:b/>
          <w:bCs/>
        </w:rPr>
        <w:t>1</w:t>
      </w:r>
      <w:r w:rsidRPr="00EA49FA">
        <w:rPr>
          <w:b/>
          <w:bCs/>
        </w:rPr>
        <w:t>]</w:t>
      </w:r>
      <w:r w:rsidRPr="00EA49FA">
        <w:t xml:space="preserve">. Remove injured wasp bodies from the agar plate to prevent bacterial contamination </w:t>
      </w:r>
      <w:r w:rsidRPr="00EA49FA">
        <w:rPr>
          <w:b/>
          <w:bCs/>
        </w:rPr>
        <w:t>[</w:t>
      </w:r>
      <w:r>
        <w:rPr>
          <w:b/>
          <w:bCs/>
        </w:rPr>
        <w:t>2</w:t>
      </w:r>
      <w:r w:rsidRPr="00EA49FA">
        <w:rPr>
          <w:b/>
          <w:bCs/>
        </w:rPr>
        <w:t>]</w:t>
      </w:r>
      <w:r w:rsidRPr="00EA49FA">
        <w:t>.</w:t>
      </w:r>
    </w:p>
    <w:p w14:paraId="61964007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placing the agar plates in</w:t>
      </w:r>
      <w:r>
        <w:rPr>
          <w:lang w:val="en-IN"/>
        </w:rPr>
        <w:t xml:space="preserve"> an incubator</w:t>
      </w:r>
      <w:r w:rsidRPr="00EA49FA">
        <w:rPr>
          <w:lang w:val="en-IN"/>
        </w:rPr>
        <w:t>.</w:t>
      </w:r>
    </w:p>
    <w:p w14:paraId="3B568F76" w14:textId="72DAE6D8" w:rsidR="00907609" w:rsidRPr="00907609" w:rsidRDefault="002328B9" w:rsidP="0090760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64BBA">
        <w:rPr>
          <w:highlight w:val="yellow"/>
          <w:lang w:val="en-IN"/>
        </w:rPr>
        <w:t>SCOPE:</w:t>
      </w:r>
      <w:r>
        <w:rPr>
          <w:lang w:val="en-IN"/>
        </w:rPr>
        <w:t xml:space="preserve"> Show</w:t>
      </w:r>
      <w:r w:rsidR="00907609" w:rsidRPr="00EA49FA">
        <w:rPr>
          <w:lang w:val="en-IN"/>
        </w:rPr>
        <w:t xml:space="preserve"> removing injured wasp bodies from the agar plate.</w:t>
      </w:r>
    </w:p>
    <w:p w14:paraId="09689C4F" w14:textId="1F0E7605" w:rsidR="00495959" w:rsidRPr="00907609" w:rsidRDefault="00495959" w:rsidP="00907609">
      <w:pPr>
        <w:spacing w:before="120"/>
        <w:rPr>
          <w:rFonts w:cstheme="minorHAnsi"/>
        </w:rPr>
      </w:pPr>
      <w:r w:rsidRPr="00907609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1C654D1D" w14:textId="306BE5D5" w:rsidR="00985FE6" w:rsidRPr="00986440" w:rsidRDefault="00EE6470" w:rsidP="00986440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21754D64" w14:textId="04A33508" w:rsidR="00AD0CC5" w:rsidRDefault="00AD0CC5" w:rsidP="00AD0CC5">
      <w:pPr>
        <w:pStyle w:val="TemplateNarration"/>
        <w:numPr>
          <w:ilvl w:val="1"/>
          <w:numId w:val="3"/>
        </w:numPr>
        <w:rPr>
          <w:lang w:val="en-IN"/>
        </w:rPr>
      </w:pPr>
      <w:r w:rsidRPr="00DC31D4">
        <w:rPr>
          <w:color w:val="7030A0"/>
          <w:lang w:val="en-IN"/>
        </w:rPr>
        <w:t xml:space="preserve">The evaluation of the parasitism success after single-oviposition infection assay under different rearing conditions showed an </w:t>
      </w:r>
      <w:r w:rsidRPr="00DC31D4">
        <w:rPr>
          <w:color w:val="7030A0"/>
          <w:lang w:eastAsia="ja-JP"/>
        </w:rPr>
        <w:t xml:space="preserve">81.7% </w:t>
      </w:r>
      <w:r w:rsidR="00F67289">
        <w:rPr>
          <w:rFonts w:hint="eastAsia"/>
          <w:color w:val="7030A0"/>
          <w:lang w:eastAsia="ja-JP"/>
        </w:rPr>
        <w:t xml:space="preserve">parasitism success </w:t>
      </w:r>
      <w:r w:rsidRPr="00DC31D4">
        <w:rPr>
          <w:color w:val="7030A0"/>
          <w:lang w:eastAsia="ja-JP"/>
        </w:rPr>
        <w:t xml:space="preserve">rate with </w:t>
      </w:r>
      <w:r w:rsidRPr="00DC31D4">
        <w:rPr>
          <w:color w:val="7030A0"/>
          <w:lang w:val="en-IN"/>
        </w:rPr>
        <w:t xml:space="preserve">normal-yeast diet </w:t>
      </w:r>
      <w:r w:rsidRPr="00DC31D4">
        <w:rPr>
          <w:b/>
          <w:bCs/>
          <w:color w:val="7030A0"/>
          <w:lang w:val="en-IN"/>
        </w:rPr>
        <w:t>[1]</w:t>
      </w:r>
      <w:r w:rsidRPr="00DC31D4">
        <w:rPr>
          <w:color w:val="7030A0"/>
          <w:lang w:val="en-IN"/>
        </w:rPr>
        <w:t xml:space="preserve"> and </w:t>
      </w:r>
      <w:r w:rsidRPr="00DC31D4">
        <w:rPr>
          <w:color w:val="7030A0"/>
        </w:rPr>
        <w:t xml:space="preserve">35.0% when yeast content was reduced to 10 percent </w:t>
      </w:r>
      <w:r w:rsidRPr="00DC31D4">
        <w:rPr>
          <w:b/>
          <w:bCs/>
          <w:color w:val="7030A0"/>
          <w:lang w:val="en-IN"/>
        </w:rPr>
        <w:t>[2]</w:t>
      </w:r>
      <w:r w:rsidRPr="00DC31D4">
        <w:rPr>
          <w:color w:val="7030A0"/>
          <w:lang w:val="en-IN"/>
        </w:rPr>
        <w:t>.</w:t>
      </w:r>
    </w:p>
    <w:p w14:paraId="2C26BAB7" w14:textId="77777777" w:rsidR="00AD0CC5" w:rsidRPr="00767557" w:rsidRDefault="00AD0CC5" w:rsidP="00AD0CC5">
      <w:pPr>
        <w:pStyle w:val="TemplateShot"/>
        <w:numPr>
          <w:ilvl w:val="2"/>
          <w:numId w:val="3"/>
        </w:numPr>
        <w:rPr>
          <w:i/>
          <w:iCs/>
          <w:lang w:val="en-IN"/>
        </w:rPr>
      </w:pPr>
      <w:r>
        <w:rPr>
          <w:lang w:val="en-IN"/>
        </w:rPr>
        <w:t xml:space="preserve">LAB MEDIA: Figure 2C. </w:t>
      </w:r>
      <w:r w:rsidRPr="00DC31D4">
        <w:rPr>
          <w:i/>
          <w:iCs/>
          <w:color w:val="0000FF"/>
          <w:lang w:val="en-IN"/>
        </w:rPr>
        <w:t xml:space="preserve">Video Editor: Please emphasize the peach color region in the second bar along with its X-axis label “+”, the text 1X on top, and the legends “Wasp adult” and “A. japonica infected.” </w:t>
      </w:r>
    </w:p>
    <w:p w14:paraId="64D5B999" w14:textId="77777777" w:rsidR="00AD0CC5" w:rsidRPr="00DE080E" w:rsidRDefault="00AD0CC5" w:rsidP="00AD0CC5">
      <w:pPr>
        <w:pStyle w:val="TemplateShot"/>
        <w:numPr>
          <w:ilvl w:val="2"/>
          <w:numId w:val="3"/>
        </w:numPr>
        <w:rPr>
          <w:i/>
          <w:iCs/>
          <w:lang w:val="en-IN"/>
        </w:rPr>
      </w:pPr>
      <w:r>
        <w:rPr>
          <w:lang w:val="en-IN"/>
        </w:rPr>
        <w:t xml:space="preserve">LAB MEDIA: Figure 2C. </w:t>
      </w:r>
      <w:r w:rsidRPr="00DC31D4">
        <w:rPr>
          <w:i/>
          <w:iCs/>
          <w:color w:val="0000FF"/>
          <w:lang w:val="en-IN"/>
        </w:rPr>
        <w:t xml:space="preserve">Video Editor: Please emphasize the peach color region in the fourth bar along with its X-axis label “+”, the text 0.1X on top, and the legends “Wasp adult” and “A. japonica infected.” </w:t>
      </w:r>
    </w:p>
    <w:p w14:paraId="763E087B" w14:textId="0E499497" w:rsidR="00AD0CC5" w:rsidRPr="002C1DED" w:rsidRDefault="00AD0CC5" w:rsidP="00AD0CC5">
      <w:pPr>
        <w:pStyle w:val="TemplateNarration"/>
        <w:numPr>
          <w:ilvl w:val="1"/>
          <w:numId w:val="3"/>
        </w:numPr>
        <w:rPr>
          <w:lang w:val="en-IN"/>
        </w:rPr>
      </w:pPr>
      <w:r w:rsidRPr="00DC31D4">
        <w:rPr>
          <w:color w:val="7030A0"/>
        </w:rPr>
        <w:t xml:space="preserve">Similarly, while a yeast-poor diet delayed host eclosion by up to 9 days </w:t>
      </w:r>
      <w:r w:rsidRPr="00DC31D4">
        <w:rPr>
          <w:b/>
          <w:bCs/>
          <w:color w:val="7030A0"/>
        </w:rPr>
        <w:t>[1</w:t>
      </w:r>
      <w:r w:rsidRPr="005F7384">
        <w:rPr>
          <w:b/>
          <w:bCs/>
          <w:color w:val="7030A0"/>
        </w:rPr>
        <w:t>]</w:t>
      </w:r>
      <w:r w:rsidRPr="00DC31D4">
        <w:rPr>
          <w:color w:val="7030A0"/>
        </w:rPr>
        <w:t xml:space="preserve">, it delayed </w:t>
      </w:r>
      <w:r w:rsidR="002F6073">
        <w:rPr>
          <w:color w:val="7030A0"/>
        </w:rPr>
        <w:t xml:space="preserve">the </w:t>
      </w:r>
      <w:r w:rsidRPr="00DC31D4">
        <w:rPr>
          <w:color w:val="7030A0"/>
        </w:rPr>
        <w:t xml:space="preserve">wasp eclosion by only 4–5 days </w:t>
      </w:r>
      <w:r w:rsidRPr="00DC31D4">
        <w:rPr>
          <w:b/>
          <w:bCs/>
          <w:color w:val="7030A0"/>
        </w:rPr>
        <w:t>[2]</w:t>
      </w:r>
      <w:r w:rsidRPr="00DC31D4">
        <w:rPr>
          <w:color w:val="7030A0"/>
        </w:rPr>
        <w:t>.</w:t>
      </w:r>
    </w:p>
    <w:p w14:paraId="44D85816" w14:textId="77777777" w:rsidR="00AD0CC5" w:rsidRDefault="00AD0CC5" w:rsidP="00AD0CC5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2D. </w:t>
      </w:r>
      <w:r w:rsidRPr="00DC31D4">
        <w:rPr>
          <w:i/>
          <w:iCs/>
          <w:color w:val="0000FF"/>
          <w:lang w:val="en-IN"/>
        </w:rPr>
        <w:t>Video Editor: Please emphasize the space between black and grey lines.</w:t>
      </w:r>
    </w:p>
    <w:p w14:paraId="3AB81225" w14:textId="77777777" w:rsidR="00AD0CC5" w:rsidRDefault="00AD0CC5" w:rsidP="00AD0CC5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2D. </w:t>
      </w:r>
      <w:r w:rsidRPr="00DC31D4">
        <w:rPr>
          <w:i/>
          <w:iCs/>
          <w:color w:val="0000FF"/>
          <w:lang w:val="en-IN"/>
        </w:rPr>
        <w:t>Video Editor: Please emphasize the space between peach and orange lines.</w:t>
      </w:r>
    </w:p>
    <w:p w14:paraId="429CDA3A" w14:textId="77777777" w:rsidR="00AD0CC5" w:rsidRPr="00E460CD" w:rsidRDefault="00AD0CC5" w:rsidP="00AD0CC5">
      <w:pPr>
        <w:pStyle w:val="TemplateNarration"/>
        <w:numPr>
          <w:ilvl w:val="1"/>
          <w:numId w:val="3"/>
        </w:numPr>
        <w:rPr>
          <w:lang w:val="en-IN"/>
        </w:rPr>
      </w:pPr>
      <w:r w:rsidRPr="00DC31D4">
        <w:rPr>
          <w:color w:val="7030A0"/>
        </w:rPr>
        <w:t>The RNA interference, or RNAi</w:t>
      </w:r>
      <w:r w:rsidRPr="00E460CD">
        <w:t xml:space="preserve"> </w:t>
      </w:r>
      <w:r w:rsidRPr="00E460CD">
        <w:rPr>
          <w:i/>
          <w:iCs/>
          <w:color w:val="EE0000"/>
        </w:rPr>
        <w:t>(R-N-A-eye)</w:t>
      </w:r>
      <w:r w:rsidRPr="00DC31D4">
        <w:rPr>
          <w:color w:val="7030A0"/>
        </w:rPr>
        <w:t xml:space="preserve">, knockdown of the wasp venom gene, imaginal disc degradation factor 1, or IDDF-1 </w:t>
      </w:r>
      <w:r w:rsidRPr="00E460CD">
        <w:rPr>
          <w:i/>
          <w:iCs/>
          <w:color w:val="EE0000"/>
        </w:rPr>
        <w:t>(I-D-D-F-one</w:t>
      </w:r>
      <w:r w:rsidRPr="00DC31D4">
        <w:rPr>
          <w:i/>
          <w:iCs/>
          <w:color w:val="7030A0"/>
        </w:rPr>
        <w:t>)</w:t>
      </w:r>
      <w:r w:rsidRPr="00DC31D4">
        <w:rPr>
          <w:color w:val="7030A0"/>
        </w:rPr>
        <w:t xml:space="preserve">—conducted to evaluate the efficiency of the optimized protocol—showed significantly decreased expression levels in eclosed adult wasps </w:t>
      </w:r>
      <w:r w:rsidRPr="00DC31D4">
        <w:rPr>
          <w:b/>
          <w:bCs/>
          <w:color w:val="7030A0"/>
        </w:rPr>
        <w:t>[1]</w:t>
      </w:r>
      <w:r w:rsidRPr="00DC31D4">
        <w:rPr>
          <w:color w:val="7030A0"/>
        </w:rPr>
        <w:t xml:space="preserve"> when compared against the control </w:t>
      </w:r>
      <w:r w:rsidRPr="00DC31D4">
        <w:rPr>
          <w:b/>
          <w:bCs/>
          <w:color w:val="7030A0"/>
        </w:rPr>
        <w:t>[2]</w:t>
      </w:r>
      <w:r w:rsidRPr="00DC31D4">
        <w:rPr>
          <w:color w:val="7030A0"/>
        </w:rPr>
        <w:t>.</w:t>
      </w:r>
    </w:p>
    <w:p w14:paraId="166CB32C" w14:textId="77777777" w:rsidR="00AD0CC5" w:rsidRDefault="00AD0CC5" w:rsidP="00AD0CC5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3D. </w:t>
      </w:r>
      <w:r w:rsidRPr="00DC31D4">
        <w:rPr>
          <w:i/>
          <w:iCs/>
          <w:color w:val="0000FF"/>
          <w:lang w:val="en-IN"/>
        </w:rPr>
        <w:t>Video Editor: Please emphasize the height of the small bar corresponding to X-axis label “IDDF-1 RNAi”</w:t>
      </w:r>
    </w:p>
    <w:p w14:paraId="63225920" w14:textId="77777777" w:rsidR="00AD0CC5" w:rsidRPr="00E460CD" w:rsidRDefault="00AD0CC5" w:rsidP="00AD0CC5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3D. </w:t>
      </w:r>
      <w:r w:rsidRPr="00DC31D4">
        <w:rPr>
          <w:i/>
          <w:iCs/>
          <w:color w:val="0000FF"/>
          <w:lang w:val="en-IN"/>
        </w:rPr>
        <w:t>Video Editor: Please emphasize the height of the large bar corresponding to X-axis label “Control (GFP RNAi)”</w:t>
      </w:r>
    </w:p>
    <w:p w14:paraId="37C21F08" w14:textId="77777777" w:rsidR="00AD0CC5" w:rsidRPr="00E460CD" w:rsidRDefault="00AD0CC5" w:rsidP="00AD0CC5">
      <w:pPr>
        <w:pStyle w:val="TemplateNarration"/>
        <w:numPr>
          <w:ilvl w:val="1"/>
          <w:numId w:val="3"/>
        </w:numPr>
        <w:rPr>
          <w:lang w:val="en-IN"/>
        </w:rPr>
      </w:pPr>
      <w:r w:rsidRPr="00E460CD">
        <w:rPr>
          <w:color w:val="7030A0"/>
          <w:lang w:val="en-IN"/>
        </w:rPr>
        <w:t xml:space="preserve">Functional validation using a single-oviposition infection assay with these IDDF-1 knockdown wasps and host fly larvae expressing a wing-pouch apoptosis reporter revealed a significantly reduced apoptotic signal </w:t>
      </w:r>
      <w:r w:rsidRPr="00DC31D4">
        <w:rPr>
          <w:b/>
          <w:bCs/>
          <w:color w:val="7030A0"/>
          <w:lang w:val="en-IN"/>
        </w:rPr>
        <w:t>[1]</w:t>
      </w:r>
      <w:r w:rsidRPr="00E460CD">
        <w:rPr>
          <w:color w:val="7030A0"/>
          <w:lang w:val="en-IN"/>
        </w:rPr>
        <w:t xml:space="preserve"> compared to the control </w:t>
      </w:r>
      <w:r w:rsidRPr="00DC31D4">
        <w:rPr>
          <w:b/>
          <w:bCs/>
          <w:color w:val="7030A0"/>
          <w:lang w:val="en-IN"/>
        </w:rPr>
        <w:t>[2]</w:t>
      </w:r>
      <w:r w:rsidRPr="00E460CD">
        <w:rPr>
          <w:color w:val="7030A0"/>
          <w:lang w:val="en-IN"/>
        </w:rPr>
        <w:t>.</w:t>
      </w:r>
    </w:p>
    <w:p w14:paraId="2D2D39CB" w14:textId="77777777" w:rsidR="00AD0CC5" w:rsidRDefault="00AD0CC5" w:rsidP="00AD0CC5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3E. </w:t>
      </w:r>
      <w:r w:rsidRPr="00DC31D4">
        <w:rPr>
          <w:i/>
          <w:iCs/>
          <w:color w:val="0000FF"/>
          <w:lang w:val="en-IN"/>
        </w:rPr>
        <w:t>Video Editor: Please emphasize the low green fluorescence in the panel labelled “IDDF-1 RNAi” in the “GC3Ai” row.</w:t>
      </w:r>
    </w:p>
    <w:p w14:paraId="2A0085A3" w14:textId="3B0EE9F4" w:rsidR="00495959" w:rsidRPr="00B07A3B" w:rsidRDefault="00AD0CC5" w:rsidP="00AD0CC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Figure 3E. </w:t>
      </w:r>
      <w:r w:rsidRPr="00DC31D4">
        <w:rPr>
          <w:i/>
          <w:iCs/>
          <w:color w:val="0000FF"/>
          <w:lang w:val="en-IN"/>
        </w:rPr>
        <w:t>Video Editor: Please emphasize the increased green fluorescence in the panel labelled “Control (GFP RNAi)” in the “GC3Ai” row.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近藤　颯人" w:date="2026-06-19T11:27:00Z" w:initials="近">
    <w:p w14:paraId="44D74ED4" w14:textId="77777777" w:rsidR="00D61877" w:rsidRPr="00233D13" w:rsidRDefault="00D61877">
      <w:pPr>
        <w:pStyle w:val="CommentText"/>
        <w:rPr>
          <w:lang w:eastAsia="ja-JP"/>
        </w:rPr>
      </w:pPr>
      <w:r>
        <w:rPr>
          <w:rStyle w:val="CommentReference"/>
        </w:rPr>
        <w:annotationRef/>
      </w:r>
      <w:r>
        <w:rPr>
          <w:rFonts w:hint="eastAsia"/>
          <w:lang w:eastAsia="ja-JP"/>
        </w:rPr>
        <w:t>This step is involved in the step 4.3.1. We use dropped water to detach the fly pupal case from the vial.</w:t>
      </w:r>
    </w:p>
  </w:comment>
  <w:comment w:id="2" w:author="Kathyayani  Sridharan" w:date="2026-06-24T12:03:00Z" w:initials="KS">
    <w:p w14:paraId="0620BA4A" w14:textId="77777777" w:rsidR="00EB58A2" w:rsidRDefault="00EB58A2" w:rsidP="00EB58A2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lang w:val="en-IN"/>
        </w:rPr>
        <w:t>Authors:</w:t>
      </w:r>
      <w:r>
        <w:rPr>
          <w:lang w:val="en-IN"/>
        </w:rPr>
        <w:t xml:space="preserve"> We have added a shot to address this comment. Please specify if this is appropriate. Also, specify if this should be a SCOPE shot.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4D74ED4" w15:done="0"/>
  <w15:commentEx w15:paraId="0620BA4A" w15:paraIdParent="44D74ED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C13AA78" w16cex:dateUtc="2026-06-19T02:27:00Z"/>
  <w16cex:commentExtensible w16cex:durableId="313B9754" w16cex:dateUtc="2026-06-24T06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4D74ED4" w16cid:durableId="3C13AA78"/>
  <w16cid:commentId w16cid:paraId="0620BA4A" w16cid:durableId="313B975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5CA29" w14:textId="77777777" w:rsidR="000A3AFD" w:rsidRDefault="000A3AFD">
      <w:r>
        <w:separator/>
      </w:r>
    </w:p>
    <w:p w14:paraId="303941CA" w14:textId="77777777" w:rsidR="000A3AFD" w:rsidRDefault="000A3AFD"/>
  </w:endnote>
  <w:endnote w:type="continuationSeparator" w:id="0">
    <w:p w14:paraId="7FF78EA4" w14:textId="77777777" w:rsidR="000A3AFD" w:rsidRDefault="000A3AFD">
      <w:r>
        <w:continuationSeparator/>
      </w:r>
    </w:p>
    <w:p w14:paraId="572813D3" w14:textId="77777777" w:rsidR="000A3AFD" w:rsidRDefault="000A3A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-webkit-standard">
    <w:altName w:val="Cambria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721DED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476A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492A2D">
      <w:rPr>
        <w:rFonts w:cstheme="minorHAnsi"/>
      </w:rPr>
      <w:t>June 24, 2026</w:t>
    </w:r>
    <w:r w:rsidR="00492A2D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3E446" w14:textId="77777777" w:rsidR="000A3AFD" w:rsidRDefault="000A3AFD">
      <w:r>
        <w:separator/>
      </w:r>
    </w:p>
    <w:p w14:paraId="01791D90" w14:textId="77777777" w:rsidR="000A3AFD" w:rsidRDefault="000A3AFD"/>
  </w:footnote>
  <w:footnote w:type="continuationSeparator" w:id="0">
    <w:p w14:paraId="400EC50F" w14:textId="77777777" w:rsidR="000A3AFD" w:rsidRDefault="000A3AFD">
      <w:r>
        <w:continuationSeparator/>
      </w:r>
    </w:p>
    <w:p w14:paraId="11AAB259" w14:textId="77777777" w:rsidR="000A3AFD" w:rsidRDefault="000A3A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51424AF" w:rsidR="00336C61" w:rsidRPr="006D3AC7" w:rsidRDefault="00336C61" w:rsidP="00492A2D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bookmarkStart w:id="4" w:name="_Hlk161737265"/>
    <w:r w:rsidR="00492A2D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3"/>
    <w:bookmarkEnd w:id="4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82B61D9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135486543">
    <w:abstractNumId w:val="36"/>
  </w:num>
  <w:num w:numId="46" w16cid:durableId="896626532">
    <w:abstractNumId w:val="17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近藤　颯人">
    <w15:presenceInfo w15:providerId="AD" w15:userId="S::s2420934@u.tsukuba.ac.jp::6ce5ea3f-b6ce-46d4-b8bd-85f361cb5c85"/>
  </w15:person>
  <w15:person w15:author="Kathyayani  Sridharan">
    <w15:presenceInfo w15:providerId="AD" w15:userId="S::kathyayani.sridharan@jove.com::8586b0e6-1e0a-432e-9b57-a46977c72da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6E0"/>
    <w:rsid w:val="000033EF"/>
    <w:rsid w:val="00003438"/>
    <w:rsid w:val="00003C8B"/>
    <w:rsid w:val="000051DE"/>
    <w:rsid w:val="0000605D"/>
    <w:rsid w:val="00006B2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06B2"/>
    <w:rsid w:val="00083792"/>
    <w:rsid w:val="00085F90"/>
    <w:rsid w:val="0008613B"/>
    <w:rsid w:val="00090BAC"/>
    <w:rsid w:val="0009624C"/>
    <w:rsid w:val="000A2498"/>
    <w:rsid w:val="000A3AFD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09C7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2662"/>
    <w:rsid w:val="001126C2"/>
    <w:rsid w:val="00113F3E"/>
    <w:rsid w:val="0011473F"/>
    <w:rsid w:val="00125924"/>
    <w:rsid w:val="00126973"/>
    <w:rsid w:val="001302B1"/>
    <w:rsid w:val="001319D5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5C15"/>
    <w:rsid w:val="00176D6F"/>
    <w:rsid w:val="00177B33"/>
    <w:rsid w:val="001819E3"/>
    <w:rsid w:val="00184EF9"/>
    <w:rsid w:val="00191A77"/>
    <w:rsid w:val="00194DBB"/>
    <w:rsid w:val="00195F77"/>
    <w:rsid w:val="0019607C"/>
    <w:rsid w:val="00196D65"/>
    <w:rsid w:val="0019768C"/>
    <w:rsid w:val="001B2B18"/>
    <w:rsid w:val="001B3024"/>
    <w:rsid w:val="001B5C46"/>
    <w:rsid w:val="001C3C85"/>
    <w:rsid w:val="001C5DB5"/>
    <w:rsid w:val="001C7BBC"/>
    <w:rsid w:val="001D0FAA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28B9"/>
    <w:rsid w:val="00233D13"/>
    <w:rsid w:val="002422D6"/>
    <w:rsid w:val="00242DD6"/>
    <w:rsid w:val="00244A12"/>
    <w:rsid w:val="00244CDB"/>
    <w:rsid w:val="00247BFF"/>
    <w:rsid w:val="0025310D"/>
    <w:rsid w:val="002544F1"/>
    <w:rsid w:val="002553AE"/>
    <w:rsid w:val="0025733D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28B7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1475"/>
    <w:rsid w:val="002B26D4"/>
    <w:rsid w:val="002B55D9"/>
    <w:rsid w:val="002B7584"/>
    <w:rsid w:val="002C54DB"/>
    <w:rsid w:val="002D48BB"/>
    <w:rsid w:val="002D52A1"/>
    <w:rsid w:val="002D7121"/>
    <w:rsid w:val="002D7AA6"/>
    <w:rsid w:val="002E7521"/>
    <w:rsid w:val="002F0D42"/>
    <w:rsid w:val="002F3829"/>
    <w:rsid w:val="002F38CF"/>
    <w:rsid w:val="002F6073"/>
    <w:rsid w:val="002F7F85"/>
    <w:rsid w:val="003036C1"/>
    <w:rsid w:val="00305187"/>
    <w:rsid w:val="0030618C"/>
    <w:rsid w:val="00311292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0CD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6EA"/>
    <w:rsid w:val="00456A5D"/>
    <w:rsid w:val="0046452A"/>
    <w:rsid w:val="00464D72"/>
    <w:rsid w:val="00464DE1"/>
    <w:rsid w:val="00466F2C"/>
    <w:rsid w:val="00472752"/>
    <w:rsid w:val="0047306D"/>
    <w:rsid w:val="00473C27"/>
    <w:rsid w:val="00473E1C"/>
    <w:rsid w:val="0048283A"/>
    <w:rsid w:val="00482D4C"/>
    <w:rsid w:val="00483E1B"/>
    <w:rsid w:val="00491B01"/>
    <w:rsid w:val="00492A2D"/>
    <w:rsid w:val="00493A57"/>
    <w:rsid w:val="00495959"/>
    <w:rsid w:val="004A3D31"/>
    <w:rsid w:val="004A72BD"/>
    <w:rsid w:val="004B0867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6CA2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133A"/>
    <w:rsid w:val="00562901"/>
    <w:rsid w:val="00565757"/>
    <w:rsid w:val="0058214E"/>
    <w:rsid w:val="005829FA"/>
    <w:rsid w:val="00582D41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C7175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7384"/>
    <w:rsid w:val="00604177"/>
    <w:rsid w:val="00611A36"/>
    <w:rsid w:val="006137EC"/>
    <w:rsid w:val="00622BE8"/>
    <w:rsid w:val="00626AF2"/>
    <w:rsid w:val="00632F43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71C4"/>
    <w:rsid w:val="00693D71"/>
    <w:rsid w:val="0069665E"/>
    <w:rsid w:val="006A0250"/>
    <w:rsid w:val="006A0AFD"/>
    <w:rsid w:val="006A14A2"/>
    <w:rsid w:val="006A1B4F"/>
    <w:rsid w:val="006A21CB"/>
    <w:rsid w:val="006A3408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40E"/>
    <w:rsid w:val="006E16D4"/>
    <w:rsid w:val="006F06AF"/>
    <w:rsid w:val="006F2681"/>
    <w:rsid w:val="006F7A9C"/>
    <w:rsid w:val="00710EA3"/>
    <w:rsid w:val="0071156C"/>
    <w:rsid w:val="0071294C"/>
    <w:rsid w:val="0071610C"/>
    <w:rsid w:val="00724E3B"/>
    <w:rsid w:val="00730D4A"/>
    <w:rsid w:val="00731E5D"/>
    <w:rsid w:val="00736CF8"/>
    <w:rsid w:val="00740CFB"/>
    <w:rsid w:val="007458C6"/>
    <w:rsid w:val="00745D4B"/>
    <w:rsid w:val="00746865"/>
    <w:rsid w:val="00747280"/>
    <w:rsid w:val="007474E4"/>
    <w:rsid w:val="007476B0"/>
    <w:rsid w:val="00751372"/>
    <w:rsid w:val="007548F3"/>
    <w:rsid w:val="007549A7"/>
    <w:rsid w:val="007574EC"/>
    <w:rsid w:val="00764BBA"/>
    <w:rsid w:val="0076691B"/>
    <w:rsid w:val="0077071A"/>
    <w:rsid w:val="00772380"/>
    <w:rsid w:val="00772548"/>
    <w:rsid w:val="00777388"/>
    <w:rsid w:val="00785075"/>
    <w:rsid w:val="00790E8C"/>
    <w:rsid w:val="00796DC5"/>
    <w:rsid w:val="007A149A"/>
    <w:rsid w:val="007A4E1D"/>
    <w:rsid w:val="007B0FBB"/>
    <w:rsid w:val="007B3E0E"/>
    <w:rsid w:val="007B72C5"/>
    <w:rsid w:val="007C3222"/>
    <w:rsid w:val="007D4222"/>
    <w:rsid w:val="007D61A8"/>
    <w:rsid w:val="007E3E16"/>
    <w:rsid w:val="007F1168"/>
    <w:rsid w:val="007F1207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41E2"/>
    <w:rsid w:val="0083023F"/>
    <w:rsid w:val="00831E2A"/>
    <w:rsid w:val="00831FBF"/>
    <w:rsid w:val="00832FA5"/>
    <w:rsid w:val="00833C0A"/>
    <w:rsid w:val="0083566C"/>
    <w:rsid w:val="008361D7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2712"/>
    <w:rsid w:val="008A0177"/>
    <w:rsid w:val="008A413E"/>
    <w:rsid w:val="008A7A3E"/>
    <w:rsid w:val="008C642C"/>
    <w:rsid w:val="008D0E4A"/>
    <w:rsid w:val="008D2A6A"/>
    <w:rsid w:val="008D4050"/>
    <w:rsid w:val="008D52FB"/>
    <w:rsid w:val="008D5443"/>
    <w:rsid w:val="008D58EC"/>
    <w:rsid w:val="008D7B6C"/>
    <w:rsid w:val="008E4564"/>
    <w:rsid w:val="008E74F7"/>
    <w:rsid w:val="008F239E"/>
    <w:rsid w:val="008F7754"/>
    <w:rsid w:val="0090117D"/>
    <w:rsid w:val="00901776"/>
    <w:rsid w:val="009055DD"/>
    <w:rsid w:val="009069E6"/>
    <w:rsid w:val="00906EFB"/>
    <w:rsid w:val="00907609"/>
    <w:rsid w:val="009114D8"/>
    <w:rsid w:val="00913B80"/>
    <w:rsid w:val="009149A4"/>
    <w:rsid w:val="009212DD"/>
    <w:rsid w:val="00921AB9"/>
    <w:rsid w:val="00926D88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6914"/>
    <w:rsid w:val="009809C5"/>
    <w:rsid w:val="00985868"/>
    <w:rsid w:val="00985DDE"/>
    <w:rsid w:val="00985F44"/>
    <w:rsid w:val="00985FE6"/>
    <w:rsid w:val="00986440"/>
    <w:rsid w:val="00987081"/>
    <w:rsid w:val="00992857"/>
    <w:rsid w:val="00993FB0"/>
    <w:rsid w:val="00997611"/>
    <w:rsid w:val="009A0E7C"/>
    <w:rsid w:val="009A2C33"/>
    <w:rsid w:val="009A3AC4"/>
    <w:rsid w:val="009A3CBD"/>
    <w:rsid w:val="009B2183"/>
    <w:rsid w:val="009B3807"/>
    <w:rsid w:val="009B4EE3"/>
    <w:rsid w:val="009B671E"/>
    <w:rsid w:val="009C041E"/>
    <w:rsid w:val="009C2062"/>
    <w:rsid w:val="009C2A7C"/>
    <w:rsid w:val="009C6CA4"/>
    <w:rsid w:val="009C7B9A"/>
    <w:rsid w:val="009D21B9"/>
    <w:rsid w:val="009E4241"/>
    <w:rsid w:val="009E7BDA"/>
    <w:rsid w:val="009F0554"/>
    <w:rsid w:val="009F2CF9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5F48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66858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0CC5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098"/>
    <w:rsid w:val="00B13941"/>
    <w:rsid w:val="00B151A8"/>
    <w:rsid w:val="00B33E59"/>
    <w:rsid w:val="00B340A8"/>
    <w:rsid w:val="00B3428E"/>
    <w:rsid w:val="00B36993"/>
    <w:rsid w:val="00B40E12"/>
    <w:rsid w:val="00B435B8"/>
    <w:rsid w:val="00B4499C"/>
    <w:rsid w:val="00B45721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4F7C"/>
    <w:rsid w:val="00BA0371"/>
    <w:rsid w:val="00BA2EF5"/>
    <w:rsid w:val="00BA7BFA"/>
    <w:rsid w:val="00BB27C1"/>
    <w:rsid w:val="00BB6A68"/>
    <w:rsid w:val="00BC01E5"/>
    <w:rsid w:val="00BC3F28"/>
    <w:rsid w:val="00BC6DA7"/>
    <w:rsid w:val="00BC7E90"/>
    <w:rsid w:val="00BD4346"/>
    <w:rsid w:val="00BE051D"/>
    <w:rsid w:val="00BE5D30"/>
    <w:rsid w:val="00BE679C"/>
    <w:rsid w:val="00BE756D"/>
    <w:rsid w:val="00BF2674"/>
    <w:rsid w:val="00BF2B34"/>
    <w:rsid w:val="00BF3754"/>
    <w:rsid w:val="00BF7EF5"/>
    <w:rsid w:val="00C00F3F"/>
    <w:rsid w:val="00C0339F"/>
    <w:rsid w:val="00C035C7"/>
    <w:rsid w:val="00C058AE"/>
    <w:rsid w:val="00C12062"/>
    <w:rsid w:val="00C136E8"/>
    <w:rsid w:val="00C17D61"/>
    <w:rsid w:val="00C2620F"/>
    <w:rsid w:val="00C317C9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59CF"/>
    <w:rsid w:val="00C90658"/>
    <w:rsid w:val="00C9250E"/>
    <w:rsid w:val="00C931BB"/>
    <w:rsid w:val="00C96FC6"/>
    <w:rsid w:val="00C97B11"/>
    <w:rsid w:val="00CA50D8"/>
    <w:rsid w:val="00CB039A"/>
    <w:rsid w:val="00CB0B79"/>
    <w:rsid w:val="00CB5DE5"/>
    <w:rsid w:val="00CC056B"/>
    <w:rsid w:val="00CC0C58"/>
    <w:rsid w:val="00CC1850"/>
    <w:rsid w:val="00CC29BF"/>
    <w:rsid w:val="00CC52BE"/>
    <w:rsid w:val="00CD17FE"/>
    <w:rsid w:val="00CD34AB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3225"/>
    <w:rsid w:val="00CF6830"/>
    <w:rsid w:val="00CF771C"/>
    <w:rsid w:val="00D00EF4"/>
    <w:rsid w:val="00D103FE"/>
    <w:rsid w:val="00D10BFA"/>
    <w:rsid w:val="00D10F00"/>
    <w:rsid w:val="00D119FF"/>
    <w:rsid w:val="00D13549"/>
    <w:rsid w:val="00D150D8"/>
    <w:rsid w:val="00D21ED3"/>
    <w:rsid w:val="00D30007"/>
    <w:rsid w:val="00D300CE"/>
    <w:rsid w:val="00D31C9E"/>
    <w:rsid w:val="00D33E57"/>
    <w:rsid w:val="00D367C0"/>
    <w:rsid w:val="00D37C1A"/>
    <w:rsid w:val="00D406D6"/>
    <w:rsid w:val="00D45AF7"/>
    <w:rsid w:val="00D466AF"/>
    <w:rsid w:val="00D473BF"/>
    <w:rsid w:val="00D47642"/>
    <w:rsid w:val="00D476A5"/>
    <w:rsid w:val="00D5169F"/>
    <w:rsid w:val="00D53725"/>
    <w:rsid w:val="00D61877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CDF"/>
    <w:rsid w:val="00D87F73"/>
    <w:rsid w:val="00D9342A"/>
    <w:rsid w:val="00D94887"/>
    <w:rsid w:val="00D95C4C"/>
    <w:rsid w:val="00DA117F"/>
    <w:rsid w:val="00DA17FB"/>
    <w:rsid w:val="00DA3B79"/>
    <w:rsid w:val="00DA7682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01F4"/>
    <w:rsid w:val="00E8076C"/>
    <w:rsid w:val="00E86E4B"/>
    <w:rsid w:val="00E87DA4"/>
    <w:rsid w:val="00E90762"/>
    <w:rsid w:val="00EA0553"/>
    <w:rsid w:val="00EA15F6"/>
    <w:rsid w:val="00EA20E5"/>
    <w:rsid w:val="00EA2756"/>
    <w:rsid w:val="00EA341C"/>
    <w:rsid w:val="00EA4B94"/>
    <w:rsid w:val="00EA60D4"/>
    <w:rsid w:val="00EB58A2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3793"/>
    <w:rsid w:val="00EF4E2B"/>
    <w:rsid w:val="00EF4F94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7289"/>
    <w:rsid w:val="00F728FB"/>
    <w:rsid w:val="00F734E7"/>
    <w:rsid w:val="00F7561F"/>
    <w:rsid w:val="00F76A1C"/>
    <w:rsid w:val="00F77DEC"/>
    <w:rsid w:val="00F80FD0"/>
    <w:rsid w:val="00F8149F"/>
    <w:rsid w:val="00F83448"/>
    <w:rsid w:val="00F8410B"/>
    <w:rsid w:val="00F873EE"/>
    <w:rsid w:val="00F90611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0760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0760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0760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07609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90760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90760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AD0CC5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AD0CC5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970723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1160</TotalTime>
  <Pages>11</Pages>
  <Words>2580</Words>
  <Characters>14294</Characters>
  <Application>Microsoft Office Word</Application>
  <DocSecurity>0</DocSecurity>
  <Lines>269</Lines>
  <Paragraphs>80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16794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136</cp:revision>
  <cp:lastPrinted>2026-06-19T10:25:00Z</cp:lastPrinted>
  <dcterms:created xsi:type="dcterms:W3CDTF">2025-01-20T00:16:00Z</dcterms:created>
  <dcterms:modified xsi:type="dcterms:W3CDTF">2026-06-24T06:39:00Z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