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1ADCD9EE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781447" w:rsidRPr="00152AA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https://review.jove.com/t/7201</w:t>
        </w:r>
        <w:r w:rsidR="00781447" w:rsidRPr="00152AA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5</w:t>
        </w:r>
        <w:r w:rsidR="00781447" w:rsidRPr="00152AA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?status=a74021k</w:t>
        </w:r>
      </w:hyperlink>
    </w:p>
    <w:p w14:paraId="1CC382D4" w14:textId="408A9AB9" w:rsidR="00781447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781447" w:rsidRPr="00152AA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</w:t>
        </w:r>
        <w:r w:rsidR="00781447" w:rsidRPr="00152AA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m</w:t>
        </w:r>
        <w:r w:rsidR="00781447" w:rsidRPr="00152AA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/v/72015?status=a74021k</w:t>
        </w:r>
      </w:hyperlink>
    </w:p>
    <w:p w14:paraId="0000000B" w14:textId="0D35A048" w:rsidR="00C74D7E" w:rsidRPr="00781447" w:rsidRDefault="006411A0" w:rsidP="00781447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51D1346C" w14:textId="53A0B2F7" w:rsidR="00865232" w:rsidRPr="00412F76" w:rsidRDefault="00000000" w:rsidP="0086523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865232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61D50340" w14:textId="7DE5DABC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412F76">
        <w:rPr>
          <w:rFonts w:ascii="Calibri" w:hAnsi="Calibri" w:cs="Calibri"/>
          <w:b/>
          <w:bCs/>
          <w:sz w:val="24"/>
          <w:szCs w:val="24"/>
        </w:rPr>
        <w:t>V</w:t>
      </w:r>
      <w:r w:rsidRPr="00865232">
        <w:rPr>
          <w:rFonts w:ascii="Calibri" w:hAnsi="Calibri" w:cs="Calibri"/>
          <w:b/>
          <w:bCs/>
          <w:sz w:val="24"/>
          <w:szCs w:val="24"/>
        </w:rPr>
        <w:t>ideo</w:t>
      </w:r>
      <w:r w:rsidRPr="00865232">
        <w:rPr>
          <w:rFonts w:ascii="Calibri" w:hAnsi="Calibri" w:cs="Calibri"/>
          <w:sz w:val="24"/>
          <w:szCs w:val="24"/>
        </w:rPr>
        <w:t>: ~2:35</w:t>
      </w:r>
    </w:p>
    <w:p w14:paraId="43EA9D4B" w14:textId="0AFD91E4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>Comment</w:t>
      </w:r>
      <w:r w:rsidRPr="00865232">
        <w:rPr>
          <w:rFonts w:ascii="Calibri" w:hAnsi="Calibri" w:cs="Calibri"/>
          <w:sz w:val="24"/>
          <w:szCs w:val="24"/>
        </w:rPr>
        <w:t>: Buprenorphine is given at 75</w:t>
      </w:r>
      <w:r w:rsidR="00412F76">
        <w:rPr>
          <w:rFonts w:ascii="Calibri" w:hAnsi="Calibri" w:cs="Calibri"/>
          <w:sz w:val="24"/>
          <w:szCs w:val="24"/>
        </w:rPr>
        <w:t xml:space="preserve"> µ</w:t>
      </w:r>
      <w:r w:rsidRPr="00865232">
        <w:rPr>
          <w:rFonts w:ascii="Calibri" w:hAnsi="Calibri" w:cs="Calibri"/>
          <w:sz w:val="24"/>
          <w:szCs w:val="24"/>
        </w:rPr>
        <w:t>L per mouse regardless of weight</w:t>
      </w:r>
      <w:r w:rsidR="00412F76">
        <w:rPr>
          <w:rFonts w:ascii="Calibri" w:hAnsi="Calibri" w:cs="Calibri"/>
          <w:sz w:val="24"/>
          <w:szCs w:val="24"/>
        </w:rPr>
        <w:t>.</w:t>
      </w:r>
    </w:p>
    <w:p w14:paraId="1AA1276E" w14:textId="1C3BC13C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>Suggested change</w:t>
      </w:r>
      <w:r w:rsidRPr="00865232">
        <w:rPr>
          <w:rFonts w:ascii="Calibri" w:hAnsi="Calibri" w:cs="Calibri"/>
          <w:sz w:val="24"/>
          <w:szCs w:val="24"/>
        </w:rPr>
        <w:t>: Change narration to recommend giving buprenorphine based on mouse weight at 3.25 mg/kg</w:t>
      </w:r>
      <w:r w:rsidR="00412F76">
        <w:rPr>
          <w:rFonts w:ascii="Calibri" w:hAnsi="Calibri" w:cs="Calibri"/>
          <w:sz w:val="24"/>
          <w:szCs w:val="24"/>
        </w:rPr>
        <w:t xml:space="preserve"> instead of saying </w:t>
      </w:r>
      <w:r w:rsidR="00412F76" w:rsidRPr="00865232">
        <w:rPr>
          <w:rFonts w:ascii="Calibri" w:hAnsi="Calibri" w:cs="Calibri"/>
          <w:sz w:val="24"/>
          <w:szCs w:val="24"/>
        </w:rPr>
        <w:t>75</w:t>
      </w:r>
      <w:r w:rsidR="00412F76">
        <w:rPr>
          <w:rFonts w:ascii="Calibri" w:hAnsi="Calibri" w:cs="Calibri"/>
          <w:sz w:val="24"/>
          <w:szCs w:val="24"/>
        </w:rPr>
        <w:t xml:space="preserve"> µ</w:t>
      </w:r>
      <w:r w:rsidR="00412F76" w:rsidRPr="00865232">
        <w:rPr>
          <w:rFonts w:ascii="Calibri" w:hAnsi="Calibri" w:cs="Calibri"/>
          <w:sz w:val="24"/>
          <w:szCs w:val="24"/>
        </w:rPr>
        <w:t>L</w:t>
      </w:r>
      <w:r w:rsidRPr="00865232">
        <w:rPr>
          <w:rFonts w:ascii="Calibri" w:hAnsi="Calibri" w:cs="Calibri"/>
          <w:sz w:val="24"/>
          <w:szCs w:val="24"/>
        </w:rPr>
        <w:t>.</w:t>
      </w:r>
    </w:p>
    <w:p w14:paraId="750D34EA" w14:textId="77777777" w:rsidR="00412F76" w:rsidRDefault="00412F76" w:rsidP="00865232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640043D" w14:textId="11FDDCEB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412F76">
        <w:rPr>
          <w:rFonts w:ascii="Calibri" w:hAnsi="Calibri" w:cs="Calibri"/>
          <w:b/>
          <w:bCs/>
          <w:sz w:val="24"/>
          <w:szCs w:val="24"/>
        </w:rPr>
        <w:t>T</w:t>
      </w:r>
      <w:r w:rsidRPr="00865232">
        <w:rPr>
          <w:rFonts w:ascii="Calibri" w:hAnsi="Calibri" w:cs="Calibri"/>
          <w:b/>
          <w:bCs/>
          <w:sz w:val="24"/>
          <w:szCs w:val="24"/>
        </w:rPr>
        <w:t>ext</w:t>
      </w:r>
      <w:r w:rsidRPr="00865232">
        <w:rPr>
          <w:rFonts w:ascii="Calibri" w:hAnsi="Calibri" w:cs="Calibri"/>
          <w:sz w:val="24"/>
          <w:szCs w:val="24"/>
        </w:rPr>
        <w:t>: Section: 2. Initial elastin sensitization</w:t>
      </w:r>
    </w:p>
    <w:p w14:paraId="00EF4C50" w14:textId="77777777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>Comment</w:t>
      </w:r>
      <w:r w:rsidRPr="00865232">
        <w:rPr>
          <w:rFonts w:ascii="Calibri" w:hAnsi="Calibri" w:cs="Calibri"/>
          <w:sz w:val="24"/>
          <w:szCs w:val="24"/>
        </w:rPr>
        <w:t>: It is not clear how the EDP is made sterile. Components should be autoclaved/gas sterilized or sterile filtered where possible.</w:t>
      </w:r>
    </w:p>
    <w:p w14:paraId="774F5CB8" w14:textId="730CBF81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>Suggested change</w:t>
      </w:r>
      <w:r w:rsidRPr="00865232">
        <w:rPr>
          <w:rFonts w:ascii="Calibri" w:hAnsi="Calibri" w:cs="Calibri"/>
          <w:sz w:val="24"/>
          <w:szCs w:val="24"/>
        </w:rPr>
        <w:t>: Provide instructions for maintaining sterility</w:t>
      </w:r>
      <w:r w:rsidR="00412F76">
        <w:rPr>
          <w:rFonts w:ascii="Calibri" w:hAnsi="Calibri" w:cs="Calibri"/>
          <w:sz w:val="24"/>
          <w:szCs w:val="24"/>
        </w:rPr>
        <w:t>.</w:t>
      </w:r>
    </w:p>
    <w:p w14:paraId="3AA4FFDF" w14:textId="77777777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661E22C" w14:textId="480C34A2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412F76">
        <w:rPr>
          <w:rFonts w:ascii="Calibri" w:hAnsi="Calibri" w:cs="Calibri"/>
          <w:b/>
          <w:bCs/>
          <w:sz w:val="24"/>
          <w:szCs w:val="24"/>
        </w:rPr>
        <w:t>T</w:t>
      </w:r>
      <w:r w:rsidRPr="00865232">
        <w:rPr>
          <w:rFonts w:ascii="Calibri" w:hAnsi="Calibri" w:cs="Calibri"/>
          <w:b/>
          <w:bCs/>
          <w:sz w:val="24"/>
          <w:szCs w:val="24"/>
        </w:rPr>
        <w:t>ext</w:t>
      </w:r>
      <w:r w:rsidRPr="00865232">
        <w:rPr>
          <w:rFonts w:ascii="Calibri" w:hAnsi="Calibri" w:cs="Calibri"/>
          <w:sz w:val="24"/>
          <w:szCs w:val="24"/>
        </w:rPr>
        <w:t>: Section: 3. Preparation for surgery</w:t>
      </w:r>
    </w:p>
    <w:p w14:paraId="242EBC3B" w14:textId="021C3F66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>Comment</w:t>
      </w:r>
      <w:r w:rsidRPr="00865232">
        <w:rPr>
          <w:rFonts w:ascii="Calibri" w:hAnsi="Calibri" w:cs="Calibri"/>
          <w:sz w:val="24"/>
          <w:szCs w:val="24"/>
        </w:rPr>
        <w:t>: As above, buprenorphine is given at 75</w:t>
      </w:r>
      <w:r w:rsidR="00412F76">
        <w:rPr>
          <w:rFonts w:ascii="Calibri" w:hAnsi="Calibri" w:cs="Calibri"/>
          <w:sz w:val="24"/>
          <w:szCs w:val="24"/>
        </w:rPr>
        <w:t xml:space="preserve"> </w:t>
      </w:r>
      <w:r w:rsidR="00412F76">
        <w:rPr>
          <w:rFonts w:ascii="Calibri" w:hAnsi="Calibri" w:cs="Calibri"/>
          <w:sz w:val="24"/>
          <w:szCs w:val="24"/>
        </w:rPr>
        <w:t>µ</w:t>
      </w:r>
      <w:r w:rsidR="00412F76" w:rsidRPr="00865232">
        <w:rPr>
          <w:rFonts w:ascii="Calibri" w:hAnsi="Calibri" w:cs="Calibri"/>
          <w:sz w:val="24"/>
          <w:szCs w:val="24"/>
        </w:rPr>
        <w:t>L</w:t>
      </w:r>
      <w:r w:rsidRPr="00865232">
        <w:rPr>
          <w:rFonts w:ascii="Calibri" w:hAnsi="Calibri" w:cs="Calibri"/>
          <w:sz w:val="24"/>
          <w:szCs w:val="24"/>
        </w:rPr>
        <w:t xml:space="preserve"> per mouse regardless of weight, while measuring weight occurs after buprenorphine is given.</w:t>
      </w:r>
    </w:p>
    <w:p w14:paraId="2FF7DBDB" w14:textId="493B6817" w:rsidR="00865232" w:rsidRPr="00865232" w:rsidRDefault="00865232" w:rsidP="0086523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5232">
        <w:rPr>
          <w:rFonts w:ascii="Calibri" w:hAnsi="Calibri" w:cs="Calibri"/>
          <w:b/>
          <w:bCs/>
          <w:sz w:val="24"/>
          <w:szCs w:val="24"/>
        </w:rPr>
        <w:t>Suggested change</w:t>
      </w:r>
      <w:r w:rsidRPr="00865232">
        <w:rPr>
          <w:rFonts w:ascii="Calibri" w:hAnsi="Calibri" w:cs="Calibri"/>
          <w:sz w:val="24"/>
          <w:szCs w:val="24"/>
        </w:rPr>
        <w:t>: Give buprenorphine after weighing the mouse. Recommend giving 3.25 mg/kg (75</w:t>
      </w:r>
      <w:r w:rsidR="00412F76">
        <w:rPr>
          <w:rFonts w:ascii="Calibri" w:hAnsi="Calibri" w:cs="Calibri"/>
          <w:sz w:val="24"/>
          <w:szCs w:val="24"/>
        </w:rPr>
        <w:t xml:space="preserve"> </w:t>
      </w:r>
      <w:r w:rsidR="00412F76">
        <w:rPr>
          <w:rFonts w:ascii="Calibri" w:hAnsi="Calibri" w:cs="Calibri"/>
          <w:sz w:val="24"/>
          <w:szCs w:val="24"/>
        </w:rPr>
        <w:t>µ</w:t>
      </w:r>
      <w:r w:rsidR="00412F76" w:rsidRPr="00865232">
        <w:rPr>
          <w:rFonts w:ascii="Calibri" w:hAnsi="Calibri" w:cs="Calibri"/>
          <w:sz w:val="24"/>
          <w:szCs w:val="24"/>
        </w:rPr>
        <w:t>L</w:t>
      </w:r>
      <w:r w:rsidRPr="00865232">
        <w:rPr>
          <w:rFonts w:ascii="Calibri" w:hAnsi="Calibri" w:cs="Calibri"/>
          <w:sz w:val="24"/>
          <w:szCs w:val="24"/>
        </w:rPr>
        <w:t xml:space="preserve"> for a 30 g mouse) rather than recommending 75</w:t>
      </w:r>
      <w:r w:rsidR="00412F76">
        <w:rPr>
          <w:rFonts w:ascii="Calibri" w:hAnsi="Calibri" w:cs="Calibri"/>
          <w:sz w:val="24"/>
          <w:szCs w:val="24"/>
        </w:rPr>
        <w:t xml:space="preserve"> </w:t>
      </w:r>
      <w:r w:rsidR="00412F76">
        <w:rPr>
          <w:rFonts w:ascii="Calibri" w:hAnsi="Calibri" w:cs="Calibri"/>
          <w:sz w:val="24"/>
          <w:szCs w:val="24"/>
        </w:rPr>
        <w:t>µ</w:t>
      </w:r>
      <w:r w:rsidR="00412F76" w:rsidRPr="00865232">
        <w:rPr>
          <w:rFonts w:ascii="Calibri" w:hAnsi="Calibri" w:cs="Calibri"/>
          <w:sz w:val="24"/>
          <w:szCs w:val="24"/>
        </w:rPr>
        <w:t>L</w:t>
      </w:r>
      <w:r w:rsidRPr="00865232">
        <w:rPr>
          <w:rFonts w:ascii="Calibri" w:hAnsi="Calibri" w:cs="Calibri"/>
          <w:sz w:val="24"/>
          <w:szCs w:val="24"/>
        </w:rPr>
        <w:t xml:space="preserve"> per mouse regardless of weight.</w:t>
      </w:r>
    </w:p>
    <w:p w14:paraId="0000000F" w14:textId="77777777" w:rsidR="00C74D7E" w:rsidRPr="00865232" w:rsidRDefault="00C74D7E" w:rsidP="0086523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865232" w:rsidRDefault="00000000" w:rsidP="00865232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865232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4272F6EF" w:rsidR="00C74D7E" w:rsidRPr="00865232" w:rsidRDefault="00865232" w:rsidP="0086523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865232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8652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2286053-9B79-46A6-8EE0-B457AB6A99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892B153-DE35-4F3A-9E7B-564C8F6E32B6}"/>
    <w:embedBold r:id="rId3" w:fontKey="{8BFAB21F-F79E-4D1D-8650-335242388799}"/>
    <w:embedItalic r:id="rId4" w:fontKey="{E44124E8-05DA-4A17-9A73-F3F055AA222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C94D2E1-F892-4EEC-A359-C7C05D7407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1CC3F65-7308-44EF-B71F-0D4F40E59507}"/>
    <w:embedBold r:id="rId7" w:fontKey="{D754DB6A-9FDC-4763-8E55-0360EBED8D1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325025"/>
    <w:rsid w:val="00325F33"/>
    <w:rsid w:val="003760AF"/>
    <w:rsid w:val="00412F76"/>
    <w:rsid w:val="00413DA0"/>
    <w:rsid w:val="00542BFA"/>
    <w:rsid w:val="00637DBB"/>
    <w:rsid w:val="006411A0"/>
    <w:rsid w:val="006714B7"/>
    <w:rsid w:val="00744D7E"/>
    <w:rsid w:val="00781447"/>
    <w:rsid w:val="007D3FB3"/>
    <w:rsid w:val="00865232"/>
    <w:rsid w:val="00882B75"/>
    <w:rsid w:val="009005AE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2015?status=a74021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2015?status=a7402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2026-08-14T11:36:00Z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