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9FDAF" w14:textId="62FC5180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 w:hint="eastAsia"/>
          <w:b/>
          <w:lang w:eastAsia="zh-CN"/>
        </w:rPr>
        <w:t>S</w:t>
      </w:r>
      <w:r>
        <w:rPr>
          <w:rFonts w:eastAsia="Times New Roman" w:cstheme="minorHAnsi"/>
          <w:b/>
        </w:rPr>
        <w:t>ubmission ID #: 71979</w:t>
      </w:r>
    </w:p>
    <w:p w14:paraId="2735FD3D" w14:textId="77777777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5D40DEC1" w14:textId="77777777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 w:rsidR="00712325">
          <w:rPr>
            <w:rStyle w:val="Hyperlink"/>
            <w:rFonts w:eastAsia="Times New Roman" w:cstheme="minorHAnsi"/>
            <w:b/>
          </w:rPr>
          <w:t>https://review.jove.com/account/file-uploader?src=21953643</w:t>
        </w:r>
      </w:hyperlink>
      <w:r>
        <w:rPr>
          <w:rFonts w:eastAsia="Times New Roman" w:cstheme="minorHAnsi"/>
          <w:b/>
        </w:rPr>
        <w:t xml:space="preserve"> </w:t>
      </w:r>
    </w:p>
    <w:p w14:paraId="1CAE8AE6" w14:textId="77777777" w:rsidR="00712325" w:rsidRDefault="00712325">
      <w:pPr>
        <w:outlineLvl w:val="0"/>
        <w:rPr>
          <w:rFonts w:eastAsia="Times New Roman" w:cstheme="minorHAnsi"/>
          <w:b/>
        </w:rPr>
      </w:pPr>
    </w:p>
    <w:p w14:paraId="6F136BE6" w14:textId="77777777" w:rsidR="00712325" w:rsidRDefault="00000000">
      <w:pPr>
        <w:outlineLvl w:val="0"/>
        <w:rPr>
          <w:rFonts w:eastAsia="Times New Roman" w:cstheme="minorHAnsi"/>
          <w:b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TCR Signal Strength and Duration in Primary Mouse CD8⁺ T Cell Activation and Differentiation: A Standardized In Vitro Approach</w:t>
      </w:r>
    </w:p>
    <w:p w14:paraId="571F484B" w14:textId="77777777" w:rsidR="00712325" w:rsidRDefault="00712325">
      <w:pPr>
        <w:outlineLvl w:val="0"/>
        <w:rPr>
          <w:rFonts w:eastAsia="Times New Roman" w:cstheme="minorHAnsi"/>
          <w:b/>
        </w:rPr>
      </w:pPr>
    </w:p>
    <w:p w14:paraId="66255B1B" w14:textId="77777777" w:rsidR="00712325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25104C" w14:textId="77777777" w:rsidR="00712325" w:rsidRDefault="00000000">
      <w:pPr>
        <w:rPr>
          <w:b/>
          <w:bCs/>
        </w:rPr>
      </w:pPr>
      <w:bookmarkStart w:id="0" w:name="OLE_LINK102"/>
      <w:r>
        <w:rPr>
          <w:b/>
          <w:bCs/>
        </w:rPr>
        <w:t>Jiayi Ouyang</w:t>
      </w:r>
      <w:bookmarkEnd w:id="0"/>
      <w:r>
        <w:rPr>
          <w:b/>
          <w:bCs/>
          <w:vertAlign w:val="superscript"/>
        </w:rPr>
        <w:t>1*</w:t>
      </w:r>
      <w:r>
        <w:rPr>
          <w:b/>
          <w:bCs/>
        </w:rPr>
        <w:t xml:space="preserve">, </w:t>
      </w:r>
      <w:bookmarkStart w:id="1" w:name="OLE_LINK106"/>
      <w:r>
        <w:rPr>
          <w:b/>
          <w:bCs/>
        </w:rPr>
        <w:t>Cheng Chen</w:t>
      </w:r>
      <w:bookmarkEnd w:id="1"/>
      <w:r>
        <w:rPr>
          <w:b/>
          <w:bCs/>
          <w:vertAlign w:val="superscript"/>
        </w:rPr>
        <w:t>1*</w:t>
      </w:r>
      <w:r>
        <w:rPr>
          <w:b/>
          <w:bCs/>
        </w:rPr>
        <w:t xml:space="preserve">, </w:t>
      </w:r>
      <w:bookmarkStart w:id="2" w:name="OLE_LINK113"/>
      <w:r>
        <w:rPr>
          <w:b/>
          <w:bCs/>
        </w:rPr>
        <w:t>Xinyu Zheng</w:t>
      </w:r>
      <w:bookmarkEnd w:id="2"/>
      <w:r>
        <w:rPr>
          <w:b/>
          <w:bCs/>
          <w:vertAlign w:val="superscript"/>
        </w:rPr>
        <w:t>3*</w:t>
      </w:r>
      <w:r>
        <w:rPr>
          <w:b/>
          <w:bCs/>
        </w:rPr>
        <w:t>,</w:t>
      </w:r>
      <w:bookmarkStart w:id="3" w:name="OLE_LINK103"/>
      <w:r>
        <w:rPr>
          <w:b/>
          <w:bCs/>
        </w:rPr>
        <w:t xml:space="preserve"> </w:t>
      </w:r>
      <w:bookmarkStart w:id="4" w:name="OLE_LINK117"/>
      <w:bookmarkEnd w:id="3"/>
      <w:r>
        <w:rPr>
          <w:b/>
          <w:bCs/>
        </w:rPr>
        <w:t>Shiyan Li</w:t>
      </w:r>
      <w:bookmarkEnd w:id="4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5" w:name="OLE_LINK119"/>
      <w:proofErr w:type="spellStart"/>
      <w:r>
        <w:rPr>
          <w:b/>
          <w:bCs/>
        </w:rPr>
        <w:t>Jinjin</w:t>
      </w:r>
      <w:proofErr w:type="spellEnd"/>
      <w:r>
        <w:rPr>
          <w:b/>
          <w:bCs/>
        </w:rPr>
        <w:t xml:space="preserve"> Lu</w:t>
      </w:r>
      <w:bookmarkEnd w:id="5"/>
      <w:r>
        <w:rPr>
          <w:b/>
          <w:bCs/>
          <w:vertAlign w:val="superscript"/>
        </w:rPr>
        <w:t>4</w:t>
      </w:r>
      <w:r>
        <w:rPr>
          <w:b/>
          <w:bCs/>
        </w:rPr>
        <w:t xml:space="preserve">, </w:t>
      </w:r>
      <w:bookmarkStart w:id="6" w:name="OLE_LINK121"/>
      <w:proofErr w:type="spellStart"/>
      <w:r>
        <w:rPr>
          <w:b/>
          <w:bCs/>
        </w:rPr>
        <w:t>Xiuming</w:t>
      </w:r>
      <w:proofErr w:type="spellEnd"/>
      <w:r>
        <w:rPr>
          <w:b/>
          <w:bCs/>
        </w:rPr>
        <w:t xml:space="preserve"> Zhai</w:t>
      </w:r>
      <w:bookmarkEnd w:id="6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7" w:name="OLE_LINK123"/>
      <w:proofErr w:type="spellStart"/>
      <w:r>
        <w:rPr>
          <w:b/>
          <w:bCs/>
        </w:rPr>
        <w:t>Ziyao</w:t>
      </w:r>
      <w:proofErr w:type="spellEnd"/>
      <w:r>
        <w:rPr>
          <w:b/>
          <w:bCs/>
        </w:rPr>
        <w:t xml:space="preserve"> Zhao</w:t>
      </w:r>
      <w:bookmarkEnd w:id="7"/>
      <w:r>
        <w:rPr>
          <w:b/>
          <w:bCs/>
          <w:vertAlign w:val="superscript"/>
        </w:rPr>
        <w:t>2</w:t>
      </w:r>
      <w:r>
        <w:rPr>
          <w:b/>
          <w:bCs/>
        </w:rPr>
        <w:t xml:space="preserve">, </w:t>
      </w:r>
      <w:bookmarkStart w:id="8" w:name="OLE_LINK99"/>
      <w:proofErr w:type="spellStart"/>
      <w:r>
        <w:rPr>
          <w:b/>
          <w:bCs/>
        </w:rPr>
        <w:t>Lilin</w:t>
      </w:r>
      <w:proofErr w:type="spellEnd"/>
      <w:r>
        <w:rPr>
          <w:b/>
          <w:bCs/>
        </w:rPr>
        <w:t xml:space="preserve"> Ye</w:t>
      </w:r>
      <w:bookmarkEnd w:id="8"/>
      <w:r>
        <w:rPr>
          <w:b/>
          <w:bCs/>
          <w:vertAlign w:val="superscript"/>
        </w:rPr>
        <w:t>1,2,3*</w:t>
      </w:r>
      <w:r>
        <w:rPr>
          <w:b/>
          <w:bCs/>
        </w:rPr>
        <w:t xml:space="preserve">, Qin </w:t>
      </w:r>
      <w:bookmarkStart w:id="9" w:name="OLE_LINK101"/>
      <w:r>
        <w:rPr>
          <w:b/>
          <w:bCs/>
        </w:rPr>
        <w:t>Tian</w:t>
      </w:r>
      <w:r>
        <w:rPr>
          <w:b/>
          <w:bCs/>
          <w:vertAlign w:val="superscript"/>
        </w:rPr>
        <w:t>4*</w:t>
      </w:r>
      <w:r>
        <w:rPr>
          <w:b/>
          <w:bCs/>
        </w:rPr>
        <w:t>, Yifei Wang</w:t>
      </w:r>
      <w:bookmarkEnd w:id="9"/>
      <w:r>
        <w:rPr>
          <w:b/>
          <w:bCs/>
          <w:vertAlign w:val="superscript"/>
        </w:rPr>
        <w:t>2*</w:t>
      </w:r>
    </w:p>
    <w:p w14:paraId="22EF0642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CFD2DD" w14:textId="77777777" w:rsidR="00712325" w:rsidRDefault="00000000">
      <w:r>
        <w:rPr>
          <w:vertAlign w:val="superscript"/>
        </w:rPr>
        <w:t>1</w:t>
      </w:r>
      <w:r>
        <w:t>Guangdong Province Key Laboratory of Immune Regulation and Immunotherapy, School of Laboratory Medicine and Biotechnology, Southern Medical University</w:t>
      </w:r>
    </w:p>
    <w:p w14:paraId="2DD94DAA" w14:textId="77777777" w:rsidR="00712325" w:rsidRDefault="00000000">
      <w:r>
        <w:rPr>
          <w:vertAlign w:val="superscript"/>
        </w:rPr>
        <w:t>2</w:t>
      </w:r>
      <w:r>
        <w:t>Institute for Immunology and Pathogenesis, College of Basic Medicine, Chongqing Medical University</w:t>
      </w:r>
    </w:p>
    <w:p w14:paraId="04854362" w14:textId="77777777" w:rsidR="00712325" w:rsidRDefault="00000000">
      <w:r>
        <w:rPr>
          <w:vertAlign w:val="superscript"/>
        </w:rPr>
        <w:t>3</w:t>
      </w:r>
      <w:r>
        <w:t>Institute of Immunology, Third Military Medical University</w:t>
      </w:r>
    </w:p>
    <w:p w14:paraId="0776CB2A" w14:textId="77777777" w:rsidR="00712325" w:rsidRDefault="00000000">
      <w:r>
        <w:rPr>
          <w:vertAlign w:val="superscript"/>
        </w:rPr>
        <w:t>4</w:t>
      </w:r>
      <w:r>
        <w:t>Center for Immune Ageing and Rejuvenation, Department of Rheumatology and Immunology, The First Affiliated Hospital of Chongqing Medical University</w:t>
      </w:r>
    </w:p>
    <w:p w14:paraId="735CC573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0FB9A6" w14:textId="77777777" w:rsidR="00712325" w:rsidRDefault="0071232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51EC4B" w14:textId="77777777" w:rsidR="00712325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*These authors contributed equally </w:t>
      </w:r>
    </w:p>
    <w:p w14:paraId="1219A645" w14:textId="77777777" w:rsidR="00D53D9F" w:rsidRDefault="00D53D9F">
      <w:pPr>
        <w:outlineLvl w:val="0"/>
        <w:rPr>
          <w:rFonts w:eastAsia="Times New Roman" w:cstheme="minorHAnsi"/>
          <w:b/>
        </w:rPr>
      </w:pPr>
    </w:p>
    <w:p w14:paraId="64CD97D0" w14:textId="55C217D8" w:rsidR="00712325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E45ECFD" w14:textId="1A6C7E97" w:rsidR="00712325" w:rsidRDefault="00000000">
      <w:bookmarkStart w:id="10" w:name="_Hlk25233958"/>
      <w:proofErr w:type="spellStart"/>
      <w:r>
        <w:t>Lilin</w:t>
      </w:r>
      <w:proofErr w:type="spellEnd"/>
      <w:r>
        <w:t xml:space="preserve"> Ye</w:t>
      </w:r>
      <w:r>
        <w:tab/>
      </w:r>
      <w:r>
        <w:tab/>
      </w:r>
      <w:r>
        <w:tab/>
      </w:r>
      <w:hyperlink r:id="rId9" w:history="1">
        <w:r w:rsidR="00712325">
          <w:rPr>
            <w:rStyle w:val="Hyperlink"/>
          </w:rPr>
          <w:t>yelilinlcmv@tmmu.edu.cn</w:t>
        </w:r>
      </w:hyperlink>
    </w:p>
    <w:p w14:paraId="1BA18B5E" w14:textId="5E610F9D" w:rsidR="00712325" w:rsidRDefault="00000000">
      <w:r>
        <w:t>Qin Tian</w:t>
      </w:r>
      <w:r>
        <w:tab/>
      </w:r>
      <w:r>
        <w:tab/>
      </w:r>
      <w:hyperlink r:id="rId10" w:history="1">
        <w:r w:rsidR="00712325">
          <w:rPr>
            <w:rStyle w:val="Hyperlink"/>
          </w:rPr>
          <w:t>chintien89@163.com</w:t>
        </w:r>
      </w:hyperlink>
    </w:p>
    <w:p w14:paraId="1F6C4661" w14:textId="21BDA956" w:rsidR="00712325" w:rsidRDefault="00000000">
      <w:r>
        <w:t>Yifei Wang</w:t>
      </w:r>
      <w:r>
        <w:tab/>
      </w:r>
      <w:r>
        <w:tab/>
      </w:r>
      <w:hyperlink r:id="rId11" w:history="1">
        <w:r w:rsidR="00712325">
          <w:rPr>
            <w:rStyle w:val="Hyperlink"/>
          </w:rPr>
          <w:t>yfwangsophia@163.com</w:t>
        </w:r>
      </w:hyperlink>
    </w:p>
    <w:p w14:paraId="17D4B7AE" w14:textId="77777777" w:rsidR="00712325" w:rsidRDefault="00712325">
      <w:pPr>
        <w:outlineLvl w:val="0"/>
        <w:rPr>
          <w:rFonts w:eastAsia="Times New Roman" w:cstheme="minorHAnsi"/>
        </w:rPr>
      </w:pPr>
    </w:p>
    <w:p w14:paraId="569749C7" w14:textId="77777777" w:rsidR="00712325" w:rsidRDefault="00712325">
      <w:pPr>
        <w:outlineLvl w:val="0"/>
        <w:rPr>
          <w:rFonts w:eastAsia="Times New Roman" w:cstheme="minorHAnsi"/>
        </w:rPr>
      </w:pPr>
    </w:p>
    <w:p w14:paraId="04F640A5" w14:textId="77777777" w:rsidR="00712325" w:rsidRDefault="00712325">
      <w:pPr>
        <w:outlineLvl w:val="0"/>
        <w:rPr>
          <w:rFonts w:eastAsia="Times New Roman" w:cstheme="minorHAnsi"/>
        </w:rPr>
      </w:pPr>
    </w:p>
    <w:p w14:paraId="761ABC40" w14:textId="77777777" w:rsidR="00712325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0"/>
    <w:p w14:paraId="7AB4D9EF" w14:textId="77777777" w:rsidR="00712325" w:rsidRDefault="00712325">
      <w:pPr>
        <w:outlineLvl w:val="0"/>
        <w:rPr>
          <w:rFonts w:cstheme="minorHAnsi"/>
          <w:b/>
          <w:sz w:val="22"/>
          <w:szCs w:val="22"/>
        </w:rPr>
      </w:pPr>
    </w:p>
    <w:p w14:paraId="07199B3E" w14:textId="1EFAA947" w:rsidR="00712325" w:rsidRDefault="00712325">
      <w:hyperlink r:id="rId12" w:history="1">
        <w:r>
          <w:rPr>
            <w:rStyle w:val="Hyperlink"/>
          </w:rPr>
          <w:t>ouyangjiayi106@163.com</w:t>
        </w:r>
      </w:hyperlink>
    </w:p>
    <w:p w14:paraId="7C653EE9" w14:textId="3B4B5C16" w:rsidR="00712325" w:rsidRDefault="00712325">
      <w:hyperlink r:id="rId13" w:history="1">
        <w:r>
          <w:rPr>
            <w:rStyle w:val="Hyperlink"/>
          </w:rPr>
          <w:t>cheng2015@126.com</w:t>
        </w:r>
      </w:hyperlink>
    </w:p>
    <w:p w14:paraId="532B62FC" w14:textId="77777777" w:rsidR="00712325" w:rsidRDefault="00712325">
      <w:hyperlink r:id="rId14" w:history="1">
        <w:r>
          <w:rPr>
            <w:rStyle w:val="Hyperlink"/>
          </w:rPr>
          <w:t>zxy19990922@126.com</w:t>
        </w:r>
      </w:hyperlink>
      <w:bookmarkStart w:id="11" w:name="OLE_LINK111"/>
      <w:r>
        <w:t xml:space="preserve"> </w:t>
      </w:r>
    </w:p>
    <w:bookmarkEnd w:id="11"/>
    <w:p w14:paraId="42813E6E" w14:textId="77777777" w:rsidR="00712325" w:rsidRDefault="00000000">
      <w:pPr>
        <w:rPr>
          <w:b/>
        </w:rPr>
      </w:pPr>
      <w:r>
        <w:fldChar w:fldCharType="begin"/>
      </w:r>
      <w:r>
        <w:instrText>HYPERLINK "mailto:lisy929@163.com"</w:instrText>
      </w:r>
      <w:r>
        <w:fldChar w:fldCharType="separate"/>
      </w:r>
      <w:r>
        <w:rPr>
          <w:rStyle w:val="Hyperlink"/>
        </w:rPr>
        <w:t>lisy929@163.com</w:t>
      </w:r>
      <w:r>
        <w:fldChar w:fldCharType="end"/>
      </w:r>
      <w:r>
        <w:t xml:space="preserve"> </w:t>
      </w:r>
    </w:p>
    <w:p w14:paraId="7344D67A" w14:textId="77777777" w:rsidR="00712325" w:rsidRDefault="00712325">
      <w:hyperlink r:id="rId15" w:history="1">
        <w:r>
          <w:rPr>
            <w:rStyle w:val="Hyperlink"/>
          </w:rPr>
          <w:t>lujin0416@163.com</w:t>
        </w:r>
      </w:hyperlink>
      <w:r>
        <w:t xml:space="preserve"> </w:t>
      </w:r>
    </w:p>
    <w:p w14:paraId="32E50254" w14:textId="77777777" w:rsidR="00712325" w:rsidRDefault="00712325">
      <w:hyperlink r:id="rId16" w:history="1">
        <w:r>
          <w:rPr>
            <w:rStyle w:val="Hyperlink"/>
          </w:rPr>
          <w:t>xiumingzhai@163.com</w:t>
        </w:r>
      </w:hyperlink>
      <w:r>
        <w:t xml:space="preserve"> </w:t>
      </w:r>
    </w:p>
    <w:p w14:paraId="16971BAC" w14:textId="77777777" w:rsidR="00712325" w:rsidRDefault="00712325">
      <w:hyperlink r:id="rId17" w:history="1">
        <w:r>
          <w:rPr>
            <w:rStyle w:val="Hyperlink"/>
          </w:rPr>
          <w:t>zyzhao0216@163.com</w:t>
        </w:r>
      </w:hyperlink>
      <w:r>
        <w:t xml:space="preserve"> </w:t>
      </w:r>
    </w:p>
    <w:p w14:paraId="3E0D5014" w14:textId="77777777" w:rsidR="00712325" w:rsidRDefault="00712325">
      <w:hyperlink r:id="rId18" w:history="1">
        <w:r>
          <w:rPr>
            <w:rStyle w:val="Hyperlink"/>
          </w:rPr>
          <w:t>yelilinlcmv@tmmu.edu.cn</w:t>
        </w:r>
      </w:hyperlink>
    </w:p>
    <w:p w14:paraId="1FC5EAC1" w14:textId="1CB3F389" w:rsidR="00712325" w:rsidRDefault="00712325">
      <w:hyperlink r:id="rId19" w:history="1">
        <w:r>
          <w:rPr>
            <w:rStyle w:val="Hyperlink"/>
          </w:rPr>
          <w:t>chintien89@163.com</w:t>
        </w:r>
      </w:hyperlink>
    </w:p>
    <w:p w14:paraId="06CBBFA4" w14:textId="39139C86" w:rsidR="00712325" w:rsidRDefault="00712325">
      <w:hyperlink r:id="rId20" w:history="1">
        <w:r>
          <w:rPr>
            <w:rStyle w:val="Hyperlink"/>
          </w:rPr>
          <w:t>yfwangsophia@163.com</w:t>
        </w:r>
      </w:hyperlink>
    </w:p>
    <w:p w14:paraId="22E856F2" w14:textId="77777777" w:rsidR="00712325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65C3F48" w14:textId="77777777" w:rsidR="00712325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6BF35A1" w14:textId="77777777" w:rsidR="00712325" w:rsidRDefault="0071232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0793555" w14:textId="6FBC97A9" w:rsidR="00712325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575A17">
        <w:rPr>
          <w:rFonts w:eastAsia="Times New Roman" w:cstheme="minorHAnsi"/>
          <w:b/>
          <w:lang w:eastAsia="zh-CN"/>
        </w:rPr>
        <w:t>Yes</w:t>
      </w:r>
    </w:p>
    <w:p w14:paraId="24FFE189" w14:textId="77777777" w:rsidR="0071232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77C0E94" w14:textId="77777777" w:rsidR="00712325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1" w:history="1">
        <w:r w:rsidR="00712325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2" w:history="1">
        <w:r w:rsidR="00712325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D47F405" w14:textId="77777777" w:rsidR="00712325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0C693CC2" w14:textId="77777777" w:rsidR="00712325" w:rsidRDefault="00712325">
      <w:pPr>
        <w:spacing w:before="120"/>
        <w:rPr>
          <w:rFonts w:eastAsia="Times New Roman" w:cstheme="minorHAnsi"/>
          <w:b/>
        </w:rPr>
      </w:pPr>
    </w:p>
    <w:p w14:paraId="3C4CA941" w14:textId="77777777" w:rsidR="00712325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564AED72" w14:textId="77777777" w:rsidR="00712325" w:rsidRDefault="00712325">
      <w:pPr>
        <w:spacing w:before="120"/>
        <w:ind w:left="720"/>
        <w:rPr>
          <w:rFonts w:eastAsia="Times New Roman" w:cstheme="minorHAnsi"/>
        </w:rPr>
      </w:pPr>
    </w:p>
    <w:p w14:paraId="1384246E" w14:textId="77777777" w:rsidR="00712325" w:rsidRDefault="00000000">
      <w:pPr>
        <w:spacing w:before="12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4F7646A8" w14:textId="77777777" w:rsidR="00712325" w:rsidRDefault="00712325">
      <w:pPr>
        <w:rPr>
          <w:rFonts w:cstheme="minorHAnsi"/>
          <w:b/>
          <w:sz w:val="22"/>
          <w:szCs w:val="22"/>
        </w:rPr>
      </w:pPr>
    </w:p>
    <w:p w14:paraId="36ABE0AC" w14:textId="77777777" w:rsidR="00712325" w:rsidRDefault="00712325">
      <w:pPr>
        <w:rPr>
          <w:rFonts w:cstheme="minorHAnsi"/>
          <w:b/>
          <w:sz w:val="22"/>
          <w:szCs w:val="22"/>
        </w:rPr>
      </w:pPr>
    </w:p>
    <w:p w14:paraId="7AD6E4D2" w14:textId="77777777" w:rsidR="0071232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2115514A" w14:textId="11F54688" w:rsidR="00712325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</w:t>
      </w:r>
      <w:r w:rsidR="00CF0968">
        <w:rPr>
          <w:rFonts w:cstheme="minorHAnsi"/>
          <w:bCs/>
          <w:sz w:val="22"/>
          <w:szCs w:val="22"/>
        </w:rPr>
        <w:t>8</w:t>
      </w:r>
    </w:p>
    <w:p w14:paraId="49DC473E" w14:textId="3F0AF049" w:rsidR="00712325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2E54BA">
        <w:rPr>
          <w:rFonts w:cstheme="minorHAnsi"/>
          <w:bCs/>
          <w:sz w:val="22"/>
          <w:szCs w:val="22"/>
        </w:rPr>
        <w:t>51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2A5FAAE" w14:textId="77777777" w:rsidR="00712325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548EA0EE" w14:textId="77777777" w:rsidR="00712325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120E4BC8" w14:textId="77777777" w:rsidR="00712325" w:rsidRDefault="00712325">
      <w:pPr>
        <w:rPr>
          <w:rFonts w:eastAsia="Times New Roman" w:cstheme="minorHAnsi"/>
          <w:b/>
        </w:rPr>
      </w:pPr>
    </w:p>
    <w:p w14:paraId="2436D746" w14:textId="77777777" w:rsidR="00223EE5" w:rsidRDefault="00223EE5" w:rsidP="00223EE5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bookmarkStart w:id="12" w:name="OLE_LINK181"/>
    </w:p>
    <w:p w14:paraId="66ED6A06" w14:textId="77777777" w:rsidR="00223EE5" w:rsidRPr="009E36F7" w:rsidRDefault="00223EE5" w:rsidP="00223EE5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01AEE6A0" w14:textId="77777777" w:rsidR="00712325" w:rsidRDefault="00712325">
      <w:pPr>
        <w:rPr>
          <w:rFonts w:cstheme="minorHAnsi"/>
          <w:b/>
          <w:bCs/>
          <w:color w:val="auto"/>
          <w:shd w:val="clear" w:color="auto" w:fill="FFFFFF"/>
        </w:rPr>
      </w:pPr>
    </w:p>
    <w:bookmarkEnd w:id="12"/>
    <w:p w14:paraId="2DD24B7D" w14:textId="77777777" w:rsidR="00712325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7A6B933" w14:textId="77777777" w:rsidR="00712325" w:rsidRDefault="00712325">
      <w:pPr>
        <w:rPr>
          <w:rFonts w:cstheme="minorHAnsi"/>
          <w:b/>
          <w:bCs/>
          <w:color w:val="auto"/>
          <w:shd w:val="clear" w:color="auto" w:fill="FFFFFF"/>
        </w:rPr>
      </w:pPr>
    </w:p>
    <w:p w14:paraId="521BD29C" w14:textId="77777777" w:rsidR="00712325" w:rsidRPr="00223EE5" w:rsidRDefault="00000000" w:rsidP="00223EE5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223EE5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13" w:name="OLE_LINK174"/>
      <w:r w:rsidRPr="00223EE5">
        <w:rPr>
          <w:rFonts w:cstheme="minorHAnsi"/>
          <w:color w:val="000000"/>
        </w:rPr>
        <w:t>Summarize your research focus and the main questions it aims to answer.</w:t>
      </w:r>
      <w:bookmarkEnd w:id="13"/>
    </w:p>
    <w:p w14:paraId="106B98E5" w14:textId="4F8B137B" w:rsidR="00712325" w:rsidRPr="00F52A2A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Ouyang:</w:t>
      </w:r>
      <w:r w:rsidRPr="00223EE5">
        <w:rPr>
          <w:rFonts w:cstheme="minorHAnsi"/>
        </w:rPr>
        <w:t xml:space="preserve"> </w:t>
      </w:r>
      <w:r w:rsidR="009B2793" w:rsidRPr="00223EE5">
        <w:rPr>
          <w:rFonts w:cstheme="minorHAnsi"/>
        </w:rPr>
        <w:t>Our research focuses on understanding how graded TCR stimulation regulates CD8⁺ T cell activation, proliferation, and functional differentiation in vitro.</w:t>
      </w:r>
    </w:p>
    <w:p w14:paraId="6369A5C8" w14:textId="77777777" w:rsidR="00F52A2A" w:rsidRPr="00223EE5" w:rsidRDefault="00F52A2A" w:rsidP="00F52A2A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BC5300C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bookmarkStart w:id="14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4"/>
    </w:p>
    <w:p w14:paraId="0AD54417" w14:textId="7968680D" w:rsidR="00712325" w:rsidRPr="00223EE5" w:rsidRDefault="00712325" w:rsidP="00223EE5">
      <w:pPr>
        <w:pStyle w:val="ListParagraph"/>
        <w:ind w:left="1627"/>
        <w:jc w:val="both"/>
        <w:rPr>
          <w:rFonts w:eastAsia="Times New Roman" w:cstheme="minorHAnsi"/>
          <w:b/>
          <w:bCs/>
        </w:rPr>
      </w:pPr>
    </w:p>
    <w:p w14:paraId="32A1D0FE" w14:textId="77777777" w:rsidR="00712325" w:rsidRPr="00223EE5" w:rsidRDefault="00000000" w:rsidP="00223EE5">
      <w:pPr>
        <w:jc w:val="both"/>
        <w:rPr>
          <w:rFonts w:eastAsia="Times New Roman" w:cstheme="minorHAnsi"/>
        </w:rPr>
      </w:pPr>
      <w:bookmarkStart w:id="15" w:name="OLE_LINK176"/>
      <w:r w:rsidRPr="00223EE5">
        <w:t>Describe the research gap or limitation in existing methods and how this protocol addresses them.</w:t>
      </w:r>
    </w:p>
    <w:bookmarkEnd w:id="15"/>
    <w:p w14:paraId="04DB6151" w14:textId="0E75839A" w:rsidR="00712325" w:rsidRPr="00223EE5" w:rsidRDefault="00000000" w:rsidP="00223EE5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</w:t>
      </w:r>
      <w:r w:rsidRPr="00223EE5">
        <w:rPr>
          <w:rFonts w:eastAsia="Times New Roman" w:cstheme="minorHAnsi"/>
          <w:b/>
          <w:bCs/>
          <w:u w:val="single"/>
        </w:rPr>
        <w:t>:</w:t>
      </w:r>
      <w:r w:rsidRPr="00223EE5">
        <w:rPr>
          <w:rFonts w:eastAsia="Times New Roman" w:cstheme="minorHAnsi"/>
        </w:rPr>
        <w:t xml:space="preserve"> </w:t>
      </w:r>
      <w:r w:rsidR="00BA30A7" w:rsidRPr="00223EE5">
        <w:rPr>
          <w:rFonts w:cstheme="minorHAnsi"/>
        </w:rPr>
        <w:t>Existing methods typically use a single saturating anti-CD3 concentration, whereas our protocol uses graded concentrations to systematically study the effects of TCR signal strength.</w:t>
      </w:r>
    </w:p>
    <w:p w14:paraId="222C9F43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418930E" w14:textId="77777777" w:rsidR="00712325" w:rsidRPr="00223EE5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 w:rsidRPr="00223EE5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1B611F3" w14:textId="77777777" w:rsidR="00712325" w:rsidRPr="00223EE5" w:rsidRDefault="00712325">
      <w:pPr>
        <w:rPr>
          <w:rFonts w:eastAsia="Times New Roman" w:cstheme="minorHAnsi"/>
          <w:b/>
          <w:bCs/>
        </w:rPr>
      </w:pPr>
    </w:p>
    <w:p w14:paraId="20DB8F3D" w14:textId="77777777" w:rsidR="00712325" w:rsidRPr="00223EE5" w:rsidRDefault="00000000" w:rsidP="00223EE5">
      <w:pPr>
        <w:jc w:val="both"/>
        <w:rPr>
          <w:rFonts w:eastAsia="Times New Roman" w:cstheme="minorHAnsi"/>
          <w:sz w:val="28"/>
          <w:szCs w:val="28"/>
        </w:rPr>
      </w:pPr>
      <w:bookmarkStart w:id="16" w:name="OLE_LINK180"/>
      <w:r w:rsidRPr="00223EE5">
        <w:t>Describe the most important consideration or challenge when performing this protocol.</w:t>
      </w:r>
    </w:p>
    <w:bookmarkEnd w:id="16"/>
    <w:p w14:paraId="2212E995" w14:textId="52985AB5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>Jiayi Ouyang</w:t>
      </w:r>
      <w:r w:rsidRPr="00223EE5">
        <w:rPr>
          <w:rFonts w:eastAsia="Times New Roman" w:cstheme="minorHAnsi"/>
          <w:b/>
          <w:bCs/>
          <w:u w:val="single"/>
        </w:rPr>
        <w:t>:</w:t>
      </w:r>
      <w:r w:rsidRPr="00223EE5">
        <w:rPr>
          <w:rFonts w:eastAsia="Times New Roman" w:cstheme="minorHAnsi"/>
        </w:rPr>
        <w:t xml:space="preserve"> </w:t>
      </w:r>
      <w:r w:rsidR="00223EE5" w:rsidRPr="00223EE5">
        <w:rPr>
          <w:rFonts w:cstheme="minorHAnsi"/>
        </w:rPr>
        <w:t>The most important considerations are ensuring a precise anti-CD3 gradient coating, high cell purity, and a consistent cell seeding density.</w:t>
      </w:r>
    </w:p>
    <w:p w14:paraId="302D3F3C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3CE85D4" w14:textId="77777777" w:rsidR="00223EE5" w:rsidRDefault="00223EE5">
      <w:bookmarkStart w:id="17" w:name="OLE_LINK189"/>
    </w:p>
    <w:p w14:paraId="3C65D2B3" w14:textId="2CF3E615" w:rsidR="00712325" w:rsidRDefault="00000000">
      <w:r>
        <w:t>Are there any additional methods or analyses that can be performed following this procedure?</w:t>
      </w:r>
    </w:p>
    <w:bookmarkEnd w:id="17"/>
    <w:p w14:paraId="2950EC87" w14:textId="16979D47" w:rsidR="00712325" w:rsidRPr="00223EE5" w:rsidRDefault="00000000" w:rsidP="00223EE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223EE5">
        <w:rPr>
          <w:rStyle w:val="AuthorName"/>
          <w:rFonts w:asciiTheme="minorHAnsi" w:eastAsia="Times" w:hAnsiTheme="minorHAnsi" w:cstheme="minorHAnsi"/>
        </w:rPr>
        <w:t xml:space="preserve">Jiayi </w:t>
      </w:r>
      <w:r w:rsidR="00102935" w:rsidRPr="00223EE5">
        <w:rPr>
          <w:rStyle w:val="AuthorName"/>
          <w:rFonts w:asciiTheme="minorHAnsi" w:eastAsia="Times" w:hAnsiTheme="minorHAnsi" w:cstheme="minorHAnsi"/>
        </w:rPr>
        <w:t>Ouyang</w:t>
      </w:r>
      <w:r w:rsidR="00102935" w:rsidRPr="00223EE5">
        <w:rPr>
          <w:rFonts w:eastAsia="Times New Roman" w:cstheme="minorHAnsi"/>
          <w:b/>
          <w:bCs/>
          <w:u w:val="single"/>
        </w:rPr>
        <w:t>:</w:t>
      </w:r>
      <w:r w:rsidR="00223EE5" w:rsidRPr="00223EE5">
        <w:t xml:space="preserve"> </w:t>
      </w:r>
      <w:r w:rsidR="00223EE5" w:rsidRPr="00223EE5">
        <w:rPr>
          <w:rFonts w:cstheme="minorHAnsi"/>
        </w:rPr>
        <w:t>This protocol also provides a platform for optimizing T cell conditioning for adoptive immunotherapy and in vitro priming assays.</w:t>
      </w:r>
    </w:p>
    <w:p w14:paraId="45C7264A" w14:textId="77777777" w:rsidR="00223EE5" w:rsidRPr="0089289F" w:rsidRDefault="00223EE5" w:rsidP="00223EE5">
      <w:pPr>
        <w:pStyle w:val="ListParagraph"/>
        <w:numPr>
          <w:ilvl w:val="2"/>
          <w:numId w:val="2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5F7784" w14:textId="77777777" w:rsidR="00712325" w:rsidRDefault="00712325">
      <w:pPr>
        <w:contextualSpacing/>
        <w:outlineLvl w:val="0"/>
        <w:rPr>
          <w:rFonts w:eastAsia="Times New Roman" w:cstheme="minorHAnsi"/>
          <w:b/>
        </w:rPr>
      </w:pPr>
    </w:p>
    <w:p w14:paraId="4D78CE8E" w14:textId="77777777" w:rsidR="00712325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lastRenderedPageBreak/>
        <w:t>Videographer: Obtain headshots for all authors available at the filming location.</w:t>
      </w:r>
    </w:p>
    <w:p w14:paraId="2E9901FE" w14:textId="77777777" w:rsidR="00712325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52B59D0A" w14:textId="77777777" w:rsidR="00712325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Animal Care and Use Committee of Third Military Medical University.</w:t>
      </w:r>
    </w:p>
    <w:p w14:paraId="1C566552" w14:textId="77777777" w:rsidR="00712325" w:rsidRDefault="00712325">
      <w:pPr>
        <w:rPr>
          <w:rFonts w:cstheme="minorHAnsi"/>
          <w:b/>
          <w:i/>
          <w:color w:val="0000FF"/>
        </w:rPr>
      </w:pPr>
    </w:p>
    <w:p w14:paraId="3979C8B7" w14:textId="77777777" w:rsidR="00712325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015EABA" w14:textId="77777777" w:rsidR="00712325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52C6C9" w14:textId="77777777" w:rsidR="00712325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16A0E596" w14:textId="77777777" w:rsidR="00712325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CellTrace</w:t>
      </w:r>
      <w:proofErr w:type="spellEnd"/>
      <w:r>
        <w:rPr>
          <w:rFonts w:cstheme="minorHAnsi"/>
          <w:b/>
          <w:bCs/>
        </w:rPr>
        <w:t xml:space="preserve"> Violet labeling for Proliferation Tracking</w:t>
      </w:r>
    </w:p>
    <w:p w14:paraId="359479CB" w14:textId="77777777" w:rsidR="00712325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 Jiayi Ouyang</w:t>
      </w:r>
      <w:r>
        <w:rPr>
          <w:rFonts w:cstheme="minorHAnsi"/>
        </w:rPr>
        <w:t xml:space="preserve"> </w:t>
      </w:r>
    </w:p>
    <w:p w14:paraId="4F64FF09" w14:textId="77777777" w:rsidR="00712325" w:rsidRDefault="0071232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098CD44" w14:textId="77777777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 with, obtain the anti-CD3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C-D-three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  <w:color w:val="7030A0"/>
        </w:rPr>
        <w:t>vial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>and place it on ice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. Prepare the anti-CD3 dilutions in sterile PBS </w:t>
      </w:r>
      <w:r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 xml:space="preserve"> and add 50 microliters of each anti-CD3 solution to the wells of a flat-bottom 96-well plate </w:t>
      </w:r>
      <w:r>
        <w:rPr>
          <w:rFonts w:cstheme="minorHAnsi"/>
          <w:b/>
          <w:bCs/>
          <w:color w:val="7030A0"/>
        </w:rPr>
        <w:t>[3].</w:t>
      </w:r>
    </w:p>
    <w:p w14:paraId="3107911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bringing the anti-CD3</w:t>
      </w:r>
    </w:p>
    <w:p w14:paraId="0A5685C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anti-CD3 dilutions using sterile PBS   </w:t>
      </w:r>
      <w:r>
        <w:rPr>
          <w:rFonts w:cstheme="minorHAnsi"/>
          <w:b/>
          <w:bCs/>
        </w:rPr>
        <w:t>TXT: Anti-CD3 concentrations-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0.1, 0.5, 1, 5, and 10 µg/mL</w:t>
      </w:r>
    </w:p>
    <w:p w14:paraId="3456523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50 µL of anti-CD3 solution to the wells of 96-well plate</w:t>
      </w:r>
    </w:p>
    <w:p w14:paraId="74614D13" w14:textId="77777777" w:rsidR="00EE2869" w:rsidRDefault="00EE2869" w:rsidP="00EE286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E9D1A03" w14:textId="3DFF2705" w:rsidR="00712325" w:rsidRPr="006644A4" w:rsidRDefault="00000000" w:rsidP="006644A4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Seal the plate with sealing film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incubate it overnight at 4 degrees Celsius </w:t>
      </w:r>
      <w:r>
        <w:rPr>
          <w:b/>
          <w:bCs/>
          <w:color w:val="7030A0"/>
        </w:rPr>
        <w:t>[2].</w:t>
      </w:r>
      <w:r>
        <w:rPr>
          <w:color w:val="7030A0"/>
        </w:rPr>
        <w:t xml:space="preserve"> </w:t>
      </w:r>
      <w:r w:rsidR="006644A4">
        <w:rPr>
          <w:color w:val="7030A0"/>
        </w:rPr>
        <w:t xml:space="preserve">Prepare a fresh 10 micromolar </w:t>
      </w:r>
      <w:proofErr w:type="spellStart"/>
      <w:r w:rsidR="006644A4">
        <w:rPr>
          <w:color w:val="7030A0"/>
        </w:rPr>
        <w:t>CellTrace</w:t>
      </w:r>
      <w:proofErr w:type="spellEnd"/>
      <w:r w:rsidR="006644A4">
        <w:rPr>
          <w:color w:val="7030A0"/>
        </w:rPr>
        <w:t xml:space="preserve"> Violet or CTV, </w:t>
      </w:r>
      <w:r w:rsidR="006644A4" w:rsidRPr="007169A7">
        <w:rPr>
          <w:i/>
          <w:iCs/>
          <w:color w:val="EE0000"/>
        </w:rPr>
        <w:t>(CTV</w:t>
      </w:r>
      <w:r w:rsidR="006644A4" w:rsidRPr="007169A7">
        <w:rPr>
          <w:color w:val="EE0000"/>
        </w:rPr>
        <w:t xml:space="preserve">) </w:t>
      </w:r>
      <w:r w:rsidR="006644A4">
        <w:rPr>
          <w:color w:val="7030A0"/>
        </w:rPr>
        <w:t xml:space="preserve">working solution by </w:t>
      </w:r>
      <w:proofErr w:type="spellStart"/>
      <w:r w:rsidR="006644A4">
        <w:rPr>
          <w:color w:val="7030A0"/>
        </w:rPr>
        <w:t>vortexing</w:t>
      </w:r>
      <w:proofErr w:type="spellEnd"/>
      <w:r w:rsidR="006644A4">
        <w:rPr>
          <w:color w:val="7030A0"/>
        </w:rPr>
        <w:t xml:space="preserve"> the 5 millimolar CTV stock solution </w:t>
      </w:r>
      <w:r w:rsidR="006644A4">
        <w:rPr>
          <w:b/>
          <w:bCs/>
          <w:color w:val="7030A0"/>
        </w:rPr>
        <w:t>[3]</w:t>
      </w:r>
      <w:r w:rsidR="006644A4">
        <w:rPr>
          <w:color w:val="7030A0"/>
        </w:rPr>
        <w:t xml:space="preserve"> and diluting it with sterile PBS </w:t>
      </w:r>
      <w:r w:rsidR="006644A4">
        <w:rPr>
          <w:b/>
          <w:bCs/>
          <w:color w:val="7030A0"/>
        </w:rPr>
        <w:t>[4]</w:t>
      </w:r>
      <w:r w:rsidR="006644A4">
        <w:rPr>
          <w:color w:val="7030A0"/>
        </w:rPr>
        <w:t>.</w:t>
      </w:r>
    </w:p>
    <w:p w14:paraId="1BFBE5F8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with sealing film</w:t>
      </w:r>
    </w:p>
    <w:p w14:paraId="29B21EC1" w14:textId="77777777" w:rsidR="00712325" w:rsidRPr="006644A4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bookmarkStart w:id="18" w:name="OLE_LINK191"/>
      <w:r>
        <w:rPr>
          <w:rFonts w:cstheme="minorHAnsi"/>
        </w:rPr>
        <w:t>plate at 4</w:t>
      </w:r>
      <w:bookmarkStart w:id="19" w:name="OLE_LINK190"/>
      <w:r>
        <w:t>°C</w:t>
      </w:r>
      <w:bookmarkEnd w:id="19"/>
    </w:p>
    <w:p w14:paraId="6719ECD3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spellStart"/>
      <w:r>
        <w:rPr>
          <w:rFonts w:cstheme="minorHAnsi"/>
        </w:rPr>
        <w:t>vortexing</w:t>
      </w:r>
      <w:proofErr w:type="spellEnd"/>
      <w:r>
        <w:rPr>
          <w:rFonts w:cstheme="minorHAnsi"/>
        </w:rPr>
        <w:t xml:space="preserve"> 5mM CTV stock solution</w:t>
      </w:r>
    </w:p>
    <w:p w14:paraId="689F42CD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diluting the stock CTV solution with sterile PBS</w:t>
      </w:r>
    </w:p>
    <w:bookmarkEnd w:id="18"/>
    <w:p w14:paraId="726388AB" w14:textId="77777777" w:rsidR="00EE2869" w:rsidRPr="006644A4" w:rsidRDefault="00EE2869" w:rsidP="006644A4">
      <w:pPr>
        <w:spacing w:before="120"/>
        <w:rPr>
          <w:rFonts w:cstheme="minorHAnsi"/>
        </w:rPr>
      </w:pPr>
    </w:p>
    <w:p w14:paraId="30750294" w14:textId="24E41B29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Resuspend naive CD8</w:t>
      </w:r>
      <w:r>
        <w:rPr>
          <w:color w:val="7030A0"/>
          <w:vertAlign w:val="superscript"/>
        </w:rPr>
        <w:t>+</w:t>
      </w:r>
      <w:r>
        <w:rPr>
          <w:color w:val="7030A0"/>
        </w:rPr>
        <w:t xml:space="preserve"> </w:t>
      </w:r>
      <w:r>
        <w:rPr>
          <w:color w:val="EE0000"/>
        </w:rPr>
        <w:t>(</w:t>
      </w:r>
      <w:r>
        <w:rPr>
          <w:i/>
          <w:iCs/>
          <w:color w:val="EE0000"/>
        </w:rPr>
        <w:t>C-D-eight positive</w:t>
      </w:r>
      <w:r>
        <w:rPr>
          <w:color w:val="EE0000"/>
        </w:rPr>
        <w:t xml:space="preserve">) </w:t>
      </w:r>
      <w:r>
        <w:rPr>
          <w:color w:val="7030A0"/>
        </w:rPr>
        <w:t xml:space="preserve">T cells isolated from mouse spleens in </w:t>
      </w:r>
      <w:bookmarkStart w:id="20" w:name="OLE_LINK65"/>
      <w:r>
        <w:rPr>
          <w:color w:val="7030A0"/>
        </w:rPr>
        <w:t>pre-chilled</w:t>
      </w:r>
      <w:bookmarkEnd w:id="20"/>
      <w:r>
        <w:rPr>
          <w:color w:val="7030A0"/>
        </w:rPr>
        <w:t xml:space="preserve"> PBS </w:t>
      </w:r>
      <w:bookmarkStart w:id="21" w:name="OLE_LINK11"/>
      <w:r>
        <w:rPr>
          <w:b/>
          <w:bCs/>
          <w:color w:val="7030A0"/>
        </w:rPr>
        <w:t>[1-TXT]</w:t>
      </w:r>
      <w:r>
        <w:rPr>
          <w:color w:val="7030A0"/>
        </w:rPr>
        <w:t>.</w:t>
      </w:r>
      <w:bookmarkEnd w:id="21"/>
      <w:r>
        <w:rPr>
          <w:color w:val="7030A0"/>
        </w:rPr>
        <w:t xml:space="preserve"> Rapidly add an equal volume of the 10 micromolar CTV working solution to the cell suspension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mix thoroughly by pipetting to obtain a final CTV concentration of 5 micromolar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</w:t>
      </w:r>
    </w:p>
    <w:p w14:paraId="13F0A8A8" w14:textId="66ED7EA4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PBS </w:t>
      </w:r>
      <w:r w:rsidR="004E61C6">
        <w:rPr>
          <w:rFonts w:cstheme="minorHAnsi"/>
        </w:rPr>
        <w:t xml:space="preserve">  </w:t>
      </w:r>
      <w:r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Cell Density:</w:t>
      </w:r>
      <w:r>
        <w:rPr>
          <w:b/>
          <w:bCs/>
        </w:rPr>
        <w:t xml:space="preserve"> </w:t>
      </w:r>
      <w:bookmarkStart w:id="22" w:name="OLE_LINK195"/>
      <w:r>
        <w:rPr>
          <w:b/>
          <w:bCs/>
        </w:rPr>
        <w:t>8 × 10</w:t>
      </w:r>
      <w:r>
        <w:rPr>
          <w:b/>
          <w:bCs/>
          <w:vertAlign w:val="superscript"/>
        </w:rPr>
        <w:t>7</w:t>
      </w:r>
      <w:r>
        <w:rPr>
          <w:b/>
          <w:bCs/>
        </w:rPr>
        <w:t xml:space="preserve"> cells/mL</w:t>
      </w:r>
      <w:bookmarkEnd w:id="22"/>
      <w:r>
        <w:rPr>
          <w:b/>
          <w:bCs/>
        </w:rPr>
        <w:t xml:space="preserve">  </w:t>
      </w:r>
    </w:p>
    <w:p w14:paraId="1282F40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10</w:t>
      </w:r>
      <w:r>
        <w:t xml:space="preserve"> µM of CTV solutions to the cell suspension</w:t>
      </w:r>
    </w:p>
    <w:p w14:paraId="44D940F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mixing the solution by pipetting up and down</w:t>
      </w:r>
    </w:p>
    <w:p w14:paraId="5D9EC81B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  <w:lang w:eastAsia="zh-CN"/>
        </w:rPr>
      </w:pPr>
    </w:p>
    <w:p w14:paraId="2F6F955E" w14:textId="2316D1FD" w:rsidR="00712325" w:rsidRDefault="00000000" w:rsidP="00F10156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bookmarkStart w:id="23" w:name="OLE_LINK217"/>
      <w:r>
        <w:rPr>
          <w:color w:val="7030A0"/>
        </w:rPr>
        <w:t xml:space="preserve">Incubate the cells at room temperature in the dark for 20 minutes </w:t>
      </w:r>
      <w:r>
        <w:rPr>
          <w:b/>
          <w:bCs/>
          <w:color w:val="7030A0"/>
        </w:rPr>
        <w:t>[1]</w:t>
      </w:r>
      <w:r>
        <w:rPr>
          <w:color w:val="7030A0"/>
        </w:rPr>
        <w:t>, gently inverting the tubes every 5 minutes to ensure thorough mixing</w:t>
      </w:r>
      <w:r>
        <w:rPr>
          <w:b/>
          <w:bCs/>
          <w:color w:val="7030A0"/>
        </w:rPr>
        <w:t xml:space="preserve"> [2].</w:t>
      </w:r>
      <w:r>
        <w:rPr>
          <w:color w:val="7030A0"/>
        </w:rPr>
        <w:t xml:space="preserve"> Add 5 volumes of </w:t>
      </w:r>
      <w:r w:rsidR="004E61C6">
        <w:rPr>
          <w:rFonts w:cstheme="minorHAnsi"/>
          <w:color w:val="7030A0"/>
        </w:rPr>
        <w:t xml:space="preserve">R10 </w:t>
      </w:r>
      <w:r w:rsidR="004E61C6">
        <w:rPr>
          <w:rFonts w:cstheme="minorHAnsi"/>
          <w:color w:val="C00000"/>
        </w:rPr>
        <w:t>(</w:t>
      </w:r>
      <w:r w:rsidR="004E61C6">
        <w:rPr>
          <w:rFonts w:cstheme="minorHAnsi"/>
          <w:i/>
          <w:iCs/>
          <w:color w:val="C00000"/>
        </w:rPr>
        <w:t>R-ten</w:t>
      </w:r>
      <w:r w:rsidR="004E61C6">
        <w:rPr>
          <w:rFonts w:cstheme="minorHAnsi"/>
          <w:color w:val="C00000"/>
        </w:rPr>
        <w:t xml:space="preserve">) </w:t>
      </w:r>
      <w:r>
        <w:rPr>
          <w:color w:val="7030A0"/>
        </w:rPr>
        <w:lastRenderedPageBreak/>
        <w:t xml:space="preserve">culture medium </w:t>
      </w:r>
      <w:r>
        <w:rPr>
          <w:b/>
          <w:bCs/>
          <w:color w:val="7030A0"/>
        </w:rPr>
        <w:t xml:space="preserve">[3] </w:t>
      </w:r>
      <w:r>
        <w:rPr>
          <w:color w:val="7030A0"/>
        </w:rPr>
        <w:t xml:space="preserve">and incubate the cells on ice for 5 minutes to remove any free dye </w:t>
      </w:r>
      <w:r>
        <w:rPr>
          <w:b/>
          <w:bCs/>
          <w:color w:val="7030A0"/>
        </w:rPr>
        <w:t>[4]</w:t>
      </w:r>
      <w:r w:rsidR="007169A7">
        <w:rPr>
          <w:b/>
          <w:bCs/>
          <w:color w:val="7030A0"/>
        </w:rPr>
        <w:t>.</w:t>
      </w:r>
    </w:p>
    <w:bookmarkEnd w:id="23"/>
    <w:p w14:paraId="66C1FDA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cells in the dark</w:t>
      </w:r>
    </w:p>
    <w:p w14:paraId="3B2CECF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gently inverting the tube every 5 minutes</w:t>
      </w:r>
    </w:p>
    <w:p w14:paraId="458AF4BA" w14:textId="431A65E6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 xml:space="preserve">Talent adding 5 volumes of culture medium </w:t>
      </w:r>
      <w:bookmarkStart w:id="24" w:name="OLE_LINK196"/>
    </w:p>
    <w:bookmarkEnd w:id="24"/>
    <w:p w14:paraId="7EDB643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placing the cells on ice for 5 minutes</w:t>
      </w:r>
    </w:p>
    <w:p w14:paraId="41A0EB0C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660D71" w14:textId="7163E20E" w:rsidR="00712325" w:rsidRPr="000876C7" w:rsidRDefault="00000000" w:rsidP="006644A4">
      <w:pPr>
        <w:pStyle w:val="ListParagraph"/>
        <w:numPr>
          <w:ilvl w:val="1"/>
          <w:numId w:val="2"/>
        </w:numPr>
        <w:jc w:val="both"/>
        <w:rPr>
          <w:rFonts w:cstheme="minorHAnsi"/>
          <w:color w:val="7030A0"/>
        </w:rPr>
      </w:pPr>
      <w:bookmarkStart w:id="25" w:name="OLE_LINK214"/>
      <w:bookmarkStart w:id="26" w:name="OLE_LINK215"/>
      <w:r w:rsidRPr="000876C7">
        <w:rPr>
          <w:rFonts w:cstheme="minorHAnsi"/>
          <w:color w:val="7030A0"/>
        </w:rPr>
        <w:t xml:space="preserve">Centrifuge the cells at 500 </w:t>
      </w:r>
      <w:r w:rsidRPr="000876C7">
        <w:rPr>
          <w:rFonts w:cstheme="minorHAnsi"/>
          <w:i/>
          <w:iCs/>
          <w:color w:val="7030A0"/>
        </w:rPr>
        <w:t>g</w:t>
      </w:r>
      <w:r w:rsidRPr="000876C7">
        <w:rPr>
          <w:rFonts w:cstheme="minorHAnsi"/>
          <w:color w:val="7030A0"/>
        </w:rPr>
        <w:t xml:space="preserve"> for 5 minutes </w:t>
      </w:r>
      <w:r w:rsidRPr="000876C7">
        <w:rPr>
          <w:rFonts w:cstheme="minorHAnsi"/>
          <w:b/>
          <w:bCs/>
          <w:color w:val="7030A0"/>
        </w:rPr>
        <w:t>[1]</w:t>
      </w:r>
      <w:r w:rsidRPr="000876C7">
        <w:rPr>
          <w:rFonts w:cstheme="minorHAnsi"/>
          <w:color w:val="7030A0"/>
        </w:rPr>
        <w:t>, then resuspend the pellet in</w:t>
      </w:r>
      <w:bookmarkEnd w:id="25"/>
      <w:r w:rsidRPr="000876C7">
        <w:rPr>
          <w:rFonts w:cstheme="minorHAnsi"/>
          <w:color w:val="7030A0"/>
        </w:rPr>
        <w:t xml:space="preserve"> freshly pre-warmed complete R10</w:t>
      </w:r>
      <w:bookmarkEnd w:id="26"/>
      <w:r w:rsidRPr="000876C7">
        <w:rPr>
          <w:rFonts w:cstheme="minorHAnsi"/>
          <w:color w:val="7030A0"/>
        </w:rPr>
        <w:t xml:space="preserve"> </w:t>
      </w:r>
      <w:bookmarkStart w:id="27" w:name="OLE_LINK216"/>
      <w:r w:rsidRPr="000876C7">
        <w:rPr>
          <w:rFonts w:cstheme="minorHAnsi"/>
          <w:color w:val="7030A0"/>
        </w:rPr>
        <w:t xml:space="preserve">medium supplemented with anti-CD28 </w:t>
      </w:r>
      <w:r w:rsidRPr="000876C7">
        <w:rPr>
          <w:rFonts w:cstheme="minorHAnsi"/>
          <w:color w:val="EE0000"/>
        </w:rPr>
        <w:t>(</w:t>
      </w:r>
      <w:r w:rsidRPr="000876C7">
        <w:rPr>
          <w:rFonts w:cstheme="minorHAnsi"/>
          <w:i/>
          <w:iCs/>
          <w:color w:val="EE0000"/>
        </w:rPr>
        <w:t>C-D-</w:t>
      </w:r>
      <w:r w:rsidR="000876C7" w:rsidRPr="000876C7">
        <w:rPr>
          <w:rFonts w:cstheme="minorHAnsi"/>
          <w:i/>
          <w:iCs/>
          <w:color w:val="EE0000"/>
        </w:rPr>
        <w:t>twenty-eight</w:t>
      </w:r>
      <w:r w:rsidRPr="000876C7">
        <w:rPr>
          <w:rFonts w:cstheme="minorHAnsi"/>
          <w:color w:val="EE0000"/>
        </w:rPr>
        <w:t>)</w:t>
      </w:r>
      <w:r w:rsidRPr="000876C7">
        <w:rPr>
          <w:rFonts w:cstheme="minorHAnsi"/>
          <w:color w:val="7030A0"/>
        </w:rPr>
        <w:t xml:space="preserve"> and </w:t>
      </w:r>
      <w:r w:rsidR="00075F4E" w:rsidRPr="000876C7">
        <w:rPr>
          <w:rFonts w:cstheme="minorHAnsi"/>
          <w:color w:val="7030A0"/>
        </w:rPr>
        <w:t>i</w:t>
      </w:r>
      <w:r w:rsidRPr="000876C7">
        <w:rPr>
          <w:rFonts w:cstheme="minorHAnsi"/>
          <w:color w:val="7030A0"/>
        </w:rPr>
        <w:t xml:space="preserve">nterleukin-2 </w:t>
      </w:r>
      <w:r w:rsidRPr="000876C7">
        <w:rPr>
          <w:rFonts w:cstheme="minorHAnsi"/>
          <w:b/>
          <w:bCs/>
          <w:color w:val="7030A0"/>
        </w:rPr>
        <w:t>[2-TXT].</w:t>
      </w:r>
      <w:r w:rsidRPr="000876C7">
        <w:rPr>
          <w:rFonts w:cstheme="minorHAnsi"/>
          <w:color w:val="7030A0"/>
        </w:rPr>
        <w:t xml:space="preserve"> </w:t>
      </w:r>
      <w:r w:rsidR="00CF0968" w:rsidRPr="000876C7">
        <w:rPr>
          <w:rFonts w:cstheme="minorHAnsi"/>
          <w:color w:val="7030A0"/>
        </w:rPr>
        <w:t xml:space="preserve">Remove the overnight pre-coated 96-well plate from 4 °C storage </w:t>
      </w:r>
      <w:r w:rsidR="00CF0968" w:rsidRPr="000876C7">
        <w:rPr>
          <w:rFonts w:cstheme="minorHAnsi"/>
          <w:b/>
          <w:bCs/>
          <w:color w:val="7030A0"/>
        </w:rPr>
        <w:t>[3].</w:t>
      </w:r>
      <w:r w:rsidR="00CF0968" w:rsidRPr="000876C7">
        <w:rPr>
          <w:rFonts w:cstheme="minorHAnsi"/>
          <w:color w:val="7030A0"/>
        </w:rPr>
        <w:t xml:space="preserve"> Aspirate the coating solution </w:t>
      </w:r>
      <w:r w:rsidR="00CF0968" w:rsidRPr="000876C7">
        <w:rPr>
          <w:rFonts w:cstheme="minorHAnsi"/>
          <w:b/>
          <w:bCs/>
          <w:color w:val="7030A0"/>
        </w:rPr>
        <w:t xml:space="preserve">[4] </w:t>
      </w:r>
      <w:r w:rsidR="00CF0968" w:rsidRPr="000876C7">
        <w:rPr>
          <w:rFonts w:cstheme="minorHAnsi"/>
          <w:color w:val="7030A0"/>
        </w:rPr>
        <w:t xml:space="preserve">and wash each well twice with 200 microliters of sterile PBS before adding the cells </w:t>
      </w:r>
      <w:r w:rsidR="00CF0968" w:rsidRPr="000876C7">
        <w:rPr>
          <w:rFonts w:cstheme="minorHAnsi"/>
          <w:b/>
          <w:bCs/>
          <w:color w:val="7030A0"/>
        </w:rPr>
        <w:t>[5].</w:t>
      </w:r>
    </w:p>
    <w:bookmarkEnd w:id="27"/>
    <w:p w14:paraId="471E78F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cells in the centrifuge and closing the lid</w:t>
      </w:r>
    </w:p>
    <w:p w14:paraId="7713C8E3" w14:textId="77777777" w:rsidR="00712325" w:rsidRPr="00305DA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R10 medium  </w:t>
      </w:r>
      <w:r>
        <w:rPr>
          <w:rFonts w:cstheme="minorHAnsi"/>
          <w:b/>
          <w:bCs/>
        </w:rPr>
        <w:t>TXT: Anti-CD28: 1 µg/mL; IL-2: 10 ng/</w:t>
      </w:r>
      <w:proofErr w:type="spellStart"/>
      <w:r>
        <w:rPr>
          <w:rFonts w:cstheme="minorHAnsi"/>
          <w:b/>
          <w:bCs/>
        </w:rPr>
        <w:t>mL.</w:t>
      </w:r>
      <w:proofErr w:type="spellEnd"/>
    </w:p>
    <w:p w14:paraId="36A9FE10" w14:textId="1B182E04" w:rsidR="00305DA8" w:rsidRPr="00305DA8" w:rsidRDefault="00305DA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305DA8">
        <w:rPr>
          <w:rFonts w:cstheme="minorHAnsi"/>
        </w:rPr>
        <w:t xml:space="preserve">Talent removing the plates from </w:t>
      </w:r>
      <w:r>
        <w:rPr>
          <w:rFonts w:cstheme="minorHAnsi"/>
        </w:rPr>
        <w:t>4</w:t>
      </w:r>
      <w:r>
        <w:t>°C</w:t>
      </w:r>
      <w:r w:rsidR="00D5669A">
        <w:t xml:space="preserve"> storage</w:t>
      </w:r>
    </w:p>
    <w:p w14:paraId="79F964DE" w14:textId="69470F4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>Talent aspirating the coating solution</w:t>
      </w:r>
    </w:p>
    <w:p w14:paraId="2FD64400" w14:textId="1DC3CC78" w:rsidR="006644A4" w:rsidRP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 xml:space="preserve">Talent washing the wells with 200 </w:t>
      </w:r>
      <w:r w:rsidRPr="00EE2869">
        <w:rPr>
          <w:rFonts w:cstheme="minorHAnsi"/>
        </w:rPr>
        <w:t xml:space="preserve">µL of the sterile PBS </w:t>
      </w:r>
    </w:p>
    <w:p w14:paraId="45B29CED" w14:textId="22BF2CAA" w:rsidR="00712325" w:rsidRPr="006644A4" w:rsidRDefault="00712325" w:rsidP="006644A4">
      <w:pPr>
        <w:spacing w:before="120"/>
        <w:rPr>
          <w:rFonts w:cstheme="minorHAnsi"/>
        </w:rPr>
      </w:pPr>
    </w:p>
    <w:p w14:paraId="358ACD3A" w14:textId="547E2E38" w:rsidR="006644A4" w:rsidRPr="006644A4" w:rsidRDefault="006644A4" w:rsidP="006644A4">
      <w:pPr>
        <w:pStyle w:val="ListParagraph"/>
        <w:numPr>
          <w:ilvl w:val="1"/>
          <w:numId w:val="2"/>
        </w:numPr>
        <w:rPr>
          <w:rFonts w:cstheme="minorHAnsi"/>
          <w:color w:val="7030A0"/>
        </w:rPr>
      </w:pPr>
      <w:r w:rsidRPr="006644A4">
        <w:rPr>
          <w:rFonts w:cstheme="minorHAnsi"/>
          <w:color w:val="7030A0"/>
        </w:rPr>
        <w:t xml:space="preserve">Add 250 microliters of the cell suspension, containing 6 × 10⁵ cells, to each well of the pre-coated 96-well plate </w:t>
      </w:r>
      <w:r w:rsidRPr="006644A4">
        <w:rPr>
          <w:rFonts w:cstheme="minorHAnsi"/>
          <w:b/>
          <w:bCs/>
          <w:color w:val="7030A0"/>
        </w:rPr>
        <w:t xml:space="preserve">[3]. </w:t>
      </w:r>
      <w:r w:rsidRPr="006644A4">
        <w:rPr>
          <w:rFonts w:cstheme="minorHAnsi"/>
          <w:color w:val="7030A0"/>
        </w:rPr>
        <w:t xml:space="preserve">Incubate the cells at 37 degrees Celsius with 5% Carbon dioxide for up to 48 hours </w:t>
      </w:r>
      <w:r w:rsidRPr="006644A4">
        <w:rPr>
          <w:rFonts w:cstheme="minorHAnsi"/>
          <w:b/>
          <w:bCs/>
          <w:color w:val="7030A0"/>
        </w:rPr>
        <w:t xml:space="preserve">[4]. </w:t>
      </w:r>
    </w:p>
    <w:p w14:paraId="27FF7B01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250 µL of the cell suspension to the wells of the pre-coated 96-well plate</w:t>
      </w:r>
    </w:p>
    <w:p w14:paraId="0F1EAA8F" w14:textId="77777777" w:rsidR="006644A4" w:rsidRDefault="006644A4" w:rsidP="006644A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at 37 °C with 5% Carbon dioxide</w:t>
      </w:r>
    </w:p>
    <w:p w14:paraId="703AF8ED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6C8B38" w14:textId="53F7B7BF" w:rsidR="00712325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Intracellular cytokine blocking </w:t>
      </w:r>
    </w:p>
    <w:p w14:paraId="2B3FAF22" w14:textId="77777777" w:rsidR="00712325" w:rsidRDefault="0071232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7B8A09A" w14:textId="1265F8C6" w:rsidR="00E21590" w:rsidRPr="00E21590" w:rsidRDefault="00E21590" w:rsidP="007B305F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E21590">
        <w:rPr>
          <w:rFonts w:cstheme="minorHAnsi"/>
          <w:color w:val="7030A0"/>
        </w:rPr>
        <w:t xml:space="preserve">Resuspend the remaining naïve CD8⁺ T cells in R10 medium supplemented with 1 microgram per milliliter anti-CD28 and 10 nanograms per milliliter </w:t>
      </w:r>
      <w:r>
        <w:rPr>
          <w:rFonts w:cstheme="minorHAnsi"/>
          <w:color w:val="7030A0"/>
        </w:rPr>
        <w:t>interleukin-2</w:t>
      </w:r>
      <w:r w:rsidRPr="00E21590">
        <w:rPr>
          <w:rFonts w:cstheme="minorHAnsi"/>
          <w:color w:val="7030A0"/>
        </w:rPr>
        <w:t xml:space="preserve"> </w:t>
      </w:r>
      <w:r w:rsidRPr="00E21590">
        <w:rPr>
          <w:rFonts w:cstheme="minorHAnsi"/>
          <w:b/>
          <w:bCs/>
          <w:color w:val="7030A0"/>
        </w:rPr>
        <w:t>[1-TXT].</w:t>
      </w:r>
      <w:r w:rsidRPr="00E21590">
        <w:rPr>
          <w:rFonts w:cstheme="minorHAnsi"/>
          <w:color w:val="7030A0"/>
        </w:rPr>
        <w:t xml:space="preserve"> Add 250 microliters of the cell suspension</w:t>
      </w:r>
      <w:r w:rsidR="00FD42CB">
        <w:rPr>
          <w:rFonts w:cstheme="minorHAnsi"/>
          <w:color w:val="7030A0"/>
        </w:rPr>
        <w:t>,</w:t>
      </w:r>
      <w:r w:rsidRPr="00E21590">
        <w:rPr>
          <w:rFonts w:cstheme="minorHAnsi"/>
          <w:color w:val="7030A0"/>
        </w:rPr>
        <w:t xml:space="preserve"> </w:t>
      </w:r>
      <w:r w:rsidR="00FD42CB">
        <w:rPr>
          <w:rFonts w:cstheme="minorHAnsi"/>
          <w:color w:val="7030A0"/>
        </w:rPr>
        <w:t xml:space="preserve">containing </w:t>
      </w:r>
      <w:r w:rsidRPr="00E21590">
        <w:rPr>
          <w:rFonts w:cstheme="minorHAnsi"/>
          <w:color w:val="7030A0"/>
        </w:rPr>
        <w:t>6 × 10⁵ cells</w:t>
      </w:r>
      <w:r w:rsidR="00FD42CB">
        <w:rPr>
          <w:rFonts w:cstheme="minorHAnsi"/>
          <w:color w:val="7030A0"/>
        </w:rPr>
        <w:t>,</w:t>
      </w:r>
      <w:r w:rsidRPr="00E21590">
        <w:rPr>
          <w:rFonts w:cstheme="minorHAnsi"/>
          <w:color w:val="7030A0"/>
        </w:rPr>
        <w:t xml:space="preserve"> to each well of the pre-coated 96-well plate </w:t>
      </w:r>
      <w:r w:rsidRPr="00E21590">
        <w:rPr>
          <w:rFonts w:cstheme="minorHAnsi"/>
          <w:b/>
          <w:bCs/>
          <w:color w:val="7030A0"/>
        </w:rPr>
        <w:t>[2].</w:t>
      </w:r>
      <w:r w:rsidRPr="00E21590">
        <w:rPr>
          <w:rFonts w:cstheme="minorHAnsi"/>
          <w:color w:val="7030A0"/>
        </w:rPr>
        <w:t xml:space="preserve"> Culture the cells at 37 </w:t>
      </w:r>
      <w:r w:rsidR="00C415EB">
        <w:rPr>
          <w:rFonts w:cstheme="minorHAnsi"/>
          <w:color w:val="7030A0"/>
        </w:rPr>
        <w:t>degrees</w:t>
      </w:r>
      <w:r w:rsidR="00E41538">
        <w:rPr>
          <w:rFonts w:cstheme="minorHAnsi"/>
          <w:color w:val="7030A0"/>
        </w:rPr>
        <w:t xml:space="preserve"> Celsius </w:t>
      </w:r>
      <w:r w:rsidRPr="00E21590">
        <w:rPr>
          <w:rFonts w:cstheme="minorHAnsi"/>
          <w:color w:val="7030A0"/>
        </w:rPr>
        <w:t xml:space="preserve">with 5% carbon dioxide for up to 48 hours </w:t>
      </w:r>
      <w:r w:rsidRPr="00E21590">
        <w:rPr>
          <w:rFonts w:cstheme="minorHAnsi"/>
          <w:b/>
          <w:bCs/>
          <w:color w:val="7030A0"/>
        </w:rPr>
        <w:t>[3].</w:t>
      </w:r>
      <w:r>
        <w:rPr>
          <w:rFonts w:cstheme="minorHAnsi"/>
          <w:b/>
          <w:bCs/>
          <w:color w:val="7030A0"/>
        </w:rPr>
        <w:t xml:space="preserve"> </w:t>
      </w:r>
    </w:p>
    <w:p w14:paraId="3C02C2B9" w14:textId="10C5D620" w:rsidR="00E21590" w:rsidRDefault="00E21590" w:rsidP="00E2159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cells in the </w:t>
      </w:r>
      <w:r w:rsidR="00D5669A">
        <w:rPr>
          <w:rFonts w:cstheme="minorHAnsi"/>
        </w:rPr>
        <w:t>R10 medium</w:t>
      </w:r>
      <w:r>
        <w:rPr>
          <w:rFonts w:cstheme="minorHAnsi"/>
        </w:rPr>
        <w:t xml:space="preserve">   </w:t>
      </w:r>
      <w:r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Cell Density:</w:t>
      </w:r>
      <w:r>
        <w:rPr>
          <w:b/>
          <w:bCs/>
        </w:rPr>
        <w:t xml:space="preserve"> 2.4 × 10</w:t>
      </w:r>
      <w:r>
        <w:rPr>
          <w:b/>
          <w:bCs/>
          <w:vertAlign w:val="superscript"/>
        </w:rPr>
        <w:t>6</w:t>
      </w:r>
      <w:r>
        <w:rPr>
          <w:b/>
          <w:bCs/>
        </w:rPr>
        <w:t xml:space="preserve"> cells/mL  </w:t>
      </w:r>
    </w:p>
    <w:p w14:paraId="506668F8" w14:textId="75B30D78" w:rsidR="00FD42CB" w:rsidRDefault="00FD42CB" w:rsidP="00FD42CB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adding 250 µL of the cell suspension to the wells of the pre-coated 96-well plate</w:t>
      </w:r>
    </w:p>
    <w:p w14:paraId="36BCE138" w14:textId="77777777" w:rsidR="00E21590" w:rsidRDefault="00E21590" w:rsidP="00E21590">
      <w:pPr>
        <w:pStyle w:val="ListParagraph"/>
        <w:numPr>
          <w:ilvl w:val="2"/>
          <w:numId w:val="2"/>
        </w:numPr>
        <w:spacing w:before="120"/>
        <w:rPr>
          <w:rFonts w:cstheme="minorHAnsi"/>
        </w:rPr>
      </w:pPr>
      <w:r w:rsidRPr="00BB3DEA">
        <w:t>Talent placing the plate at 37</w:t>
      </w:r>
      <w:r>
        <w:rPr>
          <w:rFonts w:cstheme="minorHAnsi"/>
        </w:rPr>
        <w:t>°C</w:t>
      </w:r>
    </w:p>
    <w:p w14:paraId="4679F530" w14:textId="77777777" w:rsidR="00E21590" w:rsidRPr="00E21590" w:rsidRDefault="00E21590" w:rsidP="00E21590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452E6CC4" w14:textId="10B4438C" w:rsidR="00712325" w:rsidRDefault="00E12782" w:rsidP="007B305F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Five hours before harvest, add </w:t>
      </w:r>
      <w:r w:rsidR="004E61C6">
        <w:rPr>
          <w:rFonts w:cstheme="minorHAnsi"/>
          <w:color w:val="7030A0"/>
          <w:lang w:eastAsia="zh-CN"/>
        </w:rPr>
        <w:t>1</w:t>
      </w:r>
      <w:r>
        <w:rPr>
          <w:rFonts w:cstheme="minorHAnsi" w:hint="eastAsia"/>
          <w:color w:val="7030A0"/>
          <w:lang w:eastAsia="zh-CN"/>
        </w:rPr>
        <w:t>00</w:t>
      </w:r>
      <w:r>
        <w:rPr>
          <w:rFonts w:cstheme="minorHAnsi"/>
          <w:color w:val="7030A0"/>
        </w:rPr>
        <w:t xml:space="preserve"> </w:t>
      </w:r>
      <w:r w:rsidR="00E21590">
        <w:rPr>
          <w:rFonts w:cstheme="minorHAnsi"/>
          <w:color w:val="7030A0"/>
        </w:rPr>
        <w:t>microliters</w:t>
      </w:r>
      <w:r>
        <w:rPr>
          <w:rFonts w:cstheme="minorHAnsi"/>
          <w:color w:val="7030A0"/>
        </w:rPr>
        <w:t xml:space="preserve"> of fresh R10 medium supplemented with PMA, ionomycin, and protein transport inhibitors to each well </w:t>
      </w:r>
      <w:r>
        <w:rPr>
          <w:rFonts w:cstheme="minorHAnsi"/>
          <w:b/>
          <w:bCs/>
          <w:color w:val="7030A0"/>
        </w:rPr>
        <w:t>[1-TXT] [2]</w:t>
      </w:r>
      <w:r>
        <w:rPr>
          <w:rFonts w:cstheme="minorHAnsi"/>
          <w:color w:val="7030A0"/>
        </w:rPr>
        <w:t xml:space="preserve">. Gently mix the cells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return the plate to 37 degrees Celsius to block cytokine secretion and allow intracellular cytokine accumulation </w:t>
      </w:r>
      <w:r>
        <w:rPr>
          <w:rFonts w:cstheme="minorHAnsi"/>
          <w:b/>
          <w:bCs/>
          <w:color w:val="7030A0"/>
        </w:rPr>
        <w:t xml:space="preserve">[4]. </w:t>
      </w:r>
      <w:r>
        <w:rPr>
          <w:rFonts w:cstheme="minorHAnsi"/>
          <w:color w:val="7030A0"/>
        </w:rPr>
        <w:t>At</w:t>
      </w:r>
      <w:r w:rsidR="00D5669A">
        <w:rPr>
          <w:rFonts w:cstheme="minorHAnsi"/>
          <w:color w:val="7030A0"/>
        </w:rPr>
        <w:t xml:space="preserve"> </w:t>
      </w:r>
      <w:r w:rsidR="00174C45">
        <w:rPr>
          <w:rFonts w:cstheme="minorHAnsi"/>
          <w:color w:val="7030A0"/>
        </w:rPr>
        <w:t>24 and 48 hours,</w:t>
      </w:r>
      <w:r>
        <w:rPr>
          <w:rFonts w:cstheme="minorHAnsi"/>
          <w:color w:val="7030A0"/>
        </w:rPr>
        <w:t xml:space="preserve"> transfer the cells to a 96-well round-bottom plate </w:t>
      </w:r>
      <w:r>
        <w:rPr>
          <w:rFonts w:cstheme="minorHAnsi"/>
          <w:b/>
          <w:bCs/>
          <w:color w:val="7030A0"/>
        </w:rPr>
        <w:t>[5].</w:t>
      </w:r>
    </w:p>
    <w:p w14:paraId="210F64A3" w14:textId="0DD86886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the </w:t>
      </w:r>
      <w:r w:rsidR="004E61C6">
        <w:rPr>
          <w:rFonts w:cstheme="minorHAnsi"/>
          <w:lang w:eastAsia="zh-CN"/>
        </w:rPr>
        <w:t>1</w:t>
      </w:r>
      <w:r>
        <w:rPr>
          <w:rFonts w:cstheme="minorHAnsi" w:hint="eastAsia"/>
          <w:lang w:eastAsia="zh-CN"/>
        </w:rPr>
        <w:t>00</w:t>
      </w:r>
      <w:r>
        <w:rPr>
          <w:rFonts w:cstheme="minorHAnsi"/>
        </w:rPr>
        <w:t xml:space="preserve"> µL of fresh medium</w:t>
      </w:r>
      <w:bookmarkStart w:id="28" w:name="OLE_LINK200"/>
      <w:r>
        <w:rPr>
          <w:rFonts w:cstheme="minorHAnsi"/>
        </w:rPr>
        <w:t xml:space="preserve"> </w:t>
      </w:r>
      <w:bookmarkStart w:id="29" w:name="OLE_LINK199"/>
      <w:r>
        <w:rPr>
          <w:rFonts w:cstheme="minorHAnsi"/>
          <w:b/>
          <w:bCs/>
          <w:color w:val="auto"/>
        </w:rPr>
        <w:t>TXT: PMA-</w:t>
      </w:r>
      <w:r>
        <w:t xml:space="preserve"> </w:t>
      </w:r>
      <w:r>
        <w:rPr>
          <w:rFonts w:cstheme="minorHAnsi"/>
          <w:b/>
          <w:bCs/>
          <w:color w:val="auto"/>
        </w:rPr>
        <w:t>Phorbol 12-myristate 13-acetate</w:t>
      </w:r>
      <w:bookmarkEnd w:id="28"/>
    </w:p>
    <w:bookmarkEnd w:id="29"/>
    <w:p w14:paraId="669474F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TEXT ON A PLAIN BACKGROUND:</w:t>
      </w:r>
    </w:p>
    <w:p w14:paraId="6858FB74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PMA- 50 ng/mL</w:t>
      </w:r>
    </w:p>
    <w:p w14:paraId="38B38069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Ionomycin- 1 µg/mL</w:t>
      </w:r>
    </w:p>
    <w:p w14:paraId="59520BDE" w14:textId="77777777" w:rsidR="00712325" w:rsidRDefault="00000000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Protein transport inhibitor Monensin-1:1000</w:t>
      </w:r>
    </w:p>
    <w:p w14:paraId="3B9E27AE" w14:textId="262EA19C" w:rsidR="00712325" w:rsidRDefault="00000000">
      <w:pPr>
        <w:pStyle w:val="ListParagraph"/>
        <w:spacing w:before="120"/>
        <w:ind w:left="1627"/>
        <w:rPr>
          <w:rStyle w:val="12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Brefeldin A–based protein transport inhibitor- 1:1000 </w:t>
      </w:r>
      <w:r w:rsidR="00E12782">
        <w:rPr>
          <w:rFonts w:cstheme="minorHAnsi"/>
        </w:rPr>
        <w:t xml:space="preserve"> </w:t>
      </w:r>
      <w:r>
        <w:rPr>
          <w:rStyle w:val="12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p w14:paraId="3D65047F" w14:textId="77777777" w:rsidR="00712325" w:rsidRDefault="00000000">
      <w:pPr>
        <w:pStyle w:val="ListParagraph"/>
        <w:numPr>
          <w:ilvl w:val="2"/>
          <w:numId w:val="2"/>
        </w:numPr>
        <w:spacing w:before="120"/>
        <w:rPr>
          <w:rStyle w:val="12"/>
          <w:rFonts w:cstheme="minorHAnsi"/>
          <w:i w:val="0"/>
          <w:iCs w:val="0"/>
        </w:rPr>
      </w:pPr>
      <w:r>
        <w:rPr>
          <w:rStyle w:val="12"/>
          <w:rFonts w:cstheme="minorHAnsi"/>
          <w:i w:val="0"/>
          <w:iCs w:val="0"/>
        </w:rPr>
        <w:t>Talent gently mixing the cells</w:t>
      </w:r>
    </w:p>
    <w:p w14:paraId="676A3E25" w14:textId="77777777" w:rsidR="00712325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</w:rPr>
      </w:pPr>
      <w:r>
        <w:rPr>
          <w:rStyle w:val="12"/>
          <w:rFonts w:cstheme="minorHAnsi"/>
          <w:i w:val="0"/>
          <w:iCs w:val="0"/>
        </w:rPr>
        <w:t>Talent placing the plate at 37</w:t>
      </w:r>
      <w:r>
        <w:rPr>
          <w:rFonts w:cstheme="minorHAnsi"/>
        </w:rPr>
        <w:t>°C</w:t>
      </w:r>
    </w:p>
    <w:p w14:paraId="28544454" w14:textId="77777777" w:rsidR="00E64F0B" w:rsidRDefault="00000000" w:rsidP="00E2159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E21590">
        <w:rPr>
          <w:rFonts w:cstheme="minorHAnsi"/>
        </w:rPr>
        <w:t xml:space="preserve">Talent transferring the cells to a 96-well round-bottom plate    </w:t>
      </w:r>
    </w:p>
    <w:p w14:paraId="15DA16EF" w14:textId="189BB3FA" w:rsidR="00712325" w:rsidRPr="00E21590" w:rsidRDefault="00000000" w:rsidP="00E64F0B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21590">
        <w:rPr>
          <w:rFonts w:cstheme="minorHAnsi"/>
        </w:rPr>
        <w:t xml:space="preserve"> </w:t>
      </w:r>
    </w:p>
    <w:p w14:paraId="6AAE9913" w14:textId="7AC2A4BF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Centrifuge the cells at 500 </w:t>
      </w:r>
      <w:r w:rsidRPr="00075F4E">
        <w:rPr>
          <w:rFonts w:cstheme="minorHAnsi"/>
          <w:i/>
          <w:iCs/>
          <w:color w:val="7030A0"/>
        </w:rPr>
        <w:t xml:space="preserve">g </w:t>
      </w:r>
      <w:r>
        <w:rPr>
          <w:rFonts w:cstheme="minorHAnsi"/>
          <w:color w:val="7030A0"/>
        </w:rPr>
        <w:t xml:space="preserve">for 1 minute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resuspend the pellet in 200 microliters of flow cytometry staining buffer</w:t>
      </w:r>
      <w:r w:rsidR="003C79B0">
        <w:rPr>
          <w:rFonts w:cstheme="minorHAnsi"/>
          <w:color w:val="7030A0"/>
        </w:rPr>
        <w:t>,</w:t>
      </w:r>
      <w:r w:rsidR="007604AF">
        <w:rPr>
          <w:rFonts w:cstheme="minorHAnsi"/>
          <w:color w:val="7030A0"/>
        </w:rPr>
        <w:t xml:space="preserve"> </w:t>
      </w:r>
      <w:r w:rsidR="003C79B0">
        <w:rPr>
          <w:rFonts w:cstheme="minorHAnsi"/>
          <w:color w:val="7030A0"/>
        </w:rPr>
        <w:t xml:space="preserve">or FACS </w:t>
      </w:r>
      <w:r w:rsidR="003C79B0" w:rsidRPr="003C79B0">
        <w:rPr>
          <w:rFonts w:cstheme="minorHAnsi"/>
          <w:color w:val="EE0000"/>
        </w:rPr>
        <w:t>(</w:t>
      </w:r>
      <w:proofErr w:type="spellStart"/>
      <w:r w:rsidR="003C79B0" w:rsidRPr="003C79B0">
        <w:rPr>
          <w:rFonts w:cstheme="minorHAnsi"/>
          <w:i/>
          <w:iCs/>
          <w:color w:val="EE0000"/>
        </w:rPr>
        <w:t>F</w:t>
      </w:r>
      <w:r w:rsidR="00E12782">
        <w:rPr>
          <w:rFonts w:cstheme="minorHAnsi"/>
          <w:i/>
          <w:iCs/>
          <w:color w:val="EE0000"/>
        </w:rPr>
        <w:t>acs</w:t>
      </w:r>
      <w:proofErr w:type="spellEnd"/>
      <w:r w:rsidR="003C79B0" w:rsidRPr="003C79B0">
        <w:rPr>
          <w:rFonts w:cstheme="minorHAnsi"/>
          <w:color w:val="EE0000"/>
        </w:rPr>
        <w:t>)</w:t>
      </w:r>
      <w:r w:rsidR="007604AF">
        <w:rPr>
          <w:rFonts w:cstheme="minorHAnsi"/>
          <w:color w:val="EE0000"/>
        </w:rPr>
        <w:t>,</w:t>
      </w:r>
      <w:r w:rsidR="003C79B0" w:rsidRPr="003C79B0">
        <w:rPr>
          <w:rFonts w:cstheme="minorHAnsi"/>
          <w:color w:val="EE0000"/>
        </w:rPr>
        <w:t xml:space="preserve"> </w:t>
      </w:r>
      <w:r w:rsidR="003C79B0">
        <w:rPr>
          <w:rFonts w:cstheme="minorHAnsi"/>
          <w:color w:val="7030A0"/>
        </w:rPr>
        <w:t>buffer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[2].</w:t>
      </w:r>
      <w:r>
        <w:rPr>
          <w:rFonts w:cstheme="minorHAnsi"/>
          <w:color w:val="7030A0"/>
        </w:rPr>
        <w:t xml:space="preserve"> Centrifuge again at 500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 minute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aspirate the supernatant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, and wash the cells twice with 200 microliters of </w:t>
      </w:r>
      <w:r w:rsidR="003C79B0">
        <w:rPr>
          <w:rFonts w:cstheme="minorHAnsi"/>
          <w:color w:val="7030A0"/>
        </w:rPr>
        <w:t>FACS</w:t>
      </w:r>
      <w:r>
        <w:rPr>
          <w:rFonts w:cstheme="minorHAnsi"/>
          <w:color w:val="7030A0"/>
        </w:rPr>
        <w:t xml:space="preserve"> buffer </w:t>
      </w:r>
      <w:r>
        <w:rPr>
          <w:rFonts w:cstheme="minorHAnsi"/>
          <w:b/>
          <w:bCs/>
          <w:color w:val="7030A0"/>
        </w:rPr>
        <w:t>[5].</w:t>
      </w:r>
    </w:p>
    <w:p w14:paraId="47336E5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1B1C7318" w14:textId="365EE9C3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pellet in 200 µL of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after discarding the supernatant</w:t>
      </w:r>
    </w:p>
    <w:p w14:paraId="2D782CBF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76596ABC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supernatant after centrifugation.</w:t>
      </w:r>
    </w:p>
    <w:p w14:paraId="5F6095D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cells with 200 µL of staining buffer</w:t>
      </w:r>
    </w:p>
    <w:p w14:paraId="55E56DC6" w14:textId="77777777" w:rsidR="00E64F0B" w:rsidRDefault="00E64F0B" w:rsidP="00E64F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6180B9" w14:textId="29CC60F0" w:rsidR="00712325" w:rsidRDefault="00000000" w:rsidP="00F10156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For surface marker staining, add 50 microliters of an antibody cocktail containing anti-CD44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C-D-</w:t>
      </w:r>
      <w:r w:rsidR="00E64F0B">
        <w:rPr>
          <w:rFonts w:cstheme="minorHAnsi"/>
          <w:i/>
          <w:iCs/>
          <w:color w:val="EE0000"/>
        </w:rPr>
        <w:t>forty-four</w:t>
      </w:r>
      <w:r>
        <w:rPr>
          <w:rFonts w:cstheme="minorHAnsi"/>
          <w:color w:val="EE0000"/>
        </w:rPr>
        <w:t>)</w:t>
      </w:r>
      <w:r>
        <w:rPr>
          <w:rFonts w:cstheme="minorHAnsi"/>
          <w:color w:val="7030A0"/>
        </w:rPr>
        <w:t>, anti-CD8 (</w:t>
      </w:r>
      <w:r>
        <w:rPr>
          <w:rFonts w:cstheme="minorHAnsi"/>
          <w:i/>
          <w:iCs/>
          <w:color w:val="EE0000"/>
        </w:rPr>
        <w:t>C-D-eight</w:t>
      </w:r>
      <w:r>
        <w:rPr>
          <w:rFonts w:cstheme="minorHAnsi"/>
          <w:color w:val="EE0000"/>
        </w:rPr>
        <w:t>)</w:t>
      </w:r>
      <w:r>
        <w:rPr>
          <w:rFonts w:cstheme="minorHAnsi"/>
          <w:color w:val="7030A0"/>
        </w:rPr>
        <w:t xml:space="preserve">, and a fixable viability dye to the cells </w:t>
      </w:r>
      <w:r>
        <w:rPr>
          <w:rFonts w:cstheme="minorHAnsi"/>
          <w:b/>
          <w:bCs/>
          <w:color w:val="7030A0"/>
        </w:rPr>
        <w:t>[1</w:t>
      </w:r>
      <w:r w:rsidR="00341920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>
        <w:rPr>
          <w:rFonts w:cstheme="minorHAnsi"/>
          <w:color w:val="7030A0"/>
        </w:rPr>
        <w:t xml:space="preserve"> Incubate for 30 minutes on ice in the dark </w:t>
      </w:r>
      <w:r>
        <w:rPr>
          <w:rFonts w:cstheme="minorHAnsi"/>
          <w:b/>
          <w:bCs/>
          <w:color w:val="7030A0"/>
        </w:rPr>
        <w:t xml:space="preserve">[2]. </w:t>
      </w:r>
      <w:r w:rsidRPr="006D6BC2">
        <w:rPr>
          <w:rFonts w:cstheme="minorHAnsi"/>
          <w:color w:val="7030A0"/>
        </w:rPr>
        <w:t xml:space="preserve">Wash the cells three times with </w:t>
      </w:r>
      <w:r w:rsidR="007B305F" w:rsidRPr="006D6BC2">
        <w:rPr>
          <w:rFonts w:cstheme="minorHAnsi"/>
          <w:color w:val="7030A0"/>
        </w:rPr>
        <w:t xml:space="preserve">200 microliters of </w:t>
      </w:r>
      <w:r w:rsidR="003C79B0" w:rsidRPr="006D6BC2">
        <w:rPr>
          <w:rFonts w:cstheme="minorHAnsi"/>
          <w:color w:val="7030A0"/>
        </w:rPr>
        <w:t xml:space="preserve">FACS </w:t>
      </w:r>
      <w:r w:rsidRPr="006D6BC2">
        <w:rPr>
          <w:rFonts w:cstheme="minorHAnsi"/>
          <w:color w:val="7030A0"/>
        </w:rPr>
        <w:t xml:space="preserve">buffer to remove unbound antibodies </w:t>
      </w:r>
      <w:r>
        <w:rPr>
          <w:rFonts w:cstheme="minorHAnsi"/>
          <w:b/>
          <w:bCs/>
          <w:color w:val="7030A0"/>
        </w:rPr>
        <w:t>[3].</w:t>
      </w:r>
      <w:r>
        <w:rPr>
          <w:rFonts w:cstheme="minorHAnsi"/>
          <w:color w:val="7030A0"/>
        </w:rPr>
        <w:t xml:space="preserve"> Add 200 </w:t>
      </w:r>
      <w:r w:rsidR="007B305F">
        <w:rPr>
          <w:rFonts w:cstheme="minorHAnsi"/>
          <w:color w:val="7030A0"/>
        </w:rPr>
        <w:t xml:space="preserve">microliters </w:t>
      </w:r>
      <w:r>
        <w:rPr>
          <w:rFonts w:cstheme="minorHAnsi"/>
          <w:color w:val="7030A0"/>
        </w:rPr>
        <w:t xml:space="preserve">of </w:t>
      </w:r>
      <w:r>
        <w:rPr>
          <w:rFonts w:cstheme="minorHAnsi"/>
          <w:color w:val="7030A0"/>
        </w:rPr>
        <w:lastRenderedPageBreak/>
        <w:t xml:space="preserve">fixation and permeabilization solution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 xml:space="preserve"> and incubate the cells for 30 minutes on ice in the dark </w:t>
      </w:r>
      <w:r>
        <w:rPr>
          <w:rFonts w:cstheme="minorHAnsi"/>
          <w:b/>
          <w:bCs/>
          <w:color w:val="7030A0"/>
        </w:rPr>
        <w:t>[5].</w:t>
      </w:r>
    </w:p>
    <w:p w14:paraId="1293F959" w14:textId="543D3A89" w:rsidR="00712325" w:rsidRPr="00341920" w:rsidRDefault="00000000" w:rsidP="00341920">
      <w:pPr>
        <w:pStyle w:val="ListParagraph"/>
        <w:numPr>
          <w:ilvl w:val="2"/>
          <w:numId w:val="2"/>
        </w:numPr>
        <w:spacing w:before="120"/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CU: Talent adding 50 µL of antibody cocktail to the cells </w:t>
      </w:r>
      <w:bookmarkStart w:id="30" w:name="OLE_LINK203"/>
      <w:r w:rsidR="00341920">
        <w:rPr>
          <w:rFonts w:cstheme="minorHAnsi"/>
          <w:b/>
          <w:bCs/>
        </w:rPr>
        <w:t>TXT: Antibody Dilution</w:t>
      </w:r>
      <w:r w:rsidR="003C79B0">
        <w:rPr>
          <w:rFonts w:cstheme="minorHAnsi"/>
          <w:b/>
          <w:bCs/>
        </w:rPr>
        <w:t>-</w:t>
      </w:r>
      <w:r w:rsidR="00341920">
        <w:rPr>
          <w:rFonts w:cstheme="minorHAnsi"/>
          <w:b/>
          <w:bCs/>
        </w:rPr>
        <w:t xml:space="preserve">1:400 </w:t>
      </w:r>
      <w:r w:rsidR="003C79B0">
        <w:rPr>
          <w:rFonts w:cstheme="minorHAnsi"/>
          <w:b/>
          <w:bCs/>
        </w:rPr>
        <w:t>In FACS buffer</w:t>
      </w:r>
      <w:r w:rsidR="00341920">
        <w:rPr>
          <w:rFonts w:cstheme="minorHAnsi"/>
          <w:b/>
          <w:bCs/>
        </w:rPr>
        <w:t xml:space="preserve">  </w:t>
      </w:r>
      <w:r w:rsidR="00341920" w:rsidRPr="00341920"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bookmarkEnd w:id="30"/>
    <w:p w14:paraId="51D1916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6FC37CCC" w14:textId="7FEE0A23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C02F0C">
        <w:rPr>
          <w:rFonts w:cstheme="minorHAnsi"/>
        </w:rPr>
        <w:t xml:space="preserve">200 µL of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</w:t>
      </w:r>
      <w:bookmarkStart w:id="31" w:name="OLE_LINK204"/>
    </w:p>
    <w:bookmarkEnd w:id="31"/>
    <w:p w14:paraId="3997854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200 µL of fixation and permeabilization solution</w:t>
      </w:r>
    </w:p>
    <w:p w14:paraId="04E12002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B95A213" w14:textId="77777777" w:rsidR="00712325" w:rsidRDefault="007123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779954" w14:textId="1A53759B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  <w:color w:val="7030A0"/>
        </w:rPr>
        <w:t xml:space="preserve">Centrifuge the cells at 500 </w:t>
      </w:r>
      <w:r w:rsidRPr="00CE2853"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 minute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discard the supernatant into hazardous chemical waste</w:t>
      </w:r>
      <w:r>
        <w:rPr>
          <w:rFonts w:cstheme="minorHAnsi"/>
          <w:b/>
          <w:bCs/>
          <w:color w:val="7030A0"/>
        </w:rPr>
        <w:t xml:space="preserve"> [2].</w:t>
      </w:r>
      <w:r>
        <w:rPr>
          <w:rFonts w:cstheme="minorHAnsi"/>
          <w:color w:val="7030A0"/>
        </w:rPr>
        <w:t xml:space="preserve"> Then, wash the cells three times with </w:t>
      </w:r>
      <w:bookmarkStart w:id="32" w:name="OLE_LINK212"/>
      <w:r>
        <w:rPr>
          <w:rFonts w:cstheme="minorHAnsi"/>
          <w:color w:val="7030A0"/>
        </w:rPr>
        <w:t>1×</w:t>
      </w:r>
      <w:bookmarkEnd w:id="32"/>
      <w:r>
        <w:rPr>
          <w:rFonts w:cstheme="minorHAnsi"/>
        </w:rPr>
        <w:t xml:space="preserve"> </w:t>
      </w:r>
      <w:r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="005E44F0" w:rsidRPr="005E44F0">
        <w:rPr>
          <w:rFonts w:cstheme="minorHAnsi"/>
          <w:color w:val="7030A0"/>
        </w:rPr>
        <w:t xml:space="preserve">permeabilization wash </w:t>
      </w:r>
      <w:r>
        <w:rPr>
          <w:rFonts w:cstheme="minorHAnsi"/>
          <w:color w:val="7030A0"/>
        </w:rPr>
        <w:t>buffer</w:t>
      </w:r>
      <w:r>
        <w:rPr>
          <w:rFonts w:cstheme="minorHAnsi"/>
          <w:b/>
          <w:bCs/>
          <w:color w:val="7030A0"/>
        </w:rPr>
        <w:t xml:space="preserve"> [3].</w:t>
      </w:r>
    </w:p>
    <w:p w14:paraId="754210F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centrifuge and closing the lid</w:t>
      </w:r>
    </w:p>
    <w:p w14:paraId="0291D1B0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 into hazardous chemical waste</w:t>
      </w:r>
    </w:p>
    <w:p w14:paraId="61DEDDAD" w14:textId="45847640" w:rsidR="00712325" w:rsidRDefault="00000000" w:rsidP="00C02F0C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C02F0C">
        <w:rPr>
          <w:rFonts w:cstheme="minorHAnsi"/>
        </w:rPr>
        <w:t xml:space="preserve">Talent washing the cells with </w:t>
      </w:r>
      <w:r w:rsidR="005E44F0" w:rsidRPr="00C02F0C">
        <w:rPr>
          <w:rFonts w:cstheme="minorHAnsi"/>
        </w:rPr>
        <w:t xml:space="preserve">permeabilization wash </w:t>
      </w:r>
      <w:r w:rsidRPr="00C02F0C">
        <w:rPr>
          <w:rFonts w:cstheme="minorHAnsi"/>
        </w:rPr>
        <w:t xml:space="preserve">buffer </w:t>
      </w:r>
      <w:bookmarkStart w:id="33" w:name="OLE_LINK207"/>
    </w:p>
    <w:p w14:paraId="5C969E06" w14:textId="77777777" w:rsidR="00F10156" w:rsidRPr="00C02F0C" w:rsidRDefault="00F10156" w:rsidP="00F10156">
      <w:pPr>
        <w:pStyle w:val="ListParagraph"/>
        <w:spacing w:before="120"/>
        <w:ind w:left="1627"/>
        <w:contextualSpacing w:val="0"/>
        <w:rPr>
          <w:rFonts w:cstheme="minorHAnsi"/>
        </w:rPr>
      </w:pPr>
    </w:p>
    <w:bookmarkEnd w:id="33"/>
    <w:p w14:paraId="3DEB3214" w14:textId="1C28BD41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>For intracellular cytokine staining, add 50 microliters of an antibody cocktail containing anti-</w:t>
      </w:r>
      <w:r>
        <w:rPr>
          <w:color w:val="7030A0"/>
        </w:rPr>
        <w:t xml:space="preserve"> </w:t>
      </w:r>
      <w:r>
        <w:rPr>
          <w:rFonts w:cstheme="minorHAnsi"/>
          <w:color w:val="7030A0"/>
        </w:rPr>
        <w:t xml:space="preserve">tumor necrosis factor-alpha and anti-Granzyme B to the cells </w:t>
      </w:r>
      <w:r>
        <w:rPr>
          <w:rFonts w:cstheme="minorHAnsi"/>
          <w:b/>
          <w:bCs/>
          <w:color w:val="7030A0"/>
        </w:rPr>
        <w:t>[1</w:t>
      </w:r>
      <w:r w:rsidR="00341920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Then, incubate for 30 minutes on ice in the dark </w:t>
      </w:r>
      <w:r>
        <w:rPr>
          <w:rFonts w:cstheme="minorHAnsi"/>
          <w:b/>
          <w:bCs/>
          <w:color w:val="7030A0"/>
        </w:rPr>
        <w:t xml:space="preserve">[2]. </w:t>
      </w:r>
      <w:r w:rsidRPr="00CF0968">
        <w:rPr>
          <w:rFonts w:cstheme="minorHAnsi"/>
          <w:color w:val="7030A0"/>
        </w:rPr>
        <w:t xml:space="preserve">Wash the cells three times with </w:t>
      </w:r>
      <w:bookmarkStart w:id="34" w:name="OLE_LINK213"/>
      <w:r w:rsidRPr="00CF0968">
        <w:rPr>
          <w:rFonts w:cstheme="minorHAnsi"/>
          <w:color w:val="7030A0"/>
        </w:rPr>
        <w:t xml:space="preserve">1× </w:t>
      </w:r>
      <w:r w:rsidR="005E44F0" w:rsidRPr="00CF0968">
        <w:rPr>
          <w:rFonts w:cstheme="minorHAnsi"/>
          <w:color w:val="7030A0"/>
        </w:rPr>
        <w:t xml:space="preserve">permeabilization wash </w:t>
      </w:r>
      <w:r w:rsidRPr="00CF0968">
        <w:rPr>
          <w:rFonts w:cstheme="minorHAnsi"/>
          <w:color w:val="7030A0"/>
        </w:rPr>
        <w:t>buffer</w:t>
      </w:r>
      <w:bookmarkEnd w:id="34"/>
      <w:r w:rsidR="00274DA4" w:rsidRPr="00CF0968">
        <w:rPr>
          <w:rFonts w:cstheme="minorHAnsi"/>
          <w:color w:val="7030A0"/>
        </w:rPr>
        <w:t xml:space="preserve"> </w:t>
      </w:r>
      <w:r w:rsidRPr="00CF0968">
        <w:rPr>
          <w:rFonts w:cstheme="minorHAnsi"/>
          <w:color w:val="7030A0"/>
        </w:rPr>
        <w:t>to remove unbound antibodies</w:t>
      </w:r>
      <w:r w:rsidRPr="00274DA4">
        <w:rPr>
          <w:rFonts w:cstheme="minorHAnsi"/>
          <w:color w:val="EE0000"/>
        </w:rPr>
        <w:t xml:space="preserve">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, followed by a final wash with </w:t>
      </w:r>
      <w:r w:rsidR="003C79B0">
        <w:rPr>
          <w:rFonts w:cstheme="minorHAnsi"/>
          <w:color w:val="7030A0"/>
        </w:rPr>
        <w:t xml:space="preserve">FACS </w:t>
      </w:r>
      <w:r>
        <w:rPr>
          <w:rFonts w:cstheme="minorHAnsi"/>
          <w:color w:val="7030A0"/>
        </w:rPr>
        <w:t xml:space="preserve">buffer </w:t>
      </w:r>
      <w:r>
        <w:rPr>
          <w:rFonts w:cstheme="minorHAnsi"/>
          <w:b/>
          <w:bCs/>
          <w:color w:val="7030A0"/>
        </w:rPr>
        <w:t xml:space="preserve">[4]. </w:t>
      </w:r>
      <w:r>
        <w:rPr>
          <w:rFonts w:cstheme="minorHAnsi"/>
          <w:color w:val="7030A0"/>
        </w:rPr>
        <w:t xml:space="preserve">Resuspend the cell pellet in 200 </w:t>
      </w:r>
      <w:r w:rsidR="00E64F0B">
        <w:rPr>
          <w:rFonts w:cstheme="minorHAnsi"/>
          <w:color w:val="7030A0"/>
        </w:rPr>
        <w:t>microliters</w:t>
      </w:r>
      <w:r>
        <w:rPr>
          <w:rFonts w:cstheme="minorHAnsi"/>
          <w:color w:val="7030A0"/>
        </w:rPr>
        <w:t xml:space="preserve"> of </w:t>
      </w:r>
      <w:r w:rsidR="003C79B0">
        <w:rPr>
          <w:rFonts w:cstheme="minorHAnsi"/>
          <w:color w:val="7030A0"/>
        </w:rPr>
        <w:t>FACS</w:t>
      </w:r>
      <w:r>
        <w:rPr>
          <w:rFonts w:cstheme="minorHAnsi"/>
          <w:color w:val="7030A0"/>
        </w:rPr>
        <w:t xml:space="preserve"> buffer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>.</w:t>
      </w:r>
    </w:p>
    <w:p w14:paraId="02ED0941" w14:textId="6978BE92" w:rsidR="00712325" w:rsidRPr="00341920" w:rsidRDefault="00000000" w:rsidP="00341920">
      <w:pPr>
        <w:pStyle w:val="ListParagraph"/>
        <w:numPr>
          <w:ilvl w:val="2"/>
          <w:numId w:val="2"/>
        </w:numPr>
        <w:spacing w:before="120"/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</w:rPr>
        <w:t xml:space="preserve">CU: Talent adding 50 µL of antibody cocktail to the cells </w:t>
      </w:r>
      <w:bookmarkStart w:id="35" w:name="OLE_LINK209"/>
      <w:r w:rsidR="00341920">
        <w:rPr>
          <w:rFonts w:cstheme="minorHAnsi"/>
          <w:b/>
          <w:bCs/>
        </w:rPr>
        <w:t xml:space="preserve">TXT: Antibody Dilution 1:100 </w:t>
      </w:r>
      <w:r w:rsidR="003C79B0">
        <w:rPr>
          <w:rFonts w:cstheme="minorHAnsi"/>
          <w:b/>
          <w:bCs/>
        </w:rPr>
        <w:t>in 1x</w:t>
      </w:r>
      <w:r w:rsidR="00341920">
        <w:rPr>
          <w:rFonts w:cstheme="minorHAnsi"/>
          <w:b/>
          <w:bCs/>
        </w:rPr>
        <w:t xml:space="preserve"> </w:t>
      </w:r>
      <w:r w:rsidR="003C79B0" w:rsidRPr="003C79B0">
        <w:rPr>
          <w:rFonts w:cstheme="minorHAnsi"/>
          <w:b/>
          <w:bCs/>
          <w:color w:val="auto"/>
        </w:rPr>
        <w:t>permeabilization wash buffer</w:t>
      </w:r>
      <w:r w:rsidR="00341920" w:rsidRPr="003C79B0">
        <w:rPr>
          <w:rFonts w:cstheme="minorHAnsi"/>
          <w:b/>
          <w:bCs/>
          <w:color w:val="auto"/>
        </w:rPr>
        <w:t xml:space="preserve"> </w:t>
      </w:r>
      <w:r w:rsidR="00341920" w:rsidRPr="00341920">
        <w:rPr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 This is ratio!</w:t>
      </w:r>
    </w:p>
    <w:bookmarkEnd w:id="35"/>
    <w:p w14:paraId="5A88A9E0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on the ice and keeping it in the dark</w:t>
      </w:r>
    </w:p>
    <w:p w14:paraId="47E9D71C" w14:textId="0E8EED0D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F3CBE">
        <w:rPr>
          <w:rFonts w:cstheme="minorHAnsi"/>
        </w:rPr>
        <w:t xml:space="preserve">washing the cells with </w:t>
      </w:r>
      <w:r w:rsidR="007F3CBE" w:rsidRPr="00C02F0C">
        <w:rPr>
          <w:rFonts w:cstheme="minorHAnsi"/>
        </w:rPr>
        <w:t>permeabilization wash buffer</w:t>
      </w:r>
    </w:p>
    <w:p w14:paraId="70EE2AC1" w14:textId="3D9013A0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3C79B0">
        <w:rPr>
          <w:rFonts w:cstheme="minorHAnsi"/>
        </w:rPr>
        <w:t>FACS</w:t>
      </w:r>
      <w:r>
        <w:rPr>
          <w:rFonts w:cstheme="minorHAnsi"/>
        </w:rPr>
        <w:t xml:space="preserve"> buffer</w:t>
      </w:r>
    </w:p>
    <w:p w14:paraId="7BEB294B" w14:textId="0EF3D822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resuspending the cell pellet in 200 µL of </w:t>
      </w:r>
      <w:r w:rsidR="008143F3">
        <w:rPr>
          <w:rFonts w:cstheme="minorHAnsi"/>
        </w:rPr>
        <w:t>FACS</w:t>
      </w:r>
      <w:r>
        <w:rPr>
          <w:rFonts w:cstheme="minorHAnsi"/>
        </w:rPr>
        <w:t xml:space="preserve"> buffer</w:t>
      </w:r>
    </w:p>
    <w:p w14:paraId="6EB76BDB" w14:textId="77777777" w:rsidR="00147B6D" w:rsidRDefault="00147B6D" w:rsidP="00147B6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760F57" w14:textId="3EB0A071" w:rsidR="00CE2853" w:rsidRPr="00147B6D" w:rsidRDefault="00147B6D" w:rsidP="00147B6D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 w:rsidRPr="00147B6D">
        <w:rPr>
          <w:rFonts w:cstheme="minorHAnsi"/>
          <w:b/>
          <w:bCs/>
        </w:rPr>
        <w:t>Flow Cytometric Analysis</w:t>
      </w:r>
    </w:p>
    <w:p w14:paraId="19C14D78" w14:textId="76525295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>
        <w:rPr>
          <w:rFonts w:cstheme="minorHAnsi"/>
          <w:color w:val="7030A0"/>
        </w:rPr>
        <w:t xml:space="preserve">Acquire </w:t>
      </w:r>
      <w:r w:rsidR="008151BA">
        <w:rPr>
          <w:rFonts w:cstheme="minorHAnsi"/>
          <w:color w:val="7030A0"/>
        </w:rPr>
        <w:t>each sam</w:t>
      </w:r>
      <w:r>
        <w:rPr>
          <w:rFonts w:cstheme="minorHAnsi"/>
          <w:color w:val="7030A0"/>
        </w:rPr>
        <w:t xml:space="preserve">ple on a flow cytometer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Exclude debris </w:t>
      </w:r>
      <w:r w:rsidR="006E7EB1">
        <w:rPr>
          <w:rFonts w:cstheme="minorHAnsi"/>
          <w:color w:val="7030A0"/>
        </w:rPr>
        <w:t xml:space="preserve">using </w:t>
      </w:r>
      <w:r w:rsidR="006E7EB1" w:rsidRPr="006E7EB1">
        <w:rPr>
          <w:rFonts w:cstheme="minorHAnsi"/>
          <w:color w:val="7030A0"/>
        </w:rPr>
        <w:t>Forward-scatter versus side-scatter gating</w:t>
      </w:r>
      <w:r w:rsidR="006E7EB1">
        <w:rPr>
          <w:rFonts w:cstheme="minorHAnsi"/>
        </w:rPr>
        <w:t xml:space="preserve"> </w:t>
      </w:r>
      <w:r w:rsidR="006E7EB1" w:rsidRPr="006E7EB1">
        <w:rPr>
          <w:rFonts w:cstheme="minorHAnsi"/>
          <w:b/>
          <w:bCs/>
          <w:color w:val="7030A0"/>
        </w:rPr>
        <w:t>[2]</w:t>
      </w:r>
      <w:r w:rsidR="006E7EB1">
        <w:rPr>
          <w:rFonts w:cstheme="minorHAnsi"/>
          <w:b/>
          <w:bCs/>
          <w:color w:val="7030A0"/>
        </w:rPr>
        <w:t xml:space="preserve"> </w:t>
      </w:r>
      <w:r>
        <w:rPr>
          <w:rFonts w:cstheme="minorHAnsi"/>
          <w:color w:val="7030A0"/>
        </w:rPr>
        <w:t xml:space="preserve">and doublets using </w:t>
      </w:r>
      <w:r w:rsidR="006E7EB1">
        <w:rPr>
          <w:rFonts w:cstheme="minorHAnsi"/>
          <w:color w:val="7030A0"/>
        </w:rPr>
        <w:t xml:space="preserve">singlet gating </w:t>
      </w:r>
      <w:r>
        <w:rPr>
          <w:rFonts w:cstheme="minorHAnsi"/>
          <w:b/>
          <w:bCs/>
          <w:color w:val="7030A0"/>
        </w:rPr>
        <w:t>[3],</w:t>
      </w:r>
      <w:r>
        <w:rPr>
          <w:rFonts w:cstheme="minorHAnsi"/>
          <w:color w:val="7030A0"/>
        </w:rPr>
        <w:t xml:space="preserve"> collect at least 1 × 10⁴ CD8⁺ T cells per sample </w:t>
      </w:r>
      <w:r>
        <w:rPr>
          <w:rFonts w:cstheme="minorHAnsi"/>
          <w:b/>
          <w:bCs/>
          <w:color w:val="7030A0"/>
        </w:rPr>
        <w:t>[4]</w:t>
      </w:r>
      <w:r w:rsidR="00147B6D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27C5C1FF" w14:textId="34C9B998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loading the samples onto the flow cytometer</w:t>
      </w:r>
    </w:p>
    <w:p w14:paraId="68B01F76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Gating strategy being applied to exclude debris and doublets </w:t>
      </w:r>
    </w:p>
    <w:p w14:paraId="7A343C5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</w:t>
      </w:r>
      <w:r>
        <w:rPr>
          <w:rFonts w:cstheme="minorHAnsi"/>
        </w:rPr>
        <w:t xml:space="preserve">1 × 10⁴ CD8⁺ T-cell events being acquired </w:t>
      </w:r>
    </w:p>
    <w:p w14:paraId="230ADBDA" w14:textId="77777777" w:rsidR="00712325" w:rsidRDefault="0071232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6216243" w14:textId="225AE088" w:rsidR="00750035" w:rsidRDefault="004D3D48" w:rsidP="0075003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cstheme="minorHAnsi"/>
          <w:b/>
          <w:bCs/>
          <w:color w:val="7030A0"/>
        </w:rPr>
      </w:pPr>
      <w:r w:rsidRPr="004D3D48">
        <w:rPr>
          <w:rFonts w:cstheme="minorHAnsi"/>
          <w:color w:val="7030A0"/>
        </w:rPr>
        <w:t xml:space="preserve">For the proliferation samples, calculate the proportion of cells that have undergone one or more divisions using the proliferation analysis module </w:t>
      </w:r>
      <w:r w:rsidRPr="004D3D48">
        <w:rPr>
          <w:rFonts w:cstheme="minorHAnsi"/>
          <w:b/>
          <w:bCs/>
          <w:color w:val="7030A0"/>
        </w:rPr>
        <w:t>[1].</w:t>
      </w:r>
      <w:r w:rsidRPr="004D3D48">
        <w:rPr>
          <w:rFonts w:cstheme="minorHAnsi"/>
          <w:color w:val="7030A0"/>
        </w:rPr>
        <w:t xml:space="preserve"> For the intracellular cytokine samples, determine the mean fluorescence intensity using</w:t>
      </w:r>
      <w:r w:rsidR="00D5669A">
        <w:rPr>
          <w:rFonts w:cstheme="minorHAnsi"/>
          <w:color w:val="7030A0"/>
        </w:rPr>
        <w:t xml:space="preserve"> the</w:t>
      </w:r>
      <w:r w:rsidRPr="004D3D48">
        <w:rPr>
          <w:rFonts w:cstheme="minorHAnsi"/>
          <w:color w:val="7030A0"/>
        </w:rPr>
        <w:t xml:space="preserve"> flow cytometry analysis software </w:t>
      </w:r>
      <w:r w:rsidRPr="004D3D48">
        <w:rPr>
          <w:rFonts w:cstheme="minorHAnsi"/>
          <w:b/>
          <w:bCs/>
          <w:color w:val="7030A0"/>
        </w:rPr>
        <w:t>[2].</w:t>
      </w:r>
    </w:p>
    <w:p w14:paraId="66E734C4" w14:textId="2A1F1E72" w:rsidR="00750035" w:rsidRDefault="00750035" w:rsidP="00750035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750035">
        <w:rPr>
          <w:rFonts w:cstheme="minorHAnsi"/>
        </w:rPr>
        <w:t xml:space="preserve">Proportion of cells </w:t>
      </w:r>
      <w:r w:rsidR="00C03763">
        <w:rPr>
          <w:rFonts w:cstheme="minorHAnsi"/>
        </w:rPr>
        <w:t>that have undergone one or more divisions</w:t>
      </w:r>
      <w:r w:rsidR="003F6803">
        <w:rPr>
          <w:rFonts w:cstheme="minorHAnsi"/>
        </w:rPr>
        <w:t xml:space="preserve"> being calculated</w:t>
      </w:r>
    </w:p>
    <w:p w14:paraId="0B840A19" w14:textId="3E87F0C2" w:rsidR="00750035" w:rsidRPr="006D6BC2" w:rsidRDefault="00750035" w:rsidP="00750035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D6BC2">
        <w:rPr>
          <w:rFonts w:cstheme="minorHAnsi"/>
        </w:rPr>
        <w:t xml:space="preserve">Mean </w:t>
      </w:r>
      <w:r w:rsidR="006D6BC2" w:rsidRPr="006D6BC2">
        <w:rPr>
          <w:rFonts w:cstheme="minorHAnsi"/>
        </w:rPr>
        <w:t>fluorescence</w:t>
      </w:r>
      <w:r w:rsidR="006D6BC2">
        <w:rPr>
          <w:rFonts w:cstheme="minorHAnsi"/>
        </w:rPr>
        <w:t xml:space="preserve"> intensity being calculated</w:t>
      </w:r>
    </w:p>
    <w:p w14:paraId="6384075E" w14:textId="77777777" w:rsidR="00750035" w:rsidRDefault="00750035" w:rsidP="0075003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2A0EC8B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29F9319" w14:textId="77777777" w:rsidR="00712325" w:rsidRDefault="00000000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</w:p>
    <w:p w14:paraId="5EDAF0A2" w14:textId="77777777" w:rsidR="00712325" w:rsidRDefault="00000000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EF6E194" w14:textId="77777777" w:rsidR="00712325" w:rsidRDefault="00712325">
      <w:pPr>
        <w:ind w:left="360"/>
        <w:outlineLvl w:val="0"/>
        <w:rPr>
          <w:rFonts w:cstheme="minorHAnsi"/>
          <w:lang w:eastAsia="zh-TW"/>
        </w:rPr>
      </w:pPr>
    </w:p>
    <w:p w14:paraId="5038A6C8" w14:textId="77777777" w:rsidR="00712325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8633374" w14:textId="77777777" w:rsidR="00712325" w:rsidRDefault="0071232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0B9B918" w14:textId="77777777" w:rsidR="00712325" w:rsidRDefault="00000000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CTV dilution histograms show the proliferative response of CD8⁺ T cells to increasing anti-CD3 stimulation over time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At 6 hours, minimal proliferation was observed across all stimulation conditions, with proliferating fractions ranging from 0.2%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to 4.7%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6FFE79ED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2</w:t>
      </w:r>
    </w:p>
    <w:p w14:paraId="10985963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</w:t>
      </w:r>
      <w:r>
        <w:t xml:space="preserve"> </w:t>
      </w:r>
      <w:r>
        <w:rPr>
          <w:rFonts w:cstheme="minorHAnsi"/>
          <w:i/>
          <w:iCs/>
          <w:color w:val="0070C0"/>
        </w:rPr>
        <w:t>Please highlight the peak in the first graph in the left panel.</w:t>
      </w:r>
    </w:p>
    <w:p w14:paraId="3FA9D334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the peak in the fifth graph in the left panel.</w:t>
      </w:r>
    </w:p>
    <w:p w14:paraId="71183A1E" w14:textId="77777777" w:rsidR="00712325" w:rsidRDefault="0071232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97A94FF" w14:textId="77777777" w:rsidR="00712325" w:rsidRDefault="00000000">
      <w:pPr>
        <w:pStyle w:val="ListParagraph"/>
        <w:numPr>
          <w:ilvl w:val="1"/>
          <w:numId w:val="2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By 36 hours, proliferation was minimal at 0.1 microgram per milliliter anti-CD3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but increased at higher concentrations, accompanied by distinct CTV dilution peaks at 5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10 microgram per milliliter </w:t>
      </w:r>
      <w:r>
        <w:rPr>
          <w:rFonts w:cstheme="minorHAnsi"/>
          <w:b/>
          <w:bCs/>
          <w:color w:val="7030A0"/>
        </w:rPr>
        <w:t>[3].</w:t>
      </w:r>
      <w:r>
        <w:rPr>
          <w:rFonts w:cstheme="minorHAnsi"/>
          <w:color w:val="7030A0"/>
        </w:rPr>
        <w:t xml:space="preserve"> By 48 hours, proliferation rose markedly in a concentration-dependent manner </w:t>
      </w:r>
      <w:r>
        <w:rPr>
          <w:rFonts w:cstheme="minorHAnsi"/>
          <w:b/>
          <w:bCs/>
          <w:color w:val="7030A0"/>
        </w:rPr>
        <w:t>[4],</w:t>
      </w:r>
      <w:r>
        <w:rPr>
          <w:rFonts w:cstheme="minorHAnsi"/>
          <w:color w:val="7030A0"/>
        </w:rPr>
        <w:t xml:space="preserve"> reaching 89.5% at 10 µg/mL, with additional CTV dilution peaks indicating successive rounds of cell division </w:t>
      </w:r>
      <w:r>
        <w:rPr>
          <w:rFonts w:cstheme="minorHAnsi"/>
          <w:b/>
          <w:bCs/>
          <w:color w:val="7030A0"/>
        </w:rPr>
        <w:t>[5]</w:t>
      </w:r>
      <w:r>
        <w:rPr>
          <w:rFonts w:cstheme="minorHAnsi"/>
          <w:color w:val="7030A0"/>
        </w:rPr>
        <w:t>.</w:t>
      </w:r>
    </w:p>
    <w:p w14:paraId="7EB2DD77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the peak in the first graph in the middle panel.</w:t>
      </w:r>
    </w:p>
    <w:p w14:paraId="2EE70E79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all the peaks in the fourth graph in the middle panel.</w:t>
      </w:r>
    </w:p>
    <w:p w14:paraId="7123158A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highlight all the peaks in the fifth graph in the middle panel.</w:t>
      </w:r>
    </w:p>
    <w:p w14:paraId="69FE4A50" w14:textId="07EA3C78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>Video Editor: Please sequentially highlight peaks in all graphs</w:t>
      </w:r>
      <w:r w:rsidR="00F02429">
        <w:rPr>
          <w:rFonts w:cstheme="minorHAnsi"/>
          <w:i/>
          <w:iCs/>
          <w:color w:val="0070C0"/>
        </w:rPr>
        <w:t xml:space="preserve"> except the fifth graph</w:t>
      </w:r>
      <w:r>
        <w:rPr>
          <w:rFonts w:cstheme="minorHAnsi"/>
          <w:i/>
          <w:iCs/>
          <w:color w:val="0070C0"/>
        </w:rPr>
        <w:t xml:space="preserve"> in the right panel</w:t>
      </w:r>
    </w:p>
    <w:p w14:paraId="51CF9EB9" w14:textId="4626A8C5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 </w:t>
      </w:r>
      <w:r>
        <w:rPr>
          <w:rFonts w:cstheme="minorHAnsi"/>
          <w:i/>
          <w:iCs/>
          <w:color w:val="0070C0"/>
        </w:rPr>
        <w:t xml:space="preserve">Please highlight peaks in </w:t>
      </w:r>
      <w:r w:rsidR="00F02429">
        <w:rPr>
          <w:rFonts w:cstheme="minorHAnsi"/>
          <w:i/>
          <w:iCs/>
          <w:color w:val="0070C0"/>
        </w:rPr>
        <w:t xml:space="preserve">the </w:t>
      </w:r>
      <w:r>
        <w:rPr>
          <w:rFonts w:cstheme="minorHAnsi"/>
          <w:i/>
          <w:iCs/>
          <w:color w:val="0070C0"/>
        </w:rPr>
        <w:t>fifth graph in the right panel</w:t>
      </w:r>
    </w:p>
    <w:p w14:paraId="2508FAB2" w14:textId="77777777" w:rsidR="00712325" w:rsidRDefault="00712325">
      <w:pPr>
        <w:spacing w:before="120"/>
        <w:outlineLvl w:val="0"/>
        <w:rPr>
          <w:rFonts w:cstheme="minorHAnsi"/>
        </w:rPr>
      </w:pPr>
    </w:p>
    <w:p w14:paraId="6486502F" w14:textId="640812A0" w:rsidR="00712325" w:rsidRDefault="00EA02E2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A02E2">
        <w:rPr>
          <w:rFonts w:cstheme="minorHAnsi"/>
          <w:color w:val="7030A0"/>
        </w:rPr>
        <w:t>Expression of the effector molecule Granzyme B</w:t>
      </w:r>
      <w:r>
        <w:rPr>
          <w:rFonts w:cstheme="minorHAnsi"/>
          <w:color w:val="7030A0"/>
        </w:rPr>
        <w:t xml:space="preserve"> increased with increasing anti-CD3 concentration at 24 hours, reaching its highest level </w:t>
      </w:r>
      <w:r w:rsidR="00E01779">
        <w:rPr>
          <w:rFonts w:cstheme="minorHAnsi"/>
          <w:color w:val="7030A0"/>
        </w:rPr>
        <w:t>at</w:t>
      </w:r>
      <w:r>
        <w:rPr>
          <w:rFonts w:cstheme="minorHAnsi"/>
          <w:color w:val="7030A0"/>
        </w:rPr>
        <w:t xml:space="preserve"> 10 micrograms per milliliter, indicative of early effector differentiation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By 48 hours, however, this trend reversed, with the highest stimulation doses showing a marked reduction in Granzyme B expression</w:t>
      </w:r>
      <w:r>
        <w:rPr>
          <w:rFonts w:cstheme="minorHAnsi"/>
          <w:b/>
          <w:bCs/>
          <w:color w:val="7030A0"/>
        </w:rPr>
        <w:t xml:space="preserve"> [2]</w:t>
      </w:r>
      <w:r>
        <w:rPr>
          <w:rFonts w:cstheme="minorHAnsi"/>
          <w:color w:val="7030A0"/>
        </w:rPr>
        <w:t xml:space="preserve">. </w:t>
      </w:r>
    </w:p>
    <w:p w14:paraId="0FBF0CE5" w14:textId="77777777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5C </w:t>
      </w:r>
      <w:r>
        <w:rPr>
          <w:rFonts w:cstheme="minorHAnsi"/>
          <w:i/>
          <w:iCs/>
          <w:color w:val="0070C0"/>
        </w:rPr>
        <w:t>Video Editor: Please show the increase by drawing a line from the blue bar to the black bar in the left graph corresponding to 24 hours</w:t>
      </w:r>
    </w:p>
    <w:p w14:paraId="2F5E5D4C" w14:textId="5ED39689" w:rsidR="00712325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left graph corresponding to 48 hours</w:t>
      </w:r>
      <w:r w:rsidR="00C75602">
        <w:rPr>
          <w:rFonts w:cstheme="minorHAnsi"/>
          <w:i/>
          <w:iCs/>
          <w:color w:val="0070C0"/>
        </w:rPr>
        <w:t xml:space="preserve">, 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522DF79D" w14:textId="77777777" w:rsidR="00712325" w:rsidRDefault="0071232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881150E" w14:textId="58D52745" w:rsidR="00712325" w:rsidRDefault="00EA02E2">
      <w:pPr>
        <w:pStyle w:val="ListParagraph"/>
        <w:numPr>
          <w:ilvl w:val="1"/>
          <w:numId w:val="2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EA02E2">
        <w:rPr>
          <w:rFonts w:cstheme="minorHAnsi"/>
          <w:color w:val="7030A0"/>
        </w:rPr>
        <w:t>Expression of the effector molecule</w:t>
      </w:r>
      <w:r>
        <w:rPr>
          <w:rFonts w:cstheme="minorHAnsi"/>
          <w:color w:val="7030A0"/>
        </w:rPr>
        <w:t xml:space="preserve"> Tumor necrosis factor-alpha peaked under strong stimulation</w:t>
      </w:r>
      <w:r w:rsidR="00E44905">
        <w:rPr>
          <w:rFonts w:cstheme="minorHAnsi"/>
          <w:color w:val="7030A0"/>
        </w:rPr>
        <w:t xml:space="preserve"> of 10 micrograms per milliliter</w:t>
      </w:r>
      <w:r>
        <w:rPr>
          <w:rFonts w:cstheme="minorHAnsi"/>
          <w:color w:val="7030A0"/>
        </w:rPr>
        <w:t xml:space="preserve"> at 24 hours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By 48 hours, higher anti-CD3 concentrations led to a significant decline in the expression, indicating reduced production of effector molecules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B119DD1" w14:textId="1C28C6D6" w:rsidR="00712325" w:rsidRPr="00C75602" w:rsidRDefault="00000000" w:rsidP="00C75602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right graph corresponding to 24 hours</w:t>
      </w:r>
      <w:r w:rsidR="00C75602">
        <w:rPr>
          <w:rFonts w:cstheme="minorHAnsi"/>
          <w:i/>
          <w:iCs/>
          <w:color w:val="0070C0"/>
        </w:rPr>
        <w:t xml:space="preserve">, 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4E1E3CC1" w14:textId="77777777" w:rsidR="00C75602" w:rsidRDefault="00000000" w:rsidP="00C75602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5C </w:t>
      </w:r>
      <w:r>
        <w:rPr>
          <w:rFonts w:cstheme="minorHAnsi"/>
          <w:i/>
          <w:iCs/>
          <w:color w:val="0070C0"/>
        </w:rPr>
        <w:t>Video Editor: Please highlight the black bar in the right graph corresponding to 48 hours</w:t>
      </w:r>
      <w:r w:rsidR="00C75602">
        <w:rPr>
          <w:rFonts w:cstheme="minorHAnsi"/>
          <w:i/>
          <w:iCs/>
          <w:color w:val="0070C0"/>
        </w:rPr>
        <w:t xml:space="preserve">, along with the </w:t>
      </w:r>
      <w:r w:rsidR="00C75602" w:rsidRPr="00C75602">
        <w:rPr>
          <w:rFonts w:cstheme="minorHAnsi"/>
          <w:i/>
          <w:iCs/>
          <w:color w:val="0070C0"/>
        </w:rPr>
        <w:t>10 µg/mL (black) legend</w:t>
      </w:r>
      <w:r w:rsidR="00C75602">
        <w:rPr>
          <w:rFonts w:cstheme="minorHAnsi"/>
          <w:i/>
          <w:iCs/>
          <w:color w:val="0070C0"/>
        </w:rPr>
        <w:t xml:space="preserve"> in the side of the graph</w:t>
      </w:r>
    </w:p>
    <w:p w14:paraId="0DE02BB4" w14:textId="790DA967" w:rsidR="00712325" w:rsidRDefault="00712325" w:rsidP="00C7560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BF94485" w14:textId="77777777" w:rsidR="00712325" w:rsidRDefault="0071232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4C6A1FE" w14:textId="77777777" w:rsidR="00712325" w:rsidRDefault="00712325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3417AE4" w14:textId="77777777" w:rsidR="00712325" w:rsidRDefault="00712325">
      <w:pPr>
        <w:ind w:left="360"/>
        <w:outlineLvl w:val="0"/>
        <w:rPr>
          <w:rFonts w:eastAsia="Times New Roman" w:cstheme="minorHAnsi"/>
          <w:sz w:val="52"/>
        </w:rPr>
      </w:pPr>
    </w:p>
    <w:sectPr w:rsidR="00712325">
      <w:headerReference w:type="default" r:id="rId23"/>
      <w:footerReference w:type="even" r:id="rId24"/>
      <w:footerReference w:type="default" r:id="rId2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4890" w14:textId="77777777" w:rsidR="00933ED5" w:rsidRDefault="00933ED5">
      <w:r>
        <w:separator/>
      </w:r>
    </w:p>
  </w:endnote>
  <w:endnote w:type="continuationSeparator" w:id="0">
    <w:p w14:paraId="7569FE57" w14:textId="77777777" w:rsidR="00933ED5" w:rsidRDefault="0093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D64A75B" w14:textId="77777777" w:rsidR="00712325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50F66" w14:textId="77777777" w:rsidR="00712325" w:rsidRDefault="00712325">
    <w:pPr>
      <w:pStyle w:val="Footer"/>
      <w:ind w:right="360"/>
    </w:pPr>
  </w:p>
  <w:p w14:paraId="5ADC7E84" w14:textId="77777777" w:rsidR="00712325" w:rsidRDefault="007123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73F0" w14:textId="27DF7A3C" w:rsidR="00F8061C" w:rsidRPr="00790E8C" w:rsidRDefault="00F8061C" w:rsidP="00F8061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F52A2A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>
      <w:rPr>
        <w:rFonts w:cstheme="minorHAnsi"/>
      </w:rPr>
      <w:t>oVE</w:t>
    </w:r>
    <w:r w:rsidRPr="000E236A">
      <w:rPr>
        <w:rFonts w:cstheme="minorHAnsi"/>
      </w:rPr>
      <w:tab/>
    </w:r>
    <w:r>
      <w:rPr>
        <w:rFonts w:cstheme="minorHAnsi"/>
      </w:rPr>
      <w:t xml:space="preserve">          </w:t>
    </w:r>
    <w:r>
      <w:rPr>
        <w:rFonts w:cstheme="minorHAnsi"/>
        <w:lang w:val="en-US"/>
      </w:rPr>
      <w:t>August 0</w:t>
    </w:r>
    <w:r w:rsidR="00A11FA8">
      <w:rPr>
        <w:rFonts w:cstheme="minorHAnsi"/>
        <w:lang w:val="en-US"/>
      </w:rPr>
      <w:t>6</w:t>
    </w:r>
    <w:r>
      <w:rPr>
        <w:rFonts w:cstheme="minorHAnsi"/>
      </w:rPr>
      <w:t>, 2026</w:t>
    </w:r>
    <w:r w:rsidRPr="000E236A">
      <w:rPr>
        <w:rFonts w:cstheme="minorHAnsi"/>
      </w:rPr>
      <w:tab/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9</w:t>
    </w:r>
    <w:r w:rsidRPr="000E236A">
      <w:rPr>
        <w:rFonts w:cstheme="minorHAnsi"/>
      </w:rPr>
      <w:fldChar w:fldCharType="end"/>
    </w:r>
  </w:p>
  <w:p w14:paraId="70BA40C9" w14:textId="1EAC94B4" w:rsidR="00712325" w:rsidRPr="00F8061C" w:rsidRDefault="00712325" w:rsidP="00F80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3528B" w14:textId="77777777" w:rsidR="00933ED5" w:rsidRDefault="00933ED5">
      <w:r>
        <w:separator/>
      </w:r>
    </w:p>
  </w:footnote>
  <w:footnote w:type="continuationSeparator" w:id="0">
    <w:p w14:paraId="40337669" w14:textId="77777777" w:rsidR="00933ED5" w:rsidRDefault="00933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D7B6" w14:textId="77777777" w:rsidR="00F17E32" w:rsidRPr="006D3AC7" w:rsidRDefault="00F17E32" w:rsidP="00F17E3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1F40A67" wp14:editId="4A3FEE7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6" w:name="_Hlk148700062"/>
    <w:r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36"/>
  </w:p>
  <w:p w14:paraId="1620DCB3" w14:textId="77777777" w:rsidR="00712325" w:rsidRDefault="007123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1057C02"/>
    <w:multiLevelType w:val="multilevel"/>
    <w:tmpl w:val="266410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D687795"/>
    <w:multiLevelType w:val="multilevel"/>
    <w:tmpl w:val="6E1219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8866300">
    <w:abstractNumId w:val="4"/>
  </w:num>
  <w:num w:numId="2" w16cid:durableId="1407608713">
    <w:abstractNumId w:val="2"/>
  </w:num>
  <w:num w:numId="3" w16cid:durableId="204685321">
    <w:abstractNumId w:val="1"/>
  </w:num>
  <w:num w:numId="4" w16cid:durableId="763960377">
    <w:abstractNumId w:val="0"/>
  </w:num>
  <w:num w:numId="5" w16cid:durableId="157157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656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6DB"/>
    <w:rsid w:val="00070090"/>
    <w:rsid w:val="000708EE"/>
    <w:rsid w:val="000731CE"/>
    <w:rsid w:val="00074929"/>
    <w:rsid w:val="00075F4E"/>
    <w:rsid w:val="00083792"/>
    <w:rsid w:val="00085F90"/>
    <w:rsid w:val="0008613B"/>
    <w:rsid w:val="000876C7"/>
    <w:rsid w:val="00090BAC"/>
    <w:rsid w:val="0009463A"/>
    <w:rsid w:val="0009624C"/>
    <w:rsid w:val="000A2498"/>
    <w:rsid w:val="000A2C96"/>
    <w:rsid w:val="000B0B1A"/>
    <w:rsid w:val="000B2085"/>
    <w:rsid w:val="000B387A"/>
    <w:rsid w:val="000B4E9A"/>
    <w:rsid w:val="000C27AE"/>
    <w:rsid w:val="000C36D5"/>
    <w:rsid w:val="000C39AF"/>
    <w:rsid w:val="000C6AEE"/>
    <w:rsid w:val="000C6D5F"/>
    <w:rsid w:val="000D065F"/>
    <w:rsid w:val="000D0D24"/>
    <w:rsid w:val="000D17E8"/>
    <w:rsid w:val="000D2C59"/>
    <w:rsid w:val="000D35D9"/>
    <w:rsid w:val="000D50AC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935"/>
    <w:rsid w:val="001052C8"/>
    <w:rsid w:val="00106F46"/>
    <w:rsid w:val="001115D1"/>
    <w:rsid w:val="00111B16"/>
    <w:rsid w:val="00113F3E"/>
    <w:rsid w:val="0011473F"/>
    <w:rsid w:val="00125924"/>
    <w:rsid w:val="001259C9"/>
    <w:rsid w:val="00126973"/>
    <w:rsid w:val="001302B1"/>
    <w:rsid w:val="00132BB4"/>
    <w:rsid w:val="0013319E"/>
    <w:rsid w:val="001331E3"/>
    <w:rsid w:val="001336BA"/>
    <w:rsid w:val="00135714"/>
    <w:rsid w:val="0014078F"/>
    <w:rsid w:val="00142D32"/>
    <w:rsid w:val="0014353C"/>
    <w:rsid w:val="00143557"/>
    <w:rsid w:val="001469E6"/>
    <w:rsid w:val="00147B6D"/>
    <w:rsid w:val="00150B68"/>
    <w:rsid w:val="00151824"/>
    <w:rsid w:val="001528A5"/>
    <w:rsid w:val="00162D51"/>
    <w:rsid w:val="0016471F"/>
    <w:rsid w:val="00174C45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EDE"/>
    <w:rsid w:val="001C3C85"/>
    <w:rsid w:val="001C5987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569"/>
    <w:rsid w:val="00214268"/>
    <w:rsid w:val="002152AB"/>
    <w:rsid w:val="00222FF5"/>
    <w:rsid w:val="00223EE5"/>
    <w:rsid w:val="00226089"/>
    <w:rsid w:val="002422D6"/>
    <w:rsid w:val="002442FF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DA4"/>
    <w:rsid w:val="002773BA"/>
    <w:rsid w:val="00277C90"/>
    <w:rsid w:val="00277F11"/>
    <w:rsid w:val="00283E3E"/>
    <w:rsid w:val="0028465A"/>
    <w:rsid w:val="002851C5"/>
    <w:rsid w:val="00287206"/>
    <w:rsid w:val="00292508"/>
    <w:rsid w:val="002929B8"/>
    <w:rsid w:val="00292D8F"/>
    <w:rsid w:val="00294464"/>
    <w:rsid w:val="002A303E"/>
    <w:rsid w:val="002A6FCF"/>
    <w:rsid w:val="002A7F8B"/>
    <w:rsid w:val="002B009A"/>
    <w:rsid w:val="002B025E"/>
    <w:rsid w:val="002B0D88"/>
    <w:rsid w:val="002B26D4"/>
    <w:rsid w:val="002B29F2"/>
    <w:rsid w:val="002B55D9"/>
    <w:rsid w:val="002B7584"/>
    <w:rsid w:val="002C54DB"/>
    <w:rsid w:val="002D48BB"/>
    <w:rsid w:val="002D52A1"/>
    <w:rsid w:val="002D7507"/>
    <w:rsid w:val="002D7AA6"/>
    <w:rsid w:val="002E54BA"/>
    <w:rsid w:val="002E7521"/>
    <w:rsid w:val="002F01E0"/>
    <w:rsid w:val="002F0D42"/>
    <w:rsid w:val="002F1F62"/>
    <w:rsid w:val="002F3829"/>
    <w:rsid w:val="002F38CF"/>
    <w:rsid w:val="002F5D15"/>
    <w:rsid w:val="002F7F85"/>
    <w:rsid w:val="003036C1"/>
    <w:rsid w:val="00305187"/>
    <w:rsid w:val="00305DA8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4EA"/>
    <w:rsid w:val="00335051"/>
    <w:rsid w:val="003355A8"/>
    <w:rsid w:val="00336C61"/>
    <w:rsid w:val="003374BD"/>
    <w:rsid w:val="0034182F"/>
    <w:rsid w:val="00341920"/>
    <w:rsid w:val="00342C5B"/>
    <w:rsid w:val="00342D7B"/>
    <w:rsid w:val="0034670D"/>
    <w:rsid w:val="0034684D"/>
    <w:rsid w:val="00347FE0"/>
    <w:rsid w:val="003513A5"/>
    <w:rsid w:val="00355D9B"/>
    <w:rsid w:val="00356D96"/>
    <w:rsid w:val="00357FB7"/>
    <w:rsid w:val="00363153"/>
    <w:rsid w:val="00364045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180D"/>
    <w:rsid w:val="003A49C2"/>
    <w:rsid w:val="003B00BE"/>
    <w:rsid w:val="003B1A38"/>
    <w:rsid w:val="003B3E2A"/>
    <w:rsid w:val="003B5E26"/>
    <w:rsid w:val="003C0EA9"/>
    <w:rsid w:val="003C1044"/>
    <w:rsid w:val="003C1C05"/>
    <w:rsid w:val="003C1C50"/>
    <w:rsid w:val="003C23A8"/>
    <w:rsid w:val="003C2AEF"/>
    <w:rsid w:val="003C32EC"/>
    <w:rsid w:val="003C79B0"/>
    <w:rsid w:val="003D0847"/>
    <w:rsid w:val="003D0FD6"/>
    <w:rsid w:val="003D40E8"/>
    <w:rsid w:val="003E2BC9"/>
    <w:rsid w:val="003F4B52"/>
    <w:rsid w:val="003F6803"/>
    <w:rsid w:val="004018D8"/>
    <w:rsid w:val="004025BB"/>
    <w:rsid w:val="004034B6"/>
    <w:rsid w:val="004114EA"/>
    <w:rsid w:val="00414B4F"/>
    <w:rsid w:val="004150BE"/>
    <w:rsid w:val="00420A1E"/>
    <w:rsid w:val="00420BC0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533"/>
    <w:rsid w:val="00460571"/>
    <w:rsid w:val="0046452A"/>
    <w:rsid w:val="00464D72"/>
    <w:rsid w:val="00464DE1"/>
    <w:rsid w:val="00472752"/>
    <w:rsid w:val="0047306D"/>
    <w:rsid w:val="00473C27"/>
    <w:rsid w:val="00473E1C"/>
    <w:rsid w:val="004779F2"/>
    <w:rsid w:val="0048283A"/>
    <w:rsid w:val="00482D4C"/>
    <w:rsid w:val="00483E1B"/>
    <w:rsid w:val="00491B01"/>
    <w:rsid w:val="004931CA"/>
    <w:rsid w:val="00493A57"/>
    <w:rsid w:val="00493C57"/>
    <w:rsid w:val="00495959"/>
    <w:rsid w:val="00495AC3"/>
    <w:rsid w:val="00497D7E"/>
    <w:rsid w:val="004A504D"/>
    <w:rsid w:val="004A72BD"/>
    <w:rsid w:val="004C1095"/>
    <w:rsid w:val="004C2DAD"/>
    <w:rsid w:val="004C4FAE"/>
    <w:rsid w:val="004C6ED2"/>
    <w:rsid w:val="004D1E0E"/>
    <w:rsid w:val="004D3D48"/>
    <w:rsid w:val="004D4A4F"/>
    <w:rsid w:val="004D5C8C"/>
    <w:rsid w:val="004E0C5A"/>
    <w:rsid w:val="004E2BE1"/>
    <w:rsid w:val="004E35F1"/>
    <w:rsid w:val="004E3F8E"/>
    <w:rsid w:val="004E4801"/>
    <w:rsid w:val="004E5008"/>
    <w:rsid w:val="004E582F"/>
    <w:rsid w:val="004E61C6"/>
    <w:rsid w:val="004F32FA"/>
    <w:rsid w:val="004F664D"/>
    <w:rsid w:val="00500FA1"/>
    <w:rsid w:val="0051075A"/>
    <w:rsid w:val="00511F52"/>
    <w:rsid w:val="00513853"/>
    <w:rsid w:val="0052032E"/>
    <w:rsid w:val="0052184A"/>
    <w:rsid w:val="00522D41"/>
    <w:rsid w:val="00524258"/>
    <w:rsid w:val="00530DD9"/>
    <w:rsid w:val="005320E4"/>
    <w:rsid w:val="00532DB8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5A17"/>
    <w:rsid w:val="0058214E"/>
    <w:rsid w:val="005829FA"/>
    <w:rsid w:val="00585ECC"/>
    <w:rsid w:val="005925C3"/>
    <w:rsid w:val="00594A84"/>
    <w:rsid w:val="005A0043"/>
    <w:rsid w:val="005A02B6"/>
    <w:rsid w:val="005A09D8"/>
    <w:rsid w:val="005A0E65"/>
    <w:rsid w:val="005A1F5E"/>
    <w:rsid w:val="005A33C6"/>
    <w:rsid w:val="005A3F8F"/>
    <w:rsid w:val="005B06F3"/>
    <w:rsid w:val="005B0866"/>
    <w:rsid w:val="005B4717"/>
    <w:rsid w:val="005B6859"/>
    <w:rsid w:val="005C2915"/>
    <w:rsid w:val="005C6D1E"/>
    <w:rsid w:val="005D09D6"/>
    <w:rsid w:val="005D0E9C"/>
    <w:rsid w:val="005D0EFA"/>
    <w:rsid w:val="005D0F8B"/>
    <w:rsid w:val="005D2CA3"/>
    <w:rsid w:val="005D783F"/>
    <w:rsid w:val="005E27DD"/>
    <w:rsid w:val="005E2B7E"/>
    <w:rsid w:val="005E44F0"/>
    <w:rsid w:val="005E5F20"/>
    <w:rsid w:val="005F0509"/>
    <w:rsid w:val="005F18A3"/>
    <w:rsid w:val="005F1ADF"/>
    <w:rsid w:val="005F659E"/>
    <w:rsid w:val="00604177"/>
    <w:rsid w:val="006137EC"/>
    <w:rsid w:val="00615CF3"/>
    <w:rsid w:val="00622BE8"/>
    <w:rsid w:val="006234C4"/>
    <w:rsid w:val="00626AF2"/>
    <w:rsid w:val="00630679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4A4"/>
    <w:rsid w:val="00664850"/>
    <w:rsid w:val="00665FDA"/>
    <w:rsid w:val="00671C17"/>
    <w:rsid w:val="0067274F"/>
    <w:rsid w:val="006801B1"/>
    <w:rsid w:val="00681C47"/>
    <w:rsid w:val="00695806"/>
    <w:rsid w:val="0069665E"/>
    <w:rsid w:val="006A0250"/>
    <w:rsid w:val="006A0AFD"/>
    <w:rsid w:val="006A14A2"/>
    <w:rsid w:val="006A1B4F"/>
    <w:rsid w:val="006A21CB"/>
    <w:rsid w:val="006A3E21"/>
    <w:rsid w:val="006A5B02"/>
    <w:rsid w:val="006A6324"/>
    <w:rsid w:val="006B205A"/>
    <w:rsid w:val="006B2573"/>
    <w:rsid w:val="006B5F4E"/>
    <w:rsid w:val="006C08AE"/>
    <w:rsid w:val="006C0E87"/>
    <w:rsid w:val="006C1A3B"/>
    <w:rsid w:val="006C28EE"/>
    <w:rsid w:val="006C4093"/>
    <w:rsid w:val="006D1F9B"/>
    <w:rsid w:val="006D3AC7"/>
    <w:rsid w:val="006D6BC2"/>
    <w:rsid w:val="006D7676"/>
    <w:rsid w:val="006E16D4"/>
    <w:rsid w:val="006E6E4D"/>
    <w:rsid w:val="006E7EB1"/>
    <w:rsid w:val="006F06AF"/>
    <w:rsid w:val="006F2681"/>
    <w:rsid w:val="007017C9"/>
    <w:rsid w:val="007041DD"/>
    <w:rsid w:val="00710EA3"/>
    <w:rsid w:val="0071156C"/>
    <w:rsid w:val="00712325"/>
    <w:rsid w:val="0071294C"/>
    <w:rsid w:val="007169A7"/>
    <w:rsid w:val="00717DD4"/>
    <w:rsid w:val="00721AC4"/>
    <w:rsid w:val="007234A6"/>
    <w:rsid w:val="00724E3B"/>
    <w:rsid w:val="00730D4A"/>
    <w:rsid w:val="007316A1"/>
    <w:rsid w:val="00731E5D"/>
    <w:rsid w:val="00736CF8"/>
    <w:rsid w:val="00740CFB"/>
    <w:rsid w:val="007458C6"/>
    <w:rsid w:val="00745D4B"/>
    <w:rsid w:val="00746865"/>
    <w:rsid w:val="007474E4"/>
    <w:rsid w:val="00750035"/>
    <w:rsid w:val="0075340E"/>
    <w:rsid w:val="0075441B"/>
    <w:rsid w:val="007548F3"/>
    <w:rsid w:val="007574EC"/>
    <w:rsid w:val="007604AF"/>
    <w:rsid w:val="0076691B"/>
    <w:rsid w:val="0077071A"/>
    <w:rsid w:val="00772380"/>
    <w:rsid w:val="00772548"/>
    <w:rsid w:val="00777388"/>
    <w:rsid w:val="00777BE6"/>
    <w:rsid w:val="00785075"/>
    <w:rsid w:val="00790E8C"/>
    <w:rsid w:val="007A149A"/>
    <w:rsid w:val="007A4E1D"/>
    <w:rsid w:val="007B0FBB"/>
    <w:rsid w:val="007B305F"/>
    <w:rsid w:val="007B3E0E"/>
    <w:rsid w:val="007B72C5"/>
    <w:rsid w:val="007D4222"/>
    <w:rsid w:val="007D61A8"/>
    <w:rsid w:val="007F1168"/>
    <w:rsid w:val="007F3CBE"/>
    <w:rsid w:val="007F48D4"/>
    <w:rsid w:val="007F7E19"/>
    <w:rsid w:val="00802635"/>
    <w:rsid w:val="00804C75"/>
    <w:rsid w:val="00806B1B"/>
    <w:rsid w:val="00806BC9"/>
    <w:rsid w:val="008123C3"/>
    <w:rsid w:val="008143F3"/>
    <w:rsid w:val="008151B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4B3"/>
    <w:rsid w:val="008459FC"/>
    <w:rsid w:val="00851B3E"/>
    <w:rsid w:val="00851C4B"/>
    <w:rsid w:val="00854994"/>
    <w:rsid w:val="00860BC3"/>
    <w:rsid w:val="008672DA"/>
    <w:rsid w:val="00867E0E"/>
    <w:rsid w:val="00871F2E"/>
    <w:rsid w:val="00873D1A"/>
    <w:rsid w:val="00875BE8"/>
    <w:rsid w:val="00877B88"/>
    <w:rsid w:val="008801EB"/>
    <w:rsid w:val="0088113B"/>
    <w:rsid w:val="0089057D"/>
    <w:rsid w:val="008A0177"/>
    <w:rsid w:val="008A413E"/>
    <w:rsid w:val="008A7A3E"/>
    <w:rsid w:val="008B5670"/>
    <w:rsid w:val="008C3214"/>
    <w:rsid w:val="008C5781"/>
    <w:rsid w:val="008C642C"/>
    <w:rsid w:val="008D0E4A"/>
    <w:rsid w:val="008D2A6A"/>
    <w:rsid w:val="008D52FB"/>
    <w:rsid w:val="008D5443"/>
    <w:rsid w:val="008D58EC"/>
    <w:rsid w:val="008E0353"/>
    <w:rsid w:val="008E4564"/>
    <w:rsid w:val="008E74F7"/>
    <w:rsid w:val="008F239E"/>
    <w:rsid w:val="008F7754"/>
    <w:rsid w:val="009001BC"/>
    <w:rsid w:val="0090117D"/>
    <w:rsid w:val="0090233D"/>
    <w:rsid w:val="0090519B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3ED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A52"/>
    <w:rsid w:val="009809C5"/>
    <w:rsid w:val="00985868"/>
    <w:rsid w:val="00985B85"/>
    <w:rsid w:val="00985BE7"/>
    <w:rsid w:val="00985F44"/>
    <w:rsid w:val="00985FE6"/>
    <w:rsid w:val="00987081"/>
    <w:rsid w:val="00992857"/>
    <w:rsid w:val="00993FB0"/>
    <w:rsid w:val="00997611"/>
    <w:rsid w:val="009A0E7C"/>
    <w:rsid w:val="009A2C33"/>
    <w:rsid w:val="009A2DBB"/>
    <w:rsid w:val="009A3CBD"/>
    <w:rsid w:val="009A60D6"/>
    <w:rsid w:val="009B018D"/>
    <w:rsid w:val="009B2183"/>
    <w:rsid w:val="009B2793"/>
    <w:rsid w:val="009B3807"/>
    <w:rsid w:val="009B4EE3"/>
    <w:rsid w:val="009B671E"/>
    <w:rsid w:val="009C02C9"/>
    <w:rsid w:val="009C041E"/>
    <w:rsid w:val="009C2062"/>
    <w:rsid w:val="009C5BEA"/>
    <w:rsid w:val="009C6C01"/>
    <w:rsid w:val="009C6CA4"/>
    <w:rsid w:val="009C7B9A"/>
    <w:rsid w:val="009D21B9"/>
    <w:rsid w:val="009D5F9A"/>
    <w:rsid w:val="009E4241"/>
    <w:rsid w:val="009E7BDA"/>
    <w:rsid w:val="009F0554"/>
    <w:rsid w:val="009F356C"/>
    <w:rsid w:val="009F51F2"/>
    <w:rsid w:val="00A0160C"/>
    <w:rsid w:val="00A07468"/>
    <w:rsid w:val="00A10F79"/>
    <w:rsid w:val="00A11FA8"/>
    <w:rsid w:val="00A13CC3"/>
    <w:rsid w:val="00A14329"/>
    <w:rsid w:val="00A14F20"/>
    <w:rsid w:val="00A164F5"/>
    <w:rsid w:val="00A20DA8"/>
    <w:rsid w:val="00A218EC"/>
    <w:rsid w:val="00A310D7"/>
    <w:rsid w:val="00A3138F"/>
    <w:rsid w:val="00A319BE"/>
    <w:rsid w:val="00A31F9A"/>
    <w:rsid w:val="00A34179"/>
    <w:rsid w:val="00A40760"/>
    <w:rsid w:val="00A41E12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0CD6"/>
    <w:rsid w:val="00AB3338"/>
    <w:rsid w:val="00AC16C3"/>
    <w:rsid w:val="00AC4231"/>
    <w:rsid w:val="00AC597A"/>
    <w:rsid w:val="00AC5EF4"/>
    <w:rsid w:val="00AC63FC"/>
    <w:rsid w:val="00AD32D4"/>
    <w:rsid w:val="00AD3B12"/>
    <w:rsid w:val="00AD3B41"/>
    <w:rsid w:val="00AD4303"/>
    <w:rsid w:val="00AD4F04"/>
    <w:rsid w:val="00AD5A94"/>
    <w:rsid w:val="00AE11E8"/>
    <w:rsid w:val="00AE2480"/>
    <w:rsid w:val="00AE7B8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FFC"/>
    <w:rsid w:val="00B232E6"/>
    <w:rsid w:val="00B306E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E6"/>
    <w:rsid w:val="00B96358"/>
    <w:rsid w:val="00BA0371"/>
    <w:rsid w:val="00BA2EF5"/>
    <w:rsid w:val="00BA30A7"/>
    <w:rsid w:val="00BA3D7E"/>
    <w:rsid w:val="00BB27C1"/>
    <w:rsid w:val="00BB3DEA"/>
    <w:rsid w:val="00BB7B0C"/>
    <w:rsid w:val="00BC01E5"/>
    <w:rsid w:val="00BC3F28"/>
    <w:rsid w:val="00BC6DA7"/>
    <w:rsid w:val="00BC7E90"/>
    <w:rsid w:val="00BD15A2"/>
    <w:rsid w:val="00BD4346"/>
    <w:rsid w:val="00BE051D"/>
    <w:rsid w:val="00BE679C"/>
    <w:rsid w:val="00BE756D"/>
    <w:rsid w:val="00BF2674"/>
    <w:rsid w:val="00BF2B34"/>
    <w:rsid w:val="00BF3754"/>
    <w:rsid w:val="00C00F3F"/>
    <w:rsid w:val="00C01CA4"/>
    <w:rsid w:val="00C01D5C"/>
    <w:rsid w:val="00C02F0C"/>
    <w:rsid w:val="00C035C7"/>
    <w:rsid w:val="00C03763"/>
    <w:rsid w:val="00C058AE"/>
    <w:rsid w:val="00C12062"/>
    <w:rsid w:val="00C2576C"/>
    <w:rsid w:val="00C2620F"/>
    <w:rsid w:val="00C34F4C"/>
    <w:rsid w:val="00C415EB"/>
    <w:rsid w:val="00C428F1"/>
    <w:rsid w:val="00C50118"/>
    <w:rsid w:val="00C54C0A"/>
    <w:rsid w:val="00C602B2"/>
    <w:rsid w:val="00C66C56"/>
    <w:rsid w:val="00C70C90"/>
    <w:rsid w:val="00C7374B"/>
    <w:rsid w:val="00C75602"/>
    <w:rsid w:val="00C766A8"/>
    <w:rsid w:val="00C80E7B"/>
    <w:rsid w:val="00C8109F"/>
    <w:rsid w:val="00C82679"/>
    <w:rsid w:val="00C82857"/>
    <w:rsid w:val="00C836F3"/>
    <w:rsid w:val="00C83A4A"/>
    <w:rsid w:val="00C90658"/>
    <w:rsid w:val="00C9250E"/>
    <w:rsid w:val="00C931BB"/>
    <w:rsid w:val="00C96FC6"/>
    <w:rsid w:val="00C97B11"/>
    <w:rsid w:val="00CA24E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853"/>
    <w:rsid w:val="00CE4904"/>
    <w:rsid w:val="00CE4C2A"/>
    <w:rsid w:val="00CE696A"/>
    <w:rsid w:val="00CF0968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F8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D9F"/>
    <w:rsid w:val="00D5669A"/>
    <w:rsid w:val="00D630A2"/>
    <w:rsid w:val="00D6314B"/>
    <w:rsid w:val="00D654B4"/>
    <w:rsid w:val="00D662C7"/>
    <w:rsid w:val="00D712A3"/>
    <w:rsid w:val="00D75084"/>
    <w:rsid w:val="00D75193"/>
    <w:rsid w:val="00D7547B"/>
    <w:rsid w:val="00D76BF8"/>
    <w:rsid w:val="00D80DEB"/>
    <w:rsid w:val="00D8247C"/>
    <w:rsid w:val="00D8314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527"/>
    <w:rsid w:val="00DE0E89"/>
    <w:rsid w:val="00DE2554"/>
    <w:rsid w:val="00DE2882"/>
    <w:rsid w:val="00DE4260"/>
    <w:rsid w:val="00DE46DB"/>
    <w:rsid w:val="00DE66F3"/>
    <w:rsid w:val="00DF0865"/>
    <w:rsid w:val="00DF1693"/>
    <w:rsid w:val="00DF307B"/>
    <w:rsid w:val="00DF4C61"/>
    <w:rsid w:val="00DF6EE3"/>
    <w:rsid w:val="00E01779"/>
    <w:rsid w:val="00E04EFB"/>
    <w:rsid w:val="00E072C2"/>
    <w:rsid w:val="00E12782"/>
    <w:rsid w:val="00E162BA"/>
    <w:rsid w:val="00E21590"/>
    <w:rsid w:val="00E24673"/>
    <w:rsid w:val="00E24898"/>
    <w:rsid w:val="00E27EF5"/>
    <w:rsid w:val="00E355EE"/>
    <w:rsid w:val="00E35FB3"/>
    <w:rsid w:val="00E41538"/>
    <w:rsid w:val="00E44905"/>
    <w:rsid w:val="00E44C46"/>
    <w:rsid w:val="00E4663E"/>
    <w:rsid w:val="00E52377"/>
    <w:rsid w:val="00E55496"/>
    <w:rsid w:val="00E55F56"/>
    <w:rsid w:val="00E64F0B"/>
    <w:rsid w:val="00E65758"/>
    <w:rsid w:val="00E662CA"/>
    <w:rsid w:val="00E66975"/>
    <w:rsid w:val="00E8076C"/>
    <w:rsid w:val="00E86E4B"/>
    <w:rsid w:val="00E87DA4"/>
    <w:rsid w:val="00EA02E2"/>
    <w:rsid w:val="00EA15F6"/>
    <w:rsid w:val="00EA20E5"/>
    <w:rsid w:val="00EA2756"/>
    <w:rsid w:val="00EA341C"/>
    <w:rsid w:val="00EA4B94"/>
    <w:rsid w:val="00EA60D4"/>
    <w:rsid w:val="00EB002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869"/>
    <w:rsid w:val="00EE39ED"/>
    <w:rsid w:val="00EE4460"/>
    <w:rsid w:val="00EE6470"/>
    <w:rsid w:val="00EF4E2B"/>
    <w:rsid w:val="00F02429"/>
    <w:rsid w:val="00F0293A"/>
    <w:rsid w:val="00F045D1"/>
    <w:rsid w:val="00F04659"/>
    <w:rsid w:val="00F04E9E"/>
    <w:rsid w:val="00F0777A"/>
    <w:rsid w:val="00F10156"/>
    <w:rsid w:val="00F10CF8"/>
    <w:rsid w:val="00F10E44"/>
    <w:rsid w:val="00F10FAD"/>
    <w:rsid w:val="00F146E3"/>
    <w:rsid w:val="00F153F4"/>
    <w:rsid w:val="00F16FD6"/>
    <w:rsid w:val="00F17E32"/>
    <w:rsid w:val="00F22F5E"/>
    <w:rsid w:val="00F3061E"/>
    <w:rsid w:val="00F3482E"/>
    <w:rsid w:val="00F35094"/>
    <w:rsid w:val="00F35B29"/>
    <w:rsid w:val="00F35D0B"/>
    <w:rsid w:val="00F3618A"/>
    <w:rsid w:val="00F4412A"/>
    <w:rsid w:val="00F52A2A"/>
    <w:rsid w:val="00F563AC"/>
    <w:rsid w:val="00F56A75"/>
    <w:rsid w:val="00F57BE6"/>
    <w:rsid w:val="00F60B45"/>
    <w:rsid w:val="00F60C18"/>
    <w:rsid w:val="00F62092"/>
    <w:rsid w:val="00F625C2"/>
    <w:rsid w:val="00F64FB6"/>
    <w:rsid w:val="00F67B73"/>
    <w:rsid w:val="00F728FB"/>
    <w:rsid w:val="00F734E7"/>
    <w:rsid w:val="00F7561F"/>
    <w:rsid w:val="00F76A1C"/>
    <w:rsid w:val="00F8061C"/>
    <w:rsid w:val="00F80FD0"/>
    <w:rsid w:val="00F8127F"/>
    <w:rsid w:val="00F8149F"/>
    <w:rsid w:val="00F83448"/>
    <w:rsid w:val="00F86519"/>
    <w:rsid w:val="00F917CF"/>
    <w:rsid w:val="00F92075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2CB"/>
    <w:rsid w:val="00FE059A"/>
    <w:rsid w:val="00FF25E5"/>
    <w:rsid w:val="00FF335E"/>
    <w:rsid w:val="00FF34BC"/>
    <w:rsid w:val="00FF6C56"/>
    <w:rsid w:val="00FF754B"/>
    <w:rsid w:val="9BBBF9A4"/>
    <w:rsid w:val="DD5FA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7FB430"/>
  <w14:defaultImageDpi w14:val="330"/>
  <w15:docId w15:val="{04273BAE-8AC5-C34C-B8AE-DC26A194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character" w:customStyle="1" w:styleId="12">
    <w:name w:val="不明显强调1"/>
    <w:basedOn w:val="DefaultParagraphFont"/>
    <w:uiPriority w:val="19"/>
    <w:qFormat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</w:style>
  <w:style w:type="paragraph" w:styleId="Revision">
    <w:name w:val="Revision"/>
    <w:hidden/>
    <w:uiPriority w:val="99"/>
    <w:unhideWhenUsed/>
    <w:rsid w:val="00F57BE6"/>
    <w:rPr>
      <w:rFonts w:asciiTheme="minorHAnsi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953643" TargetMode="External"/><Relationship Id="rId13" Type="http://schemas.openxmlformats.org/officeDocument/2006/relationships/hyperlink" Target="file:///G:\My%20Drive\JoVE\71979-300726\cheng2015@126.com" TargetMode="External"/><Relationship Id="rId18" Type="http://schemas.openxmlformats.org/officeDocument/2006/relationships/hyperlink" Target="mailto:yelilinlcmv@tmmu.edu.cn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obsproject.com/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G:\My%20Drive\JoVE\71979-300726\ouyangjiayi106@163.com" TargetMode="External"/><Relationship Id="rId17" Type="http://schemas.openxmlformats.org/officeDocument/2006/relationships/hyperlink" Target="mailto:zyzhao0216@163.com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xiumingzhai@163.com" TargetMode="External"/><Relationship Id="rId20" Type="http://schemas.openxmlformats.org/officeDocument/2006/relationships/hyperlink" Target="file:///G:\My%20Drive\JoVE\71979-300726\yfwangsophia@163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G:\My%20Drive\JoVE\71979-300726\yfwangsophia@163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lujin0416@163.com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G:\My%20Drive\JoVE\71979-300726\chintien89@163.com" TargetMode="External"/><Relationship Id="rId19" Type="http://schemas.openxmlformats.org/officeDocument/2006/relationships/hyperlink" Target="file:///G:\My%20Drive\JoVE\71979-300726\chintien89@163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G:\My%20Drive\JoVE\71979-300726\yelilinlcmv@tmmu.edu.cn" TargetMode="External"/><Relationship Id="rId14" Type="http://schemas.openxmlformats.org/officeDocument/2006/relationships/hyperlink" Target="mailto:zxy19990922@126.com" TargetMode="External"/><Relationship Id="rId22" Type="http://schemas.openxmlformats.org/officeDocument/2006/relationships/hyperlink" Target="https://review.jove.com/v/5848/screen-capture-instructions-for-authors?status=a7854k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A3BEBE-0B78-F14F-BFF0-6E764AA8F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12</Pages>
  <Words>2399</Words>
  <Characters>13679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82</cp:revision>
  <dcterms:created xsi:type="dcterms:W3CDTF">2026-08-05T10:07:00Z</dcterms:created>
  <dcterms:modified xsi:type="dcterms:W3CDTF">2026-08-06T12:23:00Z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32B8216D9AE8A30DEA7B716A319C88E4_42</vt:lpwstr>
  </property>
</Properties>
</file>