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2946AF" w14:textId="77777777" w:rsidR="004D4373" w:rsidRPr="003D4C92" w:rsidRDefault="00000000" w:rsidP="003D4C92">
      <w:pPr>
        <w:rPr>
          <w:color w:val="000000"/>
        </w:rPr>
      </w:pPr>
      <w:r w:rsidRPr="003D4C92">
        <w:rPr>
          <w:b/>
          <w:color w:val="000000"/>
        </w:rPr>
        <w:t>TITLE:</w:t>
      </w:r>
      <w:r w:rsidRPr="003D4C92">
        <w:rPr>
          <w:color w:val="000000"/>
        </w:rPr>
        <w:t xml:space="preserve"> </w:t>
      </w:r>
    </w:p>
    <w:p w14:paraId="7A899C76" w14:textId="6187C760" w:rsidR="004D4373" w:rsidRPr="003D4C92" w:rsidRDefault="00000000" w:rsidP="003D4C92">
      <w:bookmarkStart w:id="0" w:name="OLE_LINK23"/>
      <w:r w:rsidRPr="003D4C92">
        <w:t xml:space="preserve">TCR Signal Strength and Duration in Primary Mouse </w:t>
      </w:r>
      <w:r w:rsidR="001B0EA2" w:rsidRPr="003D4C92">
        <w:t xml:space="preserve">CD8⁺ </w:t>
      </w:r>
      <w:r w:rsidRPr="003D4C92">
        <w:t>T Cell Activation and Differentiation: A Standardized In Vitro Approach</w:t>
      </w:r>
    </w:p>
    <w:bookmarkEnd w:id="0"/>
    <w:p w14:paraId="0C44427F" w14:textId="77777777" w:rsidR="004D4373" w:rsidRPr="003D4C92" w:rsidRDefault="004D4373" w:rsidP="003D4C92">
      <w:pPr>
        <w:rPr>
          <w:b/>
        </w:rPr>
      </w:pPr>
    </w:p>
    <w:p w14:paraId="31B7BDB5" w14:textId="77777777" w:rsidR="004D4373" w:rsidRPr="003D4C92" w:rsidRDefault="00000000" w:rsidP="003D4C92">
      <w:pPr>
        <w:rPr>
          <w:color w:val="808080"/>
        </w:rPr>
      </w:pPr>
      <w:r w:rsidRPr="003D4C92">
        <w:rPr>
          <w:b/>
        </w:rPr>
        <w:t>AUTHORS AND AFFILIATIONS:</w:t>
      </w:r>
    </w:p>
    <w:p w14:paraId="0A9CF1F5" w14:textId="6B8E16AA" w:rsidR="004D4373" w:rsidRPr="003D4C92" w:rsidRDefault="00000000" w:rsidP="003D4C92">
      <w:bookmarkStart w:id="1" w:name="OLE_LINK102"/>
      <w:r w:rsidRPr="003D4C92">
        <w:t>Jiayi Ouyang</w:t>
      </w:r>
      <w:bookmarkEnd w:id="1"/>
      <w:r w:rsidRPr="003D4C92">
        <w:rPr>
          <w:vertAlign w:val="superscript"/>
        </w:rPr>
        <w:t>1</w:t>
      </w:r>
      <w:r w:rsidR="00216BA2">
        <w:rPr>
          <w:vertAlign w:val="superscript"/>
        </w:rPr>
        <w:t>#</w:t>
      </w:r>
      <w:r w:rsidRPr="003D4C92">
        <w:t xml:space="preserve">, </w:t>
      </w:r>
      <w:bookmarkStart w:id="2" w:name="OLE_LINK106"/>
      <w:r w:rsidRPr="003D4C92">
        <w:t>Cheng Chen</w:t>
      </w:r>
      <w:bookmarkEnd w:id="2"/>
      <w:r w:rsidRPr="003D4C92">
        <w:rPr>
          <w:vertAlign w:val="superscript"/>
        </w:rPr>
        <w:t>1</w:t>
      </w:r>
      <w:r w:rsidR="00216BA2">
        <w:rPr>
          <w:vertAlign w:val="superscript"/>
        </w:rPr>
        <w:t>#</w:t>
      </w:r>
      <w:r w:rsidRPr="003D4C92">
        <w:t xml:space="preserve">, </w:t>
      </w:r>
      <w:bookmarkStart w:id="3" w:name="OLE_LINK113"/>
      <w:r w:rsidRPr="003D4C92">
        <w:t>Xinyu Zheng</w:t>
      </w:r>
      <w:bookmarkEnd w:id="3"/>
      <w:r w:rsidR="00203DFA" w:rsidRPr="003D4C92">
        <w:rPr>
          <w:vertAlign w:val="superscript"/>
        </w:rPr>
        <w:t>#</w:t>
      </w:r>
      <w:r w:rsidRPr="003D4C92">
        <w:rPr>
          <w:vertAlign w:val="superscript"/>
        </w:rPr>
        <w:t>3</w:t>
      </w:r>
      <w:r w:rsidRPr="003D4C92">
        <w:t>,</w:t>
      </w:r>
      <w:bookmarkStart w:id="4" w:name="OLE_LINK103"/>
      <w:r w:rsidRPr="003D4C92">
        <w:t xml:space="preserve"> </w:t>
      </w:r>
      <w:bookmarkStart w:id="5" w:name="OLE_LINK117"/>
      <w:bookmarkEnd w:id="4"/>
      <w:r w:rsidRPr="003D4C92">
        <w:t>Shiyan Li</w:t>
      </w:r>
      <w:bookmarkEnd w:id="5"/>
      <w:r w:rsidRPr="003D4C92">
        <w:rPr>
          <w:vertAlign w:val="superscript"/>
        </w:rPr>
        <w:t>2</w:t>
      </w:r>
      <w:r w:rsidRPr="003D4C92">
        <w:t xml:space="preserve">, </w:t>
      </w:r>
      <w:bookmarkStart w:id="6" w:name="OLE_LINK119"/>
      <w:proofErr w:type="spellStart"/>
      <w:r w:rsidRPr="003D4C92">
        <w:t>Jinjin</w:t>
      </w:r>
      <w:proofErr w:type="spellEnd"/>
      <w:r w:rsidRPr="003D4C92">
        <w:t xml:space="preserve"> Lu</w:t>
      </w:r>
      <w:bookmarkEnd w:id="6"/>
      <w:r w:rsidRPr="003D4C92">
        <w:rPr>
          <w:vertAlign w:val="superscript"/>
        </w:rPr>
        <w:t>4</w:t>
      </w:r>
      <w:r w:rsidRPr="003D4C92">
        <w:t xml:space="preserve">, </w:t>
      </w:r>
      <w:bookmarkStart w:id="7" w:name="OLE_LINK121"/>
      <w:proofErr w:type="spellStart"/>
      <w:r w:rsidRPr="003D4C92">
        <w:t>Xiuming</w:t>
      </w:r>
      <w:proofErr w:type="spellEnd"/>
      <w:r w:rsidRPr="003D4C92">
        <w:t xml:space="preserve"> Zhai</w:t>
      </w:r>
      <w:bookmarkEnd w:id="7"/>
      <w:r w:rsidRPr="003D4C92">
        <w:rPr>
          <w:vertAlign w:val="superscript"/>
        </w:rPr>
        <w:t>2</w:t>
      </w:r>
      <w:r w:rsidRPr="003D4C92">
        <w:t xml:space="preserve">, </w:t>
      </w:r>
      <w:bookmarkStart w:id="8" w:name="OLE_LINK123"/>
      <w:proofErr w:type="spellStart"/>
      <w:r w:rsidRPr="003D4C92">
        <w:t>Ziyao</w:t>
      </w:r>
      <w:proofErr w:type="spellEnd"/>
      <w:r w:rsidRPr="003D4C92">
        <w:t xml:space="preserve"> Zhao</w:t>
      </w:r>
      <w:bookmarkEnd w:id="8"/>
      <w:r w:rsidRPr="003D4C92">
        <w:rPr>
          <w:vertAlign w:val="superscript"/>
        </w:rPr>
        <w:t>2</w:t>
      </w:r>
      <w:r w:rsidRPr="003D4C92">
        <w:t xml:space="preserve">, </w:t>
      </w:r>
      <w:bookmarkStart w:id="9" w:name="OLE_LINK99"/>
      <w:r w:rsidRPr="003D4C92">
        <w:t>Lilin Ye</w:t>
      </w:r>
      <w:bookmarkEnd w:id="9"/>
      <w:r w:rsidRPr="003D4C92">
        <w:rPr>
          <w:vertAlign w:val="superscript"/>
        </w:rPr>
        <w:t>1,2,3</w:t>
      </w:r>
      <w:r w:rsidR="001E0CC5" w:rsidRPr="003D4C92">
        <w:rPr>
          <w:vertAlign w:val="superscript"/>
        </w:rPr>
        <w:t>*</w:t>
      </w:r>
      <w:r w:rsidRPr="003D4C92">
        <w:t xml:space="preserve">, Qin </w:t>
      </w:r>
      <w:bookmarkStart w:id="10" w:name="OLE_LINK101"/>
      <w:r w:rsidRPr="003D4C92">
        <w:t>Tian</w:t>
      </w:r>
      <w:r w:rsidRPr="003D4C92">
        <w:rPr>
          <w:vertAlign w:val="superscript"/>
        </w:rPr>
        <w:t>4</w:t>
      </w:r>
      <w:r w:rsidR="001E0CC5" w:rsidRPr="003D4C92">
        <w:rPr>
          <w:vertAlign w:val="superscript"/>
        </w:rPr>
        <w:t>*</w:t>
      </w:r>
      <w:r w:rsidRPr="003D4C92">
        <w:t>, Yifei Wang</w:t>
      </w:r>
      <w:bookmarkEnd w:id="10"/>
      <w:r w:rsidRPr="003D4C92">
        <w:rPr>
          <w:vertAlign w:val="superscript"/>
        </w:rPr>
        <w:t>2</w:t>
      </w:r>
      <w:r w:rsidR="001E0CC5" w:rsidRPr="003D4C92">
        <w:rPr>
          <w:vertAlign w:val="superscript"/>
        </w:rPr>
        <w:t>*</w:t>
      </w:r>
    </w:p>
    <w:p w14:paraId="41FAFF92" w14:textId="77777777" w:rsidR="004D4373" w:rsidRPr="003D4C92" w:rsidRDefault="004D4373" w:rsidP="003D4C92"/>
    <w:p w14:paraId="552B6D63" w14:textId="77777777" w:rsidR="004D4373" w:rsidRPr="003D4C92" w:rsidRDefault="00000000" w:rsidP="003D4C92">
      <w:r w:rsidRPr="003D4C92">
        <w:rPr>
          <w:vertAlign w:val="superscript"/>
        </w:rPr>
        <w:t>1</w:t>
      </w:r>
      <w:r w:rsidRPr="003D4C92">
        <w:t>Guangdong Province Key Laboratory of Immune Regulation and Immunotherapy, School of Laboratory Medicine and Biotechnology, Southern Medical University, Guangzhou, Guangdong, China.</w:t>
      </w:r>
    </w:p>
    <w:p w14:paraId="7E1057A3" w14:textId="77777777" w:rsidR="004D4373" w:rsidRPr="003D4C92" w:rsidRDefault="00000000" w:rsidP="003D4C92">
      <w:r w:rsidRPr="003D4C92">
        <w:rPr>
          <w:vertAlign w:val="superscript"/>
        </w:rPr>
        <w:t>2</w:t>
      </w:r>
      <w:r w:rsidRPr="003D4C92">
        <w:t>Institute for Immunology and Pathogenesis, College of Basic Medicine, Chongqing Medical University, Chongqing, China.</w:t>
      </w:r>
    </w:p>
    <w:p w14:paraId="53FEFEE6" w14:textId="77777777" w:rsidR="004D4373" w:rsidRPr="003D4C92" w:rsidRDefault="00000000" w:rsidP="003D4C92">
      <w:r w:rsidRPr="003D4C92">
        <w:rPr>
          <w:vertAlign w:val="superscript"/>
        </w:rPr>
        <w:t>3</w:t>
      </w:r>
      <w:r w:rsidRPr="003D4C92">
        <w:t>Institute of Immunology, Third Military Medical University, Chongqing, China.</w:t>
      </w:r>
    </w:p>
    <w:p w14:paraId="7885B2F7" w14:textId="77777777" w:rsidR="004D4373" w:rsidRPr="003D4C92" w:rsidRDefault="00000000" w:rsidP="003D4C92">
      <w:r w:rsidRPr="003D4C92">
        <w:rPr>
          <w:vertAlign w:val="superscript"/>
        </w:rPr>
        <w:t>4</w:t>
      </w:r>
      <w:r w:rsidRPr="003D4C92">
        <w:t>Center for Immune Ageing and Rejuvenation, Department of Rheumatology and Immunology, The First Affiliated Hospital of Chongqing Medical University, Chongqing, China.</w:t>
      </w:r>
    </w:p>
    <w:p w14:paraId="737AC667" w14:textId="77777777" w:rsidR="001E0CC5" w:rsidRPr="003D4C92" w:rsidRDefault="001E0CC5" w:rsidP="003D4C92"/>
    <w:p w14:paraId="0E770FF2" w14:textId="7BB45A04" w:rsidR="004D4373" w:rsidRPr="003D4C92" w:rsidRDefault="00000000" w:rsidP="003D4C92">
      <w:r w:rsidRPr="003D4C92">
        <w:rPr>
          <w:vertAlign w:val="superscript"/>
        </w:rPr>
        <w:t>#</w:t>
      </w:r>
      <w:r w:rsidRPr="003D4C92">
        <w:t>These authors contributed equally</w:t>
      </w:r>
      <w:r w:rsidR="00216BA2">
        <w:t>.</w:t>
      </w:r>
    </w:p>
    <w:p w14:paraId="2ADD7715" w14:textId="77777777" w:rsidR="004D4373" w:rsidRPr="003D4C92" w:rsidRDefault="004D4373" w:rsidP="003D4C92"/>
    <w:p w14:paraId="0D2E19F4" w14:textId="45E99590" w:rsidR="004D4373" w:rsidRPr="003D4C92" w:rsidRDefault="00000000" w:rsidP="003D4C92">
      <w:pPr>
        <w:widowControl/>
        <w:rPr>
          <w:b/>
        </w:rPr>
      </w:pPr>
      <w:r w:rsidRPr="003D4C92">
        <w:rPr>
          <w:b/>
          <w:bCs/>
          <w:color w:val="000000"/>
        </w:rPr>
        <w:t xml:space="preserve"> Email addresses of the co</w:t>
      </w:r>
      <w:r w:rsidRPr="003D4C92">
        <w:rPr>
          <w:b/>
        </w:rPr>
        <w:t>-</w:t>
      </w:r>
      <w:r w:rsidR="00216BA2">
        <w:rPr>
          <w:b/>
        </w:rPr>
        <w:t>a</w:t>
      </w:r>
      <w:r w:rsidRPr="003D4C92">
        <w:rPr>
          <w:b/>
        </w:rPr>
        <w:t>uthors:</w:t>
      </w:r>
    </w:p>
    <w:p w14:paraId="3CA65765" w14:textId="43A6178B" w:rsidR="004D4373" w:rsidRPr="003D4C92" w:rsidRDefault="00000000" w:rsidP="003D4C92">
      <w:pPr>
        <w:widowControl/>
      </w:pPr>
      <w:r w:rsidRPr="003D4C92">
        <w:t>Jiayi Ouyang</w:t>
      </w:r>
      <w:r w:rsidR="001E0CC5" w:rsidRPr="003D4C92">
        <w:tab/>
      </w:r>
      <w:r w:rsidR="001E0CC5" w:rsidRPr="003D4C92">
        <w:tab/>
      </w:r>
      <w:r w:rsidRPr="003D4C92">
        <w:t>(</w:t>
      </w:r>
      <w:r w:rsidR="004D4373" w:rsidRPr="003D4C92">
        <w:t>ouyangjiayi106@163.com</w:t>
      </w:r>
      <w:r w:rsidRPr="003D4C92">
        <w:t>)</w:t>
      </w:r>
    </w:p>
    <w:p w14:paraId="5473888B" w14:textId="72E8F0DB" w:rsidR="004D4373" w:rsidRPr="003D4C92" w:rsidRDefault="00000000" w:rsidP="003D4C92">
      <w:pPr>
        <w:widowControl/>
      </w:pPr>
      <w:r w:rsidRPr="003D4C92">
        <w:t>Cheng Chen</w:t>
      </w:r>
      <w:r w:rsidR="001E0CC5" w:rsidRPr="003D4C92">
        <w:tab/>
      </w:r>
      <w:r w:rsidR="001E0CC5" w:rsidRPr="003D4C92">
        <w:tab/>
      </w:r>
      <w:r w:rsidRPr="003D4C92">
        <w:t>(</w:t>
      </w:r>
      <w:r w:rsidR="004D4373" w:rsidRPr="003D4C92">
        <w:t>cheng2015@126.com</w:t>
      </w:r>
      <w:r w:rsidRPr="003D4C92">
        <w:t>)</w:t>
      </w:r>
    </w:p>
    <w:p w14:paraId="0AEB3487" w14:textId="3F1CB4AA" w:rsidR="004D4373" w:rsidRPr="003D4C92" w:rsidRDefault="00000000" w:rsidP="003D4C92">
      <w:pPr>
        <w:widowControl/>
      </w:pPr>
      <w:r w:rsidRPr="003D4C92">
        <w:t>Xinyu Zheng</w:t>
      </w:r>
      <w:r w:rsidR="001E0CC5" w:rsidRPr="003D4C92">
        <w:tab/>
      </w:r>
      <w:r w:rsidR="001E0CC5" w:rsidRPr="003D4C92">
        <w:tab/>
      </w:r>
      <w:r w:rsidRPr="003D4C92">
        <w:t>(</w:t>
      </w:r>
      <w:r w:rsidR="004D4373" w:rsidRPr="003D4C92">
        <w:t>zxy19990922@126.com</w:t>
      </w:r>
      <w:r w:rsidRPr="003D4C92">
        <w:t>)</w:t>
      </w:r>
      <w:bookmarkStart w:id="11" w:name="OLE_LINK111"/>
    </w:p>
    <w:bookmarkEnd w:id="11"/>
    <w:p w14:paraId="7C4AC8C6" w14:textId="5948165E" w:rsidR="004D4373" w:rsidRPr="003D4C92" w:rsidRDefault="00000000" w:rsidP="003D4C92">
      <w:pPr>
        <w:widowControl/>
        <w:rPr>
          <w:b/>
        </w:rPr>
      </w:pPr>
      <w:r w:rsidRPr="003D4C92">
        <w:t>Shiyan Li</w:t>
      </w:r>
      <w:r w:rsidR="001E0CC5" w:rsidRPr="003D4C92">
        <w:tab/>
      </w:r>
      <w:r w:rsidR="001E0CC5" w:rsidRPr="003D4C92">
        <w:tab/>
      </w:r>
      <w:r w:rsidRPr="003D4C92">
        <w:t>(</w:t>
      </w:r>
      <w:r w:rsidR="004D4373" w:rsidRPr="003D4C92">
        <w:t>lisy929@163.com</w:t>
      </w:r>
      <w:r w:rsidRPr="003D4C92">
        <w:t>)</w:t>
      </w:r>
    </w:p>
    <w:p w14:paraId="5C055ACD" w14:textId="324DB3BE" w:rsidR="004D4373" w:rsidRPr="003D4C92" w:rsidRDefault="00000000" w:rsidP="003D4C92">
      <w:proofErr w:type="spellStart"/>
      <w:r w:rsidRPr="003D4C92">
        <w:t>Jinjin</w:t>
      </w:r>
      <w:proofErr w:type="spellEnd"/>
      <w:r w:rsidRPr="003D4C92">
        <w:t xml:space="preserve"> Lu</w:t>
      </w:r>
      <w:r w:rsidR="001E0CC5" w:rsidRPr="003D4C92">
        <w:tab/>
      </w:r>
      <w:r w:rsidR="001E0CC5" w:rsidRPr="003D4C92">
        <w:tab/>
      </w:r>
      <w:r w:rsidRPr="003D4C92">
        <w:t>(</w:t>
      </w:r>
      <w:r w:rsidR="004D4373" w:rsidRPr="003D4C92">
        <w:t>lujin0416@163.com</w:t>
      </w:r>
      <w:r w:rsidRPr="003D4C92">
        <w:t>)</w:t>
      </w:r>
    </w:p>
    <w:p w14:paraId="54794283" w14:textId="575A0F1B" w:rsidR="004D4373" w:rsidRPr="003D4C92" w:rsidRDefault="00000000" w:rsidP="003D4C92">
      <w:proofErr w:type="spellStart"/>
      <w:r w:rsidRPr="003D4C92">
        <w:t>Xiuming</w:t>
      </w:r>
      <w:proofErr w:type="spellEnd"/>
      <w:r w:rsidRPr="003D4C92">
        <w:t xml:space="preserve"> Zhai</w:t>
      </w:r>
      <w:r w:rsidR="001E0CC5" w:rsidRPr="003D4C92">
        <w:tab/>
      </w:r>
      <w:r w:rsidR="001E0CC5" w:rsidRPr="003D4C92">
        <w:tab/>
      </w:r>
      <w:r w:rsidRPr="003D4C92">
        <w:t>(</w:t>
      </w:r>
      <w:r w:rsidR="004D4373" w:rsidRPr="003D4C92">
        <w:t>xiumingzhai@163.com</w:t>
      </w:r>
      <w:r w:rsidRPr="003D4C92">
        <w:t>)</w:t>
      </w:r>
    </w:p>
    <w:p w14:paraId="4AF985D6" w14:textId="3ADAE325" w:rsidR="004D4373" w:rsidRPr="003D4C92" w:rsidRDefault="00000000" w:rsidP="003D4C92">
      <w:proofErr w:type="spellStart"/>
      <w:r w:rsidRPr="003D4C92">
        <w:t>Ziyao</w:t>
      </w:r>
      <w:proofErr w:type="spellEnd"/>
      <w:r w:rsidRPr="003D4C92">
        <w:t xml:space="preserve"> Zhao</w:t>
      </w:r>
      <w:r w:rsidR="001E0CC5" w:rsidRPr="003D4C92">
        <w:tab/>
      </w:r>
      <w:r w:rsidR="001E0CC5" w:rsidRPr="003D4C92">
        <w:tab/>
      </w:r>
      <w:r w:rsidRPr="003D4C92">
        <w:t>(</w:t>
      </w:r>
      <w:r w:rsidR="004D4373" w:rsidRPr="003D4C92">
        <w:t>zyzhao0216@163.com</w:t>
      </w:r>
      <w:r w:rsidRPr="003D4C92">
        <w:t>)</w:t>
      </w:r>
    </w:p>
    <w:p w14:paraId="02C248B1" w14:textId="77777777" w:rsidR="001E0CC5" w:rsidRPr="003D4C92" w:rsidRDefault="001E0CC5" w:rsidP="003D4C92"/>
    <w:p w14:paraId="6C42A83F" w14:textId="25BCD065" w:rsidR="001E0CC5" w:rsidRPr="003D4C92" w:rsidRDefault="00000000" w:rsidP="003D4C92">
      <w:pPr>
        <w:rPr>
          <w:b/>
        </w:rPr>
      </w:pPr>
      <w:r w:rsidRPr="003D4C92">
        <w:rPr>
          <w:b/>
        </w:rPr>
        <w:t>*CORRESPONDING AUTHOR</w:t>
      </w:r>
      <w:r w:rsidR="00216BA2">
        <w:rPr>
          <w:b/>
        </w:rPr>
        <w:t>S</w:t>
      </w:r>
      <w:r w:rsidRPr="003D4C92">
        <w:rPr>
          <w:b/>
        </w:rPr>
        <w:t>:</w:t>
      </w:r>
    </w:p>
    <w:p w14:paraId="543D6AED" w14:textId="4BF38E7D" w:rsidR="001E0CC5" w:rsidRPr="003D4C92" w:rsidRDefault="00000000" w:rsidP="003D4C92">
      <w:r w:rsidRPr="003D4C92">
        <w:t>Lilin Ye</w:t>
      </w:r>
      <w:r w:rsidRPr="003D4C92">
        <w:tab/>
      </w:r>
      <w:r w:rsidRPr="003D4C92">
        <w:tab/>
      </w:r>
      <w:r w:rsidRPr="003D4C92">
        <w:tab/>
        <w:t>(</w:t>
      </w:r>
      <w:r w:rsidR="001E0CC5" w:rsidRPr="003D4C92">
        <w:t>yelilinlcmv@tmmu.edu.cn</w:t>
      </w:r>
      <w:r w:rsidRPr="003D4C92">
        <w:t>)</w:t>
      </w:r>
    </w:p>
    <w:p w14:paraId="533BF19E" w14:textId="706B8E8E" w:rsidR="001E0CC5" w:rsidRPr="003D4C92" w:rsidRDefault="00000000" w:rsidP="003D4C92">
      <w:pPr>
        <w:widowControl/>
      </w:pPr>
      <w:r w:rsidRPr="003D4C92">
        <w:t>Qin Tian</w:t>
      </w:r>
      <w:r w:rsidRPr="003D4C92">
        <w:tab/>
      </w:r>
      <w:r w:rsidRPr="003D4C92">
        <w:tab/>
        <w:t>(</w:t>
      </w:r>
      <w:r w:rsidR="001E0CC5" w:rsidRPr="003D4C92">
        <w:t>chintien89@163.com</w:t>
      </w:r>
      <w:r w:rsidRPr="003D4C92">
        <w:t>)</w:t>
      </w:r>
    </w:p>
    <w:p w14:paraId="3DB12D57" w14:textId="7A679C96" w:rsidR="001E0CC5" w:rsidRPr="003D4C92" w:rsidRDefault="00000000" w:rsidP="003D4C92">
      <w:r w:rsidRPr="003D4C92">
        <w:t>Yifei Wang</w:t>
      </w:r>
      <w:r w:rsidRPr="003D4C92">
        <w:tab/>
      </w:r>
      <w:r w:rsidRPr="003D4C92">
        <w:tab/>
        <w:t>(</w:t>
      </w:r>
      <w:r w:rsidR="001E0CC5" w:rsidRPr="003D4C92">
        <w:t>yfwangsophia@163.com</w:t>
      </w:r>
      <w:r w:rsidRPr="003D4C92">
        <w:t>)</w:t>
      </w:r>
    </w:p>
    <w:p w14:paraId="55102406" w14:textId="77777777" w:rsidR="004D4373" w:rsidRPr="003D4C92" w:rsidRDefault="004D4373" w:rsidP="003D4C92"/>
    <w:p w14:paraId="03FF5372" w14:textId="77777777" w:rsidR="004D4373" w:rsidRPr="003D4C92" w:rsidRDefault="00000000" w:rsidP="003D4C92">
      <w:r w:rsidRPr="003D4C92">
        <w:rPr>
          <w:b/>
        </w:rPr>
        <w:t xml:space="preserve">KEYWORDS: </w:t>
      </w:r>
    </w:p>
    <w:p w14:paraId="085FBC8F" w14:textId="77777777" w:rsidR="004D4373" w:rsidRPr="003D4C92" w:rsidRDefault="00000000" w:rsidP="003D4C92">
      <w:r w:rsidRPr="003D4C92">
        <w:t>T cell activation, TCR signal strength, proliferation, differentiation, CD8</w:t>
      </w:r>
      <w:r w:rsidRPr="003D4C92">
        <w:rPr>
          <w:vertAlign w:val="superscript"/>
        </w:rPr>
        <w:t>+</w:t>
      </w:r>
      <w:r w:rsidRPr="003D4C92">
        <w:t xml:space="preserve"> T cell</w:t>
      </w:r>
    </w:p>
    <w:p w14:paraId="16FEBA56" w14:textId="77777777" w:rsidR="004D4373" w:rsidRPr="003D4C92" w:rsidRDefault="004D4373" w:rsidP="003D4C92"/>
    <w:p w14:paraId="453F45A4" w14:textId="77777777" w:rsidR="004D4373" w:rsidRPr="003D4C92" w:rsidRDefault="00000000" w:rsidP="003D4C92">
      <w:bookmarkStart w:id="12" w:name="OLE_LINK43"/>
      <w:r w:rsidRPr="003D4C92">
        <w:rPr>
          <w:b/>
        </w:rPr>
        <w:t>SUMMARY:</w:t>
      </w:r>
      <w:r w:rsidRPr="003D4C92">
        <w:t xml:space="preserve"> </w:t>
      </w:r>
    </w:p>
    <w:p w14:paraId="275F7A99" w14:textId="2B7BBE40" w:rsidR="004D4373" w:rsidRPr="003D4C92" w:rsidRDefault="00000000" w:rsidP="003D4C92">
      <w:r w:rsidRPr="003D4C92">
        <w:t xml:space="preserve">This protocol describes a systematic </w:t>
      </w:r>
      <w:bookmarkStart w:id="13" w:name="OLE_LINK115"/>
      <w:r w:rsidRPr="003D4C92">
        <w:t>method to activate primary mouse na</w:t>
      </w:r>
      <w:r w:rsidR="00216BA2">
        <w:t>i</w:t>
      </w:r>
      <w:r w:rsidRPr="003D4C92">
        <w:t xml:space="preserve">ve </w:t>
      </w:r>
      <w:bookmarkStart w:id="14" w:name="OLE_LINK71"/>
      <w:r w:rsidRPr="003D4C92">
        <w:t>CD8</w:t>
      </w:r>
      <w:r w:rsidRPr="003D4C92">
        <w:rPr>
          <w:vertAlign w:val="superscript"/>
        </w:rPr>
        <w:t>+</w:t>
      </w:r>
      <w:bookmarkEnd w:id="14"/>
      <w:r w:rsidR="00216BA2">
        <w:rPr>
          <w:vertAlign w:val="superscript"/>
        </w:rPr>
        <w:t xml:space="preserve"> </w:t>
      </w:r>
      <w:r w:rsidRPr="003D4C92">
        <w:t>T cells using a graded TCR stimulation approach, enabling comprehensive analysis of proliferation, activation, and cytokine production of CD8</w:t>
      </w:r>
      <w:r w:rsidRPr="003D4C92">
        <w:rPr>
          <w:vertAlign w:val="superscript"/>
        </w:rPr>
        <w:t xml:space="preserve">+ </w:t>
      </w:r>
      <w:r w:rsidRPr="003D4C92">
        <w:t>T cells across different TCR signal intensities.</w:t>
      </w:r>
    </w:p>
    <w:bookmarkEnd w:id="13"/>
    <w:p w14:paraId="14EF0724" w14:textId="77777777" w:rsidR="004D4373" w:rsidRPr="003D4C92" w:rsidRDefault="004D4373" w:rsidP="003D4C92"/>
    <w:p w14:paraId="30F1B577" w14:textId="77777777" w:rsidR="004D4373" w:rsidRPr="003D4C92" w:rsidRDefault="00000000" w:rsidP="003D4C92">
      <w:pPr>
        <w:rPr>
          <w:color w:val="808080"/>
        </w:rPr>
      </w:pPr>
      <w:r w:rsidRPr="003D4C92">
        <w:rPr>
          <w:b/>
        </w:rPr>
        <w:t>ABSTRACT:</w:t>
      </w:r>
      <w:r w:rsidRPr="003D4C92">
        <w:t xml:space="preserve"> </w:t>
      </w:r>
    </w:p>
    <w:p w14:paraId="053F428D" w14:textId="04698D5C" w:rsidR="004D4373" w:rsidRPr="003D4C92" w:rsidRDefault="00000000" w:rsidP="003D4C92">
      <w:bookmarkStart w:id="15" w:name="OLE_LINK114"/>
      <w:r w:rsidRPr="003D4C92">
        <w:t xml:space="preserve">T cell receptor (TCR) signal intensity and duration are critical determinants of </w:t>
      </w:r>
      <w:r w:rsidR="001B0EA2" w:rsidRPr="003D4C92">
        <w:t xml:space="preserve">CD8⁺ </w:t>
      </w:r>
      <w:r w:rsidRPr="003D4C92">
        <w:t xml:space="preserve">T cell activation, proliferation, and functional differentiation. However, standardized in vitro models </w:t>
      </w:r>
      <w:r w:rsidRPr="003D4C92">
        <w:lastRenderedPageBreak/>
        <w:t xml:space="preserve">that systematically compare how varying TCR signal inputs shape T cell fate </w:t>
      </w:r>
      <w:proofErr w:type="gramStart"/>
      <w:r w:rsidRPr="003D4C92">
        <w:t>remain</w:t>
      </w:r>
      <w:proofErr w:type="gramEnd"/>
      <w:r w:rsidRPr="003D4C92">
        <w:t xml:space="preserve"> limited. </w:t>
      </w:r>
      <w:bookmarkStart w:id="16" w:name="OLE_LINK68"/>
      <w:bookmarkStart w:id="17" w:name="OLE_LINK63"/>
      <w:r w:rsidRPr="003D4C92">
        <w:t xml:space="preserve">This study presents a reproducible method for activating primary mouse T cells in vitro using </w:t>
      </w:r>
      <w:bookmarkEnd w:id="16"/>
      <w:r w:rsidRPr="003D4C92">
        <w:t>plate-bound anti-</w:t>
      </w:r>
      <w:bookmarkStart w:id="18" w:name="OLE_LINK49"/>
      <w:r w:rsidRPr="003D4C92">
        <w:t>CD3</w:t>
      </w:r>
      <w:bookmarkEnd w:id="18"/>
      <w:r w:rsidRPr="003D4C92">
        <w:t xml:space="preserve"> and soluble anti-CD28, supplemented with </w:t>
      </w:r>
      <w:r w:rsidR="00216BA2" w:rsidRPr="00216BA2">
        <w:t>interleukin-2 (IL-2)</w:t>
      </w:r>
      <w:r w:rsidRPr="003D4C92">
        <w:t>, and examines how modulating anti-CD3 concentration (signal strength) and stimulation time (signal duration) influences activation outcomes</w:t>
      </w:r>
      <w:r w:rsidRPr="003D4C92">
        <w:rPr>
          <w:rFonts w:eastAsiaTheme="minorEastAsia"/>
        </w:rPr>
        <w:t xml:space="preserve"> of T cells</w:t>
      </w:r>
      <w:r w:rsidRPr="003D4C92">
        <w:t>.</w:t>
      </w:r>
      <w:bookmarkEnd w:id="17"/>
      <w:r w:rsidR="001E0CC5" w:rsidRPr="003D4C92">
        <w:t xml:space="preserve"> </w:t>
      </w:r>
      <w:r w:rsidRPr="003D4C92">
        <w:t>We detail a protocol for isolating na</w:t>
      </w:r>
      <w:r w:rsidR="00216BA2">
        <w:t>i</w:t>
      </w:r>
      <w:r w:rsidRPr="003D4C92">
        <w:t>ve T cells from C57BL/6 mice, followed by stimulation across a range of anti-CD3 concentrations (</w:t>
      </w:r>
      <w:r w:rsidR="00F477F1" w:rsidRPr="003D4C92">
        <w:t>0.1</w:t>
      </w:r>
      <w:bookmarkStart w:id="19" w:name="OLE_LINK80"/>
      <w:r w:rsidR="00F477F1" w:rsidRPr="003D4C92">
        <w:t>–</w:t>
      </w:r>
      <w:bookmarkEnd w:id="19"/>
      <w:r w:rsidR="00F477F1" w:rsidRPr="003D4C92">
        <w:t>10 µg/mL</w:t>
      </w:r>
      <w:r w:rsidRPr="003D4C92">
        <w:t>) and durations (6</w:t>
      </w:r>
      <w:r w:rsidR="00F477F1" w:rsidRPr="003D4C92">
        <w:t>–</w:t>
      </w:r>
      <w:r w:rsidRPr="003D4C92">
        <w:t xml:space="preserve">48 h). </w:t>
      </w:r>
      <w:bookmarkStart w:id="20" w:name="OLE_LINK110"/>
      <w:r w:rsidRPr="003D4C92">
        <w:rPr>
          <w:rFonts w:eastAsiaTheme="minorEastAsia"/>
        </w:rPr>
        <w:t xml:space="preserve">We conducted flow cytometric analysis to assess early TCR-induced signaling via intracellular phosphorylated S6 ribosomal protein (p-S6) as a readout of mechanistic target </w:t>
      </w:r>
      <w:r w:rsidR="00FC1CD0" w:rsidRPr="003D4C92">
        <w:rPr>
          <w:rFonts w:eastAsiaTheme="minorEastAsia"/>
        </w:rPr>
        <w:t>o</w:t>
      </w:r>
      <w:r w:rsidRPr="003D4C92">
        <w:rPr>
          <w:rFonts w:eastAsiaTheme="minorEastAsia"/>
        </w:rPr>
        <w:t>f rapamycin complex 1 (mTORC1) activity, and then evaluated downstream events including</w:t>
      </w:r>
      <w:r w:rsidR="00D33F56" w:rsidRPr="003D4C92">
        <w:rPr>
          <w:rFonts w:eastAsiaTheme="minorEastAsia"/>
        </w:rPr>
        <w:t xml:space="preserve"> surface</w:t>
      </w:r>
      <w:r w:rsidRPr="003D4C92">
        <w:rPr>
          <w:rFonts w:eastAsiaTheme="minorEastAsia"/>
        </w:rPr>
        <w:t xml:space="preserve"> activation markers (CD69, CD25, ICOS, PD-1), cellular proliferation via </w:t>
      </w:r>
      <w:r w:rsidR="008636A8" w:rsidRPr="003D4C92">
        <w:t xml:space="preserve">violet proliferation-tracking dye (CTV) </w:t>
      </w:r>
      <w:r w:rsidRPr="003D4C92">
        <w:rPr>
          <w:rFonts w:eastAsiaTheme="minorEastAsia"/>
        </w:rPr>
        <w:t>dilution, and effector molecule expression (</w:t>
      </w:r>
      <w:bookmarkStart w:id="21" w:name="OLE_LINK59"/>
      <w:r w:rsidRPr="003D4C92">
        <w:rPr>
          <w:rFonts w:eastAsiaTheme="minorEastAsia"/>
        </w:rPr>
        <w:t xml:space="preserve">Granzyme B, </w:t>
      </w:r>
      <w:r w:rsidRPr="003D4C92">
        <w:t>TNF-α</w:t>
      </w:r>
      <w:bookmarkEnd w:id="21"/>
      <w:r w:rsidRPr="003D4C92">
        <w:t>) as indicators of functional differentiation.</w:t>
      </w:r>
      <w:bookmarkEnd w:id="20"/>
      <w:r w:rsidR="00E62FA0" w:rsidRPr="003D4C92">
        <w:t xml:space="preserve"> </w:t>
      </w:r>
      <w:r w:rsidRPr="003D4C92">
        <w:t xml:space="preserve">The method provides a clear, stepwise visual guide for executing reproducible T cell stimulations, enabling researchers to dissect how specific </w:t>
      </w:r>
      <w:bookmarkStart w:id="22" w:name="OLE_LINK2"/>
      <w:r w:rsidRPr="003D4C92">
        <w:t>TCR signal parameters direct T cell fate decisions. This approach not only supports mechanistic studies of T cell activation</w:t>
      </w:r>
      <w:r w:rsidRPr="003D4C92">
        <w:rPr>
          <w:rFonts w:eastAsiaTheme="minorEastAsia"/>
        </w:rPr>
        <w:t xml:space="preserve"> and differentiation but</w:t>
      </w:r>
      <w:r w:rsidRPr="003D4C92">
        <w:t xml:space="preserve"> also offers a platform for optimizing T cell conditioning for adoptive immunotherapy and in vitro priming assays.</w:t>
      </w:r>
      <w:bookmarkStart w:id="23" w:name="OLE_LINK69"/>
      <w:r w:rsidR="001E0CC5" w:rsidRPr="003D4C92">
        <w:t xml:space="preserve"> </w:t>
      </w:r>
      <w:r w:rsidRPr="003D4C92">
        <w:t xml:space="preserve">By integrating video demonstration with detailed protocol narration, this </w:t>
      </w:r>
      <w:r w:rsidR="00D33F56" w:rsidRPr="003D4C92">
        <w:t>protocol</w:t>
      </w:r>
      <w:r w:rsidRPr="003D4C92">
        <w:t xml:space="preserve"> will enhance methodological transparency and reproducibility in T cell immunology </w:t>
      </w:r>
      <w:r w:rsidRPr="003D4C92">
        <w:rPr>
          <w:rFonts w:eastAsiaTheme="minorEastAsia"/>
        </w:rPr>
        <w:t>research</w:t>
      </w:r>
      <w:r w:rsidRPr="003D4C92">
        <w:t>.</w:t>
      </w:r>
    </w:p>
    <w:bookmarkEnd w:id="15"/>
    <w:bookmarkEnd w:id="22"/>
    <w:bookmarkEnd w:id="23"/>
    <w:p w14:paraId="66E8CBB3" w14:textId="77777777" w:rsidR="004D4373" w:rsidRPr="003D4C92" w:rsidRDefault="004D4373" w:rsidP="003D4C92"/>
    <w:p w14:paraId="0BDB7FE0" w14:textId="77777777" w:rsidR="004D4373" w:rsidRPr="003D4C92" w:rsidRDefault="00000000" w:rsidP="003D4C92">
      <w:pPr>
        <w:rPr>
          <w:color w:val="808080"/>
        </w:rPr>
      </w:pPr>
      <w:bookmarkStart w:id="24" w:name="OLE_LINK70"/>
      <w:bookmarkEnd w:id="12"/>
      <w:r w:rsidRPr="003D4C92">
        <w:rPr>
          <w:b/>
        </w:rPr>
        <w:t>INTRODUCTION:</w:t>
      </w:r>
      <w:r w:rsidRPr="003D4C92">
        <w:t xml:space="preserve"> </w:t>
      </w:r>
    </w:p>
    <w:p w14:paraId="77D194FC" w14:textId="0CA66026" w:rsidR="004D4373" w:rsidRPr="003D4C92" w:rsidRDefault="00000000" w:rsidP="003D4C92">
      <w:bookmarkStart w:id="25" w:name="OLE_LINK78"/>
      <w:bookmarkStart w:id="26" w:name="OLE_LINK66"/>
      <w:r w:rsidRPr="003D4C92">
        <w:t>T cell</w:t>
      </w:r>
      <w:r w:rsidRPr="003D4C92">
        <w:rPr>
          <w:rFonts w:eastAsiaTheme="minorEastAsia"/>
        </w:rPr>
        <w:t>s</w:t>
      </w:r>
      <w:r w:rsidRPr="003D4C92">
        <w:t xml:space="preserve"> are indispensable for protective immune responses against pathogens and tumors. Na</w:t>
      </w:r>
      <w:r w:rsidR="00216BA2">
        <w:t>i</w:t>
      </w:r>
      <w:r w:rsidRPr="003D4C92">
        <w:t>ve T cell</w:t>
      </w:r>
      <w:r w:rsidRPr="003D4C92">
        <w:rPr>
          <w:rFonts w:eastAsiaTheme="minorEastAsia"/>
        </w:rPr>
        <w:t>s</w:t>
      </w:r>
      <w:r w:rsidRPr="003D4C92">
        <w:t xml:space="preserve"> are actively maintained in a quiescent state to preserve their long-term survival and persistence</w:t>
      </w:r>
      <w:bookmarkEnd w:id="25"/>
      <w:r w:rsidRPr="003D4C92">
        <w:rPr>
          <w:vertAlign w:val="superscript"/>
        </w:rPr>
        <w:fldChar w:fldCharType="begin"/>
      </w:r>
      <w:r w:rsidR="00DE2C35" w:rsidRPr="003D4C92">
        <w:rPr>
          <w:vertAlign w:val="superscript"/>
        </w:rPr>
        <w:instrText xml:space="preserve"> ADDIN EN.CITE &lt;EndNote&gt;&lt;Cite&gt;&lt;Author&gt;De Boer&lt;/Author&gt;&lt;Year&gt;2023&lt;/Year&gt;&lt;RecNum&gt;44&lt;/RecNum&gt;&lt;DisplayText&gt;1&lt;/DisplayText&gt;&lt;record&gt;&lt;rec-number&gt;44&lt;/rec-number&gt;&lt;foreign-keys&gt;&lt;key app="EN" db-id="efwfz9renaatv7e5tawxr95r5ttxz0vapaev" timestamp="1776515704"&gt;44&lt;/key&gt;&lt;/foreign-keys&gt;&lt;ref-type name="Journal Article"&gt;17&lt;/ref-type&gt;&lt;contributors&gt;&lt;authors&gt;&lt;author&gt;De Boer, R. J.&lt;/author&gt;&lt;author&gt;Yates, A. J.&lt;/author&gt;&lt;/authors&gt;&lt;/contributors&gt;&lt;auth-address&gt;Theoretical Biology and Bioinformatics, Department of Biology, Utrecht University, Utrecht, The Netherlands; email: r.j.deboer@uu.nl.&amp;#xD;Department of Pathology and Cell Biology, Columbia University Irving Medical Center, New York, NY, USA; email: andrew.yates@columbia.edu.&lt;/auth-address&gt;&lt;titles&gt;&lt;title&gt;Modeling T Cell Fate&lt;/title&gt;&lt;secondary-title&gt;Annu Rev Immunol&lt;/secondary-title&gt;&lt;/titles&gt;&lt;periodical&gt;&lt;full-title&gt;Annu Rev Immunol&lt;/full-title&gt;&lt;/periodical&gt;&lt;pages&gt;513-532&lt;/pages&gt;&lt;volume&gt;41&lt;/volume&gt;&lt;keywords&gt;&lt;keyword&gt;Humans&lt;/keyword&gt;&lt;keyword&gt;Animals&lt;/keyword&gt;&lt;keyword&gt;*T-Lymphocytes&lt;/keyword&gt;&lt;keyword&gt;Cell Differentiation&lt;/keyword&gt;&lt;keyword&gt;*Immunologic Memory&lt;/keyword&gt;&lt;keyword&gt;T-Lymphocyte Subsets&lt;/keyword&gt;&lt;keyword&gt;CD8-Positive T-Lymphocytes&lt;/keyword&gt;&lt;keyword&gt;T cells&lt;/keyword&gt;&lt;keyword&gt;fate determination&lt;/keyword&gt;&lt;keyword&gt;mathematical modeling&lt;/keyword&gt;&lt;/keywords&gt;&lt;dates&gt;&lt;year&gt;2023&lt;/year&gt;&lt;pub-dates&gt;&lt;date&gt;Apr 26&lt;/date&gt;&lt;/pub-dates&gt;&lt;/dates&gt;&lt;isbn&gt;0732-0582 (Print)&amp;#xD;0732-0582&lt;/isbn&gt;&lt;accession-num&gt;37126420&lt;/accession-num&gt;&lt;urls&gt;&lt;/urls&gt;&lt;custom2&gt;PMC11100019&lt;/custom2&gt;&lt;custom6&gt;NIHMS1977394&lt;/custom6&gt;&lt;electronic-resource-num&gt;10.1146/annurev-immunol-101721-040924&lt;/electronic-resource-num&gt;&lt;remote-database-provider&gt;NLM&lt;/remote-database-provider&gt;&lt;language&gt;eng&lt;/language&gt;&lt;/record&gt;&lt;/Cite&gt;&lt;/EndNote&gt;</w:instrText>
      </w:r>
      <w:r w:rsidRPr="003D4C92">
        <w:rPr>
          <w:vertAlign w:val="superscript"/>
        </w:rPr>
        <w:fldChar w:fldCharType="separate"/>
      </w:r>
      <w:r w:rsidR="00DE2C35" w:rsidRPr="003D4C92">
        <w:rPr>
          <w:noProof/>
          <w:vertAlign w:val="superscript"/>
        </w:rPr>
        <w:t>1</w:t>
      </w:r>
      <w:r w:rsidRPr="003D4C92">
        <w:rPr>
          <w:vertAlign w:val="superscript"/>
        </w:rPr>
        <w:fldChar w:fldCharType="end"/>
      </w:r>
      <w:r w:rsidRPr="003D4C92">
        <w:t>. Upon antigen stimulation, T cell</w:t>
      </w:r>
      <w:r w:rsidRPr="003D4C92">
        <w:rPr>
          <w:rFonts w:eastAsiaTheme="minorEastAsia"/>
        </w:rPr>
        <w:t>s</w:t>
      </w:r>
      <w:r w:rsidRPr="003D4C92">
        <w:t xml:space="preserve"> exit quiescence, undergo clonal expansion and effector differentiation</w:t>
      </w:r>
      <w:r w:rsidRPr="003D4C92">
        <w:rPr>
          <w:vertAlign w:val="superscript"/>
        </w:rPr>
        <w:fldChar w:fldCharType="begin"/>
      </w:r>
      <w:r w:rsidR="00DE2C35" w:rsidRPr="003D4C92">
        <w:rPr>
          <w:vertAlign w:val="superscript"/>
        </w:rPr>
        <w:instrText xml:space="preserve"> ADDIN EN.CITE &lt;EndNote&gt;&lt;Cite&gt;&lt;Author&gt;Chapman&lt;/Author&gt;&lt;Year&gt;2020&lt;/Year&gt;&lt;RecNum&gt;24&lt;/RecNum&gt;&lt;DisplayText&gt;2&lt;/DisplayText&gt;&lt;record&gt;&lt;rec-number&gt;24&lt;/rec-number&gt;&lt;foreign-keys&gt;&lt;key app="EN" db-id="efwfz9renaatv7e5tawxr95r5ttxz0vapaev" timestamp="1776278602"&gt;24&lt;/key&gt;&lt;/foreign-keys&gt;&lt;ref-type name="Journal Article"&gt;17&lt;/ref-type&gt;&lt;contributors&gt;&lt;authors&gt;&lt;author&gt;Chapman, Nicole M.&lt;/author&gt;&lt;author&gt;Boothby, Mark R.&lt;/author&gt;&lt;author&gt;Chi, Hongbo&lt;/author&gt;&lt;/authors&gt;&lt;/contributors&gt;&lt;titles&gt;&lt;title&gt;Metabolic coordination of T cell quiescence and activation&lt;/title&gt;&lt;secondary-title&gt;Nature Reviews Immunology&lt;/secondary-title&gt;&lt;/titles&gt;&lt;periodical&gt;&lt;full-title&gt;Nature Reviews Immunology&lt;/full-title&gt;&lt;/periodical&gt;&lt;pages&gt;55-70&lt;/pages&gt;&lt;volume&gt;20&lt;/volume&gt;&lt;number&gt;1&lt;/number&gt;&lt;dates&gt;&lt;year&gt;2020&lt;/year&gt;&lt;pub-dates&gt;&lt;date&gt;2020/01/01&lt;/date&gt;&lt;/pub-dates&gt;&lt;/dates&gt;&lt;isbn&gt;1474-1741&lt;/isbn&gt;&lt;urls&gt;&lt;related-urls&gt;&lt;url&gt;https://doi.org/10.1038/s41577-019-0203-y&lt;/url&gt;&lt;/related-urls&gt;&lt;/urls&gt;&lt;electronic-resource-num&gt;10.1038/s41577-019-0203-y&lt;/electronic-resource-num&gt;&lt;/record&gt;&lt;/Cite&gt;&lt;/EndNote&gt;</w:instrText>
      </w:r>
      <w:r w:rsidRPr="003D4C92">
        <w:rPr>
          <w:vertAlign w:val="superscript"/>
        </w:rPr>
        <w:fldChar w:fldCharType="separate"/>
      </w:r>
      <w:r w:rsidR="00DE2C35" w:rsidRPr="003D4C92">
        <w:rPr>
          <w:noProof/>
          <w:vertAlign w:val="superscript"/>
        </w:rPr>
        <w:t>2</w:t>
      </w:r>
      <w:r w:rsidRPr="003D4C92">
        <w:rPr>
          <w:vertAlign w:val="superscript"/>
        </w:rPr>
        <w:fldChar w:fldCharType="end"/>
      </w:r>
      <w:r w:rsidRPr="003D4C92">
        <w:t>. T cell receptor (TCR) signaling serves as the core process for initiating and regulating adaptive immune responses</w:t>
      </w:r>
      <w:r w:rsidRPr="003D4C92">
        <w:rPr>
          <w:vertAlign w:val="superscript"/>
        </w:rPr>
        <w:fldChar w:fldCharType="begin">
          <w:fldData xml:space="preserve">PEVuZE5vdGU+PENpdGU+PEF1dGhvcj5MaXU8L0F1dGhvcj48WWVhcj4yMDI0PC9ZZWFyPjxSZWNO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</w:fldData>
        </w:fldChar>
      </w:r>
      <w:r w:rsidR="00DE2C35" w:rsidRPr="003D4C92">
        <w:rPr>
          <w:vertAlign w:val="superscript"/>
        </w:rPr>
        <w:instrText xml:space="preserve"> ADDIN EN.CITE </w:instrText>
      </w:r>
      <w:r w:rsidR="00DE2C35" w:rsidRPr="003D4C92">
        <w:rPr>
          <w:vertAlign w:val="superscript"/>
        </w:rPr>
        <w:fldChar w:fldCharType="begin">
          <w:fldData xml:space="preserve">PEVuZE5vdGU+PENpdGU+PEF1dGhvcj5MaXU8L0F1dGhvcj48WWVhcj4yMDI0PC9ZZWFyPjxSZWNO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</w:fldData>
        </w:fldChar>
      </w:r>
      <w:r w:rsidR="00DE2C35" w:rsidRPr="003D4C92">
        <w:rPr>
          <w:vertAlign w:val="superscript"/>
        </w:rPr>
        <w:instrText xml:space="preserve"> ADDIN EN.CITE.DATA </w:instrText>
      </w:r>
      <w:r w:rsidR="00DE2C35" w:rsidRPr="003D4C92">
        <w:rPr>
          <w:vertAlign w:val="superscript"/>
        </w:rPr>
      </w:r>
      <w:r w:rsidR="00DE2C35" w:rsidRPr="003D4C92">
        <w:rPr>
          <w:vertAlign w:val="superscript"/>
        </w:rPr>
        <w:fldChar w:fldCharType="end"/>
      </w:r>
      <w:r w:rsidRPr="003D4C92">
        <w:rPr>
          <w:vertAlign w:val="superscript"/>
        </w:rPr>
      </w:r>
      <w:r w:rsidRPr="003D4C92">
        <w:rPr>
          <w:vertAlign w:val="superscript"/>
        </w:rPr>
        <w:fldChar w:fldCharType="separate"/>
      </w:r>
      <w:r w:rsidR="00DE2C35" w:rsidRPr="003D4C92">
        <w:rPr>
          <w:noProof/>
          <w:vertAlign w:val="superscript"/>
        </w:rPr>
        <w:t>3</w:t>
      </w:r>
      <w:r w:rsidRPr="003D4C92">
        <w:rPr>
          <w:vertAlign w:val="superscript"/>
        </w:rPr>
        <w:fldChar w:fldCharType="end"/>
      </w:r>
      <w:r w:rsidRPr="003D4C92">
        <w:t>. Upon specific recognition of peptide-major histocompatibility complex (</w:t>
      </w:r>
      <w:proofErr w:type="spellStart"/>
      <w:r w:rsidRPr="003D4C92">
        <w:t>pMHC</w:t>
      </w:r>
      <w:proofErr w:type="spellEnd"/>
      <w:r w:rsidRPr="003D4C92">
        <w:t>) molecules presented on the surface of antigen-presenting cells (APCs), a cascade of signaling events is triggered, thereby driving clonal expansion and functional differentiation of T cells</w:t>
      </w:r>
      <w:r w:rsidRPr="003D4C92">
        <w:rPr>
          <w:vertAlign w:val="superscript"/>
        </w:rPr>
        <w:fldChar w:fldCharType="begin">
          <w:fldData xml:space="preserve">PEVuZE5vdGU+PENpdGU+PEF1dGhvcj5NYXJpdXp6YTwvQXV0aG9yPjxZZWFyPjIwMjA8L1llYXI+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</w:fldData>
        </w:fldChar>
      </w:r>
      <w:r w:rsidR="00DE2C35" w:rsidRPr="003D4C92">
        <w:rPr>
          <w:vertAlign w:val="superscript"/>
        </w:rPr>
        <w:instrText xml:space="preserve"> ADDIN EN.CITE </w:instrText>
      </w:r>
      <w:r w:rsidR="00DE2C35" w:rsidRPr="003D4C92">
        <w:rPr>
          <w:vertAlign w:val="superscript"/>
        </w:rPr>
        <w:fldChar w:fldCharType="begin">
          <w:fldData xml:space="preserve">PEVuZE5vdGU+PENpdGU+PEF1dGhvcj5NYXJpdXp6YTwvQXV0aG9yPjxZZWFyPjIwMjA8L1llYXI+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</w:fldData>
        </w:fldChar>
      </w:r>
      <w:r w:rsidR="00DE2C35" w:rsidRPr="003D4C92">
        <w:rPr>
          <w:vertAlign w:val="superscript"/>
        </w:rPr>
        <w:instrText xml:space="preserve"> ADDIN EN.CITE.DATA </w:instrText>
      </w:r>
      <w:r w:rsidR="00DE2C35" w:rsidRPr="003D4C92">
        <w:rPr>
          <w:vertAlign w:val="superscript"/>
        </w:rPr>
      </w:r>
      <w:r w:rsidR="00DE2C35" w:rsidRPr="003D4C92">
        <w:rPr>
          <w:vertAlign w:val="superscript"/>
        </w:rPr>
        <w:fldChar w:fldCharType="end"/>
      </w:r>
      <w:r w:rsidRPr="003D4C92">
        <w:rPr>
          <w:vertAlign w:val="superscript"/>
        </w:rPr>
      </w:r>
      <w:r w:rsidRPr="003D4C92">
        <w:rPr>
          <w:vertAlign w:val="superscript"/>
        </w:rPr>
        <w:fldChar w:fldCharType="separate"/>
      </w:r>
      <w:r w:rsidR="00DE2C35" w:rsidRPr="003D4C92">
        <w:rPr>
          <w:noProof/>
          <w:vertAlign w:val="superscript"/>
        </w:rPr>
        <w:t>4</w:t>
      </w:r>
      <w:r w:rsidR="003D4C92">
        <w:rPr>
          <w:noProof/>
          <w:vertAlign w:val="superscript"/>
        </w:rPr>
        <w:t>–</w:t>
      </w:r>
      <w:r w:rsidR="00DE2C35" w:rsidRPr="003D4C92">
        <w:rPr>
          <w:noProof/>
          <w:vertAlign w:val="superscript"/>
        </w:rPr>
        <w:t>6</w:t>
      </w:r>
      <w:r w:rsidRPr="003D4C92">
        <w:rPr>
          <w:vertAlign w:val="superscript"/>
        </w:rPr>
        <w:fldChar w:fldCharType="end"/>
      </w:r>
      <w:r w:rsidRPr="003D4C92">
        <w:t>.</w:t>
      </w:r>
    </w:p>
    <w:p w14:paraId="3E4D6D13" w14:textId="77777777" w:rsidR="004D4373" w:rsidRPr="003D4C92" w:rsidRDefault="004D4373" w:rsidP="003D4C92"/>
    <w:p w14:paraId="334DE1CC" w14:textId="2F6EA0FB" w:rsidR="004D4373" w:rsidRPr="003D4C92" w:rsidRDefault="00000000" w:rsidP="003D4C92">
      <w:r w:rsidRPr="003D4C92">
        <w:t xml:space="preserve">The intensity of TCR stimulation, determined by key factors including antigen affinity, avidity, and concentration, plays a critical role in governing the magnitude of T cell activation, the acquisition of effector functions, and </w:t>
      </w:r>
      <w:r w:rsidR="002F7DAB" w:rsidRPr="003D4C92">
        <w:t xml:space="preserve">the </w:t>
      </w:r>
      <w:r w:rsidRPr="003D4C92">
        <w:t>differentiation trajectory toward distinct effector or memory T cell subsets</w:t>
      </w:r>
      <w:r w:rsidRPr="003D4C92">
        <w:rPr>
          <w:vertAlign w:val="superscript"/>
        </w:rPr>
        <w:fldChar w:fldCharType="begin">
          <w:fldData xml:space="preserve">PEVuZE5vdGU+PENpdGU+PEF1dGhvcj5BdS1ZZXVuZzwvQXV0aG9yPjxZZWFyPjIwMTQ8L1llYXI+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==
</w:fldData>
        </w:fldChar>
      </w:r>
      <w:r w:rsidR="00DE2C35" w:rsidRPr="003D4C92">
        <w:rPr>
          <w:vertAlign w:val="superscript"/>
        </w:rPr>
        <w:instrText xml:space="preserve"> ADDIN EN.CITE </w:instrText>
      </w:r>
      <w:r w:rsidR="00DE2C35" w:rsidRPr="003D4C92">
        <w:rPr>
          <w:vertAlign w:val="superscript"/>
        </w:rPr>
        <w:fldChar w:fldCharType="begin">
          <w:fldData xml:space="preserve">PEVuZE5vdGU+PENpdGU+PEF1dGhvcj5BdS1ZZXVuZzwvQXV0aG9yPjxZZWFyPjIwMTQ8L1llYXI+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==
</w:fldData>
        </w:fldChar>
      </w:r>
      <w:r w:rsidR="00DE2C35" w:rsidRPr="003D4C92">
        <w:rPr>
          <w:vertAlign w:val="superscript"/>
        </w:rPr>
        <w:instrText xml:space="preserve"> ADDIN EN.CITE.DATA </w:instrText>
      </w:r>
      <w:r w:rsidR="00DE2C35" w:rsidRPr="003D4C92">
        <w:rPr>
          <w:vertAlign w:val="superscript"/>
        </w:rPr>
      </w:r>
      <w:r w:rsidR="00DE2C35" w:rsidRPr="003D4C92">
        <w:rPr>
          <w:vertAlign w:val="superscript"/>
        </w:rPr>
        <w:fldChar w:fldCharType="end"/>
      </w:r>
      <w:r w:rsidRPr="003D4C92">
        <w:rPr>
          <w:vertAlign w:val="superscript"/>
        </w:rPr>
      </w:r>
      <w:r w:rsidRPr="003D4C92">
        <w:rPr>
          <w:vertAlign w:val="superscript"/>
        </w:rPr>
        <w:fldChar w:fldCharType="separate"/>
      </w:r>
      <w:r w:rsidR="00DE2C35" w:rsidRPr="003D4C92">
        <w:rPr>
          <w:noProof/>
          <w:vertAlign w:val="superscript"/>
        </w:rPr>
        <w:t>7</w:t>
      </w:r>
      <w:r w:rsidR="00216BA2">
        <w:rPr>
          <w:noProof/>
          <w:vertAlign w:val="superscript"/>
        </w:rPr>
        <w:t>–</w:t>
      </w:r>
      <w:r w:rsidR="00DE2C35" w:rsidRPr="003D4C92">
        <w:rPr>
          <w:noProof/>
          <w:vertAlign w:val="superscript"/>
        </w:rPr>
        <w:t>9</w:t>
      </w:r>
      <w:r w:rsidRPr="003D4C92">
        <w:rPr>
          <w:vertAlign w:val="superscript"/>
        </w:rPr>
        <w:fldChar w:fldCharType="end"/>
      </w:r>
      <w:r w:rsidRPr="003D4C92">
        <w:t>. Current in vitro models for investigating TCR-dependent T cell activation predominantly employ plate-bound or bead-conjugated anti-CD3 and anti-CD28 antibodies, which provide both TCR ligation and co-stimulatory signals simultaneously</w:t>
      </w:r>
      <w:r w:rsidRPr="003D4C92">
        <w:rPr>
          <w:vertAlign w:val="superscript"/>
        </w:rPr>
        <w:fldChar w:fldCharType="begin">
          <w:fldData xml:space="preserve">PEVuZE5vdGU+PENpdGU+PEF1dGhvcj5GbGFoZXJ0eTwvQXV0aG9yPjxZZWFyPjIwMTU8L1llYXI+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=
</w:fldData>
        </w:fldChar>
      </w:r>
      <w:r w:rsidR="00DE2C35" w:rsidRPr="003D4C92">
        <w:rPr>
          <w:vertAlign w:val="superscript"/>
        </w:rPr>
        <w:instrText xml:space="preserve"> ADDIN EN.CITE </w:instrText>
      </w:r>
      <w:r w:rsidR="00DE2C35" w:rsidRPr="003D4C92">
        <w:rPr>
          <w:vertAlign w:val="superscript"/>
        </w:rPr>
        <w:fldChar w:fldCharType="begin">
          <w:fldData xml:space="preserve">PEVuZE5vdGU+PENpdGU+PEF1dGhvcj5GbGFoZXJ0eTwvQXV0aG9yPjxZZWFyPjIwMTU8L1llYXI+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=
</w:fldData>
        </w:fldChar>
      </w:r>
      <w:r w:rsidR="00DE2C35" w:rsidRPr="003D4C92">
        <w:rPr>
          <w:vertAlign w:val="superscript"/>
        </w:rPr>
        <w:instrText xml:space="preserve"> ADDIN EN.CITE.DATA </w:instrText>
      </w:r>
      <w:r w:rsidR="00DE2C35" w:rsidRPr="003D4C92">
        <w:rPr>
          <w:vertAlign w:val="superscript"/>
        </w:rPr>
      </w:r>
      <w:r w:rsidR="00DE2C35" w:rsidRPr="003D4C92">
        <w:rPr>
          <w:vertAlign w:val="superscript"/>
        </w:rPr>
        <w:fldChar w:fldCharType="end"/>
      </w:r>
      <w:r w:rsidRPr="003D4C92">
        <w:rPr>
          <w:vertAlign w:val="superscript"/>
        </w:rPr>
      </w:r>
      <w:r w:rsidRPr="003D4C92">
        <w:rPr>
          <w:vertAlign w:val="superscript"/>
        </w:rPr>
        <w:fldChar w:fldCharType="separate"/>
      </w:r>
      <w:r w:rsidR="00DE2C35" w:rsidRPr="003D4C92">
        <w:rPr>
          <w:noProof/>
          <w:vertAlign w:val="superscript"/>
        </w:rPr>
        <w:t>10,11</w:t>
      </w:r>
      <w:r w:rsidRPr="003D4C92">
        <w:rPr>
          <w:vertAlign w:val="superscript"/>
        </w:rPr>
        <w:fldChar w:fldCharType="end"/>
      </w:r>
      <w:r w:rsidRPr="003D4C92">
        <w:t xml:space="preserve">. Although such systems are widely used, they typically utilize only a single, often saturating concentration of anti-CD3 antibody, permitting merely an all-or-nothing binary </w:t>
      </w:r>
      <w:r w:rsidRPr="003D4C92">
        <w:rPr>
          <w:rFonts w:eastAsiaTheme="minorEastAsia"/>
        </w:rPr>
        <w:t xml:space="preserve">comparison </w:t>
      </w:r>
      <w:r w:rsidRPr="003D4C92">
        <w:t>of T cell activation, rather than capturing the dynamic range of TCR signal strengths achievable with a titrated gradient of stimuli</w:t>
      </w:r>
      <w:r w:rsidRPr="003D4C92">
        <w:rPr>
          <w:vertAlign w:val="superscript"/>
        </w:rPr>
        <w:fldChar w:fldCharType="begin">
          <w:fldData xml:space="preserve">PEVuZE5vdGU+PENpdGU+PEF1dGhvcj5LYWVjaDwvQXV0aG9yPjxZZWFyPjIwMDI8L1llYXI+PFJl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</w:fldData>
        </w:fldChar>
      </w:r>
      <w:r w:rsidR="00DE2C35" w:rsidRPr="003D4C92">
        <w:rPr>
          <w:vertAlign w:val="superscript"/>
        </w:rPr>
        <w:instrText xml:space="preserve"> ADDIN EN.CITE </w:instrText>
      </w:r>
      <w:r w:rsidR="00DE2C35" w:rsidRPr="003D4C92">
        <w:rPr>
          <w:vertAlign w:val="superscript"/>
        </w:rPr>
        <w:fldChar w:fldCharType="begin">
          <w:fldData xml:space="preserve">PEVuZE5vdGU+PENpdGU+PEF1dGhvcj5LYWVjaDwvQXV0aG9yPjxZZWFyPjIwMDI8L1llYXI+PFJl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</w:fldData>
        </w:fldChar>
      </w:r>
      <w:r w:rsidR="00DE2C35" w:rsidRPr="003D4C92">
        <w:rPr>
          <w:vertAlign w:val="superscript"/>
        </w:rPr>
        <w:instrText xml:space="preserve"> ADDIN EN.CITE.DATA </w:instrText>
      </w:r>
      <w:r w:rsidR="00DE2C35" w:rsidRPr="003D4C92">
        <w:rPr>
          <w:vertAlign w:val="superscript"/>
        </w:rPr>
      </w:r>
      <w:r w:rsidR="00DE2C35" w:rsidRPr="003D4C92">
        <w:rPr>
          <w:vertAlign w:val="superscript"/>
        </w:rPr>
        <w:fldChar w:fldCharType="end"/>
      </w:r>
      <w:r w:rsidRPr="003D4C92">
        <w:rPr>
          <w:vertAlign w:val="superscript"/>
        </w:rPr>
      </w:r>
      <w:r w:rsidRPr="003D4C92">
        <w:rPr>
          <w:vertAlign w:val="superscript"/>
        </w:rPr>
        <w:fldChar w:fldCharType="separate"/>
      </w:r>
      <w:r w:rsidR="00DE2C35" w:rsidRPr="003D4C92">
        <w:rPr>
          <w:noProof/>
          <w:vertAlign w:val="superscript"/>
        </w:rPr>
        <w:t>12,13</w:t>
      </w:r>
      <w:r w:rsidRPr="003D4C92">
        <w:rPr>
          <w:vertAlign w:val="superscript"/>
        </w:rPr>
        <w:fldChar w:fldCharType="end"/>
      </w:r>
      <w:r w:rsidRPr="003D4C92">
        <w:t>.</w:t>
      </w:r>
    </w:p>
    <w:p w14:paraId="5B25C40E" w14:textId="77777777" w:rsidR="004D4373" w:rsidRPr="003D4C92" w:rsidRDefault="004D4373" w:rsidP="003D4C92"/>
    <w:p w14:paraId="78E3B822" w14:textId="74E1DC6A" w:rsidR="004D4373" w:rsidRPr="003D4C92" w:rsidRDefault="00000000" w:rsidP="003D4C92">
      <w:bookmarkStart w:id="27" w:name="OLE_LINK64"/>
      <w:bookmarkStart w:id="28" w:name="OLE_LINK109"/>
      <w:r w:rsidRPr="003D4C92">
        <w:t>The protocol described herein provides a standardized and reproducible in vitro system to systematically evaluate how graded TCR signal strength</w:t>
      </w:r>
      <w:r w:rsidRPr="003D4C92">
        <w:rPr>
          <w:rFonts w:eastAsiaTheme="minorEastAsia"/>
        </w:rPr>
        <w:t>s</w:t>
      </w:r>
      <w:r w:rsidRPr="003D4C92">
        <w:t xml:space="preserve"> modulate activation, proliferation, and functional phenotype</w:t>
      </w:r>
      <w:r w:rsidRPr="003D4C92">
        <w:rPr>
          <w:rFonts w:eastAsiaTheme="minorEastAsia"/>
        </w:rPr>
        <w:t>s</w:t>
      </w:r>
      <w:r w:rsidRPr="003D4C92">
        <w:t xml:space="preserve"> of primary murine CD8</w:t>
      </w:r>
      <w:r w:rsidRPr="003D4C92">
        <w:rPr>
          <w:vertAlign w:val="superscript"/>
        </w:rPr>
        <w:t>+</w:t>
      </w:r>
      <w:r w:rsidRPr="003D4C92">
        <w:t xml:space="preserve"> T cells, using titrated anti-CD3 gradient</w:t>
      </w:r>
      <w:r w:rsidRPr="003D4C92">
        <w:rPr>
          <w:rFonts w:eastAsiaTheme="minorEastAsia"/>
        </w:rPr>
        <w:t>s</w:t>
      </w:r>
      <w:r w:rsidRPr="003D4C92">
        <w:t xml:space="preserve"> (</w:t>
      </w:r>
      <w:bookmarkStart w:id="29" w:name="OLE_LINK79"/>
      <w:r w:rsidRPr="003D4C92">
        <w:t>0.1</w:t>
      </w:r>
      <w:r w:rsidR="00F477F1" w:rsidRPr="003D4C92">
        <w:t>–</w:t>
      </w:r>
      <w:r w:rsidRPr="003D4C92">
        <w:t>10 µg/mL</w:t>
      </w:r>
      <w:bookmarkEnd w:id="29"/>
      <w:r w:rsidRPr="003D4C92">
        <w:t xml:space="preserve">) and </w:t>
      </w:r>
      <w:r w:rsidRPr="003D4C92">
        <w:rPr>
          <w:rFonts w:eastAsiaTheme="minorEastAsia"/>
        </w:rPr>
        <w:t xml:space="preserve">a </w:t>
      </w:r>
      <w:r w:rsidRPr="003D4C92">
        <w:t xml:space="preserve">constant anti-CD28 (1 </w:t>
      </w:r>
      <w:bookmarkStart w:id="30" w:name="OLE_LINK131"/>
      <w:r w:rsidRPr="003D4C92">
        <w:t>µg/mL</w:t>
      </w:r>
      <w:bookmarkEnd w:id="30"/>
      <w:r w:rsidRPr="003D4C92">
        <w:t xml:space="preserve">). </w:t>
      </w:r>
      <w:bookmarkStart w:id="31" w:name="OLE_LINK28"/>
      <w:bookmarkStart w:id="32" w:name="OLE_LINK25"/>
      <w:r w:rsidR="007A6FEF" w:rsidRPr="003D4C92">
        <w:t>This</w:t>
      </w:r>
      <w:r w:rsidRPr="003D4C92">
        <w:t xml:space="preserve"> approach centers on multiparameter flow </w:t>
      </w:r>
      <w:r w:rsidRPr="003D4C92">
        <w:lastRenderedPageBreak/>
        <w:t>cytometry that captures both upstream signaling</w:t>
      </w:r>
      <w:r w:rsidR="00AD72F6" w:rsidRPr="003D4C92">
        <w:t>—</w:t>
      </w:r>
      <w:r w:rsidRPr="003D4C92">
        <w:t>via intracellular phosphorylated S6 ribosomal protein (p-S6) as a readout of mechanistic target of rapamycin complex 1 (mTORC1) activity</w:t>
      </w:r>
      <w:r w:rsidR="00AD72F6" w:rsidRPr="003D4C92">
        <w:t>—</w:t>
      </w:r>
      <w:r w:rsidRPr="003D4C92">
        <w:t>and downstream cellular outcomes, including proliferation tracked by CTV dilution, activation surface markers (CD69, CD25, inducible T-cell costimulatory</w:t>
      </w:r>
      <w:r w:rsidR="00DC4A23">
        <w:t xml:space="preserve"> (</w:t>
      </w:r>
      <w:r w:rsidRPr="003D4C92">
        <w:t>ICOS</w:t>
      </w:r>
      <w:r w:rsidR="00DC4A23">
        <w:t>)</w:t>
      </w:r>
      <w:r w:rsidRPr="003D4C92">
        <w:t>, programmed cell death protein 1 [PD-1]), and effector molecule expression (</w:t>
      </w:r>
      <w:r w:rsidRPr="003D4C92">
        <w:rPr>
          <w:rFonts w:eastAsiaTheme="minorEastAsia"/>
        </w:rPr>
        <w:t>Granzyme B, tumor necrosis factor-alpha [</w:t>
      </w:r>
      <w:r w:rsidRPr="003D4C92">
        <w:t>TNF-α]), over a time course from 6</w:t>
      </w:r>
      <w:r w:rsidR="00347543" w:rsidRPr="003D4C92">
        <w:t xml:space="preserve"> to </w:t>
      </w:r>
      <w:r w:rsidRPr="003D4C92">
        <w:t>48 h.</w:t>
      </w:r>
    </w:p>
    <w:bookmarkEnd w:id="27"/>
    <w:bookmarkEnd w:id="31"/>
    <w:p w14:paraId="2BEB66EE" w14:textId="77777777" w:rsidR="004D4373" w:rsidRPr="003D4C92" w:rsidRDefault="004D4373" w:rsidP="003D4C92"/>
    <w:p w14:paraId="5D8D4D71" w14:textId="0DCC101F" w:rsidR="004D4373" w:rsidRPr="003D4C92" w:rsidRDefault="00000000" w:rsidP="003D4C92">
      <w:r w:rsidRPr="003D4C92">
        <w:t>Our protocol employs a gradient concentration of plate-bound anti-CD3 antibodies to precisely modulate stimulation intensity, thereby mimicking the differential TCR binding avidity observed under physiological conditions. The method achieves high efficiency in TCR crosslinking and robust activation of primary resting T cells. The standardized coating procedure ensures uniform antibody distribution on the plate surface, leading to consistent stimulation across cells within the same batch</w:t>
      </w:r>
      <w:r w:rsidR="00AD72F6" w:rsidRPr="003D4C92">
        <w:t xml:space="preserve"> and </w:t>
      </w:r>
      <w:r w:rsidRPr="003D4C92">
        <w:t>excellent experimental reproducibility. This format provides a cost-effective and operationally simple approach for T cell activation.</w:t>
      </w:r>
    </w:p>
    <w:p w14:paraId="6EFFED60" w14:textId="77777777" w:rsidR="004D4373" w:rsidRPr="003D4C92" w:rsidRDefault="004D4373" w:rsidP="003D4C92">
      <w:bookmarkStart w:id="33" w:name="OLE_LINK116"/>
    </w:p>
    <w:p w14:paraId="4CB02152" w14:textId="127BA96D" w:rsidR="004D4373" w:rsidRPr="003D4C92" w:rsidRDefault="00000000" w:rsidP="003D4C92">
      <w:bookmarkStart w:id="34" w:name="OLE_LINK96"/>
      <w:r w:rsidRPr="003D4C92">
        <w:t xml:space="preserve">However, certain limitations of this approach should be acknowledged. Stimulation mediated by anti-CD3/CD28 </w:t>
      </w:r>
      <w:bookmarkStart w:id="35" w:name="OLE_LINK107"/>
      <w:r w:rsidRPr="003D4C92">
        <w:t>antibodies differs markedly from the in vivo physiological context. Although experimental methods that use only agonistic anti-CD3 and anti-CD28 antibodies to assess T cell activation can provide eff</w:t>
      </w:r>
      <w:bookmarkEnd w:id="35"/>
      <w:r w:rsidRPr="003D4C92">
        <w:t>ective readouts of activation, they fail to fully recapitulate the interactions between antigen-presenting cells and T cells, as well as the co-stimulatory microenvironment</w:t>
      </w:r>
      <w:r w:rsidR="0050213C" w:rsidRPr="003D4C92">
        <w:t xml:space="preserve"> </w:t>
      </w:r>
      <w:r w:rsidRPr="003D4C92">
        <w:t>that occur under physiological conditions</w:t>
      </w:r>
      <w:bookmarkEnd w:id="33"/>
      <w:r w:rsidRPr="003D4C92">
        <w:rPr>
          <w:vertAlign w:val="superscript"/>
        </w:rPr>
        <w:fldChar w:fldCharType="begin">
          <w:fldData xml:space="preserve">PEVuZE5vdGU+PENpdGU+PEF1dGhvcj5HamVyZ2pvdmE8L0F1dGhvcj48WWVhcj4yMDI2PC9ZZWFy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</w:fldData>
        </w:fldChar>
      </w:r>
      <w:r w:rsidR="00DE2C35" w:rsidRPr="003D4C92">
        <w:rPr>
          <w:vertAlign w:val="superscript"/>
        </w:rPr>
        <w:instrText xml:space="preserve"> ADDIN EN.CITE </w:instrText>
      </w:r>
      <w:r w:rsidR="00DE2C35" w:rsidRPr="003D4C92">
        <w:rPr>
          <w:vertAlign w:val="superscript"/>
        </w:rPr>
        <w:fldChar w:fldCharType="begin">
          <w:fldData xml:space="preserve">PEVuZE5vdGU+PENpdGU+PEF1dGhvcj5HamVyZ2pvdmE8L0F1dGhvcj48WWVhcj4yMDI2PC9ZZWFy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</w:fldData>
        </w:fldChar>
      </w:r>
      <w:r w:rsidR="00DE2C35" w:rsidRPr="003D4C92">
        <w:rPr>
          <w:vertAlign w:val="superscript"/>
        </w:rPr>
        <w:instrText xml:space="preserve"> ADDIN EN.CITE.DATA </w:instrText>
      </w:r>
      <w:r w:rsidR="00DE2C35" w:rsidRPr="003D4C92">
        <w:rPr>
          <w:vertAlign w:val="superscript"/>
        </w:rPr>
      </w:r>
      <w:r w:rsidR="00DE2C35" w:rsidRPr="003D4C92">
        <w:rPr>
          <w:vertAlign w:val="superscript"/>
        </w:rPr>
        <w:fldChar w:fldCharType="end"/>
      </w:r>
      <w:r w:rsidRPr="003D4C92">
        <w:rPr>
          <w:vertAlign w:val="superscript"/>
        </w:rPr>
      </w:r>
      <w:r w:rsidRPr="003D4C92">
        <w:rPr>
          <w:vertAlign w:val="superscript"/>
        </w:rPr>
        <w:fldChar w:fldCharType="separate"/>
      </w:r>
      <w:r w:rsidR="00DE2C35" w:rsidRPr="003D4C92">
        <w:rPr>
          <w:noProof/>
          <w:vertAlign w:val="superscript"/>
        </w:rPr>
        <w:t>14</w:t>
      </w:r>
      <w:r w:rsidRPr="003D4C92">
        <w:rPr>
          <w:vertAlign w:val="superscript"/>
        </w:rPr>
        <w:fldChar w:fldCharType="end"/>
      </w:r>
      <w:r w:rsidRPr="003D4C92">
        <w:t>.</w:t>
      </w:r>
    </w:p>
    <w:bookmarkEnd w:id="34"/>
    <w:p w14:paraId="01E88A66" w14:textId="77777777" w:rsidR="004D4373" w:rsidRPr="003D4C92" w:rsidRDefault="004D4373" w:rsidP="003D4C92"/>
    <w:p w14:paraId="376D102F" w14:textId="33DAE1E1" w:rsidR="004D4373" w:rsidRPr="003D4C92" w:rsidRDefault="00000000" w:rsidP="003D4C92">
      <w:r w:rsidRPr="003D4C92">
        <w:t xml:space="preserve">Despite these limitations, </w:t>
      </w:r>
      <w:r w:rsidR="007A6FEF" w:rsidRPr="003D4C92">
        <w:t>this</w:t>
      </w:r>
      <w:r w:rsidRPr="003D4C92">
        <w:t xml:space="preserve"> protocol offers a systematic and reproducible platform that serves as a valuable and accessible tool for investigating TCR signal strength-dependent T cell responses and can complement more complex antigen-specific models.</w:t>
      </w:r>
    </w:p>
    <w:bookmarkEnd w:id="24"/>
    <w:bookmarkEnd w:id="26"/>
    <w:bookmarkEnd w:id="28"/>
    <w:bookmarkEnd w:id="32"/>
    <w:p w14:paraId="62F74112" w14:textId="77777777" w:rsidR="004D4373" w:rsidRPr="003D4C92" w:rsidRDefault="004D4373" w:rsidP="003D4C92">
      <w:pPr>
        <w:rPr>
          <w:b/>
        </w:rPr>
      </w:pPr>
    </w:p>
    <w:p w14:paraId="428829FA" w14:textId="77777777" w:rsidR="004D4373" w:rsidRPr="003D4C92" w:rsidRDefault="00000000" w:rsidP="003D4C92">
      <w:pPr>
        <w:rPr>
          <w:color w:val="808080"/>
        </w:rPr>
      </w:pPr>
      <w:bookmarkStart w:id="36" w:name="OLE_LINK122"/>
      <w:r w:rsidRPr="003D4C92">
        <w:rPr>
          <w:b/>
        </w:rPr>
        <w:t>PROTOCOL:</w:t>
      </w:r>
      <w:r w:rsidRPr="003D4C92">
        <w:t xml:space="preserve"> </w:t>
      </w:r>
    </w:p>
    <w:p w14:paraId="7CBF3EDF" w14:textId="77777777" w:rsidR="004D4373" w:rsidRPr="003D4C92" w:rsidRDefault="00000000" w:rsidP="003D4C92">
      <w:r w:rsidRPr="003D4C92">
        <w:t>All animal experiments in this study were approved by the Animal Care and Use Committee of Third Military Medical University.</w:t>
      </w:r>
    </w:p>
    <w:p w14:paraId="4FDBF629" w14:textId="77777777" w:rsidR="004D4373" w:rsidRPr="003D4C92" w:rsidRDefault="004D4373" w:rsidP="003D4C92"/>
    <w:p w14:paraId="447F5431" w14:textId="5FB29F50" w:rsidR="004D4373" w:rsidRDefault="003D6FBB" w:rsidP="003D6FBB">
      <w:pPr>
        <w:pStyle w:val="af2"/>
        <w:spacing w:after="0" w:line="240" w:lineRule="auto"/>
        <w:ind w:left="0"/>
        <w:jc w:val="both"/>
        <w:rPr>
          <w:rFonts w:ascii="Calibri" w:hAnsi="Calibri" w:cs="Calibri"/>
          <w:b/>
          <w:bCs/>
          <w:sz w:val="24"/>
          <w:szCs w:val="24"/>
        </w:rPr>
      </w:pPr>
      <w:r>
        <w:rPr>
          <w:rFonts w:ascii="Calibri" w:hAnsi="Calibri" w:cs="Calibri"/>
          <w:b/>
          <w:bCs/>
          <w:sz w:val="24"/>
          <w:szCs w:val="24"/>
        </w:rPr>
        <w:t xml:space="preserve">1. </w:t>
      </w:r>
      <w:r w:rsidR="001E0CC5" w:rsidRPr="003D4C92">
        <w:rPr>
          <w:rFonts w:ascii="Calibri" w:hAnsi="Calibri" w:cs="Calibri"/>
          <w:b/>
          <w:bCs/>
          <w:sz w:val="24"/>
          <w:szCs w:val="24"/>
        </w:rPr>
        <w:t>Preparation of reagents and plates</w:t>
      </w:r>
    </w:p>
    <w:p w14:paraId="4E66F4BB" w14:textId="77777777" w:rsidR="00DC4A23" w:rsidRPr="003D4C92" w:rsidRDefault="00DC4A23" w:rsidP="00DC4A23">
      <w:pPr>
        <w:pStyle w:val="af2"/>
        <w:spacing w:after="0" w:line="240" w:lineRule="auto"/>
        <w:ind w:left="0"/>
        <w:jc w:val="both"/>
        <w:rPr>
          <w:rFonts w:ascii="Calibri" w:hAnsi="Calibri" w:cs="Calibri"/>
          <w:b/>
          <w:bCs/>
          <w:sz w:val="24"/>
          <w:szCs w:val="24"/>
        </w:rPr>
      </w:pPr>
    </w:p>
    <w:p w14:paraId="663400F2" w14:textId="59DC1722" w:rsidR="004D4373" w:rsidRPr="003D6FBB" w:rsidRDefault="003D4C92" w:rsidP="003D4C92">
      <w:pPr>
        <w:rPr>
          <w:highlight w:val="yellow"/>
        </w:rPr>
      </w:pPr>
      <w:r w:rsidRPr="003D6FBB">
        <w:rPr>
          <w:highlight w:val="yellow"/>
        </w:rPr>
        <w:t xml:space="preserve">1.1. </w:t>
      </w:r>
      <w:r w:rsidR="00EB0DAE" w:rsidRPr="003D6FBB">
        <w:rPr>
          <w:highlight w:val="yellow"/>
        </w:rPr>
        <w:t>Prepare plate-bound anti-CD3 in sterile PBS at 0.1, 0.5, 1, 5, and 10 µg/</w:t>
      </w:r>
      <w:proofErr w:type="spellStart"/>
      <w:r w:rsidR="00EB0DAE" w:rsidRPr="003D6FBB">
        <w:rPr>
          <w:highlight w:val="yellow"/>
        </w:rPr>
        <w:t>mL</w:t>
      </w:r>
      <w:r w:rsidR="00DC4A23" w:rsidRPr="003D6FBB">
        <w:rPr>
          <w:highlight w:val="yellow"/>
        </w:rPr>
        <w:t>.</w:t>
      </w:r>
      <w:proofErr w:type="spellEnd"/>
    </w:p>
    <w:p w14:paraId="74153427" w14:textId="77777777" w:rsidR="004D4373" w:rsidRPr="003D6FBB" w:rsidRDefault="004D4373" w:rsidP="003D4C92">
      <w:pPr>
        <w:rPr>
          <w:highlight w:val="yellow"/>
        </w:rPr>
      </w:pPr>
    </w:p>
    <w:p w14:paraId="6C7EC01D" w14:textId="06402469" w:rsidR="004D4373" w:rsidRPr="003D6FBB" w:rsidRDefault="00000000" w:rsidP="003D4C92">
      <w:pPr>
        <w:rPr>
          <w:highlight w:val="yellow"/>
        </w:rPr>
      </w:pPr>
      <w:r w:rsidRPr="003D6FBB">
        <w:rPr>
          <w:highlight w:val="yellow"/>
        </w:rPr>
        <w:t>1.2</w:t>
      </w:r>
      <w:r w:rsidR="00270EC9" w:rsidRPr="003D6FBB">
        <w:rPr>
          <w:highlight w:val="yellow"/>
        </w:rPr>
        <w:t>.</w:t>
      </w:r>
      <w:r w:rsidR="000E22C8" w:rsidRPr="003D6FBB">
        <w:rPr>
          <w:highlight w:val="yellow"/>
        </w:rPr>
        <w:t xml:space="preserve"> </w:t>
      </w:r>
      <w:r w:rsidRPr="003D6FBB">
        <w:rPr>
          <w:highlight w:val="yellow"/>
        </w:rPr>
        <w:t xml:space="preserve">Add 50 </w:t>
      </w:r>
      <w:bookmarkStart w:id="37" w:name="OLE_LINK5"/>
      <w:r w:rsidRPr="003D6FBB">
        <w:rPr>
          <w:highlight w:val="yellow"/>
        </w:rPr>
        <w:t>µL</w:t>
      </w:r>
      <w:bookmarkEnd w:id="37"/>
      <w:r w:rsidRPr="003D6FBB">
        <w:rPr>
          <w:highlight w:val="yellow"/>
        </w:rPr>
        <w:t xml:space="preserve"> of the </w:t>
      </w:r>
      <w:r w:rsidR="00372D77" w:rsidRPr="003D6FBB">
        <w:rPr>
          <w:highlight w:val="yellow"/>
        </w:rPr>
        <w:t xml:space="preserve">anti-CD3 coating solution </w:t>
      </w:r>
      <w:r w:rsidRPr="003D6FBB">
        <w:rPr>
          <w:highlight w:val="yellow"/>
        </w:rPr>
        <w:t xml:space="preserve">per well into </w:t>
      </w:r>
      <w:bookmarkStart w:id="38" w:name="OLE_LINK83"/>
      <w:r w:rsidRPr="003D6FBB">
        <w:rPr>
          <w:highlight w:val="yellow"/>
        </w:rPr>
        <w:t>flat-bottom 96-well plates</w:t>
      </w:r>
      <w:bookmarkEnd w:id="38"/>
      <w:r w:rsidRPr="003D6FBB">
        <w:rPr>
          <w:highlight w:val="yellow"/>
        </w:rPr>
        <w:t>.</w:t>
      </w:r>
    </w:p>
    <w:p w14:paraId="559D13CB" w14:textId="77777777" w:rsidR="004D4373" w:rsidRPr="003D6FBB" w:rsidRDefault="004D4373" w:rsidP="003D4C92">
      <w:pPr>
        <w:rPr>
          <w:highlight w:val="yellow"/>
        </w:rPr>
      </w:pPr>
    </w:p>
    <w:p w14:paraId="060D24F2" w14:textId="1D63D877" w:rsidR="004D4373" w:rsidRPr="003D6FBB" w:rsidRDefault="00000000" w:rsidP="003D4C92">
      <w:pPr>
        <w:rPr>
          <w:highlight w:val="yellow"/>
        </w:rPr>
      </w:pPr>
      <w:r w:rsidRPr="003D6FBB">
        <w:rPr>
          <w:highlight w:val="yellow"/>
        </w:rPr>
        <w:t>1.3</w:t>
      </w:r>
      <w:r w:rsidR="00270EC9" w:rsidRPr="003D6FBB">
        <w:rPr>
          <w:highlight w:val="yellow"/>
        </w:rPr>
        <w:t>.</w:t>
      </w:r>
      <w:r w:rsidRPr="003D6FBB">
        <w:rPr>
          <w:highlight w:val="yellow"/>
        </w:rPr>
        <w:t xml:space="preserve"> Seal plates with </w:t>
      </w:r>
      <w:r w:rsidR="00A162B0" w:rsidRPr="003D6FBB">
        <w:rPr>
          <w:highlight w:val="yellow"/>
        </w:rPr>
        <w:t>sealing film</w:t>
      </w:r>
      <w:r w:rsidRPr="003D6FBB">
        <w:rPr>
          <w:highlight w:val="yellow"/>
        </w:rPr>
        <w:t xml:space="preserve"> and incubate overnight at 4 °C.</w:t>
      </w:r>
    </w:p>
    <w:p w14:paraId="414F155B" w14:textId="77777777" w:rsidR="004D4373" w:rsidRPr="003D6FBB" w:rsidRDefault="004D4373" w:rsidP="003D4C92">
      <w:pPr>
        <w:rPr>
          <w:highlight w:val="yellow"/>
        </w:rPr>
      </w:pPr>
    </w:p>
    <w:p w14:paraId="11F31BCE" w14:textId="12F03C31" w:rsidR="004D4373" w:rsidRPr="003D4C92" w:rsidRDefault="00000000" w:rsidP="003D4C92">
      <w:r w:rsidRPr="003D6FBB">
        <w:rPr>
          <w:highlight w:val="yellow"/>
        </w:rPr>
        <w:t>1.4</w:t>
      </w:r>
      <w:r w:rsidR="00270EC9" w:rsidRPr="003D6FBB">
        <w:rPr>
          <w:highlight w:val="yellow"/>
        </w:rPr>
        <w:t>.</w:t>
      </w:r>
      <w:r w:rsidRPr="003D6FBB">
        <w:rPr>
          <w:highlight w:val="yellow"/>
        </w:rPr>
        <w:t xml:space="preserve"> Aspirate the coating solution and wash each well twice with 200 µL of sterile PBS before adding cells.</w:t>
      </w:r>
    </w:p>
    <w:p w14:paraId="27B03F86" w14:textId="77777777" w:rsidR="004D4373" w:rsidRPr="003D4C92" w:rsidRDefault="004D4373" w:rsidP="003D4C92"/>
    <w:p w14:paraId="5E2984B4" w14:textId="28245589" w:rsidR="004D4373" w:rsidRPr="003D4C92" w:rsidRDefault="00000000" w:rsidP="003D4C92">
      <w:pPr>
        <w:rPr>
          <w:b/>
          <w:bCs/>
        </w:rPr>
      </w:pPr>
      <w:r w:rsidRPr="003D4C92">
        <w:rPr>
          <w:b/>
          <w:bCs/>
        </w:rPr>
        <w:t>2</w:t>
      </w:r>
      <w:r w:rsidR="001E0CC5" w:rsidRPr="003D4C92">
        <w:rPr>
          <w:b/>
          <w:bCs/>
        </w:rPr>
        <w:t xml:space="preserve">. Isolation of </w:t>
      </w:r>
      <w:r w:rsidR="00A53C83" w:rsidRPr="003D4C92">
        <w:rPr>
          <w:b/>
          <w:bCs/>
        </w:rPr>
        <w:t>naive</w:t>
      </w:r>
      <w:r w:rsidR="001E0CC5" w:rsidRPr="003D4C92">
        <w:rPr>
          <w:b/>
          <w:bCs/>
        </w:rPr>
        <w:t xml:space="preserve"> </w:t>
      </w:r>
      <w:r w:rsidR="00B83D0E" w:rsidRPr="003D4C92">
        <w:rPr>
          <w:b/>
          <w:bCs/>
        </w:rPr>
        <w:t>CD</w:t>
      </w:r>
      <w:r w:rsidR="001E0CC5" w:rsidRPr="003D4C92">
        <w:rPr>
          <w:b/>
          <w:bCs/>
        </w:rPr>
        <w:t>8</w:t>
      </w:r>
      <w:r w:rsidR="001E0CC5" w:rsidRPr="003D4C92">
        <w:rPr>
          <w:b/>
          <w:bCs/>
          <w:vertAlign w:val="superscript"/>
        </w:rPr>
        <w:t>+</w:t>
      </w:r>
      <w:r w:rsidR="001E0CC5" w:rsidRPr="003D4C92">
        <w:rPr>
          <w:b/>
          <w:bCs/>
        </w:rPr>
        <w:t xml:space="preserve"> </w:t>
      </w:r>
      <w:r w:rsidR="00234837" w:rsidRPr="003D4C92">
        <w:rPr>
          <w:b/>
          <w:bCs/>
        </w:rPr>
        <w:t>T</w:t>
      </w:r>
      <w:r w:rsidR="001E0CC5" w:rsidRPr="003D4C92">
        <w:rPr>
          <w:b/>
          <w:bCs/>
        </w:rPr>
        <w:t xml:space="preserve"> cell</w:t>
      </w:r>
      <w:r w:rsidR="00802521" w:rsidRPr="003D4C92">
        <w:rPr>
          <w:b/>
          <w:bCs/>
        </w:rPr>
        <w:t>s</w:t>
      </w:r>
      <w:r w:rsidR="001E0CC5" w:rsidRPr="003D4C92">
        <w:rPr>
          <w:b/>
          <w:bCs/>
        </w:rPr>
        <w:t xml:space="preserve"> from mouse spleen</w:t>
      </w:r>
    </w:p>
    <w:p w14:paraId="1EFFB324" w14:textId="77777777" w:rsidR="004D4373" w:rsidRPr="003D4C92" w:rsidRDefault="004D4373" w:rsidP="003D4C92">
      <w:pPr>
        <w:rPr>
          <w:b/>
          <w:bCs/>
        </w:rPr>
      </w:pPr>
    </w:p>
    <w:p w14:paraId="5288398E" w14:textId="3F3FF7C2" w:rsidR="004D4373" w:rsidRPr="00E67E8F" w:rsidRDefault="00000000" w:rsidP="003D4C92">
      <w:r w:rsidRPr="00E67E8F">
        <w:t>2.1</w:t>
      </w:r>
      <w:r w:rsidR="00270EC9" w:rsidRPr="00E67E8F">
        <w:t>.</w:t>
      </w:r>
      <w:r w:rsidRPr="00E67E8F">
        <w:t xml:space="preserve"> Select </w:t>
      </w:r>
      <w:r w:rsidR="008D7FD2" w:rsidRPr="00E67E8F">
        <w:t>6–</w:t>
      </w:r>
      <w:proofErr w:type="gramStart"/>
      <w:r w:rsidRPr="00E67E8F">
        <w:t>8</w:t>
      </w:r>
      <w:r w:rsidR="00A53C83" w:rsidRPr="00E67E8F">
        <w:t xml:space="preserve"> </w:t>
      </w:r>
      <w:r w:rsidRPr="00E67E8F">
        <w:t>week</w:t>
      </w:r>
      <w:r w:rsidR="00A53C83" w:rsidRPr="00E67E8F">
        <w:t xml:space="preserve"> </w:t>
      </w:r>
      <w:r w:rsidRPr="00E67E8F">
        <w:t>old</w:t>
      </w:r>
      <w:proofErr w:type="gramEnd"/>
      <w:r w:rsidRPr="00E67E8F">
        <w:t xml:space="preserve"> C57BL/6 mice and </w:t>
      </w:r>
      <w:r w:rsidRPr="00E67E8F">
        <w:rPr>
          <w:rFonts w:eastAsiaTheme="minorEastAsia"/>
        </w:rPr>
        <w:t>euthanize</w:t>
      </w:r>
      <w:r w:rsidRPr="00E67E8F">
        <w:t xml:space="preserve"> the required number of animals using an </w:t>
      </w:r>
      <w:r w:rsidRPr="00E67E8F">
        <w:lastRenderedPageBreak/>
        <w:t>institutionally approved method.</w:t>
      </w:r>
    </w:p>
    <w:p w14:paraId="4F14CF62" w14:textId="77777777" w:rsidR="004D4373" w:rsidRPr="00E67E8F" w:rsidRDefault="004D4373" w:rsidP="003D4C92"/>
    <w:p w14:paraId="6C64B16C" w14:textId="6D5796DD" w:rsidR="004D4373" w:rsidRPr="00E67E8F" w:rsidRDefault="00000000" w:rsidP="003D4C92">
      <w:r w:rsidRPr="00E67E8F">
        <w:t>2.2</w:t>
      </w:r>
      <w:r w:rsidR="00270EC9" w:rsidRPr="00E67E8F">
        <w:t>.</w:t>
      </w:r>
      <w:r w:rsidRPr="00E67E8F">
        <w:t xml:space="preserve"> Carefully incise the peritoneum with surgical scissors to expose the spleen, grasp and harvest the spleen using forceps, and place it into a collection dish containing </w:t>
      </w:r>
      <w:bookmarkStart w:id="39" w:name="OLE_LINK32"/>
      <w:bookmarkStart w:id="40" w:name="OLE_LINK136"/>
      <w:r w:rsidRPr="00E67E8F">
        <w:t>pre-chilled RPMI 1640 supplemented with 2% fetal bovine serum</w:t>
      </w:r>
      <w:bookmarkEnd w:id="39"/>
      <w:r w:rsidR="00A162B0" w:rsidRPr="00E67E8F">
        <w:t>(FBS)</w:t>
      </w:r>
      <w:r w:rsidRPr="00E67E8F">
        <w:t xml:space="preserve"> (R2)</w:t>
      </w:r>
      <w:bookmarkEnd w:id="40"/>
      <w:r w:rsidRPr="00E67E8F">
        <w:t>. Keep the dish on ice until dissociation.</w:t>
      </w:r>
    </w:p>
    <w:p w14:paraId="6FBE5304" w14:textId="77777777" w:rsidR="004D4373" w:rsidRPr="00E67E8F" w:rsidRDefault="004D4373" w:rsidP="003D4C92"/>
    <w:p w14:paraId="6DF77FBB" w14:textId="3F08DF73" w:rsidR="004D4373" w:rsidRPr="00E67E8F" w:rsidRDefault="00000000" w:rsidP="003D4C92">
      <w:r w:rsidRPr="00E67E8F">
        <w:t>N</w:t>
      </w:r>
      <w:r w:rsidR="00F46CB7" w:rsidRPr="00E67E8F">
        <w:t>OTE</w:t>
      </w:r>
      <w:r w:rsidRPr="00E67E8F">
        <w:rPr>
          <w:rFonts w:eastAsia="Calibri"/>
        </w:rPr>
        <w:t>: Collect all animal carcasses and cell culture waste in designated biohazard bags and autoclave them at 121</w:t>
      </w:r>
      <w:r w:rsidR="00A53C83" w:rsidRPr="00E67E8F">
        <w:rPr>
          <w:rFonts w:eastAsia="Calibri"/>
        </w:rPr>
        <w:t xml:space="preserve"> </w:t>
      </w:r>
      <w:r w:rsidRPr="00E67E8F">
        <w:t>°C for 20 min before disposal.</w:t>
      </w:r>
    </w:p>
    <w:p w14:paraId="329468EE" w14:textId="77777777" w:rsidR="004D4373" w:rsidRPr="00E67E8F" w:rsidRDefault="004D4373" w:rsidP="003D4C92">
      <w:pPr>
        <w:rPr>
          <w:rFonts w:eastAsia="微软雅黑"/>
        </w:rPr>
      </w:pPr>
    </w:p>
    <w:p w14:paraId="4AEC20BE" w14:textId="58E19986" w:rsidR="004D4373" w:rsidRPr="00E67E8F" w:rsidRDefault="00000000" w:rsidP="003D4C92">
      <w:r w:rsidRPr="00E67E8F">
        <w:t>2.3</w:t>
      </w:r>
      <w:r w:rsidR="00270EC9" w:rsidRPr="00E67E8F">
        <w:t>.</w:t>
      </w:r>
      <w:r w:rsidRPr="00E67E8F">
        <w:t xml:space="preserve"> Remove the spleen from the collection dish and transfer it into a </w:t>
      </w:r>
      <w:bookmarkStart w:id="41" w:name="OLE_LINK84"/>
      <w:r w:rsidRPr="00E67E8F">
        <w:t>60 mm dish</w:t>
      </w:r>
      <w:bookmarkEnd w:id="41"/>
      <w:r w:rsidRPr="00E67E8F">
        <w:t xml:space="preserve"> containing 3 mL of 1</w:t>
      </w:r>
      <w:bookmarkStart w:id="42" w:name="OLE_LINK6"/>
      <w:r w:rsidRPr="00E67E8F">
        <w:t xml:space="preserve"> ×</w:t>
      </w:r>
      <w:bookmarkEnd w:id="42"/>
      <w:r w:rsidRPr="00E67E8F">
        <w:t xml:space="preserve"> </w:t>
      </w:r>
      <w:r w:rsidR="00551B36" w:rsidRPr="00E67E8F">
        <w:t>ammonium-chloride-potassium (ACK) lysis buffer</w:t>
      </w:r>
      <w:r w:rsidRPr="00E67E8F">
        <w:t>.</w:t>
      </w:r>
    </w:p>
    <w:p w14:paraId="5FB103F2" w14:textId="77777777" w:rsidR="004D4373" w:rsidRPr="00E67E8F" w:rsidRDefault="004D4373" w:rsidP="003D4C92"/>
    <w:p w14:paraId="24F13C79" w14:textId="54CEB5C2" w:rsidR="004D4373" w:rsidRPr="00E67E8F" w:rsidRDefault="00000000" w:rsidP="003D4C92">
      <w:r w:rsidRPr="00E67E8F">
        <w:t>2.4</w:t>
      </w:r>
      <w:r w:rsidR="00270EC9" w:rsidRPr="00E67E8F">
        <w:t>.</w:t>
      </w:r>
      <w:r w:rsidRPr="00E67E8F">
        <w:t xml:space="preserve"> Prepare a single-cell suspension by gently mashing the spleen through a </w:t>
      </w:r>
      <w:bookmarkStart w:id="43" w:name="OLE_LINK85"/>
      <w:r w:rsidRPr="00E67E8F">
        <w:t xml:space="preserve">70 </w:t>
      </w:r>
      <w:bookmarkStart w:id="44" w:name="OLE_LINK7"/>
      <w:r w:rsidRPr="00E67E8F">
        <w:t>µm</w:t>
      </w:r>
      <w:bookmarkEnd w:id="44"/>
      <w:r w:rsidRPr="00E67E8F">
        <w:t xml:space="preserve"> cell strainer</w:t>
      </w:r>
      <w:bookmarkEnd w:id="43"/>
      <w:r w:rsidRPr="00E67E8F">
        <w:t xml:space="preserve"> using the plunger of a 3 mL syringe.</w:t>
      </w:r>
    </w:p>
    <w:p w14:paraId="55A9B477" w14:textId="77777777" w:rsidR="004D4373" w:rsidRPr="00E67E8F" w:rsidRDefault="004D4373" w:rsidP="003D4C92"/>
    <w:p w14:paraId="6A7D1025" w14:textId="044D7330" w:rsidR="004D4373" w:rsidRPr="00E67E8F" w:rsidRDefault="00000000" w:rsidP="003D4C92">
      <w:r w:rsidRPr="00E67E8F">
        <w:t>2.5</w:t>
      </w:r>
      <w:r w:rsidR="00270EC9" w:rsidRPr="00E67E8F">
        <w:t>.</w:t>
      </w:r>
      <w:r w:rsidRPr="00E67E8F">
        <w:t xml:space="preserve"> Incubate the suspension for 1 min at room temperature</w:t>
      </w:r>
      <w:r w:rsidR="00101428" w:rsidRPr="00E67E8F">
        <w:t>(RT)</w:t>
      </w:r>
      <w:r w:rsidRPr="00E67E8F">
        <w:t xml:space="preserve">, then add 3 mL of pre-chilled R2 medium to neutralize the </w:t>
      </w:r>
      <w:r w:rsidR="00551B36" w:rsidRPr="00E67E8F">
        <w:t>ammonium-chloride-potassium (ACK) lysis buffer</w:t>
      </w:r>
      <w:r w:rsidRPr="00E67E8F">
        <w:t>.</w:t>
      </w:r>
    </w:p>
    <w:p w14:paraId="5AE15041" w14:textId="77777777" w:rsidR="004D4373" w:rsidRPr="00E67E8F" w:rsidRDefault="004D4373" w:rsidP="003D4C92"/>
    <w:p w14:paraId="10D0AE46" w14:textId="2DBECA27" w:rsidR="004D4373" w:rsidRPr="00E67E8F" w:rsidRDefault="00000000" w:rsidP="003D4C92">
      <w:r w:rsidRPr="00E67E8F">
        <w:t>2.6</w:t>
      </w:r>
      <w:r w:rsidR="00270EC9" w:rsidRPr="00E67E8F">
        <w:t>.</w:t>
      </w:r>
      <w:r w:rsidRPr="00E67E8F">
        <w:t xml:space="preserve"> Transfer the cell suspension to a </w:t>
      </w:r>
      <w:bookmarkStart w:id="45" w:name="OLE_LINK87"/>
      <w:r w:rsidRPr="00E67E8F">
        <w:t>15 mL conical tube</w:t>
      </w:r>
      <w:bookmarkEnd w:id="45"/>
      <w:r w:rsidRPr="00E67E8F">
        <w:t xml:space="preserve"> and centrifuge at 500 </w:t>
      </w:r>
      <w:bookmarkStart w:id="46" w:name="OLE_LINK120"/>
      <w:bookmarkStart w:id="47" w:name="OLE_LINK133"/>
      <w:r w:rsidRPr="00E67E8F">
        <w:t>×</w:t>
      </w:r>
      <w:bookmarkEnd w:id="46"/>
      <w:r w:rsidRPr="00E67E8F">
        <w:t xml:space="preserve"> </w:t>
      </w:r>
      <w:r w:rsidRPr="00E67E8F">
        <w:rPr>
          <w:i/>
          <w:iCs/>
        </w:rPr>
        <w:t>g</w:t>
      </w:r>
      <w:r w:rsidRPr="00E67E8F">
        <w:t xml:space="preserve"> for 5 min</w:t>
      </w:r>
      <w:bookmarkEnd w:id="47"/>
      <w:r w:rsidRPr="00E67E8F">
        <w:t xml:space="preserve"> at 4 </w:t>
      </w:r>
      <w:bookmarkStart w:id="48" w:name="OLE_LINK132"/>
      <w:r w:rsidRPr="00E67E8F">
        <w:t>°C</w:t>
      </w:r>
      <w:bookmarkEnd w:id="48"/>
      <w:r w:rsidRPr="00E67E8F">
        <w:t>.</w:t>
      </w:r>
    </w:p>
    <w:p w14:paraId="30BA730C" w14:textId="77777777" w:rsidR="004D4373" w:rsidRPr="00E67E8F" w:rsidRDefault="004D4373" w:rsidP="003D4C92"/>
    <w:p w14:paraId="794A5831" w14:textId="5B0BB3BC" w:rsidR="00A53C83" w:rsidRPr="00E67E8F" w:rsidRDefault="00000000" w:rsidP="003D4C92">
      <w:r w:rsidRPr="00E67E8F">
        <w:t>2.7</w:t>
      </w:r>
      <w:r w:rsidR="00270EC9" w:rsidRPr="00E67E8F">
        <w:t>.</w:t>
      </w:r>
      <w:r w:rsidRPr="00E67E8F">
        <w:t xml:space="preserve"> After centrifugation, aspirate the supernatant and resuspend the pellet in 10 mL of </w:t>
      </w:r>
      <w:r w:rsidR="00A162B0" w:rsidRPr="00E67E8F">
        <w:t>flow cytometry staining buffer</w:t>
      </w:r>
      <w:r w:rsidRPr="00E67E8F">
        <w:t xml:space="preserve"> (PBS with 2% </w:t>
      </w:r>
      <w:r w:rsidR="00A162B0" w:rsidRPr="00E67E8F">
        <w:t>FBS</w:t>
      </w:r>
      <w:r w:rsidRPr="00E67E8F">
        <w:t xml:space="preserve">). </w:t>
      </w:r>
    </w:p>
    <w:p w14:paraId="5D310CBF" w14:textId="77777777" w:rsidR="00A53C83" w:rsidRPr="00E67E8F" w:rsidRDefault="00A53C83" w:rsidP="003D4C92"/>
    <w:p w14:paraId="7BDC4F00" w14:textId="5665F8EA" w:rsidR="004D4373" w:rsidRPr="00E67E8F" w:rsidRDefault="00A53C83" w:rsidP="003D4C92">
      <w:r w:rsidRPr="00E67E8F">
        <w:t xml:space="preserve">2.8. Filter the suspension through a 70 </w:t>
      </w:r>
      <w:bookmarkStart w:id="49" w:name="OLE_LINK8"/>
      <w:r w:rsidRPr="00E67E8F">
        <w:t>µm</w:t>
      </w:r>
      <w:bookmarkEnd w:id="49"/>
      <w:r w:rsidRPr="00E67E8F">
        <w:t xml:space="preserve"> cell strainer into a new 15 mL conical tube, then centrifuge again at </w:t>
      </w:r>
      <w:bookmarkStart w:id="50" w:name="OLE_LINK4"/>
      <w:r w:rsidRPr="00E67E8F">
        <w:t>500</w:t>
      </w:r>
      <w:bookmarkStart w:id="51" w:name="OLE_LINK10"/>
      <w:r w:rsidRPr="00E67E8F">
        <w:t xml:space="preserve"> × </w:t>
      </w:r>
      <w:r w:rsidRPr="00E67E8F">
        <w:rPr>
          <w:i/>
          <w:iCs/>
        </w:rPr>
        <w:t xml:space="preserve">g </w:t>
      </w:r>
      <w:r w:rsidRPr="00E67E8F">
        <w:t>for 5 min</w:t>
      </w:r>
      <w:bookmarkEnd w:id="50"/>
      <w:bookmarkEnd w:id="51"/>
      <w:r w:rsidRPr="00E67E8F">
        <w:t xml:space="preserve"> at 4 </w:t>
      </w:r>
      <w:bookmarkStart w:id="52" w:name="OLE_LINK9"/>
      <w:r w:rsidRPr="00E67E8F">
        <w:t>°C</w:t>
      </w:r>
      <w:bookmarkEnd w:id="52"/>
      <w:r w:rsidRPr="00E67E8F">
        <w:t>.</w:t>
      </w:r>
    </w:p>
    <w:p w14:paraId="62D1714B" w14:textId="77777777" w:rsidR="00FC1CD0" w:rsidRPr="00E67E8F" w:rsidRDefault="00FC1CD0" w:rsidP="003D4C92"/>
    <w:p w14:paraId="064F997D" w14:textId="76A724E3" w:rsidR="00FC1CD0" w:rsidRPr="00E67E8F" w:rsidRDefault="00000000" w:rsidP="003D4C92">
      <w:r w:rsidRPr="00E67E8F">
        <w:t>N</w:t>
      </w:r>
      <w:r w:rsidR="00F0600D" w:rsidRPr="00E67E8F">
        <w:t>OTE</w:t>
      </w:r>
      <w:r w:rsidRPr="00E67E8F">
        <w:t xml:space="preserve">: Sodium </w:t>
      </w:r>
      <w:proofErr w:type="spellStart"/>
      <w:r w:rsidRPr="00E67E8F">
        <w:t>azide</w:t>
      </w:r>
      <w:proofErr w:type="spellEnd"/>
      <w:r w:rsidRPr="00E67E8F">
        <w:t xml:space="preserve"> s</w:t>
      </w:r>
      <w:r w:rsidR="00101428" w:rsidRPr="00E67E8F">
        <w:t xml:space="preserve">hould be </w:t>
      </w:r>
      <w:r w:rsidRPr="00E67E8F">
        <w:t xml:space="preserve">omitted from </w:t>
      </w:r>
      <w:r w:rsidR="00A162B0" w:rsidRPr="00E67E8F">
        <w:t xml:space="preserve">flow cytometry staining buffer </w:t>
      </w:r>
      <w:r w:rsidRPr="00E67E8F">
        <w:t xml:space="preserve">to preserve cell viability for functional assays. All samples </w:t>
      </w:r>
      <w:r w:rsidR="00101428" w:rsidRPr="00E67E8F">
        <w:t xml:space="preserve">should be </w:t>
      </w:r>
      <w:r w:rsidRPr="00E67E8F">
        <w:t xml:space="preserve"> kept at 4 °C and analyzed immediately.</w:t>
      </w:r>
    </w:p>
    <w:p w14:paraId="31B93F0E" w14:textId="77777777" w:rsidR="004D4373" w:rsidRPr="00E67E8F" w:rsidRDefault="004D4373" w:rsidP="003D4C92"/>
    <w:p w14:paraId="647F7405" w14:textId="4FEACBCF" w:rsidR="00A53C83" w:rsidRPr="00E67E8F" w:rsidRDefault="00000000" w:rsidP="003D4C92">
      <w:r w:rsidRPr="00E67E8F">
        <w:t>2.</w:t>
      </w:r>
      <w:r w:rsidR="00A53C83" w:rsidRPr="00E67E8F">
        <w:t>9</w:t>
      </w:r>
      <w:r w:rsidR="00270EC9" w:rsidRPr="00E67E8F">
        <w:t>.</w:t>
      </w:r>
      <w:r w:rsidRPr="00E67E8F">
        <w:t xml:space="preserve"> Aspirate the supernatant and resuspend the cell pellet in 200 </w:t>
      </w:r>
      <w:bookmarkStart w:id="53" w:name="OLE_LINK129"/>
      <w:r w:rsidRPr="00E67E8F">
        <w:t>µ</w:t>
      </w:r>
      <w:bookmarkEnd w:id="53"/>
      <w:r w:rsidRPr="00E67E8F">
        <w:t>L of biotinylated antibody cocktail per mouse spleen (containing anti-CD16/32 (Fc block), anti-TER-119, anti-CD19, anti-CD4, anti-B220, anti-NK1.1, anti-Ly-6G, anti-CD11b, anti-CD11c, anti-CD49b, anti-CD44 and anti-F4/80</w:t>
      </w:r>
      <w:r w:rsidR="00A53C83" w:rsidRPr="00E67E8F">
        <w:t>).</w:t>
      </w:r>
    </w:p>
    <w:p w14:paraId="57FA243E" w14:textId="77777777" w:rsidR="00A53C83" w:rsidRPr="00E67E8F" w:rsidRDefault="00A53C83" w:rsidP="003D4C92"/>
    <w:p w14:paraId="468D2B8B" w14:textId="0A59434B" w:rsidR="004D4373" w:rsidRPr="00E67E8F" w:rsidRDefault="00A53C83" w:rsidP="003D4C92">
      <w:r w:rsidRPr="00E67E8F">
        <w:t>2.10. Incubate on ice for 25 min with gentle inversion of the tube every 5 min to ensure thorough mixing.</w:t>
      </w:r>
    </w:p>
    <w:p w14:paraId="488F5B22" w14:textId="77777777" w:rsidR="004D4373" w:rsidRPr="00E67E8F" w:rsidRDefault="004D4373" w:rsidP="003D4C92"/>
    <w:p w14:paraId="23D94E3B" w14:textId="09AC9A85" w:rsidR="004D4373" w:rsidRPr="00E67E8F" w:rsidRDefault="00000000" w:rsidP="003D4C92">
      <w:r w:rsidRPr="00E67E8F">
        <w:t>2.</w:t>
      </w:r>
      <w:r w:rsidR="00A53C83" w:rsidRPr="00E67E8F">
        <w:t>11</w:t>
      </w:r>
      <w:r w:rsidR="00270EC9" w:rsidRPr="00E67E8F">
        <w:t>.</w:t>
      </w:r>
      <w:r w:rsidRPr="00E67E8F">
        <w:t xml:space="preserve"> Wash the cells with a large volume of </w:t>
      </w:r>
      <w:r w:rsidR="00A162B0" w:rsidRPr="00E67E8F">
        <w:t>flow cytometry staining buffer</w:t>
      </w:r>
      <w:r w:rsidRPr="00E67E8F">
        <w:t xml:space="preserve">, centrifuge at </w:t>
      </w:r>
      <w:bookmarkStart w:id="54" w:name="OLE_LINK135"/>
      <w:r w:rsidRPr="00E67E8F">
        <w:t xml:space="preserve">500 × </w:t>
      </w:r>
      <w:r w:rsidRPr="00E67E8F">
        <w:rPr>
          <w:i/>
          <w:iCs/>
        </w:rPr>
        <w:t xml:space="preserve">g </w:t>
      </w:r>
      <w:r w:rsidRPr="00E67E8F">
        <w:t>for 5 min</w:t>
      </w:r>
      <w:bookmarkEnd w:id="54"/>
      <w:r w:rsidRPr="00E67E8F">
        <w:t xml:space="preserve"> and discard the supernatant.</w:t>
      </w:r>
    </w:p>
    <w:p w14:paraId="3B1030F2" w14:textId="77777777" w:rsidR="004D4373" w:rsidRPr="00E67E8F" w:rsidRDefault="004D4373" w:rsidP="003D4C92"/>
    <w:p w14:paraId="047FCFBD" w14:textId="65CB715A" w:rsidR="004D4373" w:rsidRPr="00E67E8F" w:rsidRDefault="00000000" w:rsidP="003D4C92">
      <w:r w:rsidRPr="00E67E8F">
        <w:t>2.1</w:t>
      </w:r>
      <w:r w:rsidR="00A53C83" w:rsidRPr="00E67E8F">
        <w:t>2</w:t>
      </w:r>
      <w:r w:rsidR="00270EC9" w:rsidRPr="00E67E8F">
        <w:t>.</w:t>
      </w:r>
      <w:r w:rsidRPr="00E67E8F">
        <w:t xml:space="preserve"> Resuspend the pellet in </w:t>
      </w:r>
      <w:r w:rsidR="008D7FD2" w:rsidRPr="00E67E8F">
        <w:t xml:space="preserve">the same volume of </w:t>
      </w:r>
      <w:r w:rsidR="00A162B0" w:rsidRPr="00E67E8F">
        <w:t xml:space="preserve">flow cytometry staining buffer </w:t>
      </w:r>
      <w:r w:rsidR="008D7FD2" w:rsidRPr="00E67E8F">
        <w:t xml:space="preserve">as used for biotinylated antibody cocktail, </w:t>
      </w:r>
      <w:r w:rsidRPr="00E67E8F">
        <w:t>add streptavidin-coated magnetic beads at half that volume, and incubate on ice for 15 min with gentle inversion of the tube every 5 min to ensure thorough mixing.</w:t>
      </w:r>
    </w:p>
    <w:p w14:paraId="71EC9105" w14:textId="77777777" w:rsidR="004D4373" w:rsidRPr="00E67E8F" w:rsidRDefault="004D4373" w:rsidP="003D4C92"/>
    <w:p w14:paraId="616A54AD" w14:textId="1DC4FC25" w:rsidR="004D4373" w:rsidRPr="00E67E8F" w:rsidRDefault="00000000" w:rsidP="003D4C92">
      <w:r w:rsidRPr="00E67E8F">
        <w:t>2.1</w:t>
      </w:r>
      <w:r w:rsidR="00A53C83" w:rsidRPr="00E67E8F">
        <w:t>3</w:t>
      </w:r>
      <w:r w:rsidR="00270EC9" w:rsidRPr="00E67E8F">
        <w:t>.</w:t>
      </w:r>
      <w:r w:rsidRPr="00E67E8F">
        <w:t xml:space="preserve"> Briefly centrifuge the tube, place it on a magnetic stand for 2</w:t>
      </w:r>
      <w:r w:rsidR="00F477F1" w:rsidRPr="00E67E8F">
        <w:t>–</w:t>
      </w:r>
      <w:r w:rsidRPr="00E67E8F">
        <w:t>3 min, and carefully transfer the supernatant (enriched na</w:t>
      </w:r>
      <w:r w:rsidR="00216BA2" w:rsidRPr="00E67E8F">
        <w:t>i</w:t>
      </w:r>
      <w:r w:rsidRPr="00E67E8F">
        <w:t>ve CD8</w:t>
      </w:r>
      <w:r w:rsidRPr="00E67E8F">
        <w:rPr>
          <w:vertAlign w:val="superscript"/>
        </w:rPr>
        <w:t>+</w:t>
      </w:r>
      <w:r w:rsidRPr="00E67E8F">
        <w:t xml:space="preserve"> T cells) to a new 15 mL conical tube.</w:t>
      </w:r>
    </w:p>
    <w:p w14:paraId="7F76A2A1" w14:textId="77777777" w:rsidR="004D4373" w:rsidRPr="00E67E8F" w:rsidRDefault="004D4373" w:rsidP="003D4C92"/>
    <w:p w14:paraId="6CA10C00" w14:textId="71AEDDEB" w:rsidR="00A53C83" w:rsidRPr="00E67E8F" w:rsidRDefault="00000000" w:rsidP="003D4C92">
      <w:r w:rsidRPr="00E67E8F">
        <w:t>2.1</w:t>
      </w:r>
      <w:r w:rsidR="00A53C83" w:rsidRPr="00E67E8F">
        <w:t>4</w:t>
      </w:r>
      <w:r w:rsidR="00270EC9" w:rsidRPr="00E67E8F">
        <w:t>.</w:t>
      </w:r>
      <w:r w:rsidRPr="00E67E8F">
        <w:t xml:space="preserve"> Wash the collected cells once with </w:t>
      </w:r>
      <w:r w:rsidR="00A162B0" w:rsidRPr="00E67E8F">
        <w:t>flow cytometry staining buffer</w:t>
      </w:r>
      <w:r w:rsidRPr="00E67E8F">
        <w:t xml:space="preserve">, centrifuge again at 500 × </w:t>
      </w:r>
      <w:r w:rsidRPr="00E67E8F">
        <w:rPr>
          <w:i/>
          <w:iCs/>
        </w:rPr>
        <w:t xml:space="preserve">g </w:t>
      </w:r>
      <w:r w:rsidRPr="00E67E8F">
        <w:t>for 5 min</w:t>
      </w:r>
      <w:r w:rsidR="00A53C83" w:rsidRPr="00E67E8F">
        <w:t>.</w:t>
      </w:r>
      <w:r w:rsidRPr="00E67E8F">
        <w:t xml:space="preserve"> </w:t>
      </w:r>
    </w:p>
    <w:p w14:paraId="23A42119" w14:textId="77777777" w:rsidR="00A53C83" w:rsidRPr="00E67E8F" w:rsidRDefault="00A53C83" w:rsidP="003D4C92"/>
    <w:p w14:paraId="10F044DC" w14:textId="2A883779" w:rsidR="004D4373" w:rsidRPr="003D4C92" w:rsidRDefault="00A53C83" w:rsidP="003D4C92">
      <w:r w:rsidRPr="00E67E8F">
        <w:t xml:space="preserve">2.15. Discard the supernatant and resuspend the pellet in RPMI 1640 supplemented with 10% </w:t>
      </w:r>
      <w:r w:rsidR="00A162B0" w:rsidRPr="00E67E8F">
        <w:t xml:space="preserve">FBS </w:t>
      </w:r>
      <w:r w:rsidRPr="00E67E8F">
        <w:t>(R10) for downstream applications.</w:t>
      </w:r>
    </w:p>
    <w:p w14:paraId="6A775AB0" w14:textId="77777777" w:rsidR="004D4373" w:rsidRPr="003D4C92" w:rsidRDefault="004D4373" w:rsidP="003D4C92"/>
    <w:p w14:paraId="1E997E21" w14:textId="56D7D865" w:rsidR="004D4373" w:rsidRPr="003D4C92" w:rsidRDefault="00000000" w:rsidP="003D4C92">
      <w:pPr>
        <w:rPr>
          <w:b/>
          <w:bCs/>
        </w:rPr>
      </w:pPr>
      <w:r w:rsidRPr="003D4C92">
        <w:rPr>
          <w:b/>
          <w:bCs/>
        </w:rPr>
        <w:t xml:space="preserve">3. </w:t>
      </w:r>
      <w:r w:rsidR="008636A8" w:rsidRPr="003D4C92">
        <w:rPr>
          <w:b/>
          <w:bCs/>
        </w:rPr>
        <w:t>Violet proliferation-tracking dye (CTV)</w:t>
      </w:r>
      <w:r w:rsidRPr="003D4C92">
        <w:rPr>
          <w:b/>
          <w:bCs/>
        </w:rPr>
        <w:t xml:space="preserve"> </w:t>
      </w:r>
      <w:r w:rsidR="001E0CC5" w:rsidRPr="003D4C92">
        <w:rPr>
          <w:b/>
          <w:bCs/>
        </w:rPr>
        <w:t>labeling for proliferation tracking</w:t>
      </w:r>
    </w:p>
    <w:p w14:paraId="7AB1B0B3" w14:textId="77777777" w:rsidR="004D4373" w:rsidRPr="003D4C92" w:rsidRDefault="004D4373" w:rsidP="003D4C92">
      <w:pPr>
        <w:rPr>
          <w:b/>
          <w:bCs/>
        </w:rPr>
      </w:pPr>
    </w:p>
    <w:p w14:paraId="6BF0EA7C" w14:textId="7184FADA" w:rsidR="004D4373" w:rsidRPr="00E67E8F" w:rsidRDefault="00000000" w:rsidP="003D4C92">
      <w:pPr>
        <w:rPr>
          <w:highlight w:val="yellow"/>
        </w:rPr>
      </w:pPr>
      <w:bookmarkStart w:id="55" w:name="OLE_LINK31"/>
      <w:r w:rsidRPr="00E67E8F">
        <w:rPr>
          <w:highlight w:val="yellow"/>
        </w:rPr>
        <w:t>3.1</w:t>
      </w:r>
      <w:r w:rsidR="00270EC9" w:rsidRPr="00E67E8F">
        <w:rPr>
          <w:highlight w:val="yellow"/>
        </w:rPr>
        <w:t>.</w:t>
      </w:r>
      <w:r w:rsidRPr="00E67E8F">
        <w:rPr>
          <w:highlight w:val="yellow"/>
        </w:rPr>
        <w:t xml:space="preserve"> Prepare </w:t>
      </w:r>
      <w:bookmarkStart w:id="56" w:name="OLE_LINK94"/>
      <w:r w:rsidRPr="00E67E8F">
        <w:rPr>
          <w:highlight w:val="yellow"/>
        </w:rPr>
        <w:t>2</w:t>
      </w:r>
      <w:r w:rsidR="00DC4A23" w:rsidRPr="00E67E8F">
        <w:rPr>
          <w:highlight w:val="yellow"/>
        </w:rPr>
        <w:t xml:space="preserve"> </w:t>
      </w:r>
      <w:r w:rsidR="00802521" w:rsidRPr="00E67E8F">
        <w:rPr>
          <w:highlight w:val="yellow"/>
        </w:rPr>
        <w:t>×</w:t>
      </w:r>
      <w:bookmarkEnd w:id="56"/>
      <w:r w:rsidRPr="00E67E8F">
        <w:rPr>
          <w:highlight w:val="yellow"/>
        </w:rPr>
        <w:t xml:space="preserve"> fresh CTV working solution (10 </w:t>
      </w:r>
      <w:bookmarkStart w:id="57" w:name="OLE_LINK95"/>
      <w:r w:rsidRPr="00E67E8F">
        <w:rPr>
          <w:highlight w:val="yellow"/>
        </w:rPr>
        <w:t>µM</w:t>
      </w:r>
      <w:bookmarkEnd w:id="57"/>
      <w:r w:rsidRPr="00E67E8F">
        <w:rPr>
          <w:highlight w:val="yellow"/>
        </w:rPr>
        <w:t xml:space="preserve">) immediately before use. </w:t>
      </w:r>
      <w:bookmarkEnd w:id="55"/>
      <w:r w:rsidRPr="00E67E8F">
        <w:rPr>
          <w:highlight w:val="yellow"/>
        </w:rPr>
        <w:t xml:space="preserve">Fully mix the 5 mM CTV stock solution (in </w:t>
      </w:r>
      <w:r w:rsidR="0018707B" w:rsidRPr="00E67E8F">
        <w:rPr>
          <w:highlight w:val="yellow"/>
        </w:rPr>
        <w:t>d</w:t>
      </w:r>
      <w:r w:rsidRPr="00E67E8F">
        <w:rPr>
          <w:highlight w:val="yellow"/>
        </w:rPr>
        <w:t>imethyl sulfoxide</w:t>
      </w:r>
      <w:r w:rsidR="001464DB" w:rsidRPr="00E67E8F">
        <w:rPr>
          <w:highlight w:val="yellow"/>
        </w:rPr>
        <w:t xml:space="preserve"> [DMSO]</w:t>
      </w:r>
      <w:r w:rsidRPr="00E67E8F">
        <w:rPr>
          <w:highlight w:val="yellow"/>
        </w:rPr>
        <w:t xml:space="preserve">) by </w:t>
      </w:r>
      <w:proofErr w:type="spellStart"/>
      <w:r w:rsidRPr="00E67E8F">
        <w:rPr>
          <w:highlight w:val="yellow"/>
        </w:rPr>
        <w:t>vortexing</w:t>
      </w:r>
      <w:proofErr w:type="spellEnd"/>
      <w:r w:rsidRPr="00E67E8F">
        <w:rPr>
          <w:highlight w:val="yellow"/>
        </w:rPr>
        <w:t xml:space="preserve"> and further dilute it with sterile PBS to obtain a final concentration of 10 µM.</w:t>
      </w:r>
    </w:p>
    <w:p w14:paraId="153B124B" w14:textId="77777777" w:rsidR="004D4373" w:rsidRPr="00E67E8F" w:rsidRDefault="004D4373" w:rsidP="003D4C92">
      <w:pPr>
        <w:rPr>
          <w:rFonts w:eastAsiaTheme="minorEastAsia"/>
          <w:highlight w:val="yellow"/>
        </w:rPr>
      </w:pPr>
    </w:p>
    <w:p w14:paraId="160EC90B" w14:textId="209A6FD7" w:rsidR="004D4373" w:rsidRPr="00E67E8F" w:rsidRDefault="00F0600D" w:rsidP="003D4C92">
      <w:pPr>
        <w:rPr>
          <w:highlight w:val="yellow"/>
        </w:rPr>
      </w:pPr>
      <w:bookmarkStart w:id="58" w:name="OLE_LINK172"/>
      <w:r w:rsidRPr="00E67E8F">
        <w:rPr>
          <w:rFonts w:eastAsiaTheme="minorEastAsia"/>
          <w:highlight w:val="yellow"/>
        </w:rPr>
        <w:t>CAUTION</w:t>
      </w:r>
      <w:bookmarkEnd w:id="58"/>
      <w:r w:rsidRPr="00E67E8F">
        <w:rPr>
          <w:rFonts w:eastAsiaTheme="minorEastAsia"/>
          <w:highlight w:val="yellow"/>
        </w:rPr>
        <w:t>: Handle CTV stock solution (prepared in DMSO) with nitrile gloves in a fume hood, as DMSO facilitates skin absorption of toxic compounds. Avoid inhalation and skin contact.</w:t>
      </w:r>
    </w:p>
    <w:p w14:paraId="243FF8BB" w14:textId="77777777" w:rsidR="004D4373" w:rsidRPr="00E67E8F" w:rsidRDefault="004D4373" w:rsidP="003D4C92">
      <w:pPr>
        <w:rPr>
          <w:rFonts w:eastAsiaTheme="minorEastAsia"/>
          <w:highlight w:val="yellow"/>
        </w:rPr>
      </w:pPr>
    </w:p>
    <w:p w14:paraId="1639879D" w14:textId="54370613" w:rsidR="004D4373" w:rsidRPr="00E67E8F" w:rsidRDefault="00000000" w:rsidP="003D4C92">
      <w:pPr>
        <w:rPr>
          <w:highlight w:val="yellow"/>
        </w:rPr>
      </w:pPr>
      <w:r w:rsidRPr="00E67E8F">
        <w:rPr>
          <w:highlight w:val="yellow"/>
        </w:rPr>
        <w:t>3.2</w:t>
      </w:r>
      <w:r w:rsidR="00270EC9" w:rsidRPr="00E67E8F">
        <w:rPr>
          <w:highlight w:val="yellow"/>
        </w:rPr>
        <w:t>.</w:t>
      </w:r>
      <w:r w:rsidRPr="00E67E8F">
        <w:rPr>
          <w:highlight w:val="yellow"/>
        </w:rPr>
        <w:t xml:space="preserve"> </w:t>
      </w:r>
      <w:bookmarkStart w:id="59" w:name="OLE_LINK75"/>
      <w:r w:rsidRPr="00E67E8F">
        <w:rPr>
          <w:highlight w:val="yellow"/>
        </w:rPr>
        <w:t>Resuspend half of the isolated na</w:t>
      </w:r>
      <w:r w:rsidR="00216BA2" w:rsidRPr="00E67E8F">
        <w:rPr>
          <w:highlight w:val="yellow"/>
        </w:rPr>
        <w:t>i</w:t>
      </w:r>
      <w:r w:rsidRPr="00E67E8F">
        <w:rPr>
          <w:highlight w:val="yellow"/>
        </w:rPr>
        <w:t>ve CD8</w:t>
      </w:r>
      <w:r w:rsidRPr="00E67E8F">
        <w:rPr>
          <w:highlight w:val="yellow"/>
          <w:vertAlign w:val="superscript"/>
        </w:rPr>
        <w:t>+</w:t>
      </w:r>
      <w:r w:rsidRPr="00E67E8F">
        <w:rPr>
          <w:highlight w:val="yellow"/>
        </w:rPr>
        <w:t xml:space="preserve"> T cells in </w:t>
      </w:r>
      <w:bookmarkStart w:id="60" w:name="OLE_LINK65"/>
      <w:r w:rsidRPr="00E67E8F">
        <w:rPr>
          <w:highlight w:val="yellow"/>
        </w:rPr>
        <w:t>pre-chilled</w:t>
      </w:r>
      <w:bookmarkEnd w:id="60"/>
      <w:r w:rsidRPr="00E67E8F">
        <w:rPr>
          <w:highlight w:val="yellow"/>
        </w:rPr>
        <w:t xml:space="preserve"> PBS at a density of </w:t>
      </w:r>
      <w:bookmarkStart w:id="61" w:name="OLE_LINK11"/>
      <w:r w:rsidRPr="00E67E8F">
        <w:rPr>
          <w:highlight w:val="yellow"/>
        </w:rPr>
        <w:t>8 × 10</w:t>
      </w:r>
      <w:r w:rsidRPr="00E67E8F">
        <w:rPr>
          <w:highlight w:val="yellow"/>
          <w:vertAlign w:val="superscript"/>
        </w:rPr>
        <w:t>7</w:t>
      </w:r>
      <w:r w:rsidRPr="00E67E8F">
        <w:rPr>
          <w:highlight w:val="yellow"/>
        </w:rPr>
        <w:t xml:space="preserve"> cells/</w:t>
      </w:r>
      <w:proofErr w:type="spellStart"/>
      <w:r w:rsidRPr="00E67E8F">
        <w:rPr>
          <w:highlight w:val="yellow"/>
        </w:rPr>
        <w:t>mL.</w:t>
      </w:r>
      <w:bookmarkEnd w:id="61"/>
      <w:proofErr w:type="spellEnd"/>
    </w:p>
    <w:bookmarkEnd w:id="59"/>
    <w:p w14:paraId="381446A3" w14:textId="77777777" w:rsidR="004D4373" w:rsidRPr="00E67E8F" w:rsidRDefault="004D4373" w:rsidP="003D4C92">
      <w:pPr>
        <w:rPr>
          <w:highlight w:val="yellow"/>
        </w:rPr>
      </w:pPr>
    </w:p>
    <w:p w14:paraId="6552A233" w14:textId="21C400BF" w:rsidR="004D4373" w:rsidRPr="00E67E8F" w:rsidRDefault="00000000" w:rsidP="003D4C92">
      <w:pPr>
        <w:rPr>
          <w:highlight w:val="yellow"/>
        </w:rPr>
      </w:pPr>
      <w:r w:rsidRPr="00E67E8F">
        <w:rPr>
          <w:highlight w:val="yellow"/>
        </w:rPr>
        <w:t>3.3</w:t>
      </w:r>
      <w:r w:rsidR="00270EC9" w:rsidRPr="00E67E8F">
        <w:rPr>
          <w:highlight w:val="yellow"/>
        </w:rPr>
        <w:t>.</w:t>
      </w:r>
      <w:r w:rsidRPr="00E67E8F">
        <w:rPr>
          <w:highlight w:val="yellow"/>
        </w:rPr>
        <w:t xml:space="preserve"> Rapidly add an equal volume of 2 × CTV working solution (10 µM) to the cell suspension and mix well by pipetting, yielding a final CTV concentration of 5 µM.</w:t>
      </w:r>
    </w:p>
    <w:p w14:paraId="2E25622F" w14:textId="77777777" w:rsidR="004D4373" w:rsidRPr="00E67E8F" w:rsidRDefault="004D4373" w:rsidP="003D4C92">
      <w:pPr>
        <w:rPr>
          <w:highlight w:val="yellow"/>
        </w:rPr>
      </w:pPr>
    </w:p>
    <w:p w14:paraId="6B346EE0" w14:textId="4E837018" w:rsidR="004D4373" w:rsidRPr="00E67E8F" w:rsidRDefault="00000000" w:rsidP="003D4C92">
      <w:pPr>
        <w:rPr>
          <w:highlight w:val="yellow"/>
        </w:rPr>
      </w:pPr>
      <w:bookmarkStart w:id="62" w:name="OLE_LINK72"/>
      <w:r w:rsidRPr="00E67E8F">
        <w:rPr>
          <w:highlight w:val="yellow"/>
        </w:rPr>
        <w:t>3.4</w:t>
      </w:r>
      <w:r w:rsidR="00270EC9" w:rsidRPr="00E67E8F">
        <w:rPr>
          <w:highlight w:val="yellow"/>
        </w:rPr>
        <w:t>.</w:t>
      </w:r>
      <w:r w:rsidRPr="00E67E8F">
        <w:rPr>
          <w:highlight w:val="yellow"/>
        </w:rPr>
        <w:t xml:space="preserve"> Incubate the cells at </w:t>
      </w:r>
      <w:r w:rsidR="00101428" w:rsidRPr="00E67E8F">
        <w:rPr>
          <w:highlight w:val="yellow"/>
        </w:rPr>
        <w:t xml:space="preserve">RT </w:t>
      </w:r>
      <w:r w:rsidRPr="00E67E8F">
        <w:rPr>
          <w:highlight w:val="yellow"/>
        </w:rPr>
        <w:t xml:space="preserve"> in the dark for 20 min, </w:t>
      </w:r>
      <w:bookmarkStart w:id="63" w:name="OLE_LINK134"/>
      <w:r w:rsidRPr="00E67E8F">
        <w:rPr>
          <w:highlight w:val="yellow"/>
        </w:rPr>
        <w:t>with gentle inversion of the tubes every 5 min to ensure thorough mixing.</w:t>
      </w:r>
    </w:p>
    <w:bookmarkEnd w:id="62"/>
    <w:bookmarkEnd w:id="63"/>
    <w:p w14:paraId="57786FFF" w14:textId="77777777" w:rsidR="004D4373" w:rsidRPr="00E67E8F" w:rsidRDefault="004D4373" w:rsidP="003D4C92">
      <w:pPr>
        <w:rPr>
          <w:highlight w:val="yellow"/>
        </w:rPr>
      </w:pPr>
    </w:p>
    <w:p w14:paraId="426D7AC7" w14:textId="515F6183" w:rsidR="004D4373" w:rsidRPr="00E67E8F" w:rsidRDefault="00000000" w:rsidP="003D4C92">
      <w:pPr>
        <w:rPr>
          <w:highlight w:val="yellow"/>
        </w:rPr>
      </w:pPr>
      <w:r w:rsidRPr="00E67E8F">
        <w:rPr>
          <w:highlight w:val="yellow"/>
        </w:rPr>
        <w:t>3.5</w:t>
      </w:r>
      <w:r w:rsidR="00270EC9" w:rsidRPr="00E67E8F">
        <w:rPr>
          <w:highlight w:val="yellow"/>
        </w:rPr>
        <w:t>.</w:t>
      </w:r>
      <w:r w:rsidRPr="00E67E8F">
        <w:rPr>
          <w:highlight w:val="yellow"/>
        </w:rPr>
        <w:t xml:space="preserve"> Add </w:t>
      </w:r>
      <w:r w:rsidR="00802521" w:rsidRPr="00E67E8F">
        <w:rPr>
          <w:highlight w:val="yellow"/>
        </w:rPr>
        <w:t>5</w:t>
      </w:r>
      <w:r w:rsidRPr="00E67E8F">
        <w:rPr>
          <w:highlight w:val="yellow"/>
        </w:rPr>
        <w:t xml:space="preserve"> volumes of culture medium</w:t>
      </w:r>
      <w:r w:rsidR="00216BA2" w:rsidRPr="00E67E8F">
        <w:rPr>
          <w:highlight w:val="yellow"/>
        </w:rPr>
        <w:t xml:space="preserve"> </w:t>
      </w:r>
      <w:r w:rsidRPr="00E67E8F">
        <w:rPr>
          <w:highlight w:val="yellow"/>
        </w:rPr>
        <w:t xml:space="preserve">(containing at least 10% </w:t>
      </w:r>
      <w:r w:rsidR="00A162B0" w:rsidRPr="00E67E8F">
        <w:rPr>
          <w:highlight w:val="yellow"/>
        </w:rPr>
        <w:t>FBS</w:t>
      </w:r>
      <w:r w:rsidRPr="00E67E8F">
        <w:rPr>
          <w:highlight w:val="yellow"/>
        </w:rPr>
        <w:t>) to the cells and incubate for 5 min on ice to remove any free dye.</w:t>
      </w:r>
    </w:p>
    <w:p w14:paraId="4F4AEC0B" w14:textId="77777777" w:rsidR="004D4373" w:rsidRPr="00E67E8F" w:rsidRDefault="004D4373" w:rsidP="003D4C92">
      <w:pPr>
        <w:rPr>
          <w:highlight w:val="yellow"/>
        </w:rPr>
      </w:pPr>
    </w:p>
    <w:p w14:paraId="084E3F10" w14:textId="7F7EF6ED" w:rsidR="004D4373" w:rsidRPr="00E67E8F" w:rsidRDefault="00000000" w:rsidP="003D4C92">
      <w:pPr>
        <w:rPr>
          <w:highlight w:val="yellow"/>
        </w:rPr>
      </w:pPr>
      <w:r w:rsidRPr="00E67E8F">
        <w:rPr>
          <w:highlight w:val="yellow"/>
        </w:rPr>
        <w:t>3.6</w:t>
      </w:r>
      <w:r w:rsidR="00270EC9" w:rsidRPr="00E67E8F">
        <w:rPr>
          <w:highlight w:val="yellow"/>
        </w:rPr>
        <w:t>.</w:t>
      </w:r>
      <w:r w:rsidRPr="00E67E8F">
        <w:rPr>
          <w:highlight w:val="yellow"/>
        </w:rPr>
        <w:t xml:space="preserve"> Centrifuge cells at 500</w:t>
      </w:r>
      <w:bookmarkStart w:id="64" w:name="OLE_LINK74"/>
      <w:r w:rsidRPr="00E67E8F">
        <w:rPr>
          <w:highlight w:val="yellow"/>
        </w:rPr>
        <w:t xml:space="preserve"> ×</w:t>
      </w:r>
      <w:bookmarkEnd w:id="64"/>
      <w:r w:rsidRPr="00E67E8F">
        <w:rPr>
          <w:highlight w:val="yellow"/>
        </w:rPr>
        <w:t xml:space="preserve"> </w:t>
      </w:r>
      <w:r w:rsidRPr="00E67E8F">
        <w:rPr>
          <w:i/>
          <w:iCs/>
          <w:highlight w:val="yellow"/>
        </w:rPr>
        <w:t>g</w:t>
      </w:r>
      <w:r w:rsidRPr="00E67E8F">
        <w:rPr>
          <w:highlight w:val="yellow"/>
        </w:rPr>
        <w:t xml:space="preserve"> for 5 min and resu</w:t>
      </w:r>
      <w:r w:rsidRPr="00E67E8F">
        <w:rPr>
          <w:rFonts w:eastAsiaTheme="minorEastAsia"/>
          <w:highlight w:val="yellow"/>
        </w:rPr>
        <w:t>s</w:t>
      </w:r>
      <w:r w:rsidRPr="00E67E8F">
        <w:rPr>
          <w:highlight w:val="yellow"/>
        </w:rPr>
        <w:t>pend the pellet in freshly pre-warmed complete medium R10 supplemented with anti-CD28</w:t>
      </w:r>
      <w:r w:rsidR="00216BA2" w:rsidRPr="00E67E8F">
        <w:rPr>
          <w:highlight w:val="yellow"/>
        </w:rPr>
        <w:t xml:space="preserve"> </w:t>
      </w:r>
      <w:r w:rsidRPr="00E67E8F">
        <w:rPr>
          <w:highlight w:val="yellow"/>
        </w:rPr>
        <w:t xml:space="preserve">(final concentration: </w:t>
      </w:r>
      <w:bookmarkStart w:id="65" w:name="OLE_LINK33"/>
      <w:r w:rsidRPr="00E67E8F">
        <w:rPr>
          <w:highlight w:val="yellow"/>
        </w:rPr>
        <w:t xml:space="preserve">1 </w:t>
      </w:r>
      <w:bookmarkStart w:id="66" w:name="OLE_LINK76"/>
      <w:r w:rsidRPr="00E67E8F">
        <w:rPr>
          <w:highlight w:val="yellow"/>
        </w:rPr>
        <w:t>µ</w:t>
      </w:r>
      <w:bookmarkEnd w:id="66"/>
      <w:r w:rsidRPr="00E67E8F">
        <w:rPr>
          <w:highlight w:val="yellow"/>
        </w:rPr>
        <w:t>g/mL</w:t>
      </w:r>
      <w:bookmarkEnd w:id="65"/>
      <w:r w:rsidRPr="00E67E8F">
        <w:rPr>
          <w:highlight w:val="yellow"/>
        </w:rPr>
        <w:t>) and IL-2 (final concentration: 10</w:t>
      </w:r>
      <w:r w:rsidRPr="00E67E8F">
        <w:rPr>
          <w:rFonts w:eastAsiaTheme="minorEastAsia"/>
          <w:highlight w:val="yellow"/>
        </w:rPr>
        <w:t xml:space="preserve"> </w:t>
      </w:r>
      <w:r w:rsidRPr="00E67E8F">
        <w:rPr>
          <w:highlight w:val="yellow"/>
        </w:rPr>
        <w:t>ng/mL).</w:t>
      </w:r>
    </w:p>
    <w:p w14:paraId="05A70F81" w14:textId="77777777" w:rsidR="004D4373" w:rsidRPr="00E67E8F" w:rsidRDefault="004D4373" w:rsidP="003D4C92">
      <w:pPr>
        <w:rPr>
          <w:highlight w:val="yellow"/>
        </w:rPr>
      </w:pPr>
    </w:p>
    <w:p w14:paraId="750A6F59" w14:textId="1AC8C110" w:rsidR="004D4373" w:rsidRPr="00E67E8F" w:rsidRDefault="00000000" w:rsidP="003D4C92">
      <w:pPr>
        <w:rPr>
          <w:highlight w:val="yellow"/>
        </w:rPr>
      </w:pPr>
      <w:r w:rsidRPr="00E67E8F">
        <w:rPr>
          <w:highlight w:val="yellow"/>
        </w:rPr>
        <w:t>3.7</w:t>
      </w:r>
      <w:r w:rsidR="00270EC9" w:rsidRPr="00E67E8F">
        <w:rPr>
          <w:highlight w:val="yellow"/>
        </w:rPr>
        <w:t>.</w:t>
      </w:r>
      <w:r w:rsidRPr="00E67E8F">
        <w:rPr>
          <w:highlight w:val="yellow"/>
        </w:rPr>
        <w:t xml:space="preserve"> </w:t>
      </w:r>
      <w:bookmarkStart w:id="67" w:name="OLE_LINK35"/>
      <w:r w:rsidRPr="00E67E8F">
        <w:rPr>
          <w:highlight w:val="yellow"/>
        </w:rPr>
        <w:t xml:space="preserve">Add 250 </w:t>
      </w:r>
      <w:bookmarkStart w:id="68" w:name="OLE_LINK15"/>
      <w:bookmarkStart w:id="69" w:name="OLE_LINK124"/>
      <w:r w:rsidRPr="00E67E8F">
        <w:rPr>
          <w:highlight w:val="yellow"/>
        </w:rPr>
        <w:t>µ</w:t>
      </w:r>
      <w:bookmarkEnd w:id="68"/>
      <w:r w:rsidRPr="00E67E8F">
        <w:rPr>
          <w:highlight w:val="yellow"/>
        </w:rPr>
        <w:t>L</w:t>
      </w:r>
      <w:bookmarkEnd w:id="69"/>
      <w:r w:rsidRPr="00E67E8F">
        <w:rPr>
          <w:highlight w:val="yellow"/>
        </w:rPr>
        <w:t xml:space="preserve"> of cell suspension (containing 6 × 10</w:t>
      </w:r>
      <w:r w:rsidRPr="00E67E8F">
        <w:rPr>
          <w:highlight w:val="yellow"/>
          <w:vertAlign w:val="superscript"/>
        </w:rPr>
        <w:t xml:space="preserve">5 </w:t>
      </w:r>
      <w:r w:rsidRPr="00E67E8F">
        <w:rPr>
          <w:highlight w:val="yellow"/>
        </w:rPr>
        <w:t>cells) to each well of the pre-coated 96-well plates.</w:t>
      </w:r>
    </w:p>
    <w:p w14:paraId="2C5E9EF9" w14:textId="77777777" w:rsidR="004D4373" w:rsidRPr="00E67E8F" w:rsidRDefault="004D4373" w:rsidP="003D4C92">
      <w:pPr>
        <w:rPr>
          <w:highlight w:val="yellow"/>
        </w:rPr>
      </w:pPr>
    </w:p>
    <w:p w14:paraId="450570AD" w14:textId="37A991E3" w:rsidR="004D4373" w:rsidRPr="003D4C92" w:rsidRDefault="00000000" w:rsidP="003D4C92">
      <w:bookmarkStart w:id="70" w:name="OLE_LINK36"/>
      <w:bookmarkEnd w:id="67"/>
      <w:r w:rsidRPr="00E67E8F">
        <w:rPr>
          <w:highlight w:val="yellow"/>
        </w:rPr>
        <w:t>3.8</w:t>
      </w:r>
      <w:r w:rsidR="00270EC9" w:rsidRPr="00E67E8F">
        <w:rPr>
          <w:highlight w:val="yellow"/>
        </w:rPr>
        <w:t>.</w:t>
      </w:r>
      <w:r w:rsidRPr="00E67E8F">
        <w:rPr>
          <w:highlight w:val="yellow"/>
        </w:rPr>
        <w:t xml:space="preserve"> Culture cells at 37 °C with 5% CO₂ for up to 48 h.</w:t>
      </w:r>
    </w:p>
    <w:bookmarkEnd w:id="70"/>
    <w:p w14:paraId="7CC07BDA" w14:textId="77777777" w:rsidR="004D4373" w:rsidRPr="003D4C92" w:rsidRDefault="004D4373" w:rsidP="003D4C92"/>
    <w:p w14:paraId="7F5C66AF" w14:textId="5EBDA9D3" w:rsidR="004D4373" w:rsidRPr="003D4C92" w:rsidRDefault="00000000" w:rsidP="003D4C92">
      <w:pPr>
        <w:rPr>
          <w:b/>
          <w:bCs/>
        </w:rPr>
      </w:pPr>
      <w:r w:rsidRPr="003D4C92">
        <w:rPr>
          <w:b/>
          <w:bCs/>
        </w:rPr>
        <w:t xml:space="preserve">4. </w:t>
      </w:r>
      <w:bookmarkStart w:id="71" w:name="OLE_LINK34"/>
      <w:r w:rsidR="001E0CC5" w:rsidRPr="003D4C92">
        <w:rPr>
          <w:b/>
          <w:bCs/>
        </w:rPr>
        <w:t>CTV detection by flow cytometry</w:t>
      </w:r>
      <w:bookmarkEnd w:id="71"/>
    </w:p>
    <w:p w14:paraId="16DC3798" w14:textId="77777777" w:rsidR="004D4373" w:rsidRPr="003D4C92" w:rsidRDefault="004D4373" w:rsidP="003D4C92">
      <w:pPr>
        <w:rPr>
          <w:b/>
          <w:bCs/>
        </w:rPr>
      </w:pPr>
    </w:p>
    <w:p w14:paraId="194D8AFA" w14:textId="35070A3F" w:rsidR="004D4373" w:rsidRPr="0072206B" w:rsidRDefault="00000000" w:rsidP="003D4C92">
      <w:r w:rsidRPr="0072206B">
        <w:t>4.1</w:t>
      </w:r>
      <w:r w:rsidR="00270EC9" w:rsidRPr="0072206B">
        <w:t>.</w:t>
      </w:r>
      <w:r w:rsidRPr="0072206B">
        <w:t xml:space="preserve"> Collect cells into a 96-well round-bottom plate at </w:t>
      </w:r>
      <w:bookmarkStart w:id="72" w:name="OLE_LINK73"/>
      <w:r w:rsidRPr="0072206B">
        <w:t>6, 36, and 48 h</w:t>
      </w:r>
      <w:bookmarkEnd w:id="72"/>
      <w:r w:rsidRPr="0072206B">
        <w:t xml:space="preserve">. Centrifuge at 500 </w:t>
      </w:r>
      <w:bookmarkStart w:id="73" w:name="OLE_LINK22"/>
      <w:r w:rsidRPr="0072206B">
        <w:t>×</w:t>
      </w:r>
      <w:bookmarkEnd w:id="73"/>
      <w:r w:rsidRPr="0072206B">
        <w:t xml:space="preserve"> </w:t>
      </w:r>
      <w:r w:rsidRPr="0072206B">
        <w:rPr>
          <w:i/>
          <w:iCs/>
        </w:rPr>
        <w:t>g</w:t>
      </w:r>
      <w:r w:rsidRPr="0072206B">
        <w:t xml:space="preserve"> for 5 min and wash twice with </w:t>
      </w:r>
      <w:r w:rsidR="00A162B0" w:rsidRPr="0072206B">
        <w:t>flow cytometry staining buffer</w:t>
      </w:r>
      <w:r w:rsidRPr="0072206B">
        <w:t>.</w:t>
      </w:r>
    </w:p>
    <w:p w14:paraId="5B0291A9" w14:textId="77777777" w:rsidR="004D4373" w:rsidRPr="0072206B" w:rsidRDefault="004D4373" w:rsidP="003D4C92"/>
    <w:p w14:paraId="0C9AEFD1" w14:textId="37CF9524" w:rsidR="004D4373" w:rsidRPr="0072206B" w:rsidRDefault="00000000" w:rsidP="003D4C92">
      <w:r w:rsidRPr="0072206B">
        <w:t>4.2</w:t>
      </w:r>
      <w:r w:rsidR="00270EC9" w:rsidRPr="0072206B">
        <w:t>.</w:t>
      </w:r>
      <w:r w:rsidRPr="0072206B">
        <w:t xml:space="preserve"> For surface staining, incubate</w:t>
      </w:r>
      <w:r w:rsidRPr="0072206B">
        <w:rPr>
          <w:rFonts w:eastAsiaTheme="minorEastAsia"/>
        </w:rPr>
        <w:t xml:space="preserve"> cells</w:t>
      </w:r>
      <w:r w:rsidRPr="0072206B">
        <w:t xml:space="preserve"> with 50</w:t>
      </w:r>
      <w:r w:rsidR="008D7FD2" w:rsidRPr="0072206B">
        <w:t xml:space="preserve"> </w:t>
      </w:r>
      <w:r w:rsidRPr="0072206B">
        <w:t xml:space="preserve">µL of an antibody cocktail containing anti-CD8, </w:t>
      </w:r>
      <w:r w:rsidR="008C6544" w:rsidRPr="0072206B">
        <w:t xml:space="preserve">fixable </w:t>
      </w:r>
      <w:r w:rsidRPr="0072206B">
        <w:t>viability dye, and anti-CD44 for 30 min at 4 °C in the dark.</w:t>
      </w:r>
    </w:p>
    <w:p w14:paraId="2EEEDC39" w14:textId="77777777" w:rsidR="004D4373" w:rsidRPr="0072206B" w:rsidRDefault="004D4373" w:rsidP="003D4C92"/>
    <w:p w14:paraId="302217F9" w14:textId="47D8D9FD" w:rsidR="004D4373" w:rsidRPr="0072206B" w:rsidRDefault="00F46CB7" w:rsidP="003D4C92">
      <w:r w:rsidRPr="0072206B">
        <w:t>NOTE: Collect all supernatants containing fluorophore-conjugated antibodies in designated waste containers supplemented with 0.5% sodium hypochlorite for decontamination and discard them according to institutional biohazardous waste protocols.</w:t>
      </w:r>
    </w:p>
    <w:p w14:paraId="29C6EA25" w14:textId="77777777" w:rsidR="004D4373" w:rsidRPr="0072206B" w:rsidRDefault="004D4373" w:rsidP="003D4C92"/>
    <w:p w14:paraId="1C83527F" w14:textId="3FDE0193" w:rsidR="004D4373" w:rsidRPr="0072206B" w:rsidRDefault="00000000" w:rsidP="003D4C92">
      <w:r w:rsidRPr="0072206B">
        <w:t>4.3</w:t>
      </w:r>
      <w:r w:rsidR="00270EC9" w:rsidRPr="0072206B">
        <w:t>.</w:t>
      </w:r>
      <w:r w:rsidRPr="0072206B">
        <w:t xml:space="preserve"> Wash cells twice with </w:t>
      </w:r>
      <w:r w:rsidR="00A162B0" w:rsidRPr="0072206B">
        <w:t xml:space="preserve">flow cytometry staining buffer </w:t>
      </w:r>
      <w:r w:rsidRPr="0072206B">
        <w:t>and resuspend</w:t>
      </w:r>
      <w:r w:rsidRPr="0072206B">
        <w:rPr>
          <w:rFonts w:eastAsiaTheme="minorEastAsia"/>
        </w:rPr>
        <w:t xml:space="preserve"> </w:t>
      </w:r>
      <w:r w:rsidRPr="0072206B">
        <w:t xml:space="preserve">in 200 µL of </w:t>
      </w:r>
      <w:r w:rsidR="00A162B0" w:rsidRPr="0072206B">
        <w:t xml:space="preserve">flow cytometry staining buffer </w:t>
      </w:r>
      <w:r w:rsidRPr="0072206B">
        <w:t>for flow cytometer acquisition.</w:t>
      </w:r>
    </w:p>
    <w:p w14:paraId="2863ECD4" w14:textId="77777777" w:rsidR="004D4373" w:rsidRPr="0072206B" w:rsidRDefault="004D4373" w:rsidP="003D4C92"/>
    <w:p w14:paraId="166FD780" w14:textId="198DD705" w:rsidR="004D4373" w:rsidRPr="0072206B" w:rsidRDefault="00000000" w:rsidP="003D4C92">
      <w:r w:rsidRPr="0072206B">
        <w:t>4.4</w:t>
      </w:r>
      <w:r w:rsidR="00270EC9" w:rsidRPr="0072206B">
        <w:t>.</w:t>
      </w:r>
      <w:r w:rsidRPr="0072206B">
        <w:t xml:space="preserve"> Acquire samples on a flow cytomete</w:t>
      </w:r>
      <w:bookmarkStart w:id="74" w:name="OLE_LINK126"/>
      <w:r w:rsidRPr="0072206B">
        <w:t xml:space="preserve">r </w:t>
      </w:r>
      <w:bookmarkEnd w:id="74"/>
      <w:r w:rsidRPr="0072206B">
        <w:t>equipped with three lasers. Prepare single-color control tubes using stained cell</w:t>
      </w:r>
      <w:r w:rsidR="00802521" w:rsidRPr="0072206B">
        <w:t>s</w:t>
      </w:r>
      <w:r w:rsidRPr="0072206B">
        <w:t xml:space="preserve"> to set compensation parameters.</w:t>
      </w:r>
    </w:p>
    <w:p w14:paraId="19F1DE50" w14:textId="77777777" w:rsidR="004D4373" w:rsidRPr="0072206B" w:rsidRDefault="004D4373" w:rsidP="003D4C92"/>
    <w:p w14:paraId="23A5BB86" w14:textId="10D26E34" w:rsidR="004D4373" w:rsidRPr="0072206B" w:rsidRDefault="00000000" w:rsidP="003D4C92">
      <w:r w:rsidRPr="0072206B">
        <w:t>4.5</w:t>
      </w:r>
      <w:r w:rsidR="00270EC9" w:rsidRPr="0072206B">
        <w:t>.</w:t>
      </w:r>
      <w:r w:rsidRPr="0072206B">
        <w:t xml:space="preserve"> Apply the following gating strategy: exclude debris by forward-scatter (FSC) versus side-scatter (SSC) gating, eliminate doublets by singlet gating, and select viable (</w:t>
      </w:r>
      <w:r w:rsidR="008C6544" w:rsidRPr="0072206B">
        <w:t xml:space="preserve">fixable </w:t>
      </w:r>
      <w:r w:rsidRPr="0072206B">
        <w:t>viability dye-negative) CD8</w:t>
      </w:r>
      <w:r w:rsidRPr="0072206B">
        <w:rPr>
          <w:vertAlign w:val="superscript"/>
        </w:rPr>
        <w:t>+</w:t>
      </w:r>
      <w:r w:rsidRPr="0072206B">
        <w:t xml:space="preserve"> T cells for analysis.</w:t>
      </w:r>
    </w:p>
    <w:p w14:paraId="4284857A" w14:textId="77777777" w:rsidR="004D4373" w:rsidRPr="0072206B" w:rsidRDefault="004D4373" w:rsidP="003D4C92"/>
    <w:p w14:paraId="3300E7F4" w14:textId="4346DDF4" w:rsidR="004D4373" w:rsidRPr="003D4C92" w:rsidRDefault="00000000" w:rsidP="003D4C92">
      <w:r w:rsidRPr="0072206B">
        <w:t>4.6</w:t>
      </w:r>
      <w:r w:rsidR="00270EC9" w:rsidRPr="0072206B">
        <w:t>.</w:t>
      </w:r>
      <w:r w:rsidRPr="0072206B">
        <w:t xml:space="preserve"> Collect at least </w:t>
      </w:r>
      <w:r w:rsidR="0018707B" w:rsidRPr="0072206B">
        <w:t>1 × 10</w:t>
      </w:r>
      <w:r w:rsidR="0018707B" w:rsidRPr="0072206B">
        <w:rPr>
          <w:vertAlign w:val="superscript"/>
        </w:rPr>
        <w:t>4</w:t>
      </w:r>
      <w:r w:rsidR="0018707B" w:rsidRPr="0072206B">
        <w:t xml:space="preserve"> gated</w:t>
      </w:r>
      <w:r w:rsidRPr="0072206B">
        <w:t xml:space="preserve"> CD8</w:t>
      </w:r>
      <w:r w:rsidRPr="0072206B">
        <w:rPr>
          <w:vertAlign w:val="superscript"/>
        </w:rPr>
        <w:t>+</w:t>
      </w:r>
      <w:r w:rsidRPr="0072206B">
        <w:t xml:space="preserve"> T cell events per sample. Analyze the data using the </w:t>
      </w:r>
      <w:r w:rsidR="000E22C8" w:rsidRPr="0072206B">
        <w:t>flow cytometry analysis software</w:t>
      </w:r>
      <w:r w:rsidRPr="0072206B">
        <w:t xml:space="preserve"> and calculate the proportion of cells in each division peak using the proliferation analysis module.</w:t>
      </w:r>
    </w:p>
    <w:p w14:paraId="44CF53AE" w14:textId="77777777" w:rsidR="004D4373" w:rsidRPr="003D4C92" w:rsidRDefault="004D4373" w:rsidP="003D4C92"/>
    <w:p w14:paraId="60CA2475" w14:textId="076351ED" w:rsidR="004D4373" w:rsidRPr="003D4C92" w:rsidRDefault="00000000" w:rsidP="003D4C92">
      <w:pPr>
        <w:rPr>
          <w:b/>
          <w:bCs/>
        </w:rPr>
      </w:pPr>
      <w:r w:rsidRPr="003D4C92">
        <w:rPr>
          <w:b/>
          <w:bCs/>
        </w:rPr>
        <w:t xml:space="preserve">5. </w:t>
      </w:r>
      <w:r w:rsidR="001E0CC5" w:rsidRPr="003D4C92">
        <w:rPr>
          <w:b/>
          <w:bCs/>
        </w:rPr>
        <w:t>Surface and intracellular staining for activation and signaling</w:t>
      </w:r>
    </w:p>
    <w:p w14:paraId="45E58C12" w14:textId="77777777" w:rsidR="004D4373" w:rsidRPr="003D4C92" w:rsidRDefault="004D4373" w:rsidP="003D4C92">
      <w:pPr>
        <w:rPr>
          <w:b/>
          <w:bCs/>
        </w:rPr>
      </w:pPr>
    </w:p>
    <w:p w14:paraId="123B7A24" w14:textId="173B4279" w:rsidR="004D4373" w:rsidRPr="0072206B" w:rsidRDefault="00000000" w:rsidP="003D4C92">
      <w:r w:rsidRPr="0072206B">
        <w:t>5.1</w:t>
      </w:r>
      <w:r w:rsidR="00270EC9" w:rsidRPr="0072206B">
        <w:t>.</w:t>
      </w:r>
      <w:r w:rsidRPr="0072206B">
        <w:t xml:space="preserve"> Resuspend another half of na</w:t>
      </w:r>
      <w:r w:rsidR="00216BA2" w:rsidRPr="0072206B">
        <w:t>i</w:t>
      </w:r>
      <w:r w:rsidRPr="0072206B">
        <w:t>ve CD8</w:t>
      </w:r>
      <w:r w:rsidRPr="0072206B">
        <w:rPr>
          <w:vertAlign w:val="superscript"/>
        </w:rPr>
        <w:t>+</w:t>
      </w:r>
      <w:r w:rsidRPr="0072206B">
        <w:t xml:space="preserve"> T cells in R10 supplemented with anti-CD28 at 1 </w:t>
      </w:r>
      <w:bookmarkStart w:id="75" w:name="OLE_LINK39"/>
      <w:r w:rsidRPr="0072206B">
        <w:t>µ</w:t>
      </w:r>
      <w:bookmarkEnd w:id="75"/>
      <w:r w:rsidRPr="0072206B">
        <w:t>g/mL and IL-2 at 10</w:t>
      </w:r>
      <w:r w:rsidRPr="0072206B">
        <w:rPr>
          <w:rFonts w:eastAsiaTheme="minorEastAsia"/>
        </w:rPr>
        <w:t xml:space="preserve"> </w:t>
      </w:r>
      <w:r w:rsidRPr="0072206B">
        <w:t xml:space="preserve">ng/mL at </w:t>
      </w:r>
      <w:r w:rsidR="002E0338" w:rsidRPr="0072206B">
        <w:t>2.4</w:t>
      </w:r>
      <w:r w:rsidRPr="0072206B">
        <w:t xml:space="preserve"> × 10</w:t>
      </w:r>
      <w:r w:rsidR="002E0338" w:rsidRPr="0072206B">
        <w:rPr>
          <w:vertAlign w:val="superscript"/>
        </w:rPr>
        <w:t>6</w:t>
      </w:r>
      <w:r w:rsidRPr="0072206B">
        <w:t xml:space="preserve"> cells/</w:t>
      </w:r>
      <w:proofErr w:type="spellStart"/>
      <w:r w:rsidRPr="0072206B">
        <w:t>mL.</w:t>
      </w:r>
      <w:proofErr w:type="spellEnd"/>
      <w:r w:rsidRPr="0072206B">
        <w:t xml:space="preserve"> </w:t>
      </w:r>
    </w:p>
    <w:p w14:paraId="0EC96443" w14:textId="77777777" w:rsidR="004D4373" w:rsidRPr="0072206B" w:rsidRDefault="004D4373" w:rsidP="003D4C92"/>
    <w:p w14:paraId="5F18261F" w14:textId="42A5807B" w:rsidR="004D4373" w:rsidRPr="0072206B" w:rsidRDefault="00000000" w:rsidP="003D4C92">
      <w:r w:rsidRPr="0072206B">
        <w:t>5.2</w:t>
      </w:r>
      <w:r w:rsidR="00270EC9" w:rsidRPr="0072206B">
        <w:t>.</w:t>
      </w:r>
      <w:r w:rsidRPr="0072206B">
        <w:t xml:space="preserve"> Add 250 µL of cell suspension (6 × 10</w:t>
      </w:r>
      <w:r w:rsidRPr="0072206B">
        <w:rPr>
          <w:vertAlign w:val="superscript"/>
        </w:rPr>
        <w:t xml:space="preserve">5 </w:t>
      </w:r>
      <w:r w:rsidRPr="0072206B">
        <w:t xml:space="preserve">cells) to each well of the </w:t>
      </w:r>
      <w:bookmarkStart w:id="76" w:name="OLE_LINK88"/>
      <w:r w:rsidRPr="0072206B">
        <w:t>pre-coated 96-well plates.</w:t>
      </w:r>
      <w:bookmarkEnd w:id="76"/>
    </w:p>
    <w:p w14:paraId="615AEF57" w14:textId="77777777" w:rsidR="004D4373" w:rsidRPr="0072206B" w:rsidRDefault="004D4373" w:rsidP="003D4C92"/>
    <w:p w14:paraId="789CC3A1" w14:textId="05CAB9DC" w:rsidR="004D4373" w:rsidRPr="0072206B" w:rsidRDefault="00000000" w:rsidP="003D4C92">
      <w:r w:rsidRPr="0072206B">
        <w:t>5.3</w:t>
      </w:r>
      <w:r w:rsidR="00270EC9" w:rsidRPr="0072206B">
        <w:t>.</w:t>
      </w:r>
      <w:r w:rsidRPr="0072206B">
        <w:t xml:space="preserve"> Culture cells at 37 </w:t>
      </w:r>
      <w:bookmarkStart w:id="77" w:name="OLE_LINK128"/>
      <w:r w:rsidRPr="0072206B">
        <w:t>°C</w:t>
      </w:r>
      <w:bookmarkEnd w:id="77"/>
      <w:r w:rsidRPr="0072206B">
        <w:t xml:space="preserve"> with 5% CO₂ for up to 48 h.</w:t>
      </w:r>
    </w:p>
    <w:p w14:paraId="1C32FF84" w14:textId="77777777" w:rsidR="004D4373" w:rsidRPr="0072206B" w:rsidRDefault="004D4373" w:rsidP="003D4C92"/>
    <w:p w14:paraId="6B8130B6" w14:textId="3B97A1DF" w:rsidR="004D4373" w:rsidRPr="0072206B" w:rsidRDefault="00000000" w:rsidP="003D4C92">
      <w:r w:rsidRPr="0072206B">
        <w:t>5.4</w:t>
      </w:r>
      <w:r w:rsidR="00270EC9" w:rsidRPr="0072206B">
        <w:t>.</w:t>
      </w:r>
      <w:r w:rsidRPr="0072206B">
        <w:t xml:space="preserve"> </w:t>
      </w:r>
      <w:bookmarkStart w:id="78" w:name="OLE_LINK166"/>
      <w:r w:rsidRPr="0072206B">
        <w:t>At indicated time points (</w:t>
      </w:r>
      <w:r w:rsidR="0086394E" w:rsidRPr="0072206B">
        <w:t xml:space="preserve">6, </w:t>
      </w:r>
      <w:r w:rsidRPr="0072206B">
        <w:t xml:space="preserve">10, 12, 24, and 36 h), </w:t>
      </w:r>
      <w:bookmarkStart w:id="79" w:name="OLE_LINK53"/>
      <w:r w:rsidRPr="0072206B">
        <w:t xml:space="preserve">collect cells into a </w:t>
      </w:r>
      <w:bookmarkStart w:id="80" w:name="OLE_LINK89"/>
      <w:r w:rsidRPr="0072206B">
        <w:t>96-well round-bottom plate</w:t>
      </w:r>
      <w:bookmarkEnd w:id="80"/>
      <w:r w:rsidRPr="0072206B">
        <w:t>.</w:t>
      </w:r>
    </w:p>
    <w:bookmarkEnd w:id="78"/>
    <w:p w14:paraId="174D9A16" w14:textId="77777777" w:rsidR="0086394E" w:rsidRPr="0072206B" w:rsidRDefault="0086394E" w:rsidP="003D4C92"/>
    <w:p w14:paraId="487D226C" w14:textId="20FC9630" w:rsidR="0086394E" w:rsidRPr="0072206B" w:rsidRDefault="0086394E" w:rsidP="003D4C92">
      <w:r w:rsidRPr="0072206B">
        <w:t>N</w:t>
      </w:r>
      <w:r w:rsidR="00E70215" w:rsidRPr="0072206B">
        <w:t>OTE</w:t>
      </w:r>
      <w:r w:rsidRPr="0072206B">
        <w:t xml:space="preserve">: </w:t>
      </w:r>
      <w:r w:rsidR="005635BE" w:rsidRPr="0072206B">
        <w:t xml:space="preserve">6 h captures early TCR signaling (phospho-S6) and CD69; the latter is additionally assessed at 12, 24, and 36 h to capture its full kinetics. CD25, PD-1, and ICOS are monitored at 10, 12, 24, and 36 h; the </w:t>
      </w:r>
      <w:proofErr w:type="gramStart"/>
      <w:r w:rsidR="005635BE" w:rsidRPr="0072206B">
        <w:t>48 h</w:t>
      </w:r>
      <w:proofErr w:type="gramEnd"/>
      <w:r w:rsidR="005635BE" w:rsidRPr="0072206B">
        <w:t xml:space="preserve"> time point is reserved for proliferation (Section 4) and cytokine detection (Section 6).</w:t>
      </w:r>
    </w:p>
    <w:p w14:paraId="7E09AE89" w14:textId="77777777" w:rsidR="004D4373" w:rsidRPr="0072206B" w:rsidRDefault="004D4373" w:rsidP="003D4C92"/>
    <w:bookmarkEnd w:id="79"/>
    <w:p w14:paraId="5479AE03" w14:textId="09E9EF77" w:rsidR="004D4373" w:rsidRPr="0072206B" w:rsidRDefault="00000000" w:rsidP="003D4C92">
      <w:r w:rsidRPr="0072206B">
        <w:t>5.5</w:t>
      </w:r>
      <w:r w:rsidR="00270EC9" w:rsidRPr="0072206B">
        <w:t>.</w:t>
      </w:r>
      <w:r w:rsidRPr="0072206B">
        <w:t xml:space="preserve"> </w:t>
      </w:r>
      <w:bookmarkStart w:id="81" w:name="OLE_LINK153"/>
      <w:bookmarkStart w:id="82" w:name="OLE_LINK54"/>
      <w:r w:rsidRPr="0072206B">
        <w:t>C</w:t>
      </w:r>
      <w:bookmarkStart w:id="83" w:name="OLE_LINK38"/>
      <w:r w:rsidRPr="0072206B">
        <w:t xml:space="preserve">entrifuge at </w:t>
      </w:r>
      <w:bookmarkStart w:id="84" w:name="OLE_LINK18"/>
      <w:r w:rsidRPr="0072206B">
        <w:t xml:space="preserve">500 × </w:t>
      </w:r>
      <w:r w:rsidRPr="0072206B">
        <w:rPr>
          <w:i/>
          <w:iCs/>
        </w:rPr>
        <w:t>g</w:t>
      </w:r>
      <w:r w:rsidRPr="0072206B">
        <w:t xml:space="preserve"> for 1 min</w:t>
      </w:r>
      <w:bookmarkEnd w:id="81"/>
      <w:bookmarkEnd w:id="84"/>
      <w:r w:rsidRPr="0072206B">
        <w:t xml:space="preserve"> and</w:t>
      </w:r>
      <w:bookmarkEnd w:id="83"/>
      <w:r w:rsidRPr="0072206B">
        <w:t xml:space="preserve"> resuspend </w:t>
      </w:r>
      <w:r w:rsidRPr="0072206B">
        <w:rPr>
          <w:rFonts w:eastAsiaTheme="minorEastAsia"/>
        </w:rPr>
        <w:t xml:space="preserve">cell pellet </w:t>
      </w:r>
      <w:r w:rsidRPr="0072206B">
        <w:t xml:space="preserve">in 200 </w:t>
      </w:r>
      <w:bookmarkStart w:id="85" w:name="OLE_LINK40"/>
      <w:r w:rsidRPr="0072206B">
        <w:t xml:space="preserve">µL of </w:t>
      </w:r>
      <w:r w:rsidR="00A162B0" w:rsidRPr="0072206B">
        <w:t>flow cytometry staining buffer</w:t>
      </w:r>
      <w:r w:rsidRPr="0072206B">
        <w:t>.</w:t>
      </w:r>
      <w:bookmarkEnd w:id="82"/>
      <w:bookmarkEnd w:id="85"/>
    </w:p>
    <w:p w14:paraId="5B1586AD" w14:textId="77777777" w:rsidR="004D4373" w:rsidRPr="0072206B" w:rsidRDefault="004D4373" w:rsidP="003D4C92"/>
    <w:p w14:paraId="63DC6FAA" w14:textId="3A31B646" w:rsidR="004D4373" w:rsidRPr="0072206B" w:rsidRDefault="00000000" w:rsidP="003D4C92">
      <w:r w:rsidRPr="0072206B">
        <w:t>5.6</w:t>
      </w:r>
      <w:r w:rsidR="00270EC9" w:rsidRPr="0072206B">
        <w:t>.</w:t>
      </w:r>
      <w:r w:rsidRPr="0072206B">
        <w:t xml:space="preserve"> </w:t>
      </w:r>
      <w:bookmarkStart w:id="86" w:name="OLE_LINK55"/>
      <w:r w:rsidRPr="0072206B">
        <w:t xml:space="preserve">Centrifuge at 500 × </w:t>
      </w:r>
      <w:r w:rsidRPr="0072206B">
        <w:rPr>
          <w:i/>
          <w:iCs/>
        </w:rPr>
        <w:t>g</w:t>
      </w:r>
      <w:r w:rsidRPr="0072206B">
        <w:t xml:space="preserve"> for 1 min and aspirate supernatant. Wash </w:t>
      </w:r>
      <w:r w:rsidRPr="0072206B">
        <w:rPr>
          <w:rFonts w:eastAsiaTheme="minorEastAsia"/>
        </w:rPr>
        <w:t xml:space="preserve">cells </w:t>
      </w:r>
      <w:r w:rsidRPr="0072206B">
        <w:t xml:space="preserve">twice with </w:t>
      </w:r>
      <w:bookmarkStart w:id="87" w:name="OLE_LINK41"/>
      <w:r w:rsidRPr="0072206B">
        <w:t>200 µL</w:t>
      </w:r>
      <w:bookmarkEnd w:id="87"/>
      <w:r w:rsidRPr="0072206B">
        <w:t xml:space="preserve"> of </w:t>
      </w:r>
      <w:r w:rsidR="00A162B0" w:rsidRPr="0072206B">
        <w:t>flow cytometry staining buffer</w:t>
      </w:r>
      <w:r w:rsidRPr="0072206B">
        <w:t>.</w:t>
      </w:r>
    </w:p>
    <w:p w14:paraId="1AB4BE47" w14:textId="77777777" w:rsidR="004D4373" w:rsidRPr="0072206B" w:rsidRDefault="004D4373" w:rsidP="003D4C92"/>
    <w:bookmarkEnd w:id="86"/>
    <w:p w14:paraId="22F46464" w14:textId="5B501CDF" w:rsidR="004D4373" w:rsidRPr="0072206B" w:rsidRDefault="00000000" w:rsidP="003D4C92">
      <w:r w:rsidRPr="0072206B">
        <w:t>5.7</w:t>
      </w:r>
      <w:r w:rsidR="00270EC9" w:rsidRPr="0072206B">
        <w:t>.</w:t>
      </w:r>
      <w:r w:rsidRPr="0072206B">
        <w:t xml:space="preserve"> For surface staining,</w:t>
      </w:r>
      <w:bookmarkStart w:id="88" w:name="OLE_LINK57"/>
      <w:r w:rsidRPr="0072206B">
        <w:t xml:space="preserve"> </w:t>
      </w:r>
      <w:bookmarkStart w:id="89" w:name="OLE_LINK58"/>
      <w:r w:rsidRPr="0072206B">
        <w:t xml:space="preserve">incubate </w:t>
      </w:r>
      <w:r w:rsidRPr="0072206B">
        <w:rPr>
          <w:rFonts w:eastAsiaTheme="minorEastAsia"/>
        </w:rPr>
        <w:t xml:space="preserve">cells </w:t>
      </w:r>
      <w:r w:rsidRPr="0072206B">
        <w:t xml:space="preserve">with 50 </w:t>
      </w:r>
      <w:bookmarkStart w:id="90" w:name="OLE_LINK42"/>
      <w:bookmarkStart w:id="91" w:name="OLE_LINK48"/>
      <w:r w:rsidRPr="0072206B">
        <w:t>µL</w:t>
      </w:r>
      <w:bookmarkEnd w:id="90"/>
      <w:r w:rsidRPr="0072206B">
        <w:t xml:space="preserve"> of an antibody cocktail containing anti-CD69, anti-CD25, anti-CD8, anti-PD-1, anti-ICOS, and </w:t>
      </w:r>
      <w:r w:rsidR="008C6544" w:rsidRPr="0072206B">
        <w:t xml:space="preserve">fixable </w:t>
      </w:r>
      <w:r w:rsidRPr="0072206B">
        <w:t xml:space="preserve">viability dye for </w:t>
      </w:r>
      <w:bookmarkStart w:id="92" w:name="OLE_LINK13"/>
      <w:r w:rsidRPr="0072206B">
        <w:t>30 min on ice in the dark.</w:t>
      </w:r>
      <w:bookmarkEnd w:id="91"/>
      <w:bookmarkEnd w:id="92"/>
    </w:p>
    <w:p w14:paraId="4301B936" w14:textId="77777777" w:rsidR="004D4373" w:rsidRPr="0072206B" w:rsidRDefault="004D4373" w:rsidP="003D4C92"/>
    <w:bookmarkEnd w:id="88"/>
    <w:bookmarkEnd w:id="89"/>
    <w:p w14:paraId="342B2316" w14:textId="2208421F" w:rsidR="004D4373" w:rsidRPr="0072206B" w:rsidRDefault="00000000" w:rsidP="003D4C92">
      <w:r w:rsidRPr="0072206B">
        <w:t>5.8</w:t>
      </w:r>
      <w:bookmarkStart w:id="93" w:name="OLE_LINK37"/>
      <w:bookmarkStart w:id="94" w:name="OLE_LINK14"/>
      <w:r w:rsidR="00270EC9" w:rsidRPr="0072206B">
        <w:t>.</w:t>
      </w:r>
      <w:r w:rsidRPr="0072206B">
        <w:t xml:space="preserve"> </w:t>
      </w:r>
      <w:bookmarkStart w:id="95" w:name="OLE_LINK60"/>
      <w:r w:rsidRPr="0072206B">
        <w:t>Wash cells</w:t>
      </w:r>
      <w:r w:rsidRPr="0072206B">
        <w:rPr>
          <w:rFonts w:eastAsiaTheme="minorEastAsia"/>
        </w:rPr>
        <w:t xml:space="preserve"> three</w:t>
      </w:r>
      <w:r w:rsidRPr="0072206B">
        <w:t xml:space="preserve"> times with </w:t>
      </w:r>
      <w:r w:rsidR="00A162B0" w:rsidRPr="0072206B">
        <w:t xml:space="preserve">flow cytometry staining buffer </w:t>
      </w:r>
      <w:r w:rsidRPr="0072206B">
        <w:t>to remove unbound antibodies.</w:t>
      </w:r>
      <w:bookmarkEnd w:id="93"/>
      <w:bookmarkEnd w:id="94"/>
    </w:p>
    <w:p w14:paraId="46D5BE64" w14:textId="77777777" w:rsidR="004D4373" w:rsidRPr="0072206B" w:rsidRDefault="004D4373" w:rsidP="003D4C92"/>
    <w:p w14:paraId="27BE67D2" w14:textId="1B3DB2A3" w:rsidR="00101428" w:rsidRPr="0072206B" w:rsidRDefault="00000000" w:rsidP="003D4C92">
      <w:r w:rsidRPr="0072206B">
        <w:t>5.9</w:t>
      </w:r>
      <w:r w:rsidR="00270EC9" w:rsidRPr="0072206B">
        <w:t>.</w:t>
      </w:r>
      <w:r w:rsidRPr="0072206B">
        <w:t xml:space="preserve"> Resuspend the cell </w:t>
      </w:r>
      <w:r w:rsidR="00F477F1" w:rsidRPr="0072206B">
        <w:t>pellet</w:t>
      </w:r>
      <w:r w:rsidRPr="0072206B">
        <w:t xml:space="preserve"> in 200 µL of 1% paraformaldehyde, and fix cells at </w:t>
      </w:r>
      <w:r w:rsidR="00101428" w:rsidRPr="0072206B">
        <w:t xml:space="preserve">RT </w:t>
      </w:r>
      <w:r w:rsidRPr="0072206B">
        <w:t>in dark for 15 min.</w:t>
      </w:r>
      <w:r w:rsidR="00101428" w:rsidRPr="0072206B">
        <w:t xml:space="preserve"> </w:t>
      </w:r>
    </w:p>
    <w:p w14:paraId="654BCDCA" w14:textId="77777777" w:rsidR="00101428" w:rsidRPr="003D6FBB" w:rsidRDefault="00101428" w:rsidP="003D4C92"/>
    <w:p w14:paraId="20E8D9B9" w14:textId="3EB615EA" w:rsidR="004D4373" w:rsidRPr="003D6FBB" w:rsidRDefault="00101428" w:rsidP="003D4C92">
      <w:r w:rsidRPr="003D6FBB">
        <w:t xml:space="preserve">5.10. </w:t>
      </w:r>
      <w:r w:rsidR="007A68D9" w:rsidRPr="003D6FBB">
        <w:rPr>
          <w:rFonts w:eastAsiaTheme="minorEastAsia"/>
        </w:rPr>
        <w:t>CAUTION</w:t>
      </w:r>
      <w:r w:rsidR="007A68D9" w:rsidRPr="003D6FBB">
        <w:t>: P</w:t>
      </w:r>
      <w:bookmarkStart w:id="96" w:name="OLE_LINK139"/>
      <w:r w:rsidR="007A68D9" w:rsidRPr="003D6FBB">
        <w:t>erform all steps involving paraformaldehyde in a fume hood to prevent inhalation of vapors. Collect all liquid waste containing fixative in a separate container marked f</w:t>
      </w:r>
      <w:r w:rsidRPr="003D6FBB">
        <w:t>or</w:t>
      </w:r>
      <w:r w:rsidR="007A68D9" w:rsidRPr="003D6FBB">
        <w:t xml:space="preserve"> hazardous chemical disposal.</w:t>
      </w:r>
      <w:bookmarkEnd w:id="96"/>
    </w:p>
    <w:p w14:paraId="062F3376" w14:textId="77777777" w:rsidR="004D4373" w:rsidRPr="003D6FBB" w:rsidRDefault="004D4373" w:rsidP="003D4C92">
      <w:pPr>
        <w:rPr>
          <w:highlight w:val="yellow"/>
        </w:rPr>
      </w:pPr>
    </w:p>
    <w:p w14:paraId="1861A060" w14:textId="0555D475" w:rsidR="004D4373" w:rsidRPr="0072206B" w:rsidRDefault="00000000" w:rsidP="003D4C92">
      <w:r w:rsidRPr="0072206B">
        <w:t>5.1</w:t>
      </w:r>
      <w:r w:rsidR="00101428" w:rsidRPr="0072206B">
        <w:t>1</w:t>
      </w:r>
      <w:r w:rsidR="00270EC9" w:rsidRPr="0072206B">
        <w:t>.</w:t>
      </w:r>
      <w:r w:rsidRPr="0072206B">
        <w:t xml:space="preserve"> </w:t>
      </w:r>
      <w:bookmarkStart w:id="97" w:name="OLE_LINK141"/>
      <w:r w:rsidRPr="0072206B">
        <w:t xml:space="preserve">Centrifuge at </w:t>
      </w:r>
      <w:bookmarkStart w:id="98" w:name="OLE_LINK144"/>
      <w:r w:rsidRPr="0072206B">
        <w:t xml:space="preserve">500 </w:t>
      </w:r>
      <w:bookmarkStart w:id="99" w:name="OLE_LINK140"/>
      <w:r w:rsidRPr="0072206B">
        <w:t>×</w:t>
      </w:r>
      <w:bookmarkEnd w:id="99"/>
      <w:r w:rsidRPr="0072206B">
        <w:t xml:space="preserve"> </w:t>
      </w:r>
      <w:r w:rsidRPr="0072206B">
        <w:rPr>
          <w:i/>
          <w:iCs/>
        </w:rPr>
        <w:t>g</w:t>
      </w:r>
      <w:r w:rsidRPr="0072206B">
        <w:t xml:space="preserve"> for 1 min</w:t>
      </w:r>
      <w:bookmarkEnd w:id="97"/>
      <w:bookmarkEnd w:id="98"/>
      <w:r w:rsidRPr="0072206B">
        <w:t xml:space="preserve"> and wash once with </w:t>
      </w:r>
      <w:r w:rsidR="00A162B0" w:rsidRPr="0072206B">
        <w:t>flow cytometry staining buffer</w:t>
      </w:r>
      <w:r w:rsidRPr="0072206B">
        <w:t>.</w:t>
      </w:r>
    </w:p>
    <w:p w14:paraId="559DEE46" w14:textId="77777777" w:rsidR="004D4373" w:rsidRPr="0072206B" w:rsidRDefault="004D4373" w:rsidP="003D4C92"/>
    <w:p w14:paraId="61E19278" w14:textId="137CB84A" w:rsidR="004D4373" w:rsidRPr="0072206B" w:rsidRDefault="00000000" w:rsidP="003D4C92">
      <w:r w:rsidRPr="0072206B">
        <w:t>5.1</w:t>
      </w:r>
      <w:r w:rsidR="00101428" w:rsidRPr="0072206B">
        <w:t>2</w:t>
      </w:r>
      <w:r w:rsidR="00270EC9" w:rsidRPr="0072206B">
        <w:t>.</w:t>
      </w:r>
      <w:r w:rsidRPr="0072206B">
        <w:t xml:space="preserve"> Pre-warm 5 × </w:t>
      </w:r>
      <w:r w:rsidR="008636A8" w:rsidRPr="0072206B">
        <w:t xml:space="preserve">lyse/fix buffer </w:t>
      </w:r>
      <w:r w:rsidRPr="0072206B">
        <w:t>at RT</w:t>
      </w:r>
      <w:r w:rsidR="00216BA2" w:rsidRPr="0072206B">
        <w:t xml:space="preserve"> </w:t>
      </w:r>
      <w:r w:rsidRPr="0072206B">
        <w:t>and prepare 1 × working solution with distilled water.</w:t>
      </w:r>
    </w:p>
    <w:p w14:paraId="6AA18C63" w14:textId="77777777" w:rsidR="004D4373" w:rsidRPr="0072206B" w:rsidRDefault="004D4373" w:rsidP="003D4C92"/>
    <w:p w14:paraId="4077C31E" w14:textId="6C2B5D06" w:rsidR="004D4373" w:rsidRPr="0072206B" w:rsidRDefault="00000000" w:rsidP="003D4C92">
      <w:r w:rsidRPr="0072206B">
        <w:t>5.1</w:t>
      </w:r>
      <w:r w:rsidR="00101428" w:rsidRPr="0072206B">
        <w:t>3</w:t>
      </w:r>
      <w:r w:rsidR="00270EC9" w:rsidRPr="0072206B">
        <w:t>.</w:t>
      </w:r>
      <w:r w:rsidRPr="0072206B">
        <w:t xml:space="preserve"> Add 200 </w:t>
      </w:r>
      <w:bookmarkStart w:id="100" w:name="OLE_LINK145"/>
      <w:r w:rsidRPr="0072206B">
        <w:t>µL</w:t>
      </w:r>
      <w:bookmarkEnd w:id="100"/>
      <w:r w:rsidRPr="0072206B">
        <w:t xml:space="preserve"> working solution (1 </w:t>
      </w:r>
      <w:bookmarkStart w:id="101" w:name="OLE_LINK142"/>
      <w:r w:rsidRPr="0072206B">
        <w:t>×</w:t>
      </w:r>
      <w:bookmarkEnd w:id="101"/>
      <w:r w:rsidRPr="0072206B">
        <w:t xml:space="preserve"> </w:t>
      </w:r>
      <w:r w:rsidR="008636A8" w:rsidRPr="0072206B">
        <w:t>lyse/fix buffer</w:t>
      </w:r>
      <w:r w:rsidRPr="0072206B">
        <w:t xml:space="preserve">) into each well, incubate cells at </w:t>
      </w:r>
      <w:r w:rsidR="00101428" w:rsidRPr="0072206B">
        <w:t xml:space="preserve">RT </w:t>
      </w:r>
      <w:r w:rsidRPr="0072206B">
        <w:t xml:space="preserve"> in dark for 30 min.</w:t>
      </w:r>
    </w:p>
    <w:p w14:paraId="14423CC9" w14:textId="77777777" w:rsidR="004D4373" w:rsidRPr="0072206B" w:rsidRDefault="004D4373" w:rsidP="003D4C92"/>
    <w:p w14:paraId="2F8415B4" w14:textId="454C566F" w:rsidR="004D4373" w:rsidRPr="0072206B" w:rsidRDefault="00000000" w:rsidP="003D4C92">
      <w:r w:rsidRPr="0072206B">
        <w:t>5.1</w:t>
      </w:r>
      <w:r w:rsidR="00101428" w:rsidRPr="0072206B">
        <w:t>4</w:t>
      </w:r>
      <w:r w:rsidR="00270EC9" w:rsidRPr="0072206B">
        <w:t>.</w:t>
      </w:r>
      <w:r w:rsidRPr="0072206B">
        <w:t xml:space="preserve"> Wash twice with </w:t>
      </w:r>
      <w:bookmarkStart w:id="102" w:name="OLE_LINK147"/>
      <w:r w:rsidRPr="0072206B">
        <w:t xml:space="preserve">1 × </w:t>
      </w:r>
      <w:r w:rsidR="00551B36" w:rsidRPr="0072206B">
        <w:t>permeabilization/wash buffer for phospho-epitope staining</w:t>
      </w:r>
      <w:r w:rsidRPr="0072206B">
        <w:t xml:space="preserve">. </w:t>
      </w:r>
      <w:bookmarkEnd w:id="102"/>
      <w:r w:rsidR="0018707B" w:rsidRPr="0072206B">
        <w:t>R</w:t>
      </w:r>
      <w:r w:rsidRPr="0072206B">
        <w:t xml:space="preserve">esuspend </w:t>
      </w:r>
      <w:r w:rsidR="0018707B" w:rsidRPr="0072206B">
        <w:t>the pellet</w:t>
      </w:r>
      <w:r w:rsidRPr="0072206B">
        <w:t xml:space="preserve"> with 1 × </w:t>
      </w:r>
      <w:r w:rsidR="00551B36" w:rsidRPr="0072206B">
        <w:t xml:space="preserve">permeabilization/wash buffer for phospho-epitope staining </w:t>
      </w:r>
      <w:r w:rsidRPr="0072206B">
        <w:t xml:space="preserve">and incubate at </w:t>
      </w:r>
      <w:r w:rsidR="00101428" w:rsidRPr="0072206B">
        <w:t xml:space="preserve">RT </w:t>
      </w:r>
      <w:r w:rsidRPr="0072206B">
        <w:t xml:space="preserve"> in dark for 10 min.</w:t>
      </w:r>
    </w:p>
    <w:p w14:paraId="38E21891" w14:textId="77777777" w:rsidR="004D4373" w:rsidRPr="0072206B" w:rsidRDefault="004D4373" w:rsidP="003D4C92"/>
    <w:p w14:paraId="28983E75" w14:textId="147F9274" w:rsidR="004D4373" w:rsidRPr="0072206B" w:rsidRDefault="00000000" w:rsidP="003D4C92">
      <w:r w:rsidRPr="0072206B">
        <w:t>5.1</w:t>
      </w:r>
      <w:r w:rsidR="00101428" w:rsidRPr="0072206B">
        <w:t>5</w:t>
      </w:r>
      <w:r w:rsidR="00270EC9" w:rsidRPr="0072206B">
        <w:t>.</w:t>
      </w:r>
      <w:r w:rsidRPr="0072206B">
        <w:t xml:space="preserve"> Centrifuge at 500 × </w:t>
      </w:r>
      <w:r w:rsidRPr="0072206B">
        <w:rPr>
          <w:i/>
          <w:iCs/>
        </w:rPr>
        <w:t>g</w:t>
      </w:r>
      <w:r w:rsidRPr="0072206B">
        <w:t xml:space="preserve"> for 1 min and discard supernatants.</w:t>
      </w:r>
    </w:p>
    <w:p w14:paraId="7FDB5BDB" w14:textId="77777777" w:rsidR="004D4373" w:rsidRPr="0072206B" w:rsidRDefault="004D4373" w:rsidP="003D4C92"/>
    <w:p w14:paraId="1E885AF1" w14:textId="39749018" w:rsidR="004D4373" w:rsidRPr="0072206B" w:rsidRDefault="00000000" w:rsidP="003D4C92">
      <w:r w:rsidRPr="0072206B">
        <w:t>5.1</w:t>
      </w:r>
      <w:r w:rsidR="00101428" w:rsidRPr="0072206B">
        <w:t>6</w:t>
      </w:r>
      <w:r w:rsidR="00270EC9" w:rsidRPr="0072206B">
        <w:t>.</w:t>
      </w:r>
      <w:r w:rsidRPr="0072206B">
        <w:t xml:space="preserve"> For intracellular staining, incubate cells with 50 </w:t>
      </w:r>
      <w:bookmarkStart w:id="103" w:name="OLE_LINK148"/>
      <w:r w:rsidRPr="0072206B">
        <w:t>µL of an antibody cocktail containing</w:t>
      </w:r>
      <w:bookmarkEnd w:id="103"/>
      <w:r w:rsidRPr="0072206B">
        <w:t xml:space="preserve"> anti-p-S6 for 60 min at </w:t>
      </w:r>
      <w:r w:rsidR="00101428" w:rsidRPr="0072206B">
        <w:t xml:space="preserve">RT </w:t>
      </w:r>
      <w:r w:rsidRPr="0072206B">
        <w:t xml:space="preserve"> in the dark.</w:t>
      </w:r>
    </w:p>
    <w:p w14:paraId="63A17CB5" w14:textId="77777777" w:rsidR="004D4373" w:rsidRPr="0072206B" w:rsidRDefault="004D4373" w:rsidP="003D4C92"/>
    <w:p w14:paraId="73F81390" w14:textId="17AB89BF" w:rsidR="004D4373" w:rsidRPr="0072206B" w:rsidRDefault="00000000" w:rsidP="003D4C92">
      <w:r w:rsidRPr="0072206B">
        <w:t>5.1</w:t>
      </w:r>
      <w:r w:rsidR="00101428" w:rsidRPr="0072206B">
        <w:t>7</w:t>
      </w:r>
      <w:r w:rsidR="00270EC9" w:rsidRPr="0072206B">
        <w:t>.</w:t>
      </w:r>
      <w:r w:rsidRPr="0072206B">
        <w:t xml:space="preserve"> </w:t>
      </w:r>
      <w:bookmarkStart w:id="104" w:name="OLE_LINK149"/>
      <w:r w:rsidRPr="0072206B">
        <w:t xml:space="preserve">Wash cells three times with 1 × </w:t>
      </w:r>
      <w:r w:rsidR="00551B36" w:rsidRPr="0072206B">
        <w:t>permeabilization/wash buffer for phospho-epitope staining</w:t>
      </w:r>
      <w:r w:rsidRPr="0072206B">
        <w:t>.</w:t>
      </w:r>
    </w:p>
    <w:bookmarkEnd w:id="104"/>
    <w:p w14:paraId="6F8C1495" w14:textId="77777777" w:rsidR="004D4373" w:rsidRPr="0072206B" w:rsidRDefault="004D4373" w:rsidP="003D4C92"/>
    <w:p w14:paraId="53A2F4CE" w14:textId="7232D70E" w:rsidR="004D4373" w:rsidRPr="0072206B" w:rsidRDefault="00000000" w:rsidP="003D4C92">
      <w:r w:rsidRPr="0072206B">
        <w:t>5.1</w:t>
      </w:r>
      <w:r w:rsidR="00101428" w:rsidRPr="0072206B">
        <w:t>8</w:t>
      </w:r>
      <w:r w:rsidR="00270EC9" w:rsidRPr="0072206B">
        <w:t>.</w:t>
      </w:r>
      <w:r w:rsidRPr="0072206B">
        <w:t xml:space="preserve"> For secondary antibody staining, incubate cells with 50 µL of an antibody cocktail containing anti-rabbit secondary antibody for 30 min on ice in the dark.</w:t>
      </w:r>
    </w:p>
    <w:p w14:paraId="7464CF50" w14:textId="77777777" w:rsidR="004D4373" w:rsidRPr="0072206B" w:rsidRDefault="004D4373" w:rsidP="003D4C92"/>
    <w:p w14:paraId="4EC11F63" w14:textId="0F0FB340" w:rsidR="004D4373" w:rsidRPr="0072206B" w:rsidRDefault="00000000" w:rsidP="003D4C92">
      <w:r w:rsidRPr="0072206B">
        <w:t>5.1</w:t>
      </w:r>
      <w:r w:rsidR="00101428" w:rsidRPr="0072206B">
        <w:t>9</w:t>
      </w:r>
      <w:r w:rsidR="00270EC9" w:rsidRPr="0072206B">
        <w:t>.</w:t>
      </w:r>
      <w:r w:rsidRPr="0072206B">
        <w:t xml:space="preserve"> Wash cells three times with 1 × </w:t>
      </w:r>
      <w:r w:rsidR="00551B36" w:rsidRPr="0072206B">
        <w:t xml:space="preserve">permeabilization/wash buffer for phospho-epitope staining </w:t>
      </w:r>
      <w:r w:rsidRPr="0072206B">
        <w:t xml:space="preserve">and wash once with </w:t>
      </w:r>
      <w:r w:rsidR="00A162B0" w:rsidRPr="0072206B">
        <w:t>flow cytometry staining buffer</w:t>
      </w:r>
      <w:r w:rsidRPr="0072206B">
        <w:t>.</w:t>
      </w:r>
    </w:p>
    <w:p w14:paraId="75EDCDFE" w14:textId="77777777" w:rsidR="004D4373" w:rsidRPr="0072206B" w:rsidRDefault="004D4373" w:rsidP="003D4C92"/>
    <w:bookmarkEnd w:id="95"/>
    <w:p w14:paraId="34CCD601" w14:textId="690104D2" w:rsidR="00A53C83" w:rsidRPr="0072206B" w:rsidRDefault="00000000" w:rsidP="003D4C92">
      <w:r w:rsidRPr="0072206B">
        <w:t>5.</w:t>
      </w:r>
      <w:r w:rsidR="00101428" w:rsidRPr="0072206B">
        <w:t>20</w:t>
      </w:r>
      <w:r w:rsidR="00270EC9" w:rsidRPr="0072206B">
        <w:t>.</w:t>
      </w:r>
      <w:r w:rsidRPr="0072206B">
        <w:t xml:space="preserve"> Resuspend the cell pellet in 200 </w:t>
      </w:r>
      <w:bookmarkStart w:id="105" w:name="OLE_LINK19"/>
      <w:bookmarkStart w:id="106" w:name="OLE_LINK137"/>
      <w:r w:rsidRPr="0072206B">
        <w:t>µ</w:t>
      </w:r>
      <w:bookmarkEnd w:id="105"/>
      <w:r w:rsidRPr="0072206B">
        <w:t>L</w:t>
      </w:r>
      <w:bookmarkEnd w:id="106"/>
      <w:r w:rsidRPr="0072206B">
        <w:t xml:space="preserve"> of </w:t>
      </w:r>
      <w:r w:rsidR="00A162B0" w:rsidRPr="0072206B">
        <w:t xml:space="preserve">flow cytometry staining buffer </w:t>
      </w:r>
      <w:r w:rsidRPr="0072206B">
        <w:t xml:space="preserve">and acquire samples on the same flow cytometer. </w:t>
      </w:r>
      <w:bookmarkStart w:id="107" w:name="OLE_LINK130"/>
    </w:p>
    <w:p w14:paraId="22481C57" w14:textId="77777777" w:rsidR="00A53C83" w:rsidRPr="0072206B" w:rsidRDefault="00A53C83" w:rsidP="003D4C92"/>
    <w:p w14:paraId="65DEDCC1" w14:textId="0CD892F1" w:rsidR="00A53C83" w:rsidRPr="0072206B" w:rsidRDefault="00A53C83" w:rsidP="003D4C92">
      <w:r w:rsidRPr="0072206B">
        <w:t>5.2</w:t>
      </w:r>
      <w:r w:rsidR="00101428" w:rsidRPr="0072206B">
        <w:t xml:space="preserve">1. </w:t>
      </w:r>
      <w:r w:rsidRPr="0072206B">
        <w:t xml:space="preserve">Apply the same gating strategy as described in Section </w:t>
      </w:r>
      <w:r w:rsidR="0018707B" w:rsidRPr="0072206B">
        <w:t>4.5 and collect</w:t>
      </w:r>
      <w:r w:rsidRPr="0072206B">
        <w:t xml:space="preserve"> at least </w:t>
      </w:r>
      <w:r w:rsidR="0018707B" w:rsidRPr="0072206B">
        <w:t>1 × 10</w:t>
      </w:r>
      <w:r w:rsidR="0018707B" w:rsidRPr="0072206B">
        <w:rPr>
          <w:vertAlign w:val="superscript"/>
        </w:rPr>
        <w:t>4</w:t>
      </w:r>
      <w:r w:rsidR="0018707B" w:rsidRPr="0072206B">
        <w:t xml:space="preserve"> </w:t>
      </w:r>
      <w:r w:rsidRPr="0072206B">
        <w:t>CD8</w:t>
      </w:r>
      <w:r w:rsidRPr="0072206B">
        <w:rPr>
          <w:vertAlign w:val="superscript"/>
        </w:rPr>
        <w:t>+</w:t>
      </w:r>
      <w:r w:rsidRPr="0072206B">
        <w:t xml:space="preserve"> T cells per sample. </w:t>
      </w:r>
    </w:p>
    <w:p w14:paraId="6180E92C" w14:textId="77777777" w:rsidR="00A53C83" w:rsidRPr="0072206B" w:rsidRDefault="00A53C83" w:rsidP="003D4C92"/>
    <w:p w14:paraId="3F0482A8" w14:textId="395E8D53" w:rsidR="004D4373" w:rsidRPr="003D4C92" w:rsidRDefault="00A53C83" w:rsidP="003D4C92">
      <w:r w:rsidRPr="0072206B">
        <w:t>5.2</w:t>
      </w:r>
      <w:r w:rsidR="00101428" w:rsidRPr="0072206B">
        <w:t>2</w:t>
      </w:r>
      <w:r w:rsidRPr="0072206B">
        <w:t xml:space="preserve">. Analyze the mean fluorescence intensity (MFI) for each marker using flow cytometry </w:t>
      </w:r>
      <w:r w:rsidRPr="0072206B">
        <w:lastRenderedPageBreak/>
        <w:t>analysis software.</w:t>
      </w:r>
      <w:bookmarkEnd w:id="107"/>
    </w:p>
    <w:p w14:paraId="2B154AC3" w14:textId="77777777" w:rsidR="004D4373" w:rsidRPr="003D4C92" w:rsidRDefault="004D4373" w:rsidP="003D4C92"/>
    <w:p w14:paraId="6AE1EB9C" w14:textId="4720C105" w:rsidR="004D4373" w:rsidRPr="003D4C92" w:rsidRDefault="00000000" w:rsidP="003D4C92">
      <w:pPr>
        <w:rPr>
          <w:b/>
          <w:bCs/>
        </w:rPr>
      </w:pPr>
      <w:r w:rsidRPr="003D4C92">
        <w:rPr>
          <w:b/>
          <w:bCs/>
        </w:rPr>
        <w:t xml:space="preserve">6. </w:t>
      </w:r>
      <w:r w:rsidR="001E0CC5" w:rsidRPr="003D4C92">
        <w:rPr>
          <w:b/>
          <w:bCs/>
        </w:rPr>
        <w:t>Intracellular cytokine blocking and detection</w:t>
      </w:r>
    </w:p>
    <w:p w14:paraId="7818B887" w14:textId="77777777" w:rsidR="004D4373" w:rsidRPr="003D4C92" w:rsidRDefault="004D4373" w:rsidP="003D4C92">
      <w:pPr>
        <w:rPr>
          <w:b/>
          <w:bCs/>
        </w:rPr>
      </w:pPr>
    </w:p>
    <w:p w14:paraId="676C12CB" w14:textId="5D1CCBC3" w:rsidR="004D4373" w:rsidRPr="0072206B" w:rsidRDefault="00000000" w:rsidP="003D4C92">
      <w:pPr>
        <w:rPr>
          <w:highlight w:val="yellow"/>
        </w:rPr>
      </w:pPr>
      <w:r w:rsidRPr="0072206B">
        <w:rPr>
          <w:highlight w:val="yellow"/>
        </w:rPr>
        <w:t>6.1</w:t>
      </w:r>
      <w:r w:rsidR="00270EC9" w:rsidRPr="0072206B">
        <w:rPr>
          <w:highlight w:val="yellow"/>
        </w:rPr>
        <w:t>.</w:t>
      </w:r>
      <w:r w:rsidRPr="0072206B">
        <w:rPr>
          <w:highlight w:val="yellow"/>
        </w:rPr>
        <w:t xml:space="preserve"> </w:t>
      </w:r>
      <w:bookmarkStart w:id="108" w:name="OLE_LINK112"/>
      <w:r w:rsidR="00802521" w:rsidRPr="0072206B">
        <w:rPr>
          <w:highlight w:val="yellow"/>
        </w:rPr>
        <w:t>5 h</w:t>
      </w:r>
      <w:r w:rsidRPr="0072206B">
        <w:rPr>
          <w:highlight w:val="yellow"/>
        </w:rPr>
        <w:t xml:space="preserve"> before harvest, add 200 µL per well of fresh R10 supplemented with PMA (5</w:t>
      </w:r>
      <w:r w:rsidR="00CF1D79" w:rsidRPr="0072206B">
        <w:rPr>
          <w:highlight w:val="yellow"/>
        </w:rPr>
        <w:t>0</w:t>
      </w:r>
      <w:r w:rsidRPr="0072206B">
        <w:rPr>
          <w:highlight w:val="yellow"/>
        </w:rPr>
        <w:t xml:space="preserve"> ng/mL), ionomycin (</w:t>
      </w:r>
      <w:r w:rsidR="00CF1D79" w:rsidRPr="0072206B">
        <w:rPr>
          <w:highlight w:val="yellow"/>
        </w:rPr>
        <w:t>1</w:t>
      </w:r>
      <w:r w:rsidRPr="0072206B">
        <w:rPr>
          <w:highlight w:val="yellow"/>
        </w:rPr>
        <w:t xml:space="preserve"> </w:t>
      </w:r>
      <w:r w:rsidR="00CF1D79" w:rsidRPr="0072206B">
        <w:rPr>
          <w:highlight w:val="yellow"/>
        </w:rPr>
        <w:t>µ</w:t>
      </w:r>
      <w:r w:rsidRPr="0072206B">
        <w:rPr>
          <w:highlight w:val="yellow"/>
        </w:rPr>
        <w:t xml:space="preserve">g/mL), </w:t>
      </w:r>
      <w:r w:rsidR="008636A8" w:rsidRPr="0072206B">
        <w:rPr>
          <w:highlight w:val="yellow"/>
        </w:rPr>
        <w:t>protein transport inhibitors (monensin)</w:t>
      </w:r>
      <w:r w:rsidRPr="0072206B">
        <w:rPr>
          <w:highlight w:val="yellow"/>
        </w:rPr>
        <w:t xml:space="preserve"> (</w:t>
      </w:r>
      <w:r w:rsidR="00CF1D79" w:rsidRPr="0072206B">
        <w:rPr>
          <w:highlight w:val="yellow"/>
        </w:rPr>
        <w:t>1:1000</w:t>
      </w:r>
      <w:r w:rsidRPr="0072206B">
        <w:rPr>
          <w:highlight w:val="yellow"/>
        </w:rPr>
        <w:t xml:space="preserve">) and </w:t>
      </w:r>
      <w:r w:rsidR="008636A8" w:rsidRPr="0072206B">
        <w:rPr>
          <w:highlight w:val="yellow"/>
        </w:rPr>
        <w:t>protein transport inhibitors (brefeldin A–based)</w:t>
      </w:r>
      <w:r w:rsidRPr="0072206B">
        <w:rPr>
          <w:highlight w:val="yellow"/>
        </w:rPr>
        <w:t>(1</w:t>
      </w:r>
      <w:r w:rsidR="00CF1D79" w:rsidRPr="0072206B">
        <w:rPr>
          <w:highlight w:val="yellow"/>
        </w:rPr>
        <w:t>:1000</w:t>
      </w:r>
      <w:r w:rsidRPr="0072206B">
        <w:rPr>
          <w:highlight w:val="yellow"/>
        </w:rPr>
        <w:t>). Gently mix and return the plates to the 37 °C incubator to block cytokine secretion and allow intracellular accumulation.</w:t>
      </w:r>
      <w:bookmarkEnd w:id="108"/>
    </w:p>
    <w:p w14:paraId="3819EA69" w14:textId="77777777" w:rsidR="004D4373" w:rsidRPr="0072206B" w:rsidRDefault="004D4373" w:rsidP="003D4C92">
      <w:pPr>
        <w:rPr>
          <w:highlight w:val="yellow"/>
        </w:rPr>
      </w:pPr>
    </w:p>
    <w:p w14:paraId="554290DD" w14:textId="5EB0F542" w:rsidR="004D4373" w:rsidRPr="0072206B" w:rsidRDefault="00000000" w:rsidP="003D4C92">
      <w:pPr>
        <w:rPr>
          <w:highlight w:val="yellow"/>
        </w:rPr>
      </w:pPr>
      <w:r w:rsidRPr="0072206B">
        <w:rPr>
          <w:highlight w:val="yellow"/>
        </w:rPr>
        <w:t>6.2</w:t>
      </w:r>
      <w:r w:rsidR="00270EC9" w:rsidRPr="0072206B">
        <w:rPr>
          <w:highlight w:val="yellow"/>
        </w:rPr>
        <w:t>.</w:t>
      </w:r>
      <w:r w:rsidRPr="0072206B">
        <w:rPr>
          <w:highlight w:val="yellow"/>
        </w:rPr>
        <w:t xml:space="preserve"> At t</w:t>
      </w:r>
      <w:bookmarkStart w:id="109" w:name="OLE_LINK21"/>
      <w:r w:rsidRPr="0072206B">
        <w:rPr>
          <w:highlight w:val="yellow"/>
        </w:rPr>
        <w:t>he desired time point, collect cells into a 96-well round-bottom plate.</w:t>
      </w:r>
    </w:p>
    <w:p w14:paraId="75BC5C80" w14:textId="77777777" w:rsidR="004D4373" w:rsidRPr="0072206B" w:rsidRDefault="004D4373" w:rsidP="003D4C92">
      <w:pPr>
        <w:rPr>
          <w:highlight w:val="yellow"/>
        </w:rPr>
      </w:pPr>
    </w:p>
    <w:p w14:paraId="5635A21F" w14:textId="4E769E37" w:rsidR="004D4373" w:rsidRPr="0072206B" w:rsidRDefault="00000000" w:rsidP="003D4C92">
      <w:pPr>
        <w:rPr>
          <w:highlight w:val="yellow"/>
        </w:rPr>
      </w:pPr>
      <w:r w:rsidRPr="0072206B">
        <w:rPr>
          <w:highlight w:val="yellow"/>
        </w:rPr>
        <w:t>6.3</w:t>
      </w:r>
      <w:r w:rsidR="00270EC9" w:rsidRPr="0072206B">
        <w:rPr>
          <w:highlight w:val="yellow"/>
        </w:rPr>
        <w:t>.</w:t>
      </w:r>
      <w:r w:rsidRPr="0072206B">
        <w:rPr>
          <w:highlight w:val="yellow"/>
        </w:rPr>
        <w:t xml:space="preserve"> </w:t>
      </w:r>
      <w:bookmarkStart w:id="110" w:name="OLE_LINK155"/>
      <w:r w:rsidRPr="0072206B">
        <w:rPr>
          <w:highlight w:val="yellow"/>
        </w:rPr>
        <w:t>Centrifuge at 500 × g for 1 min</w:t>
      </w:r>
      <w:bookmarkEnd w:id="110"/>
      <w:r w:rsidRPr="0072206B">
        <w:rPr>
          <w:highlight w:val="yellow"/>
        </w:rPr>
        <w:t xml:space="preserve"> and resuspend</w:t>
      </w:r>
      <w:r w:rsidRPr="0072206B">
        <w:rPr>
          <w:rFonts w:eastAsiaTheme="minorEastAsia"/>
          <w:highlight w:val="yellow"/>
        </w:rPr>
        <w:t xml:space="preserve"> cell pellet</w:t>
      </w:r>
      <w:r w:rsidRPr="0072206B">
        <w:rPr>
          <w:highlight w:val="yellow"/>
        </w:rPr>
        <w:t xml:space="preserve"> in 200 </w:t>
      </w:r>
      <w:bookmarkStart w:id="111" w:name="OLE_LINK154"/>
      <w:r w:rsidRPr="0072206B">
        <w:rPr>
          <w:highlight w:val="yellow"/>
        </w:rPr>
        <w:t>µL</w:t>
      </w:r>
      <w:bookmarkEnd w:id="111"/>
      <w:r w:rsidRPr="0072206B">
        <w:rPr>
          <w:highlight w:val="yellow"/>
        </w:rPr>
        <w:t xml:space="preserve"> of </w:t>
      </w:r>
      <w:r w:rsidR="00A162B0" w:rsidRPr="0072206B">
        <w:rPr>
          <w:highlight w:val="yellow"/>
        </w:rPr>
        <w:t>flow cytometry staining buffer</w:t>
      </w:r>
      <w:r w:rsidRPr="0072206B">
        <w:rPr>
          <w:highlight w:val="yellow"/>
        </w:rPr>
        <w:t>.</w:t>
      </w:r>
    </w:p>
    <w:p w14:paraId="62995042" w14:textId="77777777" w:rsidR="004D4373" w:rsidRPr="0072206B" w:rsidRDefault="004D4373" w:rsidP="003D4C92">
      <w:pPr>
        <w:rPr>
          <w:highlight w:val="yellow"/>
        </w:rPr>
      </w:pPr>
    </w:p>
    <w:p w14:paraId="2EA8DB61" w14:textId="649306EB" w:rsidR="004D4373" w:rsidRPr="0072206B" w:rsidRDefault="00000000" w:rsidP="003D4C92">
      <w:pPr>
        <w:rPr>
          <w:highlight w:val="yellow"/>
        </w:rPr>
      </w:pPr>
      <w:r w:rsidRPr="0072206B">
        <w:rPr>
          <w:highlight w:val="yellow"/>
        </w:rPr>
        <w:t>6.4</w:t>
      </w:r>
      <w:r w:rsidR="00270EC9" w:rsidRPr="0072206B">
        <w:rPr>
          <w:highlight w:val="yellow"/>
        </w:rPr>
        <w:t>.</w:t>
      </w:r>
      <w:r w:rsidRPr="0072206B">
        <w:rPr>
          <w:highlight w:val="yellow"/>
        </w:rPr>
        <w:t xml:space="preserve"> </w:t>
      </w:r>
      <w:bookmarkEnd w:id="109"/>
      <w:r w:rsidRPr="0072206B">
        <w:rPr>
          <w:highlight w:val="yellow"/>
        </w:rPr>
        <w:t xml:space="preserve">Centrifuge at 500 × g for 1 min and aspirate supernatant. Wash twice with 200 µL of </w:t>
      </w:r>
      <w:r w:rsidR="00A162B0" w:rsidRPr="0072206B">
        <w:rPr>
          <w:highlight w:val="yellow"/>
        </w:rPr>
        <w:t>flow cytometry staining buffer</w:t>
      </w:r>
      <w:r w:rsidRPr="0072206B">
        <w:rPr>
          <w:highlight w:val="yellow"/>
        </w:rPr>
        <w:t>.</w:t>
      </w:r>
    </w:p>
    <w:p w14:paraId="1EF4E531" w14:textId="77777777" w:rsidR="004D4373" w:rsidRPr="0072206B" w:rsidRDefault="004D4373" w:rsidP="003D4C92">
      <w:pPr>
        <w:rPr>
          <w:highlight w:val="yellow"/>
        </w:rPr>
      </w:pPr>
    </w:p>
    <w:p w14:paraId="3409512F" w14:textId="4C889B20" w:rsidR="004D4373" w:rsidRPr="0072206B" w:rsidRDefault="00000000" w:rsidP="003D4C92">
      <w:pPr>
        <w:rPr>
          <w:highlight w:val="yellow"/>
        </w:rPr>
      </w:pPr>
      <w:r w:rsidRPr="0072206B">
        <w:rPr>
          <w:highlight w:val="yellow"/>
        </w:rPr>
        <w:t>6.5</w:t>
      </w:r>
      <w:r w:rsidR="00270EC9" w:rsidRPr="0072206B">
        <w:rPr>
          <w:highlight w:val="yellow"/>
        </w:rPr>
        <w:t>.</w:t>
      </w:r>
      <w:r w:rsidRPr="0072206B">
        <w:rPr>
          <w:highlight w:val="yellow"/>
        </w:rPr>
        <w:t xml:space="preserve"> For surface marker staining, i</w:t>
      </w:r>
      <w:bookmarkStart w:id="112" w:name="OLE_LINK61"/>
      <w:r w:rsidRPr="0072206B">
        <w:rPr>
          <w:highlight w:val="yellow"/>
        </w:rPr>
        <w:t>ncubate</w:t>
      </w:r>
      <w:r w:rsidRPr="0072206B">
        <w:rPr>
          <w:rFonts w:eastAsiaTheme="minorEastAsia"/>
          <w:highlight w:val="yellow"/>
        </w:rPr>
        <w:t xml:space="preserve"> cells</w:t>
      </w:r>
      <w:r w:rsidRPr="0072206B">
        <w:rPr>
          <w:highlight w:val="yellow"/>
        </w:rPr>
        <w:t xml:space="preserve"> with 50 µL of an antibody cocktail</w:t>
      </w:r>
      <w:bookmarkEnd w:id="112"/>
      <w:r w:rsidRPr="0072206B">
        <w:rPr>
          <w:highlight w:val="yellow"/>
        </w:rPr>
        <w:t xml:space="preserve"> containing anti-CD44, anti-CD8 and </w:t>
      </w:r>
      <w:r w:rsidR="008C6544" w:rsidRPr="0072206B">
        <w:rPr>
          <w:highlight w:val="yellow"/>
        </w:rPr>
        <w:t xml:space="preserve">fixable </w:t>
      </w:r>
      <w:r w:rsidRPr="0072206B">
        <w:rPr>
          <w:highlight w:val="yellow"/>
        </w:rPr>
        <w:t>viability dye for 30 min on ice in the dark.</w:t>
      </w:r>
    </w:p>
    <w:p w14:paraId="647C3D62" w14:textId="77777777" w:rsidR="004D4373" w:rsidRPr="0072206B" w:rsidRDefault="004D4373" w:rsidP="003D4C92">
      <w:pPr>
        <w:rPr>
          <w:highlight w:val="yellow"/>
        </w:rPr>
      </w:pPr>
    </w:p>
    <w:p w14:paraId="0D4BB31E" w14:textId="2834096F" w:rsidR="004D4373" w:rsidRPr="0072206B" w:rsidRDefault="00000000" w:rsidP="003D4C92">
      <w:pPr>
        <w:rPr>
          <w:highlight w:val="yellow"/>
        </w:rPr>
      </w:pPr>
      <w:r w:rsidRPr="0072206B">
        <w:rPr>
          <w:highlight w:val="yellow"/>
        </w:rPr>
        <w:t>6.6</w:t>
      </w:r>
      <w:r w:rsidR="00270EC9" w:rsidRPr="0072206B">
        <w:rPr>
          <w:highlight w:val="yellow"/>
        </w:rPr>
        <w:t>.</w:t>
      </w:r>
      <w:r w:rsidRPr="0072206B">
        <w:rPr>
          <w:highlight w:val="yellow"/>
        </w:rPr>
        <w:t xml:space="preserve"> </w:t>
      </w:r>
      <w:bookmarkStart w:id="113" w:name="OLE_LINK62"/>
      <w:r w:rsidRPr="0072206B">
        <w:rPr>
          <w:highlight w:val="yellow"/>
        </w:rPr>
        <w:t xml:space="preserve">Wash </w:t>
      </w:r>
      <w:r w:rsidRPr="0072206B">
        <w:rPr>
          <w:rFonts w:eastAsiaTheme="minorEastAsia"/>
          <w:highlight w:val="yellow"/>
        </w:rPr>
        <w:t>three</w:t>
      </w:r>
      <w:r w:rsidRPr="0072206B">
        <w:rPr>
          <w:highlight w:val="yellow"/>
        </w:rPr>
        <w:t xml:space="preserve"> times with </w:t>
      </w:r>
      <w:r w:rsidR="00A162B0" w:rsidRPr="0072206B">
        <w:rPr>
          <w:highlight w:val="yellow"/>
        </w:rPr>
        <w:t xml:space="preserve">flow cytometry staining buffer </w:t>
      </w:r>
      <w:r w:rsidRPr="0072206B">
        <w:rPr>
          <w:highlight w:val="yellow"/>
        </w:rPr>
        <w:t>to remove unbound antibodies.</w:t>
      </w:r>
      <w:bookmarkEnd w:id="113"/>
    </w:p>
    <w:p w14:paraId="2C23498F" w14:textId="77777777" w:rsidR="004D4373" w:rsidRPr="0072206B" w:rsidRDefault="004D4373" w:rsidP="003D4C92">
      <w:pPr>
        <w:rPr>
          <w:highlight w:val="yellow"/>
        </w:rPr>
      </w:pPr>
    </w:p>
    <w:p w14:paraId="60C9CD9C" w14:textId="6CA9BAE1" w:rsidR="004D4373" w:rsidRPr="0072206B" w:rsidRDefault="00000000" w:rsidP="003D4C92">
      <w:pPr>
        <w:rPr>
          <w:highlight w:val="yellow"/>
        </w:rPr>
      </w:pPr>
      <w:r w:rsidRPr="0072206B">
        <w:rPr>
          <w:highlight w:val="yellow"/>
        </w:rPr>
        <w:t>6.7</w:t>
      </w:r>
      <w:r w:rsidR="00270EC9" w:rsidRPr="0072206B">
        <w:rPr>
          <w:highlight w:val="yellow"/>
        </w:rPr>
        <w:t>.</w:t>
      </w:r>
      <w:r w:rsidRPr="0072206B">
        <w:rPr>
          <w:highlight w:val="yellow"/>
        </w:rPr>
        <w:t xml:space="preserve"> Permeabilize the cells by adding 200 </w:t>
      </w:r>
      <w:bookmarkStart w:id="114" w:name="OLE_LINK29"/>
      <w:r w:rsidRPr="0072206B">
        <w:rPr>
          <w:highlight w:val="yellow"/>
        </w:rPr>
        <w:t>µL</w:t>
      </w:r>
      <w:bookmarkEnd w:id="114"/>
      <w:r w:rsidRPr="0072206B">
        <w:rPr>
          <w:highlight w:val="yellow"/>
        </w:rPr>
        <w:t xml:space="preserve"> of </w:t>
      </w:r>
      <w:r w:rsidR="00551B36" w:rsidRPr="0072206B">
        <w:rPr>
          <w:highlight w:val="yellow"/>
        </w:rPr>
        <w:t>fixation and permeabilization solution</w:t>
      </w:r>
      <w:r w:rsidRPr="0072206B">
        <w:rPr>
          <w:highlight w:val="yellow"/>
        </w:rPr>
        <w:t xml:space="preserve"> and incubate for 30 min on ice in the dark.</w:t>
      </w:r>
    </w:p>
    <w:p w14:paraId="38E1D1A2" w14:textId="77777777" w:rsidR="004D4373" w:rsidRPr="0072206B" w:rsidRDefault="004D4373" w:rsidP="003D4C92">
      <w:pPr>
        <w:rPr>
          <w:highlight w:val="yellow"/>
        </w:rPr>
      </w:pPr>
    </w:p>
    <w:p w14:paraId="1903881A" w14:textId="365C328C" w:rsidR="004D4373" w:rsidRPr="0072206B" w:rsidRDefault="00101428" w:rsidP="003D4C92">
      <w:pPr>
        <w:rPr>
          <w:highlight w:val="yellow"/>
        </w:rPr>
      </w:pPr>
      <w:bookmarkStart w:id="115" w:name="OLE_LINK138"/>
      <w:r w:rsidRPr="0072206B">
        <w:rPr>
          <w:rFonts w:eastAsiaTheme="minorEastAsia"/>
          <w:highlight w:val="yellow"/>
        </w:rPr>
        <w:t xml:space="preserve">6.8. </w:t>
      </w:r>
      <w:r w:rsidR="002264A5" w:rsidRPr="0072206B">
        <w:rPr>
          <w:rFonts w:eastAsiaTheme="minorEastAsia"/>
          <w:highlight w:val="yellow"/>
        </w:rPr>
        <w:t>CAUTION</w:t>
      </w:r>
      <w:r w:rsidR="002264A5" w:rsidRPr="0072206B">
        <w:rPr>
          <w:highlight w:val="yellow"/>
        </w:rPr>
        <w:t>: Perform all steps involving Fixation/Permeabilization Solution (containing paraformaldehyde) in a fume hood to prevent inhalation of vapors. Collect all liquid waste containing fixative in a separate container marked f</w:t>
      </w:r>
      <w:r w:rsidRPr="0072206B">
        <w:rPr>
          <w:highlight w:val="yellow"/>
        </w:rPr>
        <w:t>or</w:t>
      </w:r>
      <w:r w:rsidR="002264A5" w:rsidRPr="0072206B">
        <w:rPr>
          <w:highlight w:val="yellow"/>
        </w:rPr>
        <w:t xml:space="preserve"> hazardous chemical disposal.</w:t>
      </w:r>
    </w:p>
    <w:bookmarkEnd w:id="115"/>
    <w:p w14:paraId="4EE627B0" w14:textId="77777777" w:rsidR="004D4373" w:rsidRPr="0072206B" w:rsidRDefault="004D4373" w:rsidP="003D4C92">
      <w:pPr>
        <w:rPr>
          <w:highlight w:val="yellow"/>
        </w:rPr>
      </w:pPr>
    </w:p>
    <w:p w14:paraId="4A340646" w14:textId="4A29DA2A" w:rsidR="004D4373" w:rsidRPr="0072206B" w:rsidRDefault="00000000" w:rsidP="003D4C92">
      <w:pPr>
        <w:rPr>
          <w:highlight w:val="yellow"/>
        </w:rPr>
      </w:pPr>
      <w:r w:rsidRPr="0072206B">
        <w:rPr>
          <w:highlight w:val="yellow"/>
        </w:rPr>
        <w:t>6.</w:t>
      </w:r>
      <w:r w:rsidR="00101428" w:rsidRPr="0072206B">
        <w:rPr>
          <w:highlight w:val="yellow"/>
        </w:rPr>
        <w:t>9</w:t>
      </w:r>
      <w:r w:rsidR="00270EC9" w:rsidRPr="0072206B">
        <w:rPr>
          <w:highlight w:val="yellow"/>
        </w:rPr>
        <w:t>.</w:t>
      </w:r>
      <w:r w:rsidRPr="0072206B">
        <w:rPr>
          <w:highlight w:val="yellow"/>
        </w:rPr>
        <w:t xml:space="preserve"> Centrifuge at 500 × g for 1 min and discard the supernatant into hazardous chemical waste.</w:t>
      </w:r>
    </w:p>
    <w:p w14:paraId="48E17DC7" w14:textId="77777777" w:rsidR="004D4373" w:rsidRPr="0072206B" w:rsidRDefault="004D4373" w:rsidP="003D4C92">
      <w:pPr>
        <w:rPr>
          <w:highlight w:val="yellow"/>
        </w:rPr>
      </w:pPr>
    </w:p>
    <w:p w14:paraId="0DA306AD" w14:textId="270519EF" w:rsidR="004D4373" w:rsidRPr="0072206B" w:rsidRDefault="00000000" w:rsidP="003D4C92">
      <w:pPr>
        <w:rPr>
          <w:highlight w:val="yellow"/>
        </w:rPr>
      </w:pPr>
      <w:r w:rsidRPr="0072206B">
        <w:rPr>
          <w:highlight w:val="yellow"/>
        </w:rPr>
        <w:t>6.</w:t>
      </w:r>
      <w:r w:rsidR="00101428" w:rsidRPr="0072206B">
        <w:rPr>
          <w:highlight w:val="yellow"/>
        </w:rPr>
        <w:t>10</w:t>
      </w:r>
      <w:r w:rsidR="00270EC9" w:rsidRPr="0072206B">
        <w:rPr>
          <w:highlight w:val="yellow"/>
        </w:rPr>
        <w:t>.</w:t>
      </w:r>
      <w:r w:rsidRPr="0072206B">
        <w:rPr>
          <w:highlight w:val="yellow"/>
        </w:rPr>
        <w:t xml:space="preserve"> Wash cells three times with 1</w:t>
      </w:r>
      <w:r w:rsidR="00347543" w:rsidRPr="0072206B">
        <w:rPr>
          <w:highlight w:val="yellow"/>
        </w:rPr>
        <w:t xml:space="preserve"> </w:t>
      </w:r>
      <w:r w:rsidRPr="0072206B">
        <w:rPr>
          <w:highlight w:val="yellow"/>
        </w:rPr>
        <w:t>×</w:t>
      </w:r>
      <w:r w:rsidRPr="0072206B">
        <w:rPr>
          <w:rFonts w:eastAsiaTheme="minorEastAsia"/>
          <w:highlight w:val="yellow"/>
        </w:rPr>
        <w:t xml:space="preserve"> </w:t>
      </w:r>
      <w:r w:rsidR="00551B36" w:rsidRPr="0072206B">
        <w:rPr>
          <w:highlight w:val="yellow"/>
        </w:rPr>
        <w:t>permeabilization/wash buffer</w:t>
      </w:r>
      <w:r w:rsidRPr="0072206B">
        <w:rPr>
          <w:highlight w:val="yellow"/>
        </w:rPr>
        <w:t>.</w:t>
      </w:r>
    </w:p>
    <w:p w14:paraId="4243C3FC" w14:textId="77777777" w:rsidR="004D4373" w:rsidRPr="0072206B" w:rsidRDefault="004D4373" w:rsidP="003D4C92">
      <w:pPr>
        <w:rPr>
          <w:highlight w:val="yellow"/>
        </w:rPr>
      </w:pPr>
    </w:p>
    <w:p w14:paraId="3CC269AC" w14:textId="1ED6D315" w:rsidR="004D4373" w:rsidRPr="0072206B" w:rsidRDefault="00000000" w:rsidP="003D4C92">
      <w:pPr>
        <w:rPr>
          <w:highlight w:val="yellow"/>
        </w:rPr>
      </w:pPr>
      <w:r w:rsidRPr="0072206B">
        <w:rPr>
          <w:highlight w:val="yellow"/>
        </w:rPr>
        <w:t>6.1</w:t>
      </w:r>
      <w:r w:rsidR="00101428" w:rsidRPr="0072206B">
        <w:rPr>
          <w:highlight w:val="yellow"/>
        </w:rPr>
        <w:t>1</w:t>
      </w:r>
      <w:r w:rsidR="00270EC9" w:rsidRPr="0072206B">
        <w:rPr>
          <w:highlight w:val="yellow"/>
        </w:rPr>
        <w:t>.</w:t>
      </w:r>
      <w:r w:rsidRPr="0072206B">
        <w:rPr>
          <w:highlight w:val="yellow"/>
        </w:rPr>
        <w:t xml:space="preserve"> For intracellular cytokine staining, incubate with 50 µL of an antibody cocktail containing anti-TNF-α and anti-</w:t>
      </w:r>
      <w:bookmarkStart w:id="116" w:name="OLE_LINK146"/>
      <w:r w:rsidRPr="0072206B">
        <w:rPr>
          <w:highlight w:val="yellow"/>
        </w:rPr>
        <w:t>Granzyme B</w:t>
      </w:r>
      <w:bookmarkEnd w:id="116"/>
      <w:r w:rsidRPr="0072206B">
        <w:rPr>
          <w:highlight w:val="yellow"/>
        </w:rPr>
        <w:t xml:space="preserve"> for 30 min on ice in the dark.</w:t>
      </w:r>
    </w:p>
    <w:p w14:paraId="45F6DF3D" w14:textId="77777777" w:rsidR="004D4373" w:rsidRPr="0072206B" w:rsidRDefault="004D4373" w:rsidP="003D4C92">
      <w:pPr>
        <w:rPr>
          <w:highlight w:val="yellow"/>
        </w:rPr>
      </w:pPr>
    </w:p>
    <w:p w14:paraId="2ADF0C8A" w14:textId="7D220F74" w:rsidR="004D4373" w:rsidRPr="0072206B" w:rsidRDefault="00000000" w:rsidP="003D4C92">
      <w:pPr>
        <w:rPr>
          <w:highlight w:val="yellow"/>
        </w:rPr>
      </w:pPr>
      <w:r w:rsidRPr="0072206B">
        <w:rPr>
          <w:highlight w:val="yellow"/>
        </w:rPr>
        <w:t>6.1</w:t>
      </w:r>
      <w:r w:rsidR="00101428" w:rsidRPr="0072206B">
        <w:rPr>
          <w:highlight w:val="yellow"/>
        </w:rPr>
        <w:t>2</w:t>
      </w:r>
      <w:r w:rsidR="00270EC9" w:rsidRPr="0072206B">
        <w:rPr>
          <w:highlight w:val="yellow"/>
        </w:rPr>
        <w:t>.</w:t>
      </w:r>
      <w:r w:rsidRPr="0072206B">
        <w:rPr>
          <w:highlight w:val="yellow"/>
        </w:rPr>
        <w:t xml:space="preserve"> Wash </w:t>
      </w:r>
      <w:r w:rsidRPr="0072206B">
        <w:rPr>
          <w:rFonts w:eastAsiaTheme="minorEastAsia"/>
          <w:highlight w:val="yellow"/>
        </w:rPr>
        <w:t>cells three</w:t>
      </w:r>
      <w:r w:rsidRPr="0072206B">
        <w:rPr>
          <w:highlight w:val="yellow"/>
        </w:rPr>
        <w:t xml:space="preserve"> times with 1 </w:t>
      </w:r>
      <w:bookmarkStart w:id="117" w:name="OLE_LINK150"/>
      <w:r w:rsidRPr="0072206B">
        <w:rPr>
          <w:highlight w:val="yellow"/>
        </w:rPr>
        <w:t>×</w:t>
      </w:r>
      <w:bookmarkEnd w:id="117"/>
      <w:r w:rsidRPr="0072206B">
        <w:rPr>
          <w:rFonts w:eastAsiaTheme="minorEastAsia"/>
          <w:highlight w:val="yellow"/>
        </w:rPr>
        <w:t xml:space="preserve"> </w:t>
      </w:r>
      <w:r w:rsidR="00551B36" w:rsidRPr="0072206B">
        <w:rPr>
          <w:highlight w:val="yellow"/>
        </w:rPr>
        <w:t xml:space="preserve">permeabilization/wash buffer </w:t>
      </w:r>
      <w:r w:rsidRPr="0072206B">
        <w:rPr>
          <w:highlight w:val="yellow"/>
        </w:rPr>
        <w:t xml:space="preserve">to remove unbound antibodies and perform one final wash with </w:t>
      </w:r>
      <w:r w:rsidR="00A162B0" w:rsidRPr="0072206B">
        <w:rPr>
          <w:highlight w:val="yellow"/>
        </w:rPr>
        <w:t>flow cytometry staining buffer</w:t>
      </w:r>
      <w:r w:rsidRPr="0072206B">
        <w:rPr>
          <w:highlight w:val="yellow"/>
        </w:rPr>
        <w:t>.</w:t>
      </w:r>
    </w:p>
    <w:p w14:paraId="49F0DAC1" w14:textId="77777777" w:rsidR="004D4373" w:rsidRPr="0072206B" w:rsidRDefault="004D4373" w:rsidP="003D4C92">
      <w:pPr>
        <w:rPr>
          <w:highlight w:val="yellow"/>
        </w:rPr>
      </w:pPr>
    </w:p>
    <w:p w14:paraId="76EE61AC" w14:textId="5EA9BD85" w:rsidR="00A53C83" w:rsidRPr="0072206B" w:rsidRDefault="00000000" w:rsidP="003D4C92">
      <w:pPr>
        <w:rPr>
          <w:highlight w:val="yellow"/>
        </w:rPr>
      </w:pPr>
      <w:r w:rsidRPr="0072206B">
        <w:rPr>
          <w:highlight w:val="yellow"/>
        </w:rPr>
        <w:t>6.1</w:t>
      </w:r>
      <w:r w:rsidR="00101428" w:rsidRPr="0072206B">
        <w:rPr>
          <w:highlight w:val="yellow"/>
        </w:rPr>
        <w:t>3</w:t>
      </w:r>
      <w:r w:rsidR="00270EC9" w:rsidRPr="0072206B">
        <w:rPr>
          <w:highlight w:val="yellow"/>
        </w:rPr>
        <w:t>.</w:t>
      </w:r>
      <w:r w:rsidRPr="0072206B">
        <w:rPr>
          <w:highlight w:val="yellow"/>
        </w:rPr>
        <w:t xml:space="preserve"> </w:t>
      </w:r>
      <w:bookmarkStart w:id="118" w:name="OLE_LINK50"/>
      <w:r w:rsidRPr="0072206B">
        <w:rPr>
          <w:highlight w:val="yellow"/>
        </w:rPr>
        <w:t xml:space="preserve">Resuspend the cell pellet in 200 </w:t>
      </w:r>
      <w:bookmarkStart w:id="119" w:name="OLE_LINK67"/>
      <w:r w:rsidRPr="0072206B">
        <w:rPr>
          <w:highlight w:val="yellow"/>
        </w:rPr>
        <w:t>µ</w:t>
      </w:r>
      <w:bookmarkEnd w:id="119"/>
      <w:r w:rsidRPr="0072206B">
        <w:rPr>
          <w:highlight w:val="yellow"/>
        </w:rPr>
        <w:t xml:space="preserve">L of </w:t>
      </w:r>
      <w:r w:rsidR="00A162B0" w:rsidRPr="0072206B">
        <w:rPr>
          <w:highlight w:val="yellow"/>
        </w:rPr>
        <w:t xml:space="preserve">flow cytometry staining buffer </w:t>
      </w:r>
      <w:r w:rsidRPr="0072206B">
        <w:rPr>
          <w:highlight w:val="yellow"/>
        </w:rPr>
        <w:t xml:space="preserve">and acquire samples on the same flow cytometer. </w:t>
      </w:r>
    </w:p>
    <w:p w14:paraId="7746F125" w14:textId="77777777" w:rsidR="00A53C83" w:rsidRPr="0072206B" w:rsidRDefault="00A53C83" w:rsidP="003D4C92">
      <w:pPr>
        <w:rPr>
          <w:highlight w:val="yellow"/>
        </w:rPr>
      </w:pPr>
    </w:p>
    <w:p w14:paraId="38050909" w14:textId="0FE91446" w:rsidR="004D4373" w:rsidRPr="003D4C92" w:rsidRDefault="00A53C83" w:rsidP="003D4C92">
      <w:r w:rsidRPr="0072206B">
        <w:rPr>
          <w:highlight w:val="yellow"/>
        </w:rPr>
        <w:t>6.1</w:t>
      </w:r>
      <w:r w:rsidR="00101428" w:rsidRPr="0072206B">
        <w:rPr>
          <w:highlight w:val="yellow"/>
        </w:rPr>
        <w:t>4</w:t>
      </w:r>
      <w:r w:rsidRPr="0072206B">
        <w:rPr>
          <w:highlight w:val="yellow"/>
        </w:rPr>
        <w:t xml:space="preserve">. Apply the same gating strategy as described in Section </w:t>
      </w:r>
      <w:r w:rsidR="0018707B" w:rsidRPr="0072206B">
        <w:rPr>
          <w:highlight w:val="yellow"/>
        </w:rPr>
        <w:t>4.5 and collect</w:t>
      </w:r>
      <w:r w:rsidRPr="0072206B">
        <w:rPr>
          <w:highlight w:val="yellow"/>
        </w:rPr>
        <w:t xml:space="preserve"> at least </w:t>
      </w:r>
      <w:bookmarkStart w:id="120" w:name="OLE_LINK152"/>
      <w:r w:rsidRPr="0072206B">
        <w:rPr>
          <w:highlight w:val="yellow"/>
        </w:rPr>
        <w:t>1</w:t>
      </w:r>
      <w:r w:rsidR="0018707B" w:rsidRPr="0072206B">
        <w:rPr>
          <w:highlight w:val="yellow"/>
        </w:rPr>
        <w:t xml:space="preserve"> × 10</w:t>
      </w:r>
      <w:r w:rsidR="0018707B" w:rsidRPr="0072206B">
        <w:rPr>
          <w:highlight w:val="yellow"/>
          <w:vertAlign w:val="superscript"/>
        </w:rPr>
        <w:t>4</w:t>
      </w:r>
      <w:r w:rsidR="0018707B" w:rsidRPr="0072206B">
        <w:rPr>
          <w:highlight w:val="yellow"/>
        </w:rPr>
        <w:t xml:space="preserve"> </w:t>
      </w:r>
      <w:bookmarkEnd w:id="120"/>
      <w:r w:rsidRPr="0072206B">
        <w:rPr>
          <w:highlight w:val="yellow"/>
        </w:rPr>
        <w:t>CD8</w:t>
      </w:r>
      <w:r w:rsidRPr="0072206B">
        <w:rPr>
          <w:highlight w:val="yellow"/>
          <w:vertAlign w:val="superscript"/>
        </w:rPr>
        <w:t>+</w:t>
      </w:r>
      <w:r w:rsidRPr="0072206B">
        <w:rPr>
          <w:highlight w:val="yellow"/>
        </w:rPr>
        <w:t xml:space="preserve"> T cells per sample. Analyze the percent positivity for each marker using flow cytometry analysis </w:t>
      </w:r>
      <w:r w:rsidRPr="0072206B">
        <w:rPr>
          <w:highlight w:val="yellow"/>
        </w:rPr>
        <w:lastRenderedPageBreak/>
        <w:t>software.</w:t>
      </w:r>
    </w:p>
    <w:bookmarkEnd w:id="36"/>
    <w:bookmarkEnd w:id="118"/>
    <w:p w14:paraId="34387FD4" w14:textId="77777777" w:rsidR="004D4373" w:rsidRPr="003D4C92" w:rsidRDefault="004D4373" w:rsidP="003D4C92"/>
    <w:p w14:paraId="768CAE85" w14:textId="2897261A" w:rsidR="004D4373" w:rsidRPr="003D4C92" w:rsidRDefault="00000000" w:rsidP="003D4C92">
      <w:pPr>
        <w:rPr>
          <w:color w:val="808080"/>
        </w:rPr>
      </w:pPr>
      <w:bookmarkStart w:id="121" w:name="OLE_LINK160"/>
      <w:r w:rsidRPr="003D4C92">
        <w:rPr>
          <w:b/>
          <w:color w:val="000000"/>
        </w:rPr>
        <w:t xml:space="preserve">REPRESENTATIVE RESULTS: </w:t>
      </w:r>
    </w:p>
    <w:p w14:paraId="2011A7DF" w14:textId="11DF6408" w:rsidR="004D4373" w:rsidRPr="003D4C92" w:rsidRDefault="00000000" w:rsidP="003D4C92">
      <w:pPr>
        <w:rPr>
          <w:rFonts w:eastAsiaTheme="minorEastAsia"/>
        </w:rPr>
      </w:pPr>
      <w:bookmarkStart w:id="122" w:name="OLE_LINK162"/>
      <w:bookmarkStart w:id="123" w:name="OLE_LINK161"/>
      <w:r w:rsidRPr="003D4C92">
        <w:rPr>
          <w:rFonts w:eastAsiaTheme="minorEastAsia"/>
        </w:rPr>
        <w:t>To investigate the effects of different anti-CD3 stimulation intensities on T cell activation, we isolated murine splenocytes and purified CD8</w:t>
      </w:r>
      <w:r w:rsidRPr="003D4C92">
        <w:rPr>
          <w:rFonts w:eastAsiaTheme="minorEastAsia"/>
          <w:vertAlign w:val="superscript"/>
        </w:rPr>
        <w:t>+</w:t>
      </w:r>
      <w:r w:rsidRPr="003D4C92">
        <w:rPr>
          <w:rFonts w:eastAsiaTheme="minorEastAsia"/>
        </w:rPr>
        <w:t xml:space="preserve"> T cells for in vitro culture and then perform</w:t>
      </w:r>
      <w:r w:rsidR="009E7E18" w:rsidRPr="003D4C92">
        <w:rPr>
          <w:rFonts w:eastAsiaTheme="minorEastAsia"/>
        </w:rPr>
        <w:t>ed</w:t>
      </w:r>
      <w:r w:rsidRPr="003D4C92">
        <w:rPr>
          <w:rFonts w:eastAsiaTheme="minorEastAsia"/>
        </w:rPr>
        <w:t xml:space="preserve"> the T cell activation assays and flow cytometric analysis. For data analysis, lymphocytes were first gated using a combination of FSC-A and SSC-A, followed by gating of singlets via FSC-H and FSC-W, and then SSC-H with SSC-W. Live CD8</w:t>
      </w:r>
      <w:r w:rsidRPr="003D4C92">
        <w:rPr>
          <w:rFonts w:eastAsiaTheme="minorEastAsia"/>
          <w:vertAlign w:val="superscript"/>
        </w:rPr>
        <w:t>+</w:t>
      </w:r>
      <w:r w:rsidRPr="003D4C92">
        <w:rPr>
          <w:rFonts w:eastAsiaTheme="minorEastAsia"/>
        </w:rPr>
        <w:t xml:space="preserve"> T cells were further gated using CD8 combined with </w:t>
      </w:r>
      <w:r w:rsidR="008C6544" w:rsidRPr="003D4C92">
        <w:rPr>
          <w:rFonts w:eastAsiaTheme="minorEastAsia"/>
        </w:rPr>
        <w:t xml:space="preserve">fixable viability </w:t>
      </w:r>
      <w:r w:rsidRPr="003D4C92">
        <w:rPr>
          <w:rFonts w:eastAsiaTheme="minorEastAsia"/>
        </w:rPr>
        <w:t>dye for downstream analysis (</w:t>
      </w:r>
      <w:r w:rsidRPr="003D4C92">
        <w:rPr>
          <w:rFonts w:eastAsiaTheme="minorEastAsia"/>
          <w:b/>
          <w:bCs/>
        </w:rPr>
        <w:t>Figure 1A</w:t>
      </w:r>
      <w:r w:rsidRPr="003D4C92">
        <w:rPr>
          <w:rFonts w:eastAsiaTheme="minorEastAsia"/>
        </w:rPr>
        <w:t>).</w:t>
      </w:r>
    </w:p>
    <w:bookmarkEnd w:id="122"/>
    <w:p w14:paraId="6A314B41" w14:textId="77777777" w:rsidR="004D4373" w:rsidRPr="003D4C92" w:rsidRDefault="004D4373" w:rsidP="003D4C92">
      <w:pPr>
        <w:rPr>
          <w:rFonts w:eastAsiaTheme="minorEastAsia"/>
        </w:rPr>
      </w:pPr>
    </w:p>
    <w:p w14:paraId="0873E963" w14:textId="2D68D8A7" w:rsidR="004D4373" w:rsidRPr="003D4C92" w:rsidRDefault="00000000" w:rsidP="003D4C92">
      <w:pPr>
        <w:rPr>
          <w:rFonts w:eastAsiaTheme="minorEastAsia"/>
        </w:rPr>
      </w:pPr>
      <w:bookmarkStart w:id="124" w:name="OLE_LINK44"/>
      <w:bookmarkStart w:id="125" w:name="OLE_LINK3"/>
      <w:r w:rsidRPr="003D4C92">
        <w:rPr>
          <w:rFonts w:eastAsiaTheme="minorEastAsia"/>
        </w:rPr>
        <w:t>To validate that the plate-bound antibody stimulation system effectively activates T cells in vitro, we examined the phosphorylation of ribosomal protein S6 (p-S6), a well-established downstream readout of mTORC1 activity and a point of convergence for PI3K-mTOR and MEK-ERK MAPK pathways downstream of TCR signaling</w:t>
      </w:r>
      <w:r w:rsidR="00CB01D6" w:rsidRPr="003D4C92">
        <w:rPr>
          <w:rFonts w:eastAsiaTheme="minorEastAsia"/>
          <w:vertAlign w:val="superscript"/>
        </w:rPr>
        <w:fldChar w:fldCharType="begin">
          <w:fldData xml:space="preserve">PEVuZE5vdGU+PENpdGU+PEF1dGhvcj5Sb3NlbmxlaG5lcjwvQXV0aG9yPjxZZWFyPjIwMjQ8L1ll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</w:fldData>
        </w:fldChar>
      </w:r>
      <w:r w:rsidR="00DE2C35" w:rsidRPr="003D4C92">
        <w:rPr>
          <w:rFonts w:eastAsiaTheme="minorEastAsia"/>
          <w:vertAlign w:val="superscript"/>
        </w:rPr>
        <w:instrText xml:space="preserve"> ADDIN EN.CITE </w:instrText>
      </w:r>
      <w:r w:rsidR="00DE2C35" w:rsidRPr="003D4C92">
        <w:rPr>
          <w:rFonts w:eastAsiaTheme="minorEastAsia"/>
          <w:vertAlign w:val="superscript"/>
        </w:rPr>
        <w:fldChar w:fldCharType="begin">
          <w:fldData xml:space="preserve">PEVuZE5vdGU+PENpdGU+PEF1dGhvcj5Sb3NlbmxlaG5lcjwvQXV0aG9yPjxZZWFyPjIwMjQ8L1ll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</w:fldData>
        </w:fldChar>
      </w:r>
      <w:r w:rsidR="00DE2C35" w:rsidRPr="003D4C92">
        <w:rPr>
          <w:rFonts w:eastAsiaTheme="minorEastAsia"/>
          <w:vertAlign w:val="superscript"/>
        </w:rPr>
        <w:instrText xml:space="preserve"> ADDIN EN.CITE.DATA </w:instrText>
      </w:r>
      <w:r w:rsidR="00DE2C35" w:rsidRPr="003D4C92">
        <w:rPr>
          <w:rFonts w:eastAsiaTheme="minorEastAsia"/>
          <w:vertAlign w:val="superscript"/>
        </w:rPr>
      </w:r>
      <w:r w:rsidR="00DE2C35" w:rsidRPr="003D4C92">
        <w:rPr>
          <w:rFonts w:eastAsiaTheme="minorEastAsia"/>
          <w:vertAlign w:val="superscript"/>
        </w:rPr>
        <w:fldChar w:fldCharType="end"/>
      </w:r>
      <w:r w:rsidR="00CB01D6" w:rsidRPr="003D4C92">
        <w:rPr>
          <w:rFonts w:eastAsiaTheme="minorEastAsia"/>
          <w:vertAlign w:val="superscript"/>
        </w:rPr>
      </w:r>
      <w:r w:rsidR="00CB01D6" w:rsidRPr="003D4C92">
        <w:rPr>
          <w:rFonts w:eastAsiaTheme="minorEastAsia"/>
          <w:vertAlign w:val="superscript"/>
        </w:rPr>
        <w:fldChar w:fldCharType="separate"/>
      </w:r>
      <w:r w:rsidR="00DE2C35" w:rsidRPr="003D4C92">
        <w:rPr>
          <w:rFonts w:eastAsiaTheme="minorEastAsia"/>
          <w:noProof/>
          <w:vertAlign w:val="superscript"/>
        </w:rPr>
        <w:t>15,</w:t>
      </w:r>
      <w:r w:rsidR="00216BA2">
        <w:rPr>
          <w:rFonts w:eastAsiaTheme="minorEastAsia"/>
          <w:noProof/>
          <w:vertAlign w:val="superscript"/>
        </w:rPr>
        <w:t>1</w:t>
      </w:r>
      <w:r w:rsidR="00DE2C35" w:rsidRPr="003D4C92">
        <w:rPr>
          <w:rFonts w:eastAsiaTheme="minorEastAsia"/>
          <w:noProof/>
          <w:vertAlign w:val="superscript"/>
        </w:rPr>
        <w:t>6</w:t>
      </w:r>
      <w:r w:rsidR="00CB01D6" w:rsidRPr="003D4C92">
        <w:rPr>
          <w:rFonts w:eastAsiaTheme="minorEastAsia"/>
          <w:vertAlign w:val="superscript"/>
        </w:rPr>
        <w:fldChar w:fldCharType="end"/>
      </w:r>
      <w:r w:rsidR="00CB01D6" w:rsidRPr="003D4C92">
        <w:rPr>
          <w:rFonts w:eastAsiaTheme="minorEastAsia"/>
        </w:rPr>
        <w:t>.</w:t>
      </w:r>
      <w:r w:rsidRPr="003D4C92">
        <w:rPr>
          <w:rFonts w:eastAsiaTheme="minorEastAsia"/>
        </w:rPr>
        <w:t xml:space="preserve"> Consistent with these findings, we observed a dose-dependent increase in p-S6 levels at 6 h post-stimulation across increasing anti-CD3 concentrations (0.</w:t>
      </w:r>
      <w:r w:rsidR="00C13C9D" w:rsidRPr="003D4C92">
        <w:rPr>
          <w:rFonts w:eastAsiaTheme="minorEastAsia"/>
        </w:rPr>
        <w:t>1–</w:t>
      </w:r>
      <w:r w:rsidRPr="003D4C92">
        <w:rPr>
          <w:rFonts w:eastAsiaTheme="minorEastAsia"/>
        </w:rPr>
        <w:t>10 µg/mL) (</w:t>
      </w:r>
      <w:r w:rsidRPr="003D4C92">
        <w:rPr>
          <w:rFonts w:eastAsiaTheme="minorEastAsia"/>
          <w:b/>
          <w:bCs/>
        </w:rPr>
        <w:t>Figure 1B</w:t>
      </w:r>
      <w:r w:rsidRPr="003D4C92">
        <w:rPr>
          <w:rFonts w:eastAsiaTheme="minorEastAsia"/>
        </w:rPr>
        <w:t xml:space="preserve">), confirming that </w:t>
      </w:r>
      <w:r w:rsidR="007A6FEF" w:rsidRPr="003D4C92">
        <w:rPr>
          <w:rFonts w:eastAsiaTheme="minorEastAsia"/>
        </w:rPr>
        <w:t xml:space="preserve">the </w:t>
      </w:r>
      <w:r w:rsidRPr="003D4C92">
        <w:rPr>
          <w:rFonts w:eastAsiaTheme="minorEastAsia"/>
        </w:rPr>
        <w:t xml:space="preserve">plate-bound anti-CD3 system activates the TCR-mTORC1-S6 axis in a signal strength-dependent manner. </w:t>
      </w:r>
      <w:r w:rsidR="00D30816" w:rsidRPr="003D4C92">
        <w:rPr>
          <w:rFonts w:eastAsiaTheme="minorEastAsia"/>
        </w:rPr>
        <w:t>This early phosphorylation event is consistent with engagement of mTORC1-dependent metabolic pathways that support subsequent T cell proliferation and effector differentiation.</w:t>
      </w:r>
      <w:bookmarkEnd w:id="124"/>
    </w:p>
    <w:bookmarkEnd w:id="123"/>
    <w:bookmarkEnd w:id="125"/>
    <w:p w14:paraId="56F84890" w14:textId="77777777" w:rsidR="004D4373" w:rsidRPr="003D4C92" w:rsidRDefault="004D4373" w:rsidP="003D4C92">
      <w:pPr>
        <w:rPr>
          <w:rFonts w:eastAsiaTheme="minorEastAsia"/>
        </w:rPr>
      </w:pPr>
    </w:p>
    <w:p w14:paraId="162397B3" w14:textId="21B1BE9B" w:rsidR="004D4373" w:rsidRPr="003D4C92" w:rsidRDefault="00000000" w:rsidP="003D4C92">
      <w:pPr>
        <w:rPr>
          <w:rFonts w:eastAsiaTheme="minorEastAsia"/>
        </w:rPr>
      </w:pPr>
      <w:bookmarkStart w:id="126" w:name="OLE_LINK127"/>
      <w:r w:rsidRPr="003D4C92">
        <w:rPr>
          <w:rFonts w:eastAsiaTheme="minorEastAsia"/>
        </w:rPr>
        <w:t>Cell proliferation was assessed by CTV dilution flow cytometry following TCR stimulation with graded anti-CD3 concentrations (0.1</w:t>
      </w:r>
      <w:r w:rsidR="00C13C9D" w:rsidRPr="003D4C92">
        <w:rPr>
          <w:rFonts w:eastAsiaTheme="minorEastAsia"/>
        </w:rPr>
        <w:t>–</w:t>
      </w:r>
      <w:r w:rsidRPr="003D4C92">
        <w:rPr>
          <w:rFonts w:eastAsiaTheme="minorEastAsia"/>
        </w:rPr>
        <w:t xml:space="preserve">10 </w:t>
      </w:r>
      <w:bookmarkStart w:id="127" w:name="OLE_LINK98"/>
      <w:r w:rsidRPr="003D4C92">
        <w:t>µg/mL</w:t>
      </w:r>
      <w:bookmarkEnd w:id="127"/>
      <w:r w:rsidRPr="003D4C92">
        <w:t>) at three time points post-stimulation: 6, 36</w:t>
      </w:r>
      <w:r w:rsidR="00DC4A23">
        <w:t>,</w:t>
      </w:r>
      <w:r w:rsidR="00347543" w:rsidRPr="003D4C92">
        <w:t xml:space="preserve"> and</w:t>
      </w:r>
      <w:r w:rsidRPr="003D4C92">
        <w:t xml:space="preserve"> 48 h. At the early 6 h signaling time point, only minimal proliferative dilution was observed across all stimulation conditions. By 36 h, the low-dose stimulation group (0.1 </w:t>
      </w:r>
      <w:bookmarkStart w:id="128" w:name="OLE_LINK118"/>
      <w:r w:rsidRPr="003D4C92">
        <w:t>µg/mL</w:t>
      </w:r>
      <w:bookmarkEnd w:id="128"/>
      <w:r w:rsidRPr="003D4C92">
        <w:t>) still failed to induce appreciable clonal expansion, whereas intermediate- and high-dose groups exhibited well-resolved CTV dilution peaks</w:t>
      </w:r>
      <w:r w:rsidR="000E22C8" w:rsidRPr="003D4C92">
        <w:t xml:space="preserve"> (5 and 10µg/mL) </w:t>
      </w:r>
      <w:r w:rsidRPr="003D4C92">
        <w:t>, indicating the onset of cell cycle progression. At 48 h, the differential proliferative phenotypes across stimulation concentrations were most pronounced. Weak TCR stimulation (0.1 µg/mL) yielded only 1.25% proliferating cells and a single undi</w:t>
      </w:r>
      <w:r w:rsidR="00101428" w:rsidRPr="003D4C92">
        <w:t>lut</w:t>
      </w:r>
      <w:r w:rsidRPr="003D4C92">
        <w:t>ed CTV peak, indicating suboptimal activation. Intermediate stimulation (</w:t>
      </w:r>
      <w:r w:rsidR="00C13C9D" w:rsidRPr="003D4C92">
        <w:t>1–</w:t>
      </w:r>
      <w:r w:rsidRPr="003D4C92">
        <w:t xml:space="preserve">5 µg/mL) induced three resolved division peaks with proliferating fractions increasing from 70.8% to 84.0%. Strong stimulation (10 µg/mL) </w:t>
      </w:r>
      <w:r w:rsidR="008C6544" w:rsidRPr="003D4C92">
        <w:t>reached the highest proliferating fraction (89.5%)</w:t>
      </w:r>
      <w:r w:rsidRPr="003D4C92">
        <w:t>, displaying the maximal number of division generations and demonstrating detection of proliferation saturation (</w:t>
      </w:r>
      <w:r w:rsidRPr="003D4C92">
        <w:rPr>
          <w:b/>
          <w:bCs/>
        </w:rPr>
        <w:t>Figure 2</w:t>
      </w:r>
      <w:r w:rsidRPr="003D4C92">
        <w:t>).</w:t>
      </w:r>
    </w:p>
    <w:bookmarkEnd w:id="126"/>
    <w:p w14:paraId="4CF13EC8" w14:textId="77777777" w:rsidR="004D4373" w:rsidRPr="003D4C92" w:rsidRDefault="004D4373" w:rsidP="003D4C92"/>
    <w:p w14:paraId="5E026335" w14:textId="06E326E4" w:rsidR="004D4373" w:rsidRPr="003D4C92" w:rsidRDefault="00000000" w:rsidP="003D4C92">
      <w:bookmarkStart w:id="129" w:name="OLE_LINK51"/>
      <w:bookmarkStart w:id="130" w:name="OLE_LINK77"/>
      <w:r w:rsidRPr="003D4C92">
        <w:t xml:space="preserve">We next examined the expression of early activation markers CD69 and CD25. Notably, the present study revealed a rapid and dose-dependent upregulation of CD69 expression, </w:t>
      </w:r>
      <w:r w:rsidR="009E7E18" w:rsidRPr="003D4C92">
        <w:t xml:space="preserve">based </w:t>
      </w:r>
      <w:r w:rsidR="00252E70" w:rsidRPr="003D4C92">
        <w:t>on the</w:t>
      </w:r>
      <w:r w:rsidRPr="003D4C92">
        <w:t xml:space="preserve"> mean fluorescence intensity (MFI). Under intermediate and strong stimulation (5 and 10 µg/mL), CD69 was rapidly elevated at </w:t>
      </w:r>
      <w:r w:rsidR="00C13C9D" w:rsidRPr="003D4C92">
        <w:t>24</w:t>
      </w:r>
      <w:r w:rsidRPr="003D4C92">
        <w:t xml:space="preserve"> h, followed by a gradual decline </w:t>
      </w:r>
      <w:r w:rsidR="008C6544" w:rsidRPr="003D4C92">
        <w:t xml:space="preserve">between </w:t>
      </w:r>
      <w:r w:rsidR="00C13C9D" w:rsidRPr="003D4C92">
        <w:t>24</w:t>
      </w:r>
      <w:r w:rsidR="008C6544" w:rsidRPr="003D4C92">
        <w:t xml:space="preserve"> and </w:t>
      </w:r>
      <w:r w:rsidR="00C13C9D" w:rsidRPr="003D4C92">
        <w:t>36</w:t>
      </w:r>
      <w:r w:rsidRPr="003D4C92">
        <w:t xml:space="preserve"> h. However, under weak stimulation (0.1, 0.5</w:t>
      </w:r>
      <w:r w:rsidR="00DC4A23">
        <w:t>,</w:t>
      </w:r>
      <w:r w:rsidRPr="003D4C92">
        <w:t xml:space="preserve"> and 1 µg/mL), CD69 was progressively elevated during the whole stimulation window. The above kinetic expression profile of CD69 is consistent with its role as an early T cell activation marker (</w:t>
      </w:r>
      <w:r w:rsidRPr="003D4C92">
        <w:rPr>
          <w:b/>
          <w:bCs/>
        </w:rPr>
        <w:t>Figure 3A</w:t>
      </w:r>
      <w:r w:rsidRPr="003D4C92">
        <w:t>)</w:t>
      </w:r>
      <w:r w:rsidRPr="003D4C92">
        <w:rPr>
          <w:vertAlign w:val="superscript"/>
        </w:rPr>
        <w:fldChar w:fldCharType="begin">
          <w:fldData xml:space="preserve">PEVuZE5vdGU+PENpdGU+PEF1dGhvcj5Nb3RhbWVkaTwvQXV0aG9yPjxZZWFyPjIwMTY8L1llYXI+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</w:fldData>
        </w:fldChar>
      </w:r>
      <w:r w:rsidR="00DE2C35" w:rsidRPr="003D4C92">
        <w:rPr>
          <w:vertAlign w:val="superscript"/>
        </w:rPr>
        <w:instrText xml:space="preserve"> ADDIN EN.CITE </w:instrText>
      </w:r>
      <w:r w:rsidR="00DE2C35" w:rsidRPr="003D4C92">
        <w:rPr>
          <w:vertAlign w:val="superscript"/>
        </w:rPr>
        <w:fldChar w:fldCharType="begin">
          <w:fldData xml:space="preserve">PEVuZE5vdGU+PENpdGU+PEF1dGhvcj5Nb3RhbWVkaTwvQXV0aG9yPjxZZWFyPjIwMTY8L1llYXI+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</w:fldData>
        </w:fldChar>
      </w:r>
      <w:r w:rsidR="00DE2C35" w:rsidRPr="003D4C92">
        <w:rPr>
          <w:vertAlign w:val="superscript"/>
        </w:rPr>
        <w:instrText xml:space="preserve"> ADDIN EN.CITE.DATA </w:instrText>
      </w:r>
      <w:r w:rsidR="00DE2C35" w:rsidRPr="003D4C92">
        <w:rPr>
          <w:vertAlign w:val="superscript"/>
        </w:rPr>
      </w:r>
      <w:r w:rsidR="00DE2C35" w:rsidRPr="003D4C92">
        <w:rPr>
          <w:vertAlign w:val="superscript"/>
        </w:rPr>
        <w:fldChar w:fldCharType="end"/>
      </w:r>
      <w:r w:rsidRPr="003D4C92">
        <w:rPr>
          <w:vertAlign w:val="superscript"/>
        </w:rPr>
      </w:r>
      <w:r w:rsidRPr="003D4C92">
        <w:rPr>
          <w:vertAlign w:val="superscript"/>
        </w:rPr>
        <w:fldChar w:fldCharType="separate"/>
      </w:r>
      <w:r w:rsidR="00DE2C35" w:rsidRPr="003D4C92">
        <w:rPr>
          <w:noProof/>
          <w:vertAlign w:val="superscript"/>
        </w:rPr>
        <w:t>17</w:t>
      </w:r>
      <w:r w:rsidRPr="003D4C92">
        <w:rPr>
          <w:vertAlign w:val="superscript"/>
        </w:rPr>
        <w:fldChar w:fldCharType="end"/>
      </w:r>
      <w:r w:rsidRPr="003D4C92">
        <w:t>. Interestingly, we observed that CD25 expression exhibited a progressive increase in a dose- and time-dependent manner</w:t>
      </w:r>
      <w:r w:rsidRPr="003D4C92">
        <w:rPr>
          <w:rFonts w:eastAsiaTheme="minorEastAsia"/>
        </w:rPr>
        <w:t xml:space="preserve"> (</w:t>
      </w:r>
      <w:r w:rsidRPr="003D4C92">
        <w:rPr>
          <w:b/>
          <w:bCs/>
        </w:rPr>
        <w:t>Figure 3B</w:t>
      </w:r>
      <w:r w:rsidRPr="003D4C92">
        <w:rPr>
          <w:rFonts w:eastAsiaTheme="minorEastAsia"/>
        </w:rPr>
        <w:t>)</w:t>
      </w:r>
      <w:r w:rsidRPr="003D4C92">
        <w:t xml:space="preserve">. </w:t>
      </w:r>
      <w:bookmarkStart w:id="131" w:name="OLE_LINK100"/>
      <w:r w:rsidRPr="003D4C92">
        <w:t>Consistent with previous research, the upregulation of CD25 was slower than that of CD69, especially upon optimal stimulation</w:t>
      </w:r>
      <w:r w:rsidRPr="003D4C92">
        <w:rPr>
          <w:vertAlign w:val="superscript"/>
        </w:rPr>
        <w:fldChar w:fldCharType="begin">
          <w:fldData xml:space="preserve">PEVuZE5vdGU+PENpdGU+PEF1dGhvcj5LYWxpYTwvQXV0aG9yPjxZZWFyPjIwMTA8L1llYXI+PFJl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</w:fldData>
        </w:fldChar>
      </w:r>
      <w:r w:rsidR="00DE2C35" w:rsidRPr="003D4C92">
        <w:rPr>
          <w:vertAlign w:val="superscript"/>
        </w:rPr>
        <w:instrText xml:space="preserve"> ADDIN EN.CITE </w:instrText>
      </w:r>
      <w:r w:rsidR="00DE2C35" w:rsidRPr="003D4C92">
        <w:rPr>
          <w:vertAlign w:val="superscript"/>
        </w:rPr>
        <w:fldChar w:fldCharType="begin">
          <w:fldData xml:space="preserve">PEVuZE5vdGU+PENpdGU+PEF1dGhvcj5LYWxpYTwvQXV0aG9yPjxZZWFyPjIwMTA8L1llYXI+PFJl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</w:fldData>
        </w:fldChar>
      </w:r>
      <w:r w:rsidR="00DE2C35" w:rsidRPr="003D4C92">
        <w:rPr>
          <w:vertAlign w:val="superscript"/>
        </w:rPr>
        <w:instrText xml:space="preserve"> ADDIN EN.CITE.DATA </w:instrText>
      </w:r>
      <w:r w:rsidR="00DE2C35" w:rsidRPr="003D4C92">
        <w:rPr>
          <w:vertAlign w:val="superscript"/>
        </w:rPr>
      </w:r>
      <w:r w:rsidR="00DE2C35" w:rsidRPr="003D4C92">
        <w:rPr>
          <w:vertAlign w:val="superscript"/>
        </w:rPr>
        <w:fldChar w:fldCharType="end"/>
      </w:r>
      <w:r w:rsidRPr="003D4C92">
        <w:rPr>
          <w:vertAlign w:val="superscript"/>
        </w:rPr>
      </w:r>
      <w:r w:rsidRPr="003D4C92">
        <w:rPr>
          <w:vertAlign w:val="superscript"/>
        </w:rPr>
        <w:fldChar w:fldCharType="separate"/>
      </w:r>
      <w:r w:rsidR="00DE2C35" w:rsidRPr="003D4C92">
        <w:rPr>
          <w:noProof/>
          <w:vertAlign w:val="superscript"/>
        </w:rPr>
        <w:t>18,19</w:t>
      </w:r>
      <w:r w:rsidRPr="003D4C92">
        <w:rPr>
          <w:vertAlign w:val="superscript"/>
        </w:rPr>
        <w:fldChar w:fldCharType="end"/>
      </w:r>
      <w:r w:rsidRPr="003D4C92">
        <w:t xml:space="preserve">. </w:t>
      </w:r>
    </w:p>
    <w:bookmarkEnd w:id="129"/>
    <w:bookmarkEnd w:id="131"/>
    <w:p w14:paraId="3DA9FB14" w14:textId="77777777" w:rsidR="004D4373" w:rsidRPr="003D4C92" w:rsidRDefault="004D4373" w:rsidP="003D4C92"/>
    <w:p w14:paraId="3D11F539" w14:textId="01640A9D" w:rsidR="004D4373" w:rsidRPr="003D4C92" w:rsidRDefault="00000000" w:rsidP="003D4C92">
      <w:r w:rsidRPr="003D4C92">
        <w:t xml:space="preserve">To further investigate the regulatory effect of TCR stimulation strength on the expression of </w:t>
      </w:r>
      <w:bookmarkStart w:id="132" w:name="OLE_LINK47"/>
      <w:r w:rsidRPr="003D4C92">
        <w:t>inhibitory receptors and co-stimulatory molecules in CD8</w:t>
      </w:r>
      <w:r w:rsidRPr="003D4C92">
        <w:rPr>
          <w:vertAlign w:val="superscript"/>
        </w:rPr>
        <w:t>+</w:t>
      </w:r>
      <w:r w:rsidRPr="003D4C92">
        <w:t xml:space="preserve"> T cells</w:t>
      </w:r>
      <w:bookmarkEnd w:id="132"/>
      <w:r w:rsidRPr="003D4C92">
        <w:t>, we examined the expression levels of PD-1 and ICOS.</w:t>
      </w:r>
      <w:bookmarkStart w:id="133" w:name="OLE_LINK97"/>
      <w:r w:rsidRPr="003D4C92">
        <w:t xml:space="preserve"> Inducible expression of PD-1 relies on high-intensity TCR stimulation. In </w:t>
      </w:r>
      <w:r w:rsidR="009E7E18" w:rsidRPr="003D4C92">
        <w:t xml:space="preserve">the </w:t>
      </w:r>
      <w:r w:rsidRPr="003D4C92">
        <w:t>low-intensity stimulation group (0.</w:t>
      </w:r>
      <w:r w:rsidR="002E0338" w:rsidRPr="003D4C92">
        <w:t>5</w:t>
      </w:r>
      <w:r w:rsidR="00C13C9D" w:rsidRPr="003D4C92">
        <w:t>–</w:t>
      </w:r>
      <w:r w:rsidRPr="003D4C92">
        <w:t>1 µg/mL), PD-1 was expressed at a low level throughout the entire stimulation period. In contrast, in the medium-to-high intensity stimulation group (5</w:t>
      </w:r>
      <w:r w:rsidR="00C13C9D" w:rsidRPr="003D4C92">
        <w:t>–</w:t>
      </w:r>
      <w:r w:rsidRPr="003D4C92">
        <w:t>10 µg/mL), PD-1 expression increased gradually from 10 h and peaked at 36 h (</w:t>
      </w:r>
      <w:r w:rsidRPr="003D4C92">
        <w:rPr>
          <w:b/>
          <w:bCs/>
        </w:rPr>
        <w:t>Figure 4A</w:t>
      </w:r>
      <w:r w:rsidRPr="003D4C92">
        <w:t>). The expression of ICOS also rose accordingly with increasing stimulation strength and reached its maximum level at 5</w:t>
      </w:r>
      <w:r w:rsidR="00C13C9D" w:rsidRPr="003D4C92">
        <w:t>–</w:t>
      </w:r>
      <w:r w:rsidRPr="003D4C92">
        <w:t>10 µg/mL at 36 h (</w:t>
      </w:r>
      <w:r w:rsidRPr="003D4C92">
        <w:rPr>
          <w:b/>
          <w:bCs/>
        </w:rPr>
        <w:t>Figure 4B</w:t>
      </w:r>
      <w:r w:rsidRPr="003D4C92">
        <w:t>). These results suggest that high-intensity TCR stimulation can significantly upregulate the expression levels of PD-1 and ICOS.</w:t>
      </w:r>
      <w:bookmarkEnd w:id="130"/>
      <w:bookmarkEnd w:id="133"/>
    </w:p>
    <w:p w14:paraId="74F96611" w14:textId="77777777" w:rsidR="004D4373" w:rsidRPr="003D4C92" w:rsidRDefault="004D4373" w:rsidP="003D4C92"/>
    <w:p w14:paraId="25237A48" w14:textId="1846BC69" w:rsidR="004D4373" w:rsidRPr="003D4C92" w:rsidRDefault="00000000" w:rsidP="003D4C92">
      <w:r w:rsidRPr="003D4C92">
        <w:t xml:space="preserve">Finally, we examined the functional capacity of stimulated T cells upon PMA and ionomycin restimulation at 24 h and 48 h post-stimulation. At 24 h, </w:t>
      </w:r>
      <w:bookmarkStart w:id="134" w:name="OLE_LINK156"/>
      <w:r w:rsidRPr="003D4C92">
        <w:t>we quantified the production of TNF-α and Granzyme B and observed that the frequencies of TNF-α</w:t>
      </w:r>
      <w:r w:rsidRPr="003D4C92">
        <w:rPr>
          <w:vertAlign w:val="superscript"/>
        </w:rPr>
        <w:t>+</w:t>
      </w:r>
      <w:r w:rsidRPr="003D4C92">
        <w:t>, Granzyme B</w:t>
      </w:r>
      <w:r w:rsidRPr="003D4C92">
        <w:rPr>
          <w:vertAlign w:val="superscript"/>
        </w:rPr>
        <w:t>+</w:t>
      </w:r>
      <w:r w:rsidRPr="003D4C92">
        <w:t xml:space="preserve">, and </w:t>
      </w:r>
      <w:bookmarkStart w:id="135" w:name="OLE_LINK157"/>
      <w:r w:rsidRPr="003D4C92">
        <w:t>TNF-α</w:t>
      </w:r>
      <w:r w:rsidRPr="003D4C92">
        <w:rPr>
          <w:vertAlign w:val="superscript"/>
        </w:rPr>
        <w:t>+</w:t>
      </w:r>
      <w:r w:rsidRPr="003D4C92">
        <w:t>Granzyme B</w:t>
      </w:r>
      <w:r w:rsidRPr="003D4C92">
        <w:rPr>
          <w:vertAlign w:val="superscript"/>
        </w:rPr>
        <w:t>+</w:t>
      </w:r>
      <w:r w:rsidRPr="003D4C92">
        <w:t xml:space="preserve"> cells</w:t>
      </w:r>
      <w:bookmarkEnd w:id="135"/>
      <w:r w:rsidRPr="003D4C92">
        <w:t xml:space="preserve"> were gradually elevated in an anti-CD3 dose-dependent manner (</w:t>
      </w:r>
      <w:r w:rsidRPr="003D4C92">
        <w:rPr>
          <w:b/>
          <w:bCs/>
        </w:rPr>
        <w:t>Figure 5A</w:t>
      </w:r>
      <w:r w:rsidRPr="003D4C92">
        <w:t xml:space="preserve">, </w:t>
      </w:r>
      <w:r w:rsidRPr="003D4C92">
        <w:rPr>
          <w:b/>
          <w:bCs/>
        </w:rPr>
        <w:t>B</w:t>
      </w:r>
      <w:r w:rsidRPr="003D4C92">
        <w:t xml:space="preserve">). Consistently, the MFI of TNF-α and Granzyme B also showed a concentration-dependent increase and reached </w:t>
      </w:r>
      <w:r w:rsidR="009E7E18" w:rsidRPr="003D4C92">
        <w:t>a</w:t>
      </w:r>
      <w:r w:rsidRPr="003D4C92">
        <w:t xml:space="preserve"> maximum under high-intensity stimulation (10 µg/mL) (</w:t>
      </w:r>
      <w:r w:rsidRPr="003D4C92">
        <w:rPr>
          <w:b/>
          <w:bCs/>
        </w:rPr>
        <w:t>Figure 5C</w:t>
      </w:r>
      <w:r w:rsidRPr="003D4C92">
        <w:t>)</w:t>
      </w:r>
      <w:bookmarkEnd w:id="134"/>
      <w:r w:rsidRPr="003D4C92">
        <w:t>, reflecting dose-dependent early effector differentiation driven by graded TCR signal strength. At 48 h, however, this pattern markedly reversed. Higher anti-CD3 concentrations significantly reduced the percentages of TNF-α</w:t>
      </w:r>
      <w:r w:rsidRPr="003D4C92">
        <w:rPr>
          <w:vertAlign w:val="superscript"/>
        </w:rPr>
        <w:t>+</w:t>
      </w:r>
      <w:r w:rsidRPr="003D4C92">
        <w:t>Granzyme B</w:t>
      </w:r>
      <w:r w:rsidRPr="003D4C92">
        <w:rPr>
          <w:vertAlign w:val="superscript"/>
        </w:rPr>
        <w:t>+</w:t>
      </w:r>
      <w:r w:rsidRPr="003D4C92">
        <w:t xml:space="preserve"> cells and downregulated the expression levels of effector molecules on a per-cell basis.</w:t>
      </w:r>
    </w:p>
    <w:p w14:paraId="55F94B51" w14:textId="77777777" w:rsidR="008B0F71" w:rsidRPr="003D4C92" w:rsidRDefault="008B0F71" w:rsidP="003D4C92"/>
    <w:p w14:paraId="185C9B44" w14:textId="40CA6909" w:rsidR="008B0F71" w:rsidRPr="003D4C92" w:rsidRDefault="00000000" w:rsidP="003D4C92">
      <w:bookmarkStart w:id="136" w:name="OLE_LINK164"/>
      <w:r w:rsidRPr="003D4C92">
        <w:t>All data shown are representative of 3 independent experiments. Statistical analyses were performed using one-way or two-way ANOVA with Tukey’s post-hoc test; data are represented as mean ± SEM. Cell viability consistently exceeded 90%, and a minimum of 1 × 10</w:t>
      </w:r>
      <w:r w:rsidRPr="003D4C92">
        <w:rPr>
          <w:vertAlign w:val="superscript"/>
        </w:rPr>
        <w:t>4</w:t>
      </w:r>
      <w:r w:rsidR="00101428" w:rsidRPr="003D4C92">
        <w:rPr>
          <w:vertAlign w:val="superscript"/>
        </w:rPr>
        <w:t xml:space="preserve"> </w:t>
      </w:r>
      <w:r w:rsidRPr="003D4C92">
        <w:t>l</w:t>
      </w:r>
      <w:bookmarkStart w:id="137" w:name="OLE_LINK163"/>
      <w:r w:rsidRPr="003D4C92">
        <w:t>ive CD8</w:t>
      </w:r>
      <w:r w:rsidRPr="003D4C92">
        <w:rPr>
          <w:vertAlign w:val="superscript"/>
        </w:rPr>
        <w:t>+</w:t>
      </w:r>
      <w:r w:rsidRPr="003D4C92">
        <w:t xml:space="preserve"> T cell events were acquired per sample.</w:t>
      </w:r>
    </w:p>
    <w:bookmarkEnd w:id="121"/>
    <w:bookmarkEnd w:id="136"/>
    <w:bookmarkEnd w:id="137"/>
    <w:p w14:paraId="2BF7D778" w14:textId="77777777" w:rsidR="004D4373" w:rsidRPr="003D4C92" w:rsidRDefault="004D4373" w:rsidP="003D4C92"/>
    <w:p w14:paraId="5E11EC29" w14:textId="11798BE4" w:rsidR="004D4373" w:rsidRPr="003D4C92" w:rsidRDefault="00000000" w:rsidP="003D4C92">
      <w:pPr>
        <w:rPr>
          <w:color w:val="808080"/>
        </w:rPr>
      </w:pPr>
      <w:r w:rsidRPr="003D4C92">
        <w:rPr>
          <w:b/>
        </w:rPr>
        <w:t>FIGURE LEGENDS:</w:t>
      </w:r>
      <w:r w:rsidRPr="003D4C92">
        <w:rPr>
          <w:color w:val="808080"/>
        </w:rPr>
        <w:t xml:space="preserve"> </w:t>
      </w:r>
    </w:p>
    <w:p w14:paraId="709DCB5D" w14:textId="63187C31" w:rsidR="004D4373" w:rsidRPr="003D4C92" w:rsidRDefault="00000000" w:rsidP="003D4C92">
      <w:r w:rsidRPr="003D4C92">
        <w:rPr>
          <w:b/>
          <w:bCs/>
        </w:rPr>
        <w:t>Figure 1</w:t>
      </w:r>
      <w:r w:rsidR="001E0CC5" w:rsidRPr="003D4C92">
        <w:rPr>
          <w:b/>
          <w:bCs/>
        </w:rPr>
        <w:t>:</w:t>
      </w:r>
      <w:r w:rsidRPr="003D4C92">
        <w:t xml:space="preserve"> </w:t>
      </w:r>
      <w:r w:rsidRPr="003D4C92">
        <w:rPr>
          <w:b/>
          <w:bCs/>
        </w:rPr>
        <w:t>In vitro activation and flow cytometric analysis of CD8</w:t>
      </w:r>
      <w:r w:rsidRPr="003D4C92">
        <w:rPr>
          <w:b/>
          <w:bCs/>
          <w:vertAlign w:val="superscript"/>
        </w:rPr>
        <w:t>+</w:t>
      </w:r>
      <w:r w:rsidRPr="003D4C92">
        <w:rPr>
          <w:b/>
          <w:bCs/>
        </w:rPr>
        <w:t xml:space="preserve"> T cells.</w:t>
      </w:r>
      <w:r w:rsidRPr="003D4C92">
        <w:t xml:space="preserve"> (</w:t>
      </w:r>
      <w:r w:rsidRPr="003D4C92">
        <w:rPr>
          <w:b/>
          <w:bCs/>
        </w:rPr>
        <w:t>A</w:t>
      </w:r>
      <w:r w:rsidRPr="003D4C92">
        <w:t>) Purified CD8</w:t>
      </w:r>
      <w:r w:rsidRPr="003D4C92">
        <w:rPr>
          <w:vertAlign w:val="superscript"/>
        </w:rPr>
        <w:t>+</w:t>
      </w:r>
      <w:r w:rsidRPr="003D4C92">
        <w:t xml:space="preserve"> T cells from mouse splenocytes were stimulated in vitro with varying concentrations of anti-CD3 (0.1</w:t>
      </w:r>
      <w:r w:rsidR="00C13C9D" w:rsidRPr="003D4C92">
        <w:t>–</w:t>
      </w:r>
      <w:r w:rsidRPr="003D4C92">
        <w:t xml:space="preserve">10 µg/mL) combined with a fixed concentration of anti-CD28 (1 </w:t>
      </w:r>
      <w:bookmarkStart w:id="138" w:name="OLE_LINK45"/>
      <w:r w:rsidRPr="003D4C92">
        <w:t>µg/mL</w:t>
      </w:r>
      <w:bookmarkEnd w:id="138"/>
      <w:r w:rsidRPr="003D4C92">
        <w:t xml:space="preserve">) for 6 to 48 h, followed by flow cytometric analysis of cellular activation. Cellular debris was excluded by gating on forward scatter (FSC) and side scatter (SSC), doublets were excluded via singlet gating, and </w:t>
      </w:r>
      <w:r w:rsidR="008C6544" w:rsidRPr="003D4C92">
        <w:t xml:space="preserve">fixable </w:t>
      </w:r>
      <w:r w:rsidRPr="003D4C92">
        <w:t>viability dye-negative, CD8</w:t>
      </w:r>
      <w:r w:rsidRPr="003D4C92">
        <w:rPr>
          <w:vertAlign w:val="superscript"/>
        </w:rPr>
        <w:t>+</w:t>
      </w:r>
      <w:r w:rsidRPr="003D4C92">
        <w:t xml:space="preserve"> T cell</w:t>
      </w:r>
      <w:r w:rsidR="00893F9E" w:rsidRPr="003D4C92">
        <w:t>s</w:t>
      </w:r>
      <w:r w:rsidRPr="003D4C92">
        <w:t xml:space="preserve"> were finally gated for downstream analyses. (</w:t>
      </w:r>
      <w:r w:rsidRPr="003D4C92">
        <w:rPr>
          <w:b/>
          <w:bCs/>
        </w:rPr>
        <w:t>B</w:t>
      </w:r>
      <w:r w:rsidRPr="003D4C92">
        <w:t>) Phosphorylation of ribosomal protein S6 (p-S6) in CD8</w:t>
      </w:r>
      <w:r w:rsidRPr="003D4C92">
        <w:rPr>
          <w:vertAlign w:val="superscript"/>
        </w:rPr>
        <w:t>+</w:t>
      </w:r>
      <w:r w:rsidRPr="003D4C92">
        <w:t xml:space="preserve"> T cells at 6 h post-stimulation with indicated concentration</w:t>
      </w:r>
      <w:r w:rsidR="00893F9E" w:rsidRPr="003D4C92">
        <w:t>s</w:t>
      </w:r>
      <w:r w:rsidRPr="003D4C92">
        <w:t xml:space="preserve"> of anti-CD3 (0.1</w:t>
      </w:r>
      <w:r w:rsidR="00C13C9D" w:rsidRPr="003D4C92">
        <w:t>–</w:t>
      </w:r>
      <w:r w:rsidRPr="003D4C92">
        <w:t>10 µg/mL) plus constant anti-CD28 (1 µg/mL). Representative histogram (left) and MFI summary (right).</w:t>
      </w:r>
      <w:bookmarkStart w:id="139" w:name="OLE_LINK16"/>
      <w:r w:rsidR="00626BF5" w:rsidRPr="003D4C92">
        <w:t xml:space="preserve"> </w:t>
      </w:r>
      <w:bookmarkStart w:id="140" w:name="OLE_LINK17"/>
      <w:r w:rsidR="00086ED4" w:rsidRPr="003D4C92">
        <w:t>Flow cytometry plots are representative of 3 independent experiments.</w:t>
      </w:r>
      <w:bookmarkEnd w:id="139"/>
      <w:r w:rsidR="00086ED4" w:rsidRPr="003D4C92">
        <w:t xml:space="preserve"> </w:t>
      </w:r>
      <w:bookmarkStart w:id="141" w:name="OLE_LINK12"/>
      <w:r w:rsidR="00086ED4" w:rsidRPr="003D4C92">
        <w:t xml:space="preserve">Data show mean ± SEM. Statistics: repeated-measures </w:t>
      </w:r>
      <w:r w:rsidR="001464DB" w:rsidRPr="003D4C92">
        <w:t>one</w:t>
      </w:r>
      <w:r w:rsidR="00086ED4" w:rsidRPr="003D4C92">
        <w:t>-way ANOVA with Tukey’s post-hoc test. *</w:t>
      </w:r>
      <w:r w:rsidR="00086ED4" w:rsidRPr="003D4C92">
        <w:rPr>
          <w:i/>
          <w:iCs/>
        </w:rPr>
        <w:t>P</w:t>
      </w:r>
      <w:r w:rsidR="00086ED4" w:rsidRPr="003D4C92">
        <w:t xml:space="preserve"> &lt; 0.05, **</w:t>
      </w:r>
      <w:r w:rsidR="00086ED4" w:rsidRPr="003D4C92">
        <w:rPr>
          <w:i/>
          <w:iCs/>
        </w:rPr>
        <w:t xml:space="preserve">P </w:t>
      </w:r>
      <w:r w:rsidR="00086ED4" w:rsidRPr="003D4C92">
        <w:t>&lt; 0.01, ***</w:t>
      </w:r>
      <w:r w:rsidR="00086ED4" w:rsidRPr="003D4C92">
        <w:rPr>
          <w:i/>
          <w:iCs/>
        </w:rPr>
        <w:t>P</w:t>
      </w:r>
      <w:r w:rsidR="00086ED4" w:rsidRPr="003D4C92">
        <w:t xml:space="preserve"> &lt; 0.001, ****</w:t>
      </w:r>
      <w:r w:rsidR="00086ED4" w:rsidRPr="003D4C92">
        <w:rPr>
          <w:i/>
          <w:iCs/>
        </w:rPr>
        <w:t>P</w:t>
      </w:r>
      <w:r w:rsidR="00086ED4" w:rsidRPr="003D4C92">
        <w:t xml:space="preserve"> &lt; 0.0001; ns, not significant.</w:t>
      </w:r>
    </w:p>
    <w:bookmarkEnd w:id="140"/>
    <w:bookmarkEnd w:id="141"/>
    <w:p w14:paraId="53DCCA36" w14:textId="77777777" w:rsidR="004D4373" w:rsidRPr="003D4C92" w:rsidRDefault="004D4373" w:rsidP="003D4C92"/>
    <w:p w14:paraId="58464E5C" w14:textId="50FF0BE7" w:rsidR="004D4373" w:rsidRPr="003D4C92" w:rsidRDefault="00000000" w:rsidP="003D4C92">
      <w:r w:rsidRPr="003D4C92">
        <w:rPr>
          <w:b/>
          <w:bCs/>
        </w:rPr>
        <w:t>Figure 2</w:t>
      </w:r>
      <w:r w:rsidR="001E0CC5" w:rsidRPr="003D4C92">
        <w:rPr>
          <w:b/>
          <w:bCs/>
        </w:rPr>
        <w:t>:</w:t>
      </w:r>
      <w:r w:rsidRPr="003D4C92">
        <w:rPr>
          <w:b/>
          <w:bCs/>
        </w:rPr>
        <w:t xml:space="preserve"> </w:t>
      </w:r>
      <w:r w:rsidR="008636A8" w:rsidRPr="003D4C92">
        <w:rPr>
          <w:b/>
          <w:bCs/>
        </w:rPr>
        <w:t>Violet proliferation-tracking dye (CTV)</w:t>
      </w:r>
      <w:r w:rsidRPr="003D4C92">
        <w:rPr>
          <w:b/>
          <w:bCs/>
        </w:rPr>
        <w:t>-based proliferation analysis of primary mouse CD8</w:t>
      </w:r>
      <w:r w:rsidRPr="003D4C92">
        <w:rPr>
          <w:b/>
          <w:bCs/>
          <w:vertAlign w:val="superscript"/>
        </w:rPr>
        <w:t>+</w:t>
      </w:r>
      <w:r w:rsidRPr="003D4C92">
        <w:rPr>
          <w:b/>
          <w:bCs/>
        </w:rPr>
        <w:t xml:space="preserve"> T cells under graded TCR stimulation.</w:t>
      </w:r>
      <w:r w:rsidRPr="003D4C92">
        <w:t xml:space="preserve"> CD8</w:t>
      </w:r>
      <w:r w:rsidRPr="003D4C92">
        <w:rPr>
          <w:vertAlign w:val="superscript"/>
        </w:rPr>
        <w:t>+</w:t>
      </w:r>
      <w:r w:rsidRPr="003D4C92">
        <w:t xml:space="preserve"> T cells labeled with CTV and stimulated in vitro with anti-CD3 at gradient concentrations of 0.1</w:t>
      </w:r>
      <w:r w:rsidR="00C13C9D" w:rsidRPr="003D4C92">
        <w:t>–</w:t>
      </w:r>
      <w:r w:rsidRPr="003D4C92">
        <w:t>10 µg/mL for 6 to 48 h. Cell proliferation was assessed based on the dilution and attenuation of CTV fluorescence in CD8</w:t>
      </w:r>
      <w:r w:rsidRPr="003D4C92">
        <w:rPr>
          <w:vertAlign w:val="superscript"/>
        </w:rPr>
        <w:t>+</w:t>
      </w:r>
      <w:r w:rsidRPr="003D4C92">
        <w:t xml:space="preserve"> T cells by flow </w:t>
      </w:r>
      <w:r w:rsidRPr="003D4C92">
        <w:lastRenderedPageBreak/>
        <w:t xml:space="preserve">cytometric analysis. Histograms show the CTV fluorescence distribution of each concentration group, with the percentage of cells undergoing one or more divisions labeled. </w:t>
      </w:r>
      <w:bookmarkStart w:id="142" w:name="OLE_LINK151"/>
      <w:r w:rsidR="00626BF5" w:rsidRPr="003D4C92">
        <w:t>Flow cytometry plots are representative of 3 independent experiments.</w:t>
      </w:r>
    </w:p>
    <w:bookmarkEnd w:id="142"/>
    <w:p w14:paraId="1C3909F9" w14:textId="77777777" w:rsidR="004D4373" w:rsidRPr="003D4C92" w:rsidRDefault="004D4373" w:rsidP="003D4C92"/>
    <w:p w14:paraId="5340542C" w14:textId="6044EC49" w:rsidR="004D4373" w:rsidRPr="003D4C92" w:rsidRDefault="00000000" w:rsidP="003D4C92">
      <w:r w:rsidRPr="003D4C92">
        <w:rPr>
          <w:b/>
          <w:bCs/>
        </w:rPr>
        <w:t>Figure 3</w:t>
      </w:r>
      <w:r w:rsidR="001E0CC5" w:rsidRPr="003D4C92">
        <w:rPr>
          <w:b/>
          <w:bCs/>
        </w:rPr>
        <w:t>:</w:t>
      </w:r>
      <w:r w:rsidRPr="003D4C92">
        <w:rPr>
          <w:b/>
          <w:bCs/>
        </w:rPr>
        <w:t xml:space="preserve"> </w:t>
      </w:r>
      <w:bookmarkStart w:id="143" w:name="OLE_LINK46"/>
      <w:r w:rsidRPr="003D4C92">
        <w:rPr>
          <w:b/>
          <w:bCs/>
        </w:rPr>
        <w:t>Expression kinetics of early activation markers CD69 and CD25 on CD8</w:t>
      </w:r>
      <w:r w:rsidRPr="003D4C92">
        <w:rPr>
          <w:b/>
          <w:bCs/>
          <w:vertAlign w:val="superscript"/>
        </w:rPr>
        <w:t>+</w:t>
      </w:r>
      <w:r w:rsidRPr="003D4C92">
        <w:rPr>
          <w:b/>
          <w:bCs/>
        </w:rPr>
        <w:t xml:space="preserve"> T cells following anti-CD3 stimulation</w:t>
      </w:r>
      <w:bookmarkEnd w:id="143"/>
      <w:r w:rsidRPr="003D4C92">
        <w:rPr>
          <w:b/>
          <w:bCs/>
        </w:rPr>
        <w:t>.</w:t>
      </w:r>
      <w:r w:rsidRPr="003D4C92">
        <w:t xml:space="preserve"> </w:t>
      </w:r>
      <w:bookmarkStart w:id="144" w:name="OLE_LINK52"/>
      <w:r w:rsidRPr="003D4C92">
        <w:t>Na</w:t>
      </w:r>
      <w:r w:rsidR="00216BA2">
        <w:t>i</w:t>
      </w:r>
      <w:r w:rsidRPr="003D4C92">
        <w:t>ve CD8</w:t>
      </w:r>
      <w:r w:rsidRPr="003D4C92">
        <w:rPr>
          <w:vertAlign w:val="superscript"/>
        </w:rPr>
        <w:t>+</w:t>
      </w:r>
      <w:r w:rsidRPr="003D4C92">
        <w:t xml:space="preserve"> T cells were stimulated with plate-bound anti-CD3 at the indicated concentrations (</w:t>
      </w:r>
      <w:bookmarkStart w:id="145" w:name="OLE_LINK105"/>
      <w:r w:rsidRPr="003D4C92">
        <w:t>0.1</w:t>
      </w:r>
      <w:r w:rsidR="00C13C9D" w:rsidRPr="003D4C92">
        <w:t>–</w:t>
      </w:r>
      <w:r w:rsidRPr="003D4C92">
        <w:t xml:space="preserve">10 </w:t>
      </w:r>
      <w:bookmarkStart w:id="146" w:name="OLE_LINK104"/>
      <w:bookmarkStart w:id="147" w:name="OLE_LINK158"/>
      <w:r w:rsidRPr="003D4C92">
        <w:t>µg/mL</w:t>
      </w:r>
      <w:bookmarkEnd w:id="145"/>
      <w:bookmarkEnd w:id="146"/>
      <w:r w:rsidRPr="003D4C92">
        <w:t>)</w:t>
      </w:r>
      <w:bookmarkEnd w:id="147"/>
      <w:r w:rsidRPr="003D4C92">
        <w:t xml:space="preserve"> plus constant anti-CD28 </w:t>
      </w:r>
      <w:bookmarkStart w:id="148" w:name="OLE_LINK159"/>
      <w:r w:rsidRPr="003D4C92">
        <w:t>(1 µg/mL).</w:t>
      </w:r>
      <w:bookmarkEnd w:id="148"/>
      <w:r w:rsidRPr="003D4C92">
        <w:t xml:space="preserve"> </w:t>
      </w:r>
      <w:r w:rsidR="00F649B5" w:rsidRPr="003D4C92">
        <w:t>CD69 was measured at 6, 12, 24, and 36 h; CD25 at 10, 12, 24, and 36 h</w:t>
      </w:r>
      <w:r w:rsidRPr="003D4C92">
        <w:t xml:space="preserve"> and analyzed by flow cytometry. Left panels show representative histograms at the indicated time points; right panels present the dynamic changes in MFI over time. (</w:t>
      </w:r>
      <w:r w:rsidRPr="003D4C92">
        <w:rPr>
          <w:b/>
          <w:bCs/>
        </w:rPr>
        <w:t>A</w:t>
      </w:r>
      <w:r w:rsidRPr="003D4C92">
        <w:t>) CD69. (</w:t>
      </w:r>
      <w:r w:rsidRPr="003D4C92">
        <w:rPr>
          <w:b/>
          <w:bCs/>
        </w:rPr>
        <w:t>B</w:t>
      </w:r>
      <w:r w:rsidRPr="003D4C92">
        <w:t xml:space="preserve">) CD25. </w:t>
      </w:r>
      <w:r w:rsidR="00626BF5" w:rsidRPr="003D4C92">
        <w:t>Flow cytometry plots are representative of 3 independent experiments. Data show mean ± SEM. Statistics: repeated-measures two-way ANOVA with Tukey’s post-hoc test. *</w:t>
      </w:r>
      <w:r w:rsidR="00626BF5" w:rsidRPr="003D4C92">
        <w:rPr>
          <w:i/>
          <w:iCs/>
        </w:rPr>
        <w:t>P</w:t>
      </w:r>
      <w:r w:rsidR="00626BF5" w:rsidRPr="003D4C92">
        <w:t xml:space="preserve"> &lt; 0.05, **</w:t>
      </w:r>
      <w:r w:rsidR="00626BF5" w:rsidRPr="003D4C92">
        <w:rPr>
          <w:i/>
          <w:iCs/>
        </w:rPr>
        <w:t>P</w:t>
      </w:r>
      <w:r w:rsidR="00626BF5" w:rsidRPr="003D4C92">
        <w:t xml:space="preserve"> &lt; 0.01, ***</w:t>
      </w:r>
      <w:r w:rsidR="00626BF5" w:rsidRPr="003D4C92">
        <w:rPr>
          <w:i/>
          <w:iCs/>
        </w:rPr>
        <w:t>P</w:t>
      </w:r>
      <w:r w:rsidR="00626BF5" w:rsidRPr="003D4C92">
        <w:t xml:space="preserve"> &lt; 0.001, ****</w:t>
      </w:r>
      <w:r w:rsidR="00626BF5" w:rsidRPr="003D4C92">
        <w:rPr>
          <w:i/>
          <w:iCs/>
        </w:rPr>
        <w:t>P</w:t>
      </w:r>
      <w:r w:rsidR="00626BF5" w:rsidRPr="003D4C92">
        <w:t xml:space="preserve"> &lt; 0.0001; ns, not significant.</w:t>
      </w:r>
    </w:p>
    <w:bookmarkEnd w:id="144"/>
    <w:p w14:paraId="5BB94F20" w14:textId="77777777" w:rsidR="004D4373" w:rsidRPr="003D4C92" w:rsidRDefault="004D4373" w:rsidP="003D4C92"/>
    <w:p w14:paraId="6F1D5EAE" w14:textId="233574D0" w:rsidR="004D4373" w:rsidRPr="003D4C92" w:rsidRDefault="00000000" w:rsidP="003D4C92">
      <w:r w:rsidRPr="003D4C92">
        <w:rPr>
          <w:b/>
          <w:bCs/>
        </w:rPr>
        <w:t>Figure 4</w:t>
      </w:r>
      <w:r w:rsidR="001E0CC5" w:rsidRPr="003D4C92">
        <w:rPr>
          <w:b/>
          <w:bCs/>
        </w:rPr>
        <w:t>:</w:t>
      </w:r>
      <w:r w:rsidRPr="003D4C92">
        <w:t xml:space="preserve"> </w:t>
      </w:r>
      <w:r w:rsidRPr="003D4C92">
        <w:rPr>
          <w:b/>
          <w:bCs/>
        </w:rPr>
        <w:t xml:space="preserve">Expression kinetics of </w:t>
      </w:r>
      <w:r w:rsidR="00F649B5" w:rsidRPr="003D4C92">
        <w:rPr>
          <w:b/>
          <w:bCs/>
        </w:rPr>
        <w:t>co-stimulatory molecule ICOS</w:t>
      </w:r>
      <w:r w:rsidR="00F649B5" w:rsidRPr="003D4C92">
        <w:t xml:space="preserve"> </w:t>
      </w:r>
      <w:r w:rsidRPr="003D4C92">
        <w:rPr>
          <w:b/>
          <w:bCs/>
        </w:rPr>
        <w:t>on CD8</w:t>
      </w:r>
      <w:r w:rsidRPr="003D4C92">
        <w:rPr>
          <w:b/>
          <w:bCs/>
          <w:vertAlign w:val="superscript"/>
        </w:rPr>
        <w:t>+</w:t>
      </w:r>
      <w:r w:rsidRPr="003D4C92">
        <w:rPr>
          <w:b/>
          <w:bCs/>
        </w:rPr>
        <w:t xml:space="preserve"> T cells following anti-CD3 stimulation.</w:t>
      </w:r>
      <w:r w:rsidRPr="003D4C92">
        <w:t xml:space="preserve"> Na</w:t>
      </w:r>
      <w:r w:rsidR="00216BA2">
        <w:t>i</w:t>
      </w:r>
      <w:r w:rsidRPr="003D4C92">
        <w:t>ve CD8</w:t>
      </w:r>
      <w:r w:rsidRPr="003D4C92">
        <w:rPr>
          <w:vertAlign w:val="superscript"/>
        </w:rPr>
        <w:t>+</w:t>
      </w:r>
      <w:r w:rsidRPr="003D4C92">
        <w:t xml:space="preserve"> T cells were stimulated with plate-bound anti-CD3 at the indicated concentrations </w:t>
      </w:r>
      <w:bookmarkStart w:id="149" w:name="OLE_LINK81"/>
      <w:r w:rsidRPr="003D4C92">
        <w:t>(0.1</w:t>
      </w:r>
      <w:r w:rsidR="00C13C9D" w:rsidRPr="003D4C92">
        <w:t>–</w:t>
      </w:r>
      <w:r w:rsidRPr="003D4C92">
        <w:t>10 µg/mL)</w:t>
      </w:r>
      <w:bookmarkEnd w:id="149"/>
      <w:r w:rsidRPr="003D4C92">
        <w:t xml:space="preserve"> plus constant anti-CD28 (1 µg/mL). Cells were harvested at 10, 12, 24, </w:t>
      </w:r>
      <w:r w:rsidR="00893F9E" w:rsidRPr="003D4C92">
        <w:t xml:space="preserve">and </w:t>
      </w:r>
      <w:r w:rsidRPr="003D4C92">
        <w:t>36 h and analyzed by flow cytometry. Left panels show representative histograms at the indicated time points; right panels present the dynamic changes in MFI over time. (</w:t>
      </w:r>
      <w:r w:rsidRPr="003D4C92">
        <w:rPr>
          <w:b/>
          <w:bCs/>
        </w:rPr>
        <w:t>A</w:t>
      </w:r>
      <w:r w:rsidRPr="003D4C92">
        <w:t>) PD-1. (</w:t>
      </w:r>
      <w:r w:rsidRPr="003D4C92">
        <w:rPr>
          <w:b/>
          <w:bCs/>
        </w:rPr>
        <w:t>B</w:t>
      </w:r>
      <w:r w:rsidRPr="003D4C92">
        <w:t xml:space="preserve">) ICOS. </w:t>
      </w:r>
      <w:bookmarkStart w:id="150" w:name="OLE_LINK91"/>
      <w:r w:rsidR="00626BF5" w:rsidRPr="003D4C92">
        <w:t>Flow cytometry plots are representative of 3 independent experiments. Data show mean ± SEM. Statistics: repeated-measures two-way ANOVA with Tukey’s post-hoc test. *</w:t>
      </w:r>
      <w:r w:rsidR="00626BF5" w:rsidRPr="003D4C92">
        <w:rPr>
          <w:i/>
          <w:iCs/>
        </w:rPr>
        <w:t xml:space="preserve">P </w:t>
      </w:r>
      <w:r w:rsidR="00626BF5" w:rsidRPr="003D4C92">
        <w:t>&lt; 0.05, **</w:t>
      </w:r>
      <w:r w:rsidR="00626BF5" w:rsidRPr="003D4C92">
        <w:rPr>
          <w:i/>
          <w:iCs/>
        </w:rPr>
        <w:t>P</w:t>
      </w:r>
      <w:r w:rsidR="00626BF5" w:rsidRPr="003D4C92">
        <w:t xml:space="preserve"> &lt; 0.01, ***</w:t>
      </w:r>
      <w:r w:rsidR="00626BF5" w:rsidRPr="003D4C92">
        <w:rPr>
          <w:i/>
          <w:iCs/>
        </w:rPr>
        <w:t>P</w:t>
      </w:r>
      <w:r w:rsidR="00626BF5" w:rsidRPr="003D4C92">
        <w:t xml:space="preserve"> &lt; 0.001, ****</w:t>
      </w:r>
      <w:r w:rsidR="00626BF5" w:rsidRPr="003D4C92">
        <w:rPr>
          <w:i/>
          <w:iCs/>
        </w:rPr>
        <w:t>P</w:t>
      </w:r>
      <w:r w:rsidR="00626BF5" w:rsidRPr="003D4C92">
        <w:t xml:space="preserve"> &lt; 0.0001; ns, not significant.</w:t>
      </w:r>
    </w:p>
    <w:bookmarkEnd w:id="150"/>
    <w:p w14:paraId="54C6342B" w14:textId="77777777" w:rsidR="004D4373" w:rsidRPr="003D4C92" w:rsidRDefault="004D4373" w:rsidP="003D4C92"/>
    <w:p w14:paraId="15C25FEE" w14:textId="6228854B" w:rsidR="004D4373" w:rsidRPr="003D4C92" w:rsidRDefault="00000000" w:rsidP="003D4C92">
      <w:r w:rsidRPr="003D4C92">
        <w:rPr>
          <w:b/>
          <w:bCs/>
        </w:rPr>
        <w:t>Figure 5</w:t>
      </w:r>
      <w:r w:rsidR="001E0CC5" w:rsidRPr="003D4C92">
        <w:rPr>
          <w:b/>
          <w:bCs/>
        </w:rPr>
        <w:t>:</w:t>
      </w:r>
      <w:r w:rsidRPr="003D4C92">
        <w:rPr>
          <w:b/>
          <w:bCs/>
        </w:rPr>
        <w:t xml:space="preserve"> </w:t>
      </w:r>
      <w:bookmarkStart w:id="151" w:name="OLE_LINK93"/>
      <w:bookmarkStart w:id="152" w:name="OLE_LINK92"/>
      <w:r w:rsidRPr="003D4C92">
        <w:rPr>
          <w:b/>
          <w:bCs/>
        </w:rPr>
        <w:t>Intracellular cytokine production by CD8</w:t>
      </w:r>
      <w:r w:rsidRPr="003D4C92">
        <w:rPr>
          <w:b/>
          <w:bCs/>
          <w:vertAlign w:val="superscript"/>
        </w:rPr>
        <w:t>+</w:t>
      </w:r>
      <w:r w:rsidRPr="003D4C92">
        <w:rPr>
          <w:b/>
          <w:bCs/>
        </w:rPr>
        <w:t xml:space="preserve"> T cells depends on TCR strength.</w:t>
      </w:r>
      <w:r w:rsidRPr="003D4C92">
        <w:t xml:space="preserve"> Na</w:t>
      </w:r>
      <w:r w:rsidR="00216BA2">
        <w:t>i</w:t>
      </w:r>
      <w:r w:rsidRPr="003D4C92">
        <w:t>ve CD8</w:t>
      </w:r>
      <w:r w:rsidRPr="003D4C92">
        <w:rPr>
          <w:vertAlign w:val="superscript"/>
        </w:rPr>
        <w:t>+</w:t>
      </w:r>
      <w:r w:rsidRPr="003D4C92">
        <w:t xml:space="preserve"> T cells were stimulated with increasing concentrations of anti-CD3 (0.1</w:t>
      </w:r>
      <w:r w:rsidR="00C13C9D" w:rsidRPr="003D4C92">
        <w:t>–</w:t>
      </w:r>
      <w:r w:rsidRPr="003D4C92">
        <w:t>10 µg/mL) plus constant anti-CD28 (1 µg/mL). At 24 h and 48 h post-stimulation, cells were harvested following a 5-h incubation with Golgi transport inhibitors (</w:t>
      </w:r>
      <w:proofErr w:type="spellStart"/>
      <w:r w:rsidRPr="003D4C92">
        <w:t>Go</w:t>
      </w:r>
      <w:r w:rsidR="00893F9E" w:rsidRPr="003D4C92">
        <w:t>l</w:t>
      </w:r>
      <w:r w:rsidRPr="003D4C92">
        <w:t>giStop</w:t>
      </w:r>
      <w:proofErr w:type="spellEnd"/>
      <w:r w:rsidRPr="003D4C92">
        <w:t xml:space="preserve"> and </w:t>
      </w:r>
      <w:proofErr w:type="spellStart"/>
      <w:r w:rsidRPr="003D4C92">
        <w:t>Go</w:t>
      </w:r>
      <w:r w:rsidR="00893F9E" w:rsidRPr="003D4C92">
        <w:t>l</w:t>
      </w:r>
      <w:r w:rsidRPr="003D4C92">
        <w:t>giPlug</w:t>
      </w:r>
      <w:proofErr w:type="spellEnd"/>
      <w:r w:rsidRPr="003D4C92">
        <w:t>) in the presence of PMA and ionomycin to block cytokine secretion and allow intracellular accumulation.  (</w:t>
      </w:r>
      <w:r w:rsidRPr="003D4C92">
        <w:rPr>
          <w:b/>
          <w:bCs/>
        </w:rPr>
        <w:t>A</w:t>
      </w:r>
      <w:r w:rsidRPr="003D4C92">
        <w:t xml:space="preserve">) Contour plots show the frequencies of </w:t>
      </w:r>
      <w:bookmarkStart w:id="153" w:name="OLE_LINK82"/>
      <w:r w:rsidRPr="003D4C92">
        <w:t>TNF-α</w:t>
      </w:r>
      <w:bookmarkEnd w:id="153"/>
      <w:r w:rsidRPr="003D4C92">
        <w:t xml:space="preserve">- and </w:t>
      </w:r>
      <w:bookmarkStart w:id="154" w:name="OLE_LINK30"/>
      <w:r w:rsidRPr="003D4C92">
        <w:t>Granzyme B</w:t>
      </w:r>
      <w:bookmarkEnd w:id="154"/>
      <w:r w:rsidRPr="003D4C92">
        <w:t>-positive cells at each indicated concentration and time point. Unstimulated cells served as negative control. (</w:t>
      </w:r>
      <w:r w:rsidRPr="003D4C92">
        <w:rPr>
          <w:b/>
          <w:bCs/>
        </w:rPr>
        <w:t>B</w:t>
      </w:r>
      <w:r w:rsidRPr="003D4C92">
        <w:t>) The proportions of TNF-α</w:t>
      </w:r>
      <w:r w:rsidRPr="003D4C92">
        <w:rPr>
          <w:vertAlign w:val="superscript"/>
        </w:rPr>
        <w:t>+</w:t>
      </w:r>
      <w:r w:rsidRPr="003D4C92">
        <w:t>, Granzyme B</w:t>
      </w:r>
      <w:r w:rsidRPr="003D4C92">
        <w:rPr>
          <w:vertAlign w:val="superscript"/>
        </w:rPr>
        <w:t>+</w:t>
      </w:r>
      <w:r w:rsidRPr="003D4C92">
        <w:t>, and TNF-α</w:t>
      </w:r>
      <w:r w:rsidRPr="003D4C92">
        <w:rPr>
          <w:vertAlign w:val="superscript"/>
        </w:rPr>
        <w:t>+</w:t>
      </w:r>
      <w:r w:rsidRPr="003D4C92">
        <w:t xml:space="preserve"> Granzyme B</w:t>
      </w:r>
      <w:r w:rsidRPr="003D4C92">
        <w:rPr>
          <w:vertAlign w:val="superscript"/>
        </w:rPr>
        <w:t>+</w:t>
      </w:r>
      <w:r w:rsidRPr="003D4C92">
        <w:t xml:space="preserve"> cells. (</w:t>
      </w:r>
      <w:r w:rsidRPr="003D4C92">
        <w:rPr>
          <w:b/>
          <w:bCs/>
        </w:rPr>
        <w:t>C</w:t>
      </w:r>
      <w:r w:rsidRPr="003D4C92">
        <w:t>) The MFI of TNF-α and Granzyme B</w:t>
      </w:r>
      <w:bookmarkStart w:id="155" w:name="OLE_LINK56"/>
      <w:r w:rsidRPr="003D4C92">
        <w:t>.</w:t>
      </w:r>
      <w:bookmarkStart w:id="156" w:name="OLE_LINK90"/>
      <w:bookmarkEnd w:id="155"/>
      <w:r w:rsidRPr="003D4C92">
        <w:t xml:space="preserve"> </w:t>
      </w:r>
      <w:bookmarkStart w:id="157" w:name="OLE_LINK108"/>
      <w:bookmarkEnd w:id="151"/>
      <w:bookmarkEnd w:id="152"/>
      <w:bookmarkEnd w:id="156"/>
      <w:r w:rsidR="00626BF5" w:rsidRPr="003D4C92">
        <w:t>Flow cytometry plots are representative of 3 independent experiments. Data show mean ± SEM. Statistics: repeated-measures two-way ANOVA with Tukey’s post-hoc test. *</w:t>
      </w:r>
      <w:r w:rsidR="00626BF5" w:rsidRPr="003D4C92">
        <w:rPr>
          <w:i/>
          <w:iCs/>
        </w:rPr>
        <w:t>P</w:t>
      </w:r>
      <w:r w:rsidR="00626BF5" w:rsidRPr="003D4C92">
        <w:t xml:space="preserve"> &lt; 0.05, **</w:t>
      </w:r>
      <w:r w:rsidR="00626BF5" w:rsidRPr="003D4C92">
        <w:rPr>
          <w:i/>
          <w:iCs/>
        </w:rPr>
        <w:t>P</w:t>
      </w:r>
      <w:r w:rsidR="00626BF5" w:rsidRPr="003D4C92">
        <w:t xml:space="preserve"> &lt; 0.01, ***</w:t>
      </w:r>
      <w:r w:rsidR="00626BF5" w:rsidRPr="003D4C92">
        <w:rPr>
          <w:i/>
          <w:iCs/>
        </w:rPr>
        <w:t>P</w:t>
      </w:r>
      <w:r w:rsidR="00626BF5" w:rsidRPr="003D4C92">
        <w:t xml:space="preserve"> &lt; 0.001, ****</w:t>
      </w:r>
      <w:r w:rsidR="00626BF5" w:rsidRPr="003D4C92">
        <w:rPr>
          <w:i/>
          <w:iCs/>
        </w:rPr>
        <w:t>P</w:t>
      </w:r>
      <w:r w:rsidR="00626BF5" w:rsidRPr="003D4C92">
        <w:t xml:space="preserve"> &lt; 0.0001; ns, not significant.</w:t>
      </w:r>
    </w:p>
    <w:p w14:paraId="76E69F07" w14:textId="77777777" w:rsidR="004D4373" w:rsidRPr="003D4C92" w:rsidRDefault="004D4373" w:rsidP="003D4C92"/>
    <w:bookmarkEnd w:id="157"/>
    <w:p w14:paraId="5CE6E595" w14:textId="77777777" w:rsidR="004D4373" w:rsidRPr="003D4C92" w:rsidRDefault="00000000" w:rsidP="003D4C92">
      <w:pPr>
        <w:rPr>
          <w:b/>
        </w:rPr>
      </w:pPr>
      <w:r w:rsidRPr="003D4C92">
        <w:rPr>
          <w:b/>
        </w:rPr>
        <w:t>DISCUSSION:</w:t>
      </w:r>
    </w:p>
    <w:p w14:paraId="44D282A3" w14:textId="662442BE" w:rsidR="004D4373" w:rsidRPr="003D4C92" w:rsidRDefault="00000000" w:rsidP="003D4C92">
      <w:pPr>
        <w:rPr>
          <w:color w:val="000000"/>
        </w:rPr>
      </w:pPr>
      <w:r w:rsidRPr="003D4C92">
        <w:rPr>
          <w:color w:val="000000"/>
        </w:rPr>
        <w:t>This protocol provides a systematic and reproducible method for studying TCR signal strength-dependent T cell responses. The graded anti-CD3 coating strategy allows precise control over stimulation intensity, enabling researchers to dissect the quantitative relationship between TCR input and downstream functional outcomes. Key procedural points include purification of na</w:t>
      </w:r>
      <w:r w:rsidR="00216BA2">
        <w:rPr>
          <w:color w:val="000000"/>
        </w:rPr>
        <w:t>i</w:t>
      </w:r>
      <w:r w:rsidRPr="003D4C92">
        <w:rPr>
          <w:color w:val="000000"/>
        </w:rPr>
        <w:t xml:space="preserve">ve CD8⁺ T cells, precise gradient control of anti-CD3 coating concentration, </w:t>
      </w:r>
      <w:r w:rsidR="00893F9E" w:rsidRPr="003D4C92">
        <w:rPr>
          <w:color w:val="000000"/>
        </w:rPr>
        <w:t xml:space="preserve">and </w:t>
      </w:r>
      <w:r w:rsidRPr="003D4C92">
        <w:rPr>
          <w:color w:val="000000"/>
        </w:rPr>
        <w:t xml:space="preserve">strict normalization of cell number per well. To ensure data comparability across experiments, we also recommend using consistent instrument settings, compensation matrices, and gating strategies, and applying the same antibody lots and </w:t>
      </w:r>
      <w:r w:rsidR="008C6544" w:rsidRPr="003D4C92">
        <w:rPr>
          <w:color w:val="000000"/>
        </w:rPr>
        <w:t xml:space="preserve"> fixable </w:t>
      </w:r>
      <w:r w:rsidRPr="003D4C92">
        <w:rPr>
          <w:color w:val="000000"/>
        </w:rPr>
        <w:t xml:space="preserve">viability dye batches where feasible. The reliability of these </w:t>
      </w:r>
      <w:r w:rsidRPr="003D4C92">
        <w:rPr>
          <w:color w:val="000000"/>
        </w:rPr>
        <w:lastRenderedPageBreak/>
        <w:t>critical steps directly determines whether experimental results can accurately reflect the effects of varying TCR stimulation intensities on T cell phenotypic dynamics.</w:t>
      </w:r>
    </w:p>
    <w:p w14:paraId="27C21527" w14:textId="77777777" w:rsidR="004D4373" w:rsidRPr="003D4C92" w:rsidRDefault="004D4373" w:rsidP="003D4C92">
      <w:pPr>
        <w:rPr>
          <w:color w:val="000000"/>
        </w:rPr>
      </w:pPr>
    </w:p>
    <w:p w14:paraId="1C446D59" w14:textId="74D71EDA" w:rsidR="004D4373" w:rsidRPr="003D4C92" w:rsidRDefault="00000000" w:rsidP="003D4C92">
      <w:pPr>
        <w:rPr>
          <w:color w:val="000000"/>
        </w:rPr>
      </w:pPr>
      <w:r w:rsidRPr="003D4C92">
        <w:rPr>
          <w:color w:val="000000"/>
        </w:rPr>
        <w:t>In this protocol, we employed plate-bound antibody stimulation, in which anti-CD3 antibodies are directly coated onto the culture plate surface to crosslink the TCR-CD3 complex. This approach offers cost-effectiveness, uniform antibody distribution, minimal inter-well variability, and excellent reproducibility. Notably, the titration of coating antibody concentrations enables precise graded modulation of stimulation intensity, which is a feature that distinguishes this system from bead-conjugated stimulation, where ligand density is typically fixed at a saturating level, limiting fine-tuned signal modulation</w:t>
      </w:r>
      <w:r w:rsidR="006D0A8D" w:rsidRPr="003D4C92">
        <w:rPr>
          <w:color w:val="000000"/>
          <w:vertAlign w:val="superscript"/>
        </w:rPr>
        <w:fldChar w:fldCharType="begin">
          <w:fldData xml:space="preserve">PEVuZE5vdGU+PENpdGU+PEF1dGhvcj5HamVyZ2pvdmE8L0F1dGhvcj48WWVhcj4yMDI2PC9ZZWFy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</w:fldData>
        </w:fldChar>
      </w:r>
      <w:r w:rsidR="00DE2C35" w:rsidRPr="003D4C92">
        <w:rPr>
          <w:color w:val="000000"/>
          <w:vertAlign w:val="superscript"/>
        </w:rPr>
        <w:instrText xml:space="preserve"> ADDIN EN.CITE </w:instrText>
      </w:r>
      <w:r w:rsidR="00DE2C35" w:rsidRPr="003D4C92">
        <w:rPr>
          <w:color w:val="000000"/>
          <w:vertAlign w:val="superscript"/>
        </w:rPr>
        <w:fldChar w:fldCharType="begin">
          <w:fldData xml:space="preserve">PEVuZE5vdGU+PENpdGU+PEF1dGhvcj5HamVyZ2pvdmE8L0F1dGhvcj48WWVhcj4yMDI2PC9ZZWFy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</w:fldData>
        </w:fldChar>
      </w:r>
      <w:r w:rsidR="00DE2C35" w:rsidRPr="003D4C92">
        <w:rPr>
          <w:color w:val="000000"/>
          <w:vertAlign w:val="superscript"/>
        </w:rPr>
        <w:instrText xml:space="preserve"> ADDIN EN.CITE.DATA </w:instrText>
      </w:r>
      <w:r w:rsidR="00DE2C35" w:rsidRPr="003D4C92">
        <w:rPr>
          <w:color w:val="000000"/>
          <w:vertAlign w:val="superscript"/>
        </w:rPr>
      </w:r>
      <w:r w:rsidR="00DE2C35" w:rsidRPr="003D4C92">
        <w:rPr>
          <w:color w:val="000000"/>
          <w:vertAlign w:val="superscript"/>
        </w:rPr>
        <w:fldChar w:fldCharType="end"/>
      </w:r>
      <w:r w:rsidR="006D0A8D" w:rsidRPr="003D4C92">
        <w:rPr>
          <w:color w:val="000000"/>
          <w:vertAlign w:val="superscript"/>
        </w:rPr>
      </w:r>
      <w:r w:rsidR="006D0A8D" w:rsidRPr="003D4C92">
        <w:rPr>
          <w:color w:val="000000"/>
          <w:vertAlign w:val="superscript"/>
        </w:rPr>
        <w:fldChar w:fldCharType="separate"/>
      </w:r>
      <w:r w:rsidR="00DE2C35" w:rsidRPr="003D4C92">
        <w:rPr>
          <w:noProof/>
          <w:color w:val="000000"/>
          <w:vertAlign w:val="superscript"/>
        </w:rPr>
        <w:t>14</w:t>
      </w:r>
      <w:r w:rsidR="006D0A8D" w:rsidRPr="003D4C92">
        <w:rPr>
          <w:color w:val="000000"/>
          <w:vertAlign w:val="superscript"/>
        </w:rPr>
        <w:fldChar w:fldCharType="end"/>
      </w:r>
      <w:r w:rsidRPr="003D4C92">
        <w:rPr>
          <w:color w:val="000000"/>
        </w:rPr>
        <w:t xml:space="preserve">. However, plate-bound stimulation delivers supraphysiological and sustained TCR crosslinking that fundamentally differs from the transient, affinity-dependent engagement induced by peptide-MHC complexes on antigen-presenting cells. While more physiologically relevant, </w:t>
      </w:r>
      <w:proofErr w:type="spellStart"/>
      <w:r w:rsidRPr="003D4C92">
        <w:rPr>
          <w:color w:val="000000"/>
        </w:rPr>
        <w:t>pMHC</w:t>
      </w:r>
      <w:proofErr w:type="spellEnd"/>
      <w:r w:rsidRPr="003D4C92">
        <w:rPr>
          <w:color w:val="000000"/>
        </w:rPr>
        <w:t>-based stimulation is technically demanding, requires specialized expertise for multimer production, and incurs substantially higher costs. For cell isolation, we employed negative immunomagnetic selection, which is simple, rapid, and cost-effective. Although it provides lower purity compared with FACS, it avoids the mechanical stress and fluorescent labeling that may compromise the physiological state of sorted cells</w:t>
      </w:r>
      <w:r w:rsidR="006D0A8D" w:rsidRPr="003D4C92">
        <w:rPr>
          <w:color w:val="000000"/>
          <w:vertAlign w:val="superscript"/>
        </w:rPr>
        <w:fldChar w:fldCharType="begin">
          <w:fldData xml:space="preserve">PEVuZE5vdGU+PENpdGU+PEF1dGhvcj5TdXRlcm1hc3RlcjwvQXV0aG9yPjxZZWFyPjIwMTk8L1ll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==
</w:fldData>
        </w:fldChar>
      </w:r>
      <w:r w:rsidR="00DE2C35" w:rsidRPr="003D4C92">
        <w:rPr>
          <w:color w:val="000000"/>
          <w:vertAlign w:val="superscript"/>
        </w:rPr>
        <w:instrText xml:space="preserve"> ADDIN EN.CITE </w:instrText>
      </w:r>
      <w:r w:rsidR="00DE2C35" w:rsidRPr="003D4C92">
        <w:rPr>
          <w:color w:val="000000"/>
          <w:vertAlign w:val="superscript"/>
        </w:rPr>
        <w:fldChar w:fldCharType="begin">
          <w:fldData xml:space="preserve">PEVuZE5vdGU+PENpdGU+PEF1dGhvcj5TdXRlcm1hc3RlcjwvQXV0aG9yPjxZZWFyPjIwMTk8L1ll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==
</w:fldData>
        </w:fldChar>
      </w:r>
      <w:r w:rsidR="00DE2C35" w:rsidRPr="003D4C92">
        <w:rPr>
          <w:color w:val="000000"/>
          <w:vertAlign w:val="superscript"/>
        </w:rPr>
        <w:instrText xml:space="preserve"> ADDIN EN.CITE.DATA </w:instrText>
      </w:r>
      <w:r w:rsidR="00DE2C35" w:rsidRPr="003D4C92">
        <w:rPr>
          <w:color w:val="000000"/>
          <w:vertAlign w:val="superscript"/>
        </w:rPr>
      </w:r>
      <w:r w:rsidR="00DE2C35" w:rsidRPr="003D4C92">
        <w:rPr>
          <w:color w:val="000000"/>
          <w:vertAlign w:val="superscript"/>
        </w:rPr>
        <w:fldChar w:fldCharType="end"/>
      </w:r>
      <w:r w:rsidR="006D0A8D" w:rsidRPr="003D4C92">
        <w:rPr>
          <w:color w:val="000000"/>
          <w:vertAlign w:val="superscript"/>
        </w:rPr>
      </w:r>
      <w:r w:rsidR="006D0A8D" w:rsidRPr="003D4C92">
        <w:rPr>
          <w:color w:val="000000"/>
          <w:vertAlign w:val="superscript"/>
        </w:rPr>
        <w:fldChar w:fldCharType="separate"/>
      </w:r>
      <w:r w:rsidR="00DE2C35" w:rsidRPr="003D4C92">
        <w:rPr>
          <w:noProof/>
          <w:color w:val="000000"/>
          <w:vertAlign w:val="superscript"/>
        </w:rPr>
        <w:t>20,21</w:t>
      </w:r>
      <w:r w:rsidR="006D0A8D" w:rsidRPr="003D4C92">
        <w:rPr>
          <w:color w:val="000000"/>
          <w:vertAlign w:val="superscript"/>
        </w:rPr>
        <w:fldChar w:fldCharType="end"/>
      </w:r>
      <w:r w:rsidRPr="003D4C92">
        <w:rPr>
          <w:color w:val="000000"/>
        </w:rPr>
        <w:t>.</w:t>
      </w:r>
    </w:p>
    <w:p w14:paraId="09A9FA77" w14:textId="77777777" w:rsidR="004D4373" w:rsidRPr="003D4C92" w:rsidRDefault="004D4373" w:rsidP="003D4C92">
      <w:pPr>
        <w:rPr>
          <w:color w:val="000000"/>
        </w:rPr>
      </w:pPr>
    </w:p>
    <w:p w14:paraId="62DDF60E" w14:textId="3CD171BF" w:rsidR="004D4373" w:rsidRPr="003D4C92" w:rsidRDefault="00000000" w:rsidP="003D4C92">
      <w:pPr>
        <w:rPr>
          <w:color w:val="000000"/>
        </w:rPr>
      </w:pPr>
      <w:r w:rsidRPr="003D4C92">
        <w:rPr>
          <w:color w:val="000000"/>
        </w:rPr>
        <w:t>Key issues that may arise during protocol execution include low sorting purity, weak proliferation, CTV-induced cytotoxicity, poor post-culture viability, and inconsistent staining. For low purity, ensure sufficient mixing of cells with the biotinylated antibody cocktail and streptavidin-coated beads, extend the magnetic separation time if necessary, and optimize the bead-to-antibody ratio for each new reagent lot. If minimal proliferation is observed even at the highest anti-CD3 concentration, verify the viability and purity (especially CD44</w:t>
      </w:r>
      <w:r w:rsidRPr="00DC4A23">
        <w:rPr>
          <w:color w:val="000000"/>
          <w:vertAlign w:val="superscript"/>
        </w:rPr>
        <w:t>hi</w:t>
      </w:r>
      <w:r w:rsidRPr="003D4C92">
        <w:rPr>
          <w:color w:val="000000"/>
        </w:rPr>
        <w:t xml:space="preserve"> contamination) of isolated na</w:t>
      </w:r>
      <w:r w:rsidR="00216BA2">
        <w:rPr>
          <w:color w:val="000000"/>
        </w:rPr>
        <w:t>i</w:t>
      </w:r>
      <w:r w:rsidRPr="003D4C92">
        <w:rPr>
          <w:color w:val="000000"/>
        </w:rPr>
        <w:t xml:space="preserve">ve cells, confirm the anti-CD3 coating procedure (seal plates with </w:t>
      </w:r>
      <w:r w:rsidR="00A162B0" w:rsidRPr="003D4C92">
        <w:t xml:space="preserve">sealing film </w:t>
      </w:r>
      <w:r w:rsidRPr="003D4C92">
        <w:rPr>
          <w:color w:val="000000"/>
        </w:rPr>
        <w:t>during overnight incubation at 4 °C and ensure uniform antibody coverage), and validate the IL-2 concentration, as this cytokine is essential for supporting T cell expansion. For CTV-induced cytotoxicity, reduce the staining concentration while maintaining clear resolution of division peaks, and ensure the quenching step is performed strictly on ice for the full 5 min to remove residual free dye</w:t>
      </w:r>
      <w:r w:rsidR="0047792E" w:rsidRPr="003D4C92">
        <w:rPr>
          <w:color w:val="000000"/>
          <w:vertAlign w:val="superscript"/>
        </w:rPr>
        <w:fldChar w:fldCharType="begin">
          <w:fldData xml:space="preserve">PEVuZE5vdGU+PENpdGU+PEF1dGhvcj5RdWFoPC9BdXRob3I+PFllYXI+MjAxMjwvWWVhcj48UmVj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</w:fldData>
        </w:fldChar>
      </w:r>
      <w:r w:rsidR="00DE2C35" w:rsidRPr="003D4C92">
        <w:rPr>
          <w:color w:val="000000"/>
          <w:vertAlign w:val="superscript"/>
        </w:rPr>
        <w:instrText xml:space="preserve"> ADDIN EN.CITE </w:instrText>
      </w:r>
      <w:r w:rsidR="00DE2C35" w:rsidRPr="003D4C92">
        <w:rPr>
          <w:color w:val="000000"/>
          <w:vertAlign w:val="superscript"/>
        </w:rPr>
        <w:fldChar w:fldCharType="begin">
          <w:fldData xml:space="preserve">PEVuZE5vdGU+PENpdGU+PEF1dGhvcj5RdWFoPC9BdXRob3I+PFllYXI+MjAxMjwvWWVhcj48UmVj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</w:fldData>
        </w:fldChar>
      </w:r>
      <w:r w:rsidR="00DE2C35" w:rsidRPr="003D4C92">
        <w:rPr>
          <w:color w:val="000000"/>
          <w:vertAlign w:val="superscript"/>
        </w:rPr>
        <w:instrText xml:space="preserve"> ADDIN EN.CITE.DATA </w:instrText>
      </w:r>
      <w:r w:rsidR="00DE2C35" w:rsidRPr="003D4C92">
        <w:rPr>
          <w:color w:val="000000"/>
          <w:vertAlign w:val="superscript"/>
        </w:rPr>
      </w:r>
      <w:r w:rsidR="00DE2C35" w:rsidRPr="003D4C92">
        <w:rPr>
          <w:color w:val="000000"/>
          <w:vertAlign w:val="superscript"/>
        </w:rPr>
        <w:fldChar w:fldCharType="end"/>
      </w:r>
      <w:r w:rsidR="0047792E" w:rsidRPr="003D4C92">
        <w:rPr>
          <w:color w:val="000000"/>
          <w:vertAlign w:val="superscript"/>
        </w:rPr>
      </w:r>
      <w:r w:rsidR="0047792E" w:rsidRPr="003D4C92">
        <w:rPr>
          <w:color w:val="000000"/>
          <w:vertAlign w:val="superscript"/>
        </w:rPr>
        <w:fldChar w:fldCharType="separate"/>
      </w:r>
      <w:r w:rsidR="00DE2C35" w:rsidRPr="003D4C92">
        <w:rPr>
          <w:noProof/>
          <w:color w:val="000000"/>
          <w:vertAlign w:val="superscript"/>
        </w:rPr>
        <w:t>22,23</w:t>
      </w:r>
      <w:r w:rsidR="0047792E" w:rsidRPr="003D4C92">
        <w:rPr>
          <w:color w:val="000000"/>
          <w:vertAlign w:val="superscript"/>
        </w:rPr>
        <w:fldChar w:fldCharType="end"/>
      </w:r>
      <w:r w:rsidRPr="003D4C92">
        <w:rPr>
          <w:color w:val="000000"/>
        </w:rPr>
        <w:t xml:space="preserve">. For poor viability after culture, control cell density, ensure sufficient medium volume, and maintain sterile technique. If inconsistent staining or high flow cytometric variability is observed, prepare antibody cocktails as master mixes, protect all stained samples from light, and use the same antibody lots and </w:t>
      </w:r>
      <w:r w:rsidR="008C6544" w:rsidRPr="003D4C92">
        <w:rPr>
          <w:color w:val="000000"/>
        </w:rPr>
        <w:t xml:space="preserve">fixable </w:t>
      </w:r>
      <w:r w:rsidRPr="003D4C92">
        <w:rPr>
          <w:color w:val="000000"/>
        </w:rPr>
        <w:t>viability dye batches across replicates.</w:t>
      </w:r>
    </w:p>
    <w:p w14:paraId="55D7152B" w14:textId="77777777" w:rsidR="004D4373" w:rsidRPr="003D4C92" w:rsidRDefault="004D4373" w:rsidP="003D4C92">
      <w:pPr>
        <w:rPr>
          <w:color w:val="000000"/>
        </w:rPr>
      </w:pPr>
    </w:p>
    <w:p w14:paraId="0A29AF94" w14:textId="2411CA96" w:rsidR="004D4373" w:rsidRPr="003D4C92" w:rsidRDefault="00000000" w:rsidP="003D4C92">
      <w:pPr>
        <w:rPr>
          <w:color w:val="000000"/>
        </w:rPr>
      </w:pPr>
      <w:r w:rsidRPr="003D4C92">
        <w:rPr>
          <w:color w:val="000000"/>
        </w:rPr>
        <w:t>Nevertheless, this protocol has certain limitations. As an in vitro system, it cannot recapitulate the complex tissue microenvironment, cellular interactions, or cytokine milieu of secondary lymphoid organs. The culture window is limited to 48 h, restricting analysis to early activation events and precluding assessment of late-stage differentiation, exhaustion, or memory formation. Moreover, the protocol relies heavily on flow cytometric readouts, which demand rigorous standardization of instrument settings, compensation matrices, and gating strategies across independent experiments.</w:t>
      </w:r>
      <w:r w:rsidR="00EA0222" w:rsidRPr="003D4C92">
        <w:rPr>
          <w:color w:val="000000"/>
        </w:rPr>
        <w:t xml:space="preserve"> </w:t>
      </w:r>
      <w:bookmarkStart w:id="158" w:name="OLE_LINK26"/>
      <w:bookmarkStart w:id="159" w:name="OLE_LINK24"/>
      <w:r w:rsidR="00EA0222" w:rsidRPr="003D4C92">
        <w:rPr>
          <w:color w:val="000000"/>
        </w:rPr>
        <w:t>Furthermore, the findings obtained with this anti-CD3/CD28-based system are derived solely from CD8</w:t>
      </w:r>
      <w:r w:rsidR="00EA0222" w:rsidRPr="003D4C92">
        <w:rPr>
          <w:color w:val="000000"/>
          <w:vertAlign w:val="superscript"/>
        </w:rPr>
        <w:t>+</w:t>
      </w:r>
      <w:r w:rsidR="00EA0222" w:rsidRPr="003D4C92">
        <w:rPr>
          <w:color w:val="000000"/>
        </w:rPr>
        <w:t xml:space="preserve"> T cells </w:t>
      </w:r>
      <w:bookmarkStart w:id="160" w:name="OLE_LINK27"/>
      <w:bookmarkEnd w:id="158"/>
      <w:r w:rsidR="00EA0222" w:rsidRPr="003D4C92">
        <w:rPr>
          <w:color w:val="000000"/>
        </w:rPr>
        <w:t>and may not be directly generalizable to CD4</w:t>
      </w:r>
      <w:r w:rsidR="00EA0222" w:rsidRPr="003D4C92">
        <w:rPr>
          <w:color w:val="000000"/>
          <w:vertAlign w:val="superscript"/>
        </w:rPr>
        <w:t>+</w:t>
      </w:r>
      <w:r w:rsidR="00EA0222" w:rsidRPr="003D4C92">
        <w:rPr>
          <w:color w:val="000000"/>
        </w:rPr>
        <w:t xml:space="preserve"> T cells, whose activation thresholds, co-stimulatory requirements, and downstream differentiation trajectories are known to differ</w:t>
      </w:r>
      <w:bookmarkEnd w:id="160"/>
      <w:r w:rsidR="009376B9" w:rsidRPr="003D4C92">
        <w:rPr>
          <w:color w:val="000000"/>
          <w:vertAlign w:val="superscript"/>
        </w:rPr>
        <w:fldChar w:fldCharType="begin">
          <w:fldData xml:space="preserve">PEVuZE5vdGU+PENpdGU+PEF1dGhvcj5LYWVjaDwvQXV0aG9yPjxZZWFyPjIwMDI8L1llYXI+PFJl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</w:fldData>
        </w:fldChar>
      </w:r>
      <w:r w:rsidR="00DE2C35" w:rsidRPr="003D4C92">
        <w:rPr>
          <w:color w:val="000000"/>
          <w:vertAlign w:val="superscript"/>
        </w:rPr>
        <w:instrText xml:space="preserve"> ADDIN EN.CITE </w:instrText>
      </w:r>
      <w:r w:rsidR="00DE2C35" w:rsidRPr="003D4C92">
        <w:rPr>
          <w:color w:val="000000"/>
          <w:vertAlign w:val="superscript"/>
        </w:rPr>
        <w:fldChar w:fldCharType="begin">
          <w:fldData xml:space="preserve">PEVuZE5vdGU+PENpdGU+PEF1dGhvcj5LYWVjaDwvQXV0aG9yPjxZZWFyPjIwMDI8L1llYXI+PFJl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</w:fldData>
        </w:fldChar>
      </w:r>
      <w:r w:rsidR="00DE2C35" w:rsidRPr="003D4C92">
        <w:rPr>
          <w:color w:val="000000"/>
          <w:vertAlign w:val="superscript"/>
        </w:rPr>
        <w:instrText xml:space="preserve"> ADDIN EN.CITE.DATA </w:instrText>
      </w:r>
      <w:r w:rsidR="00DE2C35" w:rsidRPr="003D4C92">
        <w:rPr>
          <w:color w:val="000000"/>
          <w:vertAlign w:val="superscript"/>
        </w:rPr>
      </w:r>
      <w:r w:rsidR="00DE2C35" w:rsidRPr="003D4C92">
        <w:rPr>
          <w:color w:val="000000"/>
          <w:vertAlign w:val="superscript"/>
        </w:rPr>
        <w:fldChar w:fldCharType="end"/>
      </w:r>
      <w:r w:rsidR="009376B9" w:rsidRPr="003D4C92">
        <w:rPr>
          <w:color w:val="000000"/>
          <w:vertAlign w:val="superscript"/>
        </w:rPr>
      </w:r>
      <w:r w:rsidR="009376B9" w:rsidRPr="003D4C92">
        <w:rPr>
          <w:color w:val="000000"/>
          <w:vertAlign w:val="superscript"/>
        </w:rPr>
        <w:fldChar w:fldCharType="separate"/>
      </w:r>
      <w:r w:rsidR="00DE2C35" w:rsidRPr="003D4C92">
        <w:rPr>
          <w:noProof/>
          <w:color w:val="000000"/>
          <w:vertAlign w:val="superscript"/>
        </w:rPr>
        <w:t>12,24,25</w:t>
      </w:r>
      <w:r w:rsidR="009376B9" w:rsidRPr="003D4C92">
        <w:rPr>
          <w:color w:val="000000"/>
          <w:vertAlign w:val="superscript"/>
        </w:rPr>
        <w:fldChar w:fldCharType="end"/>
      </w:r>
      <w:r w:rsidR="00EA0222" w:rsidRPr="003D4C92">
        <w:rPr>
          <w:color w:val="000000"/>
        </w:rPr>
        <w:t>.</w:t>
      </w:r>
      <w:bookmarkEnd w:id="159"/>
      <w:r w:rsidR="00EA0222" w:rsidRPr="003D4C92">
        <w:rPr>
          <w:color w:val="000000"/>
        </w:rPr>
        <w:t xml:space="preserve"> Additionally, the basal activation state of T </w:t>
      </w:r>
      <w:r w:rsidR="00EA0222" w:rsidRPr="003D4C92">
        <w:rPr>
          <w:color w:val="000000"/>
        </w:rPr>
        <w:lastRenderedPageBreak/>
        <w:t>cells can vary between individual mouse colonies due to differences in commensal microbiota, which constitutes a potential source of inter-laboratory variability that should be considered when interpreting results across studies.</w:t>
      </w:r>
    </w:p>
    <w:p w14:paraId="1B48FA0F" w14:textId="77777777" w:rsidR="004D4373" w:rsidRPr="003D4C92" w:rsidRDefault="004D4373" w:rsidP="003D4C92">
      <w:pPr>
        <w:rPr>
          <w:color w:val="000000"/>
        </w:rPr>
      </w:pPr>
    </w:p>
    <w:p w14:paraId="746BBD64" w14:textId="1A26CA43" w:rsidR="004D4373" w:rsidRPr="003D4C92" w:rsidRDefault="00000000" w:rsidP="003D4C92">
      <w:pPr>
        <w:rPr>
          <w:color w:val="000000"/>
        </w:rPr>
      </w:pPr>
      <w:r w:rsidRPr="003D4C92">
        <w:rPr>
          <w:color w:val="000000"/>
        </w:rPr>
        <w:t xml:space="preserve">The graded stimulation system described here enables researchers to tailor TCR signal strength to specific experimental objectives based on the distinct response patterns observed across different readouts. </w:t>
      </w:r>
      <w:r w:rsidR="007A6FEF" w:rsidRPr="003D4C92">
        <w:rPr>
          <w:color w:val="000000"/>
        </w:rPr>
        <w:t>This</w:t>
      </w:r>
      <w:r w:rsidRPr="003D4C92">
        <w:rPr>
          <w:color w:val="000000"/>
        </w:rPr>
        <w:t xml:space="preserve"> data reveal that the choice of anti-CD3 concentration and harvest time should be guided by the biological question at hand. For immediate early activation markers, CD69 upregulation is detectable as early as </w:t>
      </w:r>
      <w:r w:rsidR="0047792E" w:rsidRPr="003D4C92">
        <w:rPr>
          <w:color w:val="000000"/>
        </w:rPr>
        <w:t>6</w:t>
      </w:r>
      <w:r w:rsidR="00C13C9D" w:rsidRPr="003D4C92">
        <w:rPr>
          <w:color w:val="000000"/>
        </w:rPr>
        <w:t>–</w:t>
      </w:r>
      <w:r w:rsidRPr="003D4C92">
        <w:rPr>
          <w:color w:val="000000"/>
        </w:rPr>
        <w:t xml:space="preserve">12 h across all </w:t>
      </w:r>
      <w:r w:rsidR="00CB01D6" w:rsidRPr="003D4C92">
        <w:rPr>
          <w:color w:val="000000"/>
        </w:rPr>
        <w:t>concentrations but</w:t>
      </w:r>
      <w:r w:rsidRPr="003D4C92">
        <w:rPr>
          <w:color w:val="000000"/>
        </w:rPr>
        <w:t xml:space="preserve"> exhibits distinct kinetics: high concentrations (5</w:t>
      </w:r>
      <w:r w:rsidR="00C13C9D" w:rsidRPr="003D4C92">
        <w:rPr>
          <w:color w:val="000000"/>
        </w:rPr>
        <w:t>–</w:t>
      </w:r>
      <w:r w:rsidRPr="003D4C92">
        <w:rPr>
          <w:color w:val="000000"/>
        </w:rPr>
        <w:t>10 µg/mL) induce a rapid peak followed by decline, whereas low concentrations (0.</w:t>
      </w:r>
      <w:r w:rsidR="002E0338" w:rsidRPr="003D4C92">
        <w:rPr>
          <w:color w:val="000000"/>
        </w:rPr>
        <w:t>5</w:t>
      </w:r>
      <w:r w:rsidR="00C13C9D" w:rsidRPr="003D4C92">
        <w:rPr>
          <w:color w:val="000000"/>
        </w:rPr>
        <w:t>–</w:t>
      </w:r>
      <w:r w:rsidRPr="003D4C92">
        <w:rPr>
          <w:color w:val="000000"/>
        </w:rPr>
        <w:t>1 µg/mL) produce a gradual, sustained increase. For proliferation assays, concentrations below 1 µg/mL are suboptimal and may serve as internal negative controls, while 5</w:t>
      </w:r>
      <w:r w:rsidR="00C13C9D" w:rsidRPr="003D4C92">
        <w:rPr>
          <w:color w:val="000000"/>
        </w:rPr>
        <w:t>–</w:t>
      </w:r>
      <w:r w:rsidRPr="003D4C92">
        <w:rPr>
          <w:color w:val="000000"/>
        </w:rPr>
        <w:t>10 µg/mL reliably induce robust clonal expansion detectable by CTV dilution at 48 h. The expression of the co-inhibitory receptor PD-1 and the co-stimulatory molecule ICOS requires high-intensity stimulation (5</w:t>
      </w:r>
      <w:r w:rsidR="00C13C9D" w:rsidRPr="003D4C92">
        <w:rPr>
          <w:color w:val="000000"/>
        </w:rPr>
        <w:t>–</w:t>
      </w:r>
      <w:r w:rsidRPr="003D4C92">
        <w:rPr>
          <w:color w:val="000000"/>
        </w:rPr>
        <w:t>10 µg/mL) and peaks at 36 h, indicating that studies investigating these molecules should avoid earlier or lower-dose conditions. For effector function readouts (TNF-α and Granzyme B), the relationship between stimulation strength and cytokine production is time-dependent and follows a distinctive biphasic pattern. At 24 h, effector molecule production scales positively with anti-CD3 concentration, with higher doses driving greater cytokine output. By 48 h, however, while the absolute levels of cytokine-producing cells are substantially elevated across all conditions compared to 24 h, the dose-response relationship reverses: lower stimulation concentrations (0.</w:t>
      </w:r>
      <w:r w:rsidR="002E0338" w:rsidRPr="003D4C92">
        <w:rPr>
          <w:color w:val="000000"/>
        </w:rPr>
        <w:t>5</w:t>
      </w:r>
      <w:r w:rsidR="00C13C9D" w:rsidRPr="003D4C92">
        <w:rPr>
          <w:color w:val="000000"/>
        </w:rPr>
        <w:t>–</w:t>
      </w:r>
      <w:r w:rsidRPr="003D4C92">
        <w:rPr>
          <w:color w:val="000000"/>
        </w:rPr>
        <w:t xml:space="preserve">1 </w:t>
      </w:r>
      <w:bookmarkStart w:id="161" w:name="OLE_LINK125"/>
      <w:r w:rsidRPr="003D4C92">
        <w:rPr>
          <w:color w:val="000000"/>
        </w:rPr>
        <w:t>µg/mL</w:t>
      </w:r>
      <w:bookmarkEnd w:id="161"/>
      <w:r w:rsidRPr="003D4C92">
        <w:rPr>
          <w:color w:val="000000"/>
        </w:rPr>
        <w:t>) yield relatively higher frequencies of TNF-α⁺</w:t>
      </w:r>
      <w:r w:rsidR="00DC4A23">
        <w:rPr>
          <w:color w:val="000000"/>
        </w:rPr>
        <w:t xml:space="preserve"> </w:t>
      </w:r>
      <w:r w:rsidRPr="003D4C92">
        <w:rPr>
          <w:color w:val="000000"/>
        </w:rPr>
        <w:t>Granzyme B⁺ cells than high doses (5</w:t>
      </w:r>
      <w:r w:rsidR="00C13C9D" w:rsidRPr="003D4C92">
        <w:rPr>
          <w:color w:val="000000"/>
        </w:rPr>
        <w:t>–</w:t>
      </w:r>
      <w:r w:rsidRPr="003D4C92">
        <w:rPr>
          <w:color w:val="000000"/>
        </w:rPr>
        <w:t xml:space="preserve">10 </w:t>
      </w:r>
      <w:bookmarkStart w:id="162" w:name="OLE_LINK20"/>
      <w:r w:rsidRPr="003D4C92">
        <w:rPr>
          <w:color w:val="000000"/>
        </w:rPr>
        <w:t>µg/mL</w:t>
      </w:r>
      <w:bookmarkEnd w:id="162"/>
      <w:r w:rsidRPr="003D4C92">
        <w:rPr>
          <w:color w:val="000000"/>
        </w:rPr>
        <w:t xml:space="preserve">). This inversion suggests that sustained strong TCR signaling, despite promoting initial effector differentiation, may impose a relative constraint on the maintenance of cytokine production capacity per cell, potentially reflecting the onset of activation-induced exhaustion or </w:t>
      </w:r>
      <w:proofErr w:type="spellStart"/>
      <w:r w:rsidRPr="003D4C92">
        <w:rPr>
          <w:color w:val="000000"/>
        </w:rPr>
        <w:t>hyporesponsiveness</w:t>
      </w:r>
      <w:proofErr w:type="spellEnd"/>
      <w:r w:rsidRPr="003D4C92">
        <w:rPr>
          <w:color w:val="000000"/>
        </w:rPr>
        <w:t>.</w:t>
      </w:r>
    </w:p>
    <w:p w14:paraId="208918A5" w14:textId="77777777" w:rsidR="004D4373" w:rsidRPr="003D4C92" w:rsidRDefault="004D4373" w:rsidP="003D4C92">
      <w:pPr>
        <w:rPr>
          <w:color w:val="000000"/>
        </w:rPr>
      </w:pPr>
    </w:p>
    <w:p w14:paraId="15DA0669" w14:textId="70AF97FA" w:rsidR="004D4373" w:rsidRPr="003D4C92" w:rsidRDefault="00000000" w:rsidP="003D4C92">
      <w:pPr>
        <w:rPr>
          <w:color w:val="000000"/>
        </w:rPr>
      </w:pPr>
      <w:r w:rsidRPr="003D4C92">
        <w:rPr>
          <w:color w:val="000000"/>
        </w:rPr>
        <w:t>Collectively, these empirical observations position our protocol as a reference framework that allows users to preselect stimulation conditions based on specific downstream endpoints, thereby improving experimental design efficiency and data interpretability. Beyond basic mechanistic studies, this system can also inform optimization of T cell expansion protocols for adoptive immunotherapy, where precise regulation of TCR signal strength may help direct differentiation toward favorable effector or memory phenotypes</w:t>
      </w:r>
      <w:r w:rsidR="006D0A8D" w:rsidRPr="003D4C92">
        <w:rPr>
          <w:color w:val="000000"/>
          <w:vertAlign w:val="superscript"/>
        </w:rPr>
        <w:fldChar w:fldCharType="begin">
          <w:fldData xml:space="preserve">PEVuZE5vdGU+PENpdGU+PEF1dGhvcj5DYXJib25lPC9BdXRob3I+PFllYXI+MjAyNDwvWWVhcj48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</w:fldData>
        </w:fldChar>
      </w:r>
      <w:r w:rsidR="00DE2C35" w:rsidRPr="003D4C92">
        <w:rPr>
          <w:color w:val="000000"/>
          <w:vertAlign w:val="superscript"/>
        </w:rPr>
        <w:instrText xml:space="preserve"> ADDIN EN.CITE </w:instrText>
      </w:r>
      <w:r w:rsidR="00DE2C35" w:rsidRPr="003D4C92">
        <w:rPr>
          <w:color w:val="000000"/>
          <w:vertAlign w:val="superscript"/>
        </w:rPr>
        <w:fldChar w:fldCharType="begin">
          <w:fldData xml:space="preserve">PEVuZE5vdGU+PENpdGU+PEF1dGhvcj5DYXJib25lPC9BdXRob3I+PFllYXI+MjAyNDwvWWVhcj48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</w:fldData>
        </w:fldChar>
      </w:r>
      <w:r w:rsidR="00DE2C35" w:rsidRPr="003D4C92">
        <w:rPr>
          <w:color w:val="000000"/>
          <w:vertAlign w:val="superscript"/>
        </w:rPr>
        <w:instrText xml:space="preserve"> ADDIN EN.CITE.DATA </w:instrText>
      </w:r>
      <w:r w:rsidR="00DE2C35" w:rsidRPr="003D4C92">
        <w:rPr>
          <w:color w:val="000000"/>
          <w:vertAlign w:val="superscript"/>
        </w:rPr>
      </w:r>
      <w:r w:rsidR="00DE2C35" w:rsidRPr="003D4C92">
        <w:rPr>
          <w:color w:val="000000"/>
          <w:vertAlign w:val="superscript"/>
        </w:rPr>
        <w:fldChar w:fldCharType="end"/>
      </w:r>
      <w:r w:rsidR="006D0A8D" w:rsidRPr="003D4C92">
        <w:rPr>
          <w:color w:val="000000"/>
          <w:vertAlign w:val="superscript"/>
        </w:rPr>
      </w:r>
      <w:r w:rsidR="006D0A8D" w:rsidRPr="003D4C92">
        <w:rPr>
          <w:color w:val="000000"/>
          <w:vertAlign w:val="superscript"/>
        </w:rPr>
        <w:fldChar w:fldCharType="separate"/>
      </w:r>
      <w:r w:rsidR="00DE2C35" w:rsidRPr="003D4C92">
        <w:rPr>
          <w:noProof/>
          <w:color w:val="000000"/>
          <w:vertAlign w:val="superscript"/>
        </w:rPr>
        <w:t>26</w:t>
      </w:r>
      <w:r w:rsidR="007A6FEF" w:rsidRPr="003D4C92">
        <w:rPr>
          <w:noProof/>
          <w:color w:val="000000"/>
          <w:vertAlign w:val="superscript"/>
        </w:rPr>
        <w:t>–</w:t>
      </w:r>
      <w:r w:rsidR="00DE2C35" w:rsidRPr="003D4C92">
        <w:rPr>
          <w:noProof/>
          <w:color w:val="000000"/>
          <w:vertAlign w:val="superscript"/>
        </w:rPr>
        <w:t>28</w:t>
      </w:r>
      <w:r w:rsidR="006D0A8D" w:rsidRPr="003D4C92">
        <w:rPr>
          <w:color w:val="000000"/>
          <w:vertAlign w:val="superscript"/>
        </w:rPr>
        <w:fldChar w:fldCharType="end"/>
      </w:r>
      <w:r w:rsidRPr="003D4C92">
        <w:rPr>
          <w:color w:val="000000"/>
        </w:rPr>
        <w:t>.</w:t>
      </w:r>
    </w:p>
    <w:p w14:paraId="7203BDD4" w14:textId="77777777" w:rsidR="004D4373" w:rsidRPr="003D4C92" w:rsidRDefault="004D4373" w:rsidP="003D4C92">
      <w:pPr>
        <w:rPr>
          <w:color w:val="000000"/>
        </w:rPr>
      </w:pPr>
    </w:p>
    <w:p w14:paraId="0112530E" w14:textId="7E1C88B7" w:rsidR="004D4373" w:rsidRPr="003D4C92" w:rsidRDefault="00000000" w:rsidP="003D4C92">
      <w:pPr>
        <w:tabs>
          <w:tab w:val="left" w:pos="7807"/>
        </w:tabs>
        <w:rPr>
          <w:color w:val="808080"/>
        </w:rPr>
      </w:pPr>
      <w:r w:rsidRPr="003D4C92">
        <w:rPr>
          <w:b/>
          <w:color w:val="000000"/>
        </w:rPr>
        <w:t xml:space="preserve">ACKNOWLEDGMENTS: </w:t>
      </w:r>
      <w:r w:rsidR="0089200A" w:rsidRPr="003D4C92">
        <w:rPr>
          <w:b/>
          <w:color w:val="000000"/>
        </w:rPr>
        <w:tab/>
      </w:r>
    </w:p>
    <w:p w14:paraId="3708E46D" w14:textId="77777777" w:rsidR="004D4373" w:rsidRPr="003D4C92" w:rsidRDefault="00000000" w:rsidP="003D4C92">
      <w:pPr>
        <w:rPr>
          <w:color w:val="000000"/>
        </w:rPr>
      </w:pPr>
      <w:r w:rsidRPr="003D4C92">
        <w:rPr>
          <w:color w:val="000000"/>
        </w:rPr>
        <w:t>This study was supported by the National Natural Science Foundation of China (No. T2394504, LY) and the Chief Scientist Research Startup Fund of Lilin Ye (No. R2045, LY).</w:t>
      </w:r>
    </w:p>
    <w:p w14:paraId="6B30071B" w14:textId="77777777" w:rsidR="004D4373" w:rsidRPr="003D4C92" w:rsidRDefault="004D4373" w:rsidP="003D4C92">
      <w:pPr>
        <w:rPr>
          <w:b/>
        </w:rPr>
      </w:pPr>
    </w:p>
    <w:p w14:paraId="2C8D967D" w14:textId="77777777" w:rsidR="004D4373" w:rsidRPr="003D4C92" w:rsidRDefault="00000000" w:rsidP="003D4C92">
      <w:pPr>
        <w:rPr>
          <w:color w:val="808080"/>
        </w:rPr>
      </w:pPr>
      <w:r w:rsidRPr="003D4C92">
        <w:rPr>
          <w:b/>
          <w:color w:val="000000"/>
        </w:rPr>
        <w:t xml:space="preserve">DISCLOSURES: </w:t>
      </w:r>
    </w:p>
    <w:p w14:paraId="4ED300AB" w14:textId="77777777" w:rsidR="004D4373" w:rsidRPr="003D4C92" w:rsidRDefault="00000000" w:rsidP="003D4C92">
      <w:pPr>
        <w:rPr>
          <w:color w:val="000000"/>
        </w:rPr>
      </w:pPr>
      <w:r w:rsidRPr="003D4C92">
        <w:rPr>
          <w:color w:val="000000"/>
        </w:rPr>
        <w:t>The authors have nothing to disclose.</w:t>
      </w:r>
    </w:p>
    <w:p w14:paraId="0FCD6FFF" w14:textId="77777777" w:rsidR="004D4373" w:rsidRPr="003D4C92" w:rsidRDefault="004D4373" w:rsidP="003D4C92">
      <w:pPr>
        <w:rPr>
          <w:color w:val="000000"/>
        </w:rPr>
      </w:pPr>
    </w:p>
    <w:p w14:paraId="574E553D" w14:textId="77777777" w:rsidR="004D4373" w:rsidRPr="003D4C92" w:rsidRDefault="00000000" w:rsidP="003D4C92">
      <w:pPr>
        <w:rPr>
          <w:b/>
          <w:color w:val="000000"/>
        </w:rPr>
      </w:pPr>
      <w:r w:rsidRPr="003D4C92">
        <w:rPr>
          <w:b/>
        </w:rPr>
        <w:t>REFERENCES:</w:t>
      </w:r>
    </w:p>
    <w:p w14:paraId="42210358" w14:textId="1588751F" w:rsidR="00E62FA0" w:rsidRPr="003D4C92" w:rsidRDefault="00E62FA0" w:rsidP="003D4C92">
      <w:pPr>
        <w:pStyle w:val="EndNoteBibliography"/>
        <w:numPr>
          <w:ilvl w:val="0"/>
          <w:numId w:val="7"/>
        </w:numPr>
        <w:ind w:left="0" w:firstLine="0"/>
        <w:rPr>
          <w:bCs/>
          <w:color w:val="000000" w:themeColor="text1"/>
          <w:lang w:val="en-IN"/>
        </w:rPr>
      </w:pPr>
      <w:r w:rsidRPr="003D4C92">
        <w:rPr>
          <w:bCs/>
          <w:color w:val="000000" w:themeColor="text1"/>
          <w:lang w:val="en-IN"/>
        </w:rPr>
        <w:t xml:space="preserve">De Boer RJ, Yates AJ. </w:t>
      </w:r>
      <w:proofErr w:type="spellStart"/>
      <w:r w:rsidRPr="003D4C92">
        <w:rPr>
          <w:bCs/>
          <w:color w:val="000000" w:themeColor="text1"/>
          <w:lang w:val="en-IN"/>
        </w:rPr>
        <w:t>Modeling</w:t>
      </w:r>
      <w:proofErr w:type="spellEnd"/>
      <w:r w:rsidRPr="003D4C92">
        <w:rPr>
          <w:bCs/>
          <w:color w:val="000000" w:themeColor="text1"/>
          <w:lang w:val="en-IN"/>
        </w:rPr>
        <w:t xml:space="preserve"> T cell fate. Annu Rev Immunol. 2023;41:513–32. </w:t>
      </w:r>
    </w:p>
    <w:p w14:paraId="078A1B31" w14:textId="349E8285" w:rsidR="00E62FA0" w:rsidRPr="003D4C92" w:rsidRDefault="00E62FA0" w:rsidP="003D4C92">
      <w:pPr>
        <w:pStyle w:val="EndNoteBibliography"/>
        <w:numPr>
          <w:ilvl w:val="0"/>
          <w:numId w:val="7"/>
        </w:numPr>
        <w:ind w:left="0" w:firstLine="0"/>
        <w:rPr>
          <w:bCs/>
          <w:color w:val="000000" w:themeColor="text1"/>
          <w:lang w:val="en-IN"/>
        </w:rPr>
      </w:pPr>
      <w:r w:rsidRPr="003D4C92">
        <w:rPr>
          <w:bCs/>
          <w:color w:val="000000" w:themeColor="text1"/>
          <w:lang w:val="en-IN"/>
        </w:rPr>
        <w:t xml:space="preserve">Chapman NM, Boothby MR, Chi H. Metabolic coordination of T cell quiescence and </w:t>
      </w:r>
      <w:r w:rsidRPr="003D4C92">
        <w:rPr>
          <w:bCs/>
          <w:color w:val="000000" w:themeColor="text1"/>
          <w:lang w:val="en-IN"/>
        </w:rPr>
        <w:lastRenderedPageBreak/>
        <w:t xml:space="preserve">activation. Nat Rev Immunol. 2020;20(1):55–70. </w:t>
      </w:r>
    </w:p>
    <w:p w14:paraId="5841E092" w14:textId="4001FE56" w:rsidR="00E62FA0" w:rsidRPr="003D4C92" w:rsidRDefault="00E62FA0" w:rsidP="003D4C92">
      <w:pPr>
        <w:pStyle w:val="EndNoteBibliography"/>
        <w:numPr>
          <w:ilvl w:val="0"/>
          <w:numId w:val="7"/>
        </w:numPr>
        <w:ind w:left="0" w:firstLine="0"/>
        <w:rPr>
          <w:bCs/>
          <w:color w:val="000000" w:themeColor="text1"/>
          <w:lang w:val="en-IN"/>
        </w:rPr>
      </w:pPr>
      <w:r w:rsidRPr="003D4C92">
        <w:rPr>
          <w:bCs/>
          <w:color w:val="000000" w:themeColor="text1"/>
          <w:lang w:val="en-IN"/>
        </w:rPr>
        <w:t xml:space="preserve">Liu D, et al. Key links in the physiological regulation of the immune system and disease induction: T cell receptor-CD3 complex. </w:t>
      </w:r>
      <w:proofErr w:type="spellStart"/>
      <w:r w:rsidRPr="003D4C92">
        <w:rPr>
          <w:bCs/>
          <w:color w:val="000000" w:themeColor="text1"/>
          <w:lang w:val="en-IN"/>
        </w:rPr>
        <w:t>Biochem</w:t>
      </w:r>
      <w:proofErr w:type="spellEnd"/>
      <w:r w:rsidRPr="003D4C92">
        <w:rPr>
          <w:bCs/>
          <w:color w:val="000000" w:themeColor="text1"/>
          <w:lang w:val="en-IN"/>
        </w:rPr>
        <w:t xml:space="preserve"> </w:t>
      </w:r>
      <w:proofErr w:type="spellStart"/>
      <w:r w:rsidRPr="003D4C92">
        <w:rPr>
          <w:bCs/>
          <w:color w:val="000000" w:themeColor="text1"/>
          <w:lang w:val="en-IN"/>
        </w:rPr>
        <w:t>Pharmacol</w:t>
      </w:r>
      <w:proofErr w:type="spellEnd"/>
      <w:r w:rsidRPr="003D4C92">
        <w:rPr>
          <w:bCs/>
          <w:color w:val="000000" w:themeColor="text1"/>
          <w:lang w:val="en-IN"/>
        </w:rPr>
        <w:t xml:space="preserve">. 2024;227:116441. </w:t>
      </w:r>
    </w:p>
    <w:p w14:paraId="72511C99" w14:textId="2786F0CD" w:rsidR="00E62FA0" w:rsidRPr="003D4C92" w:rsidRDefault="00E62FA0" w:rsidP="003D4C92">
      <w:pPr>
        <w:pStyle w:val="EndNoteBibliography"/>
        <w:numPr>
          <w:ilvl w:val="0"/>
          <w:numId w:val="7"/>
        </w:numPr>
        <w:ind w:left="0" w:firstLine="0"/>
        <w:rPr>
          <w:bCs/>
          <w:color w:val="000000" w:themeColor="text1"/>
          <w:lang w:val="en-IN"/>
        </w:rPr>
      </w:pPr>
      <w:proofErr w:type="spellStart"/>
      <w:r w:rsidRPr="003D4C92">
        <w:rPr>
          <w:bCs/>
          <w:color w:val="000000" w:themeColor="text1"/>
          <w:lang w:val="en-IN"/>
        </w:rPr>
        <w:t>Mariuzza</w:t>
      </w:r>
      <w:proofErr w:type="spellEnd"/>
      <w:r w:rsidRPr="003D4C92">
        <w:rPr>
          <w:bCs/>
          <w:color w:val="000000" w:themeColor="text1"/>
          <w:lang w:val="en-IN"/>
        </w:rPr>
        <w:t xml:space="preserve"> RA, Agnihotri P, Orban J. The structural basis of T-cell receptor (TCR) activation: an enduring enigma. J </w:t>
      </w:r>
      <w:proofErr w:type="spellStart"/>
      <w:r w:rsidRPr="003D4C92">
        <w:rPr>
          <w:bCs/>
          <w:color w:val="000000" w:themeColor="text1"/>
          <w:lang w:val="en-IN"/>
        </w:rPr>
        <w:t>Biol</w:t>
      </w:r>
      <w:proofErr w:type="spellEnd"/>
      <w:r w:rsidRPr="003D4C92">
        <w:rPr>
          <w:bCs/>
          <w:color w:val="000000" w:themeColor="text1"/>
          <w:lang w:val="en-IN"/>
        </w:rPr>
        <w:t xml:space="preserve"> Chem. 2020;295(4):914–25. </w:t>
      </w:r>
    </w:p>
    <w:p w14:paraId="2CC31870" w14:textId="7ED0ADDA" w:rsidR="00E62FA0" w:rsidRPr="003D4C92" w:rsidRDefault="00E62FA0" w:rsidP="003D4C92">
      <w:pPr>
        <w:pStyle w:val="EndNoteBibliography"/>
        <w:numPr>
          <w:ilvl w:val="0"/>
          <w:numId w:val="7"/>
        </w:numPr>
        <w:ind w:left="0" w:firstLine="0"/>
        <w:rPr>
          <w:bCs/>
          <w:color w:val="000000" w:themeColor="text1"/>
          <w:lang w:val="en-IN"/>
        </w:rPr>
      </w:pPr>
      <w:r w:rsidRPr="003D4C92">
        <w:rPr>
          <w:bCs/>
          <w:color w:val="000000" w:themeColor="text1"/>
          <w:lang w:val="en-IN"/>
        </w:rPr>
        <w:t xml:space="preserve">Smith-Garvin JE, Koretzky GA, Jordan MS. T cell activation. Annu Rev Immunol. 2009;27:591–619. </w:t>
      </w:r>
    </w:p>
    <w:p w14:paraId="538D4818" w14:textId="26AA8C0B" w:rsidR="00E62FA0" w:rsidRPr="003D4C92" w:rsidRDefault="00E62FA0" w:rsidP="003D4C92">
      <w:pPr>
        <w:pStyle w:val="EndNoteBibliography"/>
        <w:numPr>
          <w:ilvl w:val="0"/>
          <w:numId w:val="7"/>
        </w:numPr>
        <w:ind w:left="0" w:firstLine="0"/>
        <w:rPr>
          <w:bCs/>
          <w:color w:val="000000" w:themeColor="text1"/>
          <w:lang w:val="en-IN"/>
        </w:rPr>
      </w:pPr>
      <w:r w:rsidRPr="003D4C92">
        <w:rPr>
          <w:bCs/>
          <w:color w:val="000000" w:themeColor="text1"/>
          <w:lang w:val="en-IN"/>
        </w:rPr>
        <w:t xml:space="preserve">Brownlie RJ, </w:t>
      </w:r>
      <w:proofErr w:type="spellStart"/>
      <w:r w:rsidRPr="003D4C92">
        <w:rPr>
          <w:bCs/>
          <w:color w:val="000000" w:themeColor="text1"/>
          <w:lang w:val="en-IN"/>
        </w:rPr>
        <w:t>Zamoyska</w:t>
      </w:r>
      <w:proofErr w:type="spellEnd"/>
      <w:r w:rsidRPr="003D4C92">
        <w:rPr>
          <w:bCs/>
          <w:color w:val="000000" w:themeColor="text1"/>
          <w:lang w:val="en-IN"/>
        </w:rPr>
        <w:t xml:space="preserve"> R. T cell receptor signalling networks: branched, diversified and bounded. Nat Rev Immunol. 2013;13(4):257–69. </w:t>
      </w:r>
    </w:p>
    <w:p w14:paraId="6E139E87" w14:textId="77CB419B" w:rsidR="00E62FA0" w:rsidRPr="003D4C92" w:rsidRDefault="00E62FA0" w:rsidP="003D4C92">
      <w:pPr>
        <w:pStyle w:val="EndNoteBibliography"/>
        <w:numPr>
          <w:ilvl w:val="0"/>
          <w:numId w:val="7"/>
        </w:numPr>
        <w:ind w:left="0" w:firstLine="0"/>
        <w:rPr>
          <w:bCs/>
          <w:color w:val="000000" w:themeColor="text1"/>
          <w:lang w:val="en-IN"/>
        </w:rPr>
      </w:pPr>
      <w:r w:rsidRPr="003D4C92">
        <w:rPr>
          <w:bCs/>
          <w:color w:val="000000" w:themeColor="text1"/>
          <w:lang w:val="en-IN"/>
        </w:rPr>
        <w:t xml:space="preserve">Au-Yeung BB, et al. Quantitative and temporal requirements revealed for Zap70 catalytic activity during T cell development. Nat Immunol. 2014;15(7):687–94. </w:t>
      </w:r>
    </w:p>
    <w:p w14:paraId="01B58AC5" w14:textId="4BA0DFAD" w:rsidR="00E62FA0" w:rsidRPr="003D4C92" w:rsidRDefault="00E62FA0" w:rsidP="003D4C92">
      <w:pPr>
        <w:pStyle w:val="EndNoteBibliography"/>
        <w:numPr>
          <w:ilvl w:val="0"/>
          <w:numId w:val="7"/>
        </w:numPr>
        <w:ind w:left="0" w:firstLine="0"/>
        <w:rPr>
          <w:bCs/>
          <w:color w:val="000000" w:themeColor="text1"/>
          <w:lang w:val="en-IN"/>
        </w:rPr>
      </w:pPr>
      <w:r w:rsidRPr="003D4C92">
        <w:rPr>
          <w:bCs/>
          <w:color w:val="000000" w:themeColor="text1"/>
          <w:lang w:val="en-IN"/>
        </w:rPr>
        <w:t xml:space="preserve">Daniels MA, et al. Thymic selection threshold defined by compartmentalization of Ras/MAPK signalling. Nature. 2006;444(7120):724–9. </w:t>
      </w:r>
    </w:p>
    <w:p w14:paraId="2C99666F" w14:textId="75B1E02A" w:rsidR="00E62FA0" w:rsidRPr="003D4C92" w:rsidRDefault="00E62FA0" w:rsidP="003D4C92">
      <w:pPr>
        <w:pStyle w:val="EndNoteBibliography"/>
        <w:numPr>
          <w:ilvl w:val="0"/>
          <w:numId w:val="7"/>
        </w:numPr>
        <w:ind w:left="0" w:firstLine="0"/>
        <w:rPr>
          <w:bCs/>
          <w:color w:val="000000" w:themeColor="text1"/>
          <w:lang w:val="en-IN"/>
        </w:rPr>
      </w:pPr>
      <w:r w:rsidRPr="003D4C92">
        <w:rPr>
          <w:bCs/>
          <w:color w:val="000000" w:themeColor="text1"/>
          <w:lang w:val="en-IN"/>
        </w:rPr>
        <w:t xml:space="preserve">Snook JP, Kim C, Williams MA. TCR signal strength controls the differentiation of CD4+ effector and memory T cells. Sci Immunol. 2018;3(25):eaas9103. </w:t>
      </w:r>
    </w:p>
    <w:p w14:paraId="13FB7304" w14:textId="43F18FD0" w:rsidR="00E62FA0" w:rsidRPr="003D4C92" w:rsidRDefault="00E62FA0" w:rsidP="003D4C92">
      <w:pPr>
        <w:pStyle w:val="EndNoteBibliography"/>
        <w:numPr>
          <w:ilvl w:val="0"/>
          <w:numId w:val="7"/>
        </w:numPr>
        <w:ind w:left="0" w:firstLine="0"/>
        <w:rPr>
          <w:bCs/>
          <w:color w:val="000000" w:themeColor="text1"/>
          <w:lang w:val="en-IN"/>
        </w:rPr>
      </w:pPr>
      <w:r w:rsidRPr="003D4C92">
        <w:rPr>
          <w:bCs/>
          <w:color w:val="000000" w:themeColor="text1"/>
          <w:lang w:val="en-IN"/>
        </w:rPr>
        <w:t xml:space="preserve">Flaherty S, Reynolds JM. Mouse naïve CD4+ T cell isolation and in vitro differentiation into T cell subsets. J Vis Exp. 2015;(98):e52739. </w:t>
      </w:r>
    </w:p>
    <w:p w14:paraId="30781DE5" w14:textId="2526EF69" w:rsidR="00E62FA0" w:rsidRPr="003D4C92" w:rsidRDefault="00E62FA0" w:rsidP="003D4C92">
      <w:pPr>
        <w:pStyle w:val="EndNoteBibliography"/>
        <w:numPr>
          <w:ilvl w:val="0"/>
          <w:numId w:val="7"/>
        </w:numPr>
        <w:ind w:left="0" w:firstLine="0"/>
        <w:rPr>
          <w:bCs/>
          <w:color w:val="000000" w:themeColor="text1"/>
          <w:lang w:val="en-IN"/>
        </w:rPr>
      </w:pPr>
      <w:r w:rsidRPr="003D4C92">
        <w:rPr>
          <w:bCs/>
          <w:color w:val="000000" w:themeColor="text1"/>
          <w:lang w:val="en-IN"/>
        </w:rPr>
        <w:t xml:space="preserve">Trickett A, Kwan YL. T cell stimulation and expansion using anti-CD3/CD28 beads. J Immunol Methods. 2003;275(1–2):251–5. </w:t>
      </w:r>
    </w:p>
    <w:p w14:paraId="0B1FB1F0" w14:textId="61BB689B" w:rsidR="00E62FA0" w:rsidRPr="003D4C92" w:rsidRDefault="00E62FA0" w:rsidP="003D4C92">
      <w:pPr>
        <w:pStyle w:val="EndNoteBibliography"/>
        <w:numPr>
          <w:ilvl w:val="0"/>
          <w:numId w:val="7"/>
        </w:numPr>
        <w:ind w:left="0" w:firstLine="0"/>
        <w:rPr>
          <w:bCs/>
          <w:color w:val="000000" w:themeColor="text1"/>
          <w:lang w:val="en-IN"/>
        </w:rPr>
      </w:pPr>
      <w:r w:rsidRPr="003D4C92">
        <w:rPr>
          <w:bCs/>
          <w:color w:val="000000" w:themeColor="text1"/>
          <w:lang w:val="en-IN"/>
        </w:rPr>
        <w:t xml:space="preserve">Kaech SM, Wherry EJ, Ahmed R. Effector and memory T-cell differentiation: implications for vaccine development. Nat Rev Immunol. 2002;2(4):251–62. </w:t>
      </w:r>
    </w:p>
    <w:p w14:paraId="59F9EC33" w14:textId="6DA8FDDD" w:rsidR="00E62FA0" w:rsidRPr="003D4C92" w:rsidRDefault="00E62FA0" w:rsidP="003D4C92">
      <w:pPr>
        <w:pStyle w:val="EndNoteBibliography"/>
        <w:numPr>
          <w:ilvl w:val="0"/>
          <w:numId w:val="7"/>
        </w:numPr>
        <w:ind w:left="0" w:firstLine="0"/>
        <w:rPr>
          <w:bCs/>
          <w:color w:val="000000" w:themeColor="text1"/>
          <w:lang w:val="en-IN"/>
        </w:rPr>
      </w:pPr>
      <w:r w:rsidRPr="003D4C92">
        <w:rPr>
          <w:bCs/>
          <w:color w:val="000000" w:themeColor="text1"/>
          <w:lang w:val="en-IN"/>
        </w:rPr>
        <w:t>Gottschalk RA, et al. Distinct NF-</w:t>
      </w:r>
      <w:proofErr w:type="spellStart"/>
      <w:r w:rsidRPr="003D4C92">
        <w:rPr>
          <w:bCs/>
          <w:color w:val="000000" w:themeColor="text1"/>
          <w:lang w:val="en-IN"/>
        </w:rPr>
        <w:t>κB</w:t>
      </w:r>
      <w:proofErr w:type="spellEnd"/>
      <w:r w:rsidRPr="003D4C92">
        <w:rPr>
          <w:bCs/>
          <w:color w:val="000000" w:themeColor="text1"/>
          <w:lang w:val="en-IN"/>
        </w:rPr>
        <w:t xml:space="preserve"> and MAPK activation thresholds uncouple steady-state microbe sensing from anti-pathogen inflammatory responses. Cell Syst. 2016;2(6):378–90. </w:t>
      </w:r>
    </w:p>
    <w:p w14:paraId="63E73A37" w14:textId="071FF549" w:rsidR="00E62FA0" w:rsidRPr="003D4C92" w:rsidRDefault="00E62FA0" w:rsidP="003D4C92">
      <w:pPr>
        <w:pStyle w:val="EndNoteBibliography"/>
        <w:numPr>
          <w:ilvl w:val="0"/>
          <w:numId w:val="7"/>
        </w:numPr>
        <w:ind w:left="0" w:firstLine="0"/>
        <w:rPr>
          <w:bCs/>
          <w:color w:val="000000" w:themeColor="text1"/>
          <w:lang w:val="en-IN"/>
        </w:rPr>
      </w:pPr>
      <w:proofErr w:type="spellStart"/>
      <w:r w:rsidRPr="003D4C92">
        <w:rPr>
          <w:bCs/>
          <w:color w:val="000000" w:themeColor="text1"/>
          <w:lang w:val="en-IN"/>
        </w:rPr>
        <w:t>Gjergjova</w:t>
      </w:r>
      <w:proofErr w:type="spellEnd"/>
      <w:r w:rsidRPr="003D4C92">
        <w:rPr>
          <w:bCs/>
          <w:color w:val="000000" w:themeColor="text1"/>
          <w:lang w:val="en-IN"/>
        </w:rPr>
        <w:t xml:space="preserve"> F, et al. A fine-tuned comprehensive overview of antibody-driven ex vivo assays for primary murine T cell activation. J Immunol Methods. 2026;548:114055. </w:t>
      </w:r>
    </w:p>
    <w:p w14:paraId="38B13A14" w14:textId="70119781" w:rsidR="00E62FA0" w:rsidRPr="003D4C92" w:rsidRDefault="00E62FA0" w:rsidP="003D4C92">
      <w:pPr>
        <w:pStyle w:val="EndNoteBibliography"/>
        <w:numPr>
          <w:ilvl w:val="0"/>
          <w:numId w:val="7"/>
        </w:numPr>
        <w:ind w:left="0" w:firstLine="0"/>
        <w:rPr>
          <w:bCs/>
          <w:color w:val="000000" w:themeColor="text1"/>
          <w:lang w:val="en-IN"/>
        </w:rPr>
      </w:pPr>
      <w:proofErr w:type="spellStart"/>
      <w:r w:rsidRPr="003D4C92">
        <w:rPr>
          <w:bCs/>
          <w:color w:val="000000" w:themeColor="text1"/>
          <w:lang w:val="en-IN"/>
        </w:rPr>
        <w:t>Rosenlehner</w:t>
      </w:r>
      <w:proofErr w:type="spellEnd"/>
      <w:r w:rsidRPr="003D4C92">
        <w:rPr>
          <w:bCs/>
          <w:color w:val="000000" w:themeColor="text1"/>
          <w:lang w:val="en-IN"/>
        </w:rPr>
        <w:t xml:space="preserve"> T, et al. Reciprocal regulation of mTORC1 </w:t>
      </w:r>
      <w:proofErr w:type="spellStart"/>
      <w:r w:rsidRPr="003D4C92">
        <w:rPr>
          <w:bCs/>
          <w:color w:val="000000" w:themeColor="text1"/>
          <w:lang w:val="en-IN"/>
        </w:rPr>
        <w:t>signaling</w:t>
      </w:r>
      <w:proofErr w:type="spellEnd"/>
      <w:r w:rsidRPr="003D4C92">
        <w:rPr>
          <w:bCs/>
          <w:color w:val="000000" w:themeColor="text1"/>
          <w:lang w:val="en-IN"/>
        </w:rPr>
        <w:t xml:space="preserve"> and ribosomal biosynthesis determines cell cycle progression in activated T cells. Sci Signal. 2024;17(859):eadi8753. </w:t>
      </w:r>
    </w:p>
    <w:p w14:paraId="020DF2E7" w14:textId="6DEE3396" w:rsidR="00E62FA0" w:rsidRPr="003D4C92" w:rsidRDefault="00E62FA0" w:rsidP="003D4C92">
      <w:pPr>
        <w:pStyle w:val="EndNoteBibliography"/>
        <w:numPr>
          <w:ilvl w:val="0"/>
          <w:numId w:val="7"/>
        </w:numPr>
        <w:ind w:left="0" w:firstLine="0"/>
        <w:rPr>
          <w:bCs/>
          <w:color w:val="000000" w:themeColor="text1"/>
          <w:lang w:val="en-IN"/>
        </w:rPr>
      </w:pPr>
      <w:r w:rsidRPr="003D4C92">
        <w:rPr>
          <w:bCs/>
          <w:color w:val="000000" w:themeColor="text1"/>
          <w:lang w:val="en-IN"/>
        </w:rPr>
        <w:t xml:space="preserve">Salmond RJ, Emery J, Okkenhaug K, </w:t>
      </w:r>
      <w:proofErr w:type="spellStart"/>
      <w:r w:rsidRPr="003D4C92">
        <w:rPr>
          <w:bCs/>
          <w:color w:val="000000" w:themeColor="text1"/>
          <w:lang w:val="en-IN"/>
        </w:rPr>
        <w:t>Zamoyska</w:t>
      </w:r>
      <w:proofErr w:type="spellEnd"/>
      <w:r w:rsidRPr="003D4C92">
        <w:rPr>
          <w:bCs/>
          <w:color w:val="000000" w:themeColor="text1"/>
          <w:lang w:val="en-IN"/>
        </w:rPr>
        <w:t xml:space="preserve"> R. MAPK, phosphatidylinositol 3-kinase, and mammalian target of rapamycin pathways converge at the level of ribosomal protein S6 phosphorylation to control metabolic </w:t>
      </w:r>
      <w:proofErr w:type="spellStart"/>
      <w:r w:rsidRPr="003D4C92">
        <w:rPr>
          <w:bCs/>
          <w:color w:val="000000" w:themeColor="text1"/>
          <w:lang w:val="en-IN"/>
        </w:rPr>
        <w:t>signaling</w:t>
      </w:r>
      <w:proofErr w:type="spellEnd"/>
      <w:r w:rsidRPr="003D4C92">
        <w:rPr>
          <w:bCs/>
          <w:color w:val="000000" w:themeColor="text1"/>
          <w:lang w:val="en-IN"/>
        </w:rPr>
        <w:t xml:space="preserve"> in CD8 T cells. J Immunol. 2009;183(11):7388–97. </w:t>
      </w:r>
    </w:p>
    <w:p w14:paraId="6C2C2F07" w14:textId="663DE7EB" w:rsidR="00E62FA0" w:rsidRPr="003D4C92" w:rsidRDefault="00E62FA0" w:rsidP="003D4C92">
      <w:pPr>
        <w:pStyle w:val="EndNoteBibliography"/>
        <w:numPr>
          <w:ilvl w:val="0"/>
          <w:numId w:val="7"/>
        </w:numPr>
        <w:ind w:left="0" w:firstLine="0"/>
        <w:rPr>
          <w:bCs/>
          <w:color w:val="000000" w:themeColor="text1"/>
          <w:lang w:val="en-IN"/>
        </w:rPr>
      </w:pPr>
      <w:r w:rsidRPr="003D4C92">
        <w:rPr>
          <w:bCs/>
          <w:color w:val="000000" w:themeColor="text1"/>
          <w:lang w:val="en-IN"/>
        </w:rPr>
        <w:t xml:space="preserve">Motamedi M, Xu L, Elahi S. Correlation of transferrin receptor (CD71) with Ki67 expression on stimulated human and mouse T cells: the kinetics of expression of T cell activation markers. J Immunol Methods. 2016;437:43–52. </w:t>
      </w:r>
    </w:p>
    <w:p w14:paraId="761518B4" w14:textId="6FF707E5" w:rsidR="00E62FA0" w:rsidRPr="003D4C92" w:rsidRDefault="00E62FA0" w:rsidP="003D4C92">
      <w:pPr>
        <w:pStyle w:val="EndNoteBibliography"/>
        <w:numPr>
          <w:ilvl w:val="0"/>
          <w:numId w:val="7"/>
        </w:numPr>
        <w:ind w:left="0" w:firstLine="0"/>
        <w:rPr>
          <w:bCs/>
          <w:color w:val="000000" w:themeColor="text1"/>
          <w:lang w:val="en-IN"/>
        </w:rPr>
      </w:pPr>
      <w:r w:rsidRPr="003D4C92">
        <w:rPr>
          <w:bCs/>
          <w:color w:val="000000" w:themeColor="text1"/>
          <w:lang w:val="en-IN"/>
        </w:rPr>
        <w:t xml:space="preserve">Kalia V, et al. Prolonged interleukin-2Ralpha expression on virus-specific CD8+ T cells </w:t>
      </w:r>
      <w:proofErr w:type="spellStart"/>
      <w:r w:rsidRPr="003D4C92">
        <w:rPr>
          <w:bCs/>
          <w:color w:val="000000" w:themeColor="text1"/>
          <w:lang w:val="en-IN"/>
        </w:rPr>
        <w:t>favors</w:t>
      </w:r>
      <w:proofErr w:type="spellEnd"/>
      <w:r w:rsidRPr="003D4C92">
        <w:rPr>
          <w:bCs/>
          <w:color w:val="000000" w:themeColor="text1"/>
          <w:lang w:val="en-IN"/>
        </w:rPr>
        <w:t xml:space="preserve"> terminal-effector differentiation in vivo. Immunity. 2010;32(1):91–103. </w:t>
      </w:r>
    </w:p>
    <w:p w14:paraId="22619738" w14:textId="72F6E11D" w:rsidR="00E62FA0" w:rsidRPr="003D4C92" w:rsidRDefault="00E62FA0" w:rsidP="003D4C92">
      <w:pPr>
        <w:pStyle w:val="EndNoteBibliography"/>
        <w:numPr>
          <w:ilvl w:val="0"/>
          <w:numId w:val="7"/>
        </w:numPr>
        <w:ind w:left="0" w:firstLine="0"/>
        <w:rPr>
          <w:bCs/>
          <w:color w:val="000000" w:themeColor="text1"/>
          <w:lang w:val="en-IN"/>
        </w:rPr>
      </w:pPr>
      <w:r w:rsidRPr="003D4C92">
        <w:rPr>
          <w:bCs/>
          <w:color w:val="000000" w:themeColor="text1"/>
          <w:lang w:val="en-IN"/>
        </w:rPr>
        <w:t xml:space="preserve">Caruso A, et al. Flow cytometric analysis of activation markers on stimulated T cells and their correlation with cell proliferation. Cytometry. 1997;27(1):71–6. </w:t>
      </w:r>
    </w:p>
    <w:p w14:paraId="14F3137E" w14:textId="0426F85F" w:rsidR="00E62FA0" w:rsidRPr="003D4C92" w:rsidRDefault="00E62FA0" w:rsidP="003D4C92">
      <w:pPr>
        <w:pStyle w:val="EndNoteBibliography"/>
        <w:numPr>
          <w:ilvl w:val="0"/>
          <w:numId w:val="7"/>
        </w:numPr>
        <w:ind w:left="0" w:firstLine="0"/>
        <w:rPr>
          <w:bCs/>
          <w:color w:val="000000" w:themeColor="text1"/>
          <w:lang w:val="en-IN"/>
        </w:rPr>
      </w:pPr>
      <w:proofErr w:type="spellStart"/>
      <w:r w:rsidRPr="003D4C92">
        <w:rPr>
          <w:bCs/>
          <w:color w:val="000000" w:themeColor="text1"/>
          <w:lang w:val="en-IN"/>
        </w:rPr>
        <w:t>Sutermaster</w:t>
      </w:r>
      <w:proofErr w:type="spellEnd"/>
      <w:r w:rsidRPr="003D4C92">
        <w:rPr>
          <w:bCs/>
          <w:color w:val="000000" w:themeColor="text1"/>
          <w:lang w:val="en-IN"/>
        </w:rPr>
        <w:t xml:space="preserve"> BA, Darling EM. Considerations for high-yield, high-throughput cell enrichment: fluorescence versus magnetic sorting. Sci Rep. 2019;9(1):227. </w:t>
      </w:r>
    </w:p>
    <w:p w14:paraId="4C3F7B93" w14:textId="6612F81A" w:rsidR="00E62FA0" w:rsidRPr="003D4C92" w:rsidRDefault="00E62FA0" w:rsidP="003D4C92">
      <w:pPr>
        <w:pStyle w:val="EndNoteBibliography"/>
        <w:numPr>
          <w:ilvl w:val="0"/>
          <w:numId w:val="7"/>
        </w:numPr>
        <w:ind w:left="0" w:firstLine="0"/>
        <w:rPr>
          <w:bCs/>
          <w:color w:val="000000" w:themeColor="text1"/>
          <w:lang w:val="en-IN"/>
        </w:rPr>
      </w:pPr>
      <w:proofErr w:type="spellStart"/>
      <w:r w:rsidRPr="003D4C92">
        <w:rPr>
          <w:bCs/>
          <w:color w:val="000000" w:themeColor="text1"/>
          <w:lang w:val="en-IN"/>
        </w:rPr>
        <w:t>Llufrio</w:t>
      </w:r>
      <w:proofErr w:type="spellEnd"/>
      <w:r w:rsidRPr="003D4C92">
        <w:rPr>
          <w:bCs/>
          <w:color w:val="000000" w:themeColor="text1"/>
          <w:lang w:val="en-IN"/>
        </w:rPr>
        <w:t xml:space="preserve"> EM, Wang L, Naser FJ, Patti GJ. Sorting cells alters their redox state and cellular metabolome. Redox Biol. 2018;16:381–7. </w:t>
      </w:r>
    </w:p>
    <w:p w14:paraId="3A749616" w14:textId="00C4E201" w:rsidR="00E62FA0" w:rsidRPr="003D4C92" w:rsidRDefault="00E62FA0" w:rsidP="003D4C92">
      <w:pPr>
        <w:pStyle w:val="EndNoteBibliography"/>
        <w:numPr>
          <w:ilvl w:val="0"/>
          <w:numId w:val="7"/>
        </w:numPr>
        <w:ind w:left="0" w:firstLine="0"/>
        <w:rPr>
          <w:bCs/>
          <w:color w:val="000000" w:themeColor="text1"/>
          <w:lang w:val="en-IN"/>
        </w:rPr>
      </w:pPr>
      <w:r w:rsidRPr="003D4C92">
        <w:rPr>
          <w:bCs/>
          <w:color w:val="000000" w:themeColor="text1"/>
          <w:lang w:val="en-IN"/>
        </w:rPr>
        <w:t xml:space="preserve">Quah BJ, Parish CR. New and improved methods for measuring lymphocyte proliferation in vitro and in vivo using CFSE-like fluorescent dyes. J Immunol Methods. 2012;379(1–2):1–14. </w:t>
      </w:r>
    </w:p>
    <w:p w14:paraId="25AEA21C" w14:textId="1C1EEAB3" w:rsidR="00E62FA0" w:rsidRPr="003D4C92" w:rsidRDefault="00E62FA0" w:rsidP="003D4C92">
      <w:pPr>
        <w:pStyle w:val="EndNoteBibliography"/>
        <w:numPr>
          <w:ilvl w:val="0"/>
          <w:numId w:val="7"/>
        </w:numPr>
        <w:ind w:left="0" w:firstLine="0"/>
        <w:rPr>
          <w:bCs/>
          <w:color w:val="000000" w:themeColor="text1"/>
          <w:lang w:val="en-IN"/>
        </w:rPr>
      </w:pPr>
      <w:proofErr w:type="spellStart"/>
      <w:r w:rsidRPr="003D4C92">
        <w:rPr>
          <w:bCs/>
          <w:color w:val="000000" w:themeColor="text1"/>
          <w:lang w:val="en-IN"/>
        </w:rPr>
        <w:lastRenderedPageBreak/>
        <w:t>Lemieszek</w:t>
      </w:r>
      <w:proofErr w:type="spellEnd"/>
      <w:r w:rsidRPr="003D4C92">
        <w:rPr>
          <w:bCs/>
          <w:color w:val="000000" w:themeColor="text1"/>
          <w:lang w:val="en-IN"/>
        </w:rPr>
        <w:t xml:space="preserve"> MB, Findlay SD, Siegers GM. </w:t>
      </w:r>
      <w:proofErr w:type="spellStart"/>
      <w:r w:rsidRPr="003D4C92">
        <w:rPr>
          <w:bCs/>
          <w:color w:val="000000" w:themeColor="text1"/>
          <w:lang w:val="en-IN"/>
        </w:rPr>
        <w:t>CellTrace</w:t>
      </w:r>
      <w:proofErr w:type="spellEnd"/>
      <w:r w:rsidRPr="003D4C92">
        <w:rPr>
          <w:bCs/>
          <w:color w:val="000000" w:themeColor="text1"/>
          <w:lang w:val="en-IN"/>
        </w:rPr>
        <w:t xml:space="preserve"> Violet flow cytometric assay to assess cell proliferation. Methods Mol Biol. 2022;2508:101–14. </w:t>
      </w:r>
    </w:p>
    <w:p w14:paraId="378DD707" w14:textId="691EA08E" w:rsidR="00E62FA0" w:rsidRPr="003D4C92" w:rsidRDefault="00E62FA0" w:rsidP="003D4C92">
      <w:pPr>
        <w:pStyle w:val="EndNoteBibliography"/>
        <w:numPr>
          <w:ilvl w:val="0"/>
          <w:numId w:val="7"/>
        </w:numPr>
        <w:ind w:left="0" w:firstLine="0"/>
        <w:rPr>
          <w:bCs/>
          <w:color w:val="000000" w:themeColor="text1"/>
          <w:lang w:val="en-IN"/>
        </w:rPr>
      </w:pPr>
      <w:r w:rsidRPr="003D4C92">
        <w:rPr>
          <w:bCs/>
          <w:color w:val="000000" w:themeColor="text1"/>
          <w:lang w:val="en-IN"/>
        </w:rPr>
        <w:t xml:space="preserve">Whitmire JK, Ahmed R. </w:t>
      </w:r>
      <w:proofErr w:type="spellStart"/>
      <w:r w:rsidRPr="003D4C92">
        <w:rPr>
          <w:bCs/>
          <w:color w:val="000000" w:themeColor="text1"/>
          <w:lang w:val="en-IN"/>
        </w:rPr>
        <w:t>Costimulation</w:t>
      </w:r>
      <w:proofErr w:type="spellEnd"/>
      <w:r w:rsidRPr="003D4C92">
        <w:rPr>
          <w:bCs/>
          <w:color w:val="000000" w:themeColor="text1"/>
          <w:lang w:val="en-IN"/>
        </w:rPr>
        <w:t xml:space="preserve"> in antiviral immunity: differential requirements for CD4+ and CD8+ T cell responses. Curr </w:t>
      </w:r>
      <w:proofErr w:type="spellStart"/>
      <w:r w:rsidRPr="003D4C92">
        <w:rPr>
          <w:bCs/>
          <w:color w:val="000000" w:themeColor="text1"/>
          <w:lang w:val="en-IN"/>
        </w:rPr>
        <w:t>Opin</w:t>
      </w:r>
      <w:proofErr w:type="spellEnd"/>
      <w:r w:rsidRPr="003D4C92">
        <w:rPr>
          <w:bCs/>
          <w:color w:val="000000" w:themeColor="text1"/>
          <w:lang w:val="en-IN"/>
        </w:rPr>
        <w:t xml:space="preserve"> Immunol. 2000;12(4):448–55. </w:t>
      </w:r>
    </w:p>
    <w:p w14:paraId="577EECA0" w14:textId="57025086" w:rsidR="00E62FA0" w:rsidRPr="003D4C92" w:rsidRDefault="00E62FA0" w:rsidP="003D4C92">
      <w:pPr>
        <w:pStyle w:val="EndNoteBibliography"/>
        <w:numPr>
          <w:ilvl w:val="0"/>
          <w:numId w:val="7"/>
        </w:numPr>
        <w:ind w:left="0" w:firstLine="0"/>
        <w:rPr>
          <w:bCs/>
          <w:color w:val="000000" w:themeColor="text1"/>
          <w:lang w:val="en-IN"/>
        </w:rPr>
      </w:pPr>
      <w:r w:rsidRPr="003D4C92">
        <w:rPr>
          <w:bCs/>
          <w:color w:val="000000" w:themeColor="text1"/>
          <w:lang w:val="en-IN"/>
        </w:rPr>
        <w:t xml:space="preserve">Seder RA, Darrah PA, Roederer M. T-cell quality in memory and protection: implications for vaccine design. Nat Rev Immunol. 2008;8(4):247–58. </w:t>
      </w:r>
    </w:p>
    <w:p w14:paraId="3B48A219" w14:textId="0ED7FA40" w:rsidR="00E62FA0" w:rsidRPr="003D4C92" w:rsidRDefault="00E62FA0" w:rsidP="003D4C92">
      <w:pPr>
        <w:pStyle w:val="EndNoteBibliography"/>
        <w:numPr>
          <w:ilvl w:val="0"/>
          <w:numId w:val="7"/>
        </w:numPr>
        <w:ind w:left="0" w:firstLine="0"/>
        <w:rPr>
          <w:bCs/>
          <w:color w:val="000000" w:themeColor="text1"/>
          <w:lang w:val="en-IN"/>
        </w:rPr>
      </w:pPr>
      <w:r w:rsidRPr="003D4C92">
        <w:rPr>
          <w:bCs/>
          <w:color w:val="000000" w:themeColor="text1"/>
          <w:lang w:val="en-IN"/>
        </w:rPr>
        <w:t xml:space="preserve">Carbone F, et al. Cellular and molecular </w:t>
      </w:r>
      <w:proofErr w:type="spellStart"/>
      <w:r w:rsidRPr="003D4C92">
        <w:rPr>
          <w:bCs/>
          <w:color w:val="000000" w:themeColor="text1"/>
          <w:lang w:val="en-IN"/>
        </w:rPr>
        <w:t>signaling</w:t>
      </w:r>
      <w:proofErr w:type="spellEnd"/>
      <w:r w:rsidRPr="003D4C92">
        <w:rPr>
          <w:bCs/>
          <w:color w:val="000000" w:themeColor="text1"/>
          <w:lang w:val="en-IN"/>
        </w:rPr>
        <w:t xml:space="preserve"> towards T cell immunological self-tolerance. J </w:t>
      </w:r>
      <w:proofErr w:type="spellStart"/>
      <w:r w:rsidRPr="003D4C92">
        <w:rPr>
          <w:bCs/>
          <w:color w:val="000000" w:themeColor="text1"/>
          <w:lang w:val="en-IN"/>
        </w:rPr>
        <w:t>Biol</w:t>
      </w:r>
      <w:proofErr w:type="spellEnd"/>
      <w:r w:rsidRPr="003D4C92">
        <w:rPr>
          <w:bCs/>
          <w:color w:val="000000" w:themeColor="text1"/>
          <w:lang w:val="en-IN"/>
        </w:rPr>
        <w:t xml:space="preserve"> Chem. 2024;300(4):107134. </w:t>
      </w:r>
    </w:p>
    <w:p w14:paraId="6C7F691A" w14:textId="0EA82D5D" w:rsidR="00E62FA0" w:rsidRPr="003D4C92" w:rsidRDefault="00E62FA0" w:rsidP="003D4C92">
      <w:pPr>
        <w:pStyle w:val="EndNoteBibliography"/>
        <w:numPr>
          <w:ilvl w:val="0"/>
          <w:numId w:val="7"/>
        </w:numPr>
        <w:ind w:left="0" w:firstLine="0"/>
        <w:rPr>
          <w:bCs/>
          <w:color w:val="000000" w:themeColor="text1"/>
          <w:lang w:val="en-IN"/>
        </w:rPr>
      </w:pPr>
      <w:r w:rsidRPr="003D4C92">
        <w:rPr>
          <w:bCs/>
          <w:color w:val="000000" w:themeColor="text1"/>
          <w:lang w:val="en-IN"/>
        </w:rPr>
        <w:t xml:space="preserve">Daniels MA, </w:t>
      </w:r>
      <w:proofErr w:type="spellStart"/>
      <w:r w:rsidRPr="003D4C92">
        <w:rPr>
          <w:bCs/>
          <w:color w:val="000000" w:themeColor="text1"/>
          <w:lang w:val="en-IN"/>
        </w:rPr>
        <w:t>Teixeiro</w:t>
      </w:r>
      <w:proofErr w:type="spellEnd"/>
      <w:r w:rsidRPr="003D4C92">
        <w:rPr>
          <w:bCs/>
          <w:color w:val="000000" w:themeColor="text1"/>
          <w:lang w:val="en-IN"/>
        </w:rPr>
        <w:t xml:space="preserve"> E. TCR </w:t>
      </w:r>
      <w:proofErr w:type="spellStart"/>
      <w:r w:rsidRPr="003D4C92">
        <w:rPr>
          <w:bCs/>
          <w:color w:val="000000" w:themeColor="text1"/>
          <w:lang w:val="en-IN"/>
        </w:rPr>
        <w:t>signaling</w:t>
      </w:r>
      <w:proofErr w:type="spellEnd"/>
      <w:r w:rsidRPr="003D4C92">
        <w:rPr>
          <w:bCs/>
          <w:color w:val="000000" w:themeColor="text1"/>
          <w:lang w:val="en-IN"/>
        </w:rPr>
        <w:t xml:space="preserve"> in T cell memory. Front Immunol. 2015;6:617. </w:t>
      </w:r>
    </w:p>
    <w:p w14:paraId="302BC36B" w14:textId="64E10088" w:rsidR="004D4373" w:rsidRPr="003D4C92" w:rsidRDefault="00E62FA0" w:rsidP="003D4C92">
      <w:pPr>
        <w:pStyle w:val="EndNoteBibliography"/>
        <w:numPr>
          <w:ilvl w:val="0"/>
          <w:numId w:val="7"/>
        </w:numPr>
        <w:ind w:left="0" w:firstLine="0"/>
        <w:rPr>
          <w:bCs/>
          <w:color w:val="000000" w:themeColor="text1"/>
        </w:rPr>
      </w:pPr>
      <w:r w:rsidRPr="003D4C92">
        <w:rPr>
          <w:bCs/>
          <w:color w:val="000000" w:themeColor="text1"/>
          <w:lang w:val="en-IN"/>
        </w:rPr>
        <w:t>Knudson KM, et al. Cutting edge: the signals for the generation of T cell memory are qualitatively different depending on TCR ligand strength. J Immunol. 2013;191(12):5797–801.</w:t>
      </w:r>
    </w:p>
    <w:sectPr w:rsidR="004D4373" w:rsidRPr="003D4C92" w:rsidSect="00E62FA0">
      <w:headerReference w:type="even" r:id="rId7"/>
      <w:headerReference w:type="default" r:id="rId8"/>
      <w:footerReference w:type="even" r:id="rId9"/>
      <w:headerReference w:type="first" r:id="rId10"/>
      <w:pgSz w:w="12240" w:h="15840"/>
      <w:pgMar w:top="1440" w:right="1440" w:bottom="1440" w:left="1440" w:header="720" w:footer="605" w:gutter="0"/>
      <w:lnNumType w:countBy="1" w:restart="continuous"/>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9FE407" w14:textId="77777777" w:rsidR="007F6EA1" w:rsidRDefault="007F6EA1">
      <w:r>
        <w:separator/>
      </w:r>
    </w:p>
  </w:endnote>
  <w:endnote w:type="continuationSeparator" w:id="0">
    <w:p w14:paraId="303F0BEB" w14:textId="77777777" w:rsidR="007F6EA1" w:rsidRDefault="007F6EA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0"/>
    <w:family w:val="decorative"/>
    <w:pitch w:val="variable"/>
    <w:sig w:usb0="00000003" w:usb1="00000000" w:usb2="00000000" w:usb3="00000000" w:csb0="80000001" w:csb1="00000000"/>
  </w:font>
  <w:font w:name="宋体">
    <w:altName w:val="SimSun"/>
    <w:panose1 w:val="02010600030101010101"/>
    <w:charset w:val="86"/>
    <w:family w:val="auto"/>
    <w:pitch w:val="variable"/>
    <w:sig w:usb0="00000203" w:usb1="288F0000" w:usb2="00000016" w:usb3="00000000" w:csb0="00040001" w:csb1="00000000"/>
  </w:font>
  <w:font w:name="Cambria">
    <w:altName w:val="苹方-简"/>
    <w:panose1 w:val="02040503050406030204"/>
    <w:charset w:val="00"/>
    <w:family w:val="roman"/>
    <w:pitch w:val="variable"/>
    <w:sig w:usb0="E00006FF" w:usb1="420024FF" w:usb2="02000000" w:usb3="00000000" w:csb0="0000019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微软雅黑">
    <w:altName w:val="Microsoft YaHei"/>
    <w:panose1 w:val="020B0503020204020204"/>
    <w:charset w:val="86"/>
    <w:family w:val="swiss"/>
    <w:pitch w:val="variable"/>
    <w:sig w:usb0="80000287" w:usb1="2ACF3C50" w:usb2="00000016" w:usb3="00000000" w:csb0="0004001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3419FC" w14:textId="77777777" w:rsidR="004D4373" w:rsidRDefault="004D4373">
    <w:pPr>
      <w:tabs>
        <w:tab w:val="center" w:pos="4680"/>
        <w:tab w:val="right" w:pos="9360"/>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B30574" w14:textId="77777777" w:rsidR="007F6EA1" w:rsidRDefault="007F6EA1">
      <w:r>
        <w:separator/>
      </w:r>
    </w:p>
  </w:footnote>
  <w:footnote w:type="continuationSeparator" w:id="0">
    <w:p w14:paraId="245CC3BA" w14:textId="77777777" w:rsidR="007F6EA1" w:rsidRDefault="007F6EA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DF7824" w14:textId="77777777" w:rsidR="004D4373" w:rsidRDefault="004D4373">
    <w:pPr>
      <w:tabs>
        <w:tab w:val="center" w:pos="4680"/>
        <w:tab w:val="right" w:pos="9360"/>
      </w:tabs>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815961" w14:textId="77777777" w:rsidR="004D4373" w:rsidRDefault="00000000">
    <w:pPr>
      <w:tabs>
        <w:tab w:val="center" w:pos="4680"/>
        <w:tab w:val="left" w:pos="5724"/>
        <w:tab w:val="right" w:pos="9360"/>
      </w:tabs>
      <w:rPr>
        <w:b/>
        <w:color w:val="1F497D"/>
        <w:sz w:val="28"/>
        <w:szCs w:val="28"/>
      </w:rPr>
    </w:pPr>
    <w:r>
      <w:rPr>
        <w:color w:val="000000"/>
        <w:sz w:val="22"/>
        <w:szCs w:val="22"/>
      </w:rPr>
      <w:tab/>
    </w:r>
    <w:r>
      <w:rPr>
        <w:color w:val="000000"/>
        <w:sz w:val="22"/>
        <w:szCs w:val="22"/>
      </w:rP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0A77D2" w14:textId="5FFC50E4" w:rsidR="004D4373" w:rsidRDefault="004D4373">
    <w:pPr>
      <w:tabs>
        <w:tab w:val="center" w:pos="4680"/>
        <w:tab w:val="right" w:pos="9360"/>
      </w:tabs>
      <w:jc w:val="right"/>
      <w:rPr>
        <w:b/>
        <w:color w:val="1F497D"/>
        <w:sz w:val="32"/>
        <w:szCs w:val="3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2E6022"/>
    <w:multiLevelType w:val="hybridMultilevel"/>
    <w:tmpl w:val="8D0A48D0"/>
    <w:lvl w:ilvl="0" w:tplc="7C6CAB9A">
      <w:start w:val="1"/>
      <w:numFmt w:val="bullet"/>
      <w:lvlText w:val=""/>
      <w:lvlJc w:val="left"/>
      <w:pPr>
        <w:ind w:left="720" w:hanging="360"/>
      </w:pPr>
      <w:rPr>
        <w:rFonts w:ascii="Symbol" w:hAnsi="Symbol"/>
      </w:rPr>
    </w:lvl>
    <w:lvl w:ilvl="1" w:tplc="A8A43808">
      <w:start w:val="1"/>
      <w:numFmt w:val="bullet"/>
      <w:lvlText w:val=""/>
      <w:lvlJc w:val="left"/>
      <w:pPr>
        <w:ind w:left="720" w:hanging="360"/>
      </w:pPr>
      <w:rPr>
        <w:rFonts w:ascii="Symbol" w:hAnsi="Symbol"/>
      </w:rPr>
    </w:lvl>
    <w:lvl w:ilvl="2" w:tplc="E42E364E">
      <w:start w:val="1"/>
      <w:numFmt w:val="bullet"/>
      <w:lvlText w:val=""/>
      <w:lvlJc w:val="left"/>
      <w:pPr>
        <w:ind w:left="720" w:hanging="360"/>
      </w:pPr>
      <w:rPr>
        <w:rFonts w:ascii="Symbol" w:hAnsi="Symbol"/>
      </w:rPr>
    </w:lvl>
    <w:lvl w:ilvl="3" w:tplc="D6CCEA16">
      <w:start w:val="1"/>
      <w:numFmt w:val="bullet"/>
      <w:lvlText w:val=""/>
      <w:lvlJc w:val="left"/>
      <w:pPr>
        <w:ind w:left="720" w:hanging="360"/>
      </w:pPr>
      <w:rPr>
        <w:rFonts w:ascii="Symbol" w:hAnsi="Symbol"/>
      </w:rPr>
    </w:lvl>
    <w:lvl w:ilvl="4" w:tplc="DE1C74F8">
      <w:start w:val="1"/>
      <w:numFmt w:val="bullet"/>
      <w:lvlText w:val=""/>
      <w:lvlJc w:val="left"/>
      <w:pPr>
        <w:ind w:left="720" w:hanging="360"/>
      </w:pPr>
      <w:rPr>
        <w:rFonts w:ascii="Symbol" w:hAnsi="Symbol"/>
      </w:rPr>
    </w:lvl>
    <w:lvl w:ilvl="5" w:tplc="EE6E9C46">
      <w:start w:val="1"/>
      <w:numFmt w:val="bullet"/>
      <w:lvlText w:val=""/>
      <w:lvlJc w:val="left"/>
      <w:pPr>
        <w:ind w:left="720" w:hanging="360"/>
      </w:pPr>
      <w:rPr>
        <w:rFonts w:ascii="Symbol" w:hAnsi="Symbol"/>
      </w:rPr>
    </w:lvl>
    <w:lvl w:ilvl="6" w:tplc="A5AA1262">
      <w:start w:val="1"/>
      <w:numFmt w:val="bullet"/>
      <w:lvlText w:val=""/>
      <w:lvlJc w:val="left"/>
      <w:pPr>
        <w:ind w:left="720" w:hanging="360"/>
      </w:pPr>
      <w:rPr>
        <w:rFonts w:ascii="Symbol" w:hAnsi="Symbol"/>
      </w:rPr>
    </w:lvl>
    <w:lvl w:ilvl="7" w:tplc="99D4BE50">
      <w:start w:val="1"/>
      <w:numFmt w:val="bullet"/>
      <w:lvlText w:val=""/>
      <w:lvlJc w:val="left"/>
      <w:pPr>
        <w:ind w:left="720" w:hanging="360"/>
      </w:pPr>
      <w:rPr>
        <w:rFonts w:ascii="Symbol" w:hAnsi="Symbol"/>
      </w:rPr>
    </w:lvl>
    <w:lvl w:ilvl="8" w:tplc="ACC22A64">
      <w:start w:val="1"/>
      <w:numFmt w:val="bullet"/>
      <w:lvlText w:val=""/>
      <w:lvlJc w:val="left"/>
      <w:pPr>
        <w:ind w:left="720" w:hanging="360"/>
      </w:pPr>
      <w:rPr>
        <w:rFonts w:ascii="Symbol" w:hAnsi="Symbol"/>
      </w:rPr>
    </w:lvl>
  </w:abstractNum>
  <w:abstractNum w:abstractNumId="1" w15:restartNumberingAfterBreak="0">
    <w:nsid w:val="17A96DF1"/>
    <w:multiLevelType w:val="hybridMultilevel"/>
    <w:tmpl w:val="FAB81B0C"/>
    <w:lvl w:ilvl="0" w:tplc="4028B76E">
      <w:start w:val="1"/>
      <w:numFmt w:val="decimal"/>
      <w:lvlText w:val="%1."/>
      <w:lvlJc w:val="left"/>
      <w:pPr>
        <w:ind w:left="1440" w:hanging="360"/>
      </w:pPr>
    </w:lvl>
    <w:lvl w:ilvl="1" w:tplc="8592D09C">
      <w:start w:val="1"/>
      <w:numFmt w:val="decimal"/>
      <w:lvlText w:val="%2."/>
      <w:lvlJc w:val="left"/>
      <w:pPr>
        <w:ind w:left="1440" w:hanging="360"/>
      </w:pPr>
    </w:lvl>
    <w:lvl w:ilvl="2" w:tplc="7A265E90">
      <w:start w:val="1"/>
      <w:numFmt w:val="decimal"/>
      <w:lvlText w:val="%3."/>
      <w:lvlJc w:val="left"/>
      <w:pPr>
        <w:ind w:left="1440" w:hanging="360"/>
      </w:pPr>
    </w:lvl>
    <w:lvl w:ilvl="3" w:tplc="574EA24A">
      <w:start w:val="1"/>
      <w:numFmt w:val="decimal"/>
      <w:lvlText w:val="%4."/>
      <w:lvlJc w:val="left"/>
      <w:pPr>
        <w:ind w:left="1440" w:hanging="360"/>
      </w:pPr>
    </w:lvl>
    <w:lvl w:ilvl="4" w:tplc="581EF5AA">
      <w:start w:val="1"/>
      <w:numFmt w:val="decimal"/>
      <w:lvlText w:val="%5."/>
      <w:lvlJc w:val="left"/>
      <w:pPr>
        <w:ind w:left="1440" w:hanging="360"/>
      </w:pPr>
    </w:lvl>
    <w:lvl w:ilvl="5" w:tplc="02D86484">
      <w:start w:val="1"/>
      <w:numFmt w:val="decimal"/>
      <w:lvlText w:val="%6."/>
      <w:lvlJc w:val="left"/>
      <w:pPr>
        <w:ind w:left="1440" w:hanging="360"/>
      </w:pPr>
    </w:lvl>
    <w:lvl w:ilvl="6" w:tplc="AA38ADA8">
      <w:start w:val="1"/>
      <w:numFmt w:val="decimal"/>
      <w:lvlText w:val="%7."/>
      <w:lvlJc w:val="left"/>
      <w:pPr>
        <w:ind w:left="1440" w:hanging="360"/>
      </w:pPr>
    </w:lvl>
    <w:lvl w:ilvl="7" w:tplc="A3989DEE">
      <w:start w:val="1"/>
      <w:numFmt w:val="decimal"/>
      <w:lvlText w:val="%8."/>
      <w:lvlJc w:val="left"/>
      <w:pPr>
        <w:ind w:left="1440" w:hanging="360"/>
      </w:pPr>
    </w:lvl>
    <w:lvl w:ilvl="8" w:tplc="5D1A1EC6">
      <w:start w:val="1"/>
      <w:numFmt w:val="decimal"/>
      <w:lvlText w:val="%9."/>
      <w:lvlJc w:val="left"/>
      <w:pPr>
        <w:ind w:left="1440" w:hanging="360"/>
      </w:pPr>
    </w:lvl>
  </w:abstractNum>
  <w:abstractNum w:abstractNumId="2" w15:restartNumberingAfterBreak="0">
    <w:nsid w:val="2107465B"/>
    <w:multiLevelType w:val="hybridMultilevel"/>
    <w:tmpl w:val="8B0236FA"/>
    <w:lvl w:ilvl="0" w:tplc="0450D8AC">
      <w:start w:val="1"/>
      <w:numFmt w:val="decimal"/>
      <w:lvlText w:val="%1."/>
      <w:lvlJc w:val="left"/>
      <w:pPr>
        <w:ind w:left="1440" w:hanging="360"/>
      </w:pPr>
    </w:lvl>
    <w:lvl w:ilvl="1" w:tplc="0114BE18">
      <w:start w:val="1"/>
      <w:numFmt w:val="decimal"/>
      <w:lvlText w:val="%2."/>
      <w:lvlJc w:val="left"/>
      <w:pPr>
        <w:ind w:left="1440" w:hanging="360"/>
      </w:pPr>
    </w:lvl>
    <w:lvl w:ilvl="2" w:tplc="496C2B16">
      <w:start w:val="1"/>
      <w:numFmt w:val="decimal"/>
      <w:lvlText w:val="%3."/>
      <w:lvlJc w:val="left"/>
      <w:pPr>
        <w:ind w:left="1440" w:hanging="360"/>
      </w:pPr>
    </w:lvl>
    <w:lvl w:ilvl="3" w:tplc="4ED0D720">
      <w:start w:val="1"/>
      <w:numFmt w:val="decimal"/>
      <w:lvlText w:val="%4."/>
      <w:lvlJc w:val="left"/>
      <w:pPr>
        <w:ind w:left="1440" w:hanging="360"/>
      </w:pPr>
    </w:lvl>
    <w:lvl w:ilvl="4" w:tplc="86A03FD8">
      <w:start w:val="1"/>
      <w:numFmt w:val="decimal"/>
      <w:lvlText w:val="%5."/>
      <w:lvlJc w:val="left"/>
      <w:pPr>
        <w:ind w:left="1440" w:hanging="360"/>
      </w:pPr>
    </w:lvl>
    <w:lvl w:ilvl="5" w:tplc="8EA2622A">
      <w:start w:val="1"/>
      <w:numFmt w:val="decimal"/>
      <w:lvlText w:val="%6."/>
      <w:lvlJc w:val="left"/>
      <w:pPr>
        <w:ind w:left="1440" w:hanging="360"/>
      </w:pPr>
    </w:lvl>
    <w:lvl w:ilvl="6" w:tplc="46EAEFE8">
      <w:start w:val="1"/>
      <w:numFmt w:val="decimal"/>
      <w:lvlText w:val="%7."/>
      <w:lvlJc w:val="left"/>
      <w:pPr>
        <w:ind w:left="1440" w:hanging="360"/>
      </w:pPr>
    </w:lvl>
    <w:lvl w:ilvl="7" w:tplc="3FC85A88">
      <w:start w:val="1"/>
      <w:numFmt w:val="decimal"/>
      <w:lvlText w:val="%8."/>
      <w:lvlJc w:val="left"/>
      <w:pPr>
        <w:ind w:left="1440" w:hanging="360"/>
      </w:pPr>
    </w:lvl>
    <w:lvl w:ilvl="8" w:tplc="77A22590">
      <w:start w:val="1"/>
      <w:numFmt w:val="decimal"/>
      <w:lvlText w:val="%9."/>
      <w:lvlJc w:val="left"/>
      <w:pPr>
        <w:ind w:left="1440" w:hanging="360"/>
      </w:pPr>
    </w:lvl>
  </w:abstractNum>
  <w:abstractNum w:abstractNumId="3" w15:restartNumberingAfterBreak="0">
    <w:nsid w:val="2C9E737B"/>
    <w:multiLevelType w:val="hybridMultilevel"/>
    <w:tmpl w:val="289EBF0A"/>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4" w15:restartNumberingAfterBreak="0">
    <w:nsid w:val="4DD47D77"/>
    <w:multiLevelType w:val="hybridMultilevel"/>
    <w:tmpl w:val="1206C4E0"/>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5" w15:restartNumberingAfterBreak="0">
    <w:nsid w:val="5EB03E26"/>
    <w:multiLevelType w:val="multilevel"/>
    <w:tmpl w:val="D2E2DE0C"/>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67044233"/>
    <w:multiLevelType w:val="hybridMultilevel"/>
    <w:tmpl w:val="AC386FB8"/>
    <w:lvl w:ilvl="0" w:tplc="22800AFA">
      <w:start w:val="1"/>
      <w:numFmt w:val="decimal"/>
      <w:lvlText w:val="%1."/>
      <w:lvlJc w:val="left"/>
      <w:pPr>
        <w:ind w:left="720" w:hanging="360"/>
      </w:pPr>
    </w:lvl>
    <w:lvl w:ilvl="1" w:tplc="64826FB8" w:tentative="1">
      <w:start w:val="1"/>
      <w:numFmt w:val="lowerLetter"/>
      <w:lvlText w:val="%2."/>
      <w:lvlJc w:val="left"/>
      <w:pPr>
        <w:ind w:left="1440" w:hanging="360"/>
      </w:pPr>
    </w:lvl>
    <w:lvl w:ilvl="2" w:tplc="6C125138" w:tentative="1">
      <w:start w:val="1"/>
      <w:numFmt w:val="lowerRoman"/>
      <w:lvlText w:val="%3."/>
      <w:lvlJc w:val="right"/>
      <w:pPr>
        <w:ind w:left="2160" w:hanging="180"/>
      </w:pPr>
    </w:lvl>
    <w:lvl w:ilvl="3" w:tplc="6B54F562" w:tentative="1">
      <w:start w:val="1"/>
      <w:numFmt w:val="decimal"/>
      <w:lvlText w:val="%4."/>
      <w:lvlJc w:val="left"/>
      <w:pPr>
        <w:ind w:left="2880" w:hanging="360"/>
      </w:pPr>
    </w:lvl>
    <w:lvl w:ilvl="4" w:tplc="4E84B824" w:tentative="1">
      <w:start w:val="1"/>
      <w:numFmt w:val="lowerLetter"/>
      <w:lvlText w:val="%5."/>
      <w:lvlJc w:val="left"/>
      <w:pPr>
        <w:ind w:left="3600" w:hanging="360"/>
      </w:pPr>
    </w:lvl>
    <w:lvl w:ilvl="5" w:tplc="D9A88B1A" w:tentative="1">
      <w:start w:val="1"/>
      <w:numFmt w:val="lowerRoman"/>
      <w:lvlText w:val="%6."/>
      <w:lvlJc w:val="right"/>
      <w:pPr>
        <w:ind w:left="4320" w:hanging="180"/>
      </w:pPr>
    </w:lvl>
    <w:lvl w:ilvl="6" w:tplc="E68E5EC4" w:tentative="1">
      <w:start w:val="1"/>
      <w:numFmt w:val="decimal"/>
      <w:lvlText w:val="%7."/>
      <w:lvlJc w:val="left"/>
      <w:pPr>
        <w:ind w:left="5040" w:hanging="360"/>
      </w:pPr>
    </w:lvl>
    <w:lvl w:ilvl="7" w:tplc="1DEC45E4" w:tentative="1">
      <w:start w:val="1"/>
      <w:numFmt w:val="lowerLetter"/>
      <w:lvlText w:val="%8."/>
      <w:lvlJc w:val="left"/>
      <w:pPr>
        <w:ind w:left="5760" w:hanging="360"/>
      </w:pPr>
    </w:lvl>
    <w:lvl w:ilvl="8" w:tplc="BAD625FA" w:tentative="1">
      <w:start w:val="1"/>
      <w:numFmt w:val="lowerRoman"/>
      <w:lvlText w:val="%9."/>
      <w:lvlJc w:val="right"/>
      <w:pPr>
        <w:ind w:left="6480" w:hanging="180"/>
      </w:pPr>
    </w:lvl>
  </w:abstractNum>
  <w:abstractNum w:abstractNumId="7" w15:restartNumberingAfterBreak="0">
    <w:nsid w:val="7B29207E"/>
    <w:multiLevelType w:val="multilevel"/>
    <w:tmpl w:val="88BCF55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7CA80CE0"/>
    <w:multiLevelType w:val="multilevel"/>
    <w:tmpl w:val="1E26E64E"/>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7D587C79"/>
    <w:multiLevelType w:val="hybridMultilevel"/>
    <w:tmpl w:val="3438B2E4"/>
    <w:lvl w:ilvl="0" w:tplc="E4506A36">
      <w:numFmt w:val="bullet"/>
      <w:lvlText w:val=""/>
      <w:lvlJc w:val="left"/>
      <w:pPr>
        <w:ind w:left="720" w:hanging="360"/>
      </w:pPr>
      <w:rPr>
        <w:rFonts w:ascii="Calibri" w:eastAsia="Calibri" w:hAnsi="Calibri" w:cs="Calibri"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num w:numId="1" w16cid:durableId="1731150132">
    <w:abstractNumId w:val="1"/>
  </w:num>
  <w:num w:numId="2" w16cid:durableId="2105107259">
    <w:abstractNumId w:val="0"/>
  </w:num>
  <w:num w:numId="3" w16cid:durableId="805203958">
    <w:abstractNumId w:val="2"/>
  </w:num>
  <w:num w:numId="4" w16cid:durableId="1948005985">
    <w:abstractNumId w:val="6"/>
  </w:num>
  <w:num w:numId="5" w16cid:durableId="1729575184">
    <w:abstractNumId w:val="8"/>
  </w:num>
  <w:num w:numId="6" w16cid:durableId="1175610985">
    <w:abstractNumId w:val="7"/>
  </w:num>
  <w:num w:numId="7" w16cid:durableId="540168601">
    <w:abstractNumId w:val="3"/>
  </w:num>
  <w:num w:numId="8" w16cid:durableId="1435983030">
    <w:abstractNumId w:val="9"/>
  </w:num>
  <w:num w:numId="9" w16cid:durableId="412435199">
    <w:abstractNumId w:val="5"/>
  </w:num>
  <w:num w:numId="10" w16cid:durableId="158776041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3"/>
  <w:bordersDoNotSurroundHeader/>
  <w:bordersDoNotSurroundFooter/>
  <w:proofState w:spelling="clean" w:grammar="clean"/>
  <w:defaultTabStop w:val="720"/>
  <w:noPunctuationKerning/>
  <w:characterSpacingControl w:val="doNotCompress"/>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MDc0MrcwNjQxtzA1tTBU0lEKTi0uzszPAykwNK4FAIFA4bYtAAAA"/>
    <w:docVar w:name="EN.InstantFormat" w:val="&lt;ENInstantFormat&gt;&lt;Enabled&gt;1&lt;/Enabled&gt;&lt;ScanUnformatted&gt;1&lt;/ScanUnformatted&gt;&lt;ScanChanges&gt;1&lt;/ScanChanges&gt;&lt;Suspended&gt;0&lt;/Suspended&gt;&lt;/ENInstantFormat&gt;"/>
    <w:docVar w:name="EN.Layout" w:val="&lt;ENLayout&gt;&lt;Style&gt;Vancouver JOVE&lt;/Style&gt;&lt;LeftDelim&gt;{&lt;/LeftDelim&gt;&lt;RightDelim&gt;}&lt;/RightDelim&gt;&lt;FontName&gt;Calibri&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Libraries&gt;"/>
  </w:docVars>
  <w:rsids>
    <w:rsidRoot w:val="006E4797"/>
    <w:rsid w:val="B7BA30DF"/>
    <w:rsid w:val="D6FBB4FB"/>
    <w:rsid w:val="E2EDC136"/>
    <w:rsid w:val="F76C6192"/>
    <w:rsid w:val="FA7BFBF9"/>
    <w:rsid w:val="0000515B"/>
    <w:rsid w:val="00011457"/>
    <w:rsid w:val="00013652"/>
    <w:rsid w:val="0001696F"/>
    <w:rsid w:val="00023E52"/>
    <w:rsid w:val="000247CF"/>
    <w:rsid w:val="00033DFA"/>
    <w:rsid w:val="00034DD1"/>
    <w:rsid w:val="0004355D"/>
    <w:rsid w:val="00051D81"/>
    <w:rsid w:val="00053200"/>
    <w:rsid w:val="00055CBB"/>
    <w:rsid w:val="00057B67"/>
    <w:rsid w:val="00060579"/>
    <w:rsid w:val="00061A74"/>
    <w:rsid w:val="00061E0E"/>
    <w:rsid w:val="00065889"/>
    <w:rsid w:val="0006681B"/>
    <w:rsid w:val="00071C4E"/>
    <w:rsid w:val="0007506F"/>
    <w:rsid w:val="00076815"/>
    <w:rsid w:val="00080F67"/>
    <w:rsid w:val="00081F44"/>
    <w:rsid w:val="0008290D"/>
    <w:rsid w:val="00082A5F"/>
    <w:rsid w:val="00086ED4"/>
    <w:rsid w:val="00090534"/>
    <w:rsid w:val="000961F3"/>
    <w:rsid w:val="00097F1D"/>
    <w:rsid w:val="000A7BD5"/>
    <w:rsid w:val="000B41B6"/>
    <w:rsid w:val="000B79BE"/>
    <w:rsid w:val="000C1E3F"/>
    <w:rsid w:val="000D3211"/>
    <w:rsid w:val="000D488E"/>
    <w:rsid w:val="000D7E73"/>
    <w:rsid w:val="000E13A3"/>
    <w:rsid w:val="000E1514"/>
    <w:rsid w:val="000E22C8"/>
    <w:rsid w:val="000E2ABF"/>
    <w:rsid w:val="000E3F21"/>
    <w:rsid w:val="000E48E7"/>
    <w:rsid w:val="000E4C51"/>
    <w:rsid w:val="000F0155"/>
    <w:rsid w:val="00101428"/>
    <w:rsid w:val="0010513D"/>
    <w:rsid w:val="001077D9"/>
    <w:rsid w:val="00114B21"/>
    <w:rsid w:val="00123927"/>
    <w:rsid w:val="001274E6"/>
    <w:rsid w:val="00131D36"/>
    <w:rsid w:val="001361CA"/>
    <w:rsid w:val="001464DB"/>
    <w:rsid w:val="00147CBA"/>
    <w:rsid w:val="0015327B"/>
    <w:rsid w:val="00153E3C"/>
    <w:rsid w:val="0016008B"/>
    <w:rsid w:val="001624E4"/>
    <w:rsid w:val="00181A81"/>
    <w:rsid w:val="00181F36"/>
    <w:rsid w:val="0018412F"/>
    <w:rsid w:val="001848DB"/>
    <w:rsid w:val="0018707B"/>
    <w:rsid w:val="00192065"/>
    <w:rsid w:val="00194C04"/>
    <w:rsid w:val="00194CE8"/>
    <w:rsid w:val="001959A2"/>
    <w:rsid w:val="001A1CA1"/>
    <w:rsid w:val="001A3D0F"/>
    <w:rsid w:val="001B0EA2"/>
    <w:rsid w:val="001B2DB1"/>
    <w:rsid w:val="001C221F"/>
    <w:rsid w:val="001D1578"/>
    <w:rsid w:val="001E0CC5"/>
    <w:rsid w:val="001F1ACF"/>
    <w:rsid w:val="001F3109"/>
    <w:rsid w:val="001F437E"/>
    <w:rsid w:val="001F7B4C"/>
    <w:rsid w:val="0020264C"/>
    <w:rsid w:val="0020374A"/>
    <w:rsid w:val="00203DFA"/>
    <w:rsid w:val="00210DD6"/>
    <w:rsid w:val="00211E4A"/>
    <w:rsid w:val="002122A3"/>
    <w:rsid w:val="00214319"/>
    <w:rsid w:val="00216774"/>
    <w:rsid w:val="00216BA2"/>
    <w:rsid w:val="00217EAB"/>
    <w:rsid w:val="002211C6"/>
    <w:rsid w:val="0022251D"/>
    <w:rsid w:val="00224BB6"/>
    <w:rsid w:val="002260EE"/>
    <w:rsid w:val="002264A5"/>
    <w:rsid w:val="00231F3E"/>
    <w:rsid w:val="0023296D"/>
    <w:rsid w:val="00232DDC"/>
    <w:rsid w:val="00233941"/>
    <w:rsid w:val="00234837"/>
    <w:rsid w:val="002473C8"/>
    <w:rsid w:val="00252077"/>
    <w:rsid w:val="00252E70"/>
    <w:rsid w:val="00260782"/>
    <w:rsid w:val="002660D9"/>
    <w:rsid w:val="00267C5D"/>
    <w:rsid w:val="00270EC9"/>
    <w:rsid w:val="00273EDD"/>
    <w:rsid w:val="002745D9"/>
    <w:rsid w:val="00275407"/>
    <w:rsid w:val="00275F43"/>
    <w:rsid w:val="00277AE2"/>
    <w:rsid w:val="00282309"/>
    <w:rsid w:val="002852AE"/>
    <w:rsid w:val="00286F6E"/>
    <w:rsid w:val="00290428"/>
    <w:rsid w:val="00297670"/>
    <w:rsid w:val="002A7F43"/>
    <w:rsid w:val="002B3791"/>
    <w:rsid w:val="002B4C78"/>
    <w:rsid w:val="002C58E1"/>
    <w:rsid w:val="002D21D2"/>
    <w:rsid w:val="002D660C"/>
    <w:rsid w:val="002D777F"/>
    <w:rsid w:val="002D7A1E"/>
    <w:rsid w:val="002E0338"/>
    <w:rsid w:val="002F12B6"/>
    <w:rsid w:val="002F4827"/>
    <w:rsid w:val="002F7DAB"/>
    <w:rsid w:val="0031658E"/>
    <w:rsid w:val="00317C2B"/>
    <w:rsid w:val="003231C8"/>
    <w:rsid w:val="003231E2"/>
    <w:rsid w:val="0032733F"/>
    <w:rsid w:val="00333D4B"/>
    <w:rsid w:val="003356AE"/>
    <w:rsid w:val="0033622A"/>
    <w:rsid w:val="0034184A"/>
    <w:rsid w:val="00345218"/>
    <w:rsid w:val="00345A90"/>
    <w:rsid w:val="00346D00"/>
    <w:rsid w:val="00347543"/>
    <w:rsid w:val="00351087"/>
    <w:rsid w:val="003548DA"/>
    <w:rsid w:val="00356228"/>
    <w:rsid w:val="00356880"/>
    <w:rsid w:val="00361BBE"/>
    <w:rsid w:val="00367F7A"/>
    <w:rsid w:val="00370460"/>
    <w:rsid w:val="003708F1"/>
    <w:rsid w:val="003712EF"/>
    <w:rsid w:val="003729FA"/>
    <w:rsid w:val="00372D77"/>
    <w:rsid w:val="00387CDA"/>
    <w:rsid w:val="003A12ED"/>
    <w:rsid w:val="003A5297"/>
    <w:rsid w:val="003B40DE"/>
    <w:rsid w:val="003B56E3"/>
    <w:rsid w:val="003D15F0"/>
    <w:rsid w:val="003D4BF5"/>
    <w:rsid w:val="003D4C92"/>
    <w:rsid w:val="003D67E2"/>
    <w:rsid w:val="003D6FBB"/>
    <w:rsid w:val="003F38D4"/>
    <w:rsid w:val="003F3E24"/>
    <w:rsid w:val="004052BD"/>
    <w:rsid w:val="0040579A"/>
    <w:rsid w:val="0041084F"/>
    <w:rsid w:val="00413352"/>
    <w:rsid w:val="004140E4"/>
    <w:rsid w:val="00414ADE"/>
    <w:rsid w:val="004253A7"/>
    <w:rsid w:val="00426D31"/>
    <w:rsid w:val="0043201B"/>
    <w:rsid w:val="004361C8"/>
    <w:rsid w:val="00436F4D"/>
    <w:rsid w:val="00446B34"/>
    <w:rsid w:val="00450A49"/>
    <w:rsid w:val="00452CFE"/>
    <w:rsid w:val="004553B1"/>
    <w:rsid w:val="00461333"/>
    <w:rsid w:val="00461C7B"/>
    <w:rsid w:val="004620C9"/>
    <w:rsid w:val="004632C8"/>
    <w:rsid w:val="00472425"/>
    <w:rsid w:val="004746F2"/>
    <w:rsid w:val="0047792E"/>
    <w:rsid w:val="00477BAB"/>
    <w:rsid w:val="00481F1D"/>
    <w:rsid w:val="004939EE"/>
    <w:rsid w:val="004969D3"/>
    <w:rsid w:val="004A1E60"/>
    <w:rsid w:val="004A237A"/>
    <w:rsid w:val="004B7B52"/>
    <w:rsid w:val="004C0985"/>
    <w:rsid w:val="004D1CD5"/>
    <w:rsid w:val="004D362E"/>
    <w:rsid w:val="004D4373"/>
    <w:rsid w:val="004E2EB1"/>
    <w:rsid w:val="004E4601"/>
    <w:rsid w:val="004E665C"/>
    <w:rsid w:val="004E715D"/>
    <w:rsid w:val="004E76D9"/>
    <w:rsid w:val="004E776B"/>
    <w:rsid w:val="004F1E75"/>
    <w:rsid w:val="004F40B2"/>
    <w:rsid w:val="004F6AD9"/>
    <w:rsid w:val="0050213C"/>
    <w:rsid w:val="0050457D"/>
    <w:rsid w:val="00512C2F"/>
    <w:rsid w:val="00513CCF"/>
    <w:rsid w:val="005149C4"/>
    <w:rsid w:val="00516914"/>
    <w:rsid w:val="00521ECC"/>
    <w:rsid w:val="005326B3"/>
    <w:rsid w:val="0054103E"/>
    <w:rsid w:val="00541301"/>
    <w:rsid w:val="00551B36"/>
    <w:rsid w:val="00551D82"/>
    <w:rsid w:val="0055344F"/>
    <w:rsid w:val="005633E0"/>
    <w:rsid w:val="005635BE"/>
    <w:rsid w:val="00564C58"/>
    <w:rsid w:val="005734D7"/>
    <w:rsid w:val="00575E55"/>
    <w:rsid w:val="00577B94"/>
    <w:rsid w:val="00585BF5"/>
    <w:rsid w:val="00586118"/>
    <w:rsid w:val="00587421"/>
    <w:rsid w:val="005A5C25"/>
    <w:rsid w:val="005A637B"/>
    <w:rsid w:val="005B15B4"/>
    <w:rsid w:val="005D17A9"/>
    <w:rsid w:val="005D2E34"/>
    <w:rsid w:val="005D3F2E"/>
    <w:rsid w:val="005E1EE7"/>
    <w:rsid w:val="005E6E2A"/>
    <w:rsid w:val="005F6D00"/>
    <w:rsid w:val="006016E3"/>
    <w:rsid w:val="00604100"/>
    <w:rsid w:val="00615035"/>
    <w:rsid w:val="00616DB3"/>
    <w:rsid w:val="00620842"/>
    <w:rsid w:val="00622578"/>
    <w:rsid w:val="006239A1"/>
    <w:rsid w:val="00624DFE"/>
    <w:rsid w:val="00626BF5"/>
    <w:rsid w:val="00634672"/>
    <w:rsid w:val="00636E9E"/>
    <w:rsid w:val="00640632"/>
    <w:rsid w:val="00640797"/>
    <w:rsid w:val="00640B59"/>
    <w:rsid w:val="00640D92"/>
    <w:rsid w:val="00647209"/>
    <w:rsid w:val="00650194"/>
    <w:rsid w:val="0065498F"/>
    <w:rsid w:val="00663CFB"/>
    <w:rsid w:val="00672B2A"/>
    <w:rsid w:val="006755EE"/>
    <w:rsid w:val="006812F4"/>
    <w:rsid w:val="006824BF"/>
    <w:rsid w:val="006917ED"/>
    <w:rsid w:val="0069500B"/>
    <w:rsid w:val="006A430C"/>
    <w:rsid w:val="006A6821"/>
    <w:rsid w:val="006B18C5"/>
    <w:rsid w:val="006B1954"/>
    <w:rsid w:val="006C30BC"/>
    <w:rsid w:val="006D0A8D"/>
    <w:rsid w:val="006E4797"/>
    <w:rsid w:val="006E627B"/>
    <w:rsid w:val="006E7C64"/>
    <w:rsid w:val="006F0575"/>
    <w:rsid w:val="006F1AED"/>
    <w:rsid w:val="006F6F95"/>
    <w:rsid w:val="00702ADE"/>
    <w:rsid w:val="00702CC7"/>
    <w:rsid w:val="00702F55"/>
    <w:rsid w:val="0070444F"/>
    <w:rsid w:val="00707262"/>
    <w:rsid w:val="00711F09"/>
    <w:rsid w:val="00714BE0"/>
    <w:rsid w:val="00714C28"/>
    <w:rsid w:val="0072206B"/>
    <w:rsid w:val="00723DE9"/>
    <w:rsid w:val="007240E0"/>
    <w:rsid w:val="007270B3"/>
    <w:rsid w:val="007273F4"/>
    <w:rsid w:val="00734201"/>
    <w:rsid w:val="00736371"/>
    <w:rsid w:val="00737F8F"/>
    <w:rsid w:val="00751D3D"/>
    <w:rsid w:val="00763249"/>
    <w:rsid w:val="0077478B"/>
    <w:rsid w:val="0078117D"/>
    <w:rsid w:val="007A4BBA"/>
    <w:rsid w:val="007A53DD"/>
    <w:rsid w:val="007A6214"/>
    <w:rsid w:val="007A68D9"/>
    <w:rsid w:val="007A6FEF"/>
    <w:rsid w:val="007B488F"/>
    <w:rsid w:val="007B72A4"/>
    <w:rsid w:val="007D2806"/>
    <w:rsid w:val="007D6BE0"/>
    <w:rsid w:val="007E112E"/>
    <w:rsid w:val="007E4872"/>
    <w:rsid w:val="007E7EEA"/>
    <w:rsid w:val="007F13E9"/>
    <w:rsid w:val="007F2030"/>
    <w:rsid w:val="007F5EB0"/>
    <w:rsid w:val="007F6EA1"/>
    <w:rsid w:val="007F7D6D"/>
    <w:rsid w:val="00802521"/>
    <w:rsid w:val="00803251"/>
    <w:rsid w:val="008159BF"/>
    <w:rsid w:val="008201F4"/>
    <w:rsid w:val="00823892"/>
    <w:rsid w:val="00825271"/>
    <w:rsid w:val="00827613"/>
    <w:rsid w:val="00827D5F"/>
    <w:rsid w:val="00833B96"/>
    <w:rsid w:val="008425A4"/>
    <w:rsid w:val="008461C6"/>
    <w:rsid w:val="00847017"/>
    <w:rsid w:val="00851E9E"/>
    <w:rsid w:val="008524B0"/>
    <w:rsid w:val="0085421A"/>
    <w:rsid w:val="0085548D"/>
    <w:rsid w:val="008636A8"/>
    <w:rsid w:val="0086394E"/>
    <w:rsid w:val="0088060C"/>
    <w:rsid w:val="00890DDB"/>
    <w:rsid w:val="0089200A"/>
    <w:rsid w:val="0089225F"/>
    <w:rsid w:val="00893F9E"/>
    <w:rsid w:val="008A4859"/>
    <w:rsid w:val="008A533F"/>
    <w:rsid w:val="008A7A39"/>
    <w:rsid w:val="008B0F71"/>
    <w:rsid w:val="008B2D50"/>
    <w:rsid w:val="008B35D2"/>
    <w:rsid w:val="008B3A92"/>
    <w:rsid w:val="008C3002"/>
    <w:rsid w:val="008C3A25"/>
    <w:rsid w:val="008C6544"/>
    <w:rsid w:val="008D081F"/>
    <w:rsid w:val="008D293E"/>
    <w:rsid w:val="008D7FD2"/>
    <w:rsid w:val="008E19AC"/>
    <w:rsid w:val="008E38C3"/>
    <w:rsid w:val="008E5222"/>
    <w:rsid w:val="008F11F2"/>
    <w:rsid w:val="008F55B9"/>
    <w:rsid w:val="009001BC"/>
    <w:rsid w:val="0090093E"/>
    <w:rsid w:val="009013E0"/>
    <w:rsid w:val="00901C81"/>
    <w:rsid w:val="00903E36"/>
    <w:rsid w:val="00911EF7"/>
    <w:rsid w:val="00913DC9"/>
    <w:rsid w:val="009143D3"/>
    <w:rsid w:val="00914727"/>
    <w:rsid w:val="00914F1E"/>
    <w:rsid w:val="00916A98"/>
    <w:rsid w:val="009175B6"/>
    <w:rsid w:val="00921D4F"/>
    <w:rsid w:val="009222D2"/>
    <w:rsid w:val="0092397E"/>
    <w:rsid w:val="0093363C"/>
    <w:rsid w:val="00936E08"/>
    <w:rsid w:val="00936F8E"/>
    <w:rsid w:val="009376B9"/>
    <w:rsid w:val="009409EA"/>
    <w:rsid w:val="0094273B"/>
    <w:rsid w:val="009435EF"/>
    <w:rsid w:val="00952103"/>
    <w:rsid w:val="00954803"/>
    <w:rsid w:val="00954A5A"/>
    <w:rsid w:val="0095702E"/>
    <w:rsid w:val="0095790A"/>
    <w:rsid w:val="00960D5D"/>
    <w:rsid w:val="00961389"/>
    <w:rsid w:val="00961F84"/>
    <w:rsid w:val="00962A54"/>
    <w:rsid w:val="00977D1F"/>
    <w:rsid w:val="00980C07"/>
    <w:rsid w:val="009855F6"/>
    <w:rsid w:val="00987CF5"/>
    <w:rsid w:val="00993F64"/>
    <w:rsid w:val="00994F50"/>
    <w:rsid w:val="009A11A6"/>
    <w:rsid w:val="009A43AD"/>
    <w:rsid w:val="009A5020"/>
    <w:rsid w:val="009A6158"/>
    <w:rsid w:val="009B5C98"/>
    <w:rsid w:val="009C7567"/>
    <w:rsid w:val="009E7E18"/>
    <w:rsid w:val="00A15990"/>
    <w:rsid w:val="00A162B0"/>
    <w:rsid w:val="00A1684A"/>
    <w:rsid w:val="00A20369"/>
    <w:rsid w:val="00A21701"/>
    <w:rsid w:val="00A2472E"/>
    <w:rsid w:val="00A3214A"/>
    <w:rsid w:val="00A32BB1"/>
    <w:rsid w:val="00A35853"/>
    <w:rsid w:val="00A45E15"/>
    <w:rsid w:val="00A47856"/>
    <w:rsid w:val="00A53C83"/>
    <w:rsid w:val="00A61534"/>
    <w:rsid w:val="00A61636"/>
    <w:rsid w:val="00A624BE"/>
    <w:rsid w:val="00A94BB0"/>
    <w:rsid w:val="00A969D2"/>
    <w:rsid w:val="00A9772F"/>
    <w:rsid w:val="00AA279B"/>
    <w:rsid w:val="00AA75F3"/>
    <w:rsid w:val="00AB4038"/>
    <w:rsid w:val="00AB7264"/>
    <w:rsid w:val="00AC68CC"/>
    <w:rsid w:val="00AC6B97"/>
    <w:rsid w:val="00AC7A35"/>
    <w:rsid w:val="00AD2C8C"/>
    <w:rsid w:val="00AD2E09"/>
    <w:rsid w:val="00AD6684"/>
    <w:rsid w:val="00AD72F6"/>
    <w:rsid w:val="00AE219F"/>
    <w:rsid w:val="00AF2716"/>
    <w:rsid w:val="00AF2B2F"/>
    <w:rsid w:val="00B03BDA"/>
    <w:rsid w:val="00B1163B"/>
    <w:rsid w:val="00B121CE"/>
    <w:rsid w:val="00B1237C"/>
    <w:rsid w:val="00B2046A"/>
    <w:rsid w:val="00B2459A"/>
    <w:rsid w:val="00B2633B"/>
    <w:rsid w:val="00B47121"/>
    <w:rsid w:val="00B47449"/>
    <w:rsid w:val="00B52F74"/>
    <w:rsid w:val="00B611B8"/>
    <w:rsid w:val="00B66177"/>
    <w:rsid w:val="00B72714"/>
    <w:rsid w:val="00B81064"/>
    <w:rsid w:val="00B81C8D"/>
    <w:rsid w:val="00B83D0E"/>
    <w:rsid w:val="00B86087"/>
    <w:rsid w:val="00B8730D"/>
    <w:rsid w:val="00B87681"/>
    <w:rsid w:val="00B92BF1"/>
    <w:rsid w:val="00BA2729"/>
    <w:rsid w:val="00BA3115"/>
    <w:rsid w:val="00BA5744"/>
    <w:rsid w:val="00BB1BCC"/>
    <w:rsid w:val="00BB2BBF"/>
    <w:rsid w:val="00BC4CE8"/>
    <w:rsid w:val="00BC64E7"/>
    <w:rsid w:val="00BD3767"/>
    <w:rsid w:val="00BE22A2"/>
    <w:rsid w:val="00BE2769"/>
    <w:rsid w:val="00C02399"/>
    <w:rsid w:val="00C103B3"/>
    <w:rsid w:val="00C11D93"/>
    <w:rsid w:val="00C13C9D"/>
    <w:rsid w:val="00C22F6C"/>
    <w:rsid w:val="00C23283"/>
    <w:rsid w:val="00C24B6E"/>
    <w:rsid w:val="00C27C71"/>
    <w:rsid w:val="00C331C5"/>
    <w:rsid w:val="00C366E0"/>
    <w:rsid w:val="00C40F5B"/>
    <w:rsid w:val="00C53FB7"/>
    <w:rsid w:val="00C54707"/>
    <w:rsid w:val="00C550F3"/>
    <w:rsid w:val="00C60561"/>
    <w:rsid w:val="00C652D8"/>
    <w:rsid w:val="00C715FD"/>
    <w:rsid w:val="00C80AC6"/>
    <w:rsid w:val="00C875D1"/>
    <w:rsid w:val="00C90559"/>
    <w:rsid w:val="00C93F3D"/>
    <w:rsid w:val="00CA48D4"/>
    <w:rsid w:val="00CA5BBC"/>
    <w:rsid w:val="00CB01D6"/>
    <w:rsid w:val="00CB1713"/>
    <w:rsid w:val="00CB1783"/>
    <w:rsid w:val="00CB298D"/>
    <w:rsid w:val="00CB49F4"/>
    <w:rsid w:val="00CC20FD"/>
    <w:rsid w:val="00CC3BC4"/>
    <w:rsid w:val="00CC7BBD"/>
    <w:rsid w:val="00CE34C3"/>
    <w:rsid w:val="00CF1D79"/>
    <w:rsid w:val="00CF3FD0"/>
    <w:rsid w:val="00CF443D"/>
    <w:rsid w:val="00CF683A"/>
    <w:rsid w:val="00D05090"/>
    <w:rsid w:val="00D07A90"/>
    <w:rsid w:val="00D166E7"/>
    <w:rsid w:val="00D2040E"/>
    <w:rsid w:val="00D2510B"/>
    <w:rsid w:val="00D2568D"/>
    <w:rsid w:val="00D30816"/>
    <w:rsid w:val="00D32F73"/>
    <w:rsid w:val="00D33F56"/>
    <w:rsid w:val="00D37C24"/>
    <w:rsid w:val="00D442FC"/>
    <w:rsid w:val="00D57F1F"/>
    <w:rsid w:val="00D661BB"/>
    <w:rsid w:val="00D70A09"/>
    <w:rsid w:val="00D80736"/>
    <w:rsid w:val="00D8273F"/>
    <w:rsid w:val="00D86B24"/>
    <w:rsid w:val="00D86D57"/>
    <w:rsid w:val="00D91072"/>
    <w:rsid w:val="00D92BE5"/>
    <w:rsid w:val="00D947B2"/>
    <w:rsid w:val="00D959E7"/>
    <w:rsid w:val="00DA154A"/>
    <w:rsid w:val="00DA3C5C"/>
    <w:rsid w:val="00DB2D98"/>
    <w:rsid w:val="00DB6B59"/>
    <w:rsid w:val="00DB7B84"/>
    <w:rsid w:val="00DC0A65"/>
    <w:rsid w:val="00DC0E61"/>
    <w:rsid w:val="00DC18A7"/>
    <w:rsid w:val="00DC4A23"/>
    <w:rsid w:val="00DD05DB"/>
    <w:rsid w:val="00DD0D2A"/>
    <w:rsid w:val="00DD24C6"/>
    <w:rsid w:val="00DD66F0"/>
    <w:rsid w:val="00DE2C35"/>
    <w:rsid w:val="00E02ACE"/>
    <w:rsid w:val="00E03054"/>
    <w:rsid w:val="00E072CD"/>
    <w:rsid w:val="00E10BEF"/>
    <w:rsid w:val="00E312F9"/>
    <w:rsid w:val="00E34295"/>
    <w:rsid w:val="00E36067"/>
    <w:rsid w:val="00E401D5"/>
    <w:rsid w:val="00E45AA6"/>
    <w:rsid w:val="00E53851"/>
    <w:rsid w:val="00E56AF4"/>
    <w:rsid w:val="00E626DD"/>
    <w:rsid w:val="00E62FA0"/>
    <w:rsid w:val="00E67E8F"/>
    <w:rsid w:val="00E70215"/>
    <w:rsid w:val="00E818D6"/>
    <w:rsid w:val="00E8696D"/>
    <w:rsid w:val="00E90CA5"/>
    <w:rsid w:val="00E933F6"/>
    <w:rsid w:val="00E95FA8"/>
    <w:rsid w:val="00EA0222"/>
    <w:rsid w:val="00EA1BCD"/>
    <w:rsid w:val="00EA594A"/>
    <w:rsid w:val="00EB0DAE"/>
    <w:rsid w:val="00EB1E68"/>
    <w:rsid w:val="00EB2033"/>
    <w:rsid w:val="00EB7102"/>
    <w:rsid w:val="00EC0649"/>
    <w:rsid w:val="00EC39B2"/>
    <w:rsid w:val="00EC57F0"/>
    <w:rsid w:val="00EC5B8F"/>
    <w:rsid w:val="00F03DE7"/>
    <w:rsid w:val="00F0600D"/>
    <w:rsid w:val="00F1607A"/>
    <w:rsid w:val="00F22FB1"/>
    <w:rsid w:val="00F312F4"/>
    <w:rsid w:val="00F36869"/>
    <w:rsid w:val="00F36B46"/>
    <w:rsid w:val="00F41DE1"/>
    <w:rsid w:val="00F43EE8"/>
    <w:rsid w:val="00F454D1"/>
    <w:rsid w:val="00F46CB7"/>
    <w:rsid w:val="00F47711"/>
    <w:rsid w:val="00F477F1"/>
    <w:rsid w:val="00F50278"/>
    <w:rsid w:val="00F50FD8"/>
    <w:rsid w:val="00F511BF"/>
    <w:rsid w:val="00F6177A"/>
    <w:rsid w:val="00F63B8D"/>
    <w:rsid w:val="00F649B5"/>
    <w:rsid w:val="00F70D3E"/>
    <w:rsid w:val="00F72213"/>
    <w:rsid w:val="00F72A8C"/>
    <w:rsid w:val="00F81F63"/>
    <w:rsid w:val="00F83B6A"/>
    <w:rsid w:val="00F853B2"/>
    <w:rsid w:val="00F90151"/>
    <w:rsid w:val="00F95198"/>
    <w:rsid w:val="00FA0B97"/>
    <w:rsid w:val="00FA2201"/>
    <w:rsid w:val="00FA3B53"/>
    <w:rsid w:val="00FA6C9C"/>
    <w:rsid w:val="00FA73DD"/>
    <w:rsid w:val="00FA7A04"/>
    <w:rsid w:val="00FB4438"/>
    <w:rsid w:val="00FB4EB3"/>
    <w:rsid w:val="00FC1CD0"/>
    <w:rsid w:val="00FD12FB"/>
    <w:rsid w:val="00FD2679"/>
    <w:rsid w:val="00FE7B5D"/>
    <w:rsid w:val="00FF163E"/>
    <w:rsid w:val="00FF4595"/>
    <w:rsid w:val="24382CE8"/>
    <w:rsid w:val="3B8F553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6F88147"/>
  <w15:docId w15:val="{EC6F7881-E0F2-4E93-9C8D-624159D5B1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unhideWhenUsed="1"/>
    <w:lsdException w:name="header" w:semiHidden="1" w:unhideWhenUsed="1"/>
    <w:lsdException w:name="footer"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rFonts w:ascii="Calibri" w:hAnsi="Calibri" w:cs="Calibri"/>
      <w:sz w:val="24"/>
      <w:szCs w:val="24"/>
    </w:rPr>
  </w:style>
  <w:style w:type="paragraph" w:styleId="1">
    <w:name w:val="heading 1"/>
    <w:basedOn w:val="a"/>
    <w:next w:val="a"/>
    <w:uiPriority w:val="9"/>
    <w:qFormat/>
    <w:pPr>
      <w:keepNext/>
      <w:spacing w:before="240" w:after="60"/>
      <w:outlineLvl w:val="0"/>
    </w:pPr>
    <w:rPr>
      <w:rFonts w:eastAsia="Calibri"/>
      <w:b/>
      <w:sz w:val="28"/>
      <w:szCs w:val="28"/>
      <w:lang w:eastAsia="en-US"/>
    </w:rPr>
  </w:style>
  <w:style w:type="paragraph" w:styleId="2">
    <w:name w:val="heading 2"/>
    <w:basedOn w:val="a"/>
    <w:next w:val="a"/>
    <w:uiPriority w:val="9"/>
    <w:semiHidden/>
    <w:unhideWhenUsed/>
    <w:qFormat/>
    <w:pPr>
      <w:keepNext/>
      <w:outlineLvl w:val="1"/>
    </w:pPr>
    <w:rPr>
      <w:rFonts w:eastAsia="Calibri"/>
      <w:b/>
      <w:lang w:eastAsia="en-US"/>
    </w:rPr>
  </w:style>
  <w:style w:type="paragraph" w:styleId="3">
    <w:name w:val="heading 3"/>
    <w:basedOn w:val="a"/>
    <w:next w:val="a"/>
    <w:uiPriority w:val="9"/>
    <w:semiHidden/>
    <w:unhideWhenUsed/>
    <w:qFormat/>
    <w:pPr>
      <w:keepNext/>
      <w:keepLines/>
      <w:spacing w:before="200"/>
      <w:outlineLvl w:val="2"/>
    </w:pPr>
    <w:rPr>
      <w:rFonts w:ascii="Cambria" w:eastAsia="Cambria" w:hAnsi="Cambria" w:cs="Cambria"/>
      <w:b/>
      <w:color w:val="4F81BD"/>
      <w:lang w:eastAsia="en-US"/>
    </w:rPr>
  </w:style>
  <w:style w:type="paragraph" w:styleId="4">
    <w:name w:val="heading 4"/>
    <w:basedOn w:val="a"/>
    <w:next w:val="a"/>
    <w:uiPriority w:val="9"/>
    <w:semiHidden/>
    <w:unhideWhenUsed/>
    <w:qFormat/>
    <w:pPr>
      <w:keepNext/>
      <w:keepLines/>
      <w:spacing w:before="240" w:after="40"/>
      <w:outlineLvl w:val="3"/>
    </w:pPr>
    <w:rPr>
      <w:rFonts w:eastAsia="Calibri"/>
      <w:b/>
      <w:lang w:eastAsia="en-US"/>
    </w:rPr>
  </w:style>
  <w:style w:type="paragraph" w:styleId="5">
    <w:name w:val="heading 5"/>
    <w:basedOn w:val="a"/>
    <w:next w:val="a"/>
    <w:uiPriority w:val="9"/>
    <w:semiHidden/>
    <w:unhideWhenUsed/>
    <w:qFormat/>
    <w:pPr>
      <w:keepNext/>
      <w:keepLines/>
      <w:spacing w:before="220" w:after="40"/>
      <w:outlineLvl w:val="4"/>
    </w:pPr>
    <w:rPr>
      <w:rFonts w:eastAsia="Calibri"/>
      <w:b/>
      <w:sz w:val="22"/>
      <w:szCs w:val="22"/>
      <w:lang w:eastAsia="en-US"/>
    </w:rPr>
  </w:style>
  <w:style w:type="paragraph" w:styleId="6">
    <w:name w:val="heading 6"/>
    <w:basedOn w:val="a"/>
    <w:next w:val="a"/>
    <w:uiPriority w:val="9"/>
    <w:semiHidden/>
    <w:unhideWhenUsed/>
    <w:qFormat/>
    <w:pPr>
      <w:keepNext/>
      <w:keepLines/>
      <w:spacing w:before="200" w:after="40"/>
      <w:outlineLvl w:val="5"/>
    </w:pPr>
    <w:rPr>
      <w:rFonts w:eastAsia="Calibri"/>
      <w:b/>
      <w:sz w:val="20"/>
      <w:szCs w:val="20"/>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link w:val="a4"/>
    <w:uiPriority w:val="99"/>
    <w:unhideWhenUsed/>
    <w:rPr>
      <w:rFonts w:eastAsia="Calibri"/>
      <w:sz w:val="20"/>
      <w:szCs w:val="20"/>
      <w:lang w:eastAsia="en-US"/>
    </w:rPr>
  </w:style>
  <w:style w:type="paragraph" w:styleId="a5">
    <w:name w:val="footer"/>
    <w:basedOn w:val="a"/>
    <w:link w:val="a6"/>
    <w:uiPriority w:val="99"/>
    <w:unhideWhenUsed/>
    <w:pPr>
      <w:tabs>
        <w:tab w:val="center" w:pos="4680"/>
        <w:tab w:val="right" w:pos="9360"/>
      </w:tabs>
    </w:pPr>
    <w:rPr>
      <w:rFonts w:eastAsia="Calibri"/>
      <w:lang w:eastAsia="en-US"/>
    </w:rPr>
  </w:style>
  <w:style w:type="paragraph" w:styleId="a7">
    <w:name w:val="Subtitle"/>
    <w:basedOn w:val="a"/>
    <w:next w:val="a"/>
    <w:uiPriority w:val="11"/>
    <w:qFormat/>
    <w:pPr>
      <w:keepNext/>
      <w:keepLines/>
      <w:spacing w:before="360" w:after="80"/>
    </w:pPr>
    <w:rPr>
      <w:rFonts w:ascii="Georgia" w:eastAsia="Georgia" w:hAnsi="Georgia" w:cs="Georgia"/>
      <w:i/>
      <w:color w:val="666666"/>
      <w:sz w:val="48"/>
      <w:szCs w:val="48"/>
      <w:lang w:eastAsia="en-US"/>
    </w:rPr>
  </w:style>
  <w:style w:type="paragraph" w:styleId="a8">
    <w:name w:val="Normal (Web)"/>
    <w:basedOn w:val="a"/>
    <w:uiPriority w:val="99"/>
    <w:semiHidden/>
    <w:unhideWhenUsed/>
  </w:style>
  <w:style w:type="paragraph" w:styleId="a9">
    <w:name w:val="Title"/>
    <w:basedOn w:val="a"/>
    <w:next w:val="a"/>
    <w:uiPriority w:val="10"/>
    <w:qFormat/>
    <w:pPr>
      <w:keepNext/>
      <w:keepLines/>
      <w:spacing w:before="480" w:after="120"/>
    </w:pPr>
    <w:rPr>
      <w:rFonts w:eastAsia="Calibri"/>
      <w:b/>
      <w:sz w:val="72"/>
      <w:szCs w:val="72"/>
      <w:lang w:eastAsia="en-US"/>
    </w:rPr>
  </w:style>
  <w:style w:type="paragraph" w:styleId="aa">
    <w:name w:val="annotation subject"/>
    <w:basedOn w:val="a3"/>
    <w:next w:val="a3"/>
    <w:link w:val="ab"/>
    <w:uiPriority w:val="99"/>
    <w:semiHidden/>
    <w:unhideWhenUsed/>
    <w:rPr>
      <w:b/>
      <w:bCs/>
    </w:rPr>
  </w:style>
  <w:style w:type="character" w:styleId="ac">
    <w:name w:val="Strong"/>
    <w:basedOn w:val="a0"/>
    <w:uiPriority w:val="22"/>
    <w:qFormat/>
    <w:rPr>
      <w:b/>
      <w:bCs/>
    </w:rPr>
  </w:style>
  <w:style w:type="character" w:styleId="ad">
    <w:name w:val="FollowedHyperlink"/>
    <w:basedOn w:val="a0"/>
    <w:uiPriority w:val="99"/>
    <w:semiHidden/>
    <w:unhideWhenUsed/>
    <w:rPr>
      <w:color w:val="800080" w:themeColor="followedHyperlink"/>
      <w:u w:val="single"/>
    </w:rPr>
  </w:style>
  <w:style w:type="character" w:styleId="ae">
    <w:name w:val="Emphasis"/>
    <w:basedOn w:val="a0"/>
    <w:uiPriority w:val="20"/>
    <w:qFormat/>
    <w:rPr>
      <w:i/>
      <w:iCs/>
    </w:rPr>
  </w:style>
  <w:style w:type="character" w:styleId="af">
    <w:name w:val="line number"/>
    <w:basedOn w:val="a0"/>
    <w:uiPriority w:val="99"/>
    <w:semiHidden/>
    <w:unhideWhenUsed/>
  </w:style>
  <w:style w:type="character" w:styleId="af0">
    <w:name w:val="Hyperlink"/>
    <w:basedOn w:val="a0"/>
    <w:uiPriority w:val="99"/>
    <w:unhideWhenUsed/>
    <w:rPr>
      <w:color w:val="0000FF" w:themeColor="hyperlink"/>
      <w:u w:val="single"/>
    </w:rPr>
  </w:style>
  <w:style w:type="character" w:styleId="af1">
    <w:name w:val="annotation reference"/>
    <w:basedOn w:val="a0"/>
    <w:uiPriority w:val="99"/>
    <w:semiHidden/>
    <w:unhideWhenUsed/>
    <w:rPr>
      <w:sz w:val="16"/>
      <w:szCs w:val="16"/>
    </w:rPr>
  </w:style>
  <w:style w:type="character" w:customStyle="1" w:styleId="10">
    <w:name w:val="未处理的提及1"/>
    <w:basedOn w:val="a0"/>
    <w:uiPriority w:val="99"/>
    <w:semiHidden/>
    <w:unhideWhenUsed/>
    <w:rPr>
      <w:color w:val="605E5C"/>
      <w:shd w:val="clear" w:color="auto" w:fill="E1DFDD"/>
    </w:rPr>
  </w:style>
  <w:style w:type="character" w:customStyle="1" w:styleId="a6">
    <w:name w:val="页脚 字符"/>
    <w:basedOn w:val="a0"/>
    <w:link w:val="a5"/>
    <w:uiPriority w:val="99"/>
  </w:style>
  <w:style w:type="paragraph" w:customStyle="1" w:styleId="11">
    <w:name w:val="修订1"/>
    <w:hidden/>
    <w:uiPriority w:val="99"/>
    <w:semiHidden/>
    <w:rPr>
      <w:rFonts w:ascii="Calibri" w:eastAsia="Calibri" w:hAnsi="Calibri" w:cs="Calibri"/>
      <w:sz w:val="24"/>
      <w:szCs w:val="24"/>
      <w:lang w:eastAsia="en-US"/>
    </w:rPr>
  </w:style>
  <w:style w:type="paragraph" w:styleId="af2">
    <w:name w:val="List Paragraph"/>
    <w:basedOn w:val="a"/>
    <w:uiPriority w:val="34"/>
    <w:qFormat/>
    <w:pPr>
      <w:widowControl/>
      <w:spacing w:after="200" w:line="276" w:lineRule="auto"/>
      <w:ind w:left="720"/>
      <w:contextualSpacing/>
      <w:jc w:val="left"/>
    </w:pPr>
    <w:rPr>
      <w:rFonts w:asciiTheme="minorHAnsi" w:eastAsiaTheme="minorHAnsi" w:hAnsiTheme="minorHAnsi" w:cstheme="minorBidi"/>
      <w:sz w:val="22"/>
      <w:szCs w:val="22"/>
      <w:lang w:eastAsia="en-US"/>
    </w:rPr>
  </w:style>
  <w:style w:type="character" w:customStyle="1" w:styleId="a4">
    <w:name w:val="批注文字 字符"/>
    <w:basedOn w:val="a0"/>
    <w:link w:val="a3"/>
    <w:uiPriority w:val="99"/>
    <w:rPr>
      <w:sz w:val="20"/>
      <w:szCs w:val="20"/>
    </w:rPr>
  </w:style>
  <w:style w:type="character" w:customStyle="1" w:styleId="ab">
    <w:name w:val="批注主题 字符"/>
    <w:basedOn w:val="a4"/>
    <w:link w:val="aa"/>
    <w:uiPriority w:val="99"/>
    <w:semiHidden/>
    <w:rPr>
      <w:b/>
      <w:bCs/>
      <w:sz w:val="20"/>
      <w:szCs w:val="20"/>
    </w:rPr>
  </w:style>
  <w:style w:type="character" w:customStyle="1" w:styleId="cf01">
    <w:name w:val="cf01"/>
    <w:basedOn w:val="a0"/>
    <w:rPr>
      <w:rFonts w:ascii="Segoe UI" w:hAnsi="Segoe UI" w:cs="Segoe UI" w:hint="default"/>
      <w:sz w:val="18"/>
      <w:szCs w:val="18"/>
    </w:rPr>
  </w:style>
  <w:style w:type="character" w:customStyle="1" w:styleId="apple-converted-space">
    <w:name w:val="apple-converted-space"/>
    <w:basedOn w:val="a0"/>
  </w:style>
  <w:style w:type="paragraph" w:customStyle="1" w:styleId="export-citationslist-item">
    <w:name w:val="export-citations__list-item"/>
    <w:basedOn w:val="a"/>
    <w:pPr>
      <w:widowControl/>
      <w:spacing w:before="100" w:beforeAutospacing="1" w:after="100" w:afterAutospacing="1"/>
      <w:jc w:val="left"/>
    </w:pPr>
    <w:rPr>
      <w:rFonts w:ascii="宋体" w:hAnsi="宋体" w:cs="宋体"/>
    </w:rPr>
  </w:style>
  <w:style w:type="paragraph" w:customStyle="1" w:styleId="ds-markdown-paragraph">
    <w:name w:val="ds-markdown-paragraph"/>
    <w:basedOn w:val="a"/>
    <w:pPr>
      <w:widowControl/>
      <w:spacing w:before="100" w:beforeAutospacing="1" w:after="100" w:afterAutospacing="1"/>
      <w:jc w:val="left"/>
    </w:pPr>
    <w:rPr>
      <w:rFonts w:ascii="宋体" w:hAnsi="宋体" w:cs="宋体"/>
    </w:rPr>
  </w:style>
  <w:style w:type="paragraph" w:customStyle="1" w:styleId="EndNoteBibliographyTitle">
    <w:name w:val="EndNote Bibliography Title"/>
    <w:basedOn w:val="a"/>
    <w:link w:val="EndNoteBibliographyTitle0"/>
    <w:pPr>
      <w:jc w:val="center"/>
    </w:pPr>
    <w:rPr>
      <w:rFonts w:eastAsia="Calibri"/>
      <w:lang w:eastAsia="en-US"/>
    </w:rPr>
  </w:style>
  <w:style w:type="character" w:customStyle="1" w:styleId="EndNoteBibliographyTitle0">
    <w:name w:val="EndNote Bibliography Title 字符"/>
    <w:basedOn w:val="a0"/>
    <w:link w:val="EndNoteBibliographyTitle"/>
    <w:rPr>
      <w:rFonts w:ascii="Calibri" w:eastAsia="Calibri" w:hAnsi="Calibri" w:cs="Calibri"/>
      <w:sz w:val="24"/>
      <w:szCs w:val="24"/>
      <w:lang w:eastAsia="en-US"/>
    </w:rPr>
  </w:style>
  <w:style w:type="paragraph" w:customStyle="1" w:styleId="EndNoteBibliography">
    <w:name w:val="EndNote Bibliography"/>
    <w:basedOn w:val="a"/>
    <w:link w:val="EndNoteBibliography0"/>
    <w:rPr>
      <w:rFonts w:eastAsia="Calibri"/>
      <w:lang w:eastAsia="en-US"/>
    </w:rPr>
  </w:style>
  <w:style w:type="character" w:customStyle="1" w:styleId="EndNoteBibliography0">
    <w:name w:val="EndNote Bibliography 字符"/>
    <w:basedOn w:val="a0"/>
    <w:link w:val="EndNoteBibliography"/>
    <w:rPr>
      <w:rFonts w:ascii="Calibri" w:eastAsia="Calibri" w:hAnsi="Calibri" w:cs="Calibri"/>
      <w:sz w:val="24"/>
      <w:szCs w:val="24"/>
      <w:lang w:eastAsia="en-US"/>
    </w:rPr>
  </w:style>
  <w:style w:type="paragraph" w:customStyle="1" w:styleId="20">
    <w:name w:val="修订2"/>
    <w:hidden/>
    <w:uiPriority w:val="99"/>
    <w:unhideWhenUsed/>
    <w:rPr>
      <w:rFonts w:ascii="Calibri" w:eastAsia="Calibri" w:hAnsi="Calibri" w:cs="Calibri"/>
      <w:sz w:val="24"/>
      <w:szCs w:val="24"/>
      <w:lang w:eastAsia="en-US"/>
    </w:rPr>
  </w:style>
  <w:style w:type="paragraph" w:customStyle="1" w:styleId="30">
    <w:name w:val="修订3"/>
    <w:hidden/>
    <w:uiPriority w:val="99"/>
    <w:unhideWhenUsed/>
    <w:rPr>
      <w:rFonts w:ascii="Calibri" w:eastAsia="Calibri" w:hAnsi="Calibri" w:cs="Calibri"/>
      <w:sz w:val="24"/>
      <w:szCs w:val="24"/>
      <w:lang w:eastAsia="en-US"/>
    </w:rPr>
  </w:style>
  <w:style w:type="character" w:styleId="af3">
    <w:name w:val="Placeholder Text"/>
    <w:basedOn w:val="a0"/>
    <w:uiPriority w:val="99"/>
    <w:unhideWhenUsed/>
    <w:rPr>
      <w:color w:val="666666"/>
    </w:rPr>
  </w:style>
  <w:style w:type="paragraph" w:styleId="af4">
    <w:name w:val="Revision"/>
    <w:hidden/>
    <w:uiPriority w:val="99"/>
    <w:unhideWhenUsed/>
    <w:rsid w:val="00D30816"/>
    <w:rPr>
      <w:rFonts w:ascii="Calibri" w:hAnsi="Calibri" w:cs="Calibri"/>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21</TotalTime>
  <Pages>15</Pages>
  <Words>6539</Words>
  <Characters>37275</Characters>
  <Application>Microsoft Office Word</Application>
  <DocSecurity>0</DocSecurity>
  <Lines>310</Lines>
  <Paragraphs>87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43727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Jove</dc:creator>
  <cp:lastModifiedBy>e1238</cp:lastModifiedBy>
  <cp:revision>5</cp:revision>
  <dcterms:created xsi:type="dcterms:W3CDTF">2026-07-27T11:13:00Z</dcterms:created>
  <dcterms:modified xsi:type="dcterms:W3CDTF">2026-07-29T08:00:00Z</dcterms:modified>
</cp:coreProperties>
</file>