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DE18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033AB">
        <w:rPr>
          <w:rFonts w:eastAsia="Times New Roman" w:cstheme="minorHAnsi"/>
          <w:b/>
        </w:rPr>
        <w:t>71978</w:t>
      </w:r>
    </w:p>
    <w:p w14:paraId="2F6924E5" w14:textId="2C21618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033AB">
        <w:rPr>
          <w:rFonts w:eastAsia="Times New Roman" w:cstheme="minorHAnsi"/>
          <w:b/>
        </w:rPr>
        <w:t>Vipasha Sharma</w:t>
      </w:r>
    </w:p>
    <w:p w14:paraId="6FB9233B" w14:textId="1D1C90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033AB" w:rsidRPr="003033AB">
          <w:rPr>
            <w:rStyle w:val="Hyperlink"/>
            <w:rFonts w:eastAsia="Times New Roman" w:cstheme="minorHAnsi"/>
            <w:b/>
          </w:rPr>
          <w:t>https://review.jove.com/account/file-uploader?src=21953338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92A5620" w:rsidR="004E0C5A" w:rsidRPr="00922D0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2D00" w:rsidRPr="00922D00">
        <w:rPr>
          <w:rFonts w:eastAsia="Times New Roman" w:cstheme="minorHAnsi"/>
          <w:b/>
          <w:sz w:val="32"/>
          <w:szCs w:val="32"/>
        </w:rPr>
        <w:t>Tail Artery Blood Sampling in Isoflurane Anesthetized Rats Reduces Stress and Improves Reliability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D616202" w14:textId="77777777" w:rsidR="00922D00" w:rsidRPr="000F1726" w:rsidRDefault="00922D00" w:rsidP="00922D00">
      <w:pPr>
        <w:rPr>
          <w:b/>
          <w:bCs/>
          <w:sz w:val="28"/>
          <w:szCs w:val="28"/>
        </w:rPr>
      </w:pPr>
      <w:r w:rsidRPr="000F1726">
        <w:rPr>
          <w:b/>
          <w:bCs/>
          <w:sz w:val="28"/>
          <w:szCs w:val="28"/>
        </w:rPr>
        <w:t>Marlene Rager-Resch</w:t>
      </w:r>
      <w:r w:rsidRPr="000F1726">
        <w:rPr>
          <w:b/>
          <w:bCs/>
          <w:sz w:val="28"/>
          <w:szCs w:val="28"/>
          <w:vertAlign w:val="superscript"/>
        </w:rPr>
        <w:t>1</w:t>
      </w:r>
      <w:r w:rsidRPr="000F1726">
        <w:rPr>
          <w:b/>
          <w:bCs/>
          <w:sz w:val="28"/>
          <w:szCs w:val="28"/>
        </w:rPr>
        <w:t xml:space="preserve"> </w:t>
      </w:r>
    </w:p>
    <w:p w14:paraId="0BF9B541" w14:textId="77777777" w:rsidR="00922D00" w:rsidRPr="00922D00" w:rsidRDefault="00922D00" w:rsidP="00922D00">
      <w:pPr>
        <w:rPr>
          <w:sz w:val="28"/>
          <w:szCs w:val="28"/>
        </w:rPr>
      </w:pPr>
    </w:p>
    <w:p w14:paraId="05AB3FE1" w14:textId="77777777" w:rsidR="00922D00" w:rsidRPr="00922D00" w:rsidRDefault="00922D00" w:rsidP="00922D00">
      <w:pPr>
        <w:rPr>
          <w:sz w:val="28"/>
          <w:szCs w:val="28"/>
        </w:rPr>
      </w:pPr>
      <w:r w:rsidRPr="00922D00">
        <w:rPr>
          <w:sz w:val="28"/>
          <w:szCs w:val="28"/>
          <w:vertAlign w:val="superscript"/>
        </w:rPr>
        <w:t>1</w:t>
      </w:r>
      <w:r w:rsidRPr="00922D00">
        <w:rPr>
          <w:sz w:val="28"/>
          <w:szCs w:val="28"/>
          <w:shd w:val="clear" w:color="auto" w:fill="FFFFFF"/>
        </w:rPr>
        <w:t xml:space="preserve">Core Facility Laboratory Animal Breeding and Husbandry, </w:t>
      </w:r>
      <w:r w:rsidRPr="00922D00">
        <w:rPr>
          <w:sz w:val="28"/>
          <w:szCs w:val="28"/>
        </w:rPr>
        <w:t>Medical University of Vienna, Austria</w:t>
      </w:r>
    </w:p>
    <w:p w14:paraId="74A3CDA1" w14:textId="77777777" w:rsidR="00D6314B" w:rsidRPr="00922D0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BB217A2" w14:textId="77777777" w:rsidR="00922D00" w:rsidRDefault="00922D00" w:rsidP="00922D00">
      <w:bookmarkStart w:id="0" w:name="_Hlk25233958"/>
    </w:p>
    <w:p w14:paraId="6EA527EB" w14:textId="492C7174" w:rsidR="00922D00" w:rsidRPr="00922D00" w:rsidRDefault="00922D00" w:rsidP="00922D00">
      <w:pPr>
        <w:rPr>
          <w:rStyle w:val="Hyperlink"/>
        </w:rPr>
      </w:pPr>
      <w:r w:rsidRPr="00E27317">
        <w:t>Marlene Rager-Resch</w:t>
      </w:r>
      <w:r w:rsidRPr="00E27317">
        <w:rPr>
          <w:vertAlign w:val="superscript"/>
        </w:rPr>
        <w:tab/>
      </w:r>
      <w:r w:rsidRPr="00E27317">
        <w:rPr>
          <w:vertAlign w:val="superscript"/>
        </w:rPr>
        <w:tab/>
      </w:r>
      <w:r>
        <w:fldChar w:fldCharType="begin"/>
      </w:r>
      <w:r>
        <w:instrText>HYPERLINK "mailto:"</w:instrText>
      </w:r>
      <w:r>
        <w:fldChar w:fldCharType="separate"/>
      </w:r>
      <w:r w:rsidRPr="00922D00">
        <w:rPr>
          <w:rStyle w:val="Hyperlink"/>
        </w:rPr>
        <w:t>marlene.rager-resch@meduniwien.ac.at</w:t>
      </w:r>
    </w:p>
    <w:p w14:paraId="5196A52A" w14:textId="2E91F7B9" w:rsidR="004E0C5A" w:rsidRDefault="00922D00" w:rsidP="004E0C5A">
      <w:pPr>
        <w:outlineLvl w:val="0"/>
        <w:rPr>
          <w:rFonts w:eastAsia="Times New Roman" w:cstheme="minorHAnsi"/>
        </w:rPr>
      </w:pPr>
      <w:r>
        <w:fldChar w:fldCharType="end"/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4176AC" w14:textId="11339BCB" w:rsidR="00922D00" w:rsidRPr="00922D00" w:rsidRDefault="00922D00" w:rsidP="00922D00">
      <w:pPr>
        <w:rPr>
          <w:rStyle w:val="Hyperlink"/>
        </w:rPr>
      </w:pPr>
      <w:r>
        <w:fldChar w:fldCharType="begin"/>
      </w:r>
      <w:r>
        <w:instrText>HYPERLINK "mailto:"</w:instrText>
      </w:r>
      <w:r>
        <w:fldChar w:fldCharType="separate"/>
      </w:r>
      <w:r w:rsidRPr="00922D00">
        <w:rPr>
          <w:rStyle w:val="Hyperlink"/>
        </w:rPr>
        <w:t>marlene.rager-resch@meduniwien.ac.at</w:t>
      </w:r>
    </w:p>
    <w:p w14:paraId="6F84F159" w14:textId="7C70D863" w:rsidR="003B5E26" w:rsidRPr="00B07A3B" w:rsidRDefault="00922D00" w:rsidP="009A0E7C">
      <w:pPr>
        <w:outlineLvl w:val="0"/>
        <w:rPr>
          <w:rFonts w:cstheme="minorHAnsi"/>
          <w:b/>
          <w:sz w:val="22"/>
          <w:szCs w:val="22"/>
        </w:rPr>
      </w:pPr>
      <w:r>
        <w:fldChar w:fldCharType="end"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D0500A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5F05A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632AF3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F05A5">
        <w:rPr>
          <w:rFonts w:eastAsia="Times New Roman" w:cstheme="minorHAnsi"/>
          <w:b/>
          <w:bCs/>
        </w:rPr>
        <w:t>No</w:t>
      </w:r>
    </w:p>
    <w:p w14:paraId="65BBA12E" w14:textId="77777777" w:rsidR="00B31B32" w:rsidRPr="00B07A3B" w:rsidRDefault="00B31B32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785574B8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F05A5">
        <w:rPr>
          <w:rFonts w:eastAsia="Times New Roman" w:cstheme="minorHAnsi"/>
          <w:b/>
          <w:bCs/>
        </w:rPr>
        <w:t>No</w:t>
      </w:r>
    </w:p>
    <w:p w14:paraId="38980E2A" w14:textId="77777777" w:rsidR="00B31B32" w:rsidRPr="00B07A3B" w:rsidRDefault="00B31B32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FC9667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F05A5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C49C1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F1D11">
        <w:rPr>
          <w:rFonts w:cstheme="minorHAnsi"/>
          <w:bCs/>
          <w:sz w:val="22"/>
          <w:szCs w:val="22"/>
        </w:rPr>
        <w:t>7</w:t>
      </w:r>
    </w:p>
    <w:p w14:paraId="5AAC9C6C" w14:textId="3C73C10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B2629">
        <w:rPr>
          <w:rFonts w:cstheme="minorHAnsi"/>
          <w:bCs/>
          <w:sz w:val="22"/>
          <w:szCs w:val="22"/>
        </w:rPr>
        <w:t>2</w:t>
      </w:r>
      <w:r w:rsidR="000F1726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73418249" w:rsidR="00455638" w:rsidRDefault="0086549A" w:rsidP="00764BD9">
      <w:pPr>
        <w:jc w:val="both"/>
        <w:rPr>
          <w:rFonts w:cstheme="minorHAnsi"/>
          <w:b/>
          <w:i/>
          <w:color w:val="0000FF"/>
        </w:rPr>
      </w:pPr>
      <w:r w:rsidRPr="0086549A">
        <w:rPr>
          <w:rFonts w:cstheme="minorHAnsi"/>
          <w:b/>
          <w:i/>
          <w:color w:val="0000FF"/>
        </w:rPr>
        <w:t xml:space="preserve">Videographer: </w:t>
      </w:r>
      <w:r w:rsidR="00764BD9" w:rsidRPr="00764BD9">
        <w:rPr>
          <w:rFonts w:cstheme="minorHAnsi"/>
          <w:b/>
          <w:i/>
          <w:color w:val="0000FF"/>
        </w:rPr>
        <w:t>As the author has requested not to be filmed</w:t>
      </w:r>
      <w:r w:rsidR="00764BD9">
        <w:rPr>
          <w:rFonts w:cstheme="minorHAnsi"/>
          <w:b/>
          <w:i/>
          <w:color w:val="0000FF"/>
        </w:rPr>
        <w:t>, n</w:t>
      </w:r>
      <w:r w:rsidRPr="0086549A">
        <w:rPr>
          <w:rFonts w:cstheme="minorHAnsi"/>
          <w:b/>
          <w:i/>
          <w:color w:val="0000FF"/>
        </w:rPr>
        <w:t xml:space="preserve">o author interview or headshots are required. The interview statements will be audio-recorded by </w:t>
      </w:r>
      <w:proofErr w:type="spellStart"/>
      <w:r w:rsidRPr="0086549A">
        <w:rPr>
          <w:rFonts w:cstheme="minorHAnsi"/>
          <w:b/>
          <w:i/>
          <w:color w:val="0000FF"/>
        </w:rPr>
        <w:t>JoVE's</w:t>
      </w:r>
      <w:proofErr w:type="spellEnd"/>
      <w:r w:rsidRPr="0086549A">
        <w:rPr>
          <w:rFonts w:cstheme="minorHAnsi"/>
          <w:b/>
          <w:i/>
          <w:color w:val="0000FF"/>
        </w:rPr>
        <w:t xml:space="preserve"> in-house voiceover team</w:t>
      </w:r>
      <w:r w:rsidR="00764BD9">
        <w:rPr>
          <w:rFonts w:cstheme="minorHAnsi"/>
          <w:b/>
          <w:i/>
          <w:color w:val="0000FF"/>
        </w:rPr>
        <w:t>.</w:t>
      </w:r>
    </w:p>
    <w:p w14:paraId="0C75B81E" w14:textId="77777777" w:rsidR="00CD1CFA" w:rsidRPr="00A84C50" w:rsidRDefault="00CD1CFA" w:rsidP="00764BD9">
      <w:pPr>
        <w:jc w:val="both"/>
        <w:rPr>
          <w:rFonts w:cstheme="minorHAnsi"/>
          <w:b/>
          <w:i/>
          <w:iCs/>
        </w:rPr>
      </w:pPr>
    </w:p>
    <w:p w14:paraId="24168B11" w14:textId="081DDC4A" w:rsidR="002E614C" w:rsidRDefault="002E614C" w:rsidP="00CD1CFA">
      <w:pPr>
        <w:jc w:val="both"/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>The statements are edited for length and clarity</w:t>
      </w:r>
      <w:r w:rsidRPr="00CD1CFA">
        <w:rPr>
          <w:rFonts w:cstheme="minorHAnsi"/>
          <w:color w:val="auto"/>
          <w:highlight w:val="yellow"/>
          <w:shd w:val="clear" w:color="auto" w:fill="FFFFFF"/>
        </w:rPr>
        <w:t>.</w:t>
      </w:r>
      <w:r w:rsidR="00CD1CFA" w:rsidRPr="00CD1CFA">
        <w:rPr>
          <w:highlight w:val="yellow"/>
        </w:rPr>
        <w:t xml:space="preserve"> </w:t>
      </w:r>
      <w:r w:rsidR="00CD1CFA" w:rsidRPr="00CD1CFA">
        <w:rPr>
          <w:rFonts w:cstheme="minorHAnsi"/>
          <w:color w:val="auto"/>
          <w:highlight w:val="yellow"/>
          <w:shd w:val="clear" w:color="auto" w:fill="FFFFFF"/>
        </w:rPr>
        <w:t>To avoid repetition, we have included only three interview statements that provide unique information.</w:t>
      </w:r>
      <w:r w:rsidR="002D1492">
        <w:rPr>
          <w:rFonts w:cstheme="minorHAnsi"/>
          <w:color w:val="auto"/>
          <w:shd w:val="clear" w:color="auto" w:fill="FFFFFF"/>
        </w:rPr>
        <w:t xml:space="preserve"> </w:t>
      </w:r>
    </w:p>
    <w:p w14:paraId="2D8C4EE6" w14:textId="77777777" w:rsidR="00956275" w:rsidRPr="002E614C" w:rsidRDefault="00956275" w:rsidP="007D61A8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AE3FCF5" w14:textId="77777777" w:rsidR="00956275" w:rsidRDefault="00956275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62B109A0" w14:textId="77777777" w:rsidR="0011514E" w:rsidRDefault="0011514E" w:rsidP="0042672F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11514E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introductory and conclusion interview statements.</w:t>
      </w:r>
    </w:p>
    <w:p w14:paraId="72B25C5C" w14:textId="77777777" w:rsidR="0011514E" w:rsidRDefault="0011514E" w:rsidP="0042672F">
      <w:pPr>
        <w:jc w:val="both"/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04FCD635" w:rsidR="007D61A8" w:rsidRPr="009470DC" w:rsidRDefault="009470DC" w:rsidP="0042672F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B65C13B" w:rsidR="007D61A8" w:rsidRPr="00B07A3B" w:rsidRDefault="00E75282" w:rsidP="002D149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t>This</w:t>
      </w:r>
      <w:r w:rsidR="0095435F" w:rsidRPr="0095435F">
        <w:t xml:space="preserve"> research focuses on developing a blood sampling method in rats that </w:t>
      </w:r>
      <w:r w:rsidR="00462576">
        <w:t>improves</w:t>
      </w:r>
      <w:r w:rsidR="0095435F" w:rsidRPr="0095435F">
        <w:t xml:space="preserve"> animal welfare while supporting consistent blood collection in preclinical studies.</w:t>
      </w:r>
    </w:p>
    <w:p w14:paraId="3123D350" w14:textId="179554BE" w:rsidR="0025679F" w:rsidRPr="00956275" w:rsidRDefault="0011514E" w:rsidP="0042672F">
      <w:pPr>
        <w:pStyle w:val="ListParagraph"/>
        <w:numPr>
          <w:ilvl w:val="2"/>
          <w:numId w:val="3"/>
        </w:numPr>
        <w:jc w:val="both"/>
        <w:rPr>
          <w:rFonts w:cstheme="minorHAnsi"/>
          <w:bCs/>
          <w:i/>
          <w:color w:val="0000FF"/>
        </w:rPr>
      </w:pPr>
      <w:r w:rsidRPr="00956275">
        <w:rPr>
          <w:rFonts w:cstheme="minorHAnsi"/>
          <w:bCs/>
          <w:i/>
          <w:color w:val="0000FF"/>
        </w:rPr>
        <w:t>3.2.1</w:t>
      </w:r>
    </w:p>
    <w:p w14:paraId="00A66870" w14:textId="579244D2" w:rsidR="007D61A8" w:rsidRPr="0025679F" w:rsidRDefault="007D61A8" w:rsidP="0042672F">
      <w:pPr>
        <w:pStyle w:val="ListParagraph"/>
        <w:ind w:left="1627"/>
        <w:jc w:val="both"/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42672F">
      <w:pPr>
        <w:spacing w:before="120"/>
        <w:jc w:val="both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3E5687A" w:rsidR="00D75084" w:rsidRPr="00956275" w:rsidRDefault="00956275" w:rsidP="002D1492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956275">
        <w:t>This protocol can be applied in preclinical pharmacokinetic, toxicology, and longitudinal studies requiring repeated arterial blood sampling in rats.</w:t>
      </w:r>
    </w:p>
    <w:p w14:paraId="46EAC57E" w14:textId="3C40F8F2" w:rsidR="00317AA1" w:rsidRPr="00956275" w:rsidRDefault="00317AA1" w:rsidP="00317AA1">
      <w:pPr>
        <w:pStyle w:val="ListParagraph"/>
        <w:numPr>
          <w:ilvl w:val="2"/>
          <w:numId w:val="3"/>
        </w:numPr>
        <w:jc w:val="both"/>
        <w:rPr>
          <w:rFonts w:cstheme="minorHAnsi"/>
          <w:bCs/>
          <w:i/>
          <w:color w:val="0000FF"/>
        </w:rPr>
      </w:pPr>
      <w:r w:rsidRPr="00956275">
        <w:rPr>
          <w:rFonts w:cstheme="minorHAnsi"/>
          <w:bCs/>
          <w:i/>
          <w:color w:val="0000FF"/>
        </w:rPr>
        <w:t>3.</w:t>
      </w:r>
      <w:r>
        <w:rPr>
          <w:rFonts w:cstheme="minorHAnsi"/>
          <w:bCs/>
          <w:i/>
          <w:color w:val="0000FF"/>
        </w:rPr>
        <w:t>3</w:t>
      </w:r>
      <w:r w:rsidRPr="00956275">
        <w:rPr>
          <w:rFonts w:cstheme="minorHAnsi"/>
          <w:bCs/>
          <w:i/>
          <w:color w:val="0000FF"/>
        </w:rPr>
        <w:t>.1</w:t>
      </w:r>
      <w:r>
        <w:rPr>
          <w:rFonts w:cstheme="minorHAnsi"/>
          <w:bCs/>
          <w:i/>
          <w:color w:val="0000FF"/>
        </w:rPr>
        <w:t xml:space="preserve"> and 3.3.2</w:t>
      </w:r>
    </w:p>
    <w:p w14:paraId="41D9743B" w14:textId="58072865" w:rsidR="00956275" w:rsidRPr="00317AA1" w:rsidRDefault="00956275" w:rsidP="00317AA1">
      <w:pPr>
        <w:spacing w:before="120" w:after="240"/>
        <w:jc w:val="both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42672F">
      <w:pPr>
        <w:jc w:val="both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42672F">
      <w:pPr>
        <w:jc w:val="both"/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E88DF6E" w:rsidR="007D61A8" w:rsidRPr="00956275" w:rsidRDefault="00462576" w:rsidP="0042672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62576">
        <w:t>The most important consideration is correctly identifying and accurately puncturing the tail artery to ensure successful blood collection.</w:t>
      </w:r>
    </w:p>
    <w:p w14:paraId="280E42AE" w14:textId="64702221" w:rsidR="00956275" w:rsidRPr="00956275" w:rsidRDefault="00956275" w:rsidP="00956275">
      <w:pPr>
        <w:pStyle w:val="ListParagraph"/>
        <w:numPr>
          <w:ilvl w:val="2"/>
          <w:numId w:val="3"/>
        </w:numPr>
        <w:jc w:val="both"/>
        <w:rPr>
          <w:rFonts w:cstheme="minorHAnsi"/>
          <w:bCs/>
          <w:i/>
          <w:color w:val="0000FF"/>
        </w:rPr>
      </w:pPr>
      <w:r>
        <w:rPr>
          <w:rFonts w:eastAsia="Times New Roman" w:cstheme="minorHAnsi"/>
        </w:rPr>
        <w:t xml:space="preserve"> </w:t>
      </w:r>
      <w:r w:rsidRPr="00956275">
        <w:rPr>
          <w:rFonts w:cstheme="minorHAnsi"/>
          <w:bCs/>
          <w:i/>
          <w:color w:val="0000FF"/>
        </w:rPr>
        <w:t>3.</w:t>
      </w:r>
      <w:r>
        <w:rPr>
          <w:rFonts w:cstheme="minorHAnsi"/>
          <w:bCs/>
          <w:i/>
          <w:color w:val="0000FF"/>
        </w:rPr>
        <w:t>1</w:t>
      </w:r>
      <w:r w:rsidRPr="00956275">
        <w:rPr>
          <w:rFonts w:cstheme="minorHAnsi"/>
          <w:bCs/>
          <w:i/>
          <w:color w:val="0000FF"/>
        </w:rPr>
        <w:t>.1</w:t>
      </w:r>
    </w:p>
    <w:p w14:paraId="042D70A1" w14:textId="4620D571" w:rsidR="00956275" w:rsidRPr="0025679F" w:rsidRDefault="00956275" w:rsidP="00956275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1C6D493B" w:rsidR="00FF25E5" w:rsidRDefault="00FF25E5" w:rsidP="00CC09D8">
      <w:pPr>
        <w:pStyle w:val="ListParagraph"/>
        <w:spacing w:before="120" w:after="24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22D00" w:rsidRPr="00E27317">
        <w:rPr>
          <w:rFonts w:ascii="Calibri" w:hAnsi="Calibri" w:cs="Calibri"/>
          <w:color w:val="auto"/>
          <w:lang w:val="en-GB"/>
        </w:rPr>
        <w:t>Ethics Committee of the Medical University of Vienna and the Austrian Ministry of Education, Science, and Research</w:t>
      </w:r>
      <w:r w:rsidR="00922D00">
        <w:rPr>
          <w:rFonts w:ascii="Calibri" w:hAnsi="Calibri" w:cs="Calibri"/>
          <w:color w:val="auto"/>
          <w:lang w:val="en-GB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2BD4466" w14:textId="77777777" w:rsidR="00F32610" w:rsidRDefault="00F32610" w:rsidP="00DC2504">
      <w:pPr>
        <w:rPr>
          <w:rFonts w:cstheme="minorHAnsi"/>
          <w:i/>
          <w:iCs/>
          <w:color w:val="0000FF"/>
          <w:lang w:val="en-IN"/>
        </w:rPr>
      </w:pPr>
    </w:p>
    <w:p w14:paraId="10AC1092" w14:textId="317923AE" w:rsidR="00F32610" w:rsidRPr="008E4564" w:rsidRDefault="00F32610" w:rsidP="00F32610">
      <w:pPr>
        <w:jc w:val="both"/>
        <w:rPr>
          <w:rFonts w:cstheme="minorHAnsi"/>
          <w:i/>
          <w:iCs/>
          <w:color w:val="0000FF"/>
          <w:lang w:val="en-IN"/>
        </w:rPr>
      </w:pPr>
      <w:r w:rsidRPr="00F32610">
        <w:rPr>
          <w:rFonts w:cstheme="minorHAnsi"/>
          <w:b/>
          <w:bCs/>
          <w:i/>
          <w:iCs/>
          <w:color w:val="0000FF"/>
        </w:rPr>
        <w:t>Videographer:</w:t>
      </w:r>
      <w:r w:rsidRPr="00F32610">
        <w:rPr>
          <w:rFonts w:cstheme="minorHAnsi"/>
          <w:i/>
          <w:iCs/>
          <w:color w:val="0000FF"/>
        </w:rPr>
        <w:t xml:space="preserve"> </w:t>
      </w:r>
      <w:r>
        <w:rPr>
          <w:rFonts w:cstheme="minorHAnsi"/>
          <w:i/>
          <w:iCs/>
          <w:color w:val="0000FF"/>
        </w:rPr>
        <w:t>As p</w:t>
      </w:r>
      <w:r w:rsidRPr="00F32610">
        <w:rPr>
          <w:rFonts w:cstheme="minorHAnsi"/>
          <w:i/>
          <w:iCs/>
          <w:color w:val="0000FF"/>
        </w:rPr>
        <w:t>er the author's request, do not film the author's face during the procedure demonstration. Only capture the author's hands and lower body while performing the procedure.</w:t>
      </w:r>
    </w:p>
    <w:p w14:paraId="75DFC648" w14:textId="5B5A6F45" w:rsidR="00CE10F2" w:rsidRDefault="001F1D1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F1D11">
        <w:rPr>
          <w:rFonts w:cstheme="minorHAnsi"/>
          <w:b/>
          <w:bCs/>
        </w:rPr>
        <w:t>Preparation for Blood Sampling</w:t>
      </w:r>
    </w:p>
    <w:p w14:paraId="314C5FBA" w14:textId="03C3D93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E077E">
        <w:rPr>
          <w:rFonts w:cstheme="minorHAnsi"/>
          <w:b/>
          <w:bCs/>
        </w:rPr>
        <w:t xml:space="preserve">Dr. med. vet. </w:t>
      </w:r>
      <w:r w:rsidR="00FE077E">
        <w:rPr>
          <w:rFonts w:cstheme="minorHAnsi"/>
        </w:rPr>
        <w:t>Marlene Rager-Resch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47509F" w14:textId="122741F3" w:rsidR="00DD5C8B" w:rsidRPr="000D6AE7" w:rsidRDefault="00744E51" w:rsidP="00DD5C8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 xml:space="preserve">To </w:t>
      </w:r>
      <w:r w:rsidR="00C8053B" w:rsidRPr="000D6AE7">
        <w:rPr>
          <w:rFonts w:cstheme="minorHAnsi"/>
          <w:color w:val="7030A0"/>
        </w:rPr>
        <w:t>begin with</w:t>
      </w:r>
      <w:r w:rsidRPr="000D6AE7">
        <w:rPr>
          <w:rFonts w:cstheme="minorHAnsi"/>
          <w:color w:val="7030A0"/>
        </w:rPr>
        <w:t xml:space="preserve">, </w:t>
      </w:r>
      <w:r w:rsidR="00C8053B">
        <w:rPr>
          <w:rFonts w:cstheme="minorHAnsi"/>
          <w:color w:val="7030A0"/>
        </w:rPr>
        <w:t>obtain a syringe</w:t>
      </w:r>
      <w:r w:rsidR="00553212">
        <w:rPr>
          <w:rFonts w:cstheme="minorHAnsi"/>
          <w:color w:val="7030A0"/>
        </w:rPr>
        <w:t xml:space="preserve"> and needle</w:t>
      </w:r>
      <w:r w:rsidR="00C8053B">
        <w:rPr>
          <w:rFonts w:cstheme="minorHAnsi"/>
          <w:color w:val="7030A0"/>
        </w:rPr>
        <w:t xml:space="preserve"> </w:t>
      </w:r>
      <w:r w:rsidR="00C8053B" w:rsidRPr="00C8053B">
        <w:rPr>
          <w:rFonts w:cstheme="minorHAnsi"/>
          <w:b/>
          <w:bCs/>
          <w:color w:val="7030A0"/>
        </w:rPr>
        <w:t>[1]</w:t>
      </w:r>
      <w:r w:rsidR="00C8053B">
        <w:rPr>
          <w:rFonts w:cstheme="minorHAnsi"/>
          <w:color w:val="7030A0"/>
        </w:rPr>
        <w:t xml:space="preserve"> and fill it with </w:t>
      </w:r>
      <w:proofErr w:type="gramStart"/>
      <w:r w:rsidR="00C8053B">
        <w:rPr>
          <w:rFonts w:cstheme="minorHAnsi"/>
          <w:color w:val="7030A0"/>
        </w:rPr>
        <w:t>3.2 %</w:t>
      </w:r>
      <w:proofErr w:type="gramEnd"/>
      <w:r w:rsidR="00C8053B">
        <w:rPr>
          <w:rFonts w:cstheme="minorHAnsi"/>
          <w:color w:val="7030A0"/>
        </w:rPr>
        <w:t xml:space="preserve"> citrate to prevent the blood clotting </w:t>
      </w:r>
      <w:r w:rsidR="00C8053B" w:rsidRPr="00C8053B">
        <w:rPr>
          <w:rFonts w:cstheme="minorHAnsi"/>
          <w:b/>
          <w:bCs/>
          <w:color w:val="7030A0"/>
        </w:rPr>
        <w:t>[2]</w:t>
      </w:r>
      <w:r w:rsidR="00C8053B">
        <w:rPr>
          <w:rFonts w:cstheme="minorHAnsi"/>
          <w:color w:val="7030A0"/>
        </w:rPr>
        <w:t xml:space="preserve">. </w:t>
      </w:r>
      <w:r w:rsidR="00C4470F" w:rsidRPr="00C4470F">
        <w:rPr>
          <w:rFonts w:cstheme="minorHAnsi"/>
          <w:color w:val="7030A0"/>
        </w:rPr>
        <w:t xml:space="preserve">Set the oxygen flow to 0.5 </w:t>
      </w:r>
      <w:r w:rsidR="004B3D1F" w:rsidRPr="00C4470F">
        <w:rPr>
          <w:rFonts w:cstheme="minorHAnsi"/>
          <w:color w:val="7030A0"/>
        </w:rPr>
        <w:t>L</w:t>
      </w:r>
      <w:r w:rsidR="004B3D1F">
        <w:rPr>
          <w:rFonts w:cstheme="minorHAnsi"/>
          <w:color w:val="7030A0"/>
        </w:rPr>
        <w:t>iter</w:t>
      </w:r>
      <w:r w:rsidR="00C4470F" w:rsidRPr="00C4470F">
        <w:rPr>
          <w:rFonts w:cstheme="minorHAnsi"/>
          <w:color w:val="7030A0"/>
        </w:rPr>
        <w:t>/min</w:t>
      </w:r>
      <w:r w:rsidR="00C4470F">
        <w:rPr>
          <w:rFonts w:cstheme="minorHAnsi"/>
          <w:color w:val="7030A0"/>
        </w:rPr>
        <w:t>ute</w:t>
      </w:r>
      <w:r w:rsidR="00C4470F" w:rsidRPr="00C4470F">
        <w:rPr>
          <w:rFonts w:cstheme="minorHAnsi"/>
          <w:color w:val="7030A0"/>
        </w:rPr>
        <w:t xml:space="preserve"> </w:t>
      </w:r>
      <w:r w:rsidR="00C4470F" w:rsidRPr="00C4470F">
        <w:rPr>
          <w:rFonts w:cstheme="minorHAnsi"/>
          <w:b/>
          <w:bCs/>
          <w:color w:val="7030A0"/>
        </w:rPr>
        <w:t>[3]</w:t>
      </w:r>
      <w:r w:rsidR="00C4470F">
        <w:rPr>
          <w:rFonts w:cstheme="minorHAnsi"/>
          <w:color w:val="7030A0"/>
        </w:rPr>
        <w:t xml:space="preserve"> </w:t>
      </w:r>
      <w:r w:rsidR="00C4470F" w:rsidRPr="00C4470F">
        <w:rPr>
          <w:rFonts w:cstheme="minorHAnsi"/>
          <w:color w:val="7030A0"/>
        </w:rPr>
        <w:t>and the isoflurane concentration to 3%</w:t>
      </w:r>
      <w:r w:rsidR="00C4470F">
        <w:rPr>
          <w:rFonts w:cstheme="minorHAnsi"/>
          <w:color w:val="7030A0"/>
        </w:rPr>
        <w:t xml:space="preserve"> </w:t>
      </w:r>
      <w:r w:rsidR="00C4470F" w:rsidRPr="00C4470F">
        <w:rPr>
          <w:rFonts w:cstheme="minorHAnsi"/>
          <w:b/>
          <w:bCs/>
          <w:color w:val="7030A0"/>
        </w:rPr>
        <w:t>[4]</w:t>
      </w:r>
      <w:r w:rsidR="007B0AE7">
        <w:rPr>
          <w:rFonts w:cstheme="minorHAnsi"/>
          <w:color w:val="7030A0"/>
        </w:rPr>
        <w:t>.</w:t>
      </w:r>
    </w:p>
    <w:p w14:paraId="5312B682" w14:textId="357DE900" w:rsidR="00C8053B" w:rsidRDefault="00C8053B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syringe </w:t>
      </w:r>
      <w:r w:rsidR="00553212">
        <w:rPr>
          <w:rFonts w:cstheme="minorHAnsi"/>
        </w:rPr>
        <w:t xml:space="preserve">and needle </w:t>
      </w:r>
      <w:r>
        <w:rPr>
          <w:rFonts w:cstheme="minorHAnsi"/>
        </w:rPr>
        <w:t xml:space="preserve">on the </w:t>
      </w:r>
      <w:r w:rsidR="00F601C1">
        <w:rPr>
          <w:rFonts w:cstheme="minorHAnsi"/>
        </w:rPr>
        <w:t>workbench</w:t>
      </w:r>
    </w:p>
    <w:p w14:paraId="3BC6D644" w14:textId="163B8A34" w:rsidR="00C8053B" w:rsidRDefault="00C8053B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filling the syringe with the 3.2% citrate solution</w:t>
      </w:r>
    </w:p>
    <w:p w14:paraId="603C8222" w14:textId="687424F1" w:rsidR="00693B1B" w:rsidRPr="00C4470F" w:rsidRDefault="00C4470F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setting the oxygen flow to </w:t>
      </w:r>
      <w:r w:rsidRPr="00C4470F">
        <w:rPr>
          <w:rFonts w:cstheme="minorHAnsi"/>
        </w:rPr>
        <w:t>0.5 L/min</w:t>
      </w:r>
    </w:p>
    <w:p w14:paraId="759FEE15" w14:textId="77777777" w:rsidR="00C4470F" w:rsidRDefault="00C4470F" w:rsidP="00DD5C8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4470F">
        <w:rPr>
          <w:rFonts w:cstheme="minorHAnsi"/>
        </w:rPr>
        <w:t>Talent setting the isoflurane flow to 3%</w:t>
      </w:r>
      <w:r>
        <w:rPr>
          <w:rFonts w:cstheme="minorHAnsi"/>
        </w:rPr>
        <w:t xml:space="preserve"> </w:t>
      </w:r>
    </w:p>
    <w:p w14:paraId="6F718FA3" w14:textId="77777777" w:rsidR="007B0AE7" w:rsidRDefault="007B0AE7" w:rsidP="007B0AE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023B24" w14:textId="68016034" w:rsidR="00F93ACD" w:rsidRPr="00C4470F" w:rsidRDefault="00C4470F" w:rsidP="00F601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93ACD">
        <w:rPr>
          <w:rFonts w:cstheme="minorHAnsi"/>
          <w:color w:val="7030A0"/>
        </w:rPr>
        <w:t>Place an anesthetized rat on the heating pad maintained at 38 degrees Celsius in a supine position with its nose positioned in the anesthesia mask for continuous delivery of oxygen and anesthetic gas</w:t>
      </w:r>
      <w:r w:rsidRPr="00F93ACD">
        <w:rPr>
          <w:rFonts w:cstheme="minorHAnsi"/>
          <w:b/>
          <w:bCs/>
          <w:color w:val="7030A0"/>
        </w:rPr>
        <w:t xml:space="preserve"> [1-TXT]</w:t>
      </w:r>
      <w:r w:rsidR="00F93ACD" w:rsidRPr="00F93ACD">
        <w:rPr>
          <w:rFonts w:cstheme="minorHAnsi"/>
          <w:b/>
          <w:bCs/>
          <w:color w:val="7030A0"/>
        </w:rPr>
        <w:t xml:space="preserve">. </w:t>
      </w:r>
      <w:r w:rsidR="00F93ACD" w:rsidRPr="00C4470F">
        <w:rPr>
          <w:rFonts w:ascii="Calibri" w:hAnsi="Calibri" w:cs="Calibri"/>
          <w:color w:val="7030A0"/>
        </w:rPr>
        <w:t xml:space="preserve">Clean the tail with water </w:t>
      </w:r>
      <w:r w:rsidR="00F93ACD" w:rsidRPr="00C4470F">
        <w:rPr>
          <w:rFonts w:ascii="Calibri" w:hAnsi="Calibri" w:cs="Calibri"/>
          <w:b/>
          <w:bCs/>
          <w:color w:val="7030A0"/>
        </w:rPr>
        <w:t>[</w:t>
      </w:r>
      <w:r w:rsidR="00F93ACD">
        <w:rPr>
          <w:rFonts w:ascii="Calibri" w:hAnsi="Calibri" w:cs="Calibri"/>
          <w:b/>
          <w:bCs/>
          <w:color w:val="7030A0"/>
        </w:rPr>
        <w:t>2</w:t>
      </w:r>
      <w:r w:rsidR="00F93ACD" w:rsidRPr="00C4470F">
        <w:rPr>
          <w:rFonts w:ascii="Calibri" w:hAnsi="Calibri" w:cs="Calibri"/>
          <w:b/>
          <w:bCs/>
          <w:color w:val="7030A0"/>
        </w:rPr>
        <w:t>]</w:t>
      </w:r>
      <w:r w:rsidR="00F93ACD" w:rsidRPr="00C4470F">
        <w:rPr>
          <w:rFonts w:ascii="Calibri" w:hAnsi="Calibri" w:cs="Calibri"/>
          <w:color w:val="7030A0"/>
        </w:rPr>
        <w:t xml:space="preserve">, dry </w:t>
      </w:r>
      <w:r w:rsidR="008A34C1">
        <w:rPr>
          <w:rFonts w:ascii="Calibri" w:hAnsi="Calibri" w:cs="Calibri"/>
          <w:color w:val="7030A0"/>
        </w:rPr>
        <w:t xml:space="preserve">it </w:t>
      </w:r>
      <w:r w:rsidR="00F93ACD" w:rsidRPr="00C4470F">
        <w:rPr>
          <w:rFonts w:ascii="Calibri" w:hAnsi="Calibri" w:cs="Calibri"/>
          <w:color w:val="7030A0"/>
        </w:rPr>
        <w:t xml:space="preserve">with tissue paper </w:t>
      </w:r>
      <w:r w:rsidR="00F93ACD" w:rsidRPr="00C4470F">
        <w:rPr>
          <w:rFonts w:ascii="Calibri" w:hAnsi="Calibri" w:cs="Calibri"/>
          <w:b/>
          <w:bCs/>
          <w:color w:val="7030A0"/>
        </w:rPr>
        <w:t>[</w:t>
      </w:r>
      <w:r w:rsidR="00F93ACD">
        <w:rPr>
          <w:rFonts w:ascii="Calibri" w:hAnsi="Calibri" w:cs="Calibri"/>
          <w:b/>
          <w:bCs/>
          <w:color w:val="7030A0"/>
        </w:rPr>
        <w:t>3</w:t>
      </w:r>
      <w:r w:rsidR="00F93ACD" w:rsidRPr="00C4470F">
        <w:rPr>
          <w:rFonts w:ascii="Calibri" w:hAnsi="Calibri" w:cs="Calibri"/>
          <w:b/>
          <w:bCs/>
          <w:color w:val="7030A0"/>
        </w:rPr>
        <w:t>]</w:t>
      </w:r>
      <w:r w:rsidR="00F601C1">
        <w:rPr>
          <w:rFonts w:ascii="Calibri" w:hAnsi="Calibri" w:cs="Calibri"/>
          <w:b/>
          <w:bCs/>
          <w:color w:val="7030A0"/>
        </w:rPr>
        <w:t>,</w:t>
      </w:r>
      <w:r w:rsidR="00F93ACD" w:rsidRPr="00C4470F">
        <w:rPr>
          <w:rFonts w:ascii="Calibri" w:hAnsi="Calibri" w:cs="Calibri"/>
          <w:color w:val="7030A0"/>
        </w:rPr>
        <w:t xml:space="preserve"> and disinfect it with alcohol </w:t>
      </w:r>
      <w:r w:rsidR="00F93ACD" w:rsidRPr="00C4470F">
        <w:rPr>
          <w:rFonts w:ascii="Calibri" w:hAnsi="Calibri" w:cs="Calibri"/>
          <w:b/>
          <w:bCs/>
          <w:color w:val="7030A0"/>
        </w:rPr>
        <w:t>[</w:t>
      </w:r>
      <w:r w:rsidR="00F93ACD">
        <w:rPr>
          <w:rFonts w:ascii="Calibri" w:hAnsi="Calibri" w:cs="Calibri"/>
          <w:b/>
          <w:bCs/>
          <w:color w:val="7030A0"/>
        </w:rPr>
        <w:t>4</w:t>
      </w:r>
      <w:r w:rsidR="00F93ACD" w:rsidRPr="00C4470F">
        <w:rPr>
          <w:rFonts w:ascii="Calibri" w:hAnsi="Calibri" w:cs="Calibri"/>
          <w:b/>
          <w:bCs/>
          <w:color w:val="7030A0"/>
        </w:rPr>
        <w:t>]</w:t>
      </w:r>
      <w:r w:rsidR="00F93ACD" w:rsidRPr="00C4470F">
        <w:rPr>
          <w:rFonts w:ascii="Calibri" w:hAnsi="Calibri" w:cs="Calibri"/>
          <w:color w:val="7030A0"/>
        </w:rPr>
        <w:t>.</w:t>
      </w:r>
    </w:p>
    <w:p w14:paraId="68D6D7BC" w14:textId="24A39F9C" w:rsidR="00C4470F" w:rsidRPr="00F93ACD" w:rsidRDefault="00C4470F" w:rsidP="007C237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F93ACD">
        <w:rPr>
          <w:rFonts w:cstheme="minorHAnsi"/>
        </w:rPr>
        <w:t xml:space="preserve">Talent placing the rat on a heating pad at 38 °C  </w:t>
      </w:r>
    </w:p>
    <w:p w14:paraId="151F4268" w14:textId="1212B91E" w:rsidR="00C4470F" w:rsidRPr="00DD5C8B" w:rsidRDefault="00C4470F" w:rsidP="00C4470F">
      <w:pPr>
        <w:pStyle w:val="ListParagraph"/>
        <w:spacing w:before="120"/>
        <w:ind w:left="1627"/>
        <w:rPr>
          <w:rFonts w:cstheme="minorHAnsi"/>
          <w:b/>
          <w:bCs/>
        </w:rPr>
      </w:pPr>
      <w:r w:rsidRPr="00DD5C8B">
        <w:rPr>
          <w:rFonts w:cstheme="minorHAnsi"/>
          <w:b/>
          <w:bCs/>
        </w:rPr>
        <w:t xml:space="preserve">TXT: </w:t>
      </w:r>
      <w:r w:rsidR="00F601C1">
        <w:rPr>
          <w:rFonts w:cstheme="minorHAnsi"/>
          <w:b/>
          <w:bCs/>
        </w:rPr>
        <w:t>Anesthesia</w:t>
      </w:r>
      <w:r w:rsidRPr="00DD5C8B">
        <w:rPr>
          <w:rFonts w:cstheme="minorHAnsi"/>
          <w:b/>
          <w:bCs/>
        </w:rPr>
        <w:t xml:space="preserve"> Regimen</w:t>
      </w:r>
      <w:r>
        <w:rPr>
          <w:rFonts w:cstheme="minorHAnsi"/>
          <w:b/>
          <w:bCs/>
        </w:rPr>
        <w:t>:</w:t>
      </w:r>
    </w:p>
    <w:p w14:paraId="6B4353F7" w14:textId="54CC8621" w:rsidR="00C4470F" w:rsidRPr="00DD5C8B" w:rsidRDefault="00C4470F" w:rsidP="00C4470F">
      <w:pPr>
        <w:pStyle w:val="ListParagraph"/>
        <w:spacing w:before="120"/>
        <w:ind w:left="1627"/>
        <w:rPr>
          <w:rFonts w:cstheme="minorHAnsi"/>
          <w:b/>
          <w:bCs/>
        </w:rPr>
      </w:pPr>
      <w:r w:rsidRPr="00DD5C8B">
        <w:rPr>
          <w:rFonts w:cstheme="minorHAnsi"/>
          <w:b/>
          <w:bCs/>
        </w:rPr>
        <w:t xml:space="preserve">Oxygen flow: 0.5 L/min </w:t>
      </w:r>
    </w:p>
    <w:p w14:paraId="10F90FD0" w14:textId="252E2A53" w:rsidR="00C4470F" w:rsidRPr="00DD5C8B" w:rsidRDefault="00C4470F" w:rsidP="00C4470F">
      <w:pPr>
        <w:pStyle w:val="ListParagraph"/>
        <w:spacing w:before="120"/>
        <w:ind w:left="1627"/>
        <w:rPr>
          <w:rFonts w:cstheme="minorHAnsi"/>
          <w:b/>
          <w:bCs/>
        </w:rPr>
      </w:pPr>
      <w:r w:rsidRPr="00DD5C8B">
        <w:rPr>
          <w:rFonts w:cstheme="minorHAnsi"/>
          <w:b/>
          <w:bCs/>
        </w:rPr>
        <w:t xml:space="preserve">Induction: 3% isoflurane </w:t>
      </w:r>
    </w:p>
    <w:p w14:paraId="45DD04AD" w14:textId="6685DC21" w:rsidR="00C4470F" w:rsidRPr="00C4470F" w:rsidRDefault="00C4470F" w:rsidP="00C4470F">
      <w:pPr>
        <w:pStyle w:val="ListParagraph"/>
        <w:spacing w:before="120"/>
        <w:ind w:left="1627"/>
        <w:rPr>
          <w:rFonts w:cstheme="minorHAnsi"/>
          <w:b/>
          <w:bCs/>
        </w:rPr>
      </w:pPr>
      <w:r w:rsidRPr="00DD5C8B">
        <w:rPr>
          <w:rFonts w:cstheme="minorHAnsi"/>
          <w:b/>
          <w:bCs/>
        </w:rPr>
        <w:t>Maintain</w:t>
      </w:r>
      <w:r w:rsidR="00EF26CE">
        <w:rPr>
          <w:rFonts w:cstheme="minorHAnsi"/>
          <w:b/>
          <w:bCs/>
        </w:rPr>
        <w:t xml:space="preserve"> it in an induction chamber </w:t>
      </w:r>
      <w:r w:rsidRPr="00DD5C8B">
        <w:rPr>
          <w:rFonts w:cstheme="minorHAnsi"/>
          <w:b/>
          <w:bCs/>
        </w:rPr>
        <w:t>until loss of spontaneous movement and righting reflex</w:t>
      </w:r>
    </w:p>
    <w:p w14:paraId="1EE42691" w14:textId="3EF4869D" w:rsidR="00A319BE" w:rsidRDefault="00726FE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cleaning the tail with water</w:t>
      </w:r>
    </w:p>
    <w:p w14:paraId="5367D0C8" w14:textId="798DDC9B" w:rsidR="00726FE6" w:rsidRDefault="00726FE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pat drying the tail with tissue paper</w:t>
      </w:r>
    </w:p>
    <w:p w14:paraId="476A4176" w14:textId="2D06BBDE" w:rsidR="000F326F" w:rsidRDefault="00726FE6" w:rsidP="007F2D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26FE6">
        <w:rPr>
          <w:rFonts w:cstheme="minorHAnsi"/>
        </w:rPr>
        <w:t xml:space="preserve">Talent disinfecting the tail with alcohol  </w:t>
      </w:r>
    </w:p>
    <w:p w14:paraId="2A9F59CF" w14:textId="77777777" w:rsidR="00DD5C8B" w:rsidRDefault="00DD5C8B" w:rsidP="00DD5C8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053BEF3" w14:textId="066E5BCE" w:rsidR="00726FE6" w:rsidRPr="000D6AE7" w:rsidRDefault="00726FE6" w:rsidP="00726FE6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0D6AE7">
        <w:rPr>
          <w:rFonts w:ascii="Calibri" w:hAnsi="Calibri" w:cs="Calibri"/>
          <w:color w:val="7030A0"/>
        </w:rPr>
        <w:t xml:space="preserve">Confirm the absence of the interdigital reflex by pinching between the toes of the rat's hind limb and verifying the lack of a withdrawal response </w:t>
      </w:r>
      <w:r w:rsidRPr="000D6AE7">
        <w:rPr>
          <w:rFonts w:ascii="Calibri" w:hAnsi="Calibri" w:cs="Calibri"/>
          <w:b/>
          <w:bCs/>
          <w:color w:val="7030A0"/>
        </w:rPr>
        <w:t>[1]</w:t>
      </w:r>
      <w:r w:rsidRPr="000D6AE7">
        <w:rPr>
          <w:rFonts w:ascii="Calibri" w:hAnsi="Calibri" w:cs="Calibri"/>
          <w:color w:val="7030A0"/>
        </w:rPr>
        <w:t>.</w:t>
      </w:r>
    </w:p>
    <w:p w14:paraId="0FC21122" w14:textId="14F79C35" w:rsidR="00726FE6" w:rsidRPr="001F1D11" w:rsidRDefault="00726FE6" w:rsidP="00726F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pinching the toes of the</w:t>
      </w:r>
      <w:r w:rsidRPr="00726FE6">
        <w:rPr>
          <w:rFonts w:ascii="Calibri" w:hAnsi="Calibri" w:cs="Calibri"/>
        </w:rPr>
        <w:t xml:space="preserve"> rat's hind limb</w:t>
      </w:r>
    </w:p>
    <w:p w14:paraId="26C32C23" w14:textId="77777777" w:rsidR="001F1D11" w:rsidRPr="00726FE6" w:rsidRDefault="001F1D11" w:rsidP="001F1D1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DEE1714" w:rsidR="000F326F" w:rsidRPr="00E90943" w:rsidRDefault="00E90943" w:rsidP="00E90943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E27317">
        <w:rPr>
          <w:rFonts w:ascii="Calibri" w:hAnsi="Calibri" w:cs="Calibri"/>
          <w:b/>
          <w:bCs/>
        </w:rPr>
        <w:t xml:space="preserve">Blood </w:t>
      </w:r>
      <w:r w:rsidR="001F1D11">
        <w:rPr>
          <w:rFonts w:ascii="Calibri" w:hAnsi="Calibri" w:cs="Calibri"/>
          <w:b/>
          <w:bCs/>
        </w:rPr>
        <w:t>S</w:t>
      </w:r>
      <w:r w:rsidRPr="00E27317">
        <w:rPr>
          <w:rFonts w:ascii="Calibri" w:hAnsi="Calibri" w:cs="Calibri"/>
          <w:b/>
          <w:bCs/>
        </w:rPr>
        <w:t xml:space="preserve">ampling </w:t>
      </w:r>
      <w:r w:rsidR="00A1401C">
        <w:rPr>
          <w:rFonts w:ascii="Calibri" w:hAnsi="Calibri" w:cs="Calibri"/>
          <w:b/>
          <w:bCs/>
        </w:rPr>
        <w:t>and Processing</w:t>
      </w:r>
    </w:p>
    <w:p w14:paraId="0C817B89" w14:textId="63F5B94B" w:rsidR="000F326F" w:rsidRPr="00B07A3B" w:rsidRDefault="000F326F" w:rsidP="00610329">
      <w:pPr>
        <w:spacing w:before="120"/>
        <w:rPr>
          <w:rFonts w:eastAsia="Times New Roman" w:cstheme="minorHAnsi"/>
          <w:color w:val="000000"/>
        </w:rPr>
      </w:pPr>
      <w:r w:rsidRPr="00C6463E">
        <w:rPr>
          <w:rFonts w:cstheme="minorHAnsi"/>
        </w:rPr>
        <w:t xml:space="preserve"> </w:t>
      </w:r>
    </w:p>
    <w:p w14:paraId="1EE30512" w14:textId="02CCBC81" w:rsidR="005C2D6D" w:rsidRPr="000D6AE7" w:rsidRDefault="00D6682A" w:rsidP="00071D5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>Identify the artery by tracing it from the proximal to the distal end</w:t>
      </w:r>
      <w:r w:rsidRPr="000D6AE7">
        <w:rPr>
          <w:rFonts w:cstheme="minorHAnsi"/>
          <w:b/>
          <w:bCs/>
          <w:color w:val="7030A0"/>
        </w:rPr>
        <w:t xml:space="preserve"> [1]</w:t>
      </w:r>
      <w:r w:rsidRPr="000D6AE7">
        <w:rPr>
          <w:rFonts w:cstheme="minorHAnsi"/>
          <w:color w:val="7030A0"/>
        </w:rPr>
        <w:t xml:space="preserve">. Position the needle with the bevel facing upward </w:t>
      </w:r>
      <w:r w:rsidRPr="000D6AE7">
        <w:rPr>
          <w:rFonts w:cstheme="minorHAnsi"/>
          <w:b/>
          <w:bCs/>
          <w:color w:val="7030A0"/>
        </w:rPr>
        <w:t xml:space="preserve">[2] </w:t>
      </w:r>
      <w:r w:rsidRPr="000D6AE7">
        <w:rPr>
          <w:rFonts w:cstheme="minorHAnsi"/>
          <w:color w:val="7030A0"/>
        </w:rPr>
        <w:t xml:space="preserve">and insert it into the artery at an angle of approximately 30 degrees </w:t>
      </w:r>
      <w:r w:rsidRPr="000D6AE7">
        <w:rPr>
          <w:rFonts w:cstheme="minorHAnsi"/>
          <w:b/>
          <w:bCs/>
          <w:color w:val="7030A0"/>
        </w:rPr>
        <w:t>[3]</w:t>
      </w:r>
      <w:r w:rsidRPr="000D6AE7">
        <w:rPr>
          <w:rFonts w:cstheme="minorHAnsi"/>
          <w:color w:val="7030A0"/>
        </w:rPr>
        <w:t>.</w:t>
      </w:r>
      <w:r w:rsidR="00107C16" w:rsidRPr="000D6AE7">
        <w:rPr>
          <w:rFonts w:cstheme="minorHAnsi"/>
          <w:color w:val="7030A0"/>
        </w:rPr>
        <w:t xml:space="preserve"> Advance the needle cranially </w:t>
      </w:r>
      <w:r w:rsidR="00107C16" w:rsidRPr="000D6AE7">
        <w:rPr>
          <w:rFonts w:cstheme="minorHAnsi"/>
          <w:b/>
          <w:bCs/>
          <w:color w:val="7030A0"/>
        </w:rPr>
        <w:t>[4]</w:t>
      </w:r>
      <w:r w:rsidR="00107C16" w:rsidRPr="000D6AE7">
        <w:rPr>
          <w:rFonts w:cstheme="minorHAnsi"/>
          <w:color w:val="7030A0"/>
        </w:rPr>
        <w:t xml:space="preserve"> and then align it parallel to the tail </w:t>
      </w:r>
      <w:r w:rsidR="00107C16" w:rsidRPr="000D6AE7">
        <w:rPr>
          <w:rFonts w:cstheme="minorHAnsi"/>
          <w:b/>
          <w:bCs/>
          <w:color w:val="7030A0"/>
        </w:rPr>
        <w:t>[5]</w:t>
      </w:r>
      <w:r w:rsidR="00107C16" w:rsidRPr="000D6AE7">
        <w:rPr>
          <w:rFonts w:cstheme="minorHAnsi"/>
          <w:color w:val="7030A0"/>
        </w:rPr>
        <w:t>.</w:t>
      </w:r>
    </w:p>
    <w:p w14:paraId="17B26601" w14:textId="519A504D" w:rsidR="00D6682A" w:rsidRDefault="007B7138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tracing the artery from </w:t>
      </w:r>
      <w:r w:rsidR="00F601C1">
        <w:rPr>
          <w:rFonts w:cstheme="minorHAnsi"/>
        </w:rPr>
        <w:t xml:space="preserve">the </w:t>
      </w:r>
      <w:r>
        <w:rPr>
          <w:rFonts w:cstheme="minorHAnsi"/>
        </w:rPr>
        <w:t xml:space="preserve">proximal to the </w:t>
      </w:r>
      <w:r w:rsidR="00F601C1">
        <w:rPr>
          <w:rFonts w:cstheme="minorHAnsi"/>
        </w:rPr>
        <w:t>distal</w:t>
      </w:r>
      <w:r>
        <w:rPr>
          <w:rFonts w:cstheme="minorHAnsi"/>
        </w:rPr>
        <w:t xml:space="preserve"> end</w:t>
      </w:r>
    </w:p>
    <w:p w14:paraId="431A4182" w14:textId="50E7280B" w:rsidR="00D6682A" w:rsidRDefault="00DB338F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E</w:t>
      </w:r>
      <w:r w:rsidR="007B7138">
        <w:rPr>
          <w:rFonts w:cstheme="minorHAnsi"/>
        </w:rPr>
        <w:t xml:space="preserve">CU: </w:t>
      </w:r>
      <w:r w:rsidR="00C15AD9">
        <w:rPr>
          <w:rFonts w:cstheme="minorHAnsi"/>
        </w:rPr>
        <w:t>Shot of</w:t>
      </w:r>
      <w:r w:rsidR="007B7138">
        <w:rPr>
          <w:rFonts w:cstheme="minorHAnsi"/>
        </w:rPr>
        <w:t xml:space="preserve"> the </w:t>
      </w:r>
      <w:r w:rsidR="007B7138" w:rsidRPr="00D6682A">
        <w:rPr>
          <w:rFonts w:cstheme="minorHAnsi"/>
        </w:rPr>
        <w:t>needle with the bevel facing upward</w:t>
      </w:r>
    </w:p>
    <w:p w14:paraId="52EC6903" w14:textId="66D786E1" w:rsidR="00D6682A" w:rsidRPr="00107C16" w:rsidRDefault="007B7138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needle into the </w:t>
      </w:r>
      <w:r w:rsidR="00107C16">
        <w:rPr>
          <w:rFonts w:cstheme="minorHAnsi"/>
        </w:rPr>
        <w:t>artery</w:t>
      </w:r>
      <w:r>
        <w:rPr>
          <w:rFonts w:cstheme="minorHAnsi"/>
        </w:rPr>
        <w:t xml:space="preserve"> at an angle of 30</w:t>
      </w:r>
      <w:r w:rsidRPr="00E27317">
        <w:rPr>
          <w:rFonts w:ascii="Calibri" w:hAnsi="Calibri" w:cs="Calibri"/>
        </w:rPr>
        <w:t>°</w:t>
      </w:r>
    </w:p>
    <w:p w14:paraId="3E23E6A2" w14:textId="2F1ED902" w:rsidR="00107C16" w:rsidRPr="00107C16" w:rsidRDefault="00107C16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Talent inserting the needle cranially</w:t>
      </w:r>
    </w:p>
    <w:p w14:paraId="0A9F6D88" w14:textId="4B400AC6" w:rsidR="00107C16" w:rsidRDefault="00107C16" w:rsidP="00D668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Talent aligning the needle parallel to the tail</w:t>
      </w:r>
    </w:p>
    <w:p w14:paraId="081E4040" w14:textId="77777777" w:rsidR="00D6682A" w:rsidRDefault="00D6682A" w:rsidP="007B713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9AAAD2" w14:textId="7C182254" w:rsidR="00E80A28" w:rsidRPr="000D6AE7" w:rsidRDefault="00107C16" w:rsidP="00071D5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 xml:space="preserve">Draw blood into the syringe </w:t>
      </w:r>
      <w:r w:rsidRPr="000D6AE7">
        <w:rPr>
          <w:rFonts w:cstheme="minorHAnsi"/>
          <w:b/>
          <w:bCs/>
          <w:color w:val="7030A0"/>
        </w:rPr>
        <w:t>[1]</w:t>
      </w:r>
      <w:r w:rsidRPr="000D6AE7">
        <w:rPr>
          <w:rFonts w:cstheme="minorHAnsi"/>
          <w:color w:val="7030A0"/>
        </w:rPr>
        <w:t xml:space="preserve">. After collecting the required volume, use a swab to press down on the injection site </w:t>
      </w:r>
      <w:r w:rsidRPr="000D6AE7">
        <w:rPr>
          <w:rFonts w:cstheme="minorHAnsi"/>
          <w:b/>
          <w:bCs/>
          <w:color w:val="7030A0"/>
        </w:rPr>
        <w:t>[2]</w:t>
      </w:r>
      <w:r w:rsidRPr="000D6AE7">
        <w:rPr>
          <w:rFonts w:cstheme="minorHAnsi"/>
          <w:color w:val="7030A0"/>
        </w:rPr>
        <w:t xml:space="preserve"> before removing the needle </w:t>
      </w:r>
      <w:r w:rsidRPr="000D6AE7">
        <w:rPr>
          <w:rFonts w:cstheme="minorHAnsi"/>
          <w:b/>
          <w:bCs/>
          <w:color w:val="7030A0"/>
        </w:rPr>
        <w:t>[3]</w:t>
      </w:r>
      <w:r w:rsidRPr="000D6AE7">
        <w:rPr>
          <w:rFonts w:cstheme="minorHAnsi"/>
          <w:color w:val="7030A0"/>
        </w:rPr>
        <w:t xml:space="preserve">. Turn off the anesthetic gas </w:t>
      </w:r>
      <w:r w:rsidRPr="000D6AE7">
        <w:rPr>
          <w:rFonts w:cstheme="minorHAnsi"/>
          <w:b/>
          <w:bCs/>
          <w:color w:val="7030A0"/>
        </w:rPr>
        <w:t xml:space="preserve">[4] </w:t>
      </w:r>
      <w:r w:rsidRPr="000D6AE7">
        <w:rPr>
          <w:rFonts w:cstheme="minorHAnsi"/>
          <w:color w:val="7030A0"/>
        </w:rPr>
        <w:t>and examine the insertion site</w:t>
      </w:r>
      <w:r w:rsidRPr="000D6AE7">
        <w:rPr>
          <w:rFonts w:cstheme="minorHAnsi"/>
          <w:b/>
          <w:bCs/>
          <w:color w:val="7030A0"/>
        </w:rPr>
        <w:t xml:space="preserve"> [5]</w:t>
      </w:r>
      <w:r w:rsidRPr="000D6AE7">
        <w:rPr>
          <w:rFonts w:cstheme="minorHAnsi"/>
          <w:color w:val="7030A0"/>
        </w:rPr>
        <w:t>.</w:t>
      </w:r>
    </w:p>
    <w:p w14:paraId="30DCED2C" w14:textId="5368AA75" w:rsidR="007B7138" w:rsidRDefault="007B7138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07C16">
        <w:rPr>
          <w:rFonts w:cstheme="minorHAnsi"/>
        </w:rPr>
        <w:t xml:space="preserve">drawing </w:t>
      </w:r>
      <w:r w:rsidR="005B25B9">
        <w:rPr>
          <w:rFonts w:cstheme="minorHAnsi"/>
        </w:rPr>
        <w:t>blood</w:t>
      </w:r>
      <w:r w:rsidR="00107C16">
        <w:rPr>
          <w:rFonts w:cstheme="minorHAnsi"/>
        </w:rPr>
        <w:t xml:space="preserve"> int</w:t>
      </w:r>
      <w:r w:rsidR="005B25B9">
        <w:rPr>
          <w:rFonts w:cstheme="minorHAnsi"/>
        </w:rPr>
        <w:t>o</w:t>
      </w:r>
      <w:r w:rsidR="00107C16">
        <w:rPr>
          <w:rFonts w:cstheme="minorHAnsi"/>
        </w:rPr>
        <w:t xml:space="preserve"> the syringe</w:t>
      </w:r>
    </w:p>
    <w:p w14:paraId="26838222" w14:textId="0C40B6BA" w:rsidR="007B7138" w:rsidRDefault="00107C16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pressing the swab on the injection site</w:t>
      </w:r>
    </w:p>
    <w:p w14:paraId="2CBCB730" w14:textId="40D334A6" w:rsidR="00107C16" w:rsidRDefault="00107C16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withdrawing the needle</w:t>
      </w:r>
    </w:p>
    <w:p w14:paraId="1E242154" w14:textId="035F9CE9" w:rsidR="007B7138" w:rsidRDefault="007B7138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07C16">
        <w:rPr>
          <w:rFonts w:cstheme="minorHAnsi"/>
        </w:rPr>
        <w:t>turning off the gas</w:t>
      </w:r>
    </w:p>
    <w:p w14:paraId="2B578CB9" w14:textId="72E632A9" w:rsidR="00107C16" w:rsidRDefault="00107C16" w:rsidP="007B71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examining the insertion site</w:t>
      </w:r>
    </w:p>
    <w:p w14:paraId="731D1C60" w14:textId="6B1F5839" w:rsidR="00D6682A" w:rsidRDefault="00D6682A" w:rsidP="00D6682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66E0DDB" w14:textId="77777777" w:rsidR="007B0AE7" w:rsidRPr="000D6AE7" w:rsidRDefault="001D4A50" w:rsidP="00071D5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D6AE7">
        <w:rPr>
          <w:rFonts w:cstheme="minorHAnsi"/>
          <w:color w:val="7030A0"/>
        </w:rPr>
        <w:t xml:space="preserve">Transfer the collected blood into a tube </w:t>
      </w:r>
      <w:r w:rsidRPr="000D6AE7">
        <w:rPr>
          <w:rFonts w:cstheme="minorHAnsi"/>
          <w:b/>
          <w:bCs/>
          <w:color w:val="7030A0"/>
        </w:rPr>
        <w:t>[1]</w:t>
      </w:r>
      <w:r w:rsidRPr="000D6AE7">
        <w:rPr>
          <w:rFonts w:cstheme="minorHAnsi"/>
          <w:color w:val="7030A0"/>
        </w:rPr>
        <w:t xml:space="preserve"> and keep it on ice until centrifugation </w:t>
      </w:r>
      <w:r w:rsidRPr="000D6AE7">
        <w:rPr>
          <w:rFonts w:cstheme="minorHAnsi"/>
          <w:b/>
          <w:bCs/>
          <w:color w:val="7030A0"/>
        </w:rPr>
        <w:t>[2]</w:t>
      </w:r>
      <w:r w:rsidRPr="000D6AE7">
        <w:rPr>
          <w:rFonts w:cstheme="minorHAnsi"/>
          <w:color w:val="7030A0"/>
        </w:rPr>
        <w:t xml:space="preserve">. </w:t>
      </w:r>
      <w:r w:rsidR="007B0AE7" w:rsidRPr="000D6AE7">
        <w:rPr>
          <w:rFonts w:cstheme="minorHAnsi"/>
          <w:color w:val="7030A0"/>
        </w:rPr>
        <w:t xml:space="preserve">Record the rat's body weight immediately after the blood collection procedure </w:t>
      </w:r>
      <w:r w:rsidR="007B0AE7" w:rsidRPr="000D6AE7">
        <w:rPr>
          <w:rFonts w:cstheme="minorHAnsi"/>
          <w:b/>
          <w:bCs/>
          <w:color w:val="7030A0"/>
        </w:rPr>
        <w:t>[3]</w:t>
      </w:r>
      <w:r w:rsidR="007B0AE7">
        <w:rPr>
          <w:rFonts w:cstheme="minorHAnsi"/>
          <w:b/>
          <w:bCs/>
          <w:color w:val="7030A0"/>
        </w:rPr>
        <w:t>.</w:t>
      </w:r>
    </w:p>
    <w:p w14:paraId="38646C5D" w14:textId="65CE99BE" w:rsidR="00002E81" w:rsidRDefault="00002E81" w:rsidP="00002E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D4A50">
        <w:rPr>
          <w:rFonts w:cstheme="minorHAnsi"/>
        </w:rPr>
        <w:t xml:space="preserve">transferring </w:t>
      </w:r>
      <w:r w:rsidR="005B25B9">
        <w:rPr>
          <w:rFonts w:cstheme="minorHAnsi"/>
        </w:rPr>
        <w:t>blood</w:t>
      </w:r>
      <w:r w:rsidR="001D4A50">
        <w:rPr>
          <w:rFonts w:cstheme="minorHAnsi"/>
        </w:rPr>
        <w:t xml:space="preserve"> into a tube</w:t>
      </w:r>
      <w:r w:rsidR="0021184D">
        <w:rPr>
          <w:rFonts w:cstheme="minorHAnsi"/>
        </w:rPr>
        <w:t xml:space="preserve"> </w:t>
      </w:r>
    </w:p>
    <w:p w14:paraId="218197E5" w14:textId="3A09211B" w:rsidR="001D4A50" w:rsidRDefault="001D4A50" w:rsidP="001D4A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on the ice</w:t>
      </w:r>
    </w:p>
    <w:p w14:paraId="378EC139" w14:textId="77777777" w:rsidR="007B0AE7" w:rsidRDefault="007B0AE7" w:rsidP="007B0AE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body weight of the rat</w:t>
      </w:r>
    </w:p>
    <w:p w14:paraId="3523F89F" w14:textId="77777777" w:rsidR="007B0AE7" w:rsidRDefault="007B0AE7" w:rsidP="007B0AE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03BAD79" w14:textId="457742A4" w:rsidR="001D4A50" w:rsidRDefault="001D4A50" w:rsidP="005014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A4E675" w14:textId="77777777" w:rsidR="001D4A50" w:rsidRDefault="001D4A50" w:rsidP="001D4A5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80F901" w14:textId="77777777" w:rsidR="00002E81" w:rsidRDefault="00002E81" w:rsidP="00002E81">
      <w:pPr>
        <w:pStyle w:val="ListParagraph"/>
        <w:spacing w:before="120"/>
        <w:ind w:left="993"/>
        <w:contextualSpacing w:val="0"/>
        <w:rPr>
          <w:rFonts w:cstheme="minorHAnsi"/>
        </w:rPr>
      </w:pPr>
    </w:p>
    <w:p w14:paraId="1F290D92" w14:textId="77777777" w:rsidR="00002E81" w:rsidRPr="00002E81" w:rsidRDefault="00002E81" w:rsidP="00002E81">
      <w:pPr>
        <w:pStyle w:val="ListParagraph"/>
        <w:spacing w:before="120"/>
        <w:ind w:left="993"/>
        <w:contextualSpacing w:val="0"/>
        <w:rPr>
          <w:rFonts w:cstheme="minorHAnsi"/>
        </w:rPr>
      </w:pPr>
    </w:p>
    <w:p w14:paraId="01FBDD2D" w14:textId="197A6892" w:rsidR="00EB2629" w:rsidRDefault="00EB2629" w:rsidP="00D6682A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080A6E47" w14:textId="77777777" w:rsidR="00107C16" w:rsidRDefault="00107C16" w:rsidP="00D6682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1EA62055" w:rsidR="00495959" w:rsidRPr="00D6682A" w:rsidRDefault="00495959" w:rsidP="004D4FB3">
      <w:pPr>
        <w:pStyle w:val="Heading1"/>
        <w:rPr>
          <w:rFonts w:cstheme="minorHAnsi"/>
        </w:rPr>
      </w:pPr>
      <w:r w:rsidRPr="00D6682A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0D3F853" w:rsidR="00495959" w:rsidRPr="000D6AE7" w:rsidRDefault="001E58D9" w:rsidP="00002E8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1E58D9">
        <w:rPr>
          <w:rFonts w:cstheme="minorHAnsi"/>
          <w:color w:val="7030A0"/>
        </w:rPr>
        <w:t xml:space="preserve">The rats showed an increase in mean body weight following the blood sampling procedure, indicating that the procedure was well </w:t>
      </w:r>
      <w:proofErr w:type="gramStart"/>
      <w:r w:rsidRPr="001E58D9">
        <w:rPr>
          <w:rFonts w:cstheme="minorHAnsi"/>
          <w:color w:val="7030A0"/>
        </w:rPr>
        <w:t>tolerated</w:t>
      </w:r>
      <w:r w:rsidR="00002E81" w:rsidRPr="000D6AE7">
        <w:rPr>
          <w:rFonts w:cstheme="minorHAnsi"/>
          <w:b/>
          <w:bCs/>
          <w:color w:val="7030A0"/>
        </w:rPr>
        <w:t>[</w:t>
      </w:r>
      <w:proofErr w:type="gramEnd"/>
      <w:r w:rsidR="00002E81" w:rsidRPr="000D6AE7">
        <w:rPr>
          <w:rFonts w:cstheme="minorHAnsi"/>
          <w:b/>
          <w:bCs/>
          <w:color w:val="7030A0"/>
        </w:rPr>
        <w:t>1]</w:t>
      </w:r>
      <w:r w:rsidR="00002E81" w:rsidRPr="000D6AE7">
        <w:rPr>
          <w:rFonts w:cstheme="minorHAnsi"/>
          <w:color w:val="7030A0"/>
        </w:rPr>
        <w:t xml:space="preserve">. </w:t>
      </w:r>
    </w:p>
    <w:p w14:paraId="71138099" w14:textId="7024C2E6" w:rsidR="00495959" w:rsidRPr="00002E81" w:rsidRDefault="00495959" w:rsidP="00AC67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2E81">
        <w:rPr>
          <w:rFonts w:cstheme="minorHAnsi"/>
        </w:rPr>
        <w:t>LAB MEDIA:</w:t>
      </w:r>
      <w:r w:rsidR="00002E81" w:rsidRPr="00002E81">
        <w:rPr>
          <w:rFonts w:cstheme="minorHAnsi"/>
        </w:rPr>
        <w:t xml:space="preserve"> Figure 3 </w:t>
      </w:r>
      <w:r w:rsidR="00397B1F">
        <w:rPr>
          <w:rFonts w:cstheme="minorHAnsi"/>
        </w:rPr>
        <w:t xml:space="preserve"> </w:t>
      </w:r>
      <w:r w:rsidR="00002E81" w:rsidRPr="00002E81">
        <w:rPr>
          <w:rFonts w:cstheme="minorHAnsi"/>
        </w:rPr>
        <w:t xml:space="preserve"> </w:t>
      </w:r>
      <w:r w:rsidR="00002E81" w:rsidRPr="00002E81">
        <w:rPr>
          <w:rFonts w:cstheme="minorHAnsi"/>
          <w:i/>
          <w:iCs/>
          <w:color w:val="0070C0"/>
        </w:rPr>
        <w:t>Video Editor: Please highlight the upward-sloping lines</w:t>
      </w:r>
      <w:r w:rsidR="00002E81">
        <w:rPr>
          <w:rFonts w:cstheme="minorHAnsi"/>
          <w:i/>
          <w:iCs/>
          <w:color w:val="0070C0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00640" w14:textId="77777777" w:rsidR="004E334E" w:rsidRDefault="004E334E">
      <w:r>
        <w:separator/>
      </w:r>
    </w:p>
    <w:p w14:paraId="031CA9A8" w14:textId="77777777" w:rsidR="004E334E" w:rsidRDefault="004E334E"/>
  </w:endnote>
  <w:endnote w:type="continuationSeparator" w:id="0">
    <w:p w14:paraId="4AB2C385" w14:textId="77777777" w:rsidR="004E334E" w:rsidRDefault="004E334E">
      <w:r>
        <w:continuationSeparator/>
      </w:r>
    </w:p>
    <w:p w14:paraId="470392B8" w14:textId="77777777" w:rsidR="004E334E" w:rsidRDefault="004E33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68FCA" w14:textId="76840153" w:rsidR="00145ED3" w:rsidRPr="00790E8C" w:rsidRDefault="00145ED3" w:rsidP="00145ED3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1A4B78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>
      <w:rPr>
        <w:rFonts w:cstheme="minorHAnsi"/>
      </w:rPr>
      <w:t>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          </w:t>
    </w:r>
    <w:r>
      <w:rPr>
        <w:rFonts w:cstheme="minorHAnsi"/>
        <w:lang w:val="en-US"/>
      </w:rPr>
      <w:t>August 06</w:t>
    </w:r>
    <w:r>
      <w:rPr>
        <w:rFonts w:cstheme="minorHAnsi"/>
      </w:rPr>
      <w:t>, 2026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109BF5EF" w:rsidR="00ED23F4" w:rsidRPr="00145ED3" w:rsidRDefault="00ED23F4" w:rsidP="00145E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EB42" w14:textId="77777777" w:rsidR="004E334E" w:rsidRDefault="004E334E">
      <w:r>
        <w:separator/>
      </w:r>
    </w:p>
    <w:p w14:paraId="282C3AF0" w14:textId="77777777" w:rsidR="004E334E" w:rsidRDefault="004E334E"/>
  </w:footnote>
  <w:footnote w:type="continuationSeparator" w:id="0">
    <w:p w14:paraId="3141A1E4" w14:textId="77777777" w:rsidR="004E334E" w:rsidRDefault="004E334E">
      <w:r>
        <w:continuationSeparator/>
      </w:r>
    </w:p>
    <w:p w14:paraId="3DEC6F16" w14:textId="77777777" w:rsidR="004E334E" w:rsidRDefault="004E33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2180" w14:textId="77777777" w:rsidR="00145ED3" w:rsidRPr="006D3AC7" w:rsidRDefault="00145ED3" w:rsidP="00145ED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CC5F2AF" wp14:editId="40FBEC7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48700062"/>
    <w:r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D12DA4"/>
    <w:multiLevelType w:val="multilevel"/>
    <w:tmpl w:val="4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057C02"/>
    <w:multiLevelType w:val="multilevel"/>
    <w:tmpl w:val="266410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43093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DC01EB4"/>
    <w:multiLevelType w:val="multilevel"/>
    <w:tmpl w:val="94AC0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217663696">
    <w:abstractNumId w:val="37"/>
  </w:num>
  <w:num w:numId="46" w16cid:durableId="878009695">
    <w:abstractNumId w:val="16"/>
  </w:num>
  <w:num w:numId="47" w16cid:durableId="1407608713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E8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1D5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6AE7"/>
    <w:rsid w:val="000E1C29"/>
    <w:rsid w:val="000E236A"/>
    <w:rsid w:val="000E5459"/>
    <w:rsid w:val="000E6166"/>
    <w:rsid w:val="000F05F6"/>
    <w:rsid w:val="000F0F14"/>
    <w:rsid w:val="000F1726"/>
    <w:rsid w:val="000F1A61"/>
    <w:rsid w:val="000F326F"/>
    <w:rsid w:val="001016BD"/>
    <w:rsid w:val="001026D1"/>
    <w:rsid w:val="001052C8"/>
    <w:rsid w:val="00106F46"/>
    <w:rsid w:val="00107C16"/>
    <w:rsid w:val="001115D1"/>
    <w:rsid w:val="00113F3E"/>
    <w:rsid w:val="0011473F"/>
    <w:rsid w:val="0011514E"/>
    <w:rsid w:val="00125924"/>
    <w:rsid w:val="00126973"/>
    <w:rsid w:val="001302B1"/>
    <w:rsid w:val="0013319E"/>
    <w:rsid w:val="001331E3"/>
    <w:rsid w:val="00135714"/>
    <w:rsid w:val="00142D32"/>
    <w:rsid w:val="00143557"/>
    <w:rsid w:val="00145ED3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4B78"/>
    <w:rsid w:val="001A5874"/>
    <w:rsid w:val="001B2B18"/>
    <w:rsid w:val="001B3024"/>
    <w:rsid w:val="001B5C46"/>
    <w:rsid w:val="001C3C85"/>
    <w:rsid w:val="001C5DB5"/>
    <w:rsid w:val="001C7BBC"/>
    <w:rsid w:val="001D4A50"/>
    <w:rsid w:val="001D621E"/>
    <w:rsid w:val="001D66A5"/>
    <w:rsid w:val="001D705B"/>
    <w:rsid w:val="001E0A94"/>
    <w:rsid w:val="001E2225"/>
    <w:rsid w:val="001E230F"/>
    <w:rsid w:val="001E52A3"/>
    <w:rsid w:val="001E58D9"/>
    <w:rsid w:val="001F0890"/>
    <w:rsid w:val="001F1D11"/>
    <w:rsid w:val="001F615E"/>
    <w:rsid w:val="0021184D"/>
    <w:rsid w:val="00214268"/>
    <w:rsid w:val="002152AB"/>
    <w:rsid w:val="00226089"/>
    <w:rsid w:val="00235658"/>
    <w:rsid w:val="002422D6"/>
    <w:rsid w:val="00244CDB"/>
    <w:rsid w:val="00247BFF"/>
    <w:rsid w:val="0025310D"/>
    <w:rsid w:val="002544F1"/>
    <w:rsid w:val="002553AE"/>
    <w:rsid w:val="0025679F"/>
    <w:rsid w:val="002617AD"/>
    <w:rsid w:val="00264483"/>
    <w:rsid w:val="00264B3C"/>
    <w:rsid w:val="00265C44"/>
    <w:rsid w:val="00265EAD"/>
    <w:rsid w:val="00265F76"/>
    <w:rsid w:val="002773BA"/>
    <w:rsid w:val="00277BED"/>
    <w:rsid w:val="00277C90"/>
    <w:rsid w:val="00277F11"/>
    <w:rsid w:val="00283E3E"/>
    <w:rsid w:val="002851C5"/>
    <w:rsid w:val="002868EF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29F2"/>
    <w:rsid w:val="002B55D9"/>
    <w:rsid w:val="002B7584"/>
    <w:rsid w:val="002C54DB"/>
    <w:rsid w:val="002D1492"/>
    <w:rsid w:val="002D48BB"/>
    <w:rsid w:val="002D52A1"/>
    <w:rsid w:val="002D7AA6"/>
    <w:rsid w:val="002E614C"/>
    <w:rsid w:val="002E7521"/>
    <w:rsid w:val="002F0D42"/>
    <w:rsid w:val="002F3829"/>
    <w:rsid w:val="002F38CF"/>
    <w:rsid w:val="002F7F85"/>
    <w:rsid w:val="003033AB"/>
    <w:rsid w:val="003036C1"/>
    <w:rsid w:val="00305187"/>
    <w:rsid w:val="0030618C"/>
    <w:rsid w:val="00311FBF"/>
    <w:rsid w:val="003138D4"/>
    <w:rsid w:val="0031676A"/>
    <w:rsid w:val="00316CA1"/>
    <w:rsid w:val="003176C4"/>
    <w:rsid w:val="00317AA1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1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7EFB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72F"/>
    <w:rsid w:val="004301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57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D1F"/>
    <w:rsid w:val="004C1095"/>
    <w:rsid w:val="004C2DAD"/>
    <w:rsid w:val="004C4AC7"/>
    <w:rsid w:val="004C4FAE"/>
    <w:rsid w:val="004C6ED2"/>
    <w:rsid w:val="004D1E0E"/>
    <w:rsid w:val="004D4A4F"/>
    <w:rsid w:val="004D4FB3"/>
    <w:rsid w:val="004D5C8C"/>
    <w:rsid w:val="004E0C5A"/>
    <w:rsid w:val="004E2BE1"/>
    <w:rsid w:val="004E334E"/>
    <w:rsid w:val="004E35F1"/>
    <w:rsid w:val="004E3F8E"/>
    <w:rsid w:val="004E4801"/>
    <w:rsid w:val="004E5008"/>
    <w:rsid w:val="004F1F27"/>
    <w:rsid w:val="004F664D"/>
    <w:rsid w:val="00500FA1"/>
    <w:rsid w:val="005014FE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212"/>
    <w:rsid w:val="00557116"/>
    <w:rsid w:val="0055763A"/>
    <w:rsid w:val="005611F3"/>
    <w:rsid w:val="00565757"/>
    <w:rsid w:val="00566BF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60A"/>
    <w:rsid w:val="005A3F8F"/>
    <w:rsid w:val="005B06F3"/>
    <w:rsid w:val="005B0866"/>
    <w:rsid w:val="005B25B9"/>
    <w:rsid w:val="005B4717"/>
    <w:rsid w:val="005B6859"/>
    <w:rsid w:val="005C2915"/>
    <w:rsid w:val="005C2D6D"/>
    <w:rsid w:val="005C6D1E"/>
    <w:rsid w:val="005D0E9C"/>
    <w:rsid w:val="005D0EFA"/>
    <w:rsid w:val="005D0F8B"/>
    <w:rsid w:val="005D2CA3"/>
    <w:rsid w:val="005D783F"/>
    <w:rsid w:val="005E27DD"/>
    <w:rsid w:val="005E2B7E"/>
    <w:rsid w:val="005E3ED9"/>
    <w:rsid w:val="005E5F20"/>
    <w:rsid w:val="005F0509"/>
    <w:rsid w:val="005F05A5"/>
    <w:rsid w:val="005F18A3"/>
    <w:rsid w:val="005F1ADF"/>
    <w:rsid w:val="00604177"/>
    <w:rsid w:val="00610329"/>
    <w:rsid w:val="006137EC"/>
    <w:rsid w:val="00622BE8"/>
    <w:rsid w:val="00626AF2"/>
    <w:rsid w:val="006346FE"/>
    <w:rsid w:val="00637544"/>
    <w:rsid w:val="006402D4"/>
    <w:rsid w:val="0064197C"/>
    <w:rsid w:val="006446A3"/>
    <w:rsid w:val="00645A61"/>
    <w:rsid w:val="00645B93"/>
    <w:rsid w:val="00646050"/>
    <w:rsid w:val="00652165"/>
    <w:rsid w:val="00653DBE"/>
    <w:rsid w:val="00654735"/>
    <w:rsid w:val="0065542F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B1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58A0"/>
    <w:rsid w:val="00710EA3"/>
    <w:rsid w:val="0071156C"/>
    <w:rsid w:val="0071294C"/>
    <w:rsid w:val="00724E3B"/>
    <w:rsid w:val="00726FE6"/>
    <w:rsid w:val="00730D4A"/>
    <w:rsid w:val="00731E5D"/>
    <w:rsid w:val="00736CF8"/>
    <w:rsid w:val="00740CFB"/>
    <w:rsid w:val="00744E51"/>
    <w:rsid w:val="00745561"/>
    <w:rsid w:val="007458C6"/>
    <w:rsid w:val="00745D4B"/>
    <w:rsid w:val="00746865"/>
    <w:rsid w:val="00746D92"/>
    <w:rsid w:val="007474E4"/>
    <w:rsid w:val="007548F3"/>
    <w:rsid w:val="007574EC"/>
    <w:rsid w:val="00764BD9"/>
    <w:rsid w:val="0076691B"/>
    <w:rsid w:val="0077071A"/>
    <w:rsid w:val="00772380"/>
    <w:rsid w:val="00772548"/>
    <w:rsid w:val="00777388"/>
    <w:rsid w:val="00780F9B"/>
    <w:rsid w:val="00785075"/>
    <w:rsid w:val="00790E8C"/>
    <w:rsid w:val="007A149A"/>
    <w:rsid w:val="007A4E1D"/>
    <w:rsid w:val="007B0AE7"/>
    <w:rsid w:val="007B0FBB"/>
    <w:rsid w:val="007B3C29"/>
    <w:rsid w:val="007B3E0E"/>
    <w:rsid w:val="007B7138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002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5C8"/>
    <w:rsid w:val="00851B3E"/>
    <w:rsid w:val="00851C4B"/>
    <w:rsid w:val="00854994"/>
    <w:rsid w:val="00860BC3"/>
    <w:rsid w:val="0086549A"/>
    <w:rsid w:val="008663A9"/>
    <w:rsid w:val="008672DA"/>
    <w:rsid w:val="00871F2E"/>
    <w:rsid w:val="00873D1A"/>
    <w:rsid w:val="00875BE8"/>
    <w:rsid w:val="00877B88"/>
    <w:rsid w:val="0088113B"/>
    <w:rsid w:val="008A0177"/>
    <w:rsid w:val="008A34C1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9E0"/>
    <w:rsid w:val="009114D8"/>
    <w:rsid w:val="009149A4"/>
    <w:rsid w:val="009212DD"/>
    <w:rsid w:val="00921AB9"/>
    <w:rsid w:val="00922D00"/>
    <w:rsid w:val="00927B12"/>
    <w:rsid w:val="009301B8"/>
    <w:rsid w:val="00931D78"/>
    <w:rsid w:val="00941F06"/>
    <w:rsid w:val="009431F3"/>
    <w:rsid w:val="00946101"/>
    <w:rsid w:val="00947092"/>
    <w:rsid w:val="009470DC"/>
    <w:rsid w:val="00950AE2"/>
    <w:rsid w:val="00951A8E"/>
    <w:rsid w:val="009538A4"/>
    <w:rsid w:val="0095435F"/>
    <w:rsid w:val="00954870"/>
    <w:rsid w:val="00954BDD"/>
    <w:rsid w:val="0095627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099E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01C"/>
    <w:rsid w:val="00A164F5"/>
    <w:rsid w:val="00A20DA8"/>
    <w:rsid w:val="00A218EC"/>
    <w:rsid w:val="00A26D3C"/>
    <w:rsid w:val="00A310D7"/>
    <w:rsid w:val="00A3138F"/>
    <w:rsid w:val="00A319BE"/>
    <w:rsid w:val="00A31F9A"/>
    <w:rsid w:val="00A40760"/>
    <w:rsid w:val="00A4233A"/>
    <w:rsid w:val="00A426D9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D08"/>
    <w:rsid w:val="00AC16C3"/>
    <w:rsid w:val="00AC4231"/>
    <w:rsid w:val="00AC597A"/>
    <w:rsid w:val="00AC5ED6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2EB"/>
    <w:rsid w:val="00B31B32"/>
    <w:rsid w:val="00B33E59"/>
    <w:rsid w:val="00B340A8"/>
    <w:rsid w:val="00B3428E"/>
    <w:rsid w:val="00B36993"/>
    <w:rsid w:val="00B40E12"/>
    <w:rsid w:val="00B41261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46B"/>
    <w:rsid w:val="00BE756D"/>
    <w:rsid w:val="00BF2674"/>
    <w:rsid w:val="00BF2B34"/>
    <w:rsid w:val="00BF3754"/>
    <w:rsid w:val="00C00F3F"/>
    <w:rsid w:val="00C035C7"/>
    <w:rsid w:val="00C058AE"/>
    <w:rsid w:val="00C12062"/>
    <w:rsid w:val="00C15AD9"/>
    <w:rsid w:val="00C2620F"/>
    <w:rsid w:val="00C34F4C"/>
    <w:rsid w:val="00C428F1"/>
    <w:rsid w:val="00C4470F"/>
    <w:rsid w:val="00C50118"/>
    <w:rsid w:val="00C602B2"/>
    <w:rsid w:val="00C6463E"/>
    <w:rsid w:val="00C66C56"/>
    <w:rsid w:val="00C70C90"/>
    <w:rsid w:val="00C7374B"/>
    <w:rsid w:val="00C7446C"/>
    <w:rsid w:val="00C766A8"/>
    <w:rsid w:val="00C8053B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9D8"/>
    <w:rsid w:val="00CC0C58"/>
    <w:rsid w:val="00CC1850"/>
    <w:rsid w:val="00CC29BF"/>
    <w:rsid w:val="00CC52BE"/>
    <w:rsid w:val="00CD1CFA"/>
    <w:rsid w:val="00CD4C30"/>
    <w:rsid w:val="00CD515D"/>
    <w:rsid w:val="00CD63B8"/>
    <w:rsid w:val="00CD7F92"/>
    <w:rsid w:val="00CE0665"/>
    <w:rsid w:val="00CE10F2"/>
    <w:rsid w:val="00CE4904"/>
    <w:rsid w:val="00CE696A"/>
    <w:rsid w:val="00CF10AA"/>
    <w:rsid w:val="00CF2130"/>
    <w:rsid w:val="00CF22F6"/>
    <w:rsid w:val="00CF6830"/>
    <w:rsid w:val="00CF771C"/>
    <w:rsid w:val="00D00EF4"/>
    <w:rsid w:val="00D03071"/>
    <w:rsid w:val="00D103FE"/>
    <w:rsid w:val="00D10BFA"/>
    <w:rsid w:val="00D10F00"/>
    <w:rsid w:val="00D13549"/>
    <w:rsid w:val="00D150D8"/>
    <w:rsid w:val="00D24AE5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82A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38F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C8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32C0"/>
    <w:rsid w:val="00E65758"/>
    <w:rsid w:val="00E662CA"/>
    <w:rsid w:val="00E66975"/>
    <w:rsid w:val="00E75282"/>
    <w:rsid w:val="00E764A0"/>
    <w:rsid w:val="00E8076C"/>
    <w:rsid w:val="00E80A28"/>
    <w:rsid w:val="00E86E4B"/>
    <w:rsid w:val="00E87DA4"/>
    <w:rsid w:val="00E90943"/>
    <w:rsid w:val="00E95699"/>
    <w:rsid w:val="00EA15F6"/>
    <w:rsid w:val="00EA20E5"/>
    <w:rsid w:val="00EA2756"/>
    <w:rsid w:val="00EA341C"/>
    <w:rsid w:val="00EA4B94"/>
    <w:rsid w:val="00EA60D4"/>
    <w:rsid w:val="00EB262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6CE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2A4"/>
    <w:rsid w:val="00F22F5E"/>
    <w:rsid w:val="00F3061E"/>
    <w:rsid w:val="00F32610"/>
    <w:rsid w:val="00F35094"/>
    <w:rsid w:val="00F35B29"/>
    <w:rsid w:val="00F3618A"/>
    <w:rsid w:val="00F40E68"/>
    <w:rsid w:val="00F4412A"/>
    <w:rsid w:val="00F563AC"/>
    <w:rsid w:val="00F56A75"/>
    <w:rsid w:val="00F601C1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ACD"/>
    <w:rsid w:val="00F95E8D"/>
    <w:rsid w:val="00FA1A9D"/>
    <w:rsid w:val="00FA532D"/>
    <w:rsid w:val="00FA7A79"/>
    <w:rsid w:val="00FA7D51"/>
    <w:rsid w:val="00FB3077"/>
    <w:rsid w:val="00FC31A0"/>
    <w:rsid w:val="00FC5752"/>
    <w:rsid w:val="00FD00B1"/>
    <w:rsid w:val="00FD1497"/>
    <w:rsid w:val="00FE059A"/>
    <w:rsid w:val="00FE077E"/>
    <w:rsid w:val="00FF25E5"/>
    <w:rsid w:val="00FF335E"/>
    <w:rsid w:val="00FF34BC"/>
    <w:rsid w:val="00FF598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1">
    <w:name w:val="p1"/>
    <w:basedOn w:val="Normal"/>
    <w:rsid w:val="00922D00"/>
    <w:rPr>
      <w:rFonts w:ascii="Helvetica" w:eastAsia="Times New Roman" w:hAnsi="Helvetica" w:cs="Times New Roman"/>
      <w:color w:val="000000"/>
      <w:sz w:val="15"/>
      <w:szCs w:val="15"/>
      <w:lang w:val="de-AT" w:eastAsia="de-D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56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5333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880</Words>
  <Characters>5017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5886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30</cp:revision>
  <dcterms:created xsi:type="dcterms:W3CDTF">2026-07-28T14:55:00Z</dcterms:created>
  <dcterms:modified xsi:type="dcterms:W3CDTF">2026-08-06T11:43:00Z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