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9241B" w14:textId="23F702D9" w:rsidR="006E4797" w:rsidRPr="0054427B" w:rsidRDefault="00087701" w:rsidP="00FE7297">
      <w:pPr>
        <w:pBdr>
          <w:top w:val="nil"/>
          <w:left w:val="nil"/>
          <w:bottom w:val="nil"/>
          <w:right w:val="nil"/>
          <w:between w:val="nil"/>
        </w:pBdr>
        <w:rPr>
          <w:color w:val="000000"/>
        </w:rPr>
      </w:pPr>
      <w:r w:rsidRPr="0054427B">
        <w:rPr>
          <w:b/>
          <w:color w:val="000000"/>
        </w:rPr>
        <w:t>TITLE</w:t>
      </w:r>
    </w:p>
    <w:p w14:paraId="06C0C87E" w14:textId="7B700C1B" w:rsidR="006E4797" w:rsidRPr="0054427B" w:rsidRDefault="00087701" w:rsidP="00FE7297">
      <w:pPr>
        <w:rPr>
          <w:color w:val="808080"/>
        </w:rPr>
      </w:pPr>
      <w:r w:rsidRPr="0054427B">
        <w:t xml:space="preserve">Measuring the </w:t>
      </w:r>
      <w:r w:rsidR="00FE7297" w:rsidRPr="0054427B">
        <w:t>Eff</w:t>
      </w:r>
      <w:r w:rsidRPr="0054427B">
        <w:t xml:space="preserve">ects of </w:t>
      </w:r>
      <w:r w:rsidR="00FE7297" w:rsidRPr="0054427B">
        <w:t xml:space="preserve">Pharmacological Compounds </w:t>
      </w:r>
      <w:r w:rsidRPr="0054427B">
        <w:t xml:space="preserve">on </w:t>
      </w:r>
      <w:r w:rsidR="00FE7297" w:rsidRPr="0054427B">
        <w:t>Mitochondrial M</w:t>
      </w:r>
      <w:r w:rsidRPr="0054427B">
        <w:t xml:space="preserve">orphology in </w:t>
      </w:r>
      <w:r w:rsidR="00FE7297" w:rsidRPr="0054427B">
        <w:t>Mo</w:t>
      </w:r>
      <w:r w:rsidRPr="0054427B">
        <w:t xml:space="preserve">use </w:t>
      </w:r>
      <w:r w:rsidR="00FE7297" w:rsidRPr="0054427B">
        <w:t>Aging Models</w:t>
      </w:r>
    </w:p>
    <w:p w14:paraId="34DD5EF4" w14:textId="77777777" w:rsidR="001B72E7" w:rsidRPr="0054427B" w:rsidRDefault="001B72E7" w:rsidP="00FE7297">
      <w:pPr>
        <w:rPr>
          <w:color w:val="808080"/>
        </w:rPr>
      </w:pPr>
    </w:p>
    <w:p w14:paraId="2CD8481E" w14:textId="4DB87364" w:rsidR="006E4797" w:rsidRPr="0054427B" w:rsidRDefault="00087701" w:rsidP="00FE7297">
      <w:pPr>
        <w:rPr>
          <w:color w:val="808080"/>
        </w:rPr>
      </w:pPr>
      <w:r w:rsidRPr="0054427B">
        <w:rPr>
          <w:b/>
        </w:rPr>
        <w:t>AUTHORS AND AFFILIATIONS</w:t>
      </w:r>
    </w:p>
    <w:p w14:paraId="00535F2C" w14:textId="31F7201E" w:rsidR="006E4797" w:rsidRPr="0054427B" w:rsidRDefault="00087701" w:rsidP="00FE7297">
      <w:pPr>
        <w:jc w:val="left"/>
      </w:pPr>
      <w:r w:rsidRPr="0054427B">
        <w:t>Wayne Mitchell</w:t>
      </w:r>
      <w:r w:rsidRPr="0054427B">
        <w:rPr>
          <w:vertAlign w:val="superscript"/>
        </w:rPr>
        <w:t>1</w:t>
      </w:r>
      <w:r w:rsidR="00E35E7A" w:rsidRPr="0054427B">
        <w:rPr>
          <w:vertAlign w:val="superscript"/>
        </w:rPr>
        <w:t>†</w:t>
      </w:r>
      <w:r w:rsidR="00B4456B" w:rsidRPr="0054427B">
        <w:rPr>
          <w:vertAlign w:val="superscript"/>
        </w:rPr>
        <w:t>*</w:t>
      </w:r>
      <w:r w:rsidR="00FE7297" w:rsidRPr="0054427B">
        <w:t xml:space="preserve">, </w:t>
      </w:r>
      <w:r w:rsidRPr="0054427B">
        <w:t>Cecília G. de Magalhães</w:t>
      </w:r>
      <w:r w:rsidRPr="0054427B">
        <w:rPr>
          <w:vertAlign w:val="superscript"/>
        </w:rPr>
        <w:t>1</w:t>
      </w:r>
      <w:r w:rsidR="00E35E7A" w:rsidRPr="0054427B">
        <w:rPr>
          <w:vertAlign w:val="superscript"/>
        </w:rPr>
        <w:t>†</w:t>
      </w:r>
      <w:r w:rsidRPr="0054427B">
        <w:t xml:space="preserve">, Praju </w:t>
      </w:r>
      <w:r w:rsidR="00037F12" w:rsidRPr="0054427B">
        <w:t>Vikas Anekal</w:t>
      </w:r>
      <w:r w:rsidR="00F334B9" w:rsidRPr="0054427B">
        <w:rPr>
          <w:vertAlign w:val="superscript"/>
        </w:rPr>
        <w:t>2</w:t>
      </w:r>
      <w:r w:rsidR="00037F12" w:rsidRPr="0054427B">
        <w:t>, Vadim N. Gladyshev</w:t>
      </w:r>
      <w:r w:rsidR="00037F12" w:rsidRPr="0054427B">
        <w:rPr>
          <w:vertAlign w:val="superscript"/>
        </w:rPr>
        <w:t>1</w:t>
      </w:r>
      <w:r w:rsidR="00B4456B" w:rsidRPr="0054427B">
        <w:rPr>
          <w:vertAlign w:val="superscript"/>
        </w:rPr>
        <w:t>*</w:t>
      </w:r>
      <w:r w:rsidR="00037F12" w:rsidRPr="0054427B">
        <w:rPr>
          <w:vertAlign w:val="superscript"/>
        </w:rPr>
        <w:t xml:space="preserve"> </w:t>
      </w:r>
    </w:p>
    <w:p w14:paraId="0401BB4E" w14:textId="77777777" w:rsidR="00E35E7A" w:rsidRPr="0054427B" w:rsidRDefault="00E35E7A" w:rsidP="00FE7297">
      <w:pPr>
        <w:jc w:val="left"/>
      </w:pPr>
    </w:p>
    <w:p w14:paraId="6260E5BC" w14:textId="17277C5B" w:rsidR="00037F12" w:rsidRPr="0054427B" w:rsidRDefault="00087701" w:rsidP="00FE7297">
      <w:pPr>
        <w:jc w:val="left"/>
      </w:pPr>
      <w:r w:rsidRPr="0054427B">
        <w:rPr>
          <w:vertAlign w:val="superscript"/>
        </w:rPr>
        <w:t>1</w:t>
      </w:r>
      <w:r w:rsidRPr="0054427B">
        <w:t xml:space="preserve">Division of Genetics, Department of Medicine, Brigham and </w:t>
      </w:r>
      <w:r w:rsidR="00F32DD2" w:rsidRPr="0054427B">
        <w:t xml:space="preserve">Women's </w:t>
      </w:r>
      <w:r w:rsidRPr="0054427B">
        <w:t>Hospital, Harvard Medical School, Boston, MA 02115 USA</w:t>
      </w:r>
    </w:p>
    <w:p w14:paraId="6A42CE56" w14:textId="21BFDBD7" w:rsidR="00037F12" w:rsidRPr="0054427B" w:rsidRDefault="00087701" w:rsidP="00FE7297">
      <w:pPr>
        <w:jc w:val="left"/>
      </w:pPr>
      <w:r w:rsidRPr="0054427B">
        <w:rPr>
          <w:vertAlign w:val="superscript"/>
        </w:rPr>
        <w:t>2</w:t>
      </w:r>
      <w:r w:rsidRPr="0054427B">
        <w:t>MicRoN Core, Harvard Medical School, Boston, MA 02115 USA</w:t>
      </w:r>
    </w:p>
    <w:p w14:paraId="033C4F53" w14:textId="77777777" w:rsidR="00FE7297" w:rsidRPr="0054427B" w:rsidRDefault="00FE7297" w:rsidP="00FE7297">
      <w:pPr>
        <w:jc w:val="left"/>
      </w:pPr>
    </w:p>
    <w:p w14:paraId="03C2E020" w14:textId="136F3CEC" w:rsidR="00E35E7A" w:rsidRPr="0054427B" w:rsidRDefault="00087701" w:rsidP="00FE7297">
      <w:pPr>
        <w:jc w:val="left"/>
      </w:pPr>
      <w:r w:rsidRPr="0054427B">
        <w:rPr>
          <w:vertAlign w:val="superscript"/>
        </w:rPr>
        <w:t>†</w:t>
      </w:r>
      <w:r w:rsidRPr="0054427B">
        <w:t>Denotes equal contribution</w:t>
      </w:r>
    </w:p>
    <w:p w14:paraId="6C52E447" w14:textId="77777777" w:rsidR="00FE7297" w:rsidRPr="0054427B" w:rsidRDefault="00FE7297" w:rsidP="00FE7297">
      <w:pPr>
        <w:jc w:val="left"/>
      </w:pPr>
    </w:p>
    <w:p w14:paraId="613BAC46" w14:textId="6580CD4B" w:rsidR="00FE7297" w:rsidRPr="0054427B" w:rsidRDefault="00087701" w:rsidP="00FE7297">
      <w:pPr>
        <w:jc w:val="left"/>
      </w:pPr>
      <w:r w:rsidRPr="0054427B">
        <w:t>Email addresses of the co-authors:</w:t>
      </w:r>
    </w:p>
    <w:p w14:paraId="10DABD33" w14:textId="5E7D9DBB" w:rsidR="00FE7297" w:rsidRPr="0054427B" w:rsidRDefault="00087701" w:rsidP="00FE7297">
      <w:pPr>
        <w:jc w:val="left"/>
        <w:rPr>
          <w:vertAlign w:val="superscript"/>
        </w:rPr>
      </w:pPr>
      <w:r w:rsidRPr="0054427B">
        <w:t xml:space="preserve">Cecília G. de Magalhães </w:t>
      </w:r>
      <w:r w:rsidRPr="0054427B">
        <w:tab/>
        <w:t>cgallottinidemagalhaes@bwh.harvard.edu</w:t>
      </w:r>
    </w:p>
    <w:p w14:paraId="6E714103" w14:textId="69186644" w:rsidR="00FE7297" w:rsidRPr="0054427B" w:rsidRDefault="00087701" w:rsidP="00FE7297">
      <w:pPr>
        <w:jc w:val="left"/>
      </w:pPr>
      <w:r w:rsidRPr="0054427B">
        <w:t xml:space="preserve">Praju Vikas </w:t>
      </w:r>
      <w:proofErr w:type="spellStart"/>
      <w:r w:rsidRPr="0054427B">
        <w:t>Anekal</w:t>
      </w:r>
      <w:proofErr w:type="spellEnd"/>
      <w:r w:rsidRPr="0054427B">
        <w:t xml:space="preserve"> </w:t>
      </w:r>
      <w:r w:rsidRPr="0054427B">
        <w:tab/>
      </w:r>
      <w:r w:rsidRPr="0054427B">
        <w:tab/>
        <w:t>prajuvikas_anekal@hms.harvard.edu</w:t>
      </w:r>
    </w:p>
    <w:p w14:paraId="29652AD1" w14:textId="77777777" w:rsidR="00FE7297" w:rsidRPr="0054427B" w:rsidRDefault="00FE7297" w:rsidP="00FE7297">
      <w:pPr>
        <w:jc w:val="left"/>
      </w:pPr>
    </w:p>
    <w:p w14:paraId="0DD1A2A2" w14:textId="4C18148C" w:rsidR="00B4456B" w:rsidRPr="0054427B" w:rsidRDefault="00087701" w:rsidP="00FE7297">
      <w:pPr>
        <w:jc w:val="left"/>
      </w:pPr>
      <w:r w:rsidRPr="0054427B">
        <w:rPr>
          <w:vertAlign w:val="superscript"/>
        </w:rPr>
        <w:t>*</w:t>
      </w:r>
      <w:r w:rsidRPr="0054427B">
        <w:t>Co</w:t>
      </w:r>
      <w:r w:rsidR="00FE7297" w:rsidRPr="0054427B">
        <w:t>-co</w:t>
      </w:r>
      <w:r w:rsidRPr="0054427B">
        <w:t>rresponding authors</w:t>
      </w:r>
    </w:p>
    <w:p w14:paraId="7858A6D7" w14:textId="77777777" w:rsidR="00FE7297" w:rsidRPr="0054427B" w:rsidRDefault="00087701" w:rsidP="00FE7297">
      <w:pPr>
        <w:jc w:val="left"/>
      </w:pPr>
      <w:r w:rsidRPr="0054427B">
        <w:t xml:space="preserve">Wayne Mitchell </w:t>
      </w:r>
      <w:r w:rsidRPr="0054427B">
        <w:tab/>
      </w:r>
      <w:r w:rsidRPr="0054427B">
        <w:tab/>
        <w:t>wmitchell2@bwh.harvard.edu</w:t>
      </w:r>
    </w:p>
    <w:p w14:paraId="328E7603" w14:textId="77777777" w:rsidR="00FE7297" w:rsidRPr="0054427B" w:rsidRDefault="00087701" w:rsidP="00FE7297">
      <w:pPr>
        <w:jc w:val="left"/>
      </w:pPr>
      <w:r w:rsidRPr="0054427B">
        <w:t xml:space="preserve">Vadim N. Gladyshev </w:t>
      </w:r>
      <w:r w:rsidRPr="0054427B">
        <w:tab/>
      </w:r>
      <w:r w:rsidRPr="0054427B">
        <w:tab/>
        <w:t>vgladyshev@rics.bwh.harvard.edu</w:t>
      </w:r>
    </w:p>
    <w:p w14:paraId="668CB4ED" w14:textId="1FF2BB8B" w:rsidR="00037F12" w:rsidRPr="0054427B" w:rsidRDefault="00037F12" w:rsidP="00FE7297">
      <w:pPr>
        <w:jc w:val="left"/>
        <w:rPr>
          <w:color w:val="808080"/>
        </w:rPr>
      </w:pPr>
    </w:p>
    <w:p w14:paraId="60F3B8D4" w14:textId="13CD41E5" w:rsidR="006E4797" w:rsidRPr="0054427B" w:rsidRDefault="00087701" w:rsidP="00FE7297">
      <w:r w:rsidRPr="0054427B">
        <w:rPr>
          <w:b/>
        </w:rPr>
        <w:t>SUMMARY</w:t>
      </w:r>
    </w:p>
    <w:p w14:paraId="01069787" w14:textId="5BDD8CFB" w:rsidR="006E4797" w:rsidRPr="0054427B" w:rsidRDefault="00F32DD2" w:rsidP="00FE7297">
      <w:r w:rsidRPr="0054427B">
        <w:t>This protocol describes m</w:t>
      </w:r>
      <w:r w:rsidR="00AD334C" w:rsidRPr="0054427B">
        <w:t xml:space="preserve">ethods </w:t>
      </w:r>
      <w:r w:rsidRPr="0054427B">
        <w:t>for measuring the effects of drugs administered via</w:t>
      </w:r>
      <w:r w:rsidR="00087701" w:rsidRPr="0054427B">
        <w:t xml:space="preserve"> </w:t>
      </w:r>
      <w:r w:rsidR="001C49A4" w:rsidRPr="0054427B">
        <w:t xml:space="preserve">implantable </w:t>
      </w:r>
      <w:r w:rsidR="00087701" w:rsidRPr="0054427B">
        <w:t xml:space="preserve">osmotic </w:t>
      </w:r>
      <w:r w:rsidR="001C49A4" w:rsidRPr="0054427B">
        <w:t>mini</w:t>
      </w:r>
      <w:r w:rsidR="00087701" w:rsidRPr="0054427B">
        <w:t xml:space="preserve">pumps on mitochondrial morphology in aging mouse models. </w:t>
      </w:r>
      <w:r w:rsidRPr="0054427B">
        <w:t>Three-dimensional (3D) super-resolution confocal imaging of mouse livers is performed, and a pipeline for</w:t>
      </w:r>
      <w:r w:rsidR="001C49A4" w:rsidRPr="0054427B">
        <w:t xml:space="preserve"> </w:t>
      </w:r>
      <w:r w:rsidR="00D95517" w:rsidRPr="0054427B">
        <w:t xml:space="preserve">unbiased </w:t>
      </w:r>
      <w:r w:rsidR="001C49A4" w:rsidRPr="0054427B">
        <w:t>segmentation</w:t>
      </w:r>
      <w:r w:rsidR="000D4DFD" w:rsidRPr="0054427B">
        <w:t>, classification,</w:t>
      </w:r>
      <w:r w:rsidR="001C49A4" w:rsidRPr="0054427B">
        <w:t xml:space="preserve"> and </w:t>
      </w:r>
      <w:r w:rsidR="00D95517" w:rsidRPr="0054427B">
        <w:t xml:space="preserve">quantitative </w:t>
      </w:r>
      <w:r w:rsidR="001C49A4" w:rsidRPr="0054427B">
        <w:t>analysis of mitochondrial structures</w:t>
      </w:r>
      <w:r w:rsidR="00AD334C" w:rsidRPr="0054427B">
        <w:t xml:space="preserve"> is developed</w:t>
      </w:r>
      <w:r w:rsidR="001C49A4" w:rsidRPr="0054427B">
        <w:t xml:space="preserve">. </w:t>
      </w:r>
    </w:p>
    <w:p w14:paraId="74EFC8D7" w14:textId="77777777" w:rsidR="006E4797" w:rsidRPr="0054427B" w:rsidRDefault="006E4797" w:rsidP="00FE7297"/>
    <w:p w14:paraId="2DF8E628" w14:textId="098D9395" w:rsidR="006E4797" w:rsidRPr="0054427B" w:rsidRDefault="00087701" w:rsidP="00FE7297">
      <w:pPr>
        <w:rPr>
          <w:color w:val="808080"/>
        </w:rPr>
      </w:pPr>
      <w:r w:rsidRPr="0054427B">
        <w:rPr>
          <w:b/>
        </w:rPr>
        <w:t>ABSTRACT</w:t>
      </w:r>
    </w:p>
    <w:p w14:paraId="40A249E6" w14:textId="110663C2" w:rsidR="006E4797" w:rsidRPr="0054427B" w:rsidRDefault="00087701" w:rsidP="00FE7297">
      <w:r w:rsidRPr="0054427B">
        <w:t xml:space="preserve">Aging-related molecular damage accumulation can contribute to changes in mitochondrial morphology and metabolic dysfunction, particularly in tissues with high energy expenditures. Pharmacological compounds that ameliorate metabolic dysfunction and restore </w:t>
      </w:r>
      <w:proofErr w:type="gramStart"/>
      <w:r w:rsidRPr="0054427B">
        <w:t>healthy</w:t>
      </w:r>
      <w:proofErr w:type="gramEnd"/>
      <w:r w:rsidRPr="0054427B">
        <w:t xml:space="preserve">, </w:t>
      </w:r>
      <w:r w:rsidR="00F32DD2" w:rsidRPr="0054427B">
        <w:t>'</w:t>
      </w:r>
      <w:r w:rsidRPr="0054427B">
        <w:t>young</w:t>
      </w:r>
      <w:r w:rsidR="00F32DD2" w:rsidRPr="0054427B">
        <w:t>'</w:t>
      </w:r>
      <w:r w:rsidRPr="0054427B">
        <w:t xml:space="preserve"> mitochondrial morphologies may thus represent </w:t>
      </w:r>
      <w:r w:rsidR="003331A4" w:rsidRPr="0054427B">
        <w:t xml:space="preserve">effective </w:t>
      </w:r>
      <w:r w:rsidRPr="0054427B">
        <w:t xml:space="preserve">modalities to extend </w:t>
      </w:r>
      <w:proofErr w:type="spellStart"/>
      <w:r w:rsidRPr="0054427B">
        <w:t>healthspan</w:t>
      </w:r>
      <w:proofErr w:type="spellEnd"/>
      <w:r w:rsidRPr="0054427B">
        <w:t xml:space="preserve"> (i.e., the portion of </w:t>
      </w:r>
      <w:r w:rsidR="00F32DD2" w:rsidRPr="0054427B">
        <w:t xml:space="preserve">one's </w:t>
      </w:r>
      <w:r w:rsidRPr="0054427B">
        <w:t xml:space="preserve">lifespan </w:t>
      </w:r>
      <w:r w:rsidR="00F32DD2" w:rsidRPr="0054427B">
        <w:t>free from the burden of</w:t>
      </w:r>
      <w:r w:rsidRPr="0054427B">
        <w:t xml:space="preserve"> aging-related chronic disease) in mammals. Herein, </w:t>
      </w:r>
      <w:r w:rsidR="005D7B53" w:rsidRPr="0054427B">
        <w:t>methods</w:t>
      </w:r>
      <w:r w:rsidR="00F22C3F" w:rsidRPr="0054427B">
        <w:t xml:space="preserve"> </w:t>
      </w:r>
      <w:r w:rsidR="00F32DD2" w:rsidRPr="0054427B">
        <w:t>for performing subcutaneous osmotic pump implantations in aged mice for the stable delivery of hydrophobic pharmacological compounds are described</w:t>
      </w:r>
      <w:r w:rsidRPr="0054427B">
        <w:t xml:space="preserve">. </w:t>
      </w:r>
      <w:r w:rsidR="004C3F15" w:rsidRPr="0054427B">
        <w:t>T</w:t>
      </w:r>
      <w:r w:rsidRPr="0054427B">
        <w:t>hen</w:t>
      </w:r>
      <w:r w:rsidR="004C3F15" w:rsidRPr="0054427B">
        <w:t>, tissues</w:t>
      </w:r>
      <w:r w:rsidRPr="0054427B">
        <w:t xml:space="preserve"> </w:t>
      </w:r>
      <w:r w:rsidR="004C3F15" w:rsidRPr="0054427B">
        <w:t>are</w:t>
      </w:r>
      <w:r w:rsidRPr="0054427B">
        <w:t xml:space="preserve"> fix</w:t>
      </w:r>
      <w:r w:rsidR="004C3F15" w:rsidRPr="0054427B">
        <w:t>ed</w:t>
      </w:r>
      <w:r w:rsidRPr="0054427B">
        <w:t xml:space="preserve">, </w:t>
      </w:r>
      <w:proofErr w:type="spellStart"/>
      <w:r w:rsidR="00704F18" w:rsidRPr="0054427B">
        <w:t>cryo</w:t>
      </w:r>
      <w:r w:rsidRPr="0054427B">
        <w:t>section</w:t>
      </w:r>
      <w:r w:rsidR="004C3F15" w:rsidRPr="0054427B">
        <w:t>ed</w:t>
      </w:r>
      <w:proofErr w:type="spellEnd"/>
      <w:r w:rsidRPr="0054427B">
        <w:t>, stain</w:t>
      </w:r>
      <w:r w:rsidR="004C3F15" w:rsidRPr="0054427B">
        <w:t>ed</w:t>
      </w:r>
      <w:r w:rsidRPr="0054427B">
        <w:t>, and image</w:t>
      </w:r>
      <w:r w:rsidR="004C3F15" w:rsidRPr="0054427B">
        <w:t>d</w:t>
      </w:r>
      <w:r w:rsidRPr="0054427B">
        <w:t xml:space="preserve"> </w:t>
      </w:r>
      <w:r w:rsidR="003331A4" w:rsidRPr="0054427B">
        <w:t>using</w:t>
      </w:r>
      <w:r w:rsidR="00D60AFC" w:rsidRPr="0054427B">
        <w:t xml:space="preserve"> super-resolution </w:t>
      </w:r>
      <w:r w:rsidR="003C4FEE" w:rsidRPr="0054427B">
        <w:t xml:space="preserve">confocal </w:t>
      </w:r>
      <w:r w:rsidR="00D60AFC" w:rsidRPr="0054427B">
        <w:t>light microscopy</w:t>
      </w:r>
      <w:r w:rsidR="00A5629E" w:rsidRPr="0054427B">
        <w:t xml:space="preserve">. Finally, an automated pipeline for the three-dimensional </w:t>
      </w:r>
      <w:r w:rsidR="003C4FEE" w:rsidRPr="0054427B">
        <w:t>segmentation</w:t>
      </w:r>
      <w:r w:rsidR="000D4DFD" w:rsidRPr="0054427B">
        <w:t>, classification,</w:t>
      </w:r>
      <w:r w:rsidR="003C4FEE" w:rsidRPr="0054427B">
        <w:t xml:space="preserve"> and quantitative measurement of mitochondrial structures</w:t>
      </w:r>
      <w:r w:rsidR="004C3F15" w:rsidRPr="0054427B">
        <w:t xml:space="preserve"> is presented</w:t>
      </w:r>
      <w:r w:rsidR="003C4FEE" w:rsidRPr="0054427B">
        <w:t xml:space="preserve">. </w:t>
      </w:r>
      <w:r w:rsidR="005D78EC" w:rsidRPr="0054427B">
        <w:t xml:space="preserve">Thus, these methods may be useful for quantitatively assessing changes in mitochondrial </w:t>
      </w:r>
      <w:r w:rsidR="00DA583D" w:rsidRPr="0054427B">
        <w:t>three-dimensional</w:t>
      </w:r>
      <w:r w:rsidR="00F32DD2" w:rsidRPr="0054427B">
        <w:t xml:space="preserve"> (3D)</w:t>
      </w:r>
      <w:r w:rsidR="00DA583D" w:rsidRPr="0054427B">
        <w:t xml:space="preserve"> </w:t>
      </w:r>
      <w:r w:rsidR="005D78EC" w:rsidRPr="0054427B">
        <w:t xml:space="preserve">structure in different tissues </w:t>
      </w:r>
      <w:r w:rsidR="00DA583D" w:rsidRPr="0054427B">
        <w:t xml:space="preserve">across the mouse lifespan. </w:t>
      </w:r>
      <w:r w:rsidR="005D78EC" w:rsidRPr="0054427B">
        <w:t>Mor</w:t>
      </w:r>
      <w:r w:rsidR="00451790" w:rsidRPr="0054427B">
        <w:t>eo</w:t>
      </w:r>
      <w:r w:rsidR="005D78EC" w:rsidRPr="0054427B">
        <w:t>ver</w:t>
      </w:r>
      <w:r w:rsidRPr="0054427B">
        <w:t>, the</w:t>
      </w:r>
      <w:r w:rsidR="00DA583D" w:rsidRPr="0054427B">
        <w:t>se techniques</w:t>
      </w:r>
      <w:r w:rsidRPr="0054427B">
        <w:t xml:space="preserve"> may</w:t>
      </w:r>
      <w:r w:rsidR="00451790" w:rsidRPr="0054427B">
        <w:t xml:space="preserve"> aid in</w:t>
      </w:r>
      <w:r w:rsidRPr="0054427B">
        <w:t xml:space="preserve"> the reproducible identification of small-molecule drugs that mitigate aging-related metabolic dysfunction. </w:t>
      </w:r>
    </w:p>
    <w:p w14:paraId="2CF9CD54" w14:textId="77777777" w:rsidR="006E4797" w:rsidRPr="0054427B" w:rsidRDefault="006E4797" w:rsidP="00FE7297"/>
    <w:p w14:paraId="0646E204" w14:textId="5C606470" w:rsidR="006E4797" w:rsidRPr="0054427B" w:rsidRDefault="00087701" w:rsidP="00FE7297">
      <w:pPr>
        <w:rPr>
          <w:color w:val="808080"/>
        </w:rPr>
      </w:pPr>
      <w:r w:rsidRPr="0054427B">
        <w:rPr>
          <w:b/>
        </w:rPr>
        <w:t>INTRODUCTION</w:t>
      </w:r>
    </w:p>
    <w:p w14:paraId="7EE0D25E" w14:textId="29499756" w:rsidR="006E346E" w:rsidRPr="0054427B" w:rsidRDefault="00087701" w:rsidP="00FE7297">
      <w:r w:rsidRPr="0054427B">
        <w:lastRenderedPageBreak/>
        <w:t>Mitochondria are double membrane-bound organelles that are spatiotemporally organized to match the current metabolic demands of their host cell and tissue</w:t>
      </w:r>
      <w:r w:rsidR="00876D46" w:rsidRPr="0054427B">
        <w:rPr>
          <w:noProof/>
          <w:vertAlign w:val="superscript"/>
        </w:rPr>
        <w:t>1</w:t>
      </w:r>
      <w:r w:rsidRPr="0054427B">
        <w:t xml:space="preserve">. Invaginations in the inner membrane, termed cristae, are formed and organized via a dynamic coordination between non-bilayer inner membrane phospholipids such as cardiolipin and phosphatidylethanolamine, rows of ATP synthase dimers at the cristae tips, cardiolipin-binding oligomers of the dynamin-like GTPase </w:t>
      </w:r>
      <w:r w:rsidR="00DD3B55" w:rsidRPr="0054427B">
        <w:t>Optic Atrophy 1 (</w:t>
      </w:r>
      <w:r w:rsidRPr="0054427B">
        <w:t>OPA1</w:t>
      </w:r>
      <w:r w:rsidR="00DD3B55" w:rsidRPr="0054427B">
        <w:t>)</w:t>
      </w:r>
      <w:r w:rsidRPr="0054427B">
        <w:t xml:space="preserve"> at the </w:t>
      </w:r>
      <w:r w:rsidR="007F55E8" w:rsidRPr="0054427B">
        <w:t xml:space="preserve">top of </w:t>
      </w:r>
      <w:r w:rsidRPr="0054427B">
        <w:t>cristae, and</w:t>
      </w:r>
      <w:r w:rsidR="009C467C" w:rsidRPr="0054427B">
        <w:t xml:space="preserve"> Mitochondrial Contact Site and Cristae Organizing System</w:t>
      </w:r>
      <w:r w:rsidRPr="0054427B">
        <w:t xml:space="preserve"> </w:t>
      </w:r>
      <w:r w:rsidR="009C467C" w:rsidRPr="0054427B">
        <w:t>(</w:t>
      </w:r>
      <w:r w:rsidRPr="0054427B">
        <w:t>MICOS</w:t>
      </w:r>
      <w:r w:rsidR="009C467C" w:rsidRPr="0054427B">
        <w:t>)</w:t>
      </w:r>
      <w:r w:rsidRPr="0054427B">
        <w:t xml:space="preserve"> complexes at the cristae junctions</w:t>
      </w:r>
      <w:r w:rsidR="007F55E8" w:rsidRPr="0054427B">
        <w:rPr>
          <w:noProof/>
          <w:vertAlign w:val="superscript"/>
        </w:rPr>
        <w:t>1</w:t>
      </w:r>
      <w:r w:rsidRPr="0054427B">
        <w:t xml:space="preserve">. These inner membrane structures sub-compartmentalize mitochondria into individual functional </w:t>
      </w:r>
      <w:proofErr w:type="gramStart"/>
      <w:r w:rsidRPr="0054427B">
        <w:t>units</w:t>
      </w:r>
      <w:r w:rsidR="00F5523E" w:rsidRPr="0054427B">
        <w:rPr>
          <w:noProof/>
          <w:vertAlign w:val="superscript"/>
        </w:rPr>
        <w:t>2</w:t>
      </w:r>
      <w:proofErr w:type="gramEnd"/>
      <w:r w:rsidRPr="0054427B">
        <w:t xml:space="preserve"> and provide increased surface area on which the mitochondrial transmembrane potential-producing respiratory complexes </w:t>
      </w:r>
      <w:proofErr w:type="gramStart"/>
      <w:r w:rsidRPr="0054427B">
        <w:t>may</w:t>
      </w:r>
      <w:proofErr w:type="gramEnd"/>
      <w:r w:rsidRPr="0054427B">
        <w:t xml:space="preserve"> assemble</w:t>
      </w:r>
      <w:r w:rsidR="00876D46" w:rsidRPr="0054427B">
        <w:rPr>
          <w:noProof/>
          <w:vertAlign w:val="superscript"/>
        </w:rPr>
        <w:t>1</w:t>
      </w:r>
      <w:r w:rsidRPr="0054427B">
        <w:t>. As dynamic organelles with secondary cellular functions related to apoptotic signaling</w:t>
      </w:r>
      <w:r w:rsidR="00876D46" w:rsidRPr="0054427B">
        <w:rPr>
          <w:noProof/>
          <w:vertAlign w:val="superscript"/>
        </w:rPr>
        <w:t>3</w:t>
      </w:r>
      <w:r w:rsidRPr="0054427B">
        <w:t>, Ca</w:t>
      </w:r>
      <w:r w:rsidRPr="0054427B">
        <w:rPr>
          <w:vertAlign w:val="superscript"/>
        </w:rPr>
        <w:t>2+</w:t>
      </w:r>
      <w:r w:rsidRPr="0054427B">
        <w:t xml:space="preserve"> and reactive oxygen species homeostasis</w:t>
      </w:r>
      <w:r w:rsidR="00876D46" w:rsidRPr="0054427B">
        <w:rPr>
          <w:noProof/>
          <w:vertAlign w:val="superscript"/>
        </w:rPr>
        <w:t>3</w:t>
      </w:r>
      <w:r w:rsidRPr="0054427B">
        <w:t>, and lipid biosynthesis</w:t>
      </w:r>
      <w:r w:rsidR="00876D46" w:rsidRPr="0054427B">
        <w:rPr>
          <w:noProof/>
          <w:vertAlign w:val="superscript"/>
        </w:rPr>
        <w:t>4</w:t>
      </w:r>
      <w:r w:rsidRPr="0054427B">
        <w:t xml:space="preserve">, mitochondrial morphological </w:t>
      </w:r>
      <w:r w:rsidR="0049172E" w:rsidRPr="0054427B">
        <w:t xml:space="preserve">structures are highly sensitive to </w:t>
      </w:r>
      <w:r w:rsidR="00BD0851" w:rsidRPr="0054427B">
        <w:t xml:space="preserve">environmental </w:t>
      </w:r>
      <w:r w:rsidR="0049172E" w:rsidRPr="0054427B">
        <w:t xml:space="preserve">changes </w:t>
      </w:r>
      <w:r w:rsidR="00BD0851" w:rsidRPr="0054427B">
        <w:t>such as decreased oxygen availability</w:t>
      </w:r>
      <w:r w:rsidR="00876D46" w:rsidRPr="0054427B">
        <w:rPr>
          <w:noProof/>
          <w:vertAlign w:val="superscript"/>
        </w:rPr>
        <w:t>5</w:t>
      </w:r>
      <w:r w:rsidR="00A464C5" w:rsidRPr="0054427B">
        <w:t xml:space="preserve"> and </w:t>
      </w:r>
      <w:r w:rsidR="00BD0851" w:rsidRPr="0054427B">
        <w:t>increased Ca</w:t>
      </w:r>
      <w:r w:rsidR="00BD0851" w:rsidRPr="0054427B">
        <w:rPr>
          <w:vertAlign w:val="superscript"/>
        </w:rPr>
        <w:t>2+</w:t>
      </w:r>
      <w:r w:rsidR="00BD0851" w:rsidRPr="0054427B">
        <w:t xml:space="preserve"> release from the endoplasmic reticulum</w:t>
      </w:r>
      <w:r w:rsidR="00A464C5" w:rsidRPr="0054427B">
        <w:rPr>
          <w:noProof/>
          <w:vertAlign w:val="superscript"/>
        </w:rPr>
        <w:t>6,7</w:t>
      </w:r>
      <w:r w:rsidR="00A464C5" w:rsidRPr="0054427B">
        <w:t>.</w:t>
      </w:r>
    </w:p>
    <w:p w14:paraId="2F3D9B1E" w14:textId="77777777" w:rsidR="00BD0851" w:rsidRPr="0054427B" w:rsidRDefault="00BD0851" w:rsidP="00FE7297"/>
    <w:p w14:paraId="17178E47" w14:textId="4A3BC5AC" w:rsidR="00897DF9" w:rsidRPr="0054427B" w:rsidRDefault="00087701" w:rsidP="00FE7297">
      <w:r w:rsidRPr="0054427B">
        <w:t>Molecular damage accumulation contribute</w:t>
      </w:r>
      <w:r w:rsidR="00BB5CB5" w:rsidRPr="0054427B">
        <w:t>s</w:t>
      </w:r>
      <w:r w:rsidRPr="0054427B">
        <w:t xml:space="preserve"> </w:t>
      </w:r>
      <w:r w:rsidR="000338AA" w:rsidRPr="0054427B">
        <w:t>to changes in mitochondrial structure and function during aging</w:t>
      </w:r>
      <w:r w:rsidR="00166D24" w:rsidRPr="0054427B">
        <w:rPr>
          <w:noProof/>
          <w:vertAlign w:val="superscript"/>
        </w:rPr>
        <w:t>8</w:t>
      </w:r>
      <w:r w:rsidR="000338AA" w:rsidRPr="0054427B">
        <w:t xml:space="preserve">. </w:t>
      </w:r>
      <w:r w:rsidR="002B3E0A" w:rsidRPr="0054427B">
        <w:t xml:space="preserve">Pioneering </w:t>
      </w:r>
      <w:r w:rsidR="00D92654" w:rsidRPr="0054427B">
        <w:t>cryo-electron tomography</w:t>
      </w:r>
      <w:r w:rsidR="00D43B2F" w:rsidRPr="0054427B">
        <w:t xml:space="preserve"> (cryo-ET)</w:t>
      </w:r>
      <w:r w:rsidR="00D92654" w:rsidRPr="0054427B">
        <w:t xml:space="preserve"> </w:t>
      </w:r>
      <w:r w:rsidR="002B3E0A" w:rsidRPr="0054427B">
        <w:t xml:space="preserve">studies conducted by the </w:t>
      </w:r>
      <w:proofErr w:type="spellStart"/>
      <w:r w:rsidR="002B3E0A" w:rsidRPr="0054427B">
        <w:t>Kühlbrandt</w:t>
      </w:r>
      <w:proofErr w:type="spellEnd"/>
      <w:r w:rsidR="002B3E0A" w:rsidRPr="0054427B">
        <w:t xml:space="preserve"> group </w:t>
      </w:r>
      <w:r w:rsidR="00D92654" w:rsidRPr="0054427B">
        <w:t xml:space="preserve">across several model organisms have demonstrated a clear correlation between cristae density and respiration capacity, as well as an age-dependent decrease in cristae density and </w:t>
      </w:r>
      <w:r w:rsidR="00BA0CAD" w:rsidRPr="0054427B">
        <w:t xml:space="preserve">associated </w:t>
      </w:r>
      <w:r w:rsidR="00D92654" w:rsidRPr="0054427B">
        <w:t>loss of ATP synthase dimers</w:t>
      </w:r>
      <w:r w:rsidR="00166D24" w:rsidRPr="0054427B">
        <w:rPr>
          <w:noProof/>
          <w:vertAlign w:val="superscript"/>
        </w:rPr>
        <w:t>9,10</w:t>
      </w:r>
      <w:r w:rsidR="00D92654" w:rsidRPr="0054427B">
        <w:t xml:space="preserve">. </w:t>
      </w:r>
      <w:r w:rsidR="007022A4" w:rsidRPr="0054427B">
        <w:t>Moreover, changes in mitochondrial volume can result from impaired mitochondrial fission and fusion dynamics</w:t>
      </w:r>
      <w:r w:rsidR="004317C3" w:rsidRPr="0054427B">
        <w:rPr>
          <w:noProof/>
          <w:vertAlign w:val="superscript"/>
        </w:rPr>
        <w:t>11</w:t>
      </w:r>
      <w:r w:rsidR="007022A4" w:rsidRPr="0054427B">
        <w:t xml:space="preserve">, </w:t>
      </w:r>
      <w:r w:rsidR="008945E8" w:rsidRPr="0054427B">
        <w:t xml:space="preserve">increased lipid </w:t>
      </w:r>
      <w:r w:rsidR="004317C3" w:rsidRPr="0054427B">
        <w:t>accumulation</w:t>
      </w:r>
      <w:r w:rsidR="004317C3" w:rsidRPr="0054427B">
        <w:rPr>
          <w:noProof/>
          <w:vertAlign w:val="superscript"/>
        </w:rPr>
        <w:t>12</w:t>
      </w:r>
      <w:r w:rsidR="008945E8" w:rsidRPr="0054427B">
        <w:t xml:space="preserve">, </w:t>
      </w:r>
      <w:r w:rsidR="0051489D" w:rsidRPr="0054427B">
        <w:t>and increased swelling</w:t>
      </w:r>
      <w:r w:rsidR="00B267BF" w:rsidRPr="0054427B">
        <w:rPr>
          <w:noProof/>
          <w:vertAlign w:val="superscript"/>
        </w:rPr>
        <w:t>13</w:t>
      </w:r>
      <w:r w:rsidR="00476AC9" w:rsidRPr="0054427B">
        <w:t xml:space="preserve">. </w:t>
      </w:r>
      <w:r w:rsidR="00317263" w:rsidRPr="0054427B">
        <w:t>In skeletal muscle, VO</w:t>
      </w:r>
      <w:r w:rsidR="00317263" w:rsidRPr="0054427B">
        <w:rPr>
          <w:vertAlign w:val="subscript"/>
        </w:rPr>
        <w:t>2</w:t>
      </w:r>
      <w:r w:rsidR="00317263" w:rsidRPr="0054427B">
        <w:t xml:space="preserve"> max, which is a strong predictor of life expectancy</w:t>
      </w:r>
      <w:r w:rsidR="00B267BF" w:rsidRPr="0054427B">
        <w:rPr>
          <w:noProof/>
          <w:vertAlign w:val="superscript"/>
        </w:rPr>
        <w:t>14,15</w:t>
      </w:r>
      <w:r w:rsidR="00317263" w:rsidRPr="0054427B">
        <w:t>, can be accurately predicted based on the degree of intermyofibrillar mitochondrial fragmentation and cristae density</w:t>
      </w:r>
      <w:r w:rsidR="00B267BF" w:rsidRPr="0054427B">
        <w:rPr>
          <w:noProof/>
          <w:vertAlign w:val="superscript"/>
        </w:rPr>
        <w:t>16</w:t>
      </w:r>
      <w:r w:rsidR="00317263" w:rsidRPr="0054427B">
        <w:t xml:space="preserve">. </w:t>
      </w:r>
    </w:p>
    <w:p w14:paraId="22145A5F" w14:textId="77777777" w:rsidR="00317263" w:rsidRPr="0054427B" w:rsidRDefault="00317263" w:rsidP="00FE7297"/>
    <w:p w14:paraId="0EAAA41A" w14:textId="2EF7F580" w:rsidR="009806FA" w:rsidRPr="0054427B" w:rsidRDefault="00087701" w:rsidP="00FE7297">
      <w:r w:rsidRPr="0054427B">
        <w:t>Unsurprisingly, aging-related structural and functional changes in mitochondria can contribute to the pathogenesis of several chronic diseases</w:t>
      </w:r>
      <w:r w:rsidR="00B267BF" w:rsidRPr="0054427B">
        <w:rPr>
          <w:noProof/>
          <w:vertAlign w:val="superscript"/>
        </w:rPr>
        <w:t>17</w:t>
      </w:r>
      <w:r w:rsidR="004A72B1" w:rsidRPr="0054427B">
        <w:rPr>
          <w:noProof/>
          <w:vertAlign w:val="superscript"/>
        </w:rPr>
        <w:t>–</w:t>
      </w:r>
      <w:r w:rsidR="00B267BF" w:rsidRPr="0054427B">
        <w:rPr>
          <w:noProof/>
          <w:vertAlign w:val="superscript"/>
        </w:rPr>
        <w:t>20</w:t>
      </w:r>
      <w:r w:rsidRPr="0054427B">
        <w:t xml:space="preserve">. </w:t>
      </w:r>
      <w:r w:rsidR="007B4705" w:rsidRPr="0054427B">
        <w:t xml:space="preserve">Increased mitochondrial fragmentation and alterations in mitochondrial biogenesis and morphology are associated with both </w:t>
      </w:r>
      <w:r w:rsidR="00F32DD2" w:rsidRPr="0054427B">
        <w:t xml:space="preserve">Alzheimer's disease </w:t>
      </w:r>
      <w:r w:rsidR="007B4705" w:rsidRPr="0054427B">
        <w:t xml:space="preserve">and </w:t>
      </w:r>
      <w:r w:rsidR="00F32DD2" w:rsidRPr="0054427B">
        <w:t>Parkinson's disease</w:t>
      </w:r>
      <w:r w:rsidR="00F32DD2" w:rsidRPr="0054427B">
        <w:rPr>
          <w:noProof/>
          <w:vertAlign w:val="superscript"/>
        </w:rPr>
        <w:t>20</w:t>
      </w:r>
      <w:r w:rsidR="007B4705" w:rsidRPr="0054427B">
        <w:t xml:space="preserve">. These changes result in disruptions to </w:t>
      </w:r>
      <w:r w:rsidR="00464FC5" w:rsidRPr="0054427B">
        <w:t>the oxidative phosphorylation complexes</w:t>
      </w:r>
      <w:r w:rsidR="00F32DD2" w:rsidRPr="0054427B">
        <w:t>, impairing the generation of the proton motive force and leading</w:t>
      </w:r>
      <w:r w:rsidR="007B4705" w:rsidRPr="0054427B">
        <w:t xml:space="preserve"> to excessive production of reactive oxygen species</w:t>
      </w:r>
      <w:r w:rsidR="00B267BF" w:rsidRPr="0054427B">
        <w:rPr>
          <w:noProof/>
          <w:vertAlign w:val="superscript"/>
        </w:rPr>
        <w:t>20</w:t>
      </w:r>
      <w:r w:rsidR="0008764D" w:rsidRPr="0054427B">
        <w:rPr>
          <w:noProof/>
          <w:vertAlign w:val="superscript"/>
        </w:rPr>
        <w:t>–22</w:t>
      </w:r>
      <w:r w:rsidR="007B4705" w:rsidRPr="0054427B">
        <w:t xml:space="preserve">. </w:t>
      </w:r>
      <w:r w:rsidR="00EB2114" w:rsidRPr="0054427B">
        <w:t>In aging-related cardiac dysfunction and heart failure, increased mitochondrial fragmentation, swelling, vacuolization, and loss of cristae density</w:t>
      </w:r>
      <w:r w:rsidR="002E1291" w:rsidRPr="0054427B">
        <w:t xml:space="preserve"> </w:t>
      </w:r>
      <w:r w:rsidR="00EB2114" w:rsidRPr="0054427B">
        <w:t xml:space="preserve">contribute to </w:t>
      </w:r>
      <w:r w:rsidR="008C622B" w:rsidRPr="0054427B">
        <w:t>decreased ATP production</w:t>
      </w:r>
      <w:r w:rsidR="00B267BF" w:rsidRPr="0054427B">
        <w:rPr>
          <w:noProof/>
          <w:vertAlign w:val="superscript"/>
        </w:rPr>
        <w:t>2</w:t>
      </w:r>
      <w:r w:rsidR="0008764D" w:rsidRPr="0054427B">
        <w:rPr>
          <w:noProof/>
          <w:vertAlign w:val="superscript"/>
        </w:rPr>
        <w:t>3</w:t>
      </w:r>
      <w:r w:rsidR="00B267BF" w:rsidRPr="0054427B">
        <w:rPr>
          <w:noProof/>
          <w:vertAlign w:val="superscript"/>
        </w:rPr>
        <w:t>,2</w:t>
      </w:r>
      <w:r w:rsidR="0008764D" w:rsidRPr="0054427B">
        <w:rPr>
          <w:noProof/>
          <w:vertAlign w:val="superscript"/>
        </w:rPr>
        <w:t>4</w:t>
      </w:r>
      <w:r w:rsidR="008C622B" w:rsidRPr="0054427B">
        <w:t xml:space="preserve">. </w:t>
      </w:r>
      <w:r w:rsidR="00ED7E10" w:rsidRPr="0054427B">
        <w:t>These structural alterations</w:t>
      </w:r>
      <w:r w:rsidR="007C799D" w:rsidRPr="0054427B">
        <w:t xml:space="preserve"> </w:t>
      </w:r>
      <w:r w:rsidR="00ED7E10" w:rsidRPr="0054427B">
        <w:t xml:space="preserve">may </w:t>
      </w:r>
      <w:r w:rsidR="007C799D" w:rsidRPr="0054427B">
        <w:t>be in part related to altered</w:t>
      </w:r>
      <w:r w:rsidR="00ED7E10" w:rsidRPr="0054427B">
        <w:t xml:space="preserve"> mitochondrial Ca</w:t>
      </w:r>
      <w:r w:rsidR="00ED7E10" w:rsidRPr="0054427B">
        <w:rPr>
          <w:vertAlign w:val="superscript"/>
        </w:rPr>
        <w:t>2+</w:t>
      </w:r>
      <w:r w:rsidR="00ED7E10" w:rsidRPr="0054427B">
        <w:t xml:space="preserve"> handling and increased activity of the </w:t>
      </w:r>
      <w:r w:rsidR="00031925" w:rsidRPr="0054427B">
        <w:t xml:space="preserve">mitochondrial </w:t>
      </w:r>
      <w:r w:rsidR="00ED7E10" w:rsidRPr="0054427B">
        <w:t>permeability transition pore</w:t>
      </w:r>
      <w:r w:rsidR="00B267BF" w:rsidRPr="0054427B">
        <w:rPr>
          <w:noProof/>
          <w:vertAlign w:val="superscript"/>
        </w:rPr>
        <w:t>6,7,13,2</w:t>
      </w:r>
      <w:r w:rsidR="0008764D" w:rsidRPr="0054427B">
        <w:rPr>
          <w:noProof/>
          <w:vertAlign w:val="superscript"/>
        </w:rPr>
        <w:t>5</w:t>
      </w:r>
      <w:r w:rsidR="00525F30" w:rsidRPr="0054427B">
        <w:t xml:space="preserve">. </w:t>
      </w:r>
      <w:r w:rsidR="00C8343D" w:rsidRPr="0054427B">
        <w:t xml:space="preserve">As a </w:t>
      </w:r>
      <w:r w:rsidR="00140916" w:rsidRPr="0054427B">
        <w:t xml:space="preserve">putative </w:t>
      </w:r>
      <w:r w:rsidR="00031925" w:rsidRPr="0054427B">
        <w:t>regula</w:t>
      </w:r>
      <w:r w:rsidR="00D43B2F" w:rsidRPr="0054427B">
        <w:t>tor</w:t>
      </w:r>
      <w:r w:rsidR="00031925" w:rsidRPr="0054427B">
        <w:t xml:space="preserve"> of mitophagy, excessive opening of the permeability transition pore during aging may </w:t>
      </w:r>
      <w:r w:rsidR="00140916" w:rsidRPr="0054427B">
        <w:t>instead be destructive and lead to uncontrolled cell death</w:t>
      </w:r>
      <w:r w:rsidR="00B267BF" w:rsidRPr="0054427B">
        <w:rPr>
          <w:noProof/>
          <w:vertAlign w:val="superscript"/>
        </w:rPr>
        <w:t>13</w:t>
      </w:r>
      <w:r w:rsidR="00140916" w:rsidRPr="0054427B">
        <w:t xml:space="preserve">. </w:t>
      </w:r>
      <w:r w:rsidR="00F572E1" w:rsidRPr="0054427B">
        <w:t>Finally, it is known that aging-related deficits in mitochondrial lipid metabolism and mitophagy can also contribute to the development of non-alcoholic fatty liver disease</w:t>
      </w:r>
      <w:r w:rsidR="004317C3" w:rsidRPr="0054427B">
        <w:rPr>
          <w:noProof/>
          <w:vertAlign w:val="superscript"/>
        </w:rPr>
        <w:t>2</w:t>
      </w:r>
      <w:r w:rsidR="0008764D" w:rsidRPr="0054427B">
        <w:rPr>
          <w:noProof/>
          <w:vertAlign w:val="superscript"/>
        </w:rPr>
        <w:t>6</w:t>
      </w:r>
      <w:r w:rsidR="00F572E1" w:rsidRPr="0054427B">
        <w:t>.</w:t>
      </w:r>
      <w:r w:rsidR="001F1F78" w:rsidRPr="0054427B">
        <w:t xml:space="preserve"> In particular, hepatic steatosis has been shown to be accompanied by </w:t>
      </w:r>
      <w:r w:rsidR="00A628F4" w:rsidRPr="0054427B">
        <w:t>increased oxidative stress and increased formation of donut-like mitochondrial structures</w:t>
      </w:r>
      <w:r w:rsidR="004317C3" w:rsidRPr="0054427B">
        <w:rPr>
          <w:noProof/>
          <w:vertAlign w:val="superscript"/>
        </w:rPr>
        <w:t>3,2</w:t>
      </w:r>
      <w:r w:rsidR="0008764D" w:rsidRPr="0054427B">
        <w:rPr>
          <w:noProof/>
          <w:vertAlign w:val="superscript"/>
        </w:rPr>
        <w:t>7</w:t>
      </w:r>
      <w:r w:rsidR="000B02BD" w:rsidRPr="0054427B">
        <w:t>.</w:t>
      </w:r>
      <w:r w:rsidR="00A628F4" w:rsidRPr="0054427B">
        <w:t xml:space="preserve"> </w:t>
      </w:r>
    </w:p>
    <w:p w14:paraId="627419F5" w14:textId="77777777" w:rsidR="00C07CE0" w:rsidRPr="0054427B" w:rsidRDefault="00C07CE0" w:rsidP="00FE7297"/>
    <w:p w14:paraId="596C9D0B" w14:textId="3B4605D2" w:rsidR="009806FA" w:rsidRPr="0054427B" w:rsidRDefault="00087701" w:rsidP="00FE7297">
      <w:r w:rsidRPr="0054427B">
        <w:t xml:space="preserve">Consequently, </w:t>
      </w:r>
      <w:r w:rsidR="00405BBE" w:rsidRPr="0054427B">
        <w:t>there is considerable interest in developing therapeutics that target aging-related declines in mitochondrial function to improve the quality of life of individuals</w:t>
      </w:r>
      <w:r w:rsidR="00AA6857" w:rsidRPr="0054427B">
        <w:t xml:space="preserve"> who suffer from certain chronic diseases. </w:t>
      </w:r>
      <w:proofErr w:type="spellStart"/>
      <w:r w:rsidR="00AA6857" w:rsidRPr="0054427B">
        <w:t>Forzinity</w:t>
      </w:r>
      <w:proofErr w:type="spellEnd"/>
      <w:r w:rsidR="00AA6857" w:rsidRPr="0054427B">
        <w:t xml:space="preserve"> (</w:t>
      </w:r>
      <w:proofErr w:type="spellStart"/>
      <w:r w:rsidR="00AA6857" w:rsidRPr="0054427B">
        <w:t>elamipretide</w:t>
      </w:r>
      <w:proofErr w:type="spellEnd"/>
      <w:r w:rsidR="00AA6857" w:rsidRPr="0054427B">
        <w:t xml:space="preserve">), a lipid-interactive peptide that attenuates inner </w:t>
      </w:r>
      <w:r w:rsidR="00AA6857" w:rsidRPr="0054427B">
        <w:lastRenderedPageBreak/>
        <w:t>membrane surface potential</w:t>
      </w:r>
      <w:r w:rsidR="004317C3" w:rsidRPr="0054427B">
        <w:rPr>
          <w:noProof/>
          <w:vertAlign w:val="superscript"/>
        </w:rPr>
        <w:t>2</w:t>
      </w:r>
      <w:r w:rsidR="0008764D" w:rsidRPr="0054427B">
        <w:rPr>
          <w:noProof/>
          <w:vertAlign w:val="superscript"/>
        </w:rPr>
        <w:t>8</w:t>
      </w:r>
      <w:r w:rsidR="00AA6857" w:rsidRPr="0054427B">
        <w:t xml:space="preserve"> and </w:t>
      </w:r>
      <w:r w:rsidR="00E84734" w:rsidRPr="0054427B">
        <w:t>increases mitochondrial ATP generation</w:t>
      </w:r>
      <w:r w:rsidR="004317C3" w:rsidRPr="0054427B">
        <w:rPr>
          <w:noProof/>
          <w:vertAlign w:val="superscript"/>
        </w:rPr>
        <w:t>2</w:t>
      </w:r>
      <w:r w:rsidR="0008764D" w:rsidRPr="0054427B">
        <w:rPr>
          <w:noProof/>
          <w:vertAlign w:val="superscript"/>
        </w:rPr>
        <w:t>9</w:t>
      </w:r>
      <w:r w:rsidR="004317C3" w:rsidRPr="0054427B">
        <w:rPr>
          <w:noProof/>
          <w:vertAlign w:val="superscript"/>
        </w:rPr>
        <w:t>,</w:t>
      </w:r>
      <w:r w:rsidR="0008764D" w:rsidRPr="0054427B">
        <w:rPr>
          <w:noProof/>
          <w:vertAlign w:val="superscript"/>
        </w:rPr>
        <w:t>30</w:t>
      </w:r>
      <w:r w:rsidR="00AA6857" w:rsidRPr="0054427B">
        <w:t>, recently became the first FDA-approved mitochondria-targeted drug for the treatment of Barth syndrome</w:t>
      </w:r>
      <w:r w:rsidR="00A41E51" w:rsidRPr="0054427B">
        <w:t xml:space="preserve">. Barth syndrome is an X-linked disorder in which defects in cardiolipin remodeling contribute to cardiomyopathy, skeletal muscle weakness, and premature </w:t>
      </w:r>
      <w:proofErr w:type="gramStart"/>
      <w:r w:rsidR="00A41E51" w:rsidRPr="0054427B">
        <w:t>mortality</w:t>
      </w:r>
      <w:r w:rsidR="0008764D" w:rsidRPr="0054427B">
        <w:rPr>
          <w:vertAlign w:val="superscript"/>
        </w:rPr>
        <w:t>31</w:t>
      </w:r>
      <w:proofErr w:type="gramEnd"/>
      <w:r w:rsidR="00AA6857" w:rsidRPr="0054427B">
        <w:t xml:space="preserve">. </w:t>
      </w:r>
      <w:r w:rsidR="00F16270" w:rsidRPr="0054427B">
        <w:t xml:space="preserve">Although short-term treatment </w:t>
      </w:r>
      <w:r w:rsidR="00E84734" w:rsidRPr="0054427B">
        <w:t>failed to produce detectable changes in muscle biological age in aged mice</w:t>
      </w:r>
      <w:r w:rsidR="0008764D" w:rsidRPr="0054427B">
        <w:rPr>
          <w:noProof/>
          <w:vertAlign w:val="superscript"/>
        </w:rPr>
        <w:t>32</w:t>
      </w:r>
      <w:r w:rsidR="00E84734" w:rsidRPr="0054427B">
        <w:t xml:space="preserve">, </w:t>
      </w:r>
      <w:proofErr w:type="spellStart"/>
      <w:r w:rsidR="00E84734" w:rsidRPr="0054427B">
        <w:t>elamipretide</w:t>
      </w:r>
      <w:proofErr w:type="spellEnd"/>
      <w:r w:rsidR="00E84734" w:rsidRPr="0054427B">
        <w:t xml:space="preserve"> treatment has shown repeated improvements in functional parameters of aging</w:t>
      </w:r>
      <w:r w:rsidR="000F7CFF" w:rsidRPr="0054427B">
        <w:t>,</w:t>
      </w:r>
      <w:r w:rsidR="00E84734" w:rsidRPr="0054427B">
        <w:t xml:space="preserve"> such as cardiac ejection fraction and global longitudinal strain</w:t>
      </w:r>
      <w:r w:rsidR="0008764D" w:rsidRPr="0054427B">
        <w:rPr>
          <w:noProof/>
          <w:vertAlign w:val="superscript"/>
        </w:rPr>
        <w:t>32</w:t>
      </w:r>
      <w:r w:rsidR="004317C3" w:rsidRPr="0054427B">
        <w:rPr>
          <w:noProof/>
          <w:vertAlign w:val="superscript"/>
        </w:rPr>
        <w:t>,3</w:t>
      </w:r>
      <w:r w:rsidR="0008764D" w:rsidRPr="0054427B">
        <w:rPr>
          <w:noProof/>
          <w:vertAlign w:val="superscript"/>
        </w:rPr>
        <w:t>3</w:t>
      </w:r>
      <w:r w:rsidR="00E84734" w:rsidRPr="0054427B">
        <w:t>, muscle fatigue and force generation</w:t>
      </w:r>
      <w:r w:rsidR="004317C3" w:rsidRPr="0054427B">
        <w:rPr>
          <w:noProof/>
          <w:vertAlign w:val="superscript"/>
        </w:rPr>
        <w:t>3</w:t>
      </w:r>
      <w:r w:rsidR="0008764D" w:rsidRPr="0054427B">
        <w:rPr>
          <w:noProof/>
          <w:vertAlign w:val="superscript"/>
        </w:rPr>
        <w:t>3–</w:t>
      </w:r>
      <w:r w:rsidR="004317C3" w:rsidRPr="0054427B">
        <w:rPr>
          <w:noProof/>
          <w:vertAlign w:val="superscript"/>
        </w:rPr>
        <w:t>3</w:t>
      </w:r>
      <w:r w:rsidR="0008764D" w:rsidRPr="0054427B">
        <w:rPr>
          <w:noProof/>
          <w:vertAlign w:val="superscript"/>
        </w:rPr>
        <w:t>5</w:t>
      </w:r>
      <w:r w:rsidR="00E84734" w:rsidRPr="0054427B">
        <w:t>, and frailty</w:t>
      </w:r>
      <w:r w:rsidR="0008764D" w:rsidRPr="0054427B">
        <w:rPr>
          <w:noProof/>
          <w:vertAlign w:val="superscript"/>
        </w:rPr>
        <w:t>32</w:t>
      </w:r>
      <w:r w:rsidR="00E84734" w:rsidRPr="0054427B">
        <w:t xml:space="preserve">. </w:t>
      </w:r>
      <w:r w:rsidR="00F20A03" w:rsidRPr="0054427B">
        <w:t>Urolithin A, a gut-derived ellagitannin that induces mitophagy</w:t>
      </w:r>
      <w:r w:rsidR="004317C3" w:rsidRPr="0054427B">
        <w:rPr>
          <w:noProof/>
          <w:vertAlign w:val="superscript"/>
        </w:rPr>
        <w:t>3</w:t>
      </w:r>
      <w:r w:rsidR="0008764D" w:rsidRPr="0054427B">
        <w:rPr>
          <w:noProof/>
          <w:vertAlign w:val="superscript"/>
        </w:rPr>
        <w:t>6</w:t>
      </w:r>
      <w:r w:rsidR="00F20A03" w:rsidRPr="0054427B">
        <w:t xml:space="preserve">, </w:t>
      </w:r>
      <w:r w:rsidR="00992126" w:rsidRPr="0054427B">
        <w:t>has also shown clinical improvements on aerobic muscle endurance and strength</w:t>
      </w:r>
      <w:r w:rsidR="004317C3" w:rsidRPr="0054427B">
        <w:rPr>
          <w:noProof/>
          <w:vertAlign w:val="superscript"/>
        </w:rPr>
        <w:t>3</w:t>
      </w:r>
      <w:r w:rsidR="0008764D" w:rsidRPr="0054427B">
        <w:rPr>
          <w:noProof/>
          <w:vertAlign w:val="superscript"/>
        </w:rPr>
        <w:t>7</w:t>
      </w:r>
      <w:r w:rsidR="004317C3" w:rsidRPr="0054427B">
        <w:rPr>
          <w:noProof/>
          <w:vertAlign w:val="superscript"/>
        </w:rPr>
        <w:t>,3</w:t>
      </w:r>
      <w:r w:rsidR="0008764D" w:rsidRPr="0054427B">
        <w:rPr>
          <w:noProof/>
          <w:vertAlign w:val="superscript"/>
        </w:rPr>
        <w:t>8</w:t>
      </w:r>
      <w:r w:rsidR="00992126" w:rsidRPr="0054427B">
        <w:t>, in addition to positive effects on cardiac dysfunction in aged mice and rat models of induced heart failure</w:t>
      </w:r>
      <w:r w:rsidR="004317C3" w:rsidRPr="0054427B">
        <w:rPr>
          <w:noProof/>
          <w:vertAlign w:val="superscript"/>
        </w:rPr>
        <w:t>3</w:t>
      </w:r>
      <w:r w:rsidR="0008764D" w:rsidRPr="0054427B">
        <w:rPr>
          <w:noProof/>
          <w:vertAlign w:val="superscript"/>
        </w:rPr>
        <w:t>9</w:t>
      </w:r>
      <w:r w:rsidR="00992126" w:rsidRPr="0054427B">
        <w:t xml:space="preserve">. </w:t>
      </w:r>
      <w:r w:rsidR="007B6B9A" w:rsidRPr="0054427B">
        <w:t>M</w:t>
      </w:r>
      <w:r w:rsidR="00992126" w:rsidRPr="0054427B">
        <w:t>etformin, an anti-diabetic drug</w:t>
      </w:r>
      <w:r w:rsidR="007B6B9A" w:rsidRPr="0054427B">
        <w:t xml:space="preserve"> that has been established to interact with Complex I</w:t>
      </w:r>
      <w:r w:rsidR="0008764D" w:rsidRPr="0054427B">
        <w:rPr>
          <w:noProof/>
          <w:vertAlign w:val="superscript"/>
        </w:rPr>
        <w:t>40</w:t>
      </w:r>
      <w:r w:rsidR="007B6B9A" w:rsidRPr="0054427B">
        <w:t xml:space="preserve">, has </w:t>
      </w:r>
      <w:r w:rsidR="00F71DE6" w:rsidRPr="0054427B">
        <w:t>also been suggested to act as a partial mimetic of caloric restriction</w:t>
      </w:r>
      <w:r w:rsidR="0008764D" w:rsidRPr="0054427B">
        <w:rPr>
          <w:noProof/>
          <w:vertAlign w:val="superscript"/>
        </w:rPr>
        <w:t>41</w:t>
      </w:r>
      <w:r w:rsidR="004317C3" w:rsidRPr="0054427B">
        <w:rPr>
          <w:noProof/>
          <w:vertAlign w:val="superscript"/>
        </w:rPr>
        <w:t>,</w:t>
      </w:r>
      <w:r w:rsidR="0008764D" w:rsidRPr="0054427B">
        <w:rPr>
          <w:noProof/>
          <w:vertAlign w:val="superscript"/>
        </w:rPr>
        <w:t>42</w:t>
      </w:r>
      <w:r w:rsidR="00F71DE6" w:rsidRPr="0054427B">
        <w:t xml:space="preserve">. </w:t>
      </w:r>
      <w:r w:rsidR="00B94C7C" w:rsidRPr="0054427B">
        <w:t>However, while metformin treatment has been associated with reduced cancer risk and delayed cognitive decline in previous epidemiological data</w:t>
      </w:r>
      <w:r w:rsidR="004317C3" w:rsidRPr="0054427B">
        <w:rPr>
          <w:noProof/>
          <w:vertAlign w:val="superscript"/>
        </w:rPr>
        <w:t>4</w:t>
      </w:r>
      <w:r w:rsidR="0008764D" w:rsidRPr="0054427B">
        <w:rPr>
          <w:noProof/>
          <w:vertAlign w:val="superscript"/>
        </w:rPr>
        <w:t>3</w:t>
      </w:r>
      <w:r w:rsidR="004317C3" w:rsidRPr="0054427B">
        <w:rPr>
          <w:noProof/>
          <w:vertAlign w:val="superscript"/>
        </w:rPr>
        <w:t>,4</w:t>
      </w:r>
      <w:r w:rsidR="0008764D" w:rsidRPr="0054427B">
        <w:rPr>
          <w:noProof/>
          <w:vertAlign w:val="superscript"/>
        </w:rPr>
        <w:t>4</w:t>
      </w:r>
      <w:r w:rsidR="00B94C7C" w:rsidRPr="0054427B">
        <w:t xml:space="preserve">, its effects on </w:t>
      </w:r>
      <w:proofErr w:type="spellStart"/>
      <w:r w:rsidR="00B94C7C" w:rsidRPr="0054427B">
        <w:t>healthspan</w:t>
      </w:r>
      <w:proofErr w:type="spellEnd"/>
      <w:r w:rsidR="00B94C7C" w:rsidRPr="0054427B">
        <w:t xml:space="preserve"> and lifespan in non-diabetic patients </w:t>
      </w:r>
      <w:r w:rsidR="00F32DD2" w:rsidRPr="0054427B">
        <w:t xml:space="preserve">are </w:t>
      </w:r>
      <w:r w:rsidR="00B94C7C" w:rsidRPr="0054427B">
        <w:t>still an open question</w:t>
      </w:r>
      <w:r w:rsidR="004317C3" w:rsidRPr="0054427B">
        <w:rPr>
          <w:noProof/>
          <w:vertAlign w:val="superscript"/>
        </w:rPr>
        <w:t>4</w:t>
      </w:r>
      <w:r w:rsidR="0008764D" w:rsidRPr="0054427B">
        <w:rPr>
          <w:noProof/>
          <w:vertAlign w:val="superscript"/>
        </w:rPr>
        <w:t>5</w:t>
      </w:r>
      <w:r w:rsidR="00B94C7C" w:rsidRPr="0054427B">
        <w:t xml:space="preserve">. Finally, </w:t>
      </w:r>
      <w:r w:rsidR="005A1AD2" w:rsidRPr="0054427B">
        <w:t xml:space="preserve">treatment with </w:t>
      </w:r>
      <w:r w:rsidR="00B94C7C" w:rsidRPr="0054427B">
        <w:t xml:space="preserve">nicotinamide riboside, </w:t>
      </w:r>
      <w:r w:rsidR="005A1AD2" w:rsidRPr="0054427B">
        <w:t>an NAD+ precursor, can upregulate mitochondrial biogenesis and the mitochondrial unfolded protein response to improve energy generation</w:t>
      </w:r>
      <w:r w:rsidR="004317C3" w:rsidRPr="0054427B">
        <w:rPr>
          <w:noProof/>
          <w:vertAlign w:val="superscript"/>
        </w:rPr>
        <w:t>4</w:t>
      </w:r>
      <w:r w:rsidR="0008764D" w:rsidRPr="0054427B">
        <w:rPr>
          <w:noProof/>
          <w:vertAlign w:val="superscript"/>
        </w:rPr>
        <w:t>6–</w:t>
      </w:r>
      <w:r w:rsidR="004317C3" w:rsidRPr="0054427B">
        <w:rPr>
          <w:noProof/>
          <w:vertAlign w:val="superscript"/>
        </w:rPr>
        <w:t>4</w:t>
      </w:r>
      <w:r w:rsidR="0008764D" w:rsidRPr="0054427B">
        <w:rPr>
          <w:noProof/>
          <w:vertAlign w:val="superscript"/>
        </w:rPr>
        <w:t>9</w:t>
      </w:r>
      <w:r w:rsidR="005A1AD2" w:rsidRPr="0054427B">
        <w:t xml:space="preserve">, </w:t>
      </w:r>
      <w:r w:rsidR="00F40475" w:rsidRPr="0054427B">
        <w:t>but its long-term treatment in UM-HET3 mice had no significant effect on mouse median or maximum lifespan</w:t>
      </w:r>
      <w:r w:rsidR="0008764D" w:rsidRPr="0054427B">
        <w:rPr>
          <w:noProof/>
          <w:vertAlign w:val="superscript"/>
        </w:rPr>
        <w:t>50</w:t>
      </w:r>
      <w:r w:rsidR="00F40475" w:rsidRPr="0054427B">
        <w:t xml:space="preserve">. </w:t>
      </w:r>
    </w:p>
    <w:p w14:paraId="397C92E7" w14:textId="77777777" w:rsidR="00BD0851" w:rsidRPr="0054427B" w:rsidRDefault="00BD0851" w:rsidP="00FE7297"/>
    <w:p w14:paraId="687FDFC0" w14:textId="4A90156C" w:rsidR="00F371E6" w:rsidRPr="0054427B" w:rsidRDefault="00087701" w:rsidP="00FE7297">
      <w:r w:rsidRPr="0054427B">
        <w:t>Herein, methods</w:t>
      </w:r>
      <w:r w:rsidR="00E81D95" w:rsidRPr="0054427B">
        <w:t xml:space="preserve"> are described</w:t>
      </w:r>
      <w:r w:rsidRPr="0054427B">
        <w:t xml:space="preserve"> </w:t>
      </w:r>
      <w:r w:rsidR="00F32DD2" w:rsidRPr="0054427B">
        <w:t>for preparing tissues from aged mice treated with pharmacological compounds for super-resolution confocal imaging of mitochondrial morphology</w:t>
      </w:r>
      <w:r w:rsidRPr="0054427B">
        <w:t xml:space="preserve">. </w:t>
      </w:r>
      <w:r w:rsidR="00A11254" w:rsidRPr="0054427B">
        <w:t>S</w:t>
      </w:r>
      <w:r w:rsidRPr="0054427B">
        <w:t>uccessful implant</w:t>
      </w:r>
      <w:r w:rsidR="00A11254" w:rsidRPr="0054427B">
        <w:t>ation of</w:t>
      </w:r>
      <w:r w:rsidRPr="0054427B">
        <w:t xml:space="preserve"> osmotic minipumps for sustained drug delivery</w:t>
      </w:r>
      <w:r w:rsidR="00A11254" w:rsidRPr="0054427B">
        <w:t xml:space="preserve"> in mice is demonstrated,</w:t>
      </w:r>
      <w:r w:rsidRPr="0054427B">
        <w:t xml:space="preserve"> and </w:t>
      </w:r>
      <w:r w:rsidR="00A11254" w:rsidRPr="0054427B">
        <w:t xml:space="preserve">livers are </w:t>
      </w:r>
      <w:r w:rsidRPr="0054427B">
        <w:t>analyze</w:t>
      </w:r>
      <w:r w:rsidR="00A11254" w:rsidRPr="0054427B">
        <w:t>d for</w:t>
      </w:r>
      <w:r w:rsidRPr="0054427B">
        <w:t xml:space="preserve"> the effects of the </w:t>
      </w:r>
      <w:r w:rsidR="00A11254" w:rsidRPr="0054427B">
        <w:t>treatment</w:t>
      </w:r>
      <w:r w:rsidRPr="0054427B">
        <w:t xml:space="preserve"> on outer membrane structure. Finally, an analysis pipeline for </w:t>
      </w:r>
      <w:r w:rsidR="00F32DD2" w:rsidRPr="0054427B">
        <w:t>unbiased, reproducible quantitative measurement of mitochondrial volume, surface area, and sphericity, as well as</w:t>
      </w:r>
      <w:r w:rsidR="0092193A" w:rsidRPr="0054427B">
        <w:t xml:space="preserve"> classification of mitochondria into different structures</w:t>
      </w:r>
      <w:r w:rsidR="00F32DD2" w:rsidRPr="0054427B">
        <w:t>,</w:t>
      </w:r>
      <w:r w:rsidR="00E81D95" w:rsidRPr="0054427B">
        <w:t xml:space="preserve"> is presented</w:t>
      </w:r>
      <w:r w:rsidRPr="0054427B">
        <w:t xml:space="preserve">. Thus, these methods are applicable both </w:t>
      </w:r>
      <w:r w:rsidR="00F32DD2" w:rsidRPr="0054427B">
        <w:t>to studying changes in mitochondrial morphology across the mammalian lifespan and to identifying</w:t>
      </w:r>
      <w:r w:rsidRPr="0054427B">
        <w:t xml:space="preserve"> pharmacological compounds that may mitigate aging-related declines in metabolic health.</w:t>
      </w:r>
    </w:p>
    <w:p w14:paraId="669F671F" w14:textId="659D8EE5" w:rsidR="00F371E6" w:rsidRPr="0054427B" w:rsidRDefault="00087701" w:rsidP="00FE7297">
      <w:r w:rsidRPr="0054427B">
        <w:t xml:space="preserve"> </w:t>
      </w:r>
    </w:p>
    <w:p w14:paraId="32A92E82" w14:textId="78F9F7A6" w:rsidR="006E4797" w:rsidRPr="0054427B" w:rsidRDefault="00087701" w:rsidP="00FE7297">
      <w:r w:rsidRPr="0054427B">
        <w:rPr>
          <w:b/>
        </w:rPr>
        <w:t>PROTOCOL</w:t>
      </w:r>
      <w:r w:rsidRPr="0054427B">
        <w:t xml:space="preserve"> </w:t>
      </w:r>
    </w:p>
    <w:p w14:paraId="468CB443" w14:textId="2E9854F8" w:rsidR="00FE7297" w:rsidRPr="0054427B" w:rsidRDefault="00087701" w:rsidP="00FE7297">
      <w:r w:rsidRPr="0054427B">
        <w:t xml:space="preserve">All procedures involving research animals were performed in accordance with institutional guidelines for the use of laboratory animals and were approved by the Brigham and Women's Hospital and Harvard Medical School Institutional Animal Care and Use Committees under Protocol no. 2016N000368. </w:t>
      </w:r>
      <w:r w:rsidR="001D474E" w:rsidRPr="0054427B">
        <w:t>Resea</w:t>
      </w:r>
      <w:r w:rsidR="00F32DD2" w:rsidRPr="0054427B">
        <w:t>r</w:t>
      </w:r>
      <w:r w:rsidR="001D474E" w:rsidRPr="0054427B">
        <w:t xml:space="preserve">chers interested in applying this protocol in other countries should consult their local institutional and regulatory bodies to ensure compliance with applicable animal welfare regulations. </w:t>
      </w:r>
    </w:p>
    <w:p w14:paraId="725994DA" w14:textId="77777777" w:rsidR="00FE7297" w:rsidRPr="0054427B" w:rsidRDefault="00FE7297" w:rsidP="00FE7297"/>
    <w:p w14:paraId="2A967084" w14:textId="7097E5B4" w:rsidR="00C126FF" w:rsidRPr="0054427B" w:rsidRDefault="00087701" w:rsidP="00970A7F">
      <w:pPr>
        <w:pStyle w:val="ListParagraph"/>
        <w:numPr>
          <w:ilvl w:val="0"/>
          <w:numId w:val="17"/>
        </w:numPr>
        <w:spacing w:after="0"/>
        <w:ind w:left="0" w:firstLine="0"/>
        <w:rPr>
          <w:rFonts w:ascii="Calibri" w:hAnsi="Calibri" w:cs="Calibri"/>
          <w:b/>
          <w:bCs/>
          <w:sz w:val="24"/>
          <w:szCs w:val="24"/>
        </w:rPr>
      </w:pPr>
      <w:r w:rsidRPr="0054427B">
        <w:rPr>
          <w:rFonts w:ascii="Calibri" w:hAnsi="Calibri" w:cs="Calibri"/>
          <w:b/>
          <w:bCs/>
          <w:sz w:val="24"/>
          <w:szCs w:val="24"/>
        </w:rPr>
        <w:t>Subcutaneous osmotic pump implantation</w:t>
      </w:r>
    </w:p>
    <w:p w14:paraId="2AA03151" w14:textId="77777777" w:rsidR="002D6011" w:rsidRPr="0054427B" w:rsidRDefault="002D6011" w:rsidP="00FE7297"/>
    <w:p w14:paraId="0E1FC7EB" w14:textId="4DF73C0B" w:rsidR="005E13B0" w:rsidRPr="0054427B" w:rsidRDefault="00087701" w:rsidP="00FE7297">
      <w:r w:rsidRPr="0054427B">
        <w:t xml:space="preserve">NOTE: </w:t>
      </w:r>
      <w:r w:rsidR="0017241A" w:rsidRPr="0054427B">
        <w:t>Animal surgeries should only be performed by experienced, trained personnel</w:t>
      </w:r>
      <w:r w:rsidR="00FE7297" w:rsidRPr="0054427B">
        <w:t>,</w:t>
      </w:r>
      <w:r w:rsidR="0017241A" w:rsidRPr="0054427B">
        <w:t xml:space="preserve"> and tremendous care should be taken to minimize animal stress and/or suffering. </w:t>
      </w:r>
      <w:r w:rsidR="00C7079D" w:rsidRPr="0054427B">
        <w:t xml:space="preserve">Perform procedures involving research animals only as exactly described in approved </w:t>
      </w:r>
      <w:r w:rsidR="00285C64" w:rsidRPr="0054427B">
        <w:t>animal</w:t>
      </w:r>
      <w:r w:rsidR="00C7079D" w:rsidRPr="0054427B">
        <w:t xml:space="preserve"> protocol</w:t>
      </w:r>
      <w:r w:rsidR="00285C64" w:rsidRPr="0054427B">
        <w:t>s</w:t>
      </w:r>
      <w:r w:rsidR="00C7079D" w:rsidRPr="0054427B">
        <w:t xml:space="preserve">. All research involving the use of animals should strictly adhere to the 3Rs – Replacement, Reduction, and Refinement. </w:t>
      </w:r>
      <w:r w:rsidR="00B27A5F" w:rsidRPr="0054427B">
        <w:t xml:space="preserve">This protocol details subcutaneous osmotic pump implantation, </w:t>
      </w:r>
      <w:r w:rsidR="00B27A5F" w:rsidRPr="0054427B">
        <w:lastRenderedPageBreak/>
        <w:t xml:space="preserve">which </w:t>
      </w:r>
      <w:r w:rsidR="00EA4809" w:rsidRPr="0054427B">
        <w:t>is</w:t>
      </w:r>
      <w:r w:rsidR="00B27A5F" w:rsidRPr="0054427B">
        <w:t xml:space="preserve"> classified as a minor surgical procedure. Intraperitoneal</w:t>
      </w:r>
      <w:r w:rsidR="00EA4809" w:rsidRPr="0054427B">
        <w:t xml:space="preserve"> osmotic pump implantations can also be performed, but this is a more complicated procedure that is classified as a major surgical procedure. </w:t>
      </w:r>
      <w:proofErr w:type="gramStart"/>
      <w:r w:rsidR="00C330FD" w:rsidRPr="0054427B">
        <w:t xml:space="preserve">Therefore,  </w:t>
      </w:r>
      <w:r w:rsidR="00202648" w:rsidRPr="0054427B">
        <w:t>it</w:t>
      </w:r>
      <w:proofErr w:type="gramEnd"/>
      <w:r w:rsidR="00202648" w:rsidRPr="0054427B">
        <w:t xml:space="preserve"> is </w:t>
      </w:r>
      <w:r w:rsidR="00C330FD" w:rsidRPr="0054427B">
        <w:t>recommend</w:t>
      </w:r>
      <w:r w:rsidR="00202648" w:rsidRPr="0054427B">
        <w:t>ed</w:t>
      </w:r>
      <w:r w:rsidR="00C330FD" w:rsidRPr="0054427B">
        <w:t xml:space="preserve"> that the subcutaneous procedure be performed unless there is strong scientific justification favoring intraperitoneal implantation. </w:t>
      </w:r>
    </w:p>
    <w:p w14:paraId="3DE76725" w14:textId="2CFBAFF4" w:rsidR="00BA4230" w:rsidRPr="0054427B" w:rsidRDefault="00BA4230" w:rsidP="00FE7297"/>
    <w:p w14:paraId="7D37BCB7" w14:textId="4BF0520A" w:rsidR="00995F47" w:rsidRPr="0054427B" w:rsidRDefault="00087701" w:rsidP="00970A7F">
      <w:pPr>
        <w:pStyle w:val="ListParagraph"/>
        <w:numPr>
          <w:ilvl w:val="1"/>
          <w:numId w:val="17"/>
        </w:numPr>
        <w:spacing w:after="0"/>
        <w:ind w:left="0" w:firstLine="0"/>
        <w:rPr>
          <w:rFonts w:ascii="Calibri" w:hAnsi="Calibri" w:cs="Calibri"/>
          <w:sz w:val="24"/>
          <w:szCs w:val="24"/>
        </w:rPr>
      </w:pPr>
      <w:proofErr w:type="gramStart"/>
      <w:r w:rsidRPr="0054427B">
        <w:rPr>
          <w:rFonts w:ascii="Calibri" w:hAnsi="Calibri" w:cs="Calibri"/>
          <w:sz w:val="24"/>
          <w:szCs w:val="24"/>
        </w:rPr>
        <w:t>Filling of</w:t>
      </w:r>
      <w:proofErr w:type="gramEnd"/>
      <w:r w:rsidRPr="0054427B">
        <w:rPr>
          <w:rFonts w:ascii="Calibri" w:hAnsi="Calibri" w:cs="Calibri"/>
          <w:sz w:val="24"/>
          <w:szCs w:val="24"/>
        </w:rPr>
        <w:t xml:space="preserve"> osmotic pumps</w:t>
      </w:r>
    </w:p>
    <w:p w14:paraId="70800508" w14:textId="77777777" w:rsidR="00FE7297" w:rsidRPr="0054427B" w:rsidRDefault="00FE7297" w:rsidP="00970A7F">
      <w:pPr>
        <w:pStyle w:val="ListParagraph"/>
        <w:spacing w:after="0"/>
        <w:ind w:left="0"/>
        <w:rPr>
          <w:rFonts w:ascii="Calibri" w:hAnsi="Calibri" w:cs="Calibri"/>
          <w:sz w:val="24"/>
          <w:szCs w:val="24"/>
        </w:rPr>
      </w:pPr>
    </w:p>
    <w:p w14:paraId="58C385AF" w14:textId="1CF74303" w:rsidR="00995F47" w:rsidRPr="0054427B" w:rsidRDefault="00087701" w:rsidP="00FE7297">
      <w:r w:rsidRPr="0054427B">
        <w:t xml:space="preserve">NOTE: </w:t>
      </w:r>
      <w:r w:rsidR="00130E46" w:rsidRPr="0054427B">
        <w:t>Preparation of drug solutions and filling of osmotic pumps should be performed in a biosafety cabinet</w:t>
      </w:r>
      <w:r w:rsidR="00977E7A" w:rsidRPr="0054427B">
        <w:t xml:space="preserve"> using sterile technique</w:t>
      </w:r>
      <w:r w:rsidR="00130E46" w:rsidRPr="0054427B">
        <w:t xml:space="preserve">. </w:t>
      </w:r>
      <w:r w:rsidR="00972E97" w:rsidRPr="0054427B">
        <w:t xml:space="preserve">Pump models should be chosen based on the desired reservoir volume and length of treatment delivery. For this study, model 2004 was used (~200 µL reservoir volume, </w:t>
      </w:r>
      <w:r w:rsidR="00DA75C5" w:rsidRPr="0054427B">
        <w:t xml:space="preserve">treatment </w:t>
      </w:r>
      <w:r w:rsidR="00972E97" w:rsidRPr="0054427B">
        <w:t xml:space="preserve">delivery for 4 weeks). </w:t>
      </w:r>
    </w:p>
    <w:p w14:paraId="19439ACC" w14:textId="77777777" w:rsidR="0064658D" w:rsidRPr="0054427B" w:rsidRDefault="0064658D" w:rsidP="00FE7297"/>
    <w:p w14:paraId="2FA352E5" w14:textId="20C74D90" w:rsidR="00FE7297" w:rsidRPr="0054427B" w:rsidRDefault="00087701" w:rsidP="00FE7297">
      <w:pPr>
        <w:pStyle w:val="ListParagraph"/>
        <w:numPr>
          <w:ilvl w:val="2"/>
          <w:numId w:val="17"/>
        </w:numPr>
        <w:spacing w:after="0"/>
        <w:ind w:left="0" w:firstLine="0"/>
        <w:rPr>
          <w:rFonts w:ascii="Calibri" w:hAnsi="Calibri" w:cs="Calibri"/>
          <w:sz w:val="24"/>
          <w:szCs w:val="24"/>
        </w:rPr>
      </w:pPr>
      <w:r w:rsidRPr="0054427B">
        <w:rPr>
          <w:rFonts w:ascii="Calibri" w:hAnsi="Calibri" w:cs="Calibri"/>
          <w:sz w:val="24"/>
          <w:szCs w:val="24"/>
        </w:rPr>
        <w:t xml:space="preserve">Prepare </w:t>
      </w:r>
      <w:r w:rsidR="007F1DE8" w:rsidRPr="0054427B">
        <w:rPr>
          <w:rFonts w:ascii="Calibri" w:hAnsi="Calibri" w:cs="Calibri"/>
          <w:sz w:val="24"/>
          <w:szCs w:val="24"/>
        </w:rPr>
        <w:t>the drug solution</w:t>
      </w:r>
      <w:r w:rsidRPr="0054427B">
        <w:rPr>
          <w:rFonts w:ascii="Calibri" w:hAnsi="Calibri" w:cs="Calibri"/>
          <w:sz w:val="24"/>
          <w:szCs w:val="24"/>
        </w:rPr>
        <w:t xml:space="preserve"> in a solvent compatible with the osmotic pumps. Refer to https://alzet.com/formulating-the-solution/. Use the flow rate</w:t>
      </w:r>
      <w:r w:rsidR="001C4332" w:rsidRPr="0054427B">
        <w:rPr>
          <w:rFonts w:ascii="Calibri" w:hAnsi="Calibri" w:cs="Calibri"/>
          <w:sz w:val="24"/>
          <w:szCs w:val="24"/>
        </w:rPr>
        <w:t xml:space="preserve"> (µL/h)</w:t>
      </w:r>
      <w:r w:rsidRPr="0054427B">
        <w:rPr>
          <w:rFonts w:ascii="Calibri" w:hAnsi="Calibri" w:cs="Calibri"/>
          <w:sz w:val="24"/>
          <w:szCs w:val="24"/>
        </w:rPr>
        <w:t xml:space="preserve"> listed on the batch of the ordered osmotic pumps to determine the drug concentration needed to achieve the targeted daily dosage. </w:t>
      </w:r>
    </w:p>
    <w:p w14:paraId="1ED9527B" w14:textId="77777777" w:rsidR="00FE7297" w:rsidRPr="0054427B" w:rsidRDefault="00FE7297" w:rsidP="00FE7297">
      <w:pPr>
        <w:pStyle w:val="ListParagraph"/>
        <w:spacing w:after="0"/>
        <w:ind w:left="0"/>
        <w:rPr>
          <w:rFonts w:ascii="Calibri" w:hAnsi="Calibri" w:cs="Calibri"/>
          <w:sz w:val="24"/>
          <w:szCs w:val="24"/>
        </w:rPr>
      </w:pPr>
    </w:p>
    <w:p w14:paraId="1297DBFF" w14:textId="60499962" w:rsidR="00DA7C11" w:rsidRPr="0054427B" w:rsidRDefault="00087701" w:rsidP="0008764D">
      <w:pPr>
        <w:pStyle w:val="ListParagraph"/>
        <w:ind w:left="0"/>
        <w:rPr>
          <w:rFonts w:ascii="Calibri" w:hAnsi="Calibri" w:cs="Calibri"/>
          <w:sz w:val="24"/>
          <w:szCs w:val="24"/>
        </w:rPr>
      </w:pPr>
      <w:r w:rsidRPr="0054427B">
        <w:rPr>
          <w:rFonts w:ascii="Calibri" w:hAnsi="Calibri" w:cs="Calibri"/>
          <w:sz w:val="24"/>
          <w:szCs w:val="24"/>
        </w:rPr>
        <w:t xml:space="preserve">NOTE: </w:t>
      </w:r>
      <w:r w:rsidR="000931BC" w:rsidRPr="0054427B">
        <w:rPr>
          <w:rFonts w:ascii="Calibri" w:hAnsi="Calibri" w:cs="Calibri"/>
          <w:sz w:val="24"/>
          <w:szCs w:val="24"/>
        </w:rPr>
        <w:t>A</w:t>
      </w:r>
      <w:r w:rsidR="007A429F" w:rsidRPr="0054427B">
        <w:rPr>
          <w:rFonts w:ascii="Calibri" w:hAnsi="Calibri" w:cs="Calibri"/>
          <w:sz w:val="24"/>
          <w:szCs w:val="24"/>
        </w:rPr>
        <w:t xml:space="preserve"> solution of 50% v/v DMSO and 50% v/v PEG</w:t>
      </w:r>
      <w:r w:rsidR="007A429F" w:rsidRPr="0054427B">
        <w:rPr>
          <w:rFonts w:ascii="Calibri" w:hAnsi="Calibri" w:cs="Calibri"/>
          <w:sz w:val="24"/>
          <w:szCs w:val="24"/>
          <w:vertAlign w:val="subscript"/>
        </w:rPr>
        <w:t>300</w:t>
      </w:r>
      <w:r w:rsidR="007A429F" w:rsidRPr="0054427B">
        <w:rPr>
          <w:rFonts w:ascii="Calibri" w:hAnsi="Calibri" w:cs="Calibri"/>
          <w:sz w:val="24"/>
          <w:szCs w:val="24"/>
        </w:rPr>
        <w:t xml:space="preserve"> stably solubilizes hydrophobic compounds and is compatible with </w:t>
      </w:r>
      <w:proofErr w:type="gramStart"/>
      <w:r w:rsidR="007A429F" w:rsidRPr="0054427B">
        <w:rPr>
          <w:rFonts w:ascii="Calibri" w:hAnsi="Calibri" w:cs="Calibri"/>
          <w:sz w:val="24"/>
          <w:szCs w:val="24"/>
        </w:rPr>
        <w:t>the osmotic</w:t>
      </w:r>
      <w:proofErr w:type="gramEnd"/>
      <w:r w:rsidR="007A429F" w:rsidRPr="0054427B">
        <w:rPr>
          <w:rFonts w:ascii="Calibri" w:hAnsi="Calibri" w:cs="Calibri"/>
          <w:sz w:val="24"/>
          <w:szCs w:val="24"/>
        </w:rPr>
        <w:t xml:space="preserve"> pumps. </w:t>
      </w:r>
      <w:r w:rsidRPr="0054427B">
        <w:rPr>
          <w:rFonts w:ascii="Calibri" w:hAnsi="Calibri" w:cs="Calibri"/>
          <w:sz w:val="24"/>
          <w:szCs w:val="24"/>
        </w:rPr>
        <w:t>All compound(s) and solvent(s) should be of pharmaceutical grade</w:t>
      </w:r>
      <w:r w:rsidR="00C56B81" w:rsidRPr="0054427B">
        <w:rPr>
          <w:rFonts w:ascii="Calibri" w:hAnsi="Calibri" w:cs="Calibri"/>
          <w:sz w:val="24"/>
          <w:szCs w:val="24"/>
        </w:rPr>
        <w:t xml:space="preserve"> when possible</w:t>
      </w:r>
      <w:r w:rsidRPr="0054427B">
        <w:rPr>
          <w:rFonts w:ascii="Calibri" w:hAnsi="Calibri" w:cs="Calibri"/>
          <w:sz w:val="24"/>
          <w:szCs w:val="24"/>
        </w:rPr>
        <w:t xml:space="preserve">. </w:t>
      </w:r>
    </w:p>
    <w:p w14:paraId="358FB711" w14:textId="77777777" w:rsidR="00A9346F" w:rsidRPr="0054427B" w:rsidRDefault="00A9346F" w:rsidP="00FE7297"/>
    <w:p w14:paraId="67D27E1C" w14:textId="28098A83" w:rsidR="00A9346F" w:rsidRPr="0054427B" w:rsidRDefault="00087701" w:rsidP="00970A7F">
      <w:pPr>
        <w:pStyle w:val="ListParagraph"/>
        <w:numPr>
          <w:ilvl w:val="2"/>
          <w:numId w:val="17"/>
        </w:numPr>
        <w:spacing w:after="0"/>
        <w:ind w:left="0" w:firstLine="0"/>
        <w:rPr>
          <w:rFonts w:ascii="Calibri" w:hAnsi="Calibri" w:cs="Calibri"/>
          <w:sz w:val="24"/>
          <w:szCs w:val="24"/>
        </w:rPr>
      </w:pPr>
      <w:r w:rsidRPr="0054427B">
        <w:rPr>
          <w:rFonts w:ascii="Calibri" w:hAnsi="Calibri" w:cs="Calibri"/>
          <w:sz w:val="24"/>
          <w:szCs w:val="24"/>
        </w:rPr>
        <w:t xml:space="preserve">Filter </w:t>
      </w:r>
      <w:proofErr w:type="gramStart"/>
      <w:r w:rsidRPr="0054427B">
        <w:rPr>
          <w:rFonts w:ascii="Calibri" w:hAnsi="Calibri" w:cs="Calibri"/>
          <w:sz w:val="24"/>
          <w:szCs w:val="24"/>
        </w:rPr>
        <w:t>sterilize</w:t>
      </w:r>
      <w:proofErr w:type="gramEnd"/>
      <w:r w:rsidRPr="0054427B">
        <w:rPr>
          <w:rFonts w:ascii="Calibri" w:hAnsi="Calibri" w:cs="Calibri"/>
          <w:sz w:val="24"/>
          <w:szCs w:val="24"/>
        </w:rPr>
        <w:t xml:space="preserve"> the drug solution through a 0.22 µm syringe filter</w:t>
      </w:r>
      <w:r w:rsidR="00B05CEF" w:rsidRPr="0054427B">
        <w:rPr>
          <w:rFonts w:ascii="Calibri" w:hAnsi="Calibri" w:cs="Calibri"/>
          <w:sz w:val="24"/>
          <w:szCs w:val="24"/>
        </w:rPr>
        <w:t xml:space="preserve"> and keep at room temperature</w:t>
      </w:r>
      <w:r w:rsidRPr="0054427B">
        <w:rPr>
          <w:rFonts w:ascii="Calibri" w:hAnsi="Calibri" w:cs="Calibri"/>
          <w:sz w:val="24"/>
          <w:szCs w:val="24"/>
        </w:rPr>
        <w:t xml:space="preserve">. </w:t>
      </w:r>
    </w:p>
    <w:p w14:paraId="1ADA2178" w14:textId="77777777" w:rsidR="00FE7297" w:rsidRPr="0054427B" w:rsidRDefault="00FE7297" w:rsidP="00970A7F">
      <w:pPr>
        <w:pStyle w:val="ListParagraph"/>
        <w:spacing w:after="0"/>
        <w:ind w:left="0"/>
        <w:rPr>
          <w:rFonts w:ascii="Calibri" w:hAnsi="Calibri" w:cs="Calibri"/>
          <w:sz w:val="24"/>
          <w:szCs w:val="24"/>
        </w:rPr>
      </w:pPr>
    </w:p>
    <w:p w14:paraId="3DBB7CF5" w14:textId="028E1B73" w:rsidR="00977E7A" w:rsidRPr="0054427B" w:rsidRDefault="00087701" w:rsidP="00970A7F">
      <w:pPr>
        <w:pStyle w:val="ListParagraph"/>
        <w:numPr>
          <w:ilvl w:val="2"/>
          <w:numId w:val="17"/>
        </w:numPr>
        <w:spacing w:after="0"/>
        <w:ind w:left="0" w:firstLine="0"/>
        <w:rPr>
          <w:rFonts w:ascii="Calibri" w:hAnsi="Calibri" w:cs="Calibri"/>
          <w:sz w:val="24"/>
          <w:szCs w:val="24"/>
        </w:rPr>
      </w:pPr>
      <w:r w:rsidRPr="0054427B">
        <w:rPr>
          <w:rFonts w:ascii="Calibri" w:hAnsi="Calibri" w:cs="Calibri"/>
          <w:sz w:val="24"/>
          <w:szCs w:val="24"/>
        </w:rPr>
        <w:t xml:space="preserve">Place a flow moderator into a pump and push it down until it </w:t>
      </w:r>
      <w:r w:rsidR="00F32DD2" w:rsidRPr="0054427B">
        <w:rPr>
          <w:rFonts w:ascii="Calibri" w:hAnsi="Calibri" w:cs="Calibri"/>
          <w:sz w:val="24"/>
          <w:szCs w:val="24"/>
        </w:rPr>
        <w:t>fits into</w:t>
      </w:r>
      <w:r w:rsidRPr="0054427B">
        <w:rPr>
          <w:rFonts w:ascii="Calibri" w:hAnsi="Calibri" w:cs="Calibri"/>
          <w:sz w:val="24"/>
          <w:szCs w:val="24"/>
        </w:rPr>
        <w:t xml:space="preserve"> a microfuge tube. Do not push the flow moderator all the way down.</w:t>
      </w:r>
    </w:p>
    <w:p w14:paraId="36720C3C" w14:textId="77777777" w:rsidR="00FE7297" w:rsidRPr="0054427B" w:rsidRDefault="00FE7297" w:rsidP="00970A7F">
      <w:pPr>
        <w:pStyle w:val="ListParagraph"/>
        <w:spacing w:after="0"/>
        <w:ind w:left="0"/>
        <w:rPr>
          <w:rFonts w:ascii="Calibri" w:hAnsi="Calibri" w:cs="Calibri"/>
          <w:sz w:val="24"/>
          <w:szCs w:val="24"/>
        </w:rPr>
      </w:pPr>
    </w:p>
    <w:p w14:paraId="7A97B8FE" w14:textId="0BD60DFB" w:rsidR="00C66F8B" w:rsidRPr="0054427B" w:rsidRDefault="00087701" w:rsidP="00970A7F">
      <w:pPr>
        <w:pStyle w:val="ListParagraph"/>
        <w:numPr>
          <w:ilvl w:val="2"/>
          <w:numId w:val="17"/>
        </w:numPr>
        <w:spacing w:after="0"/>
        <w:ind w:left="0" w:firstLine="0"/>
        <w:rPr>
          <w:rFonts w:ascii="Calibri" w:hAnsi="Calibri" w:cs="Calibri"/>
          <w:sz w:val="24"/>
          <w:szCs w:val="24"/>
        </w:rPr>
      </w:pPr>
      <w:r w:rsidRPr="0054427B">
        <w:rPr>
          <w:rFonts w:ascii="Calibri" w:hAnsi="Calibri" w:cs="Calibri"/>
          <w:sz w:val="24"/>
          <w:szCs w:val="24"/>
        </w:rPr>
        <w:t xml:space="preserve">Tare an analytical balance on an empty microfuge </w:t>
      </w:r>
      <w:proofErr w:type="gramStart"/>
      <w:r w:rsidRPr="0054427B">
        <w:rPr>
          <w:rFonts w:ascii="Calibri" w:hAnsi="Calibri" w:cs="Calibri"/>
          <w:sz w:val="24"/>
          <w:szCs w:val="24"/>
        </w:rPr>
        <w:t>tube, and</w:t>
      </w:r>
      <w:proofErr w:type="gramEnd"/>
      <w:r w:rsidRPr="0054427B">
        <w:rPr>
          <w:rFonts w:ascii="Calibri" w:hAnsi="Calibri" w:cs="Calibri"/>
          <w:sz w:val="24"/>
          <w:szCs w:val="24"/>
        </w:rPr>
        <w:t xml:space="preserve"> then record the weight of the osmotic pump. </w:t>
      </w:r>
    </w:p>
    <w:p w14:paraId="7632E5C3" w14:textId="77777777" w:rsidR="00FE7297" w:rsidRPr="0054427B" w:rsidRDefault="00FE7297" w:rsidP="00970A7F">
      <w:pPr>
        <w:pStyle w:val="ListParagraph"/>
        <w:spacing w:after="0"/>
        <w:ind w:left="0"/>
        <w:rPr>
          <w:rFonts w:ascii="Calibri" w:hAnsi="Calibri" w:cs="Calibri"/>
          <w:sz w:val="24"/>
          <w:szCs w:val="24"/>
        </w:rPr>
      </w:pPr>
    </w:p>
    <w:p w14:paraId="4F6AB7FB" w14:textId="20BFABE6" w:rsidR="00B05CEF" w:rsidRPr="0054427B" w:rsidRDefault="00087701" w:rsidP="00970A7F">
      <w:pPr>
        <w:pStyle w:val="ListParagraph"/>
        <w:numPr>
          <w:ilvl w:val="2"/>
          <w:numId w:val="17"/>
        </w:numPr>
        <w:spacing w:after="0"/>
        <w:ind w:left="0" w:firstLine="0"/>
        <w:rPr>
          <w:rFonts w:ascii="Calibri" w:hAnsi="Calibri" w:cs="Calibri"/>
          <w:sz w:val="24"/>
          <w:szCs w:val="24"/>
        </w:rPr>
      </w:pPr>
      <w:r w:rsidRPr="0054427B">
        <w:rPr>
          <w:rFonts w:ascii="Calibri" w:hAnsi="Calibri" w:cs="Calibri"/>
          <w:sz w:val="24"/>
          <w:szCs w:val="24"/>
        </w:rPr>
        <w:t xml:space="preserve">Attach the filling tube to a 1 mL syringe and draw up at least 1.5 times the reservoir volume of the pump. Remove air bubbles by pulling </w:t>
      </w:r>
      <w:r w:rsidR="00F32DD2" w:rsidRPr="0054427B">
        <w:rPr>
          <w:rFonts w:ascii="Calibri" w:hAnsi="Calibri" w:cs="Calibri"/>
          <w:sz w:val="24"/>
          <w:szCs w:val="24"/>
        </w:rPr>
        <w:t>the plunger down, flicking the syringe, and pushing it up</w:t>
      </w:r>
      <w:r w:rsidRPr="0054427B">
        <w:rPr>
          <w:rFonts w:ascii="Calibri" w:hAnsi="Calibri" w:cs="Calibri"/>
          <w:sz w:val="24"/>
          <w:szCs w:val="24"/>
        </w:rPr>
        <w:t xml:space="preserve"> until liquid forms at the top of the filling tube.</w:t>
      </w:r>
    </w:p>
    <w:p w14:paraId="39B1ED54" w14:textId="77777777" w:rsidR="00FE7297" w:rsidRPr="0054427B" w:rsidRDefault="00FE7297" w:rsidP="00970A7F">
      <w:pPr>
        <w:pStyle w:val="ListParagraph"/>
        <w:spacing w:after="0"/>
        <w:ind w:left="0"/>
        <w:rPr>
          <w:rFonts w:ascii="Calibri" w:hAnsi="Calibri" w:cs="Calibri"/>
          <w:sz w:val="24"/>
          <w:szCs w:val="24"/>
        </w:rPr>
      </w:pPr>
    </w:p>
    <w:p w14:paraId="6B85B70D" w14:textId="743254F8" w:rsidR="00B05CEF" w:rsidRPr="0054427B" w:rsidRDefault="00087701" w:rsidP="00970A7F">
      <w:pPr>
        <w:pStyle w:val="ListParagraph"/>
        <w:numPr>
          <w:ilvl w:val="2"/>
          <w:numId w:val="17"/>
        </w:numPr>
        <w:spacing w:after="0"/>
        <w:ind w:left="0" w:firstLine="0"/>
        <w:rPr>
          <w:rFonts w:ascii="Calibri" w:hAnsi="Calibri" w:cs="Calibri"/>
          <w:sz w:val="24"/>
          <w:szCs w:val="24"/>
        </w:rPr>
      </w:pPr>
      <w:r w:rsidRPr="0054427B">
        <w:rPr>
          <w:rFonts w:ascii="Calibri" w:hAnsi="Calibri" w:cs="Calibri"/>
          <w:sz w:val="24"/>
          <w:szCs w:val="24"/>
        </w:rPr>
        <w:t>Remove the flow moderator</w:t>
      </w:r>
      <w:r w:rsidR="00F32DD2" w:rsidRPr="0054427B">
        <w:rPr>
          <w:rFonts w:ascii="Calibri" w:hAnsi="Calibri" w:cs="Calibri"/>
          <w:sz w:val="24"/>
          <w:szCs w:val="24"/>
        </w:rPr>
        <w:t xml:space="preserve"> while holding the pum</w:t>
      </w:r>
      <w:r w:rsidRPr="0054427B">
        <w:rPr>
          <w:rFonts w:ascii="Calibri" w:hAnsi="Calibri" w:cs="Calibri"/>
          <w:sz w:val="24"/>
          <w:szCs w:val="24"/>
        </w:rPr>
        <w:t xml:space="preserve">p upright. </w:t>
      </w:r>
    </w:p>
    <w:p w14:paraId="4CD8F77F" w14:textId="77777777" w:rsidR="00FE7297" w:rsidRPr="0054427B" w:rsidRDefault="00FE7297" w:rsidP="00970A7F">
      <w:pPr>
        <w:pStyle w:val="ListParagraph"/>
        <w:spacing w:after="0"/>
        <w:ind w:left="0"/>
        <w:rPr>
          <w:rFonts w:ascii="Calibri" w:hAnsi="Calibri" w:cs="Calibri"/>
          <w:sz w:val="24"/>
          <w:szCs w:val="24"/>
        </w:rPr>
      </w:pPr>
    </w:p>
    <w:p w14:paraId="1A62CA8E" w14:textId="6D2BC8DE" w:rsidR="00B05CEF" w:rsidRPr="0054427B" w:rsidRDefault="00087701" w:rsidP="00970A7F">
      <w:pPr>
        <w:pStyle w:val="ListParagraph"/>
        <w:numPr>
          <w:ilvl w:val="2"/>
          <w:numId w:val="17"/>
        </w:numPr>
        <w:spacing w:after="0"/>
        <w:ind w:left="0" w:firstLine="0"/>
        <w:rPr>
          <w:rFonts w:ascii="Calibri" w:hAnsi="Calibri" w:cs="Calibri"/>
          <w:sz w:val="24"/>
          <w:szCs w:val="24"/>
        </w:rPr>
      </w:pPr>
      <w:r w:rsidRPr="0054427B">
        <w:rPr>
          <w:rFonts w:ascii="Calibri" w:hAnsi="Calibri" w:cs="Calibri"/>
          <w:sz w:val="24"/>
          <w:szCs w:val="24"/>
        </w:rPr>
        <w:t xml:space="preserve">Insert </w:t>
      </w:r>
      <w:r w:rsidR="00F32DD2" w:rsidRPr="0054427B">
        <w:rPr>
          <w:rFonts w:ascii="Calibri" w:hAnsi="Calibri" w:cs="Calibri"/>
          <w:sz w:val="24"/>
          <w:szCs w:val="24"/>
        </w:rPr>
        <w:t xml:space="preserve">the </w:t>
      </w:r>
      <w:r w:rsidRPr="0054427B">
        <w:rPr>
          <w:rFonts w:ascii="Calibri" w:hAnsi="Calibri" w:cs="Calibri"/>
          <w:sz w:val="24"/>
          <w:szCs w:val="24"/>
        </w:rPr>
        <w:t xml:space="preserve">filling tube through the opening at the top of the pump until it can go no further. </w:t>
      </w:r>
    </w:p>
    <w:p w14:paraId="28DA32F4" w14:textId="77777777" w:rsidR="00FE7297" w:rsidRPr="0054427B" w:rsidRDefault="00FE7297" w:rsidP="00970A7F">
      <w:pPr>
        <w:pStyle w:val="ListParagraph"/>
        <w:spacing w:after="0"/>
        <w:ind w:left="0"/>
        <w:rPr>
          <w:rFonts w:ascii="Calibri" w:hAnsi="Calibri" w:cs="Calibri"/>
          <w:sz w:val="24"/>
          <w:szCs w:val="24"/>
        </w:rPr>
      </w:pPr>
    </w:p>
    <w:p w14:paraId="535A55F4" w14:textId="7D8B718F" w:rsidR="00B05CEF" w:rsidRPr="0054427B" w:rsidRDefault="00087701" w:rsidP="00970A7F">
      <w:pPr>
        <w:pStyle w:val="ListParagraph"/>
        <w:numPr>
          <w:ilvl w:val="2"/>
          <w:numId w:val="17"/>
        </w:numPr>
        <w:spacing w:after="0"/>
        <w:ind w:left="0" w:firstLine="0"/>
        <w:rPr>
          <w:rFonts w:ascii="Calibri" w:hAnsi="Calibri" w:cs="Calibri"/>
          <w:sz w:val="24"/>
          <w:szCs w:val="24"/>
        </w:rPr>
      </w:pPr>
      <w:r w:rsidRPr="0054427B">
        <w:rPr>
          <w:rFonts w:ascii="Calibri" w:hAnsi="Calibri" w:cs="Calibri"/>
          <w:sz w:val="24"/>
          <w:szCs w:val="24"/>
        </w:rPr>
        <w:lastRenderedPageBreak/>
        <w:t xml:space="preserve">Slowly push </w:t>
      </w:r>
      <w:r w:rsidR="00F32DD2" w:rsidRPr="0054427B">
        <w:rPr>
          <w:rFonts w:ascii="Calibri" w:hAnsi="Calibri" w:cs="Calibri"/>
          <w:sz w:val="24"/>
          <w:szCs w:val="24"/>
        </w:rPr>
        <w:t xml:space="preserve">the </w:t>
      </w:r>
      <w:r w:rsidRPr="0054427B">
        <w:rPr>
          <w:rFonts w:ascii="Calibri" w:hAnsi="Calibri" w:cs="Calibri"/>
          <w:sz w:val="24"/>
          <w:szCs w:val="24"/>
        </w:rPr>
        <w:t xml:space="preserve">plunger down while holding the pump upright. Keep filling until </w:t>
      </w:r>
      <w:r w:rsidR="00F32DD2" w:rsidRPr="0054427B">
        <w:rPr>
          <w:rFonts w:ascii="Calibri" w:hAnsi="Calibri" w:cs="Calibri"/>
          <w:sz w:val="24"/>
          <w:szCs w:val="24"/>
        </w:rPr>
        <w:t xml:space="preserve">the </w:t>
      </w:r>
      <w:r w:rsidRPr="0054427B">
        <w:rPr>
          <w:rFonts w:ascii="Calibri" w:hAnsi="Calibri" w:cs="Calibri"/>
          <w:sz w:val="24"/>
          <w:szCs w:val="24"/>
        </w:rPr>
        <w:t>solution appears at the outlet. Then, remove the filling tube and wipe away excess solution with a</w:t>
      </w:r>
      <w:r w:rsidR="000931BC" w:rsidRPr="0054427B">
        <w:rPr>
          <w:rFonts w:ascii="Calibri" w:hAnsi="Calibri" w:cs="Calibri"/>
          <w:sz w:val="24"/>
          <w:szCs w:val="24"/>
        </w:rPr>
        <w:t xml:space="preserve"> delicate task wipe</w:t>
      </w:r>
      <w:r w:rsidRPr="0054427B">
        <w:rPr>
          <w:rFonts w:ascii="Calibri" w:hAnsi="Calibri" w:cs="Calibri"/>
          <w:sz w:val="24"/>
          <w:szCs w:val="24"/>
        </w:rPr>
        <w:t xml:space="preserve">. </w:t>
      </w:r>
    </w:p>
    <w:p w14:paraId="2CB97FA8" w14:textId="77777777" w:rsidR="00FE7297" w:rsidRPr="0054427B" w:rsidRDefault="00FE7297" w:rsidP="00970A7F">
      <w:pPr>
        <w:pStyle w:val="ListParagraph"/>
        <w:spacing w:after="0"/>
        <w:ind w:left="0"/>
        <w:rPr>
          <w:rFonts w:ascii="Calibri" w:hAnsi="Calibri" w:cs="Calibri"/>
          <w:sz w:val="24"/>
          <w:szCs w:val="24"/>
        </w:rPr>
      </w:pPr>
    </w:p>
    <w:p w14:paraId="1036B394" w14:textId="3F30941B" w:rsidR="00B05CEF" w:rsidRPr="0054427B" w:rsidRDefault="00087701" w:rsidP="00970A7F">
      <w:pPr>
        <w:pStyle w:val="ListParagraph"/>
        <w:numPr>
          <w:ilvl w:val="2"/>
          <w:numId w:val="17"/>
        </w:numPr>
        <w:spacing w:after="0"/>
        <w:ind w:left="0" w:firstLine="0"/>
        <w:rPr>
          <w:rFonts w:ascii="Calibri" w:hAnsi="Calibri" w:cs="Calibri"/>
          <w:sz w:val="24"/>
          <w:szCs w:val="24"/>
        </w:rPr>
      </w:pPr>
      <w:r w:rsidRPr="0054427B">
        <w:rPr>
          <w:rFonts w:ascii="Calibri" w:hAnsi="Calibri" w:cs="Calibri"/>
          <w:sz w:val="24"/>
          <w:szCs w:val="24"/>
        </w:rPr>
        <w:t xml:space="preserve">Insert </w:t>
      </w:r>
      <w:r w:rsidR="00F32DD2" w:rsidRPr="0054427B">
        <w:rPr>
          <w:rFonts w:ascii="Calibri" w:hAnsi="Calibri" w:cs="Calibri"/>
          <w:sz w:val="24"/>
          <w:szCs w:val="24"/>
        </w:rPr>
        <w:t xml:space="preserve">the </w:t>
      </w:r>
      <w:r w:rsidRPr="0054427B">
        <w:rPr>
          <w:rFonts w:ascii="Calibri" w:hAnsi="Calibri" w:cs="Calibri"/>
          <w:sz w:val="24"/>
          <w:szCs w:val="24"/>
        </w:rPr>
        <w:t xml:space="preserve">flow moderator until </w:t>
      </w:r>
      <w:r w:rsidR="00F32DD2" w:rsidRPr="0054427B">
        <w:rPr>
          <w:rFonts w:ascii="Calibri" w:hAnsi="Calibri" w:cs="Calibri"/>
          <w:sz w:val="24"/>
          <w:szCs w:val="24"/>
        </w:rPr>
        <w:t xml:space="preserve">the </w:t>
      </w:r>
      <w:proofErr w:type="gramStart"/>
      <w:r w:rsidRPr="0054427B">
        <w:rPr>
          <w:rFonts w:ascii="Calibri" w:hAnsi="Calibri" w:cs="Calibri"/>
          <w:sz w:val="24"/>
          <w:szCs w:val="24"/>
        </w:rPr>
        <w:t>cap is flush</w:t>
      </w:r>
      <w:proofErr w:type="gramEnd"/>
      <w:r w:rsidRPr="0054427B">
        <w:rPr>
          <w:rFonts w:ascii="Calibri" w:hAnsi="Calibri" w:cs="Calibri"/>
          <w:sz w:val="24"/>
          <w:szCs w:val="24"/>
        </w:rPr>
        <w:t xml:space="preserve"> with the top of the pump.</w:t>
      </w:r>
    </w:p>
    <w:p w14:paraId="344E877C" w14:textId="77777777" w:rsidR="00FE7297" w:rsidRPr="0054427B" w:rsidRDefault="00FE7297" w:rsidP="00970A7F">
      <w:pPr>
        <w:pStyle w:val="ListParagraph"/>
        <w:spacing w:after="0"/>
        <w:ind w:left="0"/>
        <w:rPr>
          <w:rFonts w:ascii="Calibri" w:hAnsi="Calibri" w:cs="Calibri"/>
          <w:sz w:val="24"/>
          <w:szCs w:val="24"/>
        </w:rPr>
      </w:pPr>
    </w:p>
    <w:p w14:paraId="7D3CAA6A" w14:textId="783EDCF9" w:rsidR="00B05CEF" w:rsidRPr="0054427B" w:rsidRDefault="00087701" w:rsidP="00970A7F">
      <w:pPr>
        <w:pStyle w:val="ListParagraph"/>
        <w:numPr>
          <w:ilvl w:val="2"/>
          <w:numId w:val="17"/>
        </w:numPr>
        <w:spacing w:after="0"/>
        <w:ind w:left="0" w:firstLine="0"/>
        <w:rPr>
          <w:rFonts w:ascii="Calibri" w:hAnsi="Calibri" w:cs="Calibri"/>
          <w:sz w:val="24"/>
          <w:szCs w:val="24"/>
        </w:rPr>
      </w:pPr>
      <w:r w:rsidRPr="0054427B">
        <w:rPr>
          <w:rFonts w:ascii="Calibri" w:hAnsi="Calibri" w:cs="Calibri"/>
          <w:sz w:val="24"/>
          <w:szCs w:val="24"/>
        </w:rPr>
        <w:t xml:space="preserve">Place the filled pump back in a microfuge tube and weigh. Determine </w:t>
      </w:r>
      <w:r w:rsidR="00F32DD2" w:rsidRPr="0054427B">
        <w:rPr>
          <w:rFonts w:ascii="Calibri" w:hAnsi="Calibri" w:cs="Calibri"/>
          <w:sz w:val="24"/>
          <w:szCs w:val="24"/>
        </w:rPr>
        <w:t xml:space="preserve">the </w:t>
      </w:r>
      <w:r w:rsidRPr="0054427B">
        <w:rPr>
          <w:rFonts w:ascii="Calibri" w:hAnsi="Calibri" w:cs="Calibri"/>
          <w:sz w:val="24"/>
          <w:szCs w:val="24"/>
        </w:rPr>
        <w:t xml:space="preserve">weight of the solution and verify that the fill volume is at least 90% of the reservoir volume (weight difference in </w:t>
      </w:r>
      <w:r w:rsidR="00F32DD2" w:rsidRPr="0054427B">
        <w:rPr>
          <w:rFonts w:ascii="Calibri" w:hAnsi="Calibri" w:cs="Calibri"/>
          <w:sz w:val="24"/>
          <w:szCs w:val="24"/>
        </w:rPr>
        <w:t xml:space="preserve">milligrams </w:t>
      </w:r>
      <w:r w:rsidR="00F32DD2" w:rsidRPr="0054427B">
        <w:rPr>
          <w:rFonts w:ascii="Calibri" w:hAnsi="Calibri" w:cs="Calibri"/>
          <w:sz w:val="24"/>
          <w:szCs w:val="24"/>
        </w:rPr>
        <w:sym w:font="Symbol" w:char="F0BB"/>
      </w:r>
      <w:r w:rsidRPr="0054427B">
        <w:rPr>
          <w:rFonts w:ascii="Calibri" w:hAnsi="Calibri" w:cs="Calibri"/>
          <w:sz w:val="24"/>
          <w:szCs w:val="24"/>
        </w:rPr>
        <w:t xml:space="preserve"> volume in </w:t>
      </w:r>
      <w:r w:rsidR="00F32DD2" w:rsidRPr="0054427B">
        <w:rPr>
          <w:rFonts w:ascii="Calibri" w:hAnsi="Calibri" w:cs="Calibri"/>
          <w:sz w:val="24"/>
          <w:szCs w:val="24"/>
        </w:rPr>
        <w:t>microliters</w:t>
      </w:r>
      <w:r w:rsidRPr="0054427B">
        <w:rPr>
          <w:rFonts w:ascii="Calibri" w:hAnsi="Calibri" w:cs="Calibri"/>
          <w:sz w:val="24"/>
          <w:szCs w:val="24"/>
        </w:rPr>
        <w:t xml:space="preserve">). </w:t>
      </w:r>
    </w:p>
    <w:p w14:paraId="4DDE3575" w14:textId="77777777" w:rsidR="00FE7297" w:rsidRPr="0054427B" w:rsidRDefault="00FE7297" w:rsidP="00970A7F">
      <w:pPr>
        <w:pStyle w:val="ListParagraph"/>
        <w:spacing w:after="0"/>
        <w:ind w:left="0"/>
        <w:rPr>
          <w:rFonts w:ascii="Calibri" w:hAnsi="Calibri" w:cs="Calibri"/>
          <w:sz w:val="24"/>
          <w:szCs w:val="24"/>
        </w:rPr>
      </w:pPr>
    </w:p>
    <w:p w14:paraId="4D6C8E7F" w14:textId="160AD019" w:rsidR="00B05CEF" w:rsidRPr="0054427B" w:rsidRDefault="00087701" w:rsidP="00970A7F">
      <w:pPr>
        <w:pStyle w:val="ListParagraph"/>
        <w:numPr>
          <w:ilvl w:val="2"/>
          <w:numId w:val="17"/>
        </w:numPr>
        <w:spacing w:after="0"/>
        <w:ind w:left="0" w:firstLine="0"/>
        <w:rPr>
          <w:rFonts w:ascii="Calibri" w:hAnsi="Calibri" w:cs="Calibri"/>
          <w:sz w:val="24"/>
          <w:szCs w:val="24"/>
        </w:rPr>
      </w:pPr>
      <w:r w:rsidRPr="0054427B">
        <w:rPr>
          <w:rFonts w:ascii="Calibri" w:hAnsi="Calibri" w:cs="Calibri"/>
          <w:sz w:val="24"/>
          <w:szCs w:val="24"/>
        </w:rPr>
        <w:t>Fill a 15 mL conical tube with 5 mL of sterile 1</w:t>
      </w:r>
      <w:r w:rsidR="00F32DD2" w:rsidRPr="0054427B">
        <w:rPr>
          <w:rFonts w:ascii="Calibri" w:hAnsi="Calibri" w:cs="Calibri"/>
          <w:sz w:val="24"/>
          <w:szCs w:val="24"/>
        </w:rPr>
        <w:sym w:font="Symbol" w:char="F0B4"/>
      </w:r>
      <w:r w:rsidRPr="0054427B">
        <w:rPr>
          <w:rFonts w:ascii="Calibri" w:hAnsi="Calibri" w:cs="Calibri"/>
          <w:sz w:val="24"/>
          <w:szCs w:val="24"/>
        </w:rPr>
        <w:t xml:space="preserve"> phosphate-buffered saline (PBS) and add </w:t>
      </w:r>
      <w:r w:rsidR="00F32DD2" w:rsidRPr="0054427B">
        <w:rPr>
          <w:rFonts w:ascii="Calibri" w:hAnsi="Calibri" w:cs="Calibri"/>
          <w:sz w:val="24"/>
          <w:szCs w:val="24"/>
        </w:rPr>
        <w:t xml:space="preserve">the </w:t>
      </w:r>
      <w:r w:rsidRPr="0054427B">
        <w:rPr>
          <w:rFonts w:ascii="Calibri" w:hAnsi="Calibri" w:cs="Calibri"/>
          <w:sz w:val="24"/>
          <w:szCs w:val="24"/>
        </w:rPr>
        <w:t>pre-filled pump. Seal with paraf</w:t>
      </w:r>
      <w:r w:rsidR="00564698" w:rsidRPr="0054427B">
        <w:rPr>
          <w:rFonts w:ascii="Calibri" w:hAnsi="Calibri" w:cs="Calibri"/>
          <w:sz w:val="24"/>
          <w:szCs w:val="24"/>
        </w:rPr>
        <w:t>fin film</w:t>
      </w:r>
      <w:r w:rsidRPr="0054427B">
        <w:rPr>
          <w:rFonts w:ascii="Calibri" w:hAnsi="Calibri" w:cs="Calibri"/>
          <w:sz w:val="24"/>
          <w:szCs w:val="24"/>
        </w:rPr>
        <w:t xml:space="preserve"> and prime the pump(s) by incubating at 37 °C for the time required by the model of osmotic pumps. For model </w:t>
      </w:r>
      <w:r w:rsidR="00156151" w:rsidRPr="0054427B">
        <w:rPr>
          <w:rFonts w:ascii="Calibri" w:hAnsi="Calibri" w:cs="Calibri"/>
          <w:sz w:val="24"/>
          <w:szCs w:val="24"/>
        </w:rPr>
        <w:t>2</w:t>
      </w:r>
      <w:r w:rsidRPr="0054427B">
        <w:rPr>
          <w:rFonts w:ascii="Calibri" w:hAnsi="Calibri" w:cs="Calibri"/>
          <w:sz w:val="24"/>
          <w:szCs w:val="24"/>
        </w:rPr>
        <w:t xml:space="preserve">004, </w:t>
      </w:r>
      <w:r w:rsidR="00910C9C" w:rsidRPr="0054427B">
        <w:rPr>
          <w:rFonts w:ascii="Calibri" w:hAnsi="Calibri" w:cs="Calibri"/>
          <w:sz w:val="24"/>
          <w:szCs w:val="24"/>
        </w:rPr>
        <w:t>this is 4</w:t>
      </w:r>
      <w:r w:rsidR="00156151" w:rsidRPr="0054427B">
        <w:rPr>
          <w:rFonts w:ascii="Calibri" w:hAnsi="Calibri" w:cs="Calibri"/>
          <w:sz w:val="24"/>
          <w:szCs w:val="24"/>
        </w:rPr>
        <w:t>0</w:t>
      </w:r>
      <w:r w:rsidR="00910C9C" w:rsidRPr="0054427B">
        <w:rPr>
          <w:rFonts w:ascii="Calibri" w:hAnsi="Calibri" w:cs="Calibri"/>
          <w:sz w:val="24"/>
          <w:szCs w:val="24"/>
        </w:rPr>
        <w:t xml:space="preserve"> h. </w:t>
      </w:r>
    </w:p>
    <w:p w14:paraId="26C603F8" w14:textId="77777777" w:rsidR="00C06D31" w:rsidRPr="0054427B" w:rsidRDefault="00C06D31" w:rsidP="00FE7297"/>
    <w:p w14:paraId="46214425" w14:textId="100A9B93" w:rsidR="00C06D31" w:rsidRPr="0054427B" w:rsidRDefault="00087701" w:rsidP="00970A7F">
      <w:pPr>
        <w:pStyle w:val="ListParagraph"/>
        <w:numPr>
          <w:ilvl w:val="1"/>
          <w:numId w:val="17"/>
        </w:numPr>
        <w:spacing w:after="0"/>
        <w:ind w:left="0" w:firstLine="0"/>
        <w:rPr>
          <w:rFonts w:ascii="Calibri" w:hAnsi="Calibri" w:cs="Calibri"/>
          <w:sz w:val="24"/>
          <w:szCs w:val="24"/>
        </w:rPr>
      </w:pPr>
      <w:r w:rsidRPr="0054427B">
        <w:rPr>
          <w:rFonts w:ascii="Calibri" w:hAnsi="Calibri" w:cs="Calibri"/>
          <w:sz w:val="24"/>
          <w:szCs w:val="24"/>
        </w:rPr>
        <w:t xml:space="preserve">Preparation </w:t>
      </w:r>
      <w:proofErr w:type="gramStart"/>
      <w:r w:rsidRPr="0054427B">
        <w:rPr>
          <w:rFonts w:ascii="Calibri" w:hAnsi="Calibri" w:cs="Calibri"/>
          <w:sz w:val="24"/>
          <w:szCs w:val="24"/>
        </w:rPr>
        <w:t>of</w:t>
      </w:r>
      <w:proofErr w:type="gramEnd"/>
      <w:r w:rsidRPr="0054427B">
        <w:rPr>
          <w:rFonts w:ascii="Calibri" w:hAnsi="Calibri" w:cs="Calibri"/>
          <w:sz w:val="24"/>
          <w:szCs w:val="24"/>
        </w:rPr>
        <w:t xml:space="preserve"> meloxicam</w:t>
      </w:r>
    </w:p>
    <w:p w14:paraId="29558B04" w14:textId="77777777" w:rsidR="00FE7297" w:rsidRPr="0054427B" w:rsidRDefault="00FE7297" w:rsidP="00970A7F">
      <w:pPr>
        <w:pStyle w:val="ListParagraph"/>
        <w:spacing w:after="0"/>
        <w:ind w:left="0"/>
        <w:rPr>
          <w:rFonts w:ascii="Calibri" w:hAnsi="Calibri" w:cs="Calibri"/>
          <w:sz w:val="24"/>
          <w:szCs w:val="24"/>
        </w:rPr>
      </w:pPr>
    </w:p>
    <w:p w14:paraId="3CFC5CDF" w14:textId="3739109E" w:rsidR="00C06D31" w:rsidRPr="0054427B" w:rsidRDefault="00087701" w:rsidP="00FE7297">
      <w:r w:rsidRPr="0054427B">
        <w:t xml:space="preserve">NOTE: This should be performed in a biosafety cabinet using sterile technique. </w:t>
      </w:r>
      <w:r w:rsidR="0011381B" w:rsidRPr="0054427B">
        <w:t>Meloxicam</w:t>
      </w:r>
      <w:r w:rsidR="007C51DD" w:rsidRPr="0054427B">
        <w:t>, a nonsteroidal anti-inflammatory drug</w:t>
      </w:r>
      <w:r w:rsidR="003D4821" w:rsidRPr="0054427B">
        <w:t xml:space="preserve"> (NSAID)</w:t>
      </w:r>
      <w:r w:rsidR="007C51DD" w:rsidRPr="0054427B">
        <w:t>,</w:t>
      </w:r>
      <w:r w:rsidR="0011381B" w:rsidRPr="0054427B">
        <w:t xml:space="preserve"> is not a controlled substance but </w:t>
      </w:r>
      <w:r w:rsidR="003D4821" w:rsidRPr="0054427B">
        <w:t xml:space="preserve">may require a controlled substance </w:t>
      </w:r>
      <w:r w:rsidR="0011381B" w:rsidRPr="0054427B">
        <w:t xml:space="preserve">license to acquire. </w:t>
      </w:r>
    </w:p>
    <w:p w14:paraId="650A1D96" w14:textId="77777777" w:rsidR="00C06D31" w:rsidRPr="0054427B" w:rsidRDefault="00C06D31" w:rsidP="00FE7297"/>
    <w:p w14:paraId="25958DFC" w14:textId="4BEC3FE8" w:rsidR="00C06D31" w:rsidRPr="0054427B" w:rsidRDefault="00087701" w:rsidP="00970A7F">
      <w:pPr>
        <w:pStyle w:val="ListParagraph"/>
        <w:numPr>
          <w:ilvl w:val="2"/>
          <w:numId w:val="17"/>
        </w:numPr>
        <w:spacing w:after="0"/>
        <w:ind w:left="0" w:firstLine="0"/>
        <w:rPr>
          <w:rFonts w:ascii="Calibri" w:hAnsi="Calibri" w:cs="Calibri"/>
          <w:sz w:val="24"/>
          <w:szCs w:val="24"/>
        </w:rPr>
      </w:pPr>
      <w:r w:rsidRPr="0054427B">
        <w:rPr>
          <w:rFonts w:ascii="Calibri" w:hAnsi="Calibri" w:cs="Calibri"/>
          <w:sz w:val="24"/>
          <w:szCs w:val="24"/>
        </w:rPr>
        <w:t xml:space="preserve">Using a </w:t>
      </w:r>
      <w:r w:rsidR="000C3AE3" w:rsidRPr="0054427B">
        <w:rPr>
          <w:rFonts w:ascii="Calibri" w:hAnsi="Calibri" w:cs="Calibri"/>
          <w:sz w:val="24"/>
          <w:szCs w:val="24"/>
        </w:rPr>
        <w:t>27-</w:t>
      </w:r>
      <w:r w:rsidR="00F32DD2" w:rsidRPr="0054427B">
        <w:rPr>
          <w:rFonts w:ascii="Calibri" w:hAnsi="Calibri" w:cs="Calibri"/>
          <w:sz w:val="24"/>
          <w:szCs w:val="24"/>
        </w:rPr>
        <w:t xml:space="preserve">G </w:t>
      </w:r>
      <w:r w:rsidRPr="0054427B">
        <w:rPr>
          <w:rFonts w:ascii="Calibri" w:hAnsi="Calibri" w:cs="Calibri"/>
          <w:sz w:val="24"/>
          <w:szCs w:val="24"/>
        </w:rPr>
        <w:t>needle and a 3 mL Luer-</w:t>
      </w:r>
      <w:proofErr w:type="spellStart"/>
      <w:r w:rsidRPr="0054427B">
        <w:rPr>
          <w:rFonts w:ascii="Calibri" w:hAnsi="Calibri" w:cs="Calibri"/>
          <w:sz w:val="24"/>
          <w:szCs w:val="24"/>
        </w:rPr>
        <w:t>lo</w:t>
      </w:r>
      <w:r w:rsidR="002603E5" w:rsidRPr="0054427B">
        <w:rPr>
          <w:rFonts w:ascii="Calibri" w:hAnsi="Calibri" w:cs="Calibri"/>
          <w:sz w:val="24"/>
          <w:szCs w:val="24"/>
        </w:rPr>
        <w:t>k</w:t>
      </w:r>
      <w:proofErr w:type="spellEnd"/>
      <w:r w:rsidRPr="0054427B">
        <w:rPr>
          <w:rFonts w:ascii="Calibri" w:hAnsi="Calibri" w:cs="Calibri"/>
          <w:sz w:val="24"/>
          <w:szCs w:val="24"/>
        </w:rPr>
        <w:t xml:space="preserve"> syringe, dilute the 5 mg/mL meloxicam stock to 1 mg/mL u</w:t>
      </w:r>
      <w:r w:rsidR="00635237" w:rsidRPr="0054427B">
        <w:rPr>
          <w:rFonts w:ascii="Calibri" w:hAnsi="Calibri" w:cs="Calibri"/>
          <w:sz w:val="24"/>
          <w:szCs w:val="24"/>
        </w:rPr>
        <w:t>sing</w:t>
      </w:r>
      <w:r w:rsidRPr="0054427B">
        <w:rPr>
          <w:rFonts w:ascii="Calibri" w:hAnsi="Calibri" w:cs="Calibri"/>
          <w:sz w:val="24"/>
          <w:szCs w:val="24"/>
        </w:rPr>
        <w:t xml:space="preserve"> sterile PBS</w:t>
      </w:r>
      <w:r w:rsidR="00635237" w:rsidRPr="0054427B">
        <w:rPr>
          <w:rFonts w:ascii="Calibri" w:hAnsi="Calibri" w:cs="Calibri"/>
          <w:sz w:val="24"/>
          <w:szCs w:val="24"/>
        </w:rPr>
        <w:t xml:space="preserve"> in a </w:t>
      </w:r>
      <w:r w:rsidR="00254928" w:rsidRPr="0054427B">
        <w:rPr>
          <w:rFonts w:ascii="Calibri" w:hAnsi="Calibri" w:cs="Calibri"/>
          <w:sz w:val="24"/>
          <w:szCs w:val="24"/>
        </w:rPr>
        <w:t>5</w:t>
      </w:r>
      <w:r w:rsidR="00635237" w:rsidRPr="0054427B">
        <w:rPr>
          <w:rFonts w:ascii="Calibri" w:hAnsi="Calibri" w:cs="Calibri"/>
          <w:sz w:val="24"/>
          <w:szCs w:val="24"/>
        </w:rPr>
        <w:t xml:space="preserve"> mL sterile glass vial</w:t>
      </w:r>
      <w:r w:rsidRPr="0054427B">
        <w:rPr>
          <w:rFonts w:ascii="Calibri" w:hAnsi="Calibri" w:cs="Calibri"/>
          <w:sz w:val="24"/>
          <w:szCs w:val="24"/>
        </w:rPr>
        <w:t xml:space="preserve">. </w:t>
      </w:r>
      <w:r w:rsidR="00635237" w:rsidRPr="0054427B">
        <w:rPr>
          <w:rFonts w:ascii="Calibri" w:hAnsi="Calibri" w:cs="Calibri"/>
          <w:sz w:val="24"/>
          <w:szCs w:val="24"/>
        </w:rPr>
        <w:t xml:space="preserve">Prepare the day of and store at room temperature. </w:t>
      </w:r>
    </w:p>
    <w:p w14:paraId="392E19A9" w14:textId="77777777" w:rsidR="00B82FB0" w:rsidRPr="0054427B" w:rsidRDefault="00B82FB0" w:rsidP="00FE7297"/>
    <w:p w14:paraId="3451EB9D" w14:textId="01FEFDF8" w:rsidR="00B82FB0" w:rsidRPr="0054427B" w:rsidRDefault="00087701" w:rsidP="00970A7F">
      <w:pPr>
        <w:pStyle w:val="ListParagraph"/>
        <w:numPr>
          <w:ilvl w:val="1"/>
          <w:numId w:val="17"/>
        </w:numPr>
        <w:spacing w:after="0"/>
        <w:ind w:left="0" w:firstLine="0"/>
        <w:rPr>
          <w:rFonts w:ascii="Calibri" w:hAnsi="Calibri" w:cs="Calibri"/>
          <w:sz w:val="24"/>
          <w:szCs w:val="24"/>
        </w:rPr>
      </w:pPr>
      <w:r w:rsidRPr="0054427B">
        <w:rPr>
          <w:rFonts w:ascii="Calibri" w:hAnsi="Calibri" w:cs="Calibri"/>
          <w:sz w:val="24"/>
          <w:szCs w:val="24"/>
        </w:rPr>
        <w:t>Surgery site preparation</w:t>
      </w:r>
    </w:p>
    <w:p w14:paraId="3457AB6C" w14:textId="77777777" w:rsidR="00FE7297" w:rsidRPr="0054427B" w:rsidRDefault="00FE7297" w:rsidP="00970A7F">
      <w:pPr>
        <w:pStyle w:val="ListParagraph"/>
        <w:spacing w:after="0"/>
        <w:ind w:left="0"/>
        <w:rPr>
          <w:rFonts w:ascii="Calibri" w:hAnsi="Calibri" w:cs="Calibri"/>
          <w:sz w:val="24"/>
          <w:szCs w:val="24"/>
        </w:rPr>
      </w:pPr>
    </w:p>
    <w:p w14:paraId="47A219CB" w14:textId="4C3FFB62" w:rsidR="005A0FFB" w:rsidRPr="0054427B" w:rsidRDefault="00087701" w:rsidP="00FE7297">
      <w:r w:rsidRPr="0054427B">
        <w:t xml:space="preserve">NOTE: It is not necessary to perform osmotic pump implantation inside a biosafety cabinet, nor is it possible to maintain sterility during surgical procedures. However, the surgery site should still adhere to strict cleanliness standards and aseptic practice. </w:t>
      </w:r>
      <w:r w:rsidR="00D30E61" w:rsidRPr="0054427B">
        <w:t xml:space="preserve">The surgery site should be clean, free from clutter, and </w:t>
      </w:r>
      <w:r w:rsidR="00886259" w:rsidRPr="0054427B">
        <w:t>experience little foot traffic. Ideally, there is both a prep site (i.e.</w:t>
      </w:r>
      <w:r w:rsidR="00F32DD2" w:rsidRPr="0054427B">
        <w:t>,</w:t>
      </w:r>
      <w:r w:rsidR="00886259" w:rsidRPr="0054427B">
        <w:t xml:space="preserve"> for shaving and scrubbing) and a surgery site (i.e.</w:t>
      </w:r>
      <w:r w:rsidR="00F32DD2" w:rsidRPr="0054427B">
        <w:t>,</w:t>
      </w:r>
      <w:r w:rsidR="00886259" w:rsidRPr="0054427B">
        <w:t xml:space="preserve"> for performing the pump implantation). </w:t>
      </w:r>
    </w:p>
    <w:p w14:paraId="410F6E15" w14:textId="77777777" w:rsidR="00B82FB0" w:rsidRPr="0054427B" w:rsidRDefault="00B82FB0" w:rsidP="00FE7297">
      <w:pPr>
        <w:rPr>
          <w:highlight w:val="yellow"/>
        </w:rPr>
      </w:pPr>
    </w:p>
    <w:p w14:paraId="298C73F5" w14:textId="2E61C2F9" w:rsidR="00B82FB0" w:rsidRPr="0054427B" w:rsidRDefault="00087701" w:rsidP="00970A7F">
      <w:pPr>
        <w:pStyle w:val="ListParagraph"/>
        <w:numPr>
          <w:ilvl w:val="2"/>
          <w:numId w:val="17"/>
        </w:numPr>
        <w:spacing w:after="0"/>
        <w:ind w:left="0" w:firstLine="0"/>
        <w:rPr>
          <w:rFonts w:ascii="Calibri" w:hAnsi="Calibri" w:cs="Calibri"/>
          <w:sz w:val="24"/>
          <w:szCs w:val="24"/>
        </w:rPr>
      </w:pPr>
      <w:r w:rsidRPr="0054427B">
        <w:rPr>
          <w:rFonts w:ascii="Calibri" w:hAnsi="Calibri" w:cs="Calibri"/>
          <w:sz w:val="24"/>
          <w:szCs w:val="24"/>
        </w:rPr>
        <w:t>Fully disinfect the surgery area with 70% ethanol and wipe dry</w:t>
      </w:r>
      <w:r w:rsidR="00DA02A5" w:rsidRPr="0054427B">
        <w:rPr>
          <w:rFonts w:ascii="Calibri" w:hAnsi="Calibri" w:cs="Calibri"/>
          <w:sz w:val="24"/>
          <w:szCs w:val="24"/>
        </w:rPr>
        <w:t xml:space="preserve"> with paper towels. </w:t>
      </w:r>
    </w:p>
    <w:p w14:paraId="5D8E3E4E" w14:textId="77777777" w:rsidR="00FE7297" w:rsidRPr="0054427B" w:rsidRDefault="00FE7297" w:rsidP="00970A7F">
      <w:pPr>
        <w:pStyle w:val="ListParagraph"/>
        <w:spacing w:after="0"/>
        <w:ind w:left="0"/>
        <w:rPr>
          <w:rFonts w:ascii="Calibri" w:hAnsi="Calibri" w:cs="Calibri"/>
          <w:sz w:val="24"/>
          <w:szCs w:val="24"/>
        </w:rPr>
      </w:pPr>
    </w:p>
    <w:p w14:paraId="017A610F" w14:textId="15568DFD" w:rsidR="00886259" w:rsidRPr="0054427B" w:rsidRDefault="00087701" w:rsidP="00970A7F">
      <w:pPr>
        <w:pStyle w:val="ListParagraph"/>
        <w:numPr>
          <w:ilvl w:val="2"/>
          <w:numId w:val="17"/>
        </w:numPr>
        <w:spacing w:after="0"/>
        <w:ind w:left="0" w:firstLine="0"/>
        <w:rPr>
          <w:rFonts w:ascii="Calibri" w:hAnsi="Calibri" w:cs="Calibri"/>
          <w:sz w:val="24"/>
          <w:szCs w:val="24"/>
        </w:rPr>
      </w:pPr>
      <w:r w:rsidRPr="0054427B">
        <w:rPr>
          <w:rFonts w:ascii="Calibri" w:hAnsi="Calibri" w:cs="Calibri"/>
          <w:sz w:val="24"/>
          <w:szCs w:val="24"/>
        </w:rPr>
        <w:t xml:space="preserve">Turn on the </w:t>
      </w:r>
      <w:r w:rsidR="00C91F66" w:rsidRPr="0054427B">
        <w:rPr>
          <w:rFonts w:ascii="Calibri" w:hAnsi="Calibri" w:cs="Calibri"/>
          <w:sz w:val="24"/>
          <w:szCs w:val="24"/>
        </w:rPr>
        <w:t xml:space="preserve">glass </w:t>
      </w:r>
      <w:r w:rsidRPr="0054427B">
        <w:rPr>
          <w:rFonts w:ascii="Calibri" w:hAnsi="Calibri" w:cs="Calibri"/>
          <w:sz w:val="24"/>
          <w:szCs w:val="24"/>
        </w:rPr>
        <w:t xml:space="preserve">bead sterilizer and set </w:t>
      </w:r>
      <w:r w:rsidR="00F32DD2" w:rsidRPr="0054427B">
        <w:rPr>
          <w:rFonts w:ascii="Calibri" w:hAnsi="Calibri" w:cs="Calibri"/>
          <w:sz w:val="24"/>
          <w:szCs w:val="24"/>
        </w:rPr>
        <w:t xml:space="preserve">it </w:t>
      </w:r>
      <w:r w:rsidRPr="0054427B">
        <w:rPr>
          <w:rFonts w:ascii="Calibri" w:hAnsi="Calibri" w:cs="Calibri"/>
          <w:sz w:val="24"/>
          <w:szCs w:val="24"/>
        </w:rPr>
        <w:t>to 250 °C. Let it warm up for 15</w:t>
      </w:r>
      <w:r w:rsidR="00F32DD2" w:rsidRPr="0054427B">
        <w:rPr>
          <w:rFonts w:ascii="Calibri" w:hAnsi="Calibri" w:cs="Calibri"/>
          <w:sz w:val="24"/>
          <w:szCs w:val="24"/>
        </w:rPr>
        <w:t>–</w:t>
      </w:r>
      <w:r w:rsidRPr="0054427B">
        <w:rPr>
          <w:rFonts w:ascii="Calibri" w:hAnsi="Calibri" w:cs="Calibri"/>
          <w:sz w:val="24"/>
          <w:szCs w:val="24"/>
        </w:rPr>
        <w:t xml:space="preserve">30 min. </w:t>
      </w:r>
    </w:p>
    <w:p w14:paraId="07B09222" w14:textId="77777777" w:rsidR="00FE7297" w:rsidRPr="0054427B" w:rsidRDefault="00FE7297" w:rsidP="00970A7F">
      <w:pPr>
        <w:pStyle w:val="ListParagraph"/>
        <w:spacing w:after="0"/>
        <w:ind w:left="0"/>
        <w:rPr>
          <w:rFonts w:ascii="Calibri" w:hAnsi="Calibri" w:cs="Calibri"/>
          <w:sz w:val="24"/>
          <w:szCs w:val="24"/>
        </w:rPr>
      </w:pPr>
    </w:p>
    <w:p w14:paraId="6C3B40CC" w14:textId="43ED7BC2" w:rsidR="00B972A9" w:rsidRPr="0054427B" w:rsidRDefault="00087701" w:rsidP="00970A7F">
      <w:pPr>
        <w:pStyle w:val="ListParagraph"/>
        <w:numPr>
          <w:ilvl w:val="2"/>
          <w:numId w:val="17"/>
        </w:numPr>
        <w:spacing w:after="0"/>
        <w:ind w:left="0" w:firstLine="0"/>
        <w:rPr>
          <w:rFonts w:ascii="Calibri" w:hAnsi="Calibri" w:cs="Calibri"/>
          <w:sz w:val="24"/>
          <w:szCs w:val="24"/>
        </w:rPr>
      </w:pPr>
      <w:r w:rsidRPr="0054427B">
        <w:rPr>
          <w:rFonts w:ascii="Calibri" w:hAnsi="Calibri" w:cs="Calibri"/>
          <w:sz w:val="24"/>
          <w:szCs w:val="24"/>
        </w:rPr>
        <w:t xml:space="preserve">Turn on the vaporizer and set the heating pad to 65%. Set the animal body weight and set the isoflurane percent to 3.2%. </w:t>
      </w:r>
    </w:p>
    <w:p w14:paraId="37D889DB" w14:textId="77777777" w:rsidR="00FE7297" w:rsidRPr="0054427B" w:rsidRDefault="00FE7297" w:rsidP="00970A7F">
      <w:pPr>
        <w:pStyle w:val="ListParagraph"/>
        <w:spacing w:after="0"/>
        <w:ind w:left="0"/>
        <w:rPr>
          <w:rFonts w:ascii="Calibri" w:hAnsi="Calibri" w:cs="Calibri"/>
          <w:sz w:val="24"/>
          <w:szCs w:val="24"/>
        </w:rPr>
      </w:pPr>
    </w:p>
    <w:p w14:paraId="3DC4346E" w14:textId="3491D82F" w:rsidR="00886259" w:rsidRPr="0054427B" w:rsidRDefault="00087701" w:rsidP="00970A7F">
      <w:pPr>
        <w:pStyle w:val="ListParagraph"/>
        <w:numPr>
          <w:ilvl w:val="2"/>
          <w:numId w:val="17"/>
        </w:numPr>
        <w:spacing w:after="0"/>
        <w:ind w:left="0" w:firstLine="0"/>
        <w:rPr>
          <w:rFonts w:ascii="Calibri" w:hAnsi="Calibri" w:cs="Calibri"/>
          <w:sz w:val="24"/>
          <w:szCs w:val="24"/>
        </w:rPr>
      </w:pPr>
      <w:r w:rsidRPr="0054427B">
        <w:rPr>
          <w:rFonts w:ascii="Calibri" w:hAnsi="Calibri" w:cs="Calibri"/>
          <w:sz w:val="24"/>
          <w:szCs w:val="24"/>
        </w:rPr>
        <w:lastRenderedPageBreak/>
        <w:t>Tape one of the temperature probes to the surface of the heating pad. Let the heating pad warm to 35</w:t>
      </w:r>
      <w:r w:rsidR="00F32DD2" w:rsidRPr="0054427B">
        <w:rPr>
          <w:rFonts w:ascii="Calibri" w:hAnsi="Calibri" w:cs="Calibri"/>
          <w:sz w:val="24"/>
          <w:szCs w:val="24"/>
        </w:rPr>
        <w:t>–</w:t>
      </w:r>
      <w:r w:rsidRPr="0054427B">
        <w:rPr>
          <w:rFonts w:ascii="Calibri" w:hAnsi="Calibri" w:cs="Calibri"/>
          <w:sz w:val="24"/>
          <w:szCs w:val="24"/>
        </w:rPr>
        <w:t xml:space="preserve">37 °C. </w:t>
      </w:r>
    </w:p>
    <w:p w14:paraId="4B46AF46" w14:textId="77777777" w:rsidR="00FE7297" w:rsidRPr="0054427B" w:rsidRDefault="00FE7297" w:rsidP="00970A7F">
      <w:pPr>
        <w:pStyle w:val="ListParagraph"/>
        <w:spacing w:after="0"/>
        <w:ind w:left="0"/>
        <w:rPr>
          <w:rFonts w:ascii="Calibri" w:hAnsi="Calibri" w:cs="Calibri"/>
          <w:sz w:val="24"/>
          <w:szCs w:val="24"/>
        </w:rPr>
      </w:pPr>
    </w:p>
    <w:p w14:paraId="1113D274" w14:textId="058E4B60" w:rsidR="00886259" w:rsidRPr="0054427B" w:rsidRDefault="00087701" w:rsidP="00970A7F">
      <w:pPr>
        <w:pStyle w:val="ListParagraph"/>
        <w:numPr>
          <w:ilvl w:val="2"/>
          <w:numId w:val="17"/>
        </w:numPr>
        <w:spacing w:after="0"/>
        <w:ind w:left="0" w:firstLine="0"/>
        <w:rPr>
          <w:rFonts w:ascii="Calibri" w:hAnsi="Calibri" w:cs="Calibri"/>
          <w:sz w:val="24"/>
          <w:szCs w:val="24"/>
        </w:rPr>
      </w:pPr>
      <w:r w:rsidRPr="0054427B">
        <w:rPr>
          <w:rFonts w:ascii="Calibri" w:hAnsi="Calibri" w:cs="Calibri"/>
          <w:sz w:val="24"/>
          <w:szCs w:val="24"/>
        </w:rPr>
        <w:t xml:space="preserve">Remove the vaporizer syringe. Push the green tab all the way in and fill with isoflurane by connecting to a bottle of isoflurane and pulling back on the plunger. </w:t>
      </w:r>
    </w:p>
    <w:p w14:paraId="6A73067A" w14:textId="77777777" w:rsidR="00FE7297" w:rsidRPr="0054427B" w:rsidRDefault="00FE7297" w:rsidP="00970A7F">
      <w:pPr>
        <w:pStyle w:val="ListParagraph"/>
        <w:spacing w:after="0"/>
        <w:ind w:left="0"/>
        <w:rPr>
          <w:rFonts w:ascii="Calibri" w:hAnsi="Calibri" w:cs="Calibri"/>
          <w:sz w:val="24"/>
          <w:szCs w:val="24"/>
        </w:rPr>
      </w:pPr>
    </w:p>
    <w:p w14:paraId="4DBF93E0" w14:textId="241F028A" w:rsidR="000E2624" w:rsidRPr="0054427B" w:rsidRDefault="00087701" w:rsidP="00970A7F">
      <w:pPr>
        <w:pStyle w:val="ListParagraph"/>
        <w:numPr>
          <w:ilvl w:val="2"/>
          <w:numId w:val="17"/>
        </w:numPr>
        <w:spacing w:after="0"/>
        <w:ind w:left="0" w:firstLine="0"/>
        <w:rPr>
          <w:rFonts w:ascii="Calibri" w:hAnsi="Calibri" w:cs="Calibri"/>
          <w:sz w:val="24"/>
          <w:szCs w:val="24"/>
        </w:rPr>
      </w:pPr>
      <w:r w:rsidRPr="0054427B">
        <w:rPr>
          <w:rFonts w:ascii="Calibri" w:hAnsi="Calibri" w:cs="Calibri"/>
          <w:sz w:val="24"/>
          <w:szCs w:val="24"/>
        </w:rPr>
        <w:t xml:space="preserve">Re-attach the syringe to the vaporizer </w:t>
      </w:r>
      <w:r w:rsidR="006E093F" w:rsidRPr="0054427B">
        <w:rPr>
          <w:rFonts w:ascii="Calibri" w:hAnsi="Calibri" w:cs="Calibri"/>
          <w:sz w:val="24"/>
          <w:szCs w:val="24"/>
        </w:rPr>
        <w:t xml:space="preserve">and prime the syringe. </w:t>
      </w:r>
    </w:p>
    <w:p w14:paraId="13138089" w14:textId="77777777" w:rsidR="00FE7297" w:rsidRPr="0054427B" w:rsidRDefault="00FE7297" w:rsidP="00970A7F">
      <w:pPr>
        <w:pStyle w:val="ListParagraph"/>
        <w:spacing w:after="0"/>
        <w:ind w:left="0"/>
        <w:rPr>
          <w:rFonts w:ascii="Calibri" w:hAnsi="Calibri" w:cs="Calibri"/>
          <w:sz w:val="24"/>
          <w:szCs w:val="24"/>
        </w:rPr>
      </w:pPr>
    </w:p>
    <w:p w14:paraId="147F805E" w14:textId="0113E4FC" w:rsidR="00BC207E" w:rsidRPr="0054427B" w:rsidRDefault="00087701" w:rsidP="00970A7F">
      <w:pPr>
        <w:pStyle w:val="ListParagraph"/>
        <w:numPr>
          <w:ilvl w:val="2"/>
          <w:numId w:val="17"/>
        </w:numPr>
        <w:spacing w:after="0"/>
        <w:ind w:left="0" w:firstLine="0"/>
        <w:rPr>
          <w:rFonts w:ascii="Calibri" w:hAnsi="Calibri" w:cs="Calibri"/>
          <w:sz w:val="24"/>
          <w:szCs w:val="24"/>
        </w:rPr>
      </w:pPr>
      <w:r w:rsidRPr="0054427B">
        <w:rPr>
          <w:rFonts w:ascii="Calibri" w:hAnsi="Calibri" w:cs="Calibri"/>
          <w:sz w:val="24"/>
          <w:szCs w:val="24"/>
        </w:rPr>
        <w:t xml:space="preserve">Place a second heating pad underneath a clean animal cage for recovery. </w:t>
      </w:r>
      <w:r w:rsidR="00F32DD2" w:rsidRPr="0054427B">
        <w:rPr>
          <w:rFonts w:ascii="Calibri" w:hAnsi="Calibri" w:cs="Calibri"/>
          <w:sz w:val="24"/>
          <w:szCs w:val="24"/>
        </w:rPr>
        <w:t>Place t</w:t>
      </w:r>
      <w:r w:rsidRPr="0054427B">
        <w:rPr>
          <w:rFonts w:ascii="Calibri" w:hAnsi="Calibri" w:cs="Calibri"/>
          <w:sz w:val="24"/>
          <w:szCs w:val="24"/>
        </w:rPr>
        <w:t xml:space="preserve">he cage half-on, half-off the heating pad. </w:t>
      </w:r>
    </w:p>
    <w:p w14:paraId="23AC4E06" w14:textId="77777777" w:rsidR="006E093F" w:rsidRPr="0054427B" w:rsidRDefault="006E093F" w:rsidP="00FE7297">
      <w:pPr>
        <w:rPr>
          <w:highlight w:val="yellow"/>
        </w:rPr>
      </w:pPr>
    </w:p>
    <w:p w14:paraId="63711A1E" w14:textId="2C3C6207" w:rsidR="00304B9F" w:rsidRPr="0054427B" w:rsidRDefault="00087701" w:rsidP="00970A7F">
      <w:pPr>
        <w:pStyle w:val="ListParagraph"/>
        <w:numPr>
          <w:ilvl w:val="1"/>
          <w:numId w:val="17"/>
        </w:numPr>
        <w:spacing w:after="0"/>
        <w:ind w:left="0" w:firstLine="0"/>
        <w:rPr>
          <w:rFonts w:ascii="Calibri" w:hAnsi="Calibri" w:cs="Calibri"/>
          <w:sz w:val="24"/>
          <w:szCs w:val="24"/>
        </w:rPr>
      </w:pPr>
      <w:r w:rsidRPr="0054427B">
        <w:rPr>
          <w:rFonts w:ascii="Calibri" w:hAnsi="Calibri" w:cs="Calibri"/>
          <w:sz w:val="24"/>
          <w:szCs w:val="24"/>
        </w:rPr>
        <w:t>Pump implantation</w:t>
      </w:r>
    </w:p>
    <w:p w14:paraId="4D9AECFC" w14:textId="77777777" w:rsidR="00FE7297" w:rsidRPr="0054427B" w:rsidRDefault="00FE7297" w:rsidP="00970A7F">
      <w:pPr>
        <w:pStyle w:val="ListParagraph"/>
        <w:spacing w:after="0"/>
        <w:ind w:left="0"/>
        <w:rPr>
          <w:rFonts w:ascii="Calibri" w:hAnsi="Calibri" w:cs="Calibri"/>
          <w:sz w:val="24"/>
          <w:szCs w:val="24"/>
        </w:rPr>
      </w:pPr>
    </w:p>
    <w:p w14:paraId="336E254E" w14:textId="1D5FF794" w:rsidR="000C523A" w:rsidRPr="0054427B" w:rsidRDefault="00087701" w:rsidP="00FE7297">
      <w:r w:rsidRPr="0054427B">
        <w:t xml:space="preserve">NOTE: All surgical tools should be cleaned and autoclaved in advance. For sterilizing surgical tools between animals, a </w:t>
      </w:r>
      <w:r w:rsidR="00C91F66" w:rsidRPr="0054427B">
        <w:t xml:space="preserve">glass </w:t>
      </w:r>
      <w:r w:rsidRPr="0054427B">
        <w:t xml:space="preserve">bead sterilizer may be used. </w:t>
      </w:r>
      <w:r w:rsidR="00734B9B" w:rsidRPr="0054427B">
        <w:t>T</w:t>
      </w:r>
      <w:r w:rsidRPr="0054427B">
        <w:t xml:space="preserve">his can only be used for batches of up to 5 animals. </w:t>
      </w:r>
      <w:r w:rsidR="00B82FB0" w:rsidRPr="0054427B">
        <w:t xml:space="preserve">Make sure to include an autoclave indicator strip to verify </w:t>
      </w:r>
      <w:r w:rsidR="00F32DD2" w:rsidRPr="0054427B">
        <w:t xml:space="preserve">that </w:t>
      </w:r>
      <w:r w:rsidR="00B82FB0" w:rsidRPr="0054427B">
        <w:t xml:space="preserve">sterilization parameters have been met. </w:t>
      </w:r>
      <w:r w:rsidR="000E2624" w:rsidRPr="0054427B">
        <w:t xml:space="preserve">Proper </w:t>
      </w:r>
      <w:r w:rsidR="00F32DD2" w:rsidRPr="0054427B">
        <w:t>personal protective equipment (PPE)</w:t>
      </w:r>
      <w:r w:rsidR="000E2624" w:rsidRPr="0054427B">
        <w:t xml:space="preserve"> includes a clean lab coat, surgical mask, sterile surgical gloves, and hair covering. </w:t>
      </w:r>
      <w:r w:rsidR="00EF7493" w:rsidRPr="0054427B">
        <w:t xml:space="preserve">Animals </w:t>
      </w:r>
      <w:r w:rsidR="00F32DD2" w:rsidRPr="0054427B">
        <w:t xml:space="preserve">that </w:t>
      </w:r>
      <w:r w:rsidR="00EF7493" w:rsidRPr="0054427B">
        <w:t xml:space="preserve">undergo surgery should not be in </w:t>
      </w:r>
      <w:r w:rsidR="00F32DD2" w:rsidRPr="0054427B">
        <w:t xml:space="preserve">the </w:t>
      </w:r>
      <w:r w:rsidR="00EF7493" w:rsidRPr="0054427B">
        <w:t xml:space="preserve">view of other animals. </w:t>
      </w:r>
    </w:p>
    <w:p w14:paraId="5CA2BCAD" w14:textId="77777777" w:rsidR="00B82FB0" w:rsidRPr="0054427B" w:rsidRDefault="00B82FB0" w:rsidP="00FE7297"/>
    <w:p w14:paraId="3E8EA7B3" w14:textId="05A9A3BD" w:rsidR="00B82FB0" w:rsidRPr="0054427B" w:rsidRDefault="00087701" w:rsidP="00970A7F">
      <w:pPr>
        <w:pStyle w:val="ListParagraph"/>
        <w:numPr>
          <w:ilvl w:val="2"/>
          <w:numId w:val="17"/>
        </w:numPr>
        <w:spacing w:after="0"/>
        <w:ind w:left="0" w:firstLine="0"/>
        <w:rPr>
          <w:rFonts w:ascii="Calibri" w:hAnsi="Calibri" w:cs="Calibri"/>
          <w:sz w:val="24"/>
          <w:szCs w:val="24"/>
        </w:rPr>
      </w:pPr>
      <w:r w:rsidRPr="0054427B">
        <w:rPr>
          <w:rFonts w:ascii="Calibri" w:hAnsi="Calibri" w:cs="Calibri"/>
          <w:sz w:val="24"/>
          <w:szCs w:val="24"/>
        </w:rPr>
        <w:t xml:space="preserve">Grab </w:t>
      </w:r>
      <w:r w:rsidR="00F32DD2" w:rsidRPr="0054427B">
        <w:rPr>
          <w:rFonts w:ascii="Calibri" w:hAnsi="Calibri" w:cs="Calibri"/>
          <w:sz w:val="24"/>
          <w:szCs w:val="24"/>
        </w:rPr>
        <w:t xml:space="preserve">the </w:t>
      </w:r>
      <w:r w:rsidRPr="0054427B">
        <w:rPr>
          <w:rFonts w:ascii="Calibri" w:hAnsi="Calibri" w:cs="Calibri"/>
          <w:sz w:val="24"/>
          <w:szCs w:val="24"/>
        </w:rPr>
        <w:t xml:space="preserve">mouse by </w:t>
      </w:r>
      <w:r w:rsidR="00F32DD2" w:rsidRPr="0054427B">
        <w:rPr>
          <w:rFonts w:ascii="Calibri" w:hAnsi="Calibri" w:cs="Calibri"/>
          <w:sz w:val="24"/>
          <w:szCs w:val="24"/>
        </w:rPr>
        <w:t xml:space="preserve">the </w:t>
      </w:r>
      <w:r w:rsidRPr="0054427B">
        <w:rPr>
          <w:rFonts w:ascii="Calibri" w:hAnsi="Calibri" w:cs="Calibri"/>
          <w:sz w:val="24"/>
          <w:szCs w:val="24"/>
        </w:rPr>
        <w:t xml:space="preserve">base of </w:t>
      </w:r>
      <w:r w:rsidR="00F32DD2" w:rsidRPr="0054427B">
        <w:rPr>
          <w:rFonts w:ascii="Calibri" w:hAnsi="Calibri" w:cs="Calibri"/>
          <w:sz w:val="24"/>
          <w:szCs w:val="24"/>
        </w:rPr>
        <w:t xml:space="preserve">the </w:t>
      </w:r>
      <w:r w:rsidRPr="0054427B">
        <w:rPr>
          <w:rFonts w:ascii="Calibri" w:hAnsi="Calibri" w:cs="Calibri"/>
          <w:sz w:val="24"/>
          <w:szCs w:val="24"/>
        </w:rPr>
        <w:t xml:space="preserve">tail and place </w:t>
      </w:r>
      <w:r w:rsidR="00F32DD2" w:rsidRPr="0054427B">
        <w:rPr>
          <w:rFonts w:ascii="Calibri" w:hAnsi="Calibri" w:cs="Calibri"/>
          <w:sz w:val="24"/>
          <w:szCs w:val="24"/>
        </w:rPr>
        <w:t xml:space="preserve">it </w:t>
      </w:r>
      <w:r w:rsidRPr="0054427B">
        <w:rPr>
          <w:rFonts w:ascii="Calibri" w:hAnsi="Calibri" w:cs="Calibri"/>
          <w:sz w:val="24"/>
          <w:szCs w:val="24"/>
        </w:rPr>
        <w:t xml:space="preserve">in </w:t>
      </w:r>
      <w:r w:rsidR="00F32DD2" w:rsidRPr="0054427B">
        <w:rPr>
          <w:rFonts w:ascii="Calibri" w:hAnsi="Calibri" w:cs="Calibri"/>
          <w:sz w:val="24"/>
          <w:szCs w:val="24"/>
        </w:rPr>
        <w:t xml:space="preserve">the </w:t>
      </w:r>
      <w:r w:rsidRPr="0054427B">
        <w:rPr>
          <w:rFonts w:ascii="Calibri" w:hAnsi="Calibri" w:cs="Calibri"/>
          <w:sz w:val="24"/>
          <w:szCs w:val="24"/>
        </w:rPr>
        <w:t xml:space="preserve">anesthesia chamber. Unclip the tubes and turn on </w:t>
      </w:r>
      <w:r w:rsidR="00F32DD2" w:rsidRPr="0054427B">
        <w:rPr>
          <w:rFonts w:ascii="Calibri" w:hAnsi="Calibri" w:cs="Calibri"/>
          <w:sz w:val="24"/>
          <w:szCs w:val="24"/>
        </w:rPr>
        <w:t xml:space="preserve">the </w:t>
      </w:r>
      <w:r w:rsidRPr="0054427B">
        <w:rPr>
          <w:rFonts w:ascii="Calibri" w:hAnsi="Calibri" w:cs="Calibri"/>
          <w:sz w:val="24"/>
          <w:szCs w:val="24"/>
        </w:rPr>
        <w:t>isoflurane flow</w:t>
      </w:r>
      <w:r w:rsidR="00B5125B" w:rsidRPr="0054427B">
        <w:rPr>
          <w:rFonts w:ascii="Calibri" w:hAnsi="Calibri" w:cs="Calibri"/>
          <w:sz w:val="24"/>
          <w:szCs w:val="24"/>
        </w:rPr>
        <w:t xml:space="preserve"> (3.2%)</w:t>
      </w:r>
      <w:r w:rsidRPr="0054427B">
        <w:rPr>
          <w:rFonts w:ascii="Calibri" w:hAnsi="Calibri" w:cs="Calibri"/>
          <w:sz w:val="24"/>
          <w:szCs w:val="24"/>
        </w:rPr>
        <w:t xml:space="preserve"> to the chamber.</w:t>
      </w:r>
      <w:r w:rsidR="00F23B71" w:rsidRPr="0054427B">
        <w:rPr>
          <w:rFonts w:ascii="Calibri" w:hAnsi="Calibri" w:cs="Calibri"/>
          <w:sz w:val="24"/>
          <w:szCs w:val="24"/>
        </w:rPr>
        <w:t xml:space="preserve"> Place two </w:t>
      </w:r>
      <w:r w:rsidR="00CF42E2" w:rsidRPr="0054427B">
        <w:rPr>
          <w:rFonts w:ascii="Calibri" w:hAnsi="Calibri" w:cs="Calibri"/>
          <w:sz w:val="24"/>
          <w:szCs w:val="24"/>
        </w:rPr>
        <w:t>steril</w:t>
      </w:r>
      <w:r w:rsidR="0031299E" w:rsidRPr="0054427B">
        <w:rPr>
          <w:rFonts w:ascii="Calibri" w:hAnsi="Calibri" w:cs="Calibri"/>
          <w:sz w:val="24"/>
          <w:szCs w:val="24"/>
        </w:rPr>
        <w:t>ized</w:t>
      </w:r>
      <w:r w:rsidR="00CF42E2" w:rsidRPr="0054427B">
        <w:rPr>
          <w:rFonts w:ascii="Calibri" w:hAnsi="Calibri" w:cs="Calibri"/>
          <w:sz w:val="24"/>
          <w:szCs w:val="24"/>
        </w:rPr>
        <w:t xml:space="preserve"> </w:t>
      </w:r>
      <w:r w:rsidR="00F23B71" w:rsidRPr="0054427B">
        <w:rPr>
          <w:rFonts w:ascii="Calibri" w:hAnsi="Calibri" w:cs="Calibri"/>
          <w:sz w:val="24"/>
          <w:szCs w:val="24"/>
        </w:rPr>
        <w:t xml:space="preserve">drape sheets on top of the heating pad. </w:t>
      </w:r>
    </w:p>
    <w:p w14:paraId="6F80E0F3" w14:textId="77777777" w:rsidR="00FE7297" w:rsidRPr="0054427B" w:rsidRDefault="00FE7297" w:rsidP="00970A7F">
      <w:pPr>
        <w:pStyle w:val="ListParagraph"/>
        <w:spacing w:after="0"/>
        <w:ind w:left="0"/>
        <w:rPr>
          <w:rFonts w:ascii="Calibri" w:hAnsi="Calibri" w:cs="Calibri"/>
          <w:sz w:val="24"/>
          <w:szCs w:val="24"/>
        </w:rPr>
      </w:pPr>
    </w:p>
    <w:p w14:paraId="60606285" w14:textId="6D770D16" w:rsidR="00B82FB0" w:rsidRPr="0054427B" w:rsidRDefault="00087701" w:rsidP="00970A7F">
      <w:pPr>
        <w:pStyle w:val="ListParagraph"/>
        <w:numPr>
          <w:ilvl w:val="2"/>
          <w:numId w:val="17"/>
        </w:numPr>
        <w:spacing w:after="0"/>
        <w:ind w:left="0" w:firstLine="0"/>
        <w:rPr>
          <w:rFonts w:ascii="Calibri" w:hAnsi="Calibri" w:cs="Calibri"/>
          <w:sz w:val="24"/>
          <w:szCs w:val="24"/>
        </w:rPr>
      </w:pPr>
      <w:r w:rsidRPr="0054427B">
        <w:rPr>
          <w:rFonts w:ascii="Calibri" w:hAnsi="Calibri" w:cs="Calibri"/>
          <w:sz w:val="24"/>
          <w:szCs w:val="24"/>
        </w:rPr>
        <w:t xml:space="preserve">Wait for </w:t>
      </w:r>
      <w:r w:rsidR="00F32DD2" w:rsidRPr="0054427B">
        <w:rPr>
          <w:rFonts w:ascii="Calibri" w:hAnsi="Calibri" w:cs="Calibri"/>
          <w:sz w:val="24"/>
          <w:szCs w:val="24"/>
        </w:rPr>
        <w:t xml:space="preserve">the </w:t>
      </w:r>
      <w:r w:rsidRPr="0054427B">
        <w:rPr>
          <w:rFonts w:ascii="Calibri" w:hAnsi="Calibri" w:cs="Calibri"/>
          <w:sz w:val="24"/>
          <w:szCs w:val="24"/>
        </w:rPr>
        <w:t xml:space="preserve">mouse to turn on its side and monitor its respiration. When respiration has slowed and becomes relaxed, stop the isoflurane flow to the chamber. Clip the tubes to the </w:t>
      </w:r>
      <w:r w:rsidR="00F14FFD" w:rsidRPr="0054427B">
        <w:rPr>
          <w:rFonts w:ascii="Calibri" w:hAnsi="Calibri" w:cs="Calibri"/>
          <w:sz w:val="24"/>
          <w:szCs w:val="24"/>
        </w:rPr>
        <w:t xml:space="preserve">chamber and unclip the tubes </w:t>
      </w:r>
      <w:r w:rsidR="00F32DD2" w:rsidRPr="0054427B">
        <w:rPr>
          <w:rFonts w:ascii="Calibri" w:hAnsi="Calibri" w:cs="Calibri"/>
          <w:sz w:val="24"/>
          <w:szCs w:val="24"/>
        </w:rPr>
        <w:t xml:space="preserve">from </w:t>
      </w:r>
      <w:r w:rsidR="00F14FFD" w:rsidRPr="0054427B">
        <w:rPr>
          <w:rFonts w:ascii="Calibri" w:hAnsi="Calibri" w:cs="Calibri"/>
          <w:sz w:val="24"/>
          <w:szCs w:val="24"/>
        </w:rPr>
        <w:t>the nosecone to be used. Start the flow of isoflurane</w:t>
      </w:r>
      <w:r w:rsidR="00A54E51" w:rsidRPr="0054427B">
        <w:rPr>
          <w:rFonts w:ascii="Calibri" w:hAnsi="Calibri" w:cs="Calibri"/>
          <w:sz w:val="24"/>
          <w:szCs w:val="24"/>
        </w:rPr>
        <w:t xml:space="preserve"> (2%)</w:t>
      </w:r>
      <w:r w:rsidR="00F14FFD" w:rsidRPr="0054427B">
        <w:rPr>
          <w:rFonts w:ascii="Calibri" w:hAnsi="Calibri" w:cs="Calibri"/>
          <w:sz w:val="24"/>
          <w:szCs w:val="24"/>
        </w:rPr>
        <w:t xml:space="preserve"> to the nosecone. </w:t>
      </w:r>
    </w:p>
    <w:p w14:paraId="202335AD" w14:textId="77777777" w:rsidR="00FE7297" w:rsidRPr="0054427B" w:rsidRDefault="00FE7297" w:rsidP="00970A7F">
      <w:pPr>
        <w:pStyle w:val="ListParagraph"/>
        <w:spacing w:after="0"/>
        <w:ind w:left="0"/>
        <w:rPr>
          <w:rFonts w:ascii="Calibri" w:hAnsi="Calibri" w:cs="Calibri"/>
          <w:sz w:val="24"/>
          <w:szCs w:val="24"/>
        </w:rPr>
      </w:pPr>
    </w:p>
    <w:p w14:paraId="07123EB8" w14:textId="5AB69207" w:rsidR="00FE7297" w:rsidRPr="0054427B" w:rsidRDefault="00087701" w:rsidP="00970A7F">
      <w:pPr>
        <w:pStyle w:val="ListParagraph"/>
        <w:numPr>
          <w:ilvl w:val="2"/>
          <w:numId w:val="17"/>
        </w:numPr>
        <w:spacing w:after="0"/>
        <w:ind w:left="0" w:firstLine="0"/>
        <w:rPr>
          <w:rFonts w:ascii="Calibri" w:hAnsi="Calibri" w:cs="Calibri"/>
          <w:sz w:val="24"/>
          <w:szCs w:val="24"/>
        </w:rPr>
      </w:pPr>
      <w:r w:rsidRPr="0054427B">
        <w:rPr>
          <w:rFonts w:ascii="Calibri" w:hAnsi="Calibri" w:cs="Calibri"/>
          <w:sz w:val="24"/>
          <w:szCs w:val="24"/>
        </w:rPr>
        <w:t xml:space="preserve">Retrieve </w:t>
      </w:r>
      <w:r w:rsidR="00F32DD2" w:rsidRPr="0054427B">
        <w:rPr>
          <w:rFonts w:ascii="Calibri" w:hAnsi="Calibri" w:cs="Calibri"/>
          <w:sz w:val="24"/>
          <w:szCs w:val="24"/>
        </w:rPr>
        <w:t xml:space="preserve">the </w:t>
      </w:r>
      <w:r w:rsidRPr="0054427B">
        <w:rPr>
          <w:rFonts w:ascii="Calibri" w:hAnsi="Calibri" w:cs="Calibri"/>
          <w:sz w:val="24"/>
          <w:szCs w:val="24"/>
        </w:rPr>
        <w:t>mouse from the chamber and put its nose into the nosecone</w:t>
      </w:r>
      <w:r w:rsidR="006E093F" w:rsidRPr="0054427B">
        <w:rPr>
          <w:rFonts w:ascii="Calibri" w:hAnsi="Calibri" w:cs="Calibri"/>
          <w:sz w:val="24"/>
          <w:szCs w:val="24"/>
        </w:rPr>
        <w:t xml:space="preserve"> on the </w:t>
      </w:r>
      <w:r w:rsidR="00F23B71" w:rsidRPr="0054427B">
        <w:rPr>
          <w:rFonts w:ascii="Calibri" w:hAnsi="Calibri" w:cs="Calibri"/>
          <w:sz w:val="24"/>
          <w:szCs w:val="24"/>
        </w:rPr>
        <w:t>heating</w:t>
      </w:r>
      <w:r w:rsidR="006E093F" w:rsidRPr="0054427B">
        <w:rPr>
          <w:rFonts w:ascii="Calibri" w:hAnsi="Calibri" w:cs="Calibri"/>
          <w:sz w:val="24"/>
          <w:szCs w:val="24"/>
        </w:rPr>
        <w:t xml:space="preserve"> pad</w:t>
      </w:r>
      <w:r w:rsidRPr="0054427B">
        <w:rPr>
          <w:rFonts w:ascii="Calibri" w:hAnsi="Calibri" w:cs="Calibri"/>
          <w:sz w:val="24"/>
          <w:szCs w:val="24"/>
        </w:rPr>
        <w:t>. Add ophthalmic ointment to both eyes.</w:t>
      </w:r>
    </w:p>
    <w:p w14:paraId="5F435E24" w14:textId="40F16090" w:rsidR="00F14FFD" w:rsidRPr="0054427B" w:rsidRDefault="00087701" w:rsidP="00970A7F">
      <w:pPr>
        <w:pStyle w:val="ListParagraph"/>
        <w:spacing w:after="0"/>
        <w:ind w:left="0"/>
        <w:rPr>
          <w:rFonts w:ascii="Calibri" w:hAnsi="Calibri" w:cs="Calibri"/>
          <w:sz w:val="24"/>
          <w:szCs w:val="24"/>
        </w:rPr>
      </w:pPr>
      <w:r w:rsidRPr="0054427B">
        <w:rPr>
          <w:rFonts w:ascii="Calibri" w:hAnsi="Calibri" w:cs="Calibri"/>
          <w:sz w:val="24"/>
          <w:szCs w:val="24"/>
        </w:rPr>
        <w:t xml:space="preserve"> </w:t>
      </w:r>
    </w:p>
    <w:p w14:paraId="4012E50A" w14:textId="757716B1" w:rsidR="006E093F" w:rsidRPr="0054427B" w:rsidRDefault="00087701" w:rsidP="00970A7F">
      <w:pPr>
        <w:pStyle w:val="ListParagraph"/>
        <w:numPr>
          <w:ilvl w:val="2"/>
          <w:numId w:val="17"/>
        </w:numPr>
        <w:spacing w:after="0"/>
        <w:ind w:left="0" w:firstLine="0"/>
        <w:rPr>
          <w:rFonts w:ascii="Calibri" w:hAnsi="Calibri" w:cs="Calibri"/>
          <w:sz w:val="24"/>
          <w:szCs w:val="24"/>
        </w:rPr>
      </w:pPr>
      <w:r w:rsidRPr="0054427B">
        <w:rPr>
          <w:rFonts w:ascii="Calibri" w:hAnsi="Calibri" w:cs="Calibri"/>
          <w:sz w:val="24"/>
          <w:szCs w:val="24"/>
        </w:rPr>
        <w:t xml:space="preserve">Weigh the mouse on a </w:t>
      </w:r>
      <w:r w:rsidR="00A11ACA" w:rsidRPr="0054427B">
        <w:rPr>
          <w:rFonts w:ascii="Calibri" w:hAnsi="Calibri" w:cs="Calibri"/>
          <w:sz w:val="24"/>
          <w:szCs w:val="24"/>
        </w:rPr>
        <w:t>scale</w:t>
      </w:r>
      <w:r w:rsidRPr="0054427B">
        <w:rPr>
          <w:rFonts w:ascii="Calibri" w:hAnsi="Calibri" w:cs="Calibri"/>
          <w:sz w:val="24"/>
          <w:szCs w:val="24"/>
        </w:rPr>
        <w:t xml:space="preserve"> and then return to the nosecone. Determine the volume of 1 mg/mL meloxicam to be administered. </w:t>
      </w:r>
      <w:r w:rsidR="000C0127" w:rsidRPr="0054427B">
        <w:rPr>
          <w:rFonts w:ascii="Calibri" w:hAnsi="Calibri" w:cs="Calibri"/>
          <w:sz w:val="24"/>
          <w:szCs w:val="24"/>
        </w:rPr>
        <w:t xml:space="preserve">For a dosage of </w:t>
      </w:r>
      <w:r w:rsidRPr="0054427B">
        <w:rPr>
          <w:rFonts w:ascii="Calibri" w:hAnsi="Calibri" w:cs="Calibri"/>
          <w:sz w:val="24"/>
          <w:szCs w:val="24"/>
        </w:rPr>
        <w:t xml:space="preserve">5 mg/kg, multiply the weight of the mouse in grams by 5 to get the </w:t>
      </w:r>
      <w:r w:rsidR="00F32DD2" w:rsidRPr="0054427B">
        <w:rPr>
          <w:rFonts w:ascii="Calibri" w:hAnsi="Calibri" w:cs="Calibri"/>
          <w:sz w:val="24"/>
          <w:szCs w:val="24"/>
        </w:rPr>
        <w:t xml:space="preserve">microliters </w:t>
      </w:r>
      <w:r w:rsidRPr="0054427B">
        <w:rPr>
          <w:rFonts w:ascii="Calibri" w:hAnsi="Calibri" w:cs="Calibri"/>
          <w:sz w:val="24"/>
          <w:szCs w:val="24"/>
        </w:rPr>
        <w:t>of meloxicam to be administered.</w:t>
      </w:r>
    </w:p>
    <w:p w14:paraId="26736ADB" w14:textId="77777777" w:rsidR="00FE7297" w:rsidRPr="0054427B" w:rsidRDefault="00FE7297" w:rsidP="00970A7F">
      <w:pPr>
        <w:pStyle w:val="ListParagraph"/>
        <w:spacing w:after="0"/>
        <w:ind w:left="0"/>
        <w:rPr>
          <w:rFonts w:ascii="Calibri" w:hAnsi="Calibri" w:cs="Calibri"/>
          <w:sz w:val="24"/>
          <w:szCs w:val="24"/>
        </w:rPr>
      </w:pPr>
    </w:p>
    <w:p w14:paraId="55E83D8F" w14:textId="74AE6B66" w:rsidR="00F14FFD" w:rsidRPr="0054427B" w:rsidRDefault="00087701" w:rsidP="00970A7F">
      <w:pPr>
        <w:pStyle w:val="ListParagraph"/>
        <w:numPr>
          <w:ilvl w:val="2"/>
          <w:numId w:val="17"/>
        </w:numPr>
        <w:spacing w:after="0"/>
        <w:ind w:left="0" w:firstLine="0"/>
        <w:rPr>
          <w:rFonts w:ascii="Calibri" w:hAnsi="Calibri" w:cs="Calibri"/>
          <w:sz w:val="24"/>
          <w:szCs w:val="24"/>
        </w:rPr>
      </w:pPr>
      <w:r w:rsidRPr="0054427B">
        <w:rPr>
          <w:rFonts w:ascii="Calibri" w:hAnsi="Calibri" w:cs="Calibri"/>
          <w:sz w:val="24"/>
          <w:szCs w:val="24"/>
        </w:rPr>
        <w:t xml:space="preserve">Spray the cap of the vial of 1 mg/mL meloxicam with 70% </w:t>
      </w:r>
      <w:proofErr w:type="gramStart"/>
      <w:r w:rsidRPr="0054427B">
        <w:rPr>
          <w:rFonts w:ascii="Calibri" w:hAnsi="Calibri" w:cs="Calibri"/>
          <w:sz w:val="24"/>
          <w:szCs w:val="24"/>
        </w:rPr>
        <w:t>ethanol, and</w:t>
      </w:r>
      <w:proofErr w:type="gramEnd"/>
      <w:r w:rsidRPr="0054427B">
        <w:rPr>
          <w:rFonts w:ascii="Calibri" w:hAnsi="Calibri" w:cs="Calibri"/>
          <w:sz w:val="24"/>
          <w:szCs w:val="24"/>
        </w:rPr>
        <w:t xml:space="preserve"> wipe dry with a </w:t>
      </w:r>
      <w:r w:rsidR="00D72262" w:rsidRPr="0054427B">
        <w:rPr>
          <w:rFonts w:ascii="Calibri" w:hAnsi="Calibri" w:cs="Calibri"/>
          <w:sz w:val="24"/>
          <w:szCs w:val="24"/>
        </w:rPr>
        <w:t>delicate task wipe</w:t>
      </w:r>
      <w:r w:rsidRPr="0054427B">
        <w:rPr>
          <w:rFonts w:ascii="Calibri" w:hAnsi="Calibri" w:cs="Calibri"/>
          <w:sz w:val="24"/>
          <w:szCs w:val="24"/>
        </w:rPr>
        <w:t xml:space="preserve">. Then, using a 0.3 mL insulin syringe, draw up the correct volume of meloxicam. Remove all air bubbles from the syringe. </w:t>
      </w:r>
    </w:p>
    <w:p w14:paraId="05F95A54" w14:textId="77777777" w:rsidR="00FE7297" w:rsidRPr="0054427B" w:rsidRDefault="00FE7297" w:rsidP="00970A7F">
      <w:pPr>
        <w:pStyle w:val="ListParagraph"/>
        <w:spacing w:after="0"/>
        <w:ind w:left="0"/>
        <w:rPr>
          <w:rFonts w:ascii="Calibri" w:hAnsi="Calibri" w:cs="Calibri"/>
          <w:sz w:val="24"/>
          <w:szCs w:val="24"/>
        </w:rPr>
      </w:pPr>
    </w:p>
    <w:p w14:paraId="73D0B772" w14:textId="66938610" w:rsidR="006E093F" w:rsidRPr="0054427B" w:rsidRDefault="00087701" w:rsidP="00970A7F">
      <w:pPr>
        <w:pStyle w:val="ListParagraph"/>
        <w:numPr>
          <w:ilvl w:val="2"/>
          <w:numId w:val="17"/>
        </w:numPr>
        <w:spacing w:after="0"/>
        <w:ind w:left="0" w:firstLine="0"/>
        <w:rPr>
          <w:rFonts w:ascii="Calibri" w:hAnsi="Calibri" w:cs="Calibri"/>
          <w:sz w:val="24"/>
          <w:szCs w:val="24"/>
        </w:rPr>
      </w:pPr>
      <w:r w:rsidRPr="0054427B">
        <w:rPr>
          <w:rFonts w:ascii="Calibri" w:hAnsi="Calibri" w:cs="Calibri"/>
          <w:sz w:val="24"/>
          <w:szCs w:val="24"/>
        </w:rPr>
        <w:t>Scruff/restrain the mouse with one hand</w:t>
      </w:r>
      <w:r w:rsidR="00F32DD2" w:rsidRPr="0054427B">
        <w:rPr>
          <w:rFonts w:ascii="Calibri" w:hAnsi="Calibri" w:cs="Calibri"/>
          <w:sz w:val="24"/>
          <w:szCs w:val="24"/>
        </w:rPr>
        <w:t>, with</w:t>
      </w:r>
      <w:r w:rsidRPr="0054427B">
        <w:rPr>
          <w:rFonts w:ascii="Calibri" w:hAnsi="Calibri" w:cs="Calibri"/>
          <w:sz w:val="24"/>
          <w:szCs w:val="24"/>
        </w:rPr>
        <w:t xml:space="preserve"> the head tilted downward. Insert the needle at a 30</w:t>
      </w:r>
      <w:r w:rsidR="00F32DD2" w:rsidRPr="0054427B">
        <w:rPr>
          <w:rFonts w:ascii="Calibri" w:hAnsi="Calibri" w:cs="Calibri"/>
          <w:sz w:val="24"/>
          <w:szCs w:val="24"/>
        </w:rPr>
        <w:t>°–</w:t>
      </w:r>
      <w:r w:rsidRPr="0054427B">
        <w:rPr>
          <w:rFonts w:ascii="Calibri" w:hAnsi="Calibri" w:cs="Calibri"/>
          <w:sz w:val="24"/>
          <w:szCs w:val="24"/>
        </w:rPr>
        <w:t>45</w:t>
      </w:r>
      <w:r w:rsidR="00F32DD2" w:rsidRPr="0054427B">
        <w:rPr>
          <w:rFonts w:ascii="Calibri" w:hAnsi="Calibri" w:cs="Calibri"/>
          <w:sz w:val="24"/>
          <w:szCs w:val="24"/>
        </w:rPr>
        <w:t>°</w:t>
      </w:r>
      <w:r w:rsidRPr="0054427B">
        <w:rPr>
          <w:rFonts w:ascii="Calibri" w:hAnsi="Calibri" w:cs="Calibri"/>
          <w:sz w:val="24"/>
          <w:szCs w:val="24"/>
        </w:rPr>
        <w:t xml:space="preserve"> angle in the lower right quadrant of the abdomen with the bevel facing up. Aspirate to confirm proper placement of the needle.</w:t>
      </w:r>
    </w:p>
    <w:p w14:paraId="4410FF2A" w14:textId="77777777" w:rsidR="00FE7297" w:rsidRPr="0054427B" w:rsidRDefault="00FE7297" w:rsidP="00970A7F">
      <w:pPr>
        <w:pStyle w:val="ListParagraph"/>
        <w:spacing w:after="0"/>
        <w:ind w:left="0"/>
        <w:rPr>
          <w:rFonts w:ascii="Calibri" w:hAnsi="Calibri" w:cs="Calibri"/>
          <w:sz w:val="24"/>
          <w:szCs w:val="24"/>
        </w:rPr>
      </w:pPr>
    </w:p>
    <w:p w14:paraId="5FE2B11D" w14:textId="448AF84B" w:rsidR="006E093F" w:rsidRPr="0054427B" w:rsidRDefault="00087701" w:rsidP="00970A7F">
      <w:pPr>
        <w:pStyle w:val="ListParagraph"/>
        <w:numPr>
          <w:ilvl w:val="2"/>
          <w:numId w:val="17"/>
        </w:numPr>
        <w:spacing w:after="0"/>
        <w:ind w:left="0" w:firstLine="0"/>
        <w:rPr>
          <w:rFonts w:ascii="Calibri" w:hAnsi="Calibri" w:cs="Calibri"/>
          <w:sz w:val="24"/>
          <w:szCs w:val="24"/>
        </w:rPr>
      </w:pPr>
      <w:r w:rsidRPr="0054427B">
        <w:rPr>
          <w:rFonts w:ascii="Calibri" w:hAnsi="Calibri" w:cs="Calibri"/>
          <w:sz w:val="24"/>
          <w:szCs w:val="24"/>
        </w:rPr>
        <w:t>If no aspirate is observed, smoothly depress the plunger and in</w:t>
      </w:r>
      <w:r w:rsidR="00F32DD2" w:rsidRPr="0054427B">
        <w:rPr>
          <w:rFonts w:ascii="Calibri" w:hAnsi="Calibri" w:cs="Calibri"/>
          <w:sz w:val="24"/>
          <w:szCs w:val="24"/>
        </w:rPr>
        <w:t>ject meloxicam intraperitoneally</w:t>
      </w:r>
      <w:r w:rsidRPr="0054427B">
        <w:rPr>
          <w:rFonts w:ascii="Calibri" w:hAnsi="Calibri" w:cs="Calibri"/>
          <w:sz w:val="24"/>
          <w:szCs w:val="24"/>
        </w:rPr>
        <w:t xml:space="preserve">. </w:t>
      </w:r>
    </w:p>
    <w:p w14:paraId="674619AE" w14:textId="77777777" w:rsidR="00FE7297" w:rsidRPr="0054427B" w:rsidRDefault="00FE7297" w:rsidP="00970A7F">
      <w:pPr>
        <w:pStyle w:val="ListParagraph"/>
        <w:spacing w:after="0"/>
        <w:ind w:left="0"/>
        <w:rPr>
          <w:rFonts w:ascii="Calibri" w:hAnsi="Calibri" w:cs="Calibri"/>
          <w:sz w:val="24"/>
          <w:szCs w:val="24"/>
        </w:rPr>
      </w:pPr>
    </w:p>
    <w:p w14:paraId="4C216CDE" w14:textId="00D8E4B7" w:rsidR="00FE7297" w:rsidRPr="0054427B" w:rsidRDefault="00087701" w:rsidP="00970A7F">
      <w:pPr>
        <w:pStyle w:val="ListParagraph"/>
        <w:numPr>
          <w:ilvl w:val="2"/>
          <w:numId w:val="17"/>
        </w:numPr>
        <w:spacing w:after="0"/>
        <w:ind w:left="0" w:firstLine="0"/>
        <w:rPr>
          <w:rFonts w:ascii="Calibri" w:hAnsi="Calibri" w:cs="Calibri"/>
          <w:sz w:val="24"/>
          <w:szCs w:val="24"/>
        </w:rPr>
      </w:pPr>
      <w:r w:rsidRPr="0054427B">
        <w:rPr>
          <w:rFonts w:ascii="Calibri" w:hAnsi="Calibri" w:cs="Calibri"/>
          <w:sz w:val="24"/>
          <w:szCs w:val="24"/>
        </w:rPr>
        <w:t xml:space="preserve">Return the mouse to the nosecone and </w:t>
      </w:r>
      <w:r w:rsidR="008C0168" w:rsidRPr="0054427B">
        <w:rPr>
          <w:rFonts w:ascii="Calibri" w:hAnsi="Calibri" w:cs="Calibri"/>
          <w:sz w:val="24"/>
          <w:szCs w:val="24"/>
        </w:rPr>
        <w:t>heating pad</w:t>
      </w:r>
      <w:r w:rsidR="00E9490B" w:rsidRPr="0054427B">
        <w:rPr>
          <w:rFonts w:ascii="Calibri" w:hAnsi="Calibri" w:cs="Calibri"/>
          <w:sz w:val="24"/>
          <w:szCs w:val="24"/>
        </w:rPr>
        <w:t xml:space="preserve">. </w:t>
      </w:r>
      <w:r w:rsidR="008C0168" w:rsidRPr="0054427B">
        <w:rPr>
          <w:rFonts w:ascii="Calibri" w:hAnsi="Calibri" w:cs="Calibri"/>
          <w:sz w:val="24"/>
          <w:szCs w:val="24"/>
        </w:rPr>
        <w:t>Fully shave</w:t>
      </w:r>
      <w:r w:rsidR="001755D4" w:rsidRPr="0054427B">
        <w:rPr>
          <w:rFonts w:ascii="Calibri" w:hAnsi="Calibri" w:cs="Calibri"/>
          <w:sz w:val="24"/>
          <w:szCs w:val="24"/>
        </w:rPr>
        <w:t xml:space="preserve"> 150% of the area surrounding </w:t>
      </w:r>
      <w:r w:rsidR="008C0168" w:rsidRPr="0054427B">
        <w:rPr>
          <w:rFonts w:ascii="Calibri" w:hAnsi="Calibri" w:cs="Calibri"/>
          <w:sz w:val="24"/>
          <w:szCs w:val="24"/>
        </w:rPr>
        <w:t xml:space="preserve">the implantation site (mid-to-upper back) with </w:t>
      </w:r>
      <w:r w:rsidR="00DB0469" w:rsidRPr="0054427B">
        <w:rPr>
          <w:rFonts w:ascii="Calibri" w:hAnsi="Calibri" w:cs="Calibri"/>
          <w:sz w:val="24"/>
          <w:szCs w:val="24"/>
        </w:rPr>
        <w:t xml:space="preserve">surgical </w:t>
      </w:r>
      <w:r w:rsidR="008C0168" w:rsidRPr="0054427B">
        <w:rPr>
          <w:rFonts w:ascii="Calibri" w:hAnsi="Calibri" w:cs="Calibri"/>
          <w:sz w:val="24"/>
          <w:szCs w:val="24"/>
        </w:rPr>
        <w:t xml:space="preserve">clippers. </w:t>
      </w:r>
      <w:r w:rsidR="00F23B71" w:rsidRPr="0054427B">
        <w:rPr>
          <w:rFonts w:ascii="Calibri" w:hAnsi="Calibri" w:cs="Calibri"/>
          <w:sz w:val="24"/>
          <w:szCs w:val="24"/>
        </w:rPr>
        <w:t xml:space="preserve">Once done, </w:t>
      </w:r>
      <w:r w:rsidR="00924215" w:rsidRPr="0054427B">
        <w:rPr>
          <w:rFonts w:ascii="Calibri" w:hAnsi="Calibri" w:cs="Calibri"/>
          <w:sz w:val="24"/>
          <w:szCs w:val="24"/>
        </w:rPr>
        <w:t>gent</w:t>
      </w:r>
      <w:r w:rsidR="00FF271D" w:rsidRPr="0054427B">
        <w:rPr>
          <w:rFonts w:ascii="Calibri" w:hAnsi="Calibri" w:cs="Calibri"/>
          <w:sz w:val="24"/>
          <w:szCs w:val="24"/>
        </w:rPr>
        <w:t>ly vacuum</w:t>
      </w:r>
      <w:r w:rsidR="00DB0469" w:rsidRPr="0054427B">
        <w:rPr>
          <w:rFonts w:ascii="Calibri" w:hAnsi="Calibri" w:cs="Calibri"/>
          <w:sz w:val="24"/>
          <w:szCs w:val="24"/>
        </w:rPr>
        <w:t>/brush</w:t>
      </w:r>
      <w:r w:rsidR="00924215" w:rsidRPr="0054427B">
        <w:rPr>
          <w:rFonts w:ascii="Calibri" w:hAnsi="Calibri" w:cs="Calibri"/>
          <w:sz w:val="24"/>
          <w:szCs w:val="24"/>
        </w:rPr>
        <w:t xml:space="preserve"> the hair off the animal and dispose of the first drape sheet.</w:t>
      </w:r>
    </w:p>
    <w:p w14:paraId="22EBD61B" w14:textId="77777777" w:rsidR="00FE7297" w:rsidRPr="0054427B" w:rsidRDefault="00FE7297" w:rsidP="00970A7F">
      <w:pPr>
        <w:pStyle w:val="ListParagraph"/>
        <w:spacing w:after="0"/>
        <w:ind w:left="0"/>
        <w:rPr>
          <w:rFonts w:ascii="Calibri" w:hAnsi="Calibri" w:cs="Calibri"/>
          <w:sz w:val="24"/>
          <w:szCs w:val="24"/>
        </w:rPr>
      </w:pPr>
    </w:p>
    <w:p w14:paraId="7EBF8ECC" w14:textId="566D939D" w:rsidR="00645307" w:rsidRPr="0054427B" w:rsidRDefault="00087701" w:rsidP="00970A7F">
      <w:pPr>
        <w:pStyle w:val="ListParagraph"/>
        <w:spacing w:after="0"/>
        <w:ind w:left="0"/>
        <w:rPr>
          <w:rFonts w:ascii="Calibri" w:hAnsi="Calibri" w:cs="Calibri"/>
          <w:sz w:val="24"/>
          <w:szCs w:val="24"/>
        </w:rPr>
      </w:pPr>
      <w:r w:rsidRPr="0054427B">
        <w:rPr>
          <w:rFonts w:ascii="Calibri" w:hAnsi="Calibri" w:cs="Calibri"/>
          <w:sz w:val="24"/>
          <w:szCs w:val="24"/>
        </w:rPr>
        <w:t xml:space="preserve"> </w:t>
      </w:r>
      <w:r w:rsidR="008C0168" w:rsidRPr="0054427B">
        <w:rPr>
          <w:rFonts w:ascii="Calibri" w:hAnsi="Calibri" w:cs="Calibri"/>
          <w:sz w:val="24"/>
          <w:szCs w:val="24"/>
        </w:rPr>
        <w:t>NOTE:</w:t>
      </w:r>
      <w:r w:rsidR="00FE7297" w:rsidRPr="0054427B">
        <w:rPr>
          <w:rFonts w:ascii="Calibri" w:hAnsi="Calibri" w:cs="Calibri"/>
          <w:sz w:val="24"/>
          <w:szCs w:val="24"/>
        </w:rPr>
        <w:t xml:space="preserve"> A</w:t>
      </w:r>
      <w:r w:rsidR="00E9490B" w:rsidRPr="0054427B">
        <w:rPr>
          <w:rFonts w:ascii="Calibri" w:hAnsi="Calibri" w:cs="Calibri"/>
          <w:sz w:val="24"/>
          <w:szCs w:val="24"/>
        </w:rPr>
        <w:t xml:space="preserve"> clean shave is necessary to perform aseptic surgery. At a minimum, any incision must be completely free from any </w:t>
      </w:r>
      <w:proofErr w:type="gramStart"/>
      <w:r w:rsidR="00E9490B" w:rsidRPr="0054427B">
        <w:rPr>
          <w:rFonts w:ascii="Calibri" w:hAnsi="Calibri" w:cs="Calibri"/>
          <w:sz w:val="24"/>
          <w:szCs w:val="24"/>
        </w:rPr>
        <w:t>animal</w:t>
      </w:r>
      <w:proofErr w:type="gramEnd"/>
      <w:r w:rsidR="00E9490B" w:rsidRPr="0054427B">
        <w:rPr>
          <w:rFonts w:ascii="Calibri" w:hAnsi="Calibri" w:cs="Calibri"/>
          <w:sz w:val="24"/>
          <w:szCs w:val="24"/>
        </w:rPr>
        <w:t xml:space="preserve"> hair. </w:t>
      </w:r>
    </w:p>
    <w:p w14:paraId="5803FD0F" w14:textId="77777777" w:rsidR="00FE7297" w:rsidRPr="0054427B" w:rsidRDefault="00FE7297" w:rsidP="00970A7F">
      <w:pPr>
        <w:pStyle w:val="ListParagraph"/>
        <w:spacing w:after="0"/>
        <w:ind w:left="0"/>
        <w:rPr>
          <w:rFonts w:ascii="Calibri" w:hAnsi="Calibri" w:cs="Calibri"/>
          <w:sz w:val="24"/>
          <w:szCs w:val="24"/>
        </w:rPr>
      </w:pPr>
    </w:p>
    <w:p w14:paraId="35B9C439" w14:textId="1476C0AB" w:rsidR="00E9490B" w:rsidRPr="0054427B" w:rsidRDefault="00087701" w:rsidP="00970A7F">
      <w:pPr>
        <w:pStyle w:val="ListParagraph"/>
        <w:numPr>
          <w:ilvl w:val="2"/>
          <w:numId w:val="17"/>
        </w:numPr>
        <w:spacing w:after="0"/>
        <w:ind w:left="0" w:firstLine="0"/>
        <w:rPr>
          <w:rFonts w:ascii="Calibri" w:hAnsi="Calibri" w:cs="Calibri"/>
          <w:sz w:val="24"/>
          <w:szCs w:val="24"/>
        </w:rPr>
      </w:pPr>
      <w:r w:rsidRPr="0054427B">
        <w:rPr>
          <w:rFonts w:ascii="Calibri" w:hAnsi="Calibri" w:cs="Calibri"/>
          <w:sz w:val="24"/>
          <w:szCs w:val="24"/>
        </w:rPr>
        <w:t>Position the mouse s</w:t>
      </w:r>
      <w:r w:rsidR="00F32DD2" w:rsidRPr="0054427B">
        <w:rPr>
          <w:rFonts w:ascii="Calibri" w:hAnsi="Calibri" w:cs="Calibri"/>
          <w:sz w:val="24"/>
          <w:szCs w:val="24"/>
        </w:rPr>
        <w:t>o its head faces</w:t>
      </w:r>
      <w:r w:rsidRPr="0054427B">
        <w:rPr>
          <w:rFonts w:ascii="Calibri" w:hAnsi="Calibri" w:cs="Calibri"/>
          <w:sz w:val="24"/>
          <w:szCs w:val="24"/>
        </w:rPr>
        <w:t xml:space="preserve"> </w:t>
      </w:r>
      <w:r w:rsidR="000C3F25" w:rsidRPr="0054427B">
        <w:rPr>
          <w:rFonts w:ascii="Calibri" w:hAnsi="Calibri" w:cs="Calibri"/>
          <w:sz w:val="24"/>
          <w:szCs w:val="24"/>
        </w:rPr>
        <w:t>the surgeon</w:t>
      </w:r>
      <w:r w:rsidRPr="0054427B">
        <w:rPr>
          <w:rFonts w:ascii="Calibri" w:hAnsi="Calibri" w:cs="Calibri"/>
          <w:sz w:val="24"/>
          <w:szCs w:val="24"/>
        </w:rPr>
        <w:t xml:space="preserve">. Perform an alternating scrub </w:t>
      </w:r>
      <w:r w:rsidR="00F32DD2" w:rsidRPr="0054427B">
        <w:rPr>
          <w:rFonts w:ascii="Calibri" w:hAnsi="Calibri" w:cs="Calibri"/>
          <w:sz w:val="24"/>
          <w:szCs w:val="24"/>
        </w:rPr>
        <w:t>with povidone-iodine and 70% ethanol, using cotton-tipped applicators, for a total of 3 application</w:t>
      </w:r>
      <w:r w:rsidRPr="0054427B">
        <w:rPr>
          <w:rFonts w:ascii="Calibri" w:hAnsi="Calibri" w:cs="Calibri"/>
          <w:sz w:val="24"/>
          <w:szCs w:val="24"/>
        </w:rPr>
        <w:t>s. Make sure to start in the middle of the planned incision and spiral outwards with the cotton</w:t>
      </w:r>
      <w:r w:rsidR="0041245E" w:rsidRPr="0054427B">
        <w:rPr>
          <w:rFonts w:ascii="Calibri" w:hAnsi="Calibri" w:cs="Calibri"/>
          <w:sz w:val="24"/>
          <w:szCs w:val="24"/>
        </w:rPr>
        <w:t>-</w:t>
      </w:r>
      <w:r w:rsidRPr="0054427B">
        <w:rPr>
          <w:rFonts w:ascii="Calibri" w:hAnsi="Calibri" w:cs="Calibri"/>
          <w:sz w:val="24"/>
          <w:szCs w:val="24"/>
        </w:rPr>
        <w:t>tip</w:t>
      </w:r>
      <w:r w:rsidR="0041245E" w:rsidRPr="0054427B">
        <w:rPr>
          <w:rFonts w:ascii="Calibri" w:hAnsi="Calibri" w:cs="Calibri"/>
          <w:sz w:val="24"/>
          <w:szCs w:val="24"/>
        </w:rPr>
        <w:t>ped</w:t>
      </w:r>
      <w:r w:rsidRPr="0054427B">
        <w:rPr>
          <w:rFonts w:ascii="Calibri" w:hAnsi="Calibri" w:cs="Calibri"/>
          <w:sz w:val="24"/>
          <w:szCs w:val="24"/>
        </w:rPr>
        <w:t xml:space="preserve"> applicators. </w:t>
      </w:r>
    </w:p>
    <w:p w14:paraId="7BDA09DB" w14:textId="77777777" w:rsidR="00FE7297" w:rsidRPr="0054427B" w:rsidRDefault="00FE7297" w:rsidP="00970A7F">
      <w:pPr>
        <w:pStyle w:val="ListParagraph"/>
        <w:spacing w:after="0"/>
        <w:ind w:left="0"/>
        <w:rPr>
          <w:rFonts w:ascii="Calibri" w:hAnsi="Calibri" w:cs="Calibri"/>
          <w:sz w:val="24"/>
          <w:szCs w:val="24"/>
        </w:rPr>
      </w:pPr>
    </w:p>
    <w:p w14:paraId="2E009389" w14:textId="4C139F7F" w:rsidR="00E9490B" w:rsidRPr="0054427B" w:rsidRDefault="00087701" w:rsidP="00970A7F">
      <w:pPr>
        <w:pStyle w:val="ListParagraph"/>
        <w:numPr>
          <w:ilvl w:val="2"/>
          <w:numId w:val="17"/>
        </w:numPr>
        <w:spacing w:after="0"/>
        <w:ind w:left="0" w:firstLine="0"/>
        <w:rPr>
          <w:rFonts w:ascii="Calibri" w:hAnsi="Calibri" w:cs="Calibri"/>
          <w:sz w:val="24"/>
          <w:szCs w:val="24"/>
        </w:rPr>
      </w:pPr>
      <w:r w:rsidRPr="0054427B">
        <w:rPr>
          <w:rFonts w:ascii="Calibri" w:hAnsi="Calibri" w:cs="Calibri"/>
          <w:sz w:val="24"/>
          <w:szCs w:val="24"/>
        </w:rPr>
        <w:t xml:space="preserve">Drape the animal with sterile </w:t>
      </w:r>
      <w:r w:rsidR="00CF42E2" w:rsidRPr="0054427B">
        <w:rPr>
          <w:rFonts w:ascii="Calibri" w:hAnsi="Calibri" w:cs="Calibri"/>
          <w:sz w:val="24"/>
          <w:szCs w:val="24"/>
        </w:rPr>
        <w:t xml:space="preserve">fenestrated </w:t>
      </w:r>
      <w:r w:rsidRPr="0054427B">
        <w:rPr>
          <w:rFonts w:ascii="Calibri" w:hAnsi="Calibri" w:cs="Calibri"/>
          <w:sz w:val="24"/>
          <w:szCs w:val="24"/>
        </w:rPr>
        <w:t xml:space="preserve">surgical drapes and use proper aseptic technique to put on surgical gloves. </w:t>
      </w:r>
    </w:p>
    <w:p w14:paraId="5C7B3CB3" w14:textId="77777777" w:rsidR="00FE7297" w:rsidRPr="0054427B" w:rsidRDefault="00FE7297" w:rsidP="00970A7F">
      <w:pPr>
        <w:pStyle w:val="ListParagraph"/>
        <w:spacing w:after="0"/>
        <w:ind w:left="0"/>
        <w:rPr>
          <w:rFonts w:ascii="Calibri" w:hAnsi="Calibri" w:cs="Calibri"/>
          <w:sz w:val="24"/>
          <w:szCs w:val="24"/>
        </w:rPr>
      </w:pPr>
    </w:p>
    <w:p w14:paraId="071AAD13" w14:textId="2ACA286E" w:rsidR="008B3891" w:rsidRPr="0054427B" w:rsidRDefault="00087701" w:rsidP="00970A7F">
      <w:pPr>
        <w:pStyle w:val="ListParagraph"/>
        <w:numPr>
          <w:ilvl w:val="2"/>
          <w:numId w:val="17"/>
        </w:numPr>
        <w:spacing w:after="0"/>
        <w:ind w:left="0" w:firstLine="0"/>
        <w:rPr>
          <w:rFonts w:ascii="Calibri" w:hAnsi="Calibri" w:cs="Calibri"/>
          <w:sz w:val="24"/>
          <w:szCs w:val="24"/>
        </w:rPr>
      </w:pPr>
      <w:r w:rsidRPr="0054427B">
        <w:rPr>
          <w:rFonts w:ascii="Calibri" w:hAnsi="Calibri" w:cs="Calibri"/>
          <w:sz w:val="24"/>
          <w:szCs w:val="24"/>
        </w:rPr>
        <w:t>Before making any incisions, make sure to thoroughly check pedal reflexes by firmly pinching both feet with tissue forceps. Do not proceed until after multiple presses</w:t>
      </w:r>
      <w:r w:rsidR="00F32DD2" w:rsidRPr="0054427B">
        <w:rPr>
          <w:rFonts w:ascii="Calibri" w:hAnsi="Calibri" w:cs="Calibri"/>
          <w:sz w:val="24"/>
          <w:szCs w:val="24"/>
        </w:rPr>
        <w:t xml:space="preserve">; </w:t>
      </w:r>
      <w:r w:rsidRPr="0054427B">
        <w:rPr>
          <w:rFonts w:ascii="Calibri" w:hAnsi="Calibri" w:cs="Calibri"/>
          <w:sz w:val="24"/>
          <w:szCs w:val="24"/>
        </w:rPr>
        <w:t xml:space="preserve">there is no movement. This confirms a surgical plane of anesthesia.  </w:t>
      </w:r>
    </w:p>
    <w:p w14:paraId="0C5BC1DD" w14:textId="77777777" w:rsidR="00FE7297" w:rsidRPr="0054427B" w:rsidRDefault="00FE7297" w:rsidP="00970A7F">
      <w:pPr>
        <w:pStyle w:val="ListParagraph"/>
        <w:spacing w:after="0"/>
        <w:ind w:left="0"/>
        <w:rPr>
          <w:rFonts w:ascii="Calibri" w:hAnsi="Calibri" w:cs="Calibri"/>
          <w:sz w:val="24"/>
          <w:szCs w:val="24"/>
        </w:rPr>
      </w:pPr>
    </w:p>
    <w:p w14:paraId="6BE94BBA" w14:textId="287DC24E" w:rsidR="00E9490B" w:rsidRPr="0054427B" w:rsidRDefault="00087701" w:rsidP="00970A7F">
      <w:pPr>
        <w:pStyle w:val="ListParagraph"/>
        <w:numPr>
          <w:ilvl w:val="2"/>
          <w:numId w:val="17"/>
        </w:numPr>
        <w:spacing w:after="0"/>
        <w:ind w:left="0" w:firstLine="0"/>
        <w:rPr>
          <w:rFonts w:ascii="Calibri" w:hAnsi="Calibri" w:cs="Calibri"/>
          <w:sz w:val="24"/>
          <w:szCs w:val="24"/>
        </w:rPr>
      </w:pPr>
      <w:r w:rsidRPr="0054427B">
        <w:rPr>
          <w:rFonts w:ascii="Calibri" w:hAnsi="Calibri" w:cs="Calibri"/>
          <w:sz w:val="24"/>
          <w:szCs w:val="24"/>
        </w:rPr>
        <w:t xml:space="preserve">Tent up the mid-scapular skin with tissue forceps and make a 1 cm incision perpendicular to the spine with small </w:t>
      </w:r>
      <w:r w:rsidR="00A46C37" w:rsidRPr="0054427B">
        <w:rPr>
          <w:rFonts w:ascii="Calibri" w:hAnsi="Calibri" w:cs="Calibri"/>
          <w:sz w:val="24"/>
          <w:szCs w:val="24"/>
        </w:rPr>
        <w:t xml:space="preserve">Iris </w:t>
      </w:r>
      <w:r w:rsidR="00C85CC2" w:rsidRPr="0054427B">
        <w:rPr>
          <w:rFonts w:ascii="Calibri" w:hAnsi="Calibri" w:cs="Calibri"/>
          <w:sz w:val="24"/>
          <w:szCs w:val="24"/>
        </w:rPr>
        <w:t>surgical</w:t>
      </w:r>
      <w:r w:rsidRPr="0054427B">
        <w:rPr>
          <w:rFonts w:ascii="Calibri" w:hAnsi="Calibri" w:cs="Calibri"/>
          <w:sz w:val="24"/>
          <w:szCs w:val="24"/>
        </w:rPr>
        <w:t xml:space="preserve"> scissors. </w:t>
      </w:r>
      <w:r w:rsidR="00E612A5" w:rsidRPr="0054427B">
        <w:rPr>
          <w:rFonts w:ascii="Calibri" w:hAnsi="Calibri" w:cs="Calibri"/>
          <w:sz w:val="24"/>
          <w:szCs w:val="24"/>
        </w:rPr>
        <w:t xml:space="preserve">To make a straight cut, cut with the </w:t>
      </w:r>
      <w:r w:rsidR="00A46C37" w:rsidRPr="0054427B">
        <w:rPr>
          <w:rFonts w:ascii="Calibri" w:hAnsi="Calibri" w:cs="Calibri"/>
          <w:sz w:val="24"/>
          <w:szCs w:val="24"/>
        </w:rPr>
        <w:t xml:space="preserve">Iris </w:t>
      </w:r>
      <w:r w:rsidR="00C85CC2" w:rsidRPr="0054427B">
        <w:rPr>
          <w:rFonts w:ascii="Calibri" w:hAnsi="Calibri" w:cs="Calibri"/>
          <w:sz w:val="24"/>
          <w:szCs w:val="24"/>
        </w:rPr>
        <w:t>surgical s</w:t>
      </w:r>
      <w:r w:rsidR="00E612A5" w:rsidRPr="0054427B">
        <w:rPr>
          <w:rFonts w:ascii="Calibri" w:hAnsi="Calibri" w:cs="Calibri"/>
          <w:sz w:val="24"/>
          <w:szCs w:val="24"/>
        </w:rPr>
        <w:t>cissors at a 90</w:t>
      </w:r>
      <w:r w:rsidR="00F32DD2" w:rsidRPr="0054427B">
        <w:rPr>
          <w:rFonts w:ascii="Calibri" w:hAnsi="Calibri" w:cs="Calibri"/>
          <w:sz w:val="24"/>
          <w:szCs w:val="24"/>
        </w:rPr>
        <w:t>°</w:t>
      </w:r>
      <w:r w:rsidR="00E612A5" w:rsidRPr="0054427B">
        <w:rPr>
          <w:rFonts w:ascii="Calibri" w:hAnsi="Calibri" w:cs="Calibri"/>
          <w:sz w:val="24"/>
          <w:szCs w:val="24"/>
        </w:rPr>
        <w:t xml:space="preserve"> angle to the mouse. </w:t>
      </w:r>
    </w:p>
    <w:p w14:paraId="477AE76B" w14:textId="77777777" w:rsidR="00FE7297" w:rsidRPr="0054427B" w:rsidRDefault="00FE7297" w:rsidP="00970A7F">
      <w:pPr>
        <w:pStyle w:val="ListParagraph"/>
        <w:spacing w:after="0"/>
        <w:ind w:left="0"/>
        <w:rPr>
          <w:rFonts w:ascii="Calibri" w:hAnsi="Calibri" w:cs="Calibri"/>
          <w:sz w:val="24"/>
          <w:szCs w:val="24"/>
        </w:rPr>
      </w:pPr>
    </w:p>
    <w:p w14:paraId="425BD4ED" w14:textId="2910A0C8" w:rsidR="00E612A5" w:rsidRPr="0054427B" w:rsidRDefault="00087701" w:rsidP="00970A7F">
      <w:pPr>
        <w:pStyle w:val="ListParagraph"/>
        <w:numPr>
          <w:ilvl w:val="2"/>
          <w:numId w:val="17"/>
        </w:numPr>
        <w:spacing w:after="0"/>
        <w:ind w:left="0" w:firstLine="0"/>
        <w:rPr>
          <w:rFonts w:ascii="Calibri" w:hAnsi="Calibri" w:cs="Calibri"/>
          <w:sz w:val="24"/>
          <w:szCs w:val="24"/>
        </w:rPr>
      </w:pPr>
      <w:r w:rsidRPr="0054427B">
        <w:rPr>
          <w:rFonts w:ascii="Calibri" w:hAnsi="Calibri" w:cs="Calibri"/>
          <w:sz w:val="24"/>
          <w:szCs w:val="24"/>
        </w:rPr>
        <w:t xml:space="preserve">Use </w:t>
      </w:r>
      <w:r w:rsidR="00B8536D" w:rsidRPr="0054427B">
        <w:rPr>
          <w:rFonts w:ascii="Calibri" w:hAnsi="Calibri" w:cs="Calibri"/>
          <w:sz w:val="24"/>
          <w:szCs w:val="24"/>
        </w:rPr>
        <w:t>small</w:t>
      </w:r>
      <w:r w:rsidRPr="0054427B">
        <w:rPr>
          <w:rFonts w:ascii="Calibri" w:hAnsi="Calibri" w:cs="Calibri"/>
          <w:sz w:val="24"/>
          <w:szCs w:val="24"/>
        </w:rPr>
        <w:t xml:space="preserve"> hemostat</w:t>
      </w:r>
      <w:r w:rsidR="00B8536D" w:rsidRPr="0054427B">
        <w:rPr>
          <w:rFonts w:ascii="Calibri" w:hAnsi="Calibri" w:cs="Calibri"/>
          <w:sz w:val="24"/>
          <w:szCs w:val="24"/>
        </w:rPr>
        <w:t>ic forceps</w:t>
      </w:r>
      <w:r w:rsidRPr="0054427B">
        <w:rPr>
          <w:rFonts w:ascii="Calibri" w:hAnsi="Calibri" w:cs="Calibri"/>
          <w:sz w:val="24"/>
          <w:szCs w:val="24"/>
        </w:rPr>
        <w:t xml:space="preserve"> </w:t>
      </w:r>
      <w:r w:rsidR="00F32DD2" w:rsidRPr="0054427B">
        <w:rPr>
          <w:rFonts w:ascii="Calibri" w:hAnsi="Calibri" w:cs="Calibri"/>
          <w:sz w:val="24"/>
          <w:szCs w:val="24"/>
        </w:rPr>
        <w:t>within the incision to spread the subcutaneous tissue and</w:t>
      </w:r>
      <w:r w:rsidRPr="0054427B">
        <w:rPr>
          <w:rFonts w:ascii="Calibri" w:hAnsi="Calibri" w:cs="Calibri"/>
          <w:sz w:val="24"/>
          <w:szCs w:val="24"/>
        </w:rPr>
        <w:t xml:space="preserve"> create a pocket for the pump. </w:t>
      </w:r>
      <w:r w:rsidR="00F32DD2" w:rsidRPr="0054427B">
        <w:rPr>
          <w:rFonts w:ascii="Calibri" w:hAnsi="Calibri" w:cs="Calibri"/>
          <w:sz w:val="24"/>
          <w:szCs w:val="24"/>
        </w:rPr>
        <w:t>Ensure t</w:t>
      </w:r>
      <w:r w:rsidRPr="0054427B">
        <w:rPr>
          <w:rFonts w:ascii="Calibri" w:hAnsi="Calibri" w:cs="Calibri"/>
          <w:sz w:val="24"/>
          <w:szCs w:val="24"/>
        </w:rPr>
        <w:t xml:space="preserve">he pocket for the pump </w:t>
      </w:r>
      <w:r w:rsidR="00F32DD2" w:rsidRPr="0054427B">
        <w:rPr>
          <w:rFonts w:ascii="Calibri" w:hAnsi="Calibri" w:cs="Calibri"/>
          <w:sz w:val="24"/>
          <w:szCs w:val="24"/>
        </w:rPr>
        <w:t>is</w:t>
      </w:r>
      <w:r w:rsidRPr="0054427B">
        <w:rPr>
          <w:rFonts w:ascii="Calibri" w:hAnsi="Calibri" w:cs="Calibri"/>
          <w:sz w:val="24"/>
          <w:szCs w:val="24"/>
        </w:rPr>
        <w:t xml:space="preserve"> away from the front of the animal and placed slightly to one side of the animal. </w:t>
      </w:r>
      <w:r w:rsidR="00E1079A" w:rsidRPr="0054427B">
        <w:rPr>
          <w:rFonts w:ascii="Calibri" w:hAnsi="Calibri" w:cs="Calibri"/>
          <w:sz w:val="24"/>
          <w:szCs w:val="24"/>
        </w:rPr>
        <w:t>U</w:t>
      </w:r>
      <w:r w:rsidR="00522004" w:rsidRPr="0054427B">
        <w:rPr>
          <w:rFonts w:ascii="Calibri" w:hAnsi="Calibri" w:cs="Calibri"/>
          <w:sz w:val="24"/>
          <w:szCs w:val="24"/>
        </w:rPr>
        <w:t>se the hemostat</w:t>
      </w:r>
      <w:r w:rsidR="00B8536D" w:rsidRPr="0054427B">
        <w:rPr>
          <w:rFonts w:ascii="Calibri" w:hAnsi="Calibri" w:cs="Calibri"/>
          <w:sz w:val="24"/>
          <w:szCs w:val="24"/>
        </w:rPr>
        <w:t>ic forceps</w:t>
      </w:r>
      <w:r w:rsidR="00522004" w:rsidRPr="0054427B">
        <w:rPr>
          <w:rFonts w:ascii="Calibri" w:hAnsi="Calibri" w:cs="Calibri"/>
          <w:sz w:val="24"/>
          <w:szCs w:val="24"/>
        </w:rPr>
        <w:t xml:space="preserve"> to loosen the skin on all sides of the incision. </w:t>
      </w:r>
    </w:p>
    <w:p w14:paraId="6BD5A62B" w14:textId="77777777" w:rsidR="00FE7297" w:rsidRPr="0054427B" w:rsidRDefault="00FE7297" w:rsidP="00970A7F">
      <w:pPr>
        <w:pStyle w:val="ListParagraph"/>
        <w:spacing w:after="0"/>
        <w:ind w:left="0"/>
        <w:rPr>
          <w:rFonts w:ascii="Calibri" w:hAnsi="Calibri" w:cs="Calibri"/>
          <w:sz w:val="24"/>
          <w:szCs w:val="24"/>
        </w:rPr>
      </w:pPr>
    </w:p>
    <w:p w14:paraId="55DA9AC0" w14:textId="344ABA63" w:rsidR="00FE7297" w:rsidRPr="0054427B" w:rsidRDefault="00087701" w:rsidP="00970A7F">
      <w:pPr>
        <w:pStyle w:val="ListParagraph"/>
        <w:numPr>
          <w:ilvl w:val="2"/>
          <w:numId w:val="17"/>
        </w:numPr>
        <w:spacing w:after="0"/>
        <w:ind w:left="0" w:firstLine="0"/>
        <w:rPr>
          <w:rFonts w:ascii="Calibri" w:hAnsi="Calibri" w:cs="Calibri"/>
          <w:sz w:val="24"/>
          <w:szCs w:val="24"/>
        </w:rPr>
      </w:pPr>
      <w:r w:rsidRPr="0054427B">
        <w:rPr>
          <w:rFonts w:ascii="Calibri" w:hAnsi="Calibri" w:cs="Calibri"/>
          <w:sz w:val="24"/>
          <w:szCs w:val="24"/>
        </w:rPr>
        <w:t xml:space="preserve"> Open the incision with the tissue forceps and insert the pump using the hemostat</w:t>
      </w:r>
      <w:r w:rsidR="00B8536D" w:rsidRPr="0054427B">
        <w:rPr>
          <w:rFonts w:ascii="Calibri" w:hAnsi="Calibri" w:cs="Calibri"/>
          <w:sz w:val="24"/>
          <w:szCs w:val="24"/>
        </w:rPr>
        <w:t>ic forceps</w:t>
      </w:r>
      <w:r w:rsidRPr="0054427B">
        <w:rPr>
          <w:rFonts w:ascii="Calibri" w:hAnsi="Calibri" w:cs="Calibri"/>
          <w:sz w:val="24"/>
          <w:szCs w:val="24"/>
        </w:rPr>
        <w:t xml:space="preserve">. </w:t>
      </w:r>
      <w:r w:rsidR="00F32DD2" w:rsidRPr="0054427B">
        <w:rPr>
          <w:rFonts w:ascii="Calibri" w:hAnsi="Calibri" w:cs="Calibri"/>
          <w:sz w:val="24"/>
          <w:szCs w:val="24"/>
        </w:rPr>
        <w:t>Insert t</w:t>
      </w:r>
      <w:r w:rsidRPr="0054427B">
        <w:rPr>
          <w:rFonts w:ascii="Calibri" w:hAnsi="Calibri" w:cs="Calibri"/>
          <w:sz w:val="24"/>
          <w:szCs w:val="24"/>
        </w:rPr>
        <w:t xml:space="preserve">he pump with the flow moderator </w:t>
      </w:r>
      <w:r w:rsidR="00924215" w:rsidRPr="0054427B">
        <w:rPr>
          <w:rFonts w:ascii="Calibri" w:hAnsi="Calibri" w:cs="Calibri"/>
          <w:sz w:val="24"/>
          <w:szCs w:val="24"/>
        </w:rPr>
        <w:t xml:space="preserve">going in first. </w:t>
      </w:r>
    </w:p>
    <w:p w14:paraId="4D6AC4FB" w14:textId="77777777" w:rsidR="00FE7297" w:rsidRPr="0054427B" w:rsidRDefault="00FE7297" w:rsidP="00970A7F">
      <w:pPr>
        <w:pStyle w:val="ListParagraph"/>
        <w:spacing w:after="0"/>
        <w:ind w:left="0"/>
        <w:rPr>
          <w:rFonts w:ascii="Calibri" w:hAnsi="Calibri" w:cs="Calibri"/>
          <w:sz w:val="24"/>
          <w:szCs w:val="24"/>
        </w:rPr>
      </w:pPr>
    </w:p>
    <w:p w14:paraId="06B7997E" w14:textId="11C5DB39" w:rsidR="00CA1688" w:rsidRPr="0054427B" w:rsidRDefault="00087701" w:rsidP="00970A7F">
      <w:pPr>
        <w:pStyle w:val="ListParagraph"/>
        <w:spacing w:after="0"/>
        <w:ind w:left="0"/>
        <w:rPr>
          <w:rFonts w:ascii="Calibri" w:hAnsi="Calibri" w:cs="Calibri"/>
          <w:sz w:val="24"/>
          <w:szCs w:val="24"/>
        </w:rPr>
      </w:pPr>
      <w:r w:rsidRPr="0054427B">
        <w:rPr>
          <w:rFonts w:ascii="Calibri" w:hAnsi="Calibri" w:cs="Calibri"/>
          <w:sz w:val="24"/>
          <w:szCs w:val="24"/>
        </w:rPr>
        <w:t>CAUTION: The pump should be inserted such that it is sufficiently away from the incision i.e.</w:t>
      </w:r>
      <w:r w:rsidR="00F32DD2" w:rsidRPr="0054427B">
        <w:rPr>
          <w:rFonts w:ascii="Calibri" w:hAnsi="Calibri" w:cs="Calibri"/>
          <w:sz w:val="24"/>
          <w:szCs w:val="24"/>
        </w:rPr>
        <w:t>,</w:t>
      </w:r>
      <w:r w:rsidRPr="0054427B">
        <w:rPr>
          <w:rFonts w:ascii="Calibri" w:hAnsi="Calibri" w:cs="Calibri"/>
          <w:sz w:val="24"/>
          <w:szCs w:val="24"/>
        </w:rPr>
        <w:t xml:space="preserve"> such that the skin surrounding the incision is not under tension. If not positioned properly, this can lead to wound dehiscence. </w:t>
      </w:r>
      <w:r w:rsidR="007B1C73" w:rsidRPr="0054427B">
        <w:rPr>
          <w:rFonts w:ascii="Calibri" w:hAnsi="Calibri" w:cs="Calibri"/>
          <w:sz w:val="24"/>
          <w:szCs w:val="24"/>
        </w:rPr>
        <w:t xml:space="preserve">The pump may also shift positions during the recovery of the animal. </w:t>
      </w:r>
    </w:p>
    <w:p w14:paraId="0E6CEEAB" w14:textId="77777777" w:rsidR="00FE7297" w:rsidRPr="0054427B" w:rsidRDefault="00FE7297" w:rsidP="00970A7F">
      <w:pPr>
        <w:pStyle w:val="ListParagraph"/>
        <w:spacing w:after="0"/>
        <w:ind w:left="0"/>
        <w:rPr>
          <w:rFonts w:ascii="Calibri" w:hAnsi="Calibri" w:cs="Calibri"/>
          <w:sz w:val="24"/>
          <w:szCs w:val="24"/>
        </w:rPr>
      </w:pPr>
    </w:p>
    <w:p w14:paraId="5A716637" w14:textId="0C49FA84" w:rsidR="00BC207E" w:rsidRPr="0054427B" w:rsidRDefault="00087701" w:rsidP="00970A7F">
      <w:pPr>
        <w:pStyle w:val="ListParagraph"/>
        <w:numPr>
          <w:ilvl w:val="2"/>
          <w:numId w:val="17"/>
        </w:numPr>
        <w:spacing w:after="0"/>
        <w:ind w:left="0" w:firstLine="0"/>
        <w:rPr>
          <w:rFonts w:ascii="Calibri" w:hAnsi="Calibri" w:cs="Calibri"/>
          <w:sz w:val="24"/>
          <w:szCs w:val="24"/>
        </w:rPr>
      </w:pPr>
      <w:r w:rsidRPr="0054427B">
        <w:rPr>
          <w:rFonts w:ascii="Calibri" w:hAnsi="Calibri" w:cs="Calibri"/>
          <w:sz w:val="24"/>
          <w:szCs w:val="24"/>
        </w:rPr>
        <w:t xml:space="preserve">Using the tissue forceps, gently tent up the skin and pull both sides of the incision even with each other. Starting </w:t>
      </w:r>
      <w:r w:rsidR="00F32DD2" w:rsidRPr="0054427B">
        <w:rPr>
          <w:rFonts w:ascii="Calibri" w:hAnsi="Calibri" w:cs="Calibri"/>
          <w:sz w:val="24"/>
          <w:szCs w:val="24"/>
        </w:rPr>
        <w:t>at one end of the incision, use the clip applier to place 7 mm wound clips along the entire incision (2–4 clips may be needed</w:t>
      </w:r>
      <w:r w:rsidR="00762381" w:rsidRPr="0054427B">
        <w:rPr>
          <w:rFonts w:ascii="Calibri" w:hAnsi="Calibri" w:cs="Calibri"/>
          <w:sz w:val="24"/>
          <w:szCs w:val="24"/>
        </w:rPr>
        <w:t xml:space="preserve">). </w:t>
      </w:r>
    </w:p>
    <w:p w14:paraId="57BA8B27" w14:textId="77777777" w:rsidR="00FE7297" w:rsidRPr="0054427B" w:rsidRDefault="00FE7297" w:rsidP="00970A7F">
      <w:pPr>
        <w:pStyle w:val="ListParagraph"/>
        <w:spacing w:after="0"/>
        <w:ind w:left="0"/>
        <w:rPr>
          <w:rFonts w:ascii="Calibri" w:hAnsi="Calibri" w:cs="Calibri"/>
          <w:sz w:val="24"/>
          <w:szCs w:val="24"/>
        </w:rPr>
      </w:pPr>
    </w:p>
    <w:p w14:paraId="62F76812" w14:textId="13F56E10" w:rsidR="00762381" w:rsidRPr="0054427B" w:rsidRDefault="00087701" w:rsidP="00970A7F">
      <w:pPr>
        <w:pStyle w:val="ListParagraph"/>
        <w:numPr>
          <w:ilvl w:val="2"/>
          <w:numId w:val="17"/>
        </w:numPr>
        <w:spacing w:after="0"/>
        <w:ind w:left="0" w:firstLine="0"/>
        <w:rPr>
          <w:rFonts w:ascii="Calibri" w:hAnsi="Calibri" w:cs="Calibri"/>
          <w:sz w:val="24"/>
          <w:szCs w:val="24"/>
        </w:rPr>
      </w:pPr>
      <w:r w:rsidRPr="0054427B">
        <w:rPr>
          <w:rFonts w:ascii="Calibri" w:hAnsi="Calibri" w:cs="Calibri"/>
          <w:sz w:val="24"/>
          <w:szCs w:val="24"/>
        </w:rPr>
        <w:t xml:space="preserve">For any gaps in the incision that are too small to be accommodated by another wound clip, apply a small amount of tissue adhesive using the sterile applicator. Pinch close with the tissue forceps. </w:t>
      </w:r>
    </w:p>
    <w:p w14:paraId="7C85BAD8" w14:textId="77777777" w:rsidR="00FE7297" w:rsidRPr="0054427B" w:rsidRDefault="00FE7297" w:rsidP="00970A7F">
      <w:pPr>
        <w:pStyle w:val="ListParagraph"/>
        <w:spacing w:after="0"/>
        <w:ind w:left="0"/>
        <w:rPr>
          <w:rFonts w:ascii="Calibri" w:hAnsi="Calibri" w:cs="Calibri"/>
          <w:sz w:val="24"/>
          <w:szCs w:val="24"/>
        </w:rPr>
      </w:pPr>
    </w:p>
    <w:p w14:paraId="43AB0ABA" w14:textId="498C2577" w:rsidR="00762381" w:rsidRPr="0054427B" w:rsidRDefault="00087701" w:rsidP="00970A7F">
      <w:pPr>
        <w:pStyle w:val="ListParagraph"/>
        <w:numPr>
          <w:ilvl w:val="2"/>
          <w:numId w:val="17"/>
        </w:numPr>
        <w:spacing w:after="0"/>
        <w:ind w:left="0" w:firstLine="0"/>
        <w:rPr>
          <w:rFonts w:ascii="Calibri" w:hAnsi="Calibri" w:cs="Calibri"/>
          <w:sz w:val="24"/>
          <w:szCs w:val="24"/>
        </w:rPr>
      </w:pPr>
      <w:r w:rsidRPr="0054427B">
        <w:rPr>
          <w:rFonts w:ascii="Calibri" w:hAnsi="Calibri" w:cs="Calibri"/>
          <w:sz w:val="24"/>
          <w:szCs w:val="24"/>
        </w:rPr>
        <w:t xml:space="preserve">Gently pull and stretch the skin </w:t>
      </w:r>
      <w:r w:rsidR="00F32DD2" w:rsidRPr="0054427B">
        <w:rPr>
          <w:rFonts w:ascii="Calibri" w:hAnsi="Calibri" w:cs="Calibri"/>
          <w:sz w:val="24"/>
          <w:szCs w:val="24"/>
        </w:rPr>
        <w:t>around the incision to confirm that the wound is</w:t>
      </w:r>
      <w:r w:rsidRPr="0054427B">
        <w:rPr>
          <w:rFonts w:ascii="Calibri" w:hAnsi="Calibri" w:cs="Calibri"/>
          <w:sz w:val="24"/>
          <w:szCs w:val="24"/>
        </w:rPr>
        <w:t xml:space="preserve"> closed. Then, shut off </w:t>
      </w:r>
      <w:r w:rsidR="00F32DD2" w:rsidRPr="0054427B">
        <w:rPr>
          <w:rFonts w:ascii="Calibri" w:hAnsi="Calibri" w:cs="Calibri"/>
          <w:sz w:val="24"/>
          <w:szCs w:val="24"/>
        </w:rPr>
        <w:t xml:space="preserve">the </w:t>
      </w:r>
      <w:r w:rsidRPr="0054427B">
        <w:rPr>
          <w:rFonts w:ascii="Calibri" w:hAnsi="Calibri" w:cs="Calibri"/>
          <w:sz w:val="24"/>
          <w:szCs w:val="24"/>
        </w:rPr>
        <w:t xml:space="preserve">isoflurane flow to the nosecone and clip the relevant tubes. Place the mice in the recovery cage on the heating pad. </w:t>
      </w:r>
    </w:p>
    <w:p w14:paraId="68699C24" w14:textId="77777777" w:rsidR="00FE7297" w:rsidRPr="0054427B" w:rsidRDefault="00FE7297" w:rsidP="00970A7F">
      <w:pPr>
        <w:pStyle w:val="ListParagraph"/>
        <w:spacing w:after="0"/>
        <w:ind w:left="0"/>
        <w:rPr>
          <w:rFonts w:ascii="Calibri" w:hAnsi="Calibri" w:cs="Calibri"/>
          <w:sz w:val="24"/>
          <w:szCs w:val="24"/>
        </w:rPr>
      </w:pPr>
    </w:p>
    <w:p w14:paraId="427EFB27" w14:textId="2E0C9556" w:rsidR="00F32DD2" w:rsidRPr="0054427B" w:rsidRDefault="00087701" w:rsidP="00970A7F">
      <w:pPr>
        <w:pStyle w:val="ListParagraph"/>
        <w:numPr>
          <w:ilvl w:val="2"/>
          <w:numId w:val="17"/>
        </w:numPr>
        <w:spacing w:after="0"/>
        <w:ind w:left="0" w:firstLine="0"/>
        <w:rPr>
          <w:rFonts w:ascii="Calibri" w:hAnsi="Calibri" w:cs="Calibri"/>
          <w:sz w:val="24"/>
          <w:szCs w:val="24"/>
        </w:rPr>
      </w:pPr>
      <w:r w:rsidRPr="0054427B">
        <w:rPr>
          <w:rFonts w:ascii="Calibri" w:hAnsi="Calibri" w:cs="Calibri"/>
          <w:sz w:val="24"/>
          <w:szCs w:val="24"/>
        </w:rPr>
        <w:t xml:space="preserve">Fully monitor the mouse until it awakens and is </w:t>
      </w:r>
      <w:r w:rsidR="00B972A9" w:rsidRPr="0054427B">
        <w:rPr>
          <w:rFonts w:ascii="Calibri" w:hAnsi="Calibri" w:cs="Calibri"/>
          <w:sz w:val="24"/>
          <w:szCs w:val="24"/>
        </w:rPr>
        <w:t xml:space="preserve">ambulatory. </w:t>
      </w:r>
      <w:r w:rsidR="00F32DD2" w:rsidRPr="0054427B">
        <w:rPr>
          <w:rFonts w:ascii="Calibri" w:hAnsi="Calibri" w:cs="Calibri"/>
          <w:sz w:val="24"/>
          <w:szCs w:val="24"/>
        </w:rPr>
        <w:t>Monitor the a</w:t>
      </w:r>
      <w:r w:rsidR="00B972A9" w:rsidRPr="0054427B">
        <w:rPr>
          <w:rFonts w:ascii="Calibri" w:hAnsi="Calibri" w:cs="Calibri"/>
          <w:sz w:val="24"/>
          <w:szCs w:val="24"/>
        </w:rPr>
        <w:t xml:space="preserve">nimals frequently for any signs of distress or </w:t>
      </w:r>
      <w:proofErr w:type="gramStart"/>
      <w:r w:rsidR="00B972A9" w:rsidRPr="0054427B">
        <w:rPr>
          <w:rFonts w:ascii="Calibri" w:hAnsi="Calibri" w:cs="Calibri"/>
          <w:sz w:val="24"/>
          <w:szCs w:val="24"/>
        </w:rPr>
        <w:t>pain</w:t>
      </w:r>
      <w:r w:rsidR="00AF34B0" w:rsidRPr="0054427B">
        <w:rPr>
          <w:rFonts w:ascii="Calibri" w:hAnsi="Calibri" w:cs="Calibri"/>
          <w:sz w:val="24"/>
          <w:szCs w:val="24"/>
        </w:rPr>
        <w:t>, and</w:t>
      </w:r>
      <w:proofErr w:type="gramEnd"/>
      <w:r w:rsidR="00AF34B0" w:rsidRPr="0054427B">
        <w:rPr>
          <w:rFonts w:ascii="Calibri" w:hAnsi="Calibri" w:cs="Calibri"/>
          <w:sz w:val="24"/>
          <w:szCs w:val="24"/>
        </w:rPr>
        <w:t xml:space="preserve"> </w:t>
      </w:r>
      <w:r w:rsidR="00F32DD2" w:rsidRPr="0054427B">
        <w:rPr>
          <w:rFonts w:ascii="Calibri" w:hAnsi="Calibri" w:cs="Calibri"/>
          <w:sz w:val="24"/>
          <w:szCs w:val="24"/>
        </w:rPr>
        <w:t>keep them</w:t>
      </w:r>
      <w:r w:rsidR="00AF34B0" w:rsidRPr="0054427B">
        <w:rPr>
          <w:rFonts w:ascii="Calibri" w:hAnsi="Calibri" w:cs="Calibri"/>
          <w:sz w:val="24"/>
          <w:szCs w:val="24"/>
        </w:rPr>
        <w:t xml:space="preserve"> isolated from other mice until they have recovered</w:t>
      </w:r>
      <w:r w:rsidR="00B972A9" w:rsidRPr="0054427B">
        <w:rPr>
          <w:rFonts w:ascii="Calibri" w:hAnsi="Calibri" w:cs="Calibri"/>
          <w:sz w:val="24"/>
          <w:szCs w:val="24"/>
        </w:rPr>
        <w:t xml:space="preserve">. </w:t>
      </w:r>
    </w:p>
    <w:p w14:paraId="474B7059" w14:textId="77777777" w:rsidR="00F32DD2" w:rsidRPr="0054427B" w:rsidRDefault="00F32DD2" w:rsidP="0008764D">
      <w:pPr>
        <w:pStyle w:val="ListParagraph"/>
        <w:spacing w:after="0"/>
        <w:ind w:left="0"/>
        <w:rPr>
          <w:rFonts w:ascii="Calibri" w:hAnsi="Calibri" w:cs="Calibri"/>
          <w:sz w:val="24"/>
          <w:szCs w:val="24"/>
        </w:rPr>
      </w:pPr>
    </w:p>
    <w:p w14:paraId="238526D6" w14:textId="50682888" w:rsidR="00762381" w:rsidRPr="0054427B" w:rsidRDefault="00B972A9" w:rsidP="00F32DD2">
      <w:pPr>
        <w:pStyle w:val="ListParagraph"/>
        <w:numPr>
          <w:ilvl w:val="2"/>
          <w:numId w:val="17"/>
        </w:numPr>
        <w:spacing w:after="0"/>
        <w:ind w:left="0" w:firstLine="0"/>
        <w:rPr>
          <w:rFonts w:ascii="Calibri" w:hAnsi="Calibri" w:cs="Calibri"/>
          <w:sz w:val="24"/>
          <w:szCs w:val="24"/>
        </w:rPr>
      </w:pPr>
      <w:r w:rsidRPr="0054427B">
        <w:rPr>
          <w:rFonts w:ascii="Calibri" w:hAnsi="Calibri" w:cs="Calibri"/>
          <w:sz w:val="24"/>
          <w:szCs w:val="24"/>
        </w:rPr>
        <w:t xml:space="preserve">After 24 h, re-administer 5 mg/kg of meloxicam via intraperitoneal injection. </w:t>
      </w:r>
      <w:r w:rsidR="00F32DD2" w:rsidRPr="0054427B">
        <w:rPr>
          <w:rFonts w:ascii="Calibri" w:hAnsi="Calibri" w:cs="Calibri"/>
          <w:sz w:val="24"/>
          <w:szCs w:val="24"/>
        </w:rPr>
        <w:t xml:space="preserve"> (Optional)</w:t>
      </w:r>
      <w:r w:rsidR="00D12205" w:rsidRPr="0054427B">
        <w:rPr>
          <w:rFonts w:ascii="Calibri" w:hAnsi="Calibri" w:cs="Calibri"/>
          <w:sz w:val="24"/>
          <w:szCs w:val="24"/>
        </w:rPr>
        <w:t xml:space="preserve"> To aid in animal recovery, </w:t>
      </w:r>
      <w:r w:rsidR="00F32DD2" w:rsidRPr="0054427B">
        <w:rPr>
          <w:rFonts w:ascii="Calibri" w:hAnsi="Calibri" w:cs="Calibri"/>
          <w:sz w:val="24"/>
          <w:szCs w:val="24"/>
        </w:rPr>
        <w:t xml:space="preserve">provide </w:t>
      </w:r>
      <w:r w:rsidR="00F238F6" w:rsidRPr="0054427B">
        <w:rPr>
          <w:rFonts w:ascii="Calibri" w:hAnsi="Calibri" w:cs="Calibri"/>
          <w:sz w:val="24"/>
          <w:szCs w:val="24"/>
        </w:rPr>
        <w:t>Electro</w:t>
      </w:r>
      <w:r w:rsidR="00D12205" w:rsidRPr="0054427B">
        <w:rPr>
          <w:rFonts w:ascii="Calibri" w:hAnsi="Calibri" w:cs="Calibri"/>
          <w:sz w:val="24"/>
          <w:szCs w:val="24"/>
        </w:rPr>
        <w:t xml:space="preserve">-Gel supplements, and/or </w:t>
      </w:r>
      <w:r w:rsidR="00F32DD2" w:rsidRPr="0054427B">
        <w:rPr>
          <w:rFonts w:ascii="Calibri" w:hAnsi="Calibri" w:cs="Calibri"/>
          <w:sz w:val="24"/>
          <w:szCs w:val="24"/>
        </w:rPr>
        <w:t xml:space="preserve">place the </w:t>
      </w:r>
      <w:r w:rsidR="00D12205" w:rsidRPr="0054427B">
        <w:rPr>
          <w:rFonts w:ascii="Calibri" w:hAnsi="Calibri" w:cs="Calibri"/>
          <w:sz w:val="24"/>
          <w:szCs w:val="24"/>
        </w:rPr>
        <w:t xml:space="preserve">food on the floor of the cage. </w:t>
      </w:r>
    </w:p>
    <w:p w14:paraId="29D3E8CE" w14:textId="77777777" w:rsidR="00FE7297" w:rsidRPr="0054427B" w:rsidRDefault="00FE7297" w:rsidP="00970A7F">
      <w:pPr>
        <w:pStyle w:val="ListParagraph"/>
        <w:spacing w:after="0"/>
        <w:ind w:left="0"/>
        <w:rPr>
          <w:rFonts w:ascii="Calibri" w:hAnsi="Calibri" w:cs="Calibri"/>
          <w:sz w:val="24"/>
          <w:szCs w:val="24"/>
        </w:rPr>
      </w:pPr>
    </w:p>
    <w:p w14:paraId="5305F143" w14:textId="085A12F3" w:rsidR="00FE7297" w:rsidRPr="0054427B" w:rsidRDefault="00087701" w:rsidP="00FE7297">
      <w:pPr>
        <w:pStyle w:val="ListParagraph"/>
        <w:numPr>
          <w:ilvl w:val="2"/>
          <w:numId w:val="17"/>
        </w:numPr>
        <w:spacing w:after="0"/>
        <w:ind w:left="0" w:firstLine="0"/>
        <w:rPr>
          <w:rFonts w:ascii="Calibri" w:hAnsi="Calibri" w:cs="Calibri"/>
          <w:sz w:val="24"/>
          <w:szCs w:val="24"/>
        </w:rPr>
      </w:pPr>
      <w:r w:rsidRPr="0054427B">
        <w:rPr>
          <w:rFonts w:ascii="Calibri" w:hAnsi="Calibri" w:cs="Calibri"/>
          <w:sz w:val="24"/>
          <w:szCs w:val="24"/>
        </w:rPr>
        <w:t>After 10</w:t>
      </w:r>
      <w:r w:rsidR="0008764D" w:rsidRPr="0054427B">
        <w:rPr>
          <w:rFonts w:ascii="Calibri" w:hAnsi="Calibri" w:cs="Calibri"/>
          <w:sz w:val="24"/>
          <w:szCs w:val="24"/>
        </w:rPr>
        <w:t>–</w:t>
      </w:r>
      <w:r w:rsidRPr="0054427B">
        <w:rPr>
          <w:rFonts w:ascii="Calibri" w:hAnsi="Calibri" w:cs="Calibri"/>
          <w:sz w:val="24"/>
          <w:szCs w:val="24"/>
        </w:rPr>
        <w:t xml:space="preserve">14 days, again anesthetize the animals </w:t>
      </w:r>
      <w:r w:rsidR="003E488C" w:rsidRPr="0054427B">
        <w:rPr>
          <w:rFonts w:ascii="Calibri" w:hAnsi="Calibri" w:cs="Calibri"/>
          <w:sz w:val="24"/>
          <w:szCs w:val="24"/>
        </w:rPr>
        <w:t>with isoflurane, apply ophthalmic ointment, and remove the clips with the clip remover.</w:t>
      </w:r>
      <w:r w:rsidR="002F6B76" w:rsidRPr="0054427B">
        <w:rPr>
          <w:rFonts w:ascii="Calibri" w:hAnsi="Calibri" w:cs="Calibri"/>
          <w:sz w:val="24"/>
          <w:szCs w:val="24"/>
        </w:rPr>
        <w:t xml:space="preserve"> </w:t>
      </w:r>
    </w:p>
    <w:p w14:paraId="3956E1E8" w14:textId="77777777" w:rsidR="00FE7297" w:rsidRPr="0054427B" w:rsidRDefault="00FE7297" w:rsidP="00970A7F">
      <w:pPr>
        <w:pStyle w:val="ListParagraph"/>
        <w:spacing w:after="0"/>
        <w:ind w:left="0"/>
        <w:rPr>
          <w:rFonts w:ascii="Calibri" w:hAnsi="Calibri" w:cs="Calibri"/>
          <w:sz w:val="24"/>
          <w:szCs w:val="24"/>
        </w:rPr>
      </w:pPr>
    </w:p>
    <w:p w14:paraId="22FA1605" w14:textId="503ADCC8" w:rsidR="006E093F" w:rsidRPr="0054427B" w:rsidRDefault="00087701" w:rsidP="00FE7297">
      <w:r w:rsidRPr="0054427B">
        <w:t xml:space="preserve">NOTE: Clips need to be removed by this timeframe to avoid hair regrowth over the </w:t>
      </w:r>
      <w:r w:rsidR="00CA1688" w:rsidRPr="0054427B">
        <w:t xml:space="preserve">wound clips. </w:t>
      </w:r>
      <w:r w:rsidR="00973BC5" w:rsidRPr="0054427B">
        <w:t>Also, a</w:t>
      </w:r>
      <w:r w:rsidRPr="0054427B">
        <w:t xml:space="preserve">ll osmotic pumps have a defined </w:t>
      </w:r>
      <w:r w:rsidR="00CA1688" w:rsidRPr="0054427B">
        <w:t xml:space="preserve">duration period. Make sure to either </w:t>
      </w:r>
      <w:proofErr w:type="gramStart"/>
      <w:r w:rsidR="00CA1688" w:rsidRPr="0054427B">
        <w:t>explant</w:t>
      </w:r>
      <w:proofErr w:type="gramEnd"/>
      <w:r w:rsidR="00CA1688" w:rsidRPr="0054427B">
        <w:t xml:space="preserve"> the pumps or euthanize the animals by the end of their duration period. </w:t>
      </w:r>
      <w:r w:rsidR="00A23F16" w:rsidRPr="0054427B">
        <w:t xml:space="preserve">For longer treatment periods, multiple pump implantations may be performed back-to-back on the same animal. </w:t>
      </w:r>
    </w:p>
    <w:p w14:paraId="3C822C20" w14:textId="77777777" w:rsidR="00586616" w:rsidRPr="0054427B" w:rsidRDefault="00586616" w:rsidP="00FE7297"/>
    <w:p w14:paraId="5BABCD98" w14:textId="43656FA8" w:rsidR="00C126FF" w:rsidRPr="0054427B" w:rsidRDefault="00087701" w:rsidP="00970A7F">
      <w:pPr>
        <w:pStyle w:val="ListParagraph"/>
        <w:numPr>
          <w:ilvl w:val="0"/>
          <w:numId w:val="17"/>
        </w:numPr>
        <w:spacing w:after="0"/>
        <w:ind w:left="0" w:firstLine="0"/>
        <w:rPr>
          <w:rFonts w:ascii="Calibri" w:hAnsi="Calibri" w:cs="Calibri"/>
          <w:b/>
          <w:bCs/>
          <w:sz w:val="24"/>
          <w:szCs w:val="24"/>
        </w:rPr>
      </w:pPr>
      <w:r w:rsidRPr="0054427B">
        <w:rPr>
          <w:rFonts w:ascii="Calibri" w:hAnsi="Calibri" w:cs="Calibri"/>
          <w:b/>
          <w:bCs/>
          <w:sz w:val="24"/>
          <w:szCs w:val="24"/>
        </w:rPr>
        <w:t>Fixation, embedding, and sectioning of tissues</w:t>
      </w:r>
    </w:p>
    <w:p w14:paraId="20B35D96" w14:textId="77777777" w:rsidR="00FE7297" w:rsidRPr="0054427B" w:rsidRDefault="00FE7297" w:rsidP="00FE7297">
      <w:pPr>
        <w:rPr>
          <w:b/>
          <w:bCs/>
        </w:rPr>
      </w:pPr>
    </w:p>
    <w:p w14:paraId="26DAD3B1" w14:textId="39AAC681" w:rsidR="00F30112" w:rsidRPr="0054427B" w:rsidRDefault="00087701" w:rsidP="00970A7F">
      <w:pPr>
        <w:pStyle w:val="ListParagraph"/>
        <w:numPr>
          <w:ilvl w:val="1"/>
          <w:numId w:val="17"/>
        </w:numPr>
        <w:spacing w:after="0"/>
        <w:ind w:left="0" w:firstLine="0"/>
        <w:rPr>
          <w:rFonts w:ascii="Calibri" w:hAnsi="Calibri" w:cs="Calibri"/>
          <w:sz w:val="24"/>
          <w:szCs w:val="24"/>
        </w:rPr>
      </w:pPr>
      <w:r w:rsidRPr="0054427B">
        <w:rPr>
          <w:rFonts w:ascii="Calibri" w:hAnsi="Calibri" w:cs="Calibri"/>
          <w:sz w:val="24"/>
          <w:szCs w:val="24"/>
        </w:rPr>
        <w:t>Fixation of tissues</w:t>
      </w:r>
    </w:p>
    <w:p w14:paraId="1019EC2E" w14:textId="77777777" w:rsidR="00FE7297" w:rsidRPr="0054427B" w:rsidRDefault="00FE7297" w:rsidP="00970A7F">
      <w:pPr>
        <w:pStyle w:val="ListParagraph"/>
        <w:spacing w:after="0"/>
        <w:ind w:left="0"/>
        <w:rPr>
          <w:rFonts w:ascii="Calibri" w:hAnsi="Calibri" w:cs="Calibri"/>
          <w:sz w:val="24"/>
          <w:szCs w:val="24"/>
        </w:rPr>
      </w:pPr>
    </w:p>
    <w:p w14:paraId="103F0E79" w14:textId="5FEE9FB8" w:rsidR="00F84D64" w:rsidRPr="0054427B" w:rsidRDefault="00087701" w:rsidP="00FE7297">
      <w:r w:rsidRPr="0054427B">
        <w:t xml:space="preserve">NOTE: All animal procedures should be performed by experienced personnel to minimize animal </w:t>
      </w:r>
      <w:r w:rsidRPr="0054427B">
        <w:lastRenderedPageBreak/>
        <w:t>stress and suffering. The euthanasia chamber should be cleaned and physically dumped out between every animal to remove any residual carbon dioxide. To minimize stress, animals should be euthanized in their home cages when possible. Lastly, animals should not be euthanized in spatial proximity to</w:t>
      </w:r>
      <w:r w:rsidR="00EE5E08" w:rsidRPr="0054427B">
        <w:t>, or in view of</w:t>
      </w:r>
      <w:r w:rsidR="004A72B1" w:rsidRPr="0054427B">
        <w:t>,</w:t>
      </w:r>
      <w:r w:rsidRPr="0054427B">
        <w:t xml:space="preserve"> other mice. </w:t>
      </w:r>
      <w:r w:rsidR="009340B4" w:rsidRPr="0054427B">
        <w:t>C</w:t>
      </w:r>
      <w:r w:rsidRPr="0054427B">
        <w:t>lean surgical tools are required for non-survival procedures, but they do not need to be sterile (i.e.</w:t>
      </w:r>
      <w:r w:rsidR="004A72B1" w:rsidRPr="0054427B">
        <w:t>,</w:t>
      </w:r>
      <w:r w:rsidRPr="0054427B">
        <w:t xml:space="preserve"> autoclaved). </w:t>
      </w:r>
    </w:p>
    <w:p w14:paraId="336B5BA2" w14:textId="77777777" w:rsidR="008750B0" w:rsidRPr="0054427B" w:rsidRDefault="008750B0" w:rsidP="00FE7297"/>
    <w:p w14:paraId="2CE265F2" w14:textId="104ED580" w:rsidR="004042A2" w:rsidRPr="0054427B" w:rsidRDefault="00087701" w:rsidP="00970A7F">
      <w:pPr>
        <w:pStyle w:val="ListParagraph"/>
        <w:numPr>
          <w:ilvl w:val="2"/>
          <w:numId w:val="17"/>
        </w:numPr>
        <w:spacing w:after="0"/>
        <w:ind w:left="0" w:firstLine="0"/>
        <w:rPr>
          <w:rFonts w:ascii="Calibri" w:hAnsi="Calibri" w:cs="Calibri"/>
          <w:sz w:val="24"/>
          <w:szCs w:val="24"/>
        </w:rPr>
      </w:pPr>
      <w:r w:rsidRPr="0054427B">
        <w:rPr>
          <w:rFonts w:ascii="Calibri" w:hAnsi="Calibri" w:cs="Calibri"/>
          <w:sz w:val="24"/>
          <w:szCs w:val="24"/>
        </w:rPr>
        <w:t xml:space="preserve">Place </w:t>
      </w:r>
      <w:r w:rsidR="008750B0" w:rsidRPr="0054427B">
        <w:rPr>
          <w:rFonts w:ascii="Calibri" w:hAnsi="Calibri" w:cs="Calibri"/>
          <w:sz w:val="24"/>
          <w:szCs w:val="24"/>
        </w:rPr>
        <w:t xml:space="preserve">the </w:t>
      </w:r>
      <w:r w:rsidRPr="0054427B">
        <w:rPr>
          <w:rFonts w:ascii="Calibri" w:hAnsi="Calibri" w:cs="Calibri"/>
          <w:sz w:val="24"/>
          <w:szCs w:val="24"/>
        </w:rPr>
        <w:t xml:space="preserve">mouse in </w:t>
      </w:r>
      <w:r w:rsidR="008750B0" w:rsidRPr="0054427B">
        <w:rPr>
          <w:rFonts w:ascii="Calibri" w:hAnsi="Calibri" w:cs="Calibri"/>
          <w:sz w:val="24"/>
          <w:szCs w:val="24"/>
        </w:rPr>
        <w:t xml:space="preserve">the </w:t>
      </w:r>
      <w:r w:rsidR="0073216A" w:rsidRPr="0054427B">
        <w:rPr>
          <w:rFonts w:ascii="Calibri" w:hAnsi="Calibri" w:cs="Calibri"/>
          <w:sz w:val="24"/>
          <w:szCs w:val="24"/>
        </w:rPr>
        <w:t>induction</w:t>
      </w:r>
      <w:r w:rsidRPr="0054427B">
        <w:rPr>
          <w:rFonts w:ascii="Calibri" w:hAnsi="Calibri" w:cs="Calibri"/>
          <w:sz w:val="24"/>
          <w:szCs w:val="24"/>
        </w:rPr>
        <w:t xml:space="preserve"> chamber and open the regulator until the flow meter reaches the intended flow rate</w:t>
      </w:r>
      <w:r w:rsidR="00920A9F" w:rsidRPr="0054427B">
        <w:rPr>
          <w:rFonts w:ascii="Calibri" w:hAnsi="Calibri" w:cs="Calibri"/>
          <w:sz w:val="24"/>
          <w:szCs w:val="24"/>
        </w:rPr>
        <w:t xml:space="preserve"> (~40</w:t>
      </w:r>
      <w:r w:rsidR="004A72B1" w:rsidRPr="0054427B">
        <w:rPr>
          <w:rFonts w:ascii="Calibri" w:hAnsi="Calibri" w:cs="Calibri"/>
          <w:sz w:val="24"/>
          <w:szCs w:val="24"/>
        </w:rPr>
        <w:t>%–</w:t>
      </w:r>
      <w:r w:rsidR="001B74D2" w:rsidRPr="0054427B">
        <w:rPr>
          <w:rFonts w:ascii="Calibri" w:hAnsi="Calibri" w:cs="Calibri"/>
          <w:sz w:val="24"/>
          <w:szCs w:val="24"/>
        </w:rPr>
        <w:t>70</w:t>
      </w:r>
      <w:r w:rsidR="00920A9F" w:rsidRPr="0054427B">
        <w:rPr>
          <w:rFonts w:ascii="Calibri" w:hAnsi="Calibri" w:cs="Calibri"/>
          <w:sz w:val="24"/>
          <w:szCs w:val="24"/>
        </w:rPr>
        <w:t>% of the chamber volume per minute)</w:t>
      </w:r>
      <w:r w:rsidRPr="0054427B">
        <w:rPr>
          <w:rFonts w:ascii="Calibri" w:hAnsi="Calibri" w:cs="Calibri"/>
          <w:sz w:val="24"/>
          <w:szCs w:val="24"/>
        </w:rPr>
        <w:t xml:space="preserve">. </w:t>
      </w:r>
    </w:p>
    <w:p w14:paraId="220958E2" w14:textId="77777777" w:rsidR="00FE7297" w:rsidRPr="0054427B" w:rsidRDefault="00FE7297" w:rsidP="00970A7F">
      <w:pPr>
        <w:pStyle w:val="ListParagraph"/>
        <w:spacing w:after="0"/>
        <w:ind w:left="0"/>
        <w:rPr>
          <w:rFonts w:ascii="Calibri" w:hAnsi="Calibri" w:cs="Calibri"/>
          <w:sz w:val="24"/>
          <w:szCs w:val="24"/>
        </w:rPr>
      </w:pPr>
    </w:p>
    <w:p w14:paraId="21051350" w14:textId="0C50F8FF" w:rsidR="008750B0" w:rsidRPr="0054427B" w:rsidRDefault="00087701" w:rsidP="00970A7F">
      <w:pPr>
        <w:pStyle w:val="ListParagraph"/>
        <w:numPr>
          <w:ilvl w:val="2"/>
          <w:numId w:val="17"/>
        </w:numPr>
        <w:spacing w:after="0"/>
        <w:ind w:left="0" w:firstLine="0"/>
        <w:rPr>
          <w:rFonts w:ascii="Calibri" w:hAnsi="Calibri" w:cs="Calibri"/>
          <w:sz w:val="24"/>
          <w:szCs w:val="24"/>
        </w:rPr>
      </w:pPr>
      <w:r w:rsidRPr="0054427B">
        <w:rPr>
          <w:rFonts w:ascii="Calibri" w:hAnsi="Calibri" w:cs="Calibri"/>
          <w:sz w:val="24"/>
          <w:szCs w:val="24"/>
        </w:rPr>
        <w:t xml:space="preserve">Observe the mouse for the entirety of the procedure, ensuring that there are no signs of distress such as jumping. Monitor for cessation of respiratory </w:t>
      </w:r>
      <w:proofErr w:type="gramStart"/>
      <w:r w:rsidRPr="0054427B">
        <w:rPr>
          <w:rFonts w:ascii="Calibri" w:hAnsi="Calibri" w:cs="Calibri"/>
          <w:sz w:val="24"/>
          <w:szCs w:val="24"/>
        </w:rPr>
        <w:t>activity, and</w:t>
      </w:r>
      <w:proofErr w:type="gramEnd"/>
      <w:r w:rsidRPr="0054427B">
        <w:rPr>
          <w:rFonts w:ascii="Calibri" w:hAnsi="Calibri" w:cs="Calibri"/>
          <w:sz w:val="24"/>
          <w:szCs w:val="24"/>
        </w:rPr>
        <w:t xml:space="preserve"> maintain </w:t>
      </w:r>
      <w:r w:rsidR="004A72B1" w:rsidRPr="0054427B">
        <w:rPr>
          <w:rFonts w:ascii="Calibri" w:hAnsi="Calibri" w:cs="Calibri"/>
          <w:sz w:val="24"/>
          <w:szCs w:val="24"/>
        </w:rPr>
        <w:t>CO</w:t>
      </w:r>
      <w:r w:rsidR="004A72B1" w:rsidRPr="0054427B">
        <w:rPr>
          <w:rFonts w:ascii="Calibri" w:hAnsi="Calibri" w:cs="Calibri"/>
          <w:sz w:val="24"/>
          <w:szCs w:val="24"/>
          <w:vertAlign w:val="subscript"/>
        </w:rPr>
        <w:t xml:space="preserve">2 </w:t>
      </w:r>
      <w:r w:rsidRPr="0054427B">
        <w:rPr>
          <w:rFonts w:ascii="Calibri" w:hAnsi="Calibri" w:cs="Calibri"/>
          <w:sz w:val="24"/>
          <w:szCs w:val="24"/>
        </w:rPr>
        <w:t xml:space="preserve">flow for at least 2 min following cessation of respiratory activity. </w:t>
      </w:r>
      <w:r w:rsidR="004A72B1" w:rsidRPr="0054427B">
        <w:rPr>
          <w:rFonts w:ascii="Calibri" w:hAnsi="Calibri" w:cs="Calibri"/>
          <w:sz w:val="24"/>
          <w:szCs w:val="24"/>
        </w:rPr>
        <w:t>Ensure that t</w:t>
      </w:r>
      <w:r w:rsidRPr="0054427B">
        <w:rPr>
          <w:rFonts w:ascii="Calibri" w:hAnsi="Calibri" w:cs="Calibri"/>
          <w:sz w:val="24"/>
          <w:szCs w:val="24"/>
        </w:rPr>
        <w:t xml:space="preserve">he total </w:t>
      </w:r>
      <w:proofErr w:type="gramStart"/>
      <w:r w:rsidRPr="0054427B">
        <w:rPr>
          <w:rFonts w:ascii="Calibri" w:hAnsi="Calibri" w:cs="Calibri"/>
          <w:sz w:val="24"/>
          <w:szCs w:val="24"/>
        </w:rPr>
        <w:t>time of exposure</w:t>
      </w:r>
      <w:proofErr w:type="gramEnd"/>
      <w:r w:rsidRPr="0054427B">
        <w:rPr>
          <w:rFonts w:ascii="Calibri" w:hAnsi="Calibri" w:cs="Calibri"/>
          <w:sz w:val="24"/>
          <w:szCs w:val="24"/>
        </w:rPr>
        <w:t xml:space="preserve"> to CO</w:t>
      </w:r>
      <w:r w:rsidRPr="0054427B">
        <w:rPr>
          <w:rFonts w:ascii="Calibri" w:hAnsi="Calibri" w:cs="Calibri"/>
          <w:sz w:val="24"/>
          <w:szCs w:val="24"/>
          <w:vertAlign w:val="subscript"/>
        </w:rPr>
        <w:t>2</w:t>
      </w:r>
      <w:r w:rsidRPr="0054427B">
        <w:rPr>
          <w:rFonts w:ascii="Calibri" w:hAnsi="Calibri" w:cs="Calibri"/>
          <w:sz w:val="24"/>
          <w:szCs w:val="24"/>
        </w:rPr>
        <w:t xml:space="preserve"> </w:t>
      </w:r>
      <w:r w:rsidR="004A72B1" w:rsidRPr="0054427B">
        <w:rPr>
          <w:rFonts w:ascii="Calibri" w:hAnsi="Calibri" w:cs="Calibri"/>
          <w:sz w:val="24"/>
          <w:szCs w:val="24"/>
        </w:rPr>
        <w:t>is</w:t>
      </w:r>
      <w:r w:rsidRPr="0054427B">
        <w:rPr>
          <w:rFonts w:ascii="Calibri" w:hAnsi="Calibri" w:cs="Calibri"/>
          <w:sz w:val="24"/>
          <w:szCs w:val="24"/>
        </w:rPr>
        <w:t xml:space="preserve"> at least 5 min. </w:t>
      </w:r>
    </w:p>
    <w:p w14:paraId="222A4336" w14:textId="77777777" w:rsidR="00FE7297" w:rsidRPr="0054427B" w:rsidRDefault="00FE7297" w:rsidP="00970A7F">
      <w:pPr>
        <w:pStyle w:val="ListParagraph"/>
        <w:spacing w:after="0"/>
        <w:ind w:left="0"/>
        <w:rPr>
          <w:rFonts w:ascii="Calibri" w:hAnsi="Calibri" w:cs="Calibri"/>
          <w:sz w:val="24"/>
          <w:szCs w:val="24"/>
        </w:rPr>
      </w:pPr>
    </w:p>
    <w:p w14:paraId="1292921E" w14:textId="73C7F458" w:rsidR="008750B0" w:rsidRPr="0054427B" w:rsidRDefault="00087701" w:rsidP="00970A7F">
      <w:pPr>
        <w:pStyle w:val="ListParagraph"/>
        <w:numPr>
          <w:ilvl w:val="2"/>
          <w:numId w:val="17"/>
        </w:numPr>
        <w:spacing w:after="0"/>
        <w:ind w:left="0" w:firstLine="0"/>
        <w:rPr>
          <w:rFonts w:ascii="Calibri" w:hAnsi="Calibri" w:cs="Calibri"/>
          <w:sz w:val="24"/>
          <w:szCs w:val="24"/>
        </w:rPr>
      </w:pPr>
      <w:r w:rsidRPr="0054427B">
        <w:rPr>
          <w:rFonts w:ascii="Calibri" w:hAnsi="Calibri" w:cs="Calibri"/>
          <w:sz w:val="24"/>
          <w:szCs w:val="24"/>
        </w:rPr>
        <w:t xml:space="preserve">Retrieve the mouse and perform a secondary euthanasia method such as cervical dislocation. </w:t>
      </w:r>
    </w:p>
    <w:p w14:paraId="1BF43BCE" w14:textId="77777777" w:rsidR="00FE7297" w:rsidRPr="0054427B" w:rsidRDefault="00FE7297" w:rsidP="00970A7F">
      <w:pPr>
        <w:pStyle w:val="ListParagraph"/>
        <w:spacing w:after="0"/>
        <w:ind w:left="0"/>
        <w:rPr>
          <w:rFonts w:ascii="Calibri" w:hAnsi="Calibri" w:cs="Calibri"/>
          <w:sz w:val="24"/>
          <w:szCs w:val="24"/>
        </w:rPr>
      </w:pPr>
    </w:p>
    <w:p w14:paraId="560DD138" w14:textId="25E1F651" w:rsidR="005002F3" w:rsidRPr="0054427B" w:rsidRDefault="00087701" w:rsidP="00970A7F">
      <w:pPr>
        <w:pStyle w:val="ListParagraph"/>
        <w:numPr>
          <w:ilvl w:val="2"/>
          <w:numId w:val="17"/>
        </w:numPr>
        <w:spacing w:after="0"/>
        <w:ind w:left="0" w:firstLine="0"/>
        <w:rPr>
          <w:rFonts w:ascii="Calibri" w:hAnsi="Calibri" w:cs="Calibri"/>
          <w:sz w:val="24"/>
          <w:szCs w:val="24"/>
        </w:rPr>
      </w:pPr>
      <w:r w:rsidRPr="0054427B">
        <w:rPr>
          <w:rFonts w:ascii="Calibri" w:hAnsi="Calibri" w:cs="Calibri"/>
          <w:sz w:val="24"/>
          <w:szCs w:val="24"/>
        </w:rPr>
        <w:t>Pin the animal</w:t>
      </w:r>
      <w:r w:rsidR="004A72B1" w:rsidRPr="0054427B">
        <w:rPr>
          <w:rFonts w:ascii="Calibri" w:hAnsi="Calibri" w:cs="Calibri"/>
          <w:sz w:val="24"/>
          <w:szCs w:val="24"/>
        </w:rPr>
        <w:t>'</w:t>
      </w:r>
      <w:r w:rsidRPr="0054427B">
        <w:rPr>
          <w:rFonts w:ascii="Calibri" w:hAnsi="Calibri" w:cs="Calibri"/>
          <w:sz w:val="24"/>
          <w:szCs w:val="24"/>
        </w:rPr>
        <w:t xml:space="preserve">s limbs to a piece of </w:t>
      </w:r>
      <w:r w:rsidR="007A56FB" w:rsidRPr="0054427B">
        <w:rPr>
          <w:rFonts w:ascii="Calibri" w:hAnsi="Calibri" w:cs="Calibri"/>
          <w:sz w:val="24"/>
          <w:szCs w:val="24"/>
        </w:rPr>
        <w:t>polystyrene foam</w:t>
      </w:r>
      <w:r w:rsidRPr="0054427B">
        <w:rPr>
          <w:rFonts w:ascii="Calibri" w:hAnsi="Calibri" w:cs="Calibri"/>
          <w:sz w:val="24"/>
          <w:szCs w:val="24"/>
        </w:rPr>
        <w:t xml:space="preserve"> covered in aluminum foil using </w:t>
      </w:r>
      <w:r w:rsidR="001A6F4A" w:rsidRPr="0054427B">
        <w:rPr>
          <w:rFonts w:ascii="Calibri" w:hAnsi="Calibri" w:cs="Calibri"/>
          <w:sz w:val="24"/>
          <w:szCs w:val="24"/>
        </w:rPr>
        <w:t>23-</w:t>
      </w:r>
      <w:r w:rsidR="004A72B1" w:rsidRPr="0054427B">
        <w:rPr>
          <w:rFonts w:ascii="Calibri" w:hAnsi="Calibri" w:cs="Calibri"/>
          <w:sz w:val="24"/>
          <w:szCs w:val="24"/>
        </w:rPr>
        <w:t xml:space="preserve">G </w:t>
      </w:r>
      <w:r w:rsidRPr="0054427B">
        <w:rPr>
          <w:rFonts w:ascii="Calibri" w:hAnsi="Calibri" w:cs="Calibri"/>
          <w:sz w:val="24"/>
          <w:szCs w:val="24"/>
        </w:rPr>
        <w:t xml:space="preserve">needles. Wet the fur by spraying with 70% ethanol. </w:t>
      </w:r>
    </w:p>
    <w:p w14:paraId="6FAFF1C7" w14:textId="77777777" w:rsidR="00FE7297" w:rsidRPr="0054427B" w:rsidRDefault="00FE7297" w:rsidP="00970A7F">
      <w:pPr>
        <w:pStyle w:val="ListParagraph"/>
        <w:spacing w:after="0"/>
        <w:ind w:left="0"/>
        <w:rPr>
          <w:rFonts w:ascii="Calibri" w:hAnsi="Calibri" w:cs="Calibri"/>
          <w:sz w:val="24"/>
          <w:szCs w:val="24"/>
        </w:rPr>
      </w:pPr>
    </w:p>
    <w:p w14:paraId="68C908C4" w14:textId="6A80263A" w:rsidR="00F84D64" w:rsidRPr="0054427B" w:rsidRDefault="00087701" w:rsidP="00970A7F">
      <w:pPr>
        <w:pStyle w:val="ListParagraph"/>
        <w:numPr>
          <w:ilvl w:val="2"/>
          <w:numId w:val="17"/>
        </w:numPr>
        <w:spacing w:after="0"/>
        <w:ind w:left="0" w:firstLine="0"/>
        <w:rPr>
          <w:rFonts w:ascii="Calibri" w:hAnsi="Calibri" w:cs="Calibri"/>
          <w:sz w:val="24"/>
          <w:szCs w:val="24"/>
        </w:rPr>
      </w:pPr>
      <w:r w:rsidRPr="0054427B">
        <w:rPr>
          <w:rFonts w:ascii="Calibri" w:hAnsi="Calibri" w:cs="Calibri"/>
          <w:sz w:val="24"/>
          <w:szCs w:val="24"/>
        </w:rPr>
        <w:t xml:space="preserve">Make a small incision near the base of the abdomen and cut the skin up through to the neck. Follow that same incision to open up the body cavity and carefully cut through the rib cage. </w:t>
      </w:r>
    </w:p>
    <w:p w14:paraId="7D6F52C5" w14:textId="77777777" w:rsidR="00FE7297" w:rsidRPr="0054427B" w:rsidRDefault="00FE7297" w:rsidP="00970A7F">
      <w:pPr>
        <w:pStyle w:val="ListParagraph"/>
        <w:spacing w:after="0"/>
        <w:ind w:left="0"/>
        <w:rPr>
          <w:rFonts w:ascii="Calibri" w:hAnsi="Calibri" w:cs="Calibri"/>
          <w:sz w:val="24"/>
          <w:szCs w:val="24"/>
        </w:rPr>
      </w:pPr>
    </w:p>
    <w:p w14:paraId="28A82B54" w14:textId="40A1F554" w:rsidR="00F84D64" w:rsidRPr="0054427B" w:rsidRDefault="00087701" w:rsidP="00970A7F">
      <w:pPr>
        <w:pStyle w:val="ListParagraph"/>
        <w:numPr>
          <w:ilvl w:val="2"/>
          <w:numId w:val="17"/>
        </w:numPr>
        <w:spacing w:after="0"/>
        <w:ind w:left="0" w:firstLine="0"/>
        <w:rPr>
          <w:rFonts w:ascii="Calibri" w:hAnsi="Calibri" w:cs="Calibri"/>
          <w:sz w:val="24"/>
          <w:szCs w:val="24"/>
        </w:rPr>
      </w:pPr>
      <w:r w:rsidRPr="0054427B">
        <w:rPr>
          <w:rFonts w:ascii="Calibri" w:hAnsi="Calibri" w:cs="Calibri"/>
          <w:sz w:val="24"/>
          <w:szCs w:val="24"/>
        </w:rPr>
        <w:t xml:space="preserve">Make U-shaped incisions starting at the base of the abdomen and pin up the skin using </w:t>
      </w:r>
      <w:r w:rsidR="001A6F4A" w:rsidRPr="0054427B">
        <w:rPr>
          <w:rFonts w:ascii="Calibri" w:hAnsi="Calibri" w:cs="Calibri"/>
          <w:sz w:val="24"/>
          <w:szCs w:val="24"/>
        </w:rPr>
        <w:t>23-</w:t>
      </w:r>
      <w:r w:rsidR="004A72B1" w:rsidRPr="0054427B">
        <w:rPr>
          <w:rFonts w:ascii="Calibri" w:hAnsi="Calibri" w:cs="Calibri"/>
          <w:sz w:val="24"/>
          <w:szCs w:val="24"/>
        </w:rPr>
        <w:t xml:space="preserve">G </w:t>
      </w:r>
      <w:r w:rsidRPr="0054427B">
        <w:rPr>
          <w:rFonts w:ascii="Calibri" w:hAnsi="Calibri" w:cs="Calibri"/>
          <w:sz w:val="24"/>
          <w:szCs w:val="24"/>
        </w:rPr>
        <w:t xml:space="preserve">needles. </w:t>
      </w:r>
    </w:p>
    <w:p w14:paraId="29890ED7" w14:textId="77777777" w:rsidR="00FE7297" w:rsidRPr="0054427B" w:rsidRDefault="00FE7297" w:rsidP="00970A7F">
      <w:pPr>
        <w:pStyle w:val="ListParagraph"/>
        <w:spacing w:after="0"/>
        <w:ind w:left="0"/>
        <w:rPr>
          <w:rFonts w:ascii="Calibri" w:hAnsi="Calibri" w:cs="Calibri"/>
          <w:sz w:val="24"/>
          <w:szCs w:val="24"/>
        </w:rPr>
      </w:pPr>
    </w:p>
    <w:p w14:paraId="2DBB16FB" w14:textId="204D6BAA" w:rsidR="00FE7297" w:rsidRPr="0054427B" w:rsidRDefault="00087701" w:rsidP="00FE7297">
      <w:pPr>
        <w:pStyle w:val="ListParagraph"/>
        <w:numPr>
          <w:ilvl w:val="2"/>
          <w:numId w:val="17"/>
        </w:numPr>
        <w:spacing w:after="0"/>
        <w:ind w:left="0" w:firstLine="0"/>
        <w:rPr>
          <w:rFonts w:ascii="Calibri" w:hAnsi="Calibri" w:cs="Calibri"/>
          <w:sz w:val="24"/>
          <w:szCs w:val="24"/>
        </w:rPr>
      </w:pPr>
      <w:r w:rsidRPr="0054427B">
        <w:rPr>
          <w:rFonts w:ascii="Calibri" w:hAnsi="Calibri" w:cs="Calibri"/>
          <w:sz w:val="24"/>
          <w:szCs w:val="24"/>
        </w:rPr>
        <w:t xml:space="preserve">Dissect the relevant organ(s) and place in a 15 mL conical tube pre-filled with </w:t>
      </w:r>
      <w:r w:rsidR="00DB428A" w:rsidRPr="0054427B">
        <w:rPr>
          <w:rFonts w:ascii="Calibri" w:hAnsi="Calibri" w:cs="Calibri"/>
          <w:sz w:val="24"/>
          <w:szCs w:val="24"/>
        </w:rPr>
        <w:t xml:space="preserve">5 mL of </w:t>
      </w:r>
      <w:r w:rsidRPr="0054427B">
        <w:rPr>
          <w:rFonts w:ascii="Calibri" w:hAnsi="Calibri" w:cs="Calibri"/>
          <w:sz w:val="24"/>
          <w:szCs w:val="24"/>
        </w:rPr>
        <w:t>4% paraformaldehyde</w:t>
      </w:r>
      <w:r w:rsidR="00BC7C56" w:rsidRPr="0054427B">
        <w:rPr>
          <w:rFonts w:ascii="Calibri" w:hAnsi="Calibri" w:cs="Calibri"/>
          <w:sz w:val="24"/>
          <w:szCs w:val="24"/>
        </w:rPr>
        <w:t xml:space="preserve"> (PFA)</w:t>
      </w:r>
      <w:r w:rsidRPr="0054427B">
        <w:rPr>
          <w:rFonts w:ascii="Calibri" w:hAnsi="Calibri" w:cs="Calibri"/>
          <w:sz w:val="24"/>
          <w:szCs w:val="24"/>
        </w:rPr>
        <w:t xml:space="preserve">. Fix for 24 h at 4 °C on a rotisserie. </w:t>
      </w:r>
    </w:p>
    <w:p w14:paraId="3089E908" w14:textId="77777777" w:rsidR="00FE7297" w:rsidRPr="0054427B" w:rsidRDefault="00FE7297" w:rsidP="00FE7297">
      <w:pPr>
        <w:pStyle w:val="ListParagraph"/>
        <w:spacing w:after="0"/>
        <w:ind w:left="0"/>
        <w:rPr>
          <w:rFonts w:ascii="Calibri" w:hAnsi="Calibri" w:cs="Calibri"/>
          <w:sz w:val="24"/>
          <w:szCs w:val="24"/>
        </w:rPr>
      </w:pPr>
    </w:p>
    <w:p w14:paraId="3F333422" w14:textId="750A8B2B" w:rsidR="00F84D64" w:rsidRPr="0054427B" w:rsidRDefault="00087701" w:rsidP="00970A7F">
      <w:pPr>
        <w:pStyle w:val="ListParagraph"/>
        <w:spacing w:after="0"/>
        <w:ind w:left="0"/>
        <w:rPr>
          <w:rFonts w:ascii="Calibri" w:hAnsi="Calibri" w:cs="Calibri"/>
          <w:sz w:val="24"/>
          <w:szCs w:val="24"/>
        </w:rPr>
      </w:pPr>
      <w:r w:rsidRPr="0054427B">
        <w:rPr>
          <w:rFonts w:ascii="Calibri" w:hAnsi="Calibri" w:cs="Calibri"/>
          <w:sz w:val="24"/>
          <w:szCs w:val="24"/>
        </w:rPr>
        <w:t xml:space="preserve">CAUTION: PFA solution is hazardous. Avoid contact with the skin. Proper PPE </w:t>
      </w:r>
      <w:r w:rsidR="0064629C" w:rsidRPr="0054427B">
        <w:rPr>
          <w:rFonts w:ascii="Calibri" w:hAnsi="Calibri" w:cs="Calibri"/>
          <w:sz w:val="24"/>
          <w:szCs w:val="24"/>
        </w:rPr>
        <w:t xml:space="preserve">while handling </w:t>
      </w:r>
      <w:r w:rsidRPr="0054427B">
        <w:rPr>
          <w:rFonts w:ascii="Calibri" w:hAnsi="Calibri" w:cs="Calibri"/>
          <w:sz w:val="24"/>
          <w:szCs w:val="24"/>
        </w:rPr>
        <w:t>includes a lab coat, nitrile gloves, and safety goggles</w:t>
      </w:r>
      <w:r w:rsidR="0064629C" w:rsidRPr="0054427B">
        <w:rPr>
          <w:rFonts w:ascii="Calibri" w:hAnsi="Calibri" w:cs="Calibri"/>
          <w:sz w:val="24"/>
          <w:szCs w:val="24"/>
        </w:rPr>
        <w:t xml:space="preserve">. </w:t>
      </w:r>
    </w:p>
    <w:p w14:paraId="4CD7E604" w14:textId="77777777" w:rsidR="00F30112" w:rsidRPr="0054427B" w:rsidRDefault="00F30112" w:rsidP="00FE7297"/>
    <w:p w14:paraId="456F289D" w14:textId="3FBF2667" w:rsidR="00F30112" w:rsidRPr="0054427B" w:rsidRDefault="00087701" w:rsidP="00FE7297">
      <w:r w:rsidRPr="0054427B">
        <w:t xml:space="preserve">NOTE: If blood needs to be perfused from the tissues, </w:t>
      </w:r>
      <w:r w:rsidR="00D76DE1" w:rsidRPr="0054427B">
        <w:t>and/</w:t>
      </w:r>
      <w:r w:rsidR="00142A68" w:rsidRPr="0054427B">
        <w:t xml:space="preserve">or if perfusion fixation is desired, </w:t>
      </w:r>
      <w:r w:rsidRPr="0054427B">
        <w:t>perform cardiac perfusion as previously described</w:t>
      </w:r>
      <w:r w:rsidR="0008764D" w:rsidRPr="0054427B">
        <w:rPr>
          <w:noProof/>
          <w:vertAlign w:val="superscript"/>
        </w:rPr>
        <w:t>51</w:t>
      </w:r>
      <w:r w:rsidRPr="0054427B">
        <w:t xml:space="preserve">. </w:t>
      </w:r>
      <w:r w:rsidR="00D76DE1" w:rsidRPr="0054427B">
        <w:t xml:space="preserve">In immersion fixation, as performed here, it may take time for the fixative to diffuse through the tissue, especially in larger pieces of tissue. </w:t>
      </w:r>
      <w:r w:rsidR="00404C73" w:rsidRPr="0054427B">
        <w:t>This may alter mitochondrial morphology; moreover, fixation with PFA can also cause tissues to shrink</w:t>
      </w:r>
      <w:r w:rsidR="0008764D" w:rsidRPr="0054427B">
        <w:rPr>
          <w:noProof/>
          <w:vertAlign w:val="superscript"/>
        </w:rPr>
        <w:t>52</w:t>
      </w:r>
      <w:r w:rsidR="00404C73" w:rsidRPr="0054427B">
        <w:t xml:space="preserve">.  </w:t>
      </w:r>
    </w:p>
    <w:p w14:paraId="2B1433A0" w14:textId="77777777" w:rsidR="00F84D64" w:rsidRPr="0054427B" w:rsidRDefault="00F84D64" w:rsidP="00FE7297"/>
    <w:p w14:paraId="335721BB" w14:textId="114986F3" w:rsidR="00F84D64" w:rsidRPr="0054427B" w:rsidRDefault="00087701" w:rsidP="00970A7F">
      <w:pPr>
        <w:pStyle w:val="ListParagraph"/>
        <w:numPr>
          <w:ilvl w:val="2"/>
          <w:numId w:val="17"/>
        </w:numPr>
        <w:spacing w:after="0"/>
        <w:ind w:left="0" w:firstLine="0"/>
        <w:rPr>
          <w:rFonts w:ascii="Calibri" w:hAnsi="Calibri" w:cs="Calibri"/>
          <w:sz w:val="24"/>
          <w:szCs w:val="24"/>
        </w:rPr>
      </w:pPr>
      <w:r w:rsidRPr="0054427B">
        <w:rPr>
          <w:rFonts w:ascii="Calibri" w:hAnsi="Calibri" w:cs="Calibri"/>
          <w:sz w:val="24"/>
          <w:szCs w:val="24"/>
        </w:rPr>
        <w:lastRenderedPageBreak/>
        <w:t>After 24 h, remove the paraformaldehyde solution and rinse the tissues in 10 mL of 1</w:t>
      </w:r>
      <w:r w:rsidR="004A72B1" w:rsidRPr="0054427B">
        <w:rPr>
          <w:rFonts w:ascii="Calibri" w:hAnsi="Calibri" w:cs="Calibri"/>
          <w:sz w:val="24"/>
          <w:szCs w:val="24"/>
        </w:rPr>
        <w:sym w:font="Symbol" w:char="F0B4"/>
      </w:r>
      <w:r w:rsidRPr="0054427B">
        <w:rPr>
          <w:rFonts w:ascii="Calibri" w:hAnsi="Calibri" w:cs="Calibri"/>
          <w:sz w:val="24"/>
          <w:szCs w:val="24"/>
        </w:rPr>
        <w:t xml:space="preserve"> PBS. Perform a total of 3 times for 10 min each at room temperature on a rotisserie. </w:t>
      </w:r>
    </w:p>
    <w:p w14:paraId="31782D1E" w14:textId="77777777" w:rsidR="00FE7297" w:rsidRPr="0054427B" w:rsidRDefault="00FE7297" w:rsidP="00970A7F">
      <w:pPr>
        <w:pStyle w:val="ListParagraph"/>
        <w:spacing w:after="0"/>
        <w:ind w:left="0"/>
        <w:rPr>
          <w:rFonts w:ascii="Calibri" w:hAnsi="Calibri" w:cs="Calibri"/>
          <w:sz w:val="24"/>
          <w:szCs w:val="24"/>
        </w:rPr>
      </w:pPr>
    </w:p>
    <w:p w14:paraId="58E8E298" w14:textId="4CCADD5C" w:rsidR="00DB428A" w:rsidRPr="0054427B" w:rsidRDefault="00087701" w:rsidP="00970A7F">
      <w:pPr>
        <w:pStyle w:val="ListParagraph"/>
        <w:numPr>
          <w:ilvl w:val="2"/>
          <w:numId w:val="17"/>
        </w:numPr>
        <w:spacing w:after="0"/>
        <w:ind w:left="0" w:firstLine="0"/>
        <w:rPr>
          <w:rFonts w:ascii="Calibri" w:hAnsi="Calibri" w:cs="Calibri"/>
          <w:sz w:val="24"/>
          <w:szCs w:val="24"/>
        </w:rPr>
      </w:pPr>
      <w:r w:rsidRPr="0054427B">
        <w:rPr>
          <w:rFonts w:ascii="Calibri" w:hAnsi="Calibri" w:cs="Calibri"/>
          <w:sz w:val="24"/>
          <w:szCs w:val="24"/>
        </w:rPr>
        <w:t xml:space="preserve">Remove the PBS and submerge tissues in 10 mL of 30% sucrose for 48 h at 4 °C on a rotisserie. Infiltration of sucrose is complete when the tissue(s) </w:t>
      </w:r>
      <w:proofErr w:type="gramStart"/>
      <w:r w:rsidRPr="0054427B">
        <w:rPr>
          <w:rFonts w:ascii="Calibri" w:hAnsi="Calibri" w:cs="Calibri"/>
          <w:sz w:val="24"/>
          <w:szCs w:val="24"/>
        </w:rPr>
        <w:t>sink</w:t>
      </w:r>
      <w:proofErr w:type="gramEnd"/>
      <w:r w:rsidRPr="0054427B">
        <w:rPr>
          <w:rFonts w:ascii="Calibri" w:hAnsi="Calibri" w:cs="Calibri"/>
          <w:sz w:val="24"/>
          <w:szCs w:val="24"/>
        </w:rPr>
        <w:t xml:space="preserve">. </w:t>
      </w:r>
    </w:p>
    <w:p w14:paraId="663E5503" w14:textId="77777777" w:rsidR="00FE7297" w:rsidRPr="0054427B" w:rsidRDefault="00FE7297" w:rsidP="00970A7F">
      <w:pPr>
        <w:pStyle w:val="ListParagraph"/>
        <w:spacing w:after="0"/>
        <w:ind w:left="0"/>
        <w:rPr>
          <w:rFonts w:ascii="Calibri" w:hAnsi="Calibri" w:cs="Calibri"/>
          <w:sz w:val="24"/>
          <w:szCs w:val="24"/>
        </w:rPr>
      </w:pPr>
    </w:p>
    <w:p w14:paraId="4FDF1F37" w14:textId="1D9AFE65" w:rsidR="003E488C" w:rsidRPr="0054427B" w:rsidRDefault="00087701" w:rsidP="00FE7297">
      <w:r w:rsidRPr="0054427B">
        <w:t xml:space="preserve">NOTE: To verify that the solvent was delivered to the animal, measure the amount remaining in the pump. </w:t>
      </w:r>
    </w:p>
    <w:p w14:paraId="5A77B41B" w14:textId="56FE1395" w:rsidR="00DB428A" w:rsidRPr="0054427B" w:rsidRDefault="00DB428A" w:rsidP="00FE7297"/>
    <w:p w14:paraId="3D9B863B" w14:textId="0E2E4C69" w:rsidR="00DB428A" w:rsidRPr="0054427B" w:rsidRDefault="00087701" w:rsidP="00970A7F">
      <w:pPr>
        <w:pStyle w:val="ListParagraph"/>
        <w:numPr>
          <w:ilvl w:val="1"/>
          <w:numId w:val="17"/>
        </w:numPr>
        <w:spacing w:after="0"/>
        <w:ind w:left="0" w:firstLine="0"/>
        <w:rPr>
          <w:rFonts w:ascii="Calibri" w:hAnsi="Calibri" w:cs="Calibri"/>
          <w:sz w:val="24"/>
          <w:szCs w:val="24"/>
        </w:rPr>
      </w:pPr>
      <w:r w:rsidRPr="0054427B">
        <w:rPr>
          <w:rFonts w:ascii="Calibri" w:hAnsi="Calibri" w:cs="Calibri"/>
          <w:sz w:val="24"/>
          <w:szCs w:val="24"/>
        </w:rPr>
        <w:t>Embedding</w:t>
      </w:r>
      <w:r w:rsidR="00D10EEA" w:rsidRPr="0054427B">
        <w:rPr>
          <w:rFonts w:ascii="Calibri" w:hAnsi="Calibri" w:cs="Calibri"/>
          <w:sz w:val="24"/>
          <w:szCs w:val="24"/>
        </w:rPr>
        <w:t xml:space="preserve"> of tissues</w:t>
      </w:r>
    </w:p>
    <w:p w14:paraId="0F915AF1" w14:textId="77777777" w:rsidR="00FE7297" w:rsidRPr="0054427B" w:rsidRDefault="00FE7297" w:rsidP="00970A7F">
      <w:pPr>
        <w:pStyle w:val="ListParagraph"/>
        <w:spacing w:after="0"/>
        <w:ind w:left="0"/>
        <w:rPr>
          <w:rFonts w:ascii="Calibri" w:hAnsi="Calibri" w:cs="Calibri"/>
          <w:sz w:val="24"/>
          <w:szCs w:val="24"/>
        </w:rPr>
      </w:pPr>
    </w:p>
    <w:p w14:paraId="23A25019" w14:textId="288A3479" w:rsidR="00F45CE1" w:rsidRPr="0054427B" w:rsidRDefault="00087701" w:rsidP="00FE7297">
      <w:r w:rsidRPr="0054427B">
        <w:t xml:space="preserve">NOTE: Make sure to keep track of tissue location and orientation in the molds. </w:t>
      </w:r>
    </w:p>
    <w:p w14:paraId="3716EC79" w14:textId="77777777" w:rsidR="00F45CE1" w:rsidRPr="0054427B" w:rsidRDefault="00F45CE1" w:rsidP="00FE7297"/>
    <w:p w14:paraId="4882616C" w14:textId="5E1E38B7" w:rsidR="00F30112" w:rsidRPr="0054427B" w:rsidRDefault="00087701" w:rsidP="00970A7F">
      <w:pPr>
        <w:pStyle w:val="ListParagraph"/>
        <w:numPr>
          <w:ilvl w:val="2"/>
          <w:numId w:val="17"/>
        </w:numPr>
        <w:spacing w:after="0"/>
        <w:ind w:left="0" w:firstLine="0"/>
        <w:rPr>
          <w:rFonts w:ascii="Calibri" w:hAnsi="Calibri" w:cs="Calibri"/>
          <w:sz w:val="24"/>
          <w:szCs w:val="24"/>
        </w:rPr>
      </w:pPr>
      <w:r w:rsidRPr="0054427B">
        <w:rPr>
          <w:rFonts w:ascii="Calibri" w:hAnsi="Calibri" w:cs="Calibri"/>
          <w:sz w:val="24"/>
          <w:szCs w:val="24"/>
        </w:rPr>
        <w:t xml:space="preserve">Fill a </w:t>
      </w:r>
      <w:r w:rsidR="007A56FB" w:rsidRPr="0054427B">
        <w:rPr>
          <w:rFonts w:ascii="Calibri" w:hAnsi="Calibri" w:cs="Calibri"/>
          <w:sz w:val="24"/>
          <w:szCs w:val="24"/>
        </w:rPr>
        <w:t>polystyrene foam</w:t>
      </w:r>
      <w:r w:rsidRPr="0054427B">
        <w:rPr>
          <w:rFonts w:ascii="Calibri" w:hAnsi="Calibri" w:cs="Calibri"/>
          <w:sz w:val="24"/>
          <w:szCs w:val="24"/>
        </w:rPr>
        <w:t xml:space="preserve"> container with dry ice and place a sheet of metal flat on top of it. </w:t>
      </w:r>
    </w:p>
    <w:p w14:paraId="3D49E5A0" w14:textId="77777777" w:rsidR="00FE7297" w:rsidRPr="0054427B" w:rsidRDefault="00FE7297" w:rsidP="00970A7F">
      <w:pPr>
        <w:pStyle w:val="ListParagraph"/>
        <w:spacing w:after="0"/>
        <w:ind w:left="0"/>
        <w:rPr>
          <w:rFonts w:ascii="Calibri" w:hAnsi="Calibri" w:cs="Calibri"/>
          <w:sz w:val="24"/>
          <w:szCs w:val="24"/>
        </w:rPr>
      </w:pPr>
    </w:p>
    <w:p w14:paraId="1598AD0D" w14:textId="6C5A1009" w:rsidR="00885EA7" w:rsidRPr="0054427B" w:rsidRDefault="00087701" w:rsidP="00970A7F">
      <w:pPr>
        <w:pStyle w:val="ListParagraph"/>
        <w:numPr>
          <w:ilvl w:val="2"/>
          <w:numId w:val="17"/>
        </w:numPr>
        <w:spacing w:after="0"/>
        <w:ind w:left="0" w:firstLine="0"/>
        <w:rPr>
          <w:rFonts w:ascii="Calibri" w:hAnsi="Calibri" w:cs="Calibri"/>
          <w:sz w:val="24"/>
          <w:szCs w:val="24"/>
        </w:rPr>
      </w:pPr>
      <w:r w:rsidRPr="0054427B">
        <w:rPr>
          <w:rFonts w:ascii="Calibri" w:hAnsi="Calibri" w:cs="Calibri"/>
          <w:sz w:val="24"/>
          <w:szCs w:val="24"/>
        </w:rPr>
        <w:t>Place the molds on top of the sheet of metal and fill 2/3</w:t>
      </w:r>
      <w:r w:rsidR="004A72B1" w:rsidRPr="0054427B">
        <w:rPr>
          <w:rFonts w:ascii="Calibri" w:hAnsi="Calibri" w:cs="Calibri"/>
          <w:sz w:val="24"/>
          <w:szCs w:val="24"/>
        </w:rPr>
        <w:t>–</w:t>
      </w:r>
      <w:r w:rsidRPr="0054427B">
        <w:rPr>
          <w:rFonts w:ascii="Calibri" w:hAnsi="Calibri" w:cs="Calibri"/>
          <w:sz w:val="24"/>
          <w:szCs w:val="24"/>
        </w:rPr>
        <w:t xml:space="preserve">3/4 to the top with </w:t>
      </w:r>
      <w:r w:rsidR="004A72B1" w:rsidRPr="0054427B">
        <w:rPr>
          <w:rFonts w:ascii="Calibri" w:hAnsi="Calibri" w:cs="Calibri"/>
          <w:sz w:val="24"/>
          <w:szCs w:val="24"/>
        </w:rPr>
        <w:t>optimal cutting temperature (</w:t>
      </w:r>
      <w:r w:rsidRPr="0054427B">
        <w:rPr>
          <w:rFonts w:ascii="Calibri" w:hAnsi="Calibri" w:cs="Calibri"/>
          <w:sz w:val="24"/>
          <w:szCs w:val="24"/>
        </w:rPr>
        <w:t>OCT</w:t>
      </w:r>
      <w:r w:rsidR="004A72B1" w:rsidRPr="0054427B">
        <w:rPr>
          <w:rFonts w:ascii="Calibri" w:hAnsi="Calibri" w:cs="Calibri"/>
          <w:sz w:val="24"/>
          <w:szCs w:val="24"/>
        </w:rPr>
        <w:t>)</w:t>
      </w:r>
      <w:r w:rsidRPr="0054427B">
        <w:rPr>
          <w:rFonts w:ascii="Calibri" w:hAnsi="Calibri" w:cs="Calibri"/>
          <w:sz w:val="24"/>
          <w:szCs w:val="24"/>
        </w:rPr>
        <w:t xml:space="preserve"> </w:t>
      </w:r>
      <w:r w:rsidR="004A72B1" w:rsidRPr="0054427B">
        <w:rPr>
          <w:rFonts w:ascii="Calibri" w:hAnsi="Calibri" w:cs="Calibri"/>
          <w:sz w:val="24"/>
          <w:szCs w:val="24"/>
        </w:rPr>
        <w:t>compound (tissue embedding medium)</w:t>
      </w:r>
      <w:r w:rsidRPr="0054427B">
        <w:rPr>
          <w:rFonts w:ascii="Calibri" w:hAnsi="Calibri" w:cs="Calibri"/>
          <w:sz w:val="24"/>
          <w:szCs w:val="24"/>
        </w:rPr>
        <w:t xml:space="preserve">. </w:t>
      </w:r>
      <w:r w:rsidR="00DB35BC" w:rsidRPr="0054427B">
        <w:rPr>
          <w:rFonts w:ascii="Calibri" w:hAnsi="Calibri" w:cs="Calibri"/>
          <w:sz w:val="24"/>
          <w:szCs w:val="24"/>
        </w:rPr>
        <w:t xml:space="preserve">Bring </w:t>
      </w:r>
      <w:proofErr w:type="gramStart"/>
      <w:r w:rsidR="00DB35BC" w:rsidRPr="0054427B">
        <w:rPr>
          <w:rFonts w:ascii="Calibri" w:hAnsi="Calibri" w:cs="Calibri"/>
          <w:sz w:val="24"/>
          <w:szCs w:val="24"/>
        </w:rPr>
        <w:t>any air</w:t>
      </w:r>
      <w:proofErr w:type="gramEnd"/>
      <w:r w:rsidR="00DB35BC" w:rsidRPr="0054427B">
        <w:rPr>
          <w:rFonts w:ascii="Calibri" w:hAnsi="Calibri" w:cs="Calibri"/>
          <w:sz w:val="24"/>
          <w:szCs w:val="24"/>
        </w:rPr>
        <w:t xml:space="preserve"> bubbles either to the surface or to the corners with a pair of fine forceps.</w:t>
      </w:r>
      <w:r w:rsidR="001D685F" w:rsidRPr="0054427B">
        <w:rPr>
          <w:rFonts w:ascii="Calibri" w:hAnsi="Calibri" w:cs="Calibri"/>
          <w:sz w:val="24"/>
          <w:szCs w:val="24"/>
        </w:rPr>
        <w:t xml:space="preserve"> To quicken the freezing rate, place some dry ice pellets directly against the molds. </w:t>
      </w:r>
    </w:p>
    <w:p w14:paraId="2812E383" w14:textId="77777777" w:rsidR="00FE7297" w:rsidRPr="0054427B" w:rsidRDefault="00FE7297" w:rsidP="00970A7F">
      <w:pPr>
        <w:pStyle w:val="ListParagraph"/>
        <w:spacing w:after="0"/>
        <w:ind w:left="0"/>
        <w:rPr>
          <w:rFonts w:ascii="Calibri" w:hAnsi="Calibri" w:cs="Calibri"/>
          <w:sz w:val="24"/>
          <w:szCs w:val="24"/>
        </w:rPr>
      </w:pPr>
    </w:p>
    <w:p w14:paraId="4A41F1BD" w14:textId="56261D2F" w:rsidR="00DB35BC" w:rsidRPr="0054427B" w:rsidRDefault="00087701" w:rsidP="00970A7F">
      <w:pPr>
        <w:pStyle w:val="ListParagraph"/>
        <w:numPr>
          <w:ilvl w:val="2"/>
          <w:numId w:val="17"/>
        </w:numPr>
        <w:spacing w:after="0"/>
        <w:ind w:left="0" w:firstLine="0"/>
        <w:rPr>
          <w:rFonts w:ascii="Calibri" w:hAnsi="Calibri" w:cs="Calibri"/>
          <w:sz w:val="24"/>
          <w:szCs w:val="24"/>
        </w:rPr>
      </w:pPr>
      <w:r w:rsidRPr="0054427B">
        <w:rPr>
          <w:rFonts w:ascii="Calibri" w:hAnsi="Calibri" w:cs="Calibri"/>
          <w:sz w:val="24"/>
          <w:szCs w:val="24"/>
        </w:rPr>
        <w:t xml:space="preserve">Place some </w:t>
      </w:r>
      <w:r w:rsidR="004A72B1" w:rsidRPr="0054427B">
        <w:rPr>
          <w:rFonts w:ascii="Calibri" w:hAnsi="Calibri" w:cs="Calibri"/>
          <w:sz w:val="24"/>
          <w:szCs w:val="24"/>
        </w:rPr>
        <w:t>tissue embedding medium</w:t>
      </w:r>
      <w:r w:rsidR="004A72B1" w:rsidRPr="0054427B" w:rsidDel="004A72B1">
        <w:rPr>
          <w:rFonts w:ascii="Calibri" w:hAnsi="Calibri" w:cs="Calibri"/>
          <w:sz w:val="24"/>
          <w:szCs w:val="24"/>
        </w:rPr>
        <w:t xml:space="preserve"> </w:t>
      </w:r>
      <w:r w:rsidRPr="0054427B">
        <w:rPr>
          <w:rFonts w:ascii="Calibri" w:hAnsi="Calibri" w:cs="Calibri"/>
          <w:sz w:val="24"/>
          <w:szCs w:val="24"/>
        </w:rPr>
        <w:t xml:space="preserve">in a weigh boat and mix the tissues in it. </w:t>
      </w:r>
      <w:r w:rsidR="001D685F" w:rsidRPr="0054427B">
        <w:rPr>
          <w:rFonts w:ascii="Calibri" w:hAnsi="Calibri" w:cs="Calibri"/>
          <w:sz w:val="24"/>
          <w:szCs w:val="24"/>
        </w:rPr>
        <w:t xml:space="preserve">Try to avoid carrying over any of the sucrose </w:t>
      </w:r>
      <w:proofErr w:type="gramStart"/>
      <w:r w:rsidR="001D685F" w:rsidRPr="0054427B">
        <w:rPr>
          <w:rFonts w:ascii="Calibri" w:hAnsi="Calibri" w:cs="Calibri"/>
          <w:sz w:val="24"/>
          <w:szCs w:val="24"/>
        </w:rPr>
        <w:t>solution</w:t>
      </w:r>
      <w:proofErr w:type="gramEnd"/>
      <w:r w:rsidR="001D685F" w:rsidRPr="0054427B">
        <w:rPr>
          <w:rFonts w:ascii="Calibri" w:hAnsi="Calibri" w:cs="Calibri"/>
          <w:sz w:val="24"/>
          <w:szCs w:val="24"/>
        </w:rPr>
        <w:t xml:space="preserve">. </w:t>
      </w:r>
    </w:p>
    <w:p w14:paraId="7C3D7BA5" w14:textId="77777777" w:rsidR="00FE7297" w:rsidRPr="0054427B" w:rsidRDefault="00FE7297" w:rsidP="00970A7F">
      <w:pPr>
        <w:pStyle w:val="ListParagraph"/>
        <w:spacing w:after="0"/>
        <w:ind w:left="0"/>
        <w:rPr>
          <w:rFonts w:ascii="Calibri" w:hAnsi="Calibri" w:cs="Calibri"/>
          <w:sz w:val="24"/>
          <w:szCs w:val="24"/>
        </w:rPr>
      </w:pPr>
    </w:p>
    <w:p w14:paraId="685DCDEC" w14:textId="4F977BAE" w:rsidR="001D685F" w:rsidRPr="0054427B" w:rsidRDefault="00087701" w:rsidP="00970A7F">
      <w:pPr>
        <w:pStyle w:val="ListParagraph"/>
        <w:numPr>
          <w:ilvl w:val="2"/>
          <w:numId w:val="17"/>
        </w:numPr>
        <w:spacing w:after="0"/>
        <w:ind w:left="0" w:firstLine="0"/>
        <w:rPr>
          <w:rFonts w:ascii="Calibri" w:hAnsi="Calibri" w:cs="Calibri"/>
          <w:sz w:val="24"/>
          <w:szCs w:val="24"/>
        </w:rPr>
      </w:pPr>
      <w:r w:rsidRPr="0054427B">
        <w:rPr>
          <w:rFonts w:ascii="Calibri" w:hAnsi="Calibri" w:cs="Calibri"/>
          <w:sz w:val="24"/>
          <w:szCs w:val="24"/>
        </w:rPr>
        <w:t xml:space="preserve">Once the </w:t>
      </w:r>
      <w:r w:rsidR="004A72B1" w:rsidRPr="0054427B">
        <w:rPr>
          <w:rFonts w:ascii="Calibri" w:hAnsi="Calibri" w:cs="Calibri"/>
          <w:sz w:val="24"/>
          <w:szCs w:val="24"/>
        </w:rPr>
        <w:t>tissue embedding medium</w:t>
      </w:r>
      <w:r w:rsidR="004A72B1" w:rsidRPr="0054427B" w:rsidDel="004A72B1">
        <w:rPr>
          <w:rFonts w:ascii="Calibri" w:hAnsi="Calibri" w:cs="Calibri"/>
          <w:sz w:val="24"/>
          <w:szCs w:val="24"/>
        </w:rPr>
        <w:t xml:space="preserve"> </w:t>
      </w:r>
      <w:r w:rsidRPr="0054427B">
        <w:rPr>
          <w:rFonts w:ascii="Calibri" w:hAnsi="Calibri" w:cs="Calibri"/>
          <w:sz w:val="24"/>
          <w:szCs w:val="24"/>
        </w:rPr>
        <w:t xml:space="preserve">has fully frozen on the bottom of the mold (it should be fully opaque), submerge the tissue inside the mold such that it does not touch any sides of the mold or the surface. Place in desired location and orientation. </w:t>
      </w:r>
    </w:p>
    <w:p w14:paraId="4B8E4D48" w14:textId="77777777" w:rsidR="00FE7297" w:rsidRPr="0054427B" w:rsidRDefault="00FE7297" w:rsidP="00970A7F">
      <w:pPr>
        <w:pStyle w:val="ListParagraph"/>
        <w:spacing w:after="0"/>
        <w:ind w:left="0"/>
        <w:rPr>
          <w:rFonts w:ascii="Calibri" w:hAnsi="Calibri" w:cs="Calibri"/>
          <w:sz w:val="24"/>
          <w:szCs w:val="24"/>
        </w:rPr>
      </w:pPr>
    </w:p>
    <w:p w14:paraId="603AAE31" w14:textId="01709B9B" w:rsidR="00FE7297" w:rsidRPr="0054427B" w:rsidRDefault="00087701" w:rsidP="00FE7297">
      <w:pPr>
        <w:pStyle w:val="ListParagraph"/>
        <w:numPr>
          <w:ilvl w:val="2"/>
          <w:numId w:val="17"/>
        </w:numPr>
        <w:spacing w:after="0"/>
        <w:ind w:left="0" w:firstLine="0"/>
        <w:rPr>
          <w:rFonts w:ascii="Calibri" w:hAnsi="Calibri" w:cs="Calibri"/>
          <w:sz w:val="24"/>
          <w:szCs w:val="24"/>
        </w:rPr>
      </w:pPr>
      <w:r w:rsidRPr="0054427B">
        <w:rPr>
          <w:rFonts w:ascii="Calibri" w:hAnsi="Calibri" w:cs="Calibri"/>
          <w:sz w:val="24"/>
          <w:szCs w:val="24"/>
        </w:rPr>
        <w:t xml:space="preserve">Wait for the </w:t>
      </w:r>
      <w:r w:rsidR="004A72B1" w:rsidRPr="0054427B">
        <w:rPr>
          <w:rFonts w:ascii="Calibri" w:hAnsi="Calibri" w:cs="Calibri"/>
          <w:sz w:val="24"/>
          <w:szCs w:val="24"/>
        </w:rPr>
        <w:t>tissue embedding medium</w:t>
      </w:r>
      <w:r w:rsidR="004A72B1" w:rsidRPr="0054427B" w:rsidDel="004A72B1">
        <w:rPr>
          <w:rFonts w:ascii="Calibri" w:hAnsi="Calibri" w:cs="Calibri"/>
          <w:sz w:val="24"/>
          <w:szCs w:val="24"/>
        </w:rPr>
        <w:t xml:space="preserve"> </w:t>
      </w:r>
      <w:r w:rsidRPr="0054427B">
        <w:rPr>
          <w:rFonts w:ascii="Calibri" w:hAnsi="Calibri" w:cs="Calibri"/>
          <w:sz w:val="24"/>
          <w:szCs w:val="24"/>
        </w:rPr>
        <w:t xml:space="preserve">to fully freeze before transferring molds to a -80 °C freezer. </w:t>
      </w:r>
    </w:p>
    <w:p w14:paraId="6050AE7D" w14:textId="77777777" w:rsidR="00FE7297" w:rsidRPr="0054427B" w:rsidRDefault="00FE7297" w:rsidP="00FE7297">
      <w:pPr>
        <w:pStyle w:val="ListParagraph"/>
        <w:spacing w:after="0"/>
        <w:ind w:left="0"/>
        <w:rPr>
          <w:rFonts w:ascii="Calibri" w:hAnsi="Calibri" w:cs="Calibri"/>
          <w:sz w:val="24"/>
          <w:szCs w:val="24"/>
        </w:rPr>
      </w:pPr>
    </w:p>
    <w:p w14:paraId="67C21FD5" w14:textId="58EC5DEF" w:rsidR="008A5F76" w:rsidRPr="0054427B" w:rsidRDefault="00087701" w:rsidP="00970A7F">
      <w:pPr>
        <w:pStyle w:val="ListParagraph"/>
        <w:spacing w:after="0"/>
        <w:ind w:left="0"/>
        <w:rPr>
          <w:rFonts w:ascii="Calibri" w:hAnsi="Calibri" w:cs="Calibri"/>
          <w:sz w:val="24"/>
          <w:szCs w:val="24"/>
        </w:rPr>
      </w:pPr>
      <w:r w:rsidRPr="0054427B">
        <w:rPr>
          <w:rFonts w:ascii="Calibri" w:hAnsi="Calibri" w:cs="Calibri"/>
          <w:sz w:val="24"/>
          <w:szCs w:val="24"/>
        </w:rPr>
        <w:t xml:space="preserve">NOTE: (Pause point) The embedded tissues can be stored for at least 3 months. </w:t>
      </w:r>
    </w:p>
    <w:p w14:paraId="63C699E1" w14:textId="77777777" w:rsidR="001D685F" w:rsidRPr="0054427B" w:rsidRDefault="001D685F" w:rsidP="00FE7297"/>
    <w:p w14:paraId="0270E231" w14:textId="6C8AEAE2" w:rsidR="001D685F" w:rsidRPr="0054427B" w:rsidRDefault="00087701" w:rsidP="00970A7F">
      <w:pPr>
        <w:pStyle w:val="ListParagraph"/>
        <w:numPr>
          <w:ilvl w:val="1"/>
          <w:numId w:val="17"/>
        </w:numPr>
        <w:spacing w:after="0"/>
        <w:ind w:left="0" w:firstLine="0"/>
        <w:rPr>
          <w:rFonts w:ascii="Calibri" w:hAnsi="Calibri" w:cs="Calibri"/>
          <w:sz w:val="24"/>
          <w:szCs w:val="24"/>
        </w:rPr>
      </w:pPr>
      <w:r w:rsidRPr="0054427B">
        <w:rPr>
          <w:rFonts w:ascii="Calibri" w:hAnsi="Calibri" w:cs="Calibri"/>
          <w:sz w:val="24"/>
          <w:szCs w:val="24"/>
        </w:rPr>
        <w:t>Sectioning of tissues</w:t>
      </w:r>
    </w:p>
    <w:p w14:paraId="0A9EDFE8" w14:textId="77777777" w:rsidR="00FE7297" w:rsidRPr="0054427B" w:rsidRDefault="00FE7297" w:rsidP="00970A7F">
      <w:pPr>
        <w:pStyle w:val="ListParagraph"/>
        <w:spacing w:after="0"/>
        <w:ind w:left="0"/>
        <w:rPr>
          <w:rFonts w:ascii="Calibri" w:hAnsi="Calibri" w:cs="Calibri"/>
          <w:sz w:val="24"/>
          <w:szCs w:val="24"/>
        </w:rPr>
      </w:pPr>
    </w:p>
    <w:p w14:paraId="6C56DD70" w14:textId="5E8EDD44" w:rsidR="00EE59AF" w:rsidRPr="0054427B" w:rsidRDefault="00087701" w:rsidP="00FE7297">
      <w:r w:rsidRPr="0054427B">
        <w:t xml:space="preserve">NOTE: To reduce batch-to-batch variation in section thickness, all tissues to be analyzed together should be sectioned in one session.  </w:t>
      </w:r>
    </w:p>
    <w:p w14:paraId="5A7BD857" w14:textId="77777777" w:rsidR="00EE59AF" w:rsidRPr="0054427B" w:rsidRDefault="00EE59AF" w:rsidP="00FE7297"/>
    <w:p w14:paraId="73EFCCB7" w14:textId="338130BD" w:rsidR="001D685F" w:rsidRPr="0054427B" w:rsidRDefault="00087701" w:rsidP="00970A7F">
      <w:pPr>
        <w:pStyle w:val="ListParagraph"/>
        <w:numPr>
          <w:ilvl w:val="2"/>
          <w:numId w:val="17"/>
        </w:numPr>
        <w:spacing w:after="0"/>
        <w:ind w:left="0" w:firstLine="0"/>
        <w:rPr>
          <w:rFonts w:ascii="Calibri" w:hAnsi="Calibri" w:cs="Calibri"/>
          <w:sz w:val="24"/>
          <w:szCs w:val="24"/>
        </w:rPr>
      </w:pPr>
      <w:r w:rsidRPr="0054427B">
        <w:rPr>
          <w:rFonts w:ascii="Calibri" w:hAnsi="Calibri" w:cs="Calibri"/>
          <w:sz w:val="24"/>
          <w:szCs w:val="24"/>
        </w:rPr>
        <w:t xml:space="preserve">Retrieve embedded tissues from </w:t>
      </w:r>
      <w:r w:rsidR="004A72B1" w:rsidRPr="0054427B">
        <w:rPr>
          <w:rFonts w:ascii="Calibri" w:hAnsi="Calibri" w:cs="Calibri"/>
          <w:sz w:val="24"/>
          <w:szCs w:val="24"/>
        </w:rPr>
        <w:t xml:space="preserve">the </w:t>
      </w:r>
      <w:r w:rsidRPr="0054427B">
        <w:rPr>
          <w:rFonts w:ascii="Calibri" w:hAnsi="Calibri" w:cs="Calibri"/>
          <w:sz w:val="24"/>
          <w:szCs w:val="24"/>
        </w:rPr>
        <w:t xml:space="preserve">-80 </w:t>
      </w:r>
      <w:r w:rsidR="003B3F22" w:rsidRPr="0054427B">
        <w:rPr>
          <w:rFonts w:ascii="Calibri" w:hAnsi="Calibri" w:cs="Calibri"/>
          <w:sz w:val="24"/>
          <w:szCs w:val="24"/>
        </w:rPr>
        <w:t>°</w:t>
      </w:r>
      <w:r w:rsidRPr="0054427B">
        <w:rPr>
          <w:rFonts w:ascii="Calibri" w:hAnsi="Calibri" w:cs="Calibri"/>
          <w:sz w:val="24"/>
          <w:szCs w:val="24"/>
        </w:rPr>
        <w:t xml:space="preserve">C freezer and </w:t>
      </w:r>
      <w:proofErr w:type="gramStart"/>
      <w:r w:rsidRPr="0054427B">
        <w:rPr>
          <w:rFonts w:ascii="Calibri" w:hAnsi="Calibri" w:cs="Calibri"/>
          <w:sz w:val="24"/>
          <w:szCs w:val="24"/>
        </w:rPr>
        <w:t>place</w:t>
      </w:r>
      <w:proofErr w:type="gramEnd"/>
      <w:r w:rsidRPr="0054427B">
        <w:rPr>
          <w:rFonts w:ascii="Calibri" w:hAnsi="Calibri" w:cs="Calibri"/>
          <w:sz w:val="24"/>
          <w:szCs w:val="24"/>
        </w:rPr>
        <w:t xml:space="preserve"> in a </w:t>
      </w:r>
      <w:r w:rsidR="007A56FB" w:rsidRPr="0054427B">
        <w:rPr>
          <w:rFonts w:ascii="Calibri" w:hAnsi="Calibri" w:cs="Calibri"/>
          <w:sz w:val="24"/>
          <w:szCs w:val="24"/>
        </w:rPr>
        <w:t>polystyrene foam</w:t>
      </w:r>
      <w:r w:rsidR="003B3F22" w:rsidRPr="0054427B">
        <w:rPr>
          <w:rFonts w:ascii="Calibri" w:hAnsi="Calibri" w:cs="Calibri"/>
          <w:sz w:val="24"/>
          <w:szCs w:val="24"/>
        </w:rPr>
        <w:t xml:space="preserve"> container filled with dry ice. </w:t>
      </w:r>
    </w:p>
    <w:p w14:paraId="3583704A" w14:textId="77777777" w:rsidR="00FE7297" w:rsidRPr="0054427B" w:rsidRDefault="00FE7297" w:rsidP="00970A7F">
      <w:pPr>
        <w:pStyle w:val="ListParagraph"/>
        <w:spacing w:after="0"/>
        <w:ind w:left="0"/>
        <w:rPr>
          <w:rFonts w:ascii="Calibri" w:hAnsi="Calibri" w:cs="Calibri"/>
          <w:sz w:val="24"/>
          <w:szCs w:val="24"/>
        </w:rPr>
      </w:pPr>
    </w:p>
    <w:p w14:paraId="4A9ADDDB" w14:textId="5A7D0172" w:rsidR="003B3F22" w:rsidRPr="0054427B" w:rsidRDefault="00087701" w:rsidP="00970A7F">
      <w:pPr>
        <w:pStyle w:val="ListParagraph"/>
        <w:numPr>
          <w:ilvl w:val="2"/>
          <w:numId w:val="17"/>
        </w:numPr>
        <w:spacing w:after="0"/>
        <w:ind w:left="0" w:firstLine="0"/>
        <w:rPr>
          <w:rFonts w:ascii="Calibri" w:hAnsi="Calibri" w:cs="Calibri"/>
          <w:sz w:val="24"/>
          <w:szCs w:val="24"/>
        </w:rPr>
      </w:pPr>
      <w:r w:rsidRPr="0054427B">
        <w:rPr>
          <w:rFonts w:ascii="Calibri" w:hAnsi="Calibri" w:cs="Calibri"/>
          <w:sz w:val="24"/>
          <w:szCs w:val="24"/>
        </w:rPr>
        <w:t xml:space="preserve">Pre-cool the cryostat chamber temperature and specimen holder to -24 </w:t>
      </w:r>
      <w:r w:rsidR="004A72B1" w:rsidRPr="0054427B">
        <w:rPr>
          <w:rFonts w:ascii="Calibri" w:hAnsi="Calibri" w:cs="Calibri"/>
          <w:sz w:val="24"/>
          <w:szCs w:val="24"/>
        </w:rPr>
        <w:t xml:space="preserve">°C </w:t>
      </w:r>
      <w:r w:rsidRPr="0054427B">
        <w:rPr>
          <w:rFonts w:ascii="Calibri" w:hAnsi="Calibri" w:cs="Calibri"/>
          <w:sz w:val="24"/>
          <w:szCs w:val="24"/>
        </w:rPr>
        <w:t xml:space="preserve">and -25 °C, respectively. </w:t>
      </w:r>
    </w:p>
    <w:p w14:paraId="7CD1EF92" w14:textId="77777777" w:rsidR="00FE7297" w:rsidRPr="0054427B" w:rsidRDefault="00FE7297" w:rsidP="00970A7F">
      <w:pPr>
        <w:pStyle w:val="ListParagraph"/>
        <w:spacing w:after="0"/>
        <w:ind w:left="0"/>
        <w:rPr>
          <w:rFonts w:ascii="Calibri" w:hAnsi="Calibri" w:cs="Calibri"/>
          <w:sz w:val="24"/>
          <w:szCs w:val="24"/>
        </w:rPr>
      </w:pPr>
    </w:p>
    <w:p w14:paraId="31441E2C" w14:textId="12812FA5" w:rsidR="003B3F22" w:rsidRPr="0054427B" w:rsidRDefault="00087701" w:rsidP="00970A7F">
      <w:pPr>
        <w:pStyle w:val="ListParagraph"/>
        <w:numPr>
          <w:ilvl w:val="2"/>
          <w:numId w:val="17"/>
        </w:numPr>
        <w:spacing w:after="0"/>
        <w:ind w:left="0" w:firstLine="0"/>
        <w:rPr>
          <w:rFonts w:ascii="Calibri" w:hAnsi="Calibri" w:cs="Calibri"/>
          <w:sz w:val="24"/>
          <w:szCs w:val="24"/>
        </w:rPr>
      </w:pPr>
      <w:r w:rsidRPr="0054427B">
        <w:rPr>
          <w:rFonts w:ascii="Calibri" w:hAnsi="Calibri" w:cs="Calibri"/>
          <w:sz w:val="24"/>
          <w:szCs w:val="24"/>
        </w:rPr>
        <w:t xml:space="preserve">Place a fresh microtome blade in the blade </w:t>
      </w:r>
      <w:proofErr w:type="gramStart"/>
      <w:r w:rsidRPr="0054427B">
        <w:rPr>
          <w:rFonts w:ascii="Calibri" w:hAnsi="Calibri" w:cs="Calibri"/>
          <w:sz w:val="24"/>
          <w:szCs w:val="24"/>
        </w:rPr>
        <w:t>holder, and</w:t>
      </w:r>
      <w:proofErr w:type="gramEnd"/>
      <w:r w:rsidRPr="0054427B">
        <w:rPr>
          <w:rFonts w:ascii="Calibri" w:hAnsi="Calibri" w:cs="Calibri"/>
          <w:sz w:val="24"/>
          <w:szCs w:val="24"/>
        </w:rPr>
        <w:t xml:space="preserve"> insert the anti-roll plate.</w:t>
      </w:r>
      <w:r w:rsidR="00C20683" w:rsidRPr="0054427B">
        <w:rPr>
          <w:rFonts w:ascii="Calibri" w:hAnsi="Calibri" w:cs="Calibri"/>
          <w:sz w:val="24"/>
          <w:szCs w:val="24"/>
        </w:rPr>
        <w:t xml:space="preserve"> For easier clean-up, line the cryostat chamber with paper towels. </w:t>
      </w:r>
    </w:p>
    <w:p w14:paraId="656E9C26" w14:textId="77777777" w:rsidR="00FE7297" w:rsidRPr="0054427B" w:rsidRDefault="00FE7297" w:rsidP="00970A7F">
      <w:pPr>
        <w:pStyle w:val="ListParagraph"/>
        <w:spacing w:after="0"/>
        <w:ind w:left="0"/>
        <w:rPr>
          <w:rFonts w:ascii="Calibri" w:hAnsi="Calibri" w:cs="Calibri"/>
          <w:sz w:val="24"/>
          <w:szCs w:val="24"/>
        </w:rPr>
      </w:pPr>
    </w:p>
    <w:p w14:paraId="3666FF06" w14:textId="7E379A19" w:rsidR="00BE062F" w:rsidRPr="0054427B" w:rsidRDefault="00087701" w:rsidP="00970A7F">
      <w:pPr>
        <w:pStyle w:val="ListParagraph"/>
        <w:numPr>
          <w:ilvl w:val="2"/>
          <w:numId w:val="17"/>
        </w:numPr>
        <w:spacing w:after="0"/>
        <w:ind w:left="0" w:firstLine="0"/>
        <w:rPr>
          <w:rFonts w:ascii="Calibri" w:hAnsi="Calibri" w:cs="Calibri"/>
          <w:sz w:val="24"/>
          <w:szCs w:val="24"/>
        </w:rPr>
      </w:pPr>
      <w:r w:rsidRPr="0054427B">
        <w:rPr>
          <w:rFonts w:ascii="Calibri" w:hAnsi="Calibri" w:cs="Calibri"/>
          <w:sz w:val="24"/>
          <w:szCs w:val="24"/>
        </w:rPr>
        <w:t xml:space="preserve">Remove the specimen chuck from the cryostat chamber and warm </w:t>
      </w:r>
      <w:r w:rsidR="003C779F" w:rsidRPr="0054427B">
        <w:rPr>
          <w:rFonts w:ascii="Calibri" w:hAnsi="Calibri" w:cs="Calibri"/>
          <w:sz w:val="24"/>
          <w:szCs w:val="24"/>
        </w:rPr>
        <w:t>to room temperature</w:t>
      </w:r>
      <w:r w:rsidRPr="0054427B">
        <w:rPr>
          <w:rFonts w:ascii="Calibri" w:hAnsi="Calibri" w:cs="Calibri"/>
          <w:sz w:val="24"/>
          <w:szCs w:val="24"/>
        </w:rPr>
        <w:t>.</w:t>
      </w:r>
    </w:p>
    <w:p w14:paraId="1FCD0CAA" w14:textId="77777777" w:rsidR="00FE7297" w:rsidRPr="0054427B" w:rsidRDefault="00FE7297" w:rsidP="00970A7F">
      <w:pPr>
        <w:pStyle w:val="ListParagraph"/>
        <w:spacing w:after="0"/>
        <w:ind w:left="0"/>
        <w:rPr>
          <w:rFonts w:ascii="Calibri" w:hAnsi="Calibri" w:cs="Calibri"/>
          <w:sz w:val="24"/>
          <w:szCs w:val="24"/>
        </w:rPr>
      </w:pPr>
    </w:p>
    <w:p w14:paraId="4E0E66B9" w14:textId="361FB050" w:rsidR="00BC7C56" w:rsidRPr="0054427B" w:rsidRDefault="00087701" w:rsidP="00970A7F">
      <w:pPr>
        <w:pStyle w:val="ListParagraph"/>
        <w:numPr>
          <w:ilvl w:val="2"/>
          <w:numId w:val="17"/>
        </w:numPr>
        <w:spacing w:after="0"/>
        <w:ind w:left="0" w:firstLine="0"/>
        <w:rPr>
          <w:rFonts w:ascii="Calibri" w:hAnsi="Calibri" w:cs="Calibri"/>
          <w:sz w:val="24"/>
          <w:szCs w:val="24"/>
        </w:rPr>
      </w:pPr>
      <w:r w:rsidRPr="0054427B">
        <w:rPr>
          <w:rFonts w:ascii="Calibri" w:hAnsi="Calibri" w:cs="Calibri"/>
          <w:sz w:val="24"/>
          <w:szCs w:val="24"/>
        </w:rPr>
        <w:t xml:space="preserve">Use a razor blade to carefully slice each corner of the tissue mold. Gently </w:t>
      </w:r>
      <w:r w:rsidR="0064629C" w:rsidRPr="0054427B">
        <w:rPr>
          <w:rFonts w:ascii="Calibri" w:hAnsi="Calibri" w:cs="Calibri"/>
          <w:sz w:val="24"/>
          <w:szCs w:val="24"/>
        </w:rPr>
        <w:t>pry it</w:t>
      </w:r>
      <w:r w:rsidRPr="0054427B">
        <w:rPr>
          <w:rFonts w:ascii="Calibri" w:hAnsi="Calibri" w:cs="Calibri"/>
          <w:sz w:val="24"/>
          <w:szCs w:val="24"/>
        </w:rPr>
        <w:t xml:space="preserve"> apart to remove the </w:t>
      </w:r>
      <w:r w:rsidR="004A72B1" w:rsidRPr="0054427B">
        <w:rPr>
          <w:rFonts w:ascii="Calibri" w:hAnsi="Calibri" w:cs="Calibri"/>
          <w:sz w:val="24"/>
          <w:szCs w:val="24"/>
        </w:rPr>
        <w:t>tissue embedding medium</w:t>
      </w:r>
      <w:r w:rsidR="004A72B1" w:rsidRPr="0054427B" w:rsidDel="004A72B1">
        <w:rPr>
          <w:rFonts w:ascii="Calibri" w:hAnsi="Calibri" w:cs="Calibri"/>
          <w:sz w:val="24"/>
          <w:szCs w:val="24"/>
        </w:rPr>
        <w:t xml:space="preserve"> </w:t>
      </w:r>
      <w:r w:rsidRPr="0054427B">
        <w:rPr>
          <w:rFonts w:ascii="Calibri" w:hAnsi="Calibri" w:cs="Calibri"/>
          <w:sz w:val="24"/>
          <w:szCs w:val="24"/>
        </w:rPr>
        <w:t>block.</w:t>
      </w:r>
    </w:p>
    <w:p w14:paraId="7C02D14F" w14:textId="77777777" w:rsidR="00FE7297" w:rsidRPr="0054427B" w:rsidRDefault="00FE7297" w:rsidP="00970A7F">
      <w:pPr>
        <w:pStyle w:val="ListParagraph"/>
        <w:spacing w:after="0"/>
        <w:ind w:left="0"/>
        <w:rPr>
          <w:rFonts w:ascii="Calibri" w:hAnsi="Calibri" w:cs="Calibri"/>
          <w:sz w:val="24"/>
          <w:szCs w:val="24"/>
        </w:rPr>
      </w:pPr>
    </w:p>
    <w:p w14:paraId="172DBC72" w14:textId="0D88D1DE" w:rsidR="00FE7297" w:rsidRPr="0054427B" w:rsidRDefault="00087701" w:rsidP="00970A7F">
      <w:pPr>
        <w:pStyle w:val="ListParagraph"/>
        <w:numPr>
          <w:ilvl w:val="2"/>
          <w:numId w:val="17"/>
        </w:numPr>
        <w:spacing w:after="0"/>
        <w:ind w:left="0" w:firstLine="0"/>
        <w:rPr>
          <w:rFonts w:ascii="Calibri" w:hAnsi="Calibri" w:cs="Calibri"/>
          <w:sz w:val="24"/>
          <w:szCs w:val="24"/>
        </w:rPr>
      </w:pPr>
      <w:r w:rsidRPr="0054427B">
        <w:rPr>
          <w:rFonts w:ascii="Calibri" w:hAnsi="Calibri" w:cs="Calibri"/>
          <w:sz w:val="24"/>
          <w:szCs w:val="24"/>
        </w:rPr>
        <w:t xml:space="preserve">Firmly press the tissue block into the specimen chuck while twisting back and forth. Once firmly adhered, place the specimen chuck in the cryostat chamber </w:t>
      </w:r>
      <w:r w:rsidR="00EE59AF" w:rsidRPr="0054427B">
        <w:rPr>
          <w:rFonts w:ascii="Calibri" w:hAnsi="Calibri" w:cs="Calibri"/>
          <w:sz w:val="24"/>
          <w:szCs w:val="24"/>
        </w:rPr>
        <w:t xml:space="preserve">for a few minutes </w:t>
      </w:r>
      <w:r w:rsidRPr="0054427B">
        <w:rPr>
          <w:rFonts w:ascii="Calibri" w:hAnsi="Calibri" w:cs="Calibri"/>
          <w:sz w:val="24"/>
          <w:szCs w:val="24"/>
        </w:rPr>
        <w:t>to freeze.</w:t>
      </w:r>
    </w:p>
    <w:p w14:paraId="6BDB859E" w14:textId="77777777" w:rsidR="00FE7297" w:rsidRPr="0054427B" w:rsidRDefault="00FE7297" w:rsidP="00970A7F">
      <w:pPr>
        <w:pStyle w:val="ListParagraph"/>
        <w:spacing w:after="0"/>
        <w:ind w:left="0"/>
        <w:rPr>
          <w:rFonts w:ascii="Calibri" w:hAnsi="Calibri" w:cs="Calibri"/>
          <w:sz w:val="24"/>
          <w:szCs w:val="24"/>
        </w:rPr>
      </w:pPr>
    </w:p>
    <w:p w14:paraId="5B28E0FE" w14:textId="54E7F172" w:rsidR="0064629C" w:rsidRPr="0054427B" w:rsidRDefault="00087701" w:rsidP="00970A7F">
      <w:pPr>
        <w:pStyle w:val="ListParagraph"/>
        <w:spacing w:after="0"/>
        <w:ind w:left="0"/>
        <w:rPr>
          <w:rFonts w:ascii="Calibri" w:hAnsi="Calibri" w:cs="Calibri"/>
          <w:sz w:val="24"/>
          <w:szCs w:val="24"/>
        </w:rPr>
      </w:pPr>
      <w:r w:rsidRPr="0054427B">
        <w:rPr>
          <w:rFonts w:ascii="Calibri" w:hAnsi="Calibri" w:cs="Calibri"/>
          <w:sz w:val="24"/>
          <w:szCs w:val="24"/>
        </w:rPr>
        <w:t xml:space="preserve">NOTE: Make sure to place the tissue block on the chuck in the proper orientation such that the tissue is sectioned in the desired orientation. </w:t>
      </w:r>
    </w:p>
    <w:p w14:paraId="199B879E" w14:textId="77777777" w:rsidR="00FE7297" w:rsidRPr="0054427B" w:rsidRDefault="00FE7297" w:rsidP="00970A7F">
      <w:pPr>
        <w:pStyle w:val="ListParagraph"/>
        <w:spacing w:after="0"/>
        <w:ind w:left="0"/>
        <w:rPr>
          <w:rFonts w:ascii="Calibri" w:hAnsi="Calibri" w:cs="Calibri"/>
          <w:sz w:val="24"/>
          <w:szCs w:val="24"/>
        </w:rPr>
      </w:pPr>
    </w:p>
    <w:p w14:paraId="09AFF18A" w14:textId="6082021C" w:rsidR="00EE59AF" w:rsidRPr="0054427B" w:rsidRDefault="00087701" w:rsidP="00970A7F">
      <w:pPr>
        <w:pStyle w:val="ListParagraph"/>
        <w:numPr>
          <w:ilvl w:val="2"/>
          <w:numId w:val="17"/>
        </w:numPr>
        <w:spacing w:after="0"/>
        <w:ind w:left="0" w:firstLine="0"/>
        <w:rPr>
          <w:rFonts w:ascii="Calibri" w:hAnsi="Calibri" w:cs="Calibri"/>
          <w:sz w:val="24"/>
          <w:szCs w:val="24"/>
        </w:rPr>
      </w:pPr>
      <w:r w:rsidRPr="0054427B">
        <w:rPr>
          <w:rFonts w:ascii="Calibri" w:hAnsi="Calibri" w:cs="Calibri"/>
          <w:sz w:val="24"/>
          <w:szCs w:val="24"/>
        </w:rPr>
        <w:t xml:space="preserve">Once the tissue block is fully frozen to the specimen chuck, place the chuck in the chuck holder and tighten </w:t>
      </w:r>
      <w:r w:rsidR="004A72B1" w:rsidRPr="0054427B">
        <w:rPr>
          <w:rFonts w:ascii="Calibri" w:hAnsi="Calibri" w:cs="Calibri"/>
          <w:sz w:val="24"/>
          <w:szCs w:val="24"/>
        </w:rPr>
        <w:t xml:space="preserve">it </w:t>
      </w:r>
      <w:r w:rsidRPr="0054427B">
        <w:rPr>
          <w:rFonts w:ascii="Calibri" w:hAnsi="Calibri" w:cs="Calibri"/>
          <w:sz w:val="24"/>
          <w:szCs w:val="24"/>
        </w:rPr>
        <w:t xml:space="preserve">in place. Move the cryostat blade so that it is just in front of </w:t>
      </w:r>
      <w:r w:rsidR="004A72B1" w:rsidRPr="0054427B">
        <w:rPr>
          <w:rFonts w:ascii="Calibri" w:hAnsi="Calibri" w:cs="Calibri"/>
          <w:sz w:val="24"/>
          <w:szCs w:val="24"/>
        </w:rPr>
        <w:t xml:space="preserve">the </w:t>
      </w:r>
      <w:r w:rsidRPr="0054427B">
        <w:rPr>
          <w:rFonts w:ascii="Calibri" w:hAnsi="Calibri" w:cs="Calibri"/>
          <w:sz w:val="24"/>
          <w:szCs w:val="24"/>
        </w:rPr>
        <w:t xml:space="preserve">tissue block without touching it. </w:t>
      </w:r>
    </w:p>
    <w:p w14:paraId="244897DA" w14:textId="77777777" w:rsidR="00FE7297" w:rsidRPr="0054427B" w:rsidRDefault="00FE7297" w:rsidP="00970A7F">
      <w:pPr>
        <w:pStyle w:val="ListParagraph"/>
        <w:spacing w:after="0"/>
        <w:ind w:left="0"/>
        <w:rPr>
          <w:rFonts w:ascii="Calibri" w:hAnsi="Calibri" w:cs="Calibri"/>
          <w:sz w:val="24"/>
          <w:szCs w:val="24"/>
        </w:rPr>
      </w:pPr>
    </w:p>
    <w:p w14:paraId="43538AE0" w14:textId="1FBCA5AE" w:rsidR="00EE59AF" w:rsidRPr="0054427B" w:rsidRDefault="00087701" w:rsidP="00970A7F">
      <w:pPr>
        <w:pStyle w:val="ListParagraph"/>
        <w:numPr>
          <w:ilvl w:val="2"/>
          <w:numId w:val="17"/>
        </w:numPr>
        <w:spacing w:after="0"/>
        <w:ind w:left="0" w:firstLine="0"/>
        <w:rPr>
          <w:rFonts w:ascii="Calibri" w:hAnsi="Calibri" w:cs="Calibri"/>
          <w:sz w:val="24"/>
          <w:szCs w:val="24"/>
        </w:rPr>
      </w:pPr>
      <w:r w:rsidRPr="0054427B">
        <w:rPr>
          <w:rFonts w:ascii="Calibri" w:hAnsi="Calibri" w:cs="Calibri"/>
          <w:sz w:val="24"/>
          <w:szCs w:val="24"/>
        </w:rPr>
        <w:t xml:space="preserve">Set the trim setting </w:t>
      </w:r>
      <w:r w:rsidR="00E23664" w:rsidRPr="0054427B">
        <w:rPr>
          <w:rFonts w:ascii="Calibri" w:hAnsi="Calibri" w:cs="Calibri"/>
          <w:sz w:val="24"/>
          <w:szCs w:val="24"/>
        </w:rPr>
        <w:t xml:space="preserve">to 50 µm and begin trimming the block until a full cross-section of the tissue is exposed. </w:t>
      </w:r>
    </w:p>
    <w:p w14:paraId="41B3007E" w14:textId="77777777" w:rsidR="00FE7297" w:rsidRPr="0054427B" w:rsidRDefault="00FE7297" w:rsidP="00970A7F">
      <w:pPr>
        <w:pStyle w:val="ListParagraph"/>
        <w:spacing w:after="0"/>
        <w:ind w:left="0"/>
        <w:rPr>
          <w:rFonts w:ascii="Calibri" w:hAnsi="Calibri" w:cs="Calibri"/>
          <w:sz w:val="24"/>
          <w:szCs w:val="24"/>
        </w:rPr>
      </w:pPr>
    </w:p>
    <w:p w14:paraId="53D9C939" w14:textId="78BBB105" w:rsidR="00E23664" w:rsidRPr="0054427B" w:rsidRDefault="00087701" w:rsidP="00970A7F">
      <w:pPr>
        <w:pStyle w:val="ListParagraph"/>
        <w:numPr>
          <w:ilvl w:val="2"/>
          <w:numId w:val="17"/>
        </w:numPr>
        <w:spacing w:after="0"/>
        <w:ind w:left="0" w:firstLine="0"/>
        <w:rPr>
          <w:rFonts w:ascii="Calibri" w:hAnsi="Calibri" w:cs="Calibri"/>
          <w:sz w:val="24"/>
          <w:szCs w:val="24"/>
        </w:rPr>
      </w:pPr>
      <w:r w:rsidRPr="0054427B">
        <w:rPr>
          <w:rFonts w:ascii="Calibri" w:hAnsi="Calibri" w:cs="Calibri"/>
          <w:sz w:val="24"/>
          <w:szCs w:val="24"/>
        </w:rPr>
        <w:t xml:space="preserve">De-select the trim setting and set the section thickness to 20 µm. Cut a few slices at this thickness before lowering the anti-roll plate. Slowly and smoothly </w:t>
      </w:r>
      <w:r w:rsidR="00F57D23" w:rsidRPr="0054427B">
        <w:rPr>
          <w:rFonts w:ascii="Calibri" w:hAnsi="Calibri" w:cs="Calibri"/>
          <w:sz w:val="24"/>
          <w:szCs w:val="24"/>
        </w:rPr>
        <w:t>cut through ~80</w:t>
      </w:r>
      <w:r w:rsidR="004A72B1" w:rsidRPr="0054427B">
        <w:rPr>
          <w:rFonts w:ascii="Calibri" w:hAnsi="Calibri" w:cs="Calibri"/>
          <w:sz w:val="24"/>
          <w:szCs w:val="24"/>
        </w:rPr>
        <w:t>%–</w:t>
      </w:r>
      <w:r w:rsidR="00F57D23" w:rsidRPr="0054427B">
        <w:rPr>
          <w:rFonts w:ascii="Calibri" w:hAnsi="Calibri" w:cs="Calibri"/>
          <w:sz w:val="24"/>
          <w:szCs w:val="24"/>
        </w:rPr>
        <w:t xml:space="preserve">90% of the section before stopping. </w:t>
      </w:r>
    </w:p>
    <w:p w14:paraId="2E6220B0" w14:textId="77777777" w:rsidR="00FE7297" w:rsidRPr="0054427B" w:rsidRDefault="00FE7297" w:rsidP="00970A7F">
      <w:pPr>
        <w:pStyle w:val="ListParagraph"/>
        <w:spacing w:after="0"/>
        <w:ind w:left="0"/>
        <w:rPr>
          <w:rFonts w:ascii="Calibri" w:hAnsi="Calibri" w:cs="Calibri"/>
          <w:sz w:val="24"/>
          <w:szCs w:val="24"/>
        </w:rPr>
      </w:pPr>
    </w:p>
    <w:p w14:paraId="532F6779" w14:textId="09893ED5" w:rsidR="00FE7297" w:rsidRPr="0054427B" w:rsidRDefault="00087701" w:rsidP="00FE7297">
      <w:pPr>
        <w:pStyle w:val="ListParagraph"/>
        <w:numPr>
          <w:ilvl w:val="2"/>
          <w:numId w:val="17"/>
        </w:numPr>
        <w:spacing w:after="0"/>
        <w:ind w:left="0" w:firstLine="0"/>
        <w:rPr>
          <w:rFonts w:ascii="Calibri" w:hAnsi="Calibri" w:cs="Calibri"/>
          <w:sz w:val="24"/>
          <w:szCs w:val="24"/>
        </w:rPr>
      </w:pPr>
      <w:r w:rsidRPr="0054427B">
        <w:rPr>
          <w:rFonts w:ascii="Calibri" w:hAnsi="Calibri" w:cs="Calibri"/>
          <w:sz w:val="24"/>
          <w:szCs w:val="24"/>
        </w:rPr>
        <w:t>Lift up the anti-roll plate</w:t>
      </w:r>
      <w:r w:rsidR="001F6BB0" w:rsidRPr="0054427B">
        <w:rPr>
          <w:rFonts w:ascii="Calibri" w:hAnsi="Calibri" w:cs="Calibri"/>
          <w:sz w:val="24"/>
          <w:szCs w:val="24"/>
        </w:rPr>
        <w:t xml:space="preserve">. Retrieve a charged glass slide and press the charged side onto the tissue section in the desired placement. </w:t>
      </w:r>
    </w:p>
    <w:p w14:paraId="702D8DD9" w14:textId="77777777" w:rsidR="00FE7297" w:rsidRPr="0054427B" w:rsidRDefault="00FE7297" w:rsidP="00FE7297">
      <w:pPr>
        <w:pStyle w:val="ListParagraph"/>
        <w:spacing w:after="0"/>
        <w:ind w:left="0"/>
        <w:rPr>
          <w:rFonts w:ascii="Calibri" w:hAnsi="Calibri" w:cs="Calibri"/>
          <w:sz w:val="24"/>
          <w:szCs w:val="24"/>
        </w:rPr>
      </w:pPr>
    </w:p>
    <w:p w14:paraId="0754819C" w14:textId="5383035A" w:rsidR="00F57D23" w:rsidRPr="0054427B" w:rsidRDefault="00087701" w:rsidP="00970A7F">
      <w:pPr>
        <w:pStyle w:val="ListParagraph"/>
        <w:spacing w:after="0"/>
        <w:ind w:left="0"/>
        <w:rPr>
          <w:rFonts w:ascii="Calibri" w:hAnsi="Calibri" w:cs="Calibri"/>
          <w:sz w:val="24"/>
          <w:szCs w:val="24"/>
        </w:rPr>
      </w:pPr>
      <w:r w:rsidRPr="0054427B">
        <w:rPr>
          <w:rFonts w:ascii="Calibri" w:hAnsi="Calibri" w:cs="Calibri"/>
          <w:sz w:val="24"/>
          <w:szCs w:val="24"/>
        </w:rPr>
        <w:t xml:space="preserve">NOTE: </w:t>
      </w:r>
      <w:r w:rsidR="004A72B1" w:rsidRPr="0054427B">
        <w:rPr>
          <w:rFonts w:ascii="Calibri" w:hAnsi="Calibri" w:cs="Calibri"/>
          <w:sz w:val="24"/>
          <w:szCs w:val="24"/>
        </w:rPr>
        <w:t>I</w:t>
      </w:r>
      <w:r w:rsidRPr="0054427B">
        <w:rPr>
          <w:rFonts w:ascii="Calibri" w:hAnsi="Calibri" w:cs="Calibri"/>
          <w:sz w:val="24"/>
          <w:szCs w:val="24"/>
        </w:rPr>
        <w:t xml:space="preserve">f the tissue section rolls up after lifting up the anti-roll plate, use the fine brushes to unroll it. </w:t>
      </w:r>
    </w:p>
    <w:p w14:paraId="1CBFC0BD" w14:textId="77777777" w:rsidR="00FE7297" w:rsidRPr="0054427B" w:rsidRDefault="00FE7297" w:rsidP="00970A7F">
      <w:pPr>
        <w:pStyle w:val="ListParagraph"/>
        <w:spacing w:after="0"/>
        <w:ind w:left="0"/>
        <w:rPr>
          <w:rFonts w:ascii="Calibri" w:hAnsi="Calibri" w:cs="Calibri"/>
          <w:sz w:val="24"/>
          <w:szCs w:val="24"/>
        </w:rPr>
      </w:pPr>
    </w:p>
    <w:p w14:paraId="0B0BC626" w14:textId="14C69DA7" w:rsidR="001F6BB0" w:rsidRPr="0054427B" w:rsidRDefault="00087701" w:rsidP="00970A7F">
      <w:pPr>
        <w:pStyle w:val="ListParagraph"/>
        <w:numPr>
          <w:ilvl w:val="2"/>
          <w:numId w:val="17"/>
        </w:numPr>
        <w:spacing w:after="0"/>
        <w:ind w:left="0" w:firstLine="0"/>
        <w:rPr>
          <w:rFonts w:ascii="Calibri" w:hAnsi="Calibri" w:cs="Calibri"/>
          <w:sz w:val="24"/>
          <w:szCs w:val="24"/>
        </w:rPr>
      </w:pPr>
      <w:r w:rsidRPr="0054427B">
        <w:rPr>
          <w:rFonts w:ascii="Calibri" w:hAnsi="Calibri" w:cs="Calibri"/>
          <w:sz w:val="24"/>
          <w:szCs w:val="24"/>
        </w:rPr>
        <w:lastRenderedPageBreak/>
        <w:t xml:space="preserve">Remove the chuck from the chuck holder. Remove the chuck from the cryostat and warm to room temperature. Pull the tissue block from the chuck and place </w:t>
      </w:r>
      <w:r w:rsidR="004A72B1" w:rsidRPr="0054427B">
        <w:rPr>
          <w:rFonts w:ascii="Calibri" w:hAnsi="Calibri" w:cs="Calibri"/>
          <w:sz w:val="24"/>
          <w:szCs w:val="24"/>
        </w:rPr>
        <w:t xml:space="preserve">it </w:t>
      </w:r>
      <w:r w:rsidRPr="0054427B">
        <w:rPr>
          <w:rFonts w:ascii="Calibri" w:hAnsi="Calibri" w:cs="Calibri"/>
          <w:sz w:val="24"/>
          <w:szCs w:val="24"/>
        </w:rPr>
        <w:t xml:space="preserve">back into the model. </w:t>
      </w:r>
    </w:p>
    <w:p w14:paraId="2E89A6D4" w14:textId="77777777" w:rsidR="00FE7297" w:rsidRPr="0054427B" w:rsidRDefault="00FE7297" w:rsidP="00970A7F">
      <w:pPr>
        <w:pStyle w:val="ListParagraph"/>
        <w:spacing w:after="0"/>
        <w:ind w:left="0"/>
        <w:rPr>
          <w:rFonts w:ascii="Calibri" w:hAnsi="Calibri" w:cs="Calibri"/>
          <w:sz w:val="24"/>
          <w:szCs w:val="24"/>
        </w:rPr>
      </w:pPr>
    </w:p>
    <w:p w14:paraId="673AB413" w14:textId="2B2539D2" w:rsidR="001F6BB0" w:rsidRPr="0054427B" w:rsidRDefault="00087701" w:rsidP="00970A7F">
      <w:pPr>
        <w:pStyle w:val="ListParagraph"/>
        <w:numPr>
          <w:ilvl w:val="2"/>
          <w:numId w:val="17"/>
        </w:numPr>
        <w:spacing w:after="0"/>
        <w:ind w:left="0" w:firstLine="0"/>
        <w:rPr>
          <w:rFonts w:ascii="Calibri" w:hAnsi="Calibri" w:cs="Calibri"/>
          <w:sz w:val="24"/>
          <w:szCs w:val="24"/>
        </w:rPr>
      </w:pPr>
      <w:r w:rsidRPr="0054427B">
        <w:rPr>
          <w:rFonts w:ascii="Calibri" w:hAnsi="Calibri" w:cs="Calibri"/>
          <w:sz w:val="24"/>
          <w:szCs w:val="24"/>
        </w:rPr>
        <w:t xml:space="preserve">Wrap in tinfoil to prevent the tissue block from falling out of the </w:t>
      </w:r>
      <w:proofErr w:type="gramStart"/>
      <w:r w:rsidRPr="0054427B">
        <w:rPr>
          <w:rFonts w:ascii="Calibri" w:hAnsi="Calibri" w:cs="Calibri"/>
          <w:sz w:val="24"/>
          <w:szCs w:val="24"/>
        </w:rPr>
        <w:t>mold, and</w:t>
      </w:r>
      <w:proofErr w:type="gramEnd"/>
      <w:r w:rsidRPr="0054427B">
        <w:rPr>
          <w:rFonts w:ascii="Calibri" w:hAnsi="Calibri" w:cs="Calibri"/>
          <w:sz w:val="24"/>
          <w:szCs w:val="24"/>
        </w:rPr>
        <w:t xml:space="preserve"> return to the -80 °C freezer. </w:t>
      </w:r>
    </w:p>
    <w:p w14:paraId="6321D580" w14:textId="77777777" w:rsidR="00FE7297" w:rsidRPr="0054427B" w:rsidRDefault="00FE7297" w:rsidP="00970A7F">
      <w:pPr>
        <w:pStyle w:val="ListParagraph"/>
        <w:spacing w:after="0"/>
        <w:ind w:left="0"/>
        <w:rPr>
          <w:rFonts w:ascii="Calibri" w:hAnsi="Calibri" w:cs="Calibri"/>
          <w:sz w:val="24"/>
          <w:szCs w:val="24"/>
        </w:rPr>
      </w:pPr>
    </w:p>
    <w:p w14:paraId="7F5D1A9B" w14:textId="4E27E629" w:rsidR="00FE7297" w:rsidRPr="0054427B" w:rsidRDefault="00087701" w:rsidP="00FE7297">
      <w:pPr>
        <w:pStyle w:val="ListParagraph"/>
        <w:numPr>
          <w:ilvl w:val="2"/>
          <w:numId w:val="17"/>
        </w:numPr>
        <w:spacing w:after="0"/>
        <w:ind w:left="0" w:firstLine="0"/>
        <w:rPr>
          <w:rFonts w:ascii="Calibri" w:hAnsi="Calibri" w:cs="Calibri"/>
          <w:sz w:val="24"/>
          <w:szCs w:val="24"/>
        </w:rPr>
      </w:pPr>
      <w:r w:rsidRPr="0054427B">
        <w:rPr>
          <w:rFonts w:ascii="Calibri" w:hAnsi="Calibri" w:cs="Calibri"/>
          <w:sz w:val="24"/>
          <w:szCs w:val="24"/>
        </w:rPr>
        <w:t xml:space="preserve">Place the mounted tissue sections at -20 °C. </w:t>
      </w:r>
    </w:p>
    <w:p w14:paraId="7CDA0E07" w14:textId="77777777" w:rsidR="00FE7297" w:rsidRPr="0054427B" w:rsidRDefault="00FE7297" w:rsidP="00FE7297">
      <w:pPr>
        <w:pStyle w:val="ListParagraph"/>
        <w:spacing w:after="0"/>
        <w:ind w:left="0"/>
        <w:rPr>
          <w:rFonts w:ascii="Calibri" w:hAnsi="Calibri" w:cs="Calibri"/>
          <w:sz w:val="24"/>
          <w:szCs w:val="24"/>
        </w:rPr>
      </w:pPr>
    </w:p>
    <w:p w14:paraId="12AB6D49" w14:textId="6BB58790" w:rsidR="0064629C" w:rsidRPr="0054427B" w:rsidRDefault="00087701" w:rsidP="00970A7F">
      <w:pPr>
        <w:pStyle w:val="ListParagraph"/>
        <w:spacing w:after="0"/>
        <w:ind w:left="0"/>
        <w:rPr>
          <w:rFonts w:ascii="Calibri" w:hAnsi="Calibri" w:cs="Calibri"/>
          <w:sz w:val="24"/>
          <w:szCs w:val="24"/>
        </w:rPr>
      </w:pPr>
      <w:r w:rsidRPr="0054427B">
        <w:rPr>
          <w:rFonts w:ascii="Calibri" w:hAnsi="Calibri" w:cs="Calibri"/>
          <w:sz w:val="24"/>
          <w:szCs w:val="24"/>
        </w:rPr>
        <w:t xml:space="preserve">NOTE: (Pause point) </w:t>
      </w:r>
      <w:r w:rsidR="001F6BB0" w:rsidRPr="0054427B">
        <w:rPr>
          <w:rFonts w:ascii="Calibri" w:hAnsi="Calibri" w:cs="Calibri"/>
          <w:sz w:val="24"/>
          <w:szCs w:val="24"/>
        </w:rPr>
        <w:t xml:space="preserve">Tissue sections can be safely stored at -20 °C indefinitely. </w:t>
      </w:r>
    </w:p>
    <w:p w14:paraId="507794E5" w14:textId="77777777" w:rsidR="00F30112" w:rsidRPr="0054427B" w:rsidRDefault="00F30112" w:rsidP="00FE7297"/>
    <w:p w14:paraId="0554356B" w14:textId="63904E1A" w:rsidR="00C126FF" w:rsidRPr="0054427B" w:rsidRDefault="00087701" w:rsidP="00970A7F">
      <w:pPr>
        <w:pStyle w:val="ListParagraph"/>
        <w:numPr>
          <w:ilvl w:val="0"/>
          <w:numId w:val="17"/>
        </w:numPr>
        <w:spacing w:after="0"/>
        <w:ind w:left="0" w:firstLine="0"/>
        <w:rPr>
          <w:rFonts w:ascii="Calibri" w:hAnsi="Calibri" w:cs="Calibri"/>
          <w:b/>
          <w:bCs/>
          <w:sz w:val="24"/>
          <w:szCs w:val="24"/>
        </w:rPr>
      </w:pPr>
      <w:r w:rsidRPr="0054427B">
        <w:rPr>
          <w:rFonts w:ascii="Calibri" w:hAnsi="Calibri" w:cs="Calibri"/>
          <w:b/>
          <w:bCs/>
          <w:sz w:val="24"/>
          <w:szCs w:val="24"/>
        </w:rPr>
        <w:t>Immunofluorescence staining</w:t>
      </w:r>
    </w:p>
    <w:p w14:paraId="58CA0B91" w14:textId="77777777" w:rsidR="00FE7297" w:rsidRPr="0054427B" w:rsidRDefault="00FE7297" w:rsidP="00970A7F">
      <w:pPr>
        <w:pStyle w:val="ListParagraph"/>
        <w:spacing w:after="0"/>
        <w:ind w:left="0"/>
        <w:rPr>
          <w:rFonts w:ascii="Calibri" w:hAnsi="Calibri" w:cs="Calibri"/>
          <w:b/>
          <w:bCs/>
          <w:sz w:val="24"/>
          <w:szCs w:val="24"/>
        </w:rPr>
      </w:pPr>
    </w:p>
    <w:p w14:paraId="0A91EE11" w14:textId="64247B52" w:rsidR="00C126FF" w:rsidRPr="0054427B" w:rsidRDefault="00087701" w:rsidP="00970A7F">
      <w:pPr>
        <w:pStyle w:val="ListParagraph"/>
        <w:numPr>
          <w:ilvl w:val="1"/>
          <w:numId w:val="17"/>
        </w:numPr>
        <w:spacing w:after="0"/>
        <w:ind w:left="0" w:firstLine="0"/>
        <w:rPr>
          <w:rFonts w:ascii="Calibri" w:hAnsi="Calibri" w:cs="Calibri"/>
          <w:sz w:val="24"/>
          <w:szCs w:val="24"/>
        </w:rPr>
      </w:pPr>
      <w:r w:rsidRPr="0054427B">
        <w:rPr>
          <w:rFonts w:ascii="Calibri" w:hAnsi="Calibri" w:cs="Calibri"/>
          <w:sz w:val="24"/>
          <w:szCs w:val="24"/>
        </w:rPr>
        <w:t>Retrieve the cryosections and allow them to dry for 10 min at 37</w:t>
      </w:r>
      <w:r w:rsidR="00536542" w:rsidRPr="0054427B">
        <w:rPr>
          <w:rFonts w:ascii="Calibri" w:hAnsi="Calibri" w:cs="Calibri"/>
          <w:sz w:val="24"/>
          <w:szCs w:val="24"/>
        </w:rPr>
        <w:t xml:space="preserve"> </w:t>
      </w:r>
      <w:r w:rsidRPr="0054427B">
        <w:rPr>
          <w:rFonts w:ascii="Calibri" w:hAnsi="Calibri" w:cs="Calibri"/>
          <w:sz w:val="24"/>
          <w:szCs w:val="24"/>
        </w:rPr>
        <w:t>°C in an incubator</w:t>
      </w:r>
      <w:r w:rsidR="004A72B1" w:rsidRPr="0054427B">
        <w:rPr>
          <w:rFonts w:ascii="Calibri" w:hAnsi="Calibri" w:cs="Calibri"/>
          <w:sz w:val="24"/>
          <w:szCs w:val="24"/>
        </w:rPr>
        <w:t>.</w:t>
      </w:r>
    </w:p>
    <w:p w14:paraId="0007811B" w14:textId="77777777" w:rsidR="00B853AB" w:rsidRPr="0054427B" w:rsidRDefault="00B853AB" w:rsidP="00FE7297"/>
    <w:p w14:paraId="200E5E04" w14:textId="041FCE54" w:rsidR="003814E5" w:rsidRPr="0054427B" w:rsidRDefault="00087701" w:rsidP="00970A7F">
      <w:pPr>
        <w:pStyle w:val="ListParagraph"/>
        <w:numPr>
          <w:ilvl w:val="1"/>
          <w:numId w:val="17"/>
        </w:numPr>
        <w:spacing w:after="0"/>
        <w:ind w:left="0" w:firstLine="0"/>
        <w:rPr>
          <w:rFonts w:ascii="Calibri" w:hAnsi="Calibri" w:cs="Calibri"/>
          <w:sz w:val="24"/>
          <w:szCs w:val="24"/>
        </w:rPr>
      </w:pPr>
      <w:r w:rsidRPr="0054427B">
        <w:rPr>
          <w:rFonts w:ascii="Calibri" w:hAnsi="Calibri" w:cs="Calibri"/>
          <w:sz w:val="24"/>
          <w:szCs w:val="24"/>
        </w:rPr>
        <w:t>Wash</w:t>
      </w:r>
      <w:r w:rsidR="004A72B1" w:rsidRPr="0054427B">
        <w:rPr>
          <w:rFonts w:ascii="Calibri" w:hAnsi="Calibri" w:cs="Calibri"/>
          <w:sz w:val="24"/>
          <w:szCs w:val="24"/>
        </w:rPr>
        <w:t xml:space="preserve"> the</w:t>
      </w:r>
      <w:r w:rsidR="00B0753C" w:rsidRPr="0054427B">
        <w:rPr>
          <w:rFonts w:ascii="Calibri" w:hAnsi="Calibri" w:cs="Calibri"/>
          <w:sz w:val="24"/>
          <w:szCs w:val="24"/>
        </w:rPr>
        <w:t xml:space="preserve"> slides to remove excess </w:t>
      </w:r>
      <w:r w:rsidR="004A72B1" w:rsidRPr="0054427B">
        <w:rPr>
          <w:rFonts w:ascii="Calibri" w:hAnsi="Calibri" w:cs="Calibri"/>
          <w:sz w:val="24"/>
          <w:szCs w:val="24"/>
        </w:rPr>
        <w:t>tissue-embedding medium.</w:t>
      </w:r>
    </w:p>
    <w:p w14:paraId="11166835" w14:textId="77777777" w:rsidR="00FE7297" w:rsidRPr="0054427B" w:rsidRDefault="00FE7297" w:rsidP="00970A7F">
      <w:pPr>
        <w:pStyle w:val="ListParagraph"/>
        <w:spacing w:after="0"/>
        <w:ind w:left="0"/>
        <w:rPr>
          <w:rFonts w:ascii="Calibri" w:hAnsi="Calibri" w:cs="Calibri"/>
          <w:sz w:val="24"/>
          <w:szCs w:val="24"/>
        </w:rPr>
      </w:pPr>
    </w:p>
    <w:p w14:paraId="4D72E674" w14:textId="533B0C96" w:rsidR="003814E5" w:rsidRPr="0054427B" w:rsidRDefault="00087701" w:rsidP="00970A7F">
      <w:pPr>
        <w:pStyle w:val="ListParagraph"/>
        <w:numPr>
          <w:ilvl w:val="2"/>
          <w:numId w:val="17"/>
        </w:numPr>
        <w:spacing w:after="0"/>
        <w:ind w:left="0" w:firstLine="0"/>
        <w:rPr>
          <w:rFonts w:ascii="Calibri" w:hAnsi="Calibri" w:cs="Calibri"/>
          <w:sz w:val="24"/>
          <w:szCs w:val="24"/>
        </w:rPr>
      </w:pPr>
      <w:r w:rsidRPr="0054427B">
        <w:rPr>
          <w:rFonts w:ascii="Calibri" w:hAnsi="Calibri" w:cs="Calibri"/>
          <w:sz w:val="24"/>
          <w:szCs w:val="24"/>
        </w:rPr>
        <w:t>Prepare 1 L of 1</w:t>
      </w:r>
      <w:r w:rsidR="004A72B1" w:rsidRPr="0054427B">
        <w:rPr>
          <w:rFonts w:ascii="Calibri" w:hAnsi="Calibri" w:cs="Calibri"/>
          <w:sz w:val="24"/>
          <w:szCs w:val="24"/>
        </w:rPr>
        <w:sym w:font="Symbol" w:char="F0B4"/>
      </w:r>
      <w:r w:rsidRPr="0054427B">
        <w:rPr>
          <w:rFonts w:ascii="Calibri" w:hAnsi="Calibri" w:cs="Calibri"/>
          <w:sz w:val="24"/>
          <w:szCs w:val="24"/>
        </w:rPr>
        <w:t xml:space="preserve"> PBS containing 0.1% v/v Triton X-100 (PBS-T)</w:t>
      </w:r>
    </w:p>
    <w:p w14:paraId="16F6BE88" w14:textId="77777777" w:rsidR="00FE7297" w:rsidRPr="0054427B" w:rsidRDefault="00FE7297" w:rsidP="00970A7F">
      <w:pPr>
        <w:pStyle w:val="ListParagraph"/>
        <w:spacing w:after="0"/>
        <w:ind w:left="0"/>
        <w:rPr>
          <w:rFonts w:ascii="Calibri" w:hAnsi="Calibri" w:cs="Calibri"/>
          <w:sz w:val="24"/>
          <w:szCs w:val="24"/>
        </w:rPr>
      </w:pPr>
    </w:p>
    <w:p w14:paraId="12434EC9" w14:textId="1FC0830C" w:rsidR="003814E5" w:rsidRPr="0054427B" w:rsidRDefault="00087701" w:rsidP="00970A7F">
      <w:pPr>
        <w:pStyle w:val="ListParagraph"/>
        <w:numPr>
          <w:ilvl w:val="2"/>
          <w:numId w:val="17"/>
        </w:numPr>
        <w:spacing w:after="0"/>
        <w:ind w:left="0" w:firstLine="0"/>
        <w:rPr>
          <w:rFonts w:ascii="Calibri" w:hAnsi="Calibri" w:cs="Calibri"/>
          <w:sz w:val="24"/>
          <w:szCs w:val="24"/>
        </w:rPr>
      </w:pPr>
      <w:r w:rsidRPr="0054427B">
        <w:rPr>
          <w:rFonts w:ascii="Calibri" w:hAnsi="Calibri" w:cs="Calibri"/>
          <w:sz w:val="24"/>
          <w:szCs w:val="24"/>
        </w:rPr>
        <w:t>Fill 3 staining jars with PBS-T</w:t>
      </w:r>
      <w:r w:rsidR="004A72B1" w:rsidRPr="0054427B">
        <w:rPr>
          <w:rFonts w:ascii="Calibri" w:hAnsi="Calibri" w:cs="Calibri"/>
          <w:sz w:val="24"/>
          <w:szCs w:val="24"/>
        </w:rPr>
        <w:t>.</w:t>
      </w:r>
    </w:p>
    <w:p w14:paraId="36B48D48" w14:textId="77777777" w:rsidR="00FE7297" w:rsidRPr="0054427B" w:rsidRDefault="00FE7297" w:rsidP="00970A7F">
      <w:pPr>
        <w:pStyle w:val="ListParagraph"/>
        <w:spacing w:after="0"/>
        <w:ind w:left="0"/>
        <w:rPr>
          <w:rFonts w:ascii="Calibri" w:hAnsi="Calibri" w:cs="Calibri"/>
          <w:sz w:val="24"/>
          <w:szCs w:val="24"/>
        </w:rPr>
      </w:pPr>
    </w:p>
    <w:p w14:paraId="19D34FEE" w14:textId="1B5EA671" w:rsidR="003814E5" w:rsidRPr="0054427B" w:rsidRDefault="00087701" w:rsidP="00970A7F">
      <w:pPr>
        <w:pStyle w:val="ListParagraph"/>
        <w:numPr>
          <w:ilvl w:val="2"/>
          <w:numId w:val="17"/>
        </w:numPr>
        <w:spacing w:after="0"/>
        <w:ind w:left="0" w:firstLine="0"/>
        <w:rPr>
          <w:rFonts w:ascii="Calibri" w:hAnsi="Calibri" w:cs="Calibri"/>
          <w:sz w:val="24"/>
          <w:szCs w:val="24"/>
        </w:rPr>
      </w:pPr>
      <w:r w:rsidRPr="0054427B">
        <w:rPr>
          <w:rFonts w:ascii="Calibri" w:hAnsi="Calibri" w:cs="Calibri"/>
          <w:sz w:val="24"/>
          <w:szCs w:val="24"/>
        </w:rPr>
        <w:t xml:space="preserve">Place slides in </w:t>
      </w:r>
      <w:r w:rsidR="004A72B1" w:rsidRPr="0054427B">
        <w:rPr>
          <w:rFonts w:ascii="Calibri" w:hAnsi="Calibri" w:cs="Calibri"/>
          <w:sz w:val="24"/>
          <w:szCs w:val="24"/>
        </w:rPr>
        <w:t xml:space="preserve">the </w:t>
      </w:r>
      <w:r w:rsidRPr="0054427B">
        <w:rPr>
          <w:rFonts w:ascii="Calibri" w:hAnsi="Calibri" w:cs="Calibri"/>
          <w:sz w:val="24"/>
          <w:szCs w:val="24"/>
        </w:rPr>
        <w:t xml:space="preserve">slide rack. Submerge slides in staining jar for 10 min. Repeat for a total of 3 times. </w:t>
      </w:r>
    </w:p>
    <w:p w14:paraId="39BA0470" w14:textId="77777777" w:rsidR="00B853AB" w:rsidRPr="0054427B" w:rsidRDefault="00B853AB" w:rsidP="00FE7297"/>
    <w:p w14:paraId="4C56387E" w14:textId="19240FA0" w:rsidR="00D268D1" w:rsidRPr="0054427B" w:rsidRDefault="00087701" w:rsidP="00970A7F">
      <w:pPr>
        <w:pStyle w:val="ListParagraph"/>
        <w:numPr>
          <w:ilvl w:val="1"/>
          <w:numId w:val="17"/>
        </w:numPr>
        <w:spacing w:after="0"/>
        <w:ind w:left="0" w:firstLine="0"/>
        <w:rPr>
          <w:rFonts w:ascii="Calibri" w:hAnsi="Calibri" w:cs="Calibri"/>
          <w:sz w:val="24"/>
          <w:szCs w:val="24"/>
        </w:rPr>
      </w:pPr>
      <w:r w:rsidRPr="0054427B">
        <w:rPr>
          <w:rFonts w:ascii="Calibri" w:hAnsi="Calibri" w:cs="Calibri"/>
          <w:sz w:val="24"/>
          <w:szCs w:val="24"/>
        </w:rPr>
        <w:t>Block</w:t>
      </w:r>
      <w:r w:rsidR="004A72B1" w:rsidRPr="0054427B">
        <w:rPr>
          <w:rFonts w:ascii="Calibri" w:hAnsi="Calibri" w:cs="Calibri"/>
          <w:sz w:val="24"/>
          <w:szCs w:val="24"/>
        </w:rPr>
        <w:t xml:space="preserve"> the tissue for staining.</w:t>
      </w:r>
    </w:p>
    <w:p w14:paraId="3865BCC2" w14:textId="77777777" w:rsidR="00FE7297" w:rsidRPr="0054427B" w:rsidRDefault="00FE7297" w:rsidP="00970A7F">
      <w:pPr>
        <w:pStyle w:val="ListParagraph"/>
        <w:spacing w:after="0"/>
        <w:ind w:left="0"/>
        <w:rPr>
          <w:rFonts w:ascii="Calibri" w:hAnsi="Calibri" w:cs="Calibri"/>
          <w:sz w:val="24"/>
          <w:szCs w:val="24"/>
        </w:rPr>
      </w:pPr>
    </w:p>
    <w:p w14:paraId="4D8F931E" w14:textId="1778270C" w:rsidR="002550EC" w:rsidRPr="0054427B" w:rsidRDefault="00087701" w:rsidP="00970A7F">
      <w:pPr>
        <w:pStyle w:val="ListParagraph"/>
        <w:numPr>
          <w:ilvl w:val="2"/>
          <w:numId w:val="17"/>
        </w:numPr>
        <w:spacing w:after="0"/>
        <w:ind w:left="0" w:firstLine="0"/>
        <w:rPr>
          <w:rFonts w:ascii="Calibri" w:hAnsi="Calibri" w:cs="Calibri"/>
          <w:sz w:val="24"/>
          <w:szCs w:val="24"/>
        </w:rPr>
      </w:pPr>
      <w:r w:rsidRPr="0054427B">
        <w:rPr>
          <w:rFonts w:ascii="Calibri" w:hAnsi="Calibri" w:cs="Calibri"/>
          <w:sz w:val="24"/>
          <w:szCs w:val="24"/>
        </w:rPr>
        <w:t xml:space="preserve">Gently tap each slide on a </w:t>
      </w:r>
      <w:r w:rsidR="005431FC" w:rsidRPr="0054427B">
        <w:rPr>
          <w:rFonts w:ascii="Calibri" w:hAnsi="Calibri" w:cs="Calibri"/>
          <w:sz w:val="24"/>
          <w:szCs w:val="24"/>
        </w:rPr>
        <w:t>delicate task wipe</w:t>
      </w:r>
      <w:r w:rsidRPr="0054427B">
        <w:rPr>
          <w:rFonts w:ascii="Calibri" w:hAnsi="Calibri" w:cs="Calibri"/>
          <w:sz w:val="24"/>
          <w:szCs w:val="24"/>
        </w:rPr>
        <w:t xml:space="preserve"> to dry</w:t>
      </w:r>
      <w:r w:rsidR="003814E5" w:rsidRPr="0054427B">
        <w:rPr>
          <w:rFonts w:ascii="Calibri" w:hAnsi="Calibri" w:cs="Calibri"/>
          <w:sz w:val="24"/>
          <w:szCs w:val="24"/>
        </w:rPr>
        <w:t xml:space="preserve">. Lay slides down suspended in a slide box with the tissue facing up. </w:t>
      </w:r>
    </w:p>
    <w:p w14:paraId="2FF9ACBF" w14:textId="77777777" w:rsidR="00FE7297" w:rsidRPr="0054427B" w:rsidRDefault="00FE7297" w:rsidP="00970A7F">
      <w:pPr>
        <w:pStyle w:val="ListParagraph"/>
        <w:spacing w:after="0"/>
        <w:ind w:left="0"/>
        <w:rPr>
          <w:rFonts w:ascii="Calibri" w:hAnsi="Calibri" w:cs="Calibri"/>
          <w:sz w:val="24"/>
          <w:szCs w:val="24"/>
        </w:rPr>
      </w:pPr>
    </w:p>
    <w:p w14:paraId="26A96EB0" w14:textId="777EBA7E" w:rsidR="003814E5" w:rsidRPr="0054427B" w:rsidRDefault="00087701" w:rsidP="00970A7F">
      <w:pPr>
        <w:pStyle w:val="ListParagraph"/>
        <w:numPr>
          <w:ilvl w:val="2"/>
          <w:numId w:val="17"/>
        </w:numPr>
        <w:spacing w:after="0"/>
        <w:ind w:left="0" w:firstLine="0"/>
        <w:rPr>
          <w:rFonts w:ascii="Calibri" w:hAnsi="Calibri" w:cs="Calibri"/>
          <w:sz w:val="24"/>
          <w:szCs w:val="24"/>
        </w:rPr>
      </w:pPr>
      <w:r w:rsidRPr="0054427B">
        <w:rPr>
          <w:rFonts w:ascii="Calibri" w:hAnsi="Calibri" w:cs="Calibri"/>
          <w:sz w:val="24"/>
          <w:szCs w:val="24"/>
        </w:rPr>
        <w:t>Prepare a 20 mL blocking solution of 1</w:t>
      </w:r>
      <w:r w:rsidR="004A72B1" w:rsidRPr="0054427B">
        <w:rPr>
          <w:rFonts w:ascii="Calibri" w:hAnsi="Calibri" w:cs="Calibri"/>
          <w:sz w:val="24"/>
          <w:szCs w:val="24"/>
        </w:rPr>
        <w:sym w:font="Symbol" w:char="F0B4"/>
      </w:r>
      <w:r w:rsidRPr="0054427B">
        <w:rPr>
          <w:rFonts w:ascii="Calibri" w:hAnsi="Calibri" w:cs="Calibri"/>
          <w:sz w:val="24"/>
          <w:szCs w:val="24"/>
        </w:rPr>
        <w:t xml:space="preserve"> PBS, 0.3% v/v Triton X-100, and 5% w/v/ bovine serum albumin (BSA)</w:t>
      </w:r>
      <w:r w:rsidR="004A72B1" w:rsidRPr="0054427B">
        <w:rPr>
          <w:rFonts w:ascii="Calibri" w:hAnsi="Calibri" w:cs="Calibri"/>
          <w:sz w:val="24"/>
          <w:szCs w:val="24"/>
        </w:rPr>
        <w:t>.</w:t>
      </w:r>
    </w:p>
    <w:p w14:paraId="61870D42" w14:textId="77777777" w:rsidR="00FE7297" w:rsidRPr="0054427B" w:rsidRDefault="00FE7297" w:rsidP="00970A7F">
      <w:pPr>
        <w:pStyle w:val="ListParagraph"/>
        <w:spacing w:after="0"/>
        <w:ind w:left="0"/>
        <w:rPr>
          <w:rFonts w:ascii="Calibri" w:hAnsi="Calibri" w:cs="Calibri"/>
          <w:sz w:val="24"/>
          <w:szCs w:val="24"/>
        </w:rPr>
      </w:pPr>
    </w:p>
    <w:p w14:paraId="0E407926" w14:textId="76170AF3" w:rsidR="003814E5" w:rsidRPr="0054427B" w:rsidRDefault="00087701" w:rsidP="00970A7F">
      <w:pPr>
        <w:pStyle w:val="ListParagraph"/>
        <w:numPr>
          <w:ilvl w:val="2"/>
          <w:numId w:val="17"/>
        </w:numPr>
        <w:spacing w:after="0"/>
        <w:ind w:left="0" w:firstLine="0"/>
        <w:rPr>
          <w:rFonts w:ascii="Calibri" w:hAnsi="Calibri" w:cs="Calibri"/>
          <w:sz w:val="24"/>
          <w:szCs w:val="24"/>
        </w:rPr>
      </w:pPr>
      <w:r w:rsidRPr="0054427B">
        <w:rPr>
          <w:rFonts w:ascii="Calibri" w:hAnsi="Calibri" w:cs="Calibri"/>
          <w:sz w:val="24"/>
          <w:szCs w:val="24"/>
        </w:rPr>
        <w:t xml:space="preserve">Pipette 1 mL of blocking solution onto each slide, making sure that the tissues are fully covered. </w:t>
      </w:r>
    </w:p>
    <w:p w14:paraId="73008E29" w14:textId="77777777" w:rsidR="00FE7297" w:rsidRPr="0054427B" w:rsidRDefault="00FE7297" w:rsidP="00970A7F">
      <w:pPr>
        <w:pStyle w:val="ListParagraph"/>
        <w:spacing w:after="0"/>
        <w:ind w:left="0"/>
        <w:rPr>
          <w:rFonts w:ascii="Calibri" w:hAnsi="Calibri" w:cs="Calibri"/>
          <w:sz w:val="24"/>
          <w:szCs w:val="24"/>
        </w:rPr>
      </w:pPr>
    </w:p>
    <w:p w14:paraId="200FBF87" w14:textId="53C56A62" w:rsidR="003814E5" w:rsidRPr="0054427B" w:rsidRDefault="00087701" w:rsidP="00970A7F">
      <w:pPr>
        <w:pStyle w:val="ListParagraph"/>
        <w:numPr>
          <w:ilvl w:val="2"/>
          <w:numId w:val="17"/>
        </w:numPr>
        <w:spacing w:after="0"/>
        <w:ind w:left="0" w:firstLine="0"/>
        <w:rPr>
          <w:rFonts w:ascii="Calibri" w:hAnsi="Calibri" w:cs="Calibri"/>
          <w:sz w:val="24"/>
          <w:szCs w:val="24"/>
        </w:rPr>
      </w:pPr>
      <w:r w:rsidRPr="0054427B">
        <w:rPr>
          <w:rFonts w:ascii="Calibri" w:hAnsi="Calibri" w:cs="Calibri"/>
          <w:sz w:val="24"/>
          <w:szCs w:val="24"/>
        </w:rPr>
        <w:t>Incubate at room temperature for 1 h</w:t>
      </w:r>
      <w:r w:rsidR="00541DAF" w:rsidRPr="0054427B">
        <w:rPr>
          <w:rFonts w:ascii="Calibri" w:hAnsi="Calibri" w:cs="Calibri"/>
          <w:sz w:val="24"/>
          <w:szCs w:val="24"/>
        </w:rPr>
        <w:t>.</w:t>
      </w:r>
    </w:p>
    <w:p w14:paraId="7DE9969C" w14:textId="77777777" w:rsidR="00B853AB" w:rsidRPr="0054427B" w:rsidRDefault="00B853AB" w:rsidP="00FE7297"/>
    <w:p w14:paraId="0A294D36" w14:textId="52D01F6B" w:rsidR="003814E5" w:rsidRPr="0054427B" w:rsidRDefault="004A72B1" w:rsidP="00970A7F">
      <w:pPr>
        <w:pStyle w:val="ListParagraph"/>
        <w:numPr>
          <w:ilvl w:val="1"/>
          <w:numId w:val="17"/>
        </w:numPr>
        <w:spacing w:after="0"/>
        <w:ind w:left="0" w:firstLine="0"/>
        <w:rPr>
          <w:rFonts w:ascii="Calibri" w:hAnsi="Calibri" w:cs="Calibri"/>
          <w:sz w:val="24"/>
          <w:szCs w:val="24"/>
        </w:rPr>
      </w:pPr>
      <w:r w:rsidRPr="0054427B">
        <w:rPr>
          <w:rFonts w:ascii="Calibri" w:hAnsi="Calibri" w:cs="Calibri"/>
          <w:sz w:val="24"/>
          <w:szCs w:val="24"/>
        </w:rPr>
        <w:t>Incubate the tissues with the p</w:t>
      </w:r>
      <w:r w:rsidR="00087701" w:rsidRPr="0054427B">
        <w:rPr>
          <w:rFonts w:ascii="Calibri" w:hAnsi="Calibri" w:cs="Calibri"/>
          <w:sz w:val="24"/>
          <w:szCs w:val="24"/>
        </w:rPr>
        <w:t>rimary antibody</w:t>
      </w:r>
      <w:r w:rsidRPr="0054427B">
        <w:rPr>
          <w:rFonts w:ascii="Calibri" w:hAnsi="Calibri" w:cs="Calibri"/>
          <w:sz w:val="24"/>
          <w:szCs w:val="24"/>
        </w:rPr>
        <w:t>.</w:t>
      </w:r>
    </w:p>
    <w:p w14:paraId="497ADA66" w14:textId="77777777" w:rsidR="00FE7297" w:rsidRPr="0054427B" w:rsidRDefault="00FE7297" w:rsidP="00970A7F">
      <w:pPr>
        <w:pStyle w:val="ListParagraph"/>
        <w:spacing w:after="0"/>
        <w:ind w:left="0"/>
        <w:rPr>
          <w:rFonts w:ascii="Calibri" w:hAnsi="Calibri" w:cs="Calibri"/>
          <w:sz w:val="24"/>
          <w:szCs w:val="24"/>
        </w:rPr>
      </w:pPr>
    </w:p>
    <w:p w14:paraId="44B7C118" w14:textId="0DBF4ECC" w:rsidR="003814E5" w:rsidRPr="0054427B" w:rsidRDefault="00087701" w:rsidP="00970A7F">
      <w:pPr>
        <w:pStyle w:val="ListParagraph"/>
        <w:numPr>
          <w:ilvl w:val="2"/>
          <w:numId w:val="17"/>
        </w:numPr>
        <w:spacing w:after="0"/>
        <w:ind w:left="0" w:firstLine="0"/>
        <w:rPr>
          <w:rFonts w:ascii="Calibri" w:hAnsi="Calibri" w:cs="Calibri"/>
          <w:sz w:val="24"/>
          <w:szCs w:val="24"/>
        </w:rPr>
      </w:pPr>
      <w:r w:rsidRPr="0054427B">
        <w:rPr>
          <w:rFonts w:ascii="Calibri" w:hAnsi="Calibri" w:cs="Calibri"/>
          <w:sz w:val="24"/>
          <w:szCs w:val="24"/>
        </w:rPr>
        <w:lastRenderedPageBreak/>
        <w:t xml:space="preserve">Gently tap each slide on a </w:t>
      </w:r>
      <w:r w:rsidR="00896D80" w:rsidRPr="0054427B">
        <w:rPr>
          <w:rFonts w:ascii="Calibri" w:hAnsi="Calibri" w:cs="Calibri"/>
          <w:sz w:val="24"/>
          <w:szCs w:val="24"/>
        </w:rPr>
        <w:t>delicate task wipe</w:t>
      </w:r>
      <w:r w:rsidRPr="0054427B">
        <w:rPr>
          <w:rFonts w:ascii="Calibri" w:hAnsi="Calibri" w:cs="Calibri"/>
          <w:sz w:val="24"/>
          <w:szCs w:val="24"/>
        </w:rPr>
        <w:t xml:space="preserve"> to dry. Use another </w:t>
      </w:r>
      <w:r w:rsidR="00896D80" w:rsidRPr="0054427B">
        <w:rPr>
          <w:rFonts w:ascii="Calibri" w:hAnsi="Calibri" w:cs="Calibri"/>
          <w:sz w:val="24"/>
          <w:szCs w:val="24"/>
        </w:rPr>
        <w:t>delicate task wipe</w:t>
      </w:r>
      <w:r w:rsidRPr="0054427B">
        <w:rPr>
          <w:rFonts w:ascii="Calibri" w:hAnsi="Calibri" w:cs="Calibri"/>
          <w:sz w:val="24"/>
          <w:szCs w:val="24"/>
        </w:rPr>
        <w:t xml:space="preserve"> to gently wick away remaining liquid between the tissue sections. </w:t>
      </w:r>
    </w:p>
    <w:p w14:paraId="7C37E913" w14:textId="77777777" w:rsidR="00FE7297" w:rsidRPr="0054427B" w:rsidRDefault="00FE7297" w:rsidP="00970A7F">
      <w:pPr>
        <w:pStyle w:val="ListParagraph"/>
        <w:spacing w:after="0"/>
        <w:ind w:left="0"/>
        <w:rPr>
          <w:rFonts w:ascii="Calibri" w:hAnsi="Calibri" w:cs="Calibri"/>
          <w:sz w:val="24"/>
          <w:szCs w:val="24"/>
        </w:rPr>
      </w:pPr>
    </w:p>
    <w:p w14:paraId="6DDAA59B" w14:textId="74B9E879" w:rsidR="003814E5" w:rsidRPr="0054427B" w:rsidRDefault="00087701" w:rsidP="00970A7F">
      <w:pPr>
        <w:pStyle w:val="ListParagraph"/>
        <w:numPr>
          <w:ilvl w:val="2"/>
          <w:numId w:val="17"/>
        </w:numPr>
        <w:spacing w:after="0"/>
        <w:ind w:left="0" w:firstLine="0"/>
        <w:rPr>
          <w:rFonts w:ascii="Calibri" w:hAnsi="Calibri" w:cs="Calibri"/>
          <w:sz w:val="24"/>
          <w:szCs w:val="24"/>
        </w:rPr>
      </w:pPr>
      <w:r w:rsidRPr="0054427B">
        <w:rPr>
          <w:rFonts w:ascii="Calibri" w:hAnsi="Calibri" w:cs="Calibri"/>
          <w:sz w:val="24"/>
          <w:szCs w:val="24"/>
        </w:rPr>
        <w:t xml:space="preserve">Prepare a 1:200 dilution of Tom20 </w:t>
      </w:r>
      <w:r w:rsidR="00B853AB" w:rsidRPr="0054427B">
        <w:rPr>
          <w:rFonts w:ascii="Calibri" w:hAnsi="Calibri" w:cs="Calibri"/>
          <w:sz w:val="24"/>
          <w:szCs w:val="24"/>
        </w:rPr>
        <w:t>rabbit α-mouse antibody in blocking solution (200 µL per slide)</w:t>
      </w:r>
    </w:p>
    <w:p w14:paraId="00361D04" w14:textId="77777777" w:rsidR="00FE7297" w:rsidRPr="0054427B" w:rsidRDefault="00FE7297" w:rsidP="00970A7F">
      <w:pPr>
        <w:pStyle w:val="ListParagraph"/>
        <w:spacing w:after="0"/>
        <w:ind w:left="0"/>
        <w:rPr>
          <w:rFonts w:ascii="Calibri" w:hAnsi="Calibri" w:cs="Calibri"/>
          <w:sz w:val="24"/>
          <w:szCs w:val="24"/>
        </w:rPr>
      </w:pPr>
    </w:p>
    <w:p w14:paraId="32080256" w14:textId="7F3EAACB" w:rsidR="00B853AB" w:rsidRPr="0054427B" w:rsidRDefault="004A72B1" w:rsidP="00970A7F">
      <w:pPr>
        <w:pStyle w:val="ListParagraph"/>
        <w:numPr>
          <w:ilvl w:val="2"/>
          <w:numId w:val="17"/>
        </w:numPr>
        <w:spacing w:after="0"/>
        <w:ind w:left="0" w:firstLine="0"/>
        <w:rPr>
          <w:rFonts w:ascii="Calibri" w:hAnsi="Calibri" w:cs="Calibri"/>
          <w:sz w:val="24"/>
          <w:szCs w:val="24"/>
        </w:rPr>
      </w:pPr>
      <w:r w:rsidRPr="0054427B">
        <w:rPr>
          <w:rFonts w:ascii="Calibri" w:hAnsi="Calibri" w:cs="Calibri"/>
          <w:sz w:val="24"/>
          <w:szCs w:val="24"/>
        </w:rPr>
        <w:t xml:space="preserve">At </w:t>
      </w:r>
      <w:r w:rsidR="00087701" w:rsidRPr="0054427B">
        <w:rPr>
          <w:rFonts w:ascii="Calibri" w:hAnsi="Calibri" w:cs="Calibri"/>
          <w:sz w:val="24"/>
          <w:szCs w:val="24"/>
        </w:rPr>
        <w:t xml:space="preserve">the bottom of the slide box, place paper towels and fully moisten them with water. </w:t>
      </w:r>
    </w:p>
    <w:p w14:paraId="2A2DDD50" w14:textId="77777777" w:rsidR="00FE7297" w:rsidRPr="0054427B" w:rsidRDefault="00FE7297" w:rsidP="00970A7F">
      <w:pPr>
        <w:pStyle w:val="ListParagraph"/>
        <w:spacing w:after="0"/>
        <w:ind w:left="0"/>
        <w:rPr>
          <w:rFonts w:ascii="Calibri" w:hAnsi="Calibri" w:cs="Calibri"/>
          <w:sz w:val="24"/>
          <w:szCs w:val="24"/>
        </w:rPr>
      </w:pPr>
    </w:p>
    <w:p w14:paraId="4FE04F19" w14:textId="222B20EA" w:rsidR="00B853AB" w:rsidRPr="0054427B" w:rsidRDefault="00087701" w:rsidP="00970A7F">
      <w:pPr>
        <w:pStyle w:val="ListParagraph"/>
        <w:numPr>
          <w:ilvl w:val="2"/>
          <w:numId w:val="17"/>
        </w:numPr>
        <w:spacing w:after="0"/>
        <w:ind w:left="0" w:firstLine="0"/>
        <w:rPr>
          <w:rFonts w:ascii="Calibri" w:hAnsi="Calibri" w:cs="Calibri"/>
          <w:sz w:val="24"/>
          <w:szCs w:val="24"/>
        </w:rPr>
      </w:pPr>
      <w:r w:rsidRPr="0054427B">
        <w:rPr>
          <w:rFonts w:ascii="Calibri" w:hAnsi="Calibri" w:cs="Calibri"/>
          <w:sz w:val="24"/>
          <w:szCs w:val="24"/>
        </w:rPr>
        <w:t xml:space="preserve">Lay slides down suspended in the slide box with the tissue facing up. Pipette 200 µL of diluted primary antibody onto each slide, </w:t>
      </w:r>
      <w:r w:rsidR="004A72B1" w:rsidRPr="0054427B">
        <w:rPr>
          <w:rFonts w:ascii="Calibri" w:hAnsi="Calibri" w:cs="Calibri"/>
          <w:sz w:val="24"/>
          <w:szCs w:val="24"/>
        </w:rPr>
        <w:t>ensuring</w:t>
      </w:r>
      <w:r w:rsidRPr="0054427B">
        <w:rPr>
          <w:rFonts w:ascii="Calibri" w:hAnsi="Calibri" w:cs="Calibri"/>
          <w:sz w:val="24"/>
          <w:szCs w:val="24"/>
        </w:rPr>
        <w:t xml:space="preserve"> the tissues are fully covered. </w:t>
      </w:r>
    </w:p>
    <w:p w14:paraId="4FF9427D" w14:textId="77777777" w:rsidR="00FE7297" w:rsidRPr="0054427B" w:rsidRDefault="00FE7297" w:rsidP="00970A7F">
      <w:pPr>
        <w:pStyle w:val="ListParagraph"/>
        <w:spacing w:after="0"/>
        <w:ind w:left="0"/>
        <w:rPr>
          <w:rFonts w:ascii="Calibri" w:hAnsi="Calibri" w:cs="Calibri"/>
          <w:sz w:val="24"/>
          <w:szCs w:val="24"/>
        </w:rPr>
      </w:pPr>
    </w:p>
    <w:p w14:paraId="5FF1B80A" w14:textId="1E1BEE91" w:rsidR="00B853AB" w:rsidRPr="0054427B" w:rsidRDefault="00087701" w:rsidP="00970A7F">
      <w:pPr>
        <w:pStyle w:val="ListParagraph"/>
        <w:numPr>
          <w:ilvl w:val="2"/>
          <w:numId w:val="17"/>
        </w:numPr>
        <w:spacing w:after="0"/>
        <w:ind w:left="0" w:firstLine="0"/>
        <w:rPr>
          <w:rFonts w:ascii="Calibri" w:hAnsi="Calibri" w:cs="Calibri"/>
          <w:sz w:val="24"/>
          <w:szCs w:val="24"/>
        </w:rPr>
      </w:pPr>
      <w:r w:rsidRPr="0054427B">
        <w:rPr>
          <w:rFonts w:ascii="Calibri" w:hAnsi="Calibri" w:cs="Calibri"/>
          <w:sz w:val="24"/>
          <w:szCs w:val="24"/>
        </w:rPr>
        <w:t>Cut pieces of par</w:t>
      </w:r>
      <w:r w:rsidR="003D1751" w:rsidRPr="0054427B">
        <w:rPr>
          <w:rFonts w:ascii="Calibri" w:hAnsi="Calibri" w:cs="Calibri"/>
          <w:sz w:val="24"/>
          <w:szCs w:val="24"/>
        </w:rPr>
        <w:t>affin film</w:t>
      </w:r>
      <w:r w:rsidRPr="0054427B">
        <w:rPr>
          <w:rFonts w:ascii="Calibri" w:hAnsi="Calibri" w:cs="Calibri"/>
          <w:sz w:val="24"/>
          <w:szCs w:val="24"/>
        </w:rPr>
        <w:t xml:space="preserve"> approximately the size of the cover slips to be used. Cut 1 piece of para</w:t>
      </w:r>
      <w:r w:rsidR="003D1751" w:rsidRPr="0054427B">
        <w:rPr>
          <w:rFonts w:ascii="Calibri" w:hAnsi="Calibri" w:cs="Calibri"/>
          <w:sz w:val="24"/>
          <w:szCs w:val="24"/>
        </w:rPr>
        <w:t>ffin film</w:t>
      </w:r>
      <w:r w:rsidRPr="0054427B">
        <w:rPr>
          <w:rFonts w:ascii="Calibri" w:hAnsi="Calibri" w:cs="Calibri"/>
          <w:sz w:val="24"/>
          <w:szCs w:val="24"/>
        </w:rPr>
        <w:t xml:space="preserve"> for each slide. </w:t>
      </w:r>
    </w:p>
    <w:p w14:paraId="0D7BB932" w14:textId="77777777" w:rsidR="00FE7297" w:rsidRPr="0054427B" w:rsidRDefault="00FE7297" w:rsidP="00970A7F">
      <w:pPr>
        <w:pStyle w:val="ListParagraph"/>
        <w:spacing w:after="0"/>
        <w:ind w:left="0"/>
        <w:rPr>
          <w:rFonts w:ascii="Calibri" w:hAnsi="Calibri" w:cs="Calibri"/>
          <w:sz w:val="24"/>
          <w:szCs w:val="24"/>
        </w:rPr>
      </w:pPr>
    </w:p>
    <w:p w14:paraId="12122186" w14:textId="309BDFF5" w:rsidR="00B853AB" w:rsidRPr="0054427B" w:rsidRDefault="00087701" w:rsidP="00970A7F">
      <w:pPr>
        <w:pStyle w:val="ListParagraph"/>
        <w:numPr>
          <w:ilvl w:val="2"/>
          <w:numId w:val="17"/>
        </w:numPr>
        <w:spacing w:after="0"/>
        <w:ind w:left="0" w:firstLine="0"/>
        <w:rPr>
          <w:rFonts w:ascii="Calibri" w:hAnsi="Calibri" w:cs="Calibri"/>
          <w:sz w:val="24"/>
          <w:szCs w:val="24"/>
        </w:rPr>
      </w:pPr>
      <w:r w:rsidRPr="0054427B">
        <w:rPr>
          <w:rFonts w:ascii="Calibri" w:hAnsi="Calibri" w:cs="Calibri"/>
          <w:sz w:val="24"/>
          <w:szCs w:val="24"/>
        </w:rPr>
        <w:t>Place each piece of paraf</w:t>
      </w:r>
      <w:r w:rsidR="003D1751" w:rsidRPr="0054427B">
        <w:rPr>
          <w:rFonts w:ascii="Calibri" w:hAnsi="Calibri" w:cs="Calibri"/>
          <w:sz w:val="24"/>
          <w:szCs w:val="24"/>
        </w:rPr>
        <w:t>fin film</w:t>
      </w:r>
      <w:r w:rsidRPr="0054427B">
        <w:rPr>
          <w:rFonts w:ascii="Calibri" w:hAnsi="Calibri" w:cs="Calibri"/>
          <w:sz w:val="24"/>
          <w:szCs w:val="24"/>
        </w:rPr>
        <w:t xml:space="preserve"> onto each slide to spread out the antibody dilution across the tissue sections. Close the slide box and incubate at 4 °C overnight. </w:t>
      </w:r>
    </w:p>
    <w:p w14:paraId="3DD9527C" w14:textId="77777777" w:rsidR="00B853AB" w:rsidRPr="0054427B" w:rsidRDefault="00B853AB" w:rsidP="00FE7297"/>
    <w:p w14:paraId="4D6161EC" w14:textId="66EB8514" w:rsidR="00B853AB" w:rsidRPr="0054427B" w:rsidRDefault="00087701" w:rsidP="00970A7F">
      <w:pPr>
        <w:pStyle w:val="ListParagraph"/>
        <w:numPr>
          <w:ilvl w:val="1"/>
          <w:numId w:val="17"/>
        </w:numPr>
        <w:spacing w:after="0"/>
        <w:ind w:left="0" w:firstLine="0"/>
        <w:rPr>
          <w:rFonts w:ascii="Calibri" w:hAnsi="Calibri" w:cs="Calibri"/>
          <w:sz w:val="24"/>
          <w:szCs w:val="24"/>
        </w:rPr>
      </w:pPr>
      <w:r w:rsidRPr="0054427B">
        <w:rPr>
          <w:rFonts w:ascii="Calibri" w:hAnsi="Calibri" w:cs="Calibri"/>
          <w:sz w:val="24"/>
          <w:szCs w:val="24"/>
        </w:rPr>
        <w:t>Wash</w:t>
      </w:r>
      <w:r w:rsidR="004A72B1" w:rsidRPr="0054427B">
        <w:rPr>
          <w:rFonts w:ascii="Calibri" w:hAnsi="Calibri" w:cs="Calibri"/>
          <w:sz w:val="24"/>
          <w:szCs w:val="24"/>
        </w:rPr>
        <w:t xml:space="preserve"> the</w:t>
      </w:r>
      <w:r w:rsidR="00B0753C" w:rsidRPr="0054427B">
        <w:rPr>
          <w:rFonts w:ascii="Calibri" w:hAnsi="Calibri" w:cs="Calibri"/>
          <w:sz w:val="24"/>
          <w:szCs w:val="24"/>
        </w:rPr>
        <w:t xml:space="preserve"> slides after incubation with </w:t>
      </w:r>
      <w:r w:rsidR="004A72B1" w:rsidRPr="0054427B">
        <w:rPr>
          <w:rFonts w:ascii="Calibri" w:hAnsi="Calibri" w:cs="Calibri"/>
          <w:sz w:val="24"/>
          <w:szCs w:val="24"/>
        </w:rPr>
        <w:t xml:space="preserve">the </w:t>
      </w:r>
      <w:r w:rsidR="00B0753C" w:rsidRPr="0054427B">
        <w:rPr>
          <w:rFonts w:ascii="Calibri" w:hAnsi="Calibri" w:cs="Calibri"/>
          <w:sz w:val="24"/>
          <w:szCs w:val="24"/>
        </w:rPr>
        <w:t>primary antibody</w:t>
      </w:r>
      <w:r w:rsidR="004A72B1" w:rsidRPr="0054427B">
        <w:rPr>
          <w:rFonts w:ascii="Calibri" w:hAnsi="Calibri" w:cs="Calibri"/>
          <w:sz w:val="24"/>
          <w:szCs w:val="24"/>
        </w:rPr>
        <w:t>.</w:t>
      </w:r>
    </w:p>
    <w:p w14:paraId="3A4AC584" w14:textId="77777777" w:rsidR="00FE7297" w:rsidRPr="0054427B" w:rsidRDefault="00FE7297" w:rsidP="00970A7F">
      <w:pPr>
        <w:pStyle w:val="ListParagraph"/>
        <w:spacing w:after="0"/>
        <w:ind w:left="0"/>
        <w:rPr>
          <w:rFonts w:ascii="Calibri" w:hAnsi="Calibri" w:cs="Calibri"/>
          <w:sz w:val="24"/>
          <w:szCs w:val="24"/>
        </w:rPr>
      </w:pPr>
    </w:p>
    <w:p w14:paraId="53DE5BF6" w14:textId="745D509D" w:rsidR="00B853AB" w:rsidRPr="0054427B" w:rsidRDefault="00087701" w:rsidP="00970A7F">
      <w:pPr>
        <w:pStyle w:val="ListParagraph"/>
        <w:numPr>
          <w:ilvl w:val="2"/>
          <w:numId w:val="17"/>
        </w:numPr>
        <w:spacing w:after="0"/>
        <w:ind w:left="0" w:firstLine="0"/>
        <w:rPr>
          <w:rFonts w:ascii="Calibri" w:hAnsi="Calibri" w:cs="Calibri"/>
          <w:sz w:val="24"/>
          <w:szCs w:val="24"/>
        </w:rPr>
      </w:pPr>
      <w:r w:rsidRPr="0054427B">
        <w:rPr>
          <w:rFonts w:ascii="Calibri" w:hAnsi="Calibri" w:cs="Calibri"/>
          <w:sz w:val="24"/>
          <w:szCs w:val="24"/>
        </w:rPr>
        <w:t>Fill 3 staining jars with PBS-T</w:t>
      </w:r>
      <w:r w:rsidR="00617DF1" w:rsidRPr="0054427B">
        <w:rPr>
          <w:rFonts w:ascii="Calibri" w:hAnsi="Calibri" w:cs="Calibri"/>
          <w:sz w:val="24"/>
          <w:szCs w:val="24"/>
        </w:rPr>
        <w:t>. Retrieve slides and remove pieces of paraf</w:t>
      </w:r>
      <w:r w:rsidR="003D1751" w:rsidRPr="0054427B">
        <w:rPr>
          <w:rFonts w:ascii="Calibri" w:hAnsi="Calibri" w:cs="Calibri"/>
          <w:sz w:val="24"/>
          <w:szCs w:val="24"/>
        </w:rPr>
        <w:t>fin film</w:t>
      </w:r>
      <w:r w:rsidR="00617DF1" w:rsidRPr="0054427B">
        <w:rPr>
          <w:rFonts w:ascii="Calibri" w:hAnsi="Calibri" w:cs="Calibri"/>
          <w:sz w:val="24"/>
          <w:szCs w:val="24"/>
        </w:rPr>
        <w:t xml:space="preserve">. </w:t>
      </w:r>
    </w:p>
    <w:p w14:paraId="5FF23234" w14:textId="77777777" w:rsidR="00FE7297" w:rsidRPr="0054427B" w:rsidRDefault="00FE7297" w:rsidP="00970A7F">
      <w:pPr>
        <w:pStyle w:val="ListParagraph"/>
        <w:spacing w:after="0"/>
        <w:ind w:left="0"/>
        <w:rPr>
          <w:rFonts w:ascii="Calibri" w:hAnsi="Calibri" w:cs="Calibri"/>
          <w:sz w:val="24"/>
          <w:szCs w:val="24"/>
        </w:rPr>
      </w:pPr>
    </w:p>
    <w:p w14:paraId="147AD2DF" w14:textId="3AEA9D02" w:rsidR="00B853AB" w:rsidRPr="0054427B" w:rsidRDefault="00087701" w:rsidP="00970A7F">
      <w:pPr>
        <w:pStyle w:val="ListParagraph"/>
        <w:numPr>
          <w:ilvl w:val="2"/>
          <w:numId w:val="17"/>
        </w:numPr>
        <w:spacing w:after="0"/>
        <w:ind w:left="0" w:firstLine="0"/>
        <w:rPr>
          <w:rFonts w:ascii="Calibri" w:hAnsi="Calibri" w:cs="Calibri"/>
          <w:sz w:val="24"/>
          <w:szCs w:val="24"/>
        </w:rPr>
      </w:pPr>
      <w:r w:rsidRPr="0054427B">
        <w:rPr>
          <w:rFonts w:ascii="Calibri" w:hAnsi="Calibri" w:cs="Calibri"/>
          <w:sz w:val="24"/>
          <w:szCs w:val="24"/>
        </w:rPr>
        <w:t xml:space="preserve">Place slides in </w:t>
      </w:r>
      <w:r w:rsidR="004A72B1" w:rsidRPr="0054427B">
        <w:rPr>
          <w:rFonts w:ascii="Calibri" w:hAnsi="Calibri" w:cs="Calibri"/>
          <w:sz w:val="24"/>
          <w:szCs w:val="24"/>
        </w:rPr>
        <w:t xml:space="preserve">the </w:t>
      </w:r>
      <w:r w:rsidRPr="0054427B">
        <w:rPr>
          <w:rFonts w:ascii="Calibri" w:hAnsi="Calibri" w:cs="Calibri"/>
          <w:sz w:val="24"/>
          <w:szCs w:val="24"/>
        </w:rPr>
        <w:t xml:space="preserve">slide rack. Submerge slides in staining jar for 10 min. Repeat for a total of 3 times. </w:t>
      </w:r>
    </w:p>
    <w:p w14:paraId="77773305" w14:textId="77777777" w:rsidR="00B853AB" w:rsidRPr="0054427B" w:rsidRDefault="00B853AB" w:rsidP="00FE7297"/>
    <w:p w14:paraId="52886B0C" w14:textId="7C5E2E59" w:rsidR="00B853AB" w:rsidRPr="0054427B" w:rsidRDefault="004A72B1" w:rsidP="00970A7F">
      <w:pPr>
        <w:pStyle w:val="ListParagraph"/>
        <w:numPr>
          <w:ilvl w:val="1"/>
          <w:numId w:val="17"/>
        </w:numPr>
        <w:spacing w:after="0"/>
        <w:ind w:left="0" w:firstLine="0"/>
        <w:rPr>
          <w:rFonts w:ascii="Calibri" w:hAnsi="Calibri" w:cs="Calibri"/>
          <w:sz w:val="24"/>
          <w:szCs w:val="24"/>
        </w:rPr>
      </w:pPr>
      <w:r w:rsidRPr="0054427B">
        <w:rPr>
          <w:rFonts w:ascii="Calibri" w:hAnsi="Calibri" w:cs="Calibri"/>
          <w:sz w:val="24"/>
          <w:szCs w:val="24"/>
        </w:rPr>
        <w:t>Incubate the slides in the s</w:t>
      </w:r>
      <w:r w:rsidR="00087701" w:rsidRPr="0054427B">
        <w:rPr>
          <w:rFonts w:ascii="Calibri" w:hAnsi="Calibri" w:cs="Calibri"/>
          <w:sz w:val="24"/>
          <w:szCs w:val="24"/>
        </w:rPr>
        <w:t>econdary antibody</w:t>
      </w:r>
      <w:r w:rsidRPr="0054427B">
        <w:rPr>
          <w:rFonts w:ascii="Calibri" w:hAnsi="Calibri" w:cs="Calibri"/>
          <w:sz w:val="24"/>
          <w:szCs w:val="24"/>
        </w:rPr>
        <w:t>.</w:t>
      </w:r>
    </w:p>
    <w:p w14:paraId="25D88845" w14:textId="77777777" w:rsidR="007E2079" w:rsidRPr="0054427B" w:rsidRDefault="007E2079" w:rsidP="007E2079">
      <w:pPr>
        <w:pStyle w:val="ListParagraph"/>
        <w:spacing w:after="0"/>
        <w:ind w:left="0"/>
        <w:rPr>
          <w:rFonts w:ascii="Calibri" w:hAnsi="Calibri" w:cs="Calibri"/>
          <w:sz w:val="24"/>
          <w:szCs w:val="24"/>
        </w:rPr>
      </w:pPr>
    </w:p>
    <w:p w14:paraId="0BB697E3" w14:textId="1BFFB92E" w:rsidR="007E2079" w:rsidRPr="0054427B" w:rsidRDefault="007E2079" w:rsidP="0008764D">
      <w:pPr>
        <w:pStyle w:val="ListParagraph"/>
        <w:spacing w:after="0"/>
        <w:ind w:left="0"/>
        <w:rPr>
          <w:rFonts w:ascii="Calibri" w:hAnsi="Calibri" w:cs="Calibri"/>
          <w:sz w:val="24"/>
          <w:szCs w:val="24"/>
        </w:rPr>
      </w:pPr>
      <w:r w:rsidRPr="0054427B">
        <w:rPr>
          <w:rFonts w:ascii="Calibri" w:hAnsi="Calibri" w:cs="Calibri"/>
          <w:sz w:val="24"/>
          <w:szCs w:val="24"/>
        </w:rPr>
        <w:t xml:space="preserve">NOTE: To confirm specific labeling of mitochondria, prepare at least one slide from each group stained with only </w:t>
      </w:r>
      <w:r w:rsidR="004A72B1" w:rsidRPr="0054427B">
        <w:rPr>
          <w:rFonts w:ascii="Calibri" w:hAnsi="Calibri" w:cs="Calibri"/>
          <w:sz w:val="24"/>
          <w:szCs w:val="24"/>
        </w:rPr>
        <w:t xml:space="preserve">the </w:t>
      </w:r>
      <w:r w:rsidRPr="0054427B">
        <w:rPr>
          <w:rFonts w:ascii="Calibri" w:hAnsi="Calibri" w:cs="Calibri"/>
          <w:sz w:val="24"/>
          <w:szCs w:val="24"/>
        </w:rPr>
        <w:t xml:space="preserve">secondary antibody. </w:t>
      </w:r>
    </w:p>
    <w:p w14:paraId="7CF3A8BA" w14:textId="77777777" w:rsidR="00FE7297" w:rsidRPr="0054427B" w:rsidRDefault="00FE7297" w:rsidP="00970A7F">
      <w:pPr>
        <w:pStyle w:val="ListParagraph"/>
        <w:spacing w:after="0"/>
        <w:ind w:left="0"/>
        <w:rPr>
          <w:rFonts w:ascii="Calibri" w:hAnsi="Calibri" w:cs="Calibri"/>
          <w:sz w:val="24"/>
          <w:szCs w:val="24"/>
        </w:rPr>
      </w:pPr>
    </w:p>
    <w:p w14:paraId="0D69F1AB" w14:textId="593419FC" w:rsidR="00617DF1" w:rsidRPr="0054427B" w:rsidRDefault="00087701" w:rsidP="00970A7F">
      <w:pPr>
        <w:pStyle w:val="ListParagraph"/>
        <w:numPr>
          <w:ilvl w:val="2"/>
          <w:numId w:val="17"/>
        </w:numPr>
        <w:spacing w:after="0"/>
        <w:ind w:left="0" w:firstLine="0"/>
        <w:rPr>
          <w:rFonts w:ascii="Calibri" w:hAnsi="Calibri" w:cs="Calibri"/>
          <w:sz w:val="24"/>
          <w:szCs w:val="24"/>
        </w:rPr>
      </w:pPr>
      <w:r w:rsidRPr="0054427B">
        <w:rPr>
          <w:rFonts w:ascii="Calibri" w:hAnsi="Calibri" w:cs="Calibri"/>
          <w:sz w:val="24"/>
          <w:szCs w:val="24"/>
        </w:rPr>
        <w:t xml:space="preserve">Gently tap each slide on a </w:t>
      </w:r>
      <w:r w:rsidR="003D1751" w:rsidRPr="0054427B">
        <w:rPr>
          <w:rFonts w:ascii="Calibri" w:hAnsi="Calibri" w:cs="Calibri"/>
          <w:sz w:val="24"/>
          <w:szCs w:val="24"/>
        </w:rPr>
        <w:t>delicate task wipe</w:t>
      </w:r>
      <w:r w:rsidRPr="0054427B">
        <w:rPr>
          <w:rFonts w:ascii="Calibri" w:hAnsi="Calibri" w:cs="Calibri"/>
          <w:sz w:val="24"/>
          <w:szCs w:val="24"/>
        </w:rPr>
        <w:t xml:space="preserve"> to dry. Use another </w:t>
      </w:r>
      <w:r w:rsidR="003D1751" w:rsidRPr="0054427B">
        <w:rPr>
          <w:rFonts w:ascii="Calibri" w:hAnsi="Calibri" w:cs="Calibri"/>
          <w:sz w:val="24"/>
          <w:szCs w:val="24"/>
        </w:rPr>
        <w:t>delicate task wipe</w:t>
      </w:r>
      <w:r w:rsidRPr="0054427B">
        <w:rPr>
          <w:rFonts w:ascii="Calibri" w:hAnsi="Calibri" w:cs="Calibri"/>
          <w:sz w:val="24"/>
          <w:szCs w:val="24"/>
        </w:rPr>
        <w:t xml:space="preserve"> to gently wick away remaining liquid between the tissue sections. </w:t>
      </w:r>
    </w:p>
    <w:p w14:paraId="3AC11526" w14:textId="77777777" w:rsidR="00FE7297" w:rsidRPr="0054427B" w:rsidRDefault="00FE7297" w:rsidP="00970A7F">
      <w:pPr>
        <w:pStyle w:val="ListParagraph"/>
        <w:spacing w:after="0"/>
        <w:ind w:left="0"/>
        <w:rPr>
          <w:rFonts w:ascii="Calibri" w:hAnsi="Calibri" w:cs="Calibri"/>
          <w:sz w:val="24"/>
          <w:szCs w:val="24"/>
        </w:rPr>
      </w:pPr>
    </w:p>
    <w:p w14:paraId="3468E7F1" w14:textId="31D83188" w:rsidR="00617DF1" w:rsidRPr="0054427B" w:rsidRDefault="00087701" w:rsidP="00970A7F">
      <w:pPr>
        <w:pStyle w:val="ListParagraph"/>
        <w:numPr>
          <w:ilvl w:val="2"/>
          <w:numId w:val="17"/>
        </w:numPr>
        <w:spacing w:after="0"/>
        <w:ind w:left="0" w:firstLine="0"/>
        <w:rPr>
          <w:rFonts w:ascii="Calibri" w:hAnsi="Calibri" w:cs="Calibri"/>
          <w:sz w:val="24"/>
          <w:szCs w:val="24"/>
        </w:rPr>
      </w:pPr>
      <w:r w:rsidRPr="0054427B">
        <w:rPr>
          <w:rFonts w:ascii="Calibri" w:hAnsi="Calibri" w:cs="Calibri"/>
          <w:sz w:val="24"/>
          <w:szCs w:val="24"/>
        </w:rPr>
        <w:t>Prepare a 1:200 dilution of goat α-rabbit Alexa</w:t>
      </w:r>
      <w:r w:rsidR="007C5A95" w:rsidRPr="0054427B">
        <w:rPr>
          <w:rFonts w:ascii="Calibri" w:hAnsi="Calibri" w:cs="Calibri"/>
          <w:sz w:val="24"/>
          <w:szCs w:val="24"/>
        </w:rPr>
        <w:t xml:space="preserve"> </w:t>
      </w:r>
      <w:r w:rsidRPr="0054427B">
        <w:rPr>
          <w:rFonts w:ascii="Calibri" w:hAnsi="Calibri" w:cs="Calibri"/>
          <w:sz w:val="24"/>
          <w:szCs w:val="24"/>
        </w:rPr>
        <w:t>Fluor 568 antibody</w:t>
      </w:r>
      <w:r w:rsidR="007F6577" w:rsidRPr="0054427B">
        <w:rPr>
          <w:rFonts w:ascii="Calibri" w:hAnsi="Calibri" w:cs="Calibri"/>
          <w:sz w:val="24"/>
          <w:szCs w:val="24"/>
        </w:rPr>
        <w:t xml:space="preserve"> and 5 µg/mL </w:t>
      </w:r>
      <w:r w:rsidR="004A72B1" w:rsidRPr="0054427B">
        <w:rPr>
          <w:rFonts w:ascii="Calibri" w:hAnsi="Calibri" w:cs="Calibri"/>
          <w:sz w:val="24"/>
          <w:szCs w:val="24"/>
        </w:rPr>
        <w:t>4′,6-diamidino-2-phenylindole (</w:t>
      </w:r>
      <w:r w:rsidR="007F6577" w:rsidRPr="0054427B">
        <w:rPr>
          <w:rFonts w:ascii="Calibri" w:hAnsi="Calibri" w:cs="Calibri"/>
          <w:sz w:val="24"/>
          <w:szCs w:val="24"/>
        </w:rPr>
        <w:t>DAPI</w:t>
      </w:r>
      <w:r w:rsidR="004A72B1" w:rsidRPr="0054427B">
        <w:rPr>
          <w:rFonts w:ascii="Calibri" w:hAnsi="Calibri" w:cs="Calibri"/>
          <w:sz w:val="24"/>
          <w:szCs w:val="24"/>
        </w:rPr>
        <w:t>)</w:t>
      </w:r>
      <w:r w:rsidRPr="0054427B">
        <w:rPr>
          <w:rFonts w:ascii="Calibri" w:hAnsi="Calibri" w:cs="Calibri"/>
          <w:sz w:val="24"/>
          <w:szCs w:val="24"/>
        </w:rPr>
        <w:t xml:space="preserve"> in blocking solution (200 µL per slide)</w:t>
      </w:r>
      <w:r w:rsidR="004A72B1" w:rsidRPr="0054427B">
        <w:rPr>
          <w:rFonts w:ascii="Calibri" w:hAnsi="Calibri" w:cs="Calibri"/>
          <w:sz w:val="24"/>
          <w:szCs w:val="24"/>
        </w:rPr>
        <w:t>.</w:t>
      </w:r>
    </w:p>
    <w:p w14:paraId="14EC56E7" w14:textId="77777777" w:rsidR="00FE7297" w:rsidRPr="0054427B" w:rsidRDefault="00FE7297" w:rsidP="00970A7F">
      <w:pPr>
        <w:pStyle w:val="ListParagraph"/>
        <w:spacing w:after="0"/>
        <w:ind w:left="0"/>
        <w:rPr>
          <w:rFonts w:ascii="Calibri" w:hAnsi="Calibri" w:cs="Calibri"/>
          <w:sz w:val="24"/>
          <w:szCs w:val="24"/>
        </w:rPr>
      </w:pPr>
    </w:p>
    <w:p w14:paraId="3019634A" w14:textId="3ED5C425" w:rsidR="00617DF1" w:rsidRPr="0054427B" w:rsidRDefault="00087701" w:rsidP="00970A7F">
      <w:pPr>
        <w:pStyle w:val="ListParagraph"/>
        <w:numPr>
          <w:ilvl w:val="2"/>
          <w:numId w:val="17"/>
        </w:numPr>
        <w:spacing w:after="0"/>
        <w:ind w:left="0" w:firstLine="0"/>
        <w:rPr>
          <w:rFonts w:ascii="Calibri" w:hAnsi="Calibri" w:cs="Calibri"/>
          <w:sz w:val="24"/>
          <w:szCs w:val="24"/>
        </w:rPr>
      </w:pPr>
      <w:r w:rsidRPr="0054427B">
        <w:rPr>
          <w:rFonts w:ascii="Calibri" w:hAnsi="Calibri" w:cs="Calibri"/>
          <w:sz w:val="24"/>
          <w:szCs w:val="24"/>
        </w:rPr>
        <w:t xml:space="preserve">Lay slides down suspended in the slide box with the tissue facing up. Pipette 200 µL of diluted </w:t>
      </w:r>
      <w:r w:rsidR="00294E04" w:rsidRPr="0054427B">
        <w:rPr>
          <w:rFonts w:ascii="Calibri" w:hAnsi="Calibri" w:cs="Calibri"/>
          <w:sz w:val="24"/>
          <w:szCs w:val="24"/>
        </w:rPr>
        <w:t>secondary</w:t>
      </w:r>
      <w:r w:rsidRPr="0054427B">
        <w:rPr>
          <w:rFonts w:ascii="Calibri" w:hAnsi="Calibri" w:cs="Calibri"/>
          <w:sz w:val="24"/>
          <w:szCs w:val="24"/>
        </w:rPr>
        <w:t xml:space="preserve"> antibody </w:t>
      </w:r>
      <w:proofErr w:type="gramStart"/>
      <w:r w:rsidRPr="0054427B">
        <w:rPr>
          <w:rFonts w:ascii="Calibri" w:hAnsi="Calibri" w:cs="Calibri"/>
          <w:sz w:val="24"/>
          <w:szCs w:val="24"/>
        </w:rPr>
        <w:t>onto</w:t>
      </w:r>
      <w:proofErr w:type="gramEnd"/>
      <w:r w:rsidRPr="0054427B">
        <w:rPr>
          <w:rFonts w:ascii="Calibri" w:hAnsi="Calibri" w:cs="Calibri"/>
          <w:sz w:val="24"/>
          <w:szCs w:val="24"/>
        </w:rPr>
        <w:t xml:space="preserve"> each slide, </w:t>
      </w:r>
      <w:r w:rsidR="004A72B1" w:rsidRPr="0054427B">
        <w:rPr>
          <w:rFonts w:ascii="Calibri" w:hAnsi="Calibri" w:cs="Calibri"/>
          <w:sz w:val="24"/>
          <w:szCs w:val="24"/>
        </w:rPr>
        <w:t>ensuring</w:t>
      </w:r>
      <w:r w:rsidRPr="0054427B">
        <w:rPr>
          <w:rFonts w:ascii="Calibri" w:hAnsi="Calibri" w:cs="Calibri"/>
          <w:sz w:val="24"/>
          <w:szCs w:val="24"/>
        </w:rPr>
        <w:t xml:space="preserve"> the tissues are fully covered. </w:t>
      </w:r>
    </w:p>
    <w:p w14:paraId="695B9DC3" w14:textId="77777777" w:rsidR="00FE7297" w:rsidRPr="0054427B" w:rsidRDefault="00FE7297" w:rsidP="00970A7F">
      <w:pPr>
        <w:pStyle w:val="ListParagraph"/>
        <w:spacing w:after="0"/>
        <w:ind w:left="0"/>
        <w:rPr>
          <w:rFonts w:ascii="Calibri" w:hAnsi="Calibri" w:cs="Calibri"/>
          <w:sz w:val="24"/>
          <w:szCs w:val="24"/>
        </w:rPr>
      </w:pPr>
    </w:p>
    <w:p w14:paraId="5902DA75" w14:textId="0E5DBBB2" w:rsidR="00617DF1" w:rsidRPr="0054427B" w:rsidRDefault="00087701" w:rsidP="00970A7F">
      <w:pPr>
        <w:pStyle w:val="ListParagraph"/>
        <w:numPr>
          <w:ilvl w:val="2"/>
          <w:numId w:val="17"/>
        </w:numPr>
        <w:spacing w:after="0"/>
        <w:ind w:left="0" w:firstLine="0"/>
        <w:rPr>
          <w:rFonts w:ascii="Calibri" w:hAnsi="Calibri" w:cs="Calibri"/>
          <w:sz w:val="24"/>
          <w:szCs w:val="24"/>
        </w:rPr>
      </w:pPr>
      <w:r w:rsidRPr="0054427B">
        <w:rPr>
          <w:rFonts w:ascii="Calibri" w:hAnsi="Calibri" w:cs="Calibri"/>
          <w:sz w:val="24"/>
          <w:szCs w:val="24"/>
        </w:rPr>
        <w:lastRenderedPageBreak/>
        <w:t>Cut pieces of paraf</w:t>
      </w:r>
      <w:r w:rsidR="00B637BA" w:rsidRPr="0054427B">
        <w:rPr>
          <w:rFonts w:ascii="Calibri" w:hAnsi="Calibri" w:cs="Calibri"/>
          <w:sz w:val="24"/>
          <w:szCs w:val="24"/>
        </w:rPr>
        <w:t>fin film</w:t>
      </w:r>
      <w:r w:rsidRPr="0054427B">
        <w:rPr>
          <w:rFonts w:ascii="Calibri" w:hAnsi="Calibri" w:cs="Calibri"/>
          <w:sz w:val="24"/>
          <w:szCs w:val="24"/>
        </w:rPr>
        <w:t xml:space="preserve"> approximately the size of the cover slips to be used. Cut 1 piece of paraf</w:t>
      </w:r>
      <w:r w:rsidR="00B637BA" w:rsidRPr="0054427B">
        <w:rPr>
          <w:rFonts w:ascii="Calibri" w:hAnsi="Calibri" w:cs="Calibri"/>
          <w:sz w:val="24"/>
          <w:szCs w:val="24"/>
        </w:rPr>
        <w:t>fin film</w:t>
      </w:r>
      <w:r w:rsidRPr="0054427B">
        <w:rPr>
          <w:rFonts w:ascii="Calibri" w:hAnsi="Calibri" w:cs="Calibri"/>
          <w:sz w:val="24"/>
          <w:szCs w:val="24"/>
        </w:rPr>
        <w:t xml:space="preserve"> for each slide. </w:t>
      </w:r>
    </w:p>
    <w:p w14:paraId="22F71022" w14:textId="77777777" w:rsidR="00FE7297" w:rsidRPr="0054427B" w:rsidRDefault="00FE7297" w:rsidP="00970A7F">
      <w:pPr>
        <w:pStyle w:val="ListParagraph"/>
        <w:spacing w:after="0"/>
        <w:ind w:left="0"/>
        <w:rPr>
          <w:rFonts w:ascii="Calibri" w:hAnsi="Calibri" w:cs="Calibri"/>
          <w:sz w:val="24"/>
          <w:szCs w:val="24"/>
        </w:rPr>
      </w:pPr>
    </w:p>
    <w:p w14:paraId="5D83ACC5" w14:textId="505828F9" w:rsidR="00617DF1" w:rsidRPr="0054427B" w:rsidRDefault="00087701" w:rsidP="00970A7F">
      <w:pPr>
        <w:pStyle w:val="ListParagraph"/>
        <w:numPr>
          <w:ilvl w:val="2"/>
          <w:numId w:val="17"/>
        </w:numPr>
        <w:spacing w:after="0"/>
        <w:ind w:left="0" w:firstLine="0"/>
        <w:rPr>
          <w:rFonts w:ascii="Calibri" w:hAnsi="Calibri" w:cs="Calibri"/>
          <w:sz w:val="24"/>
          <w:szCs w:val="24"/>
        </w:rPr>
      </w:pPr>
      <w:r w:rsidRPr="0054427B">
        <w:rPr>
          <w:rFonts w:ascii="Calibri" w:hAnsi="Calibri" w:cs="Calibri"/>
          <w:sz w:val="24"/>
          <w:szCs w:val="24"/>
        </w:rPr>
        <w:t xml:space="preserve">Place </w:t>
      </w:r>
      <w:r w:rsidR="004A72B1" w:rsidRPr="0054427B">
        <w:rPr>
          <w:rFonts w:ascii="Calibri" w:hAnsi="Calibri" w:cs="Calibri"/>
          <w:sz w:val="24"/>
          <w:szCs w:val="24"/>
        </w:rPr>
        <w:t>a piece of parafilm on each slide to spread</w:t>
      </w:r>
      <w:r w:rsidRPr="0054427B">
        <w:rPr>
          <w:rFonts w:ascii="Calibri" w:hAnsi="Calibri" w:cs="Calibri"/>
          <w:sz w:val="24"/>
          <w:szCs w:val="24"/>
        </w:rPr>
        <w:t xml:space="preserve"> the antibody dilution across the tissue sections. Close the slide box and incubate at </w:t>
      </w:r>
      <w:r w:rsidR="00294E04" w:rsidRPr="0054427B">
        <w:rPr>
          <w:rFonts w:ascii="Calibri" w:hAnsi="Calibri" w:cs="Calibri"/>
          <w:sz w:val="24"/>
          <w:szCs w:val="24"/>
        </w:rPr>
        <w:t xml:space="preserve">room temperature for 4 h, or at 4 °C overnight. </w:t>
      </w:r>
      <w:r w:rsidRPr="0054427B">
        <w:rPr>
          <w:rFonts w:ascii="Calibri" w:hAnsi="Calibri" w:cs="Calibri"/>
          <w:sz w:val="24"/>
          <w:szCs w:val="24"/>
        </w:rPr>
        <w:t xml:space="preserve"> </w:t>
      </w:r>
    </w:p>
    <w:p w14:paraId="780E366E" w14:textId="77777777" w:rsidR="00CA426E" w:rsidRPr="0054427B" w:rsidRDefault="00CA426E" w:rsidP="00FE7297"/>
    <w:p w14:paraId="5DB96BB7" w14:textId="6128BF7B" w:rsidR="00CA426E" w:rsidRPr="0054427B" w:rsidRDefault="00087701" w:rsidP="00970A7F">
      <w:pPr>
        <w:pStyle w:val="ListParagraph"/>
        <w:numPr>
          <w:ilvl w:val="1"/>
          <w:numId w:val="17"/>
        </w:numPr>
        <w:spacing w:after="0"/>
        <w:ind w:left="0" w:firstLine="0"/>
        <w:rPr>
          <w:rFonts w:ascii="Calibri" w:hAnsi="Calibri" w:cs="Calibri"/>
          <w:sz w:val="24"/>
          <w:szCs w:val="24"/>
        </w:rPr>
      </w:pPr>
      <w:r w:rsidRPr="0054427B">
        <w:rPr>
          <w:rFonts w:ascii="Calibri" w:hAnsi="Calibri" w:cs="Calibri"/>
          <w:sz w:val="24"/>
          <w:szCs w:val="24"/>
        </w:rPr>
        <w:t>Wash</w:t>
      </w:r>
      <w:r w:rsidR="004A72B1" w:rsidRPr="0054427B">
        <w:rPr>
          <w:rFonts w:ascii="Calibri" w:hAnsi="Calibri" w:cs="Calibri"/>
          <w:sz w:val="24"/>
          <w:szCs w:val="24"/>
        </w:rPr>
        <w:t xml:space="preserve"> the</w:t>
      </w:r>
      <w:r w:rsidRPr="0054427B">
        <w:rPr>
          <w:rFonts w:ascii="Calibri" w:hAnsi="Calibri" w:cs="Calibri"/>
          <w:sz w:val="24"/>
          <w:szCs w:val="24"/>
        </w:rPr>
        <w:t xml:space="preserve"> coverslips</w:t>
      </w:r>
      <w:r w:rsidR="004A72B1" w:rsidRPr="0054427B">
        <w:rPr>
          <w:rFonts w:ascii="Calibri" w:hAnsi="Calibri" w:cs="Calibri"/>
          <w:sz w:val="24"/>
          <w:szCs w:val="24"/>
        </w:rPr>
        <w:t>.</w:t>
      </w:r>
    </w:p>
    <w:p w14:paraId="42CAF31F" w14:textId="77777777" w:rsidR="00FE7297" w:rsidRPr="0054427B" w:rsidRDefault="00FE7297" w:rsidP="00970A7F">
      <w:pPr>
        <w:pStyle w:val="ListParagraph"/>
        <w:spacing w:after="0"/>
        <w:ind w:left="0"/>
        <w:rPr>
          <w:rFonts w:ascii="Calibri" w:hAnsi="Calibri" w:cs="Calibri"/>
          <w:sz w:val="24"/>
          <w:szCs w:val="24"/>
        </w:rPr>
      </w:pPr>
    </w:p>
    <w:p w14:paraId="5A562627" w14:textId="24BF4BDA" w:rsidR="00F14FFD" w:rsidRPr="0054427B" w:rsidRDefault="00087701" w:rsidP="00FE7297">
      <w:r w:rsidRPr="0054427B">
        <w:t>NOTE: Use plastic forceps to pick up and handle coverslips</w:t>
      </w:r>
    </w:p>
    <w:p w14:paraId="413A94BE" w14:textId="77777777" w:rsidR="00F14FFD" w:rsidRPr="0054427B" w:rsidRDefault="00F14FFD" w:rsidP="00FE7297"/>
    <w:p w14:paraId="12AB2602" w14:textId="7346C884" w:rsidR="001348B7" w:rsidRPr="0054427B" w:rsidRDefault="00087701" w:rsidP="00970A7F">
      <w:pPr>
        <w:pStyle w:val="ListParagraph"/>
        <w:numPr>
          <w:ilvl w:val="2"/>
          <w:numId w:val="17"/>
        </w:numPr>
        <w:spacing w:after="0"/>
        <w:ind w:left="0" w:firstLine="0"/>
        <w:rPr>
          <w:rFonts w:ascii="Calibri" w:hAnsi="Calibri" w:cs="Calibri"/>
          <w:sz w:val="24"/>
          <w:szCs w:val="24"/>
        </w:rPr>
      </w:pPr>
      <w:r w:rsidRPr="0054427B">
        <w:rPr>
          <w:rFonts w:ascii="Calibri" w:hAnsi="Calibri" w:cs="Calibri"/>
          <w:sz w:val="24"/>
          <w:szCs w:val="24"/>
        </w:rPr>
        <w:t xml:space="preserve">Place coverslips one at a time in a beaker </w:t>
      </w:r>
      <w:r w:rsidR="00F14FFD" w:rsidRPr="0054427B">
        <w:rPr>
          <w:rFonts w:ascii="Calibri" w:hAnsi="Calibri" w:cs="Calibri"/>
          <w:sz w:val="24"/>
          <w:szCs w:val="24"/>
        </w:rPr>
        <w:t xml:space="preserve">filled with hot tap water and a detergent for glassware, such as </w:t>
      </w:r>
      <w:proofErr w:type="spellStart"/>
      <w:r w:rsidR="00F14FFD" w:rsidRPr="0054427B">
        <w:rPr>
          <w:rFonts w:ascii="Calibri" w:hAnsi="Calibri" w:cs="Calibri"/>
          <w:sz w:val="24"/>
          <w:szCs w:val="24"/>
        </w:rPr>
        <w:t>Contrad</w:t>
      </w:r>
      <w:proofErr w:type="spellEnd"/>
      <w:r w:rsidR="00F14FFD" w:rsidRPr="0054427B">
        <w:rPr>
          <w:rFonts w:ascii="Calibri" w:hAnsi="Calibri" w:cs="Calibri"/>
          <w:sz w:val="24"/>
          <w:szCs w:val="24"/>
        </w:rPr>
        <w:t xml:space="preserve"> 70. Cover with a piece of paraf</w:t>
      </w:r>
      <w:r w:rsidR="004044A9" w:rsidRPr="0054427B">
        <w:rPr>
          <w:rFonts w:ascii="Calibri" w:hAnsi="Calibri" w:cs="Calibri"/>
          <w:sz w:val="24"/>
          <w:szCs w:val="24"/>
        </w:rPr>
        <w:t>fin film</w:t>
      </w:r>
      <w:r w:rsidR="00F14FFD" w:rsidRPr="0054427B">
        <w:rPr>
          <w:rFonts w:ascii="Calibri" w:hAnsi="Calibri" w:cs="Calibri"/>
          <w:sz w:val="24"/>
          <w:szCs w:val="24"/>
        </w:rPr>
        <w:t xml:space="preserve">. </w:t>
      </w:r>
    </w:p>
    <w:p w14:paraId="2879CEDE" w14:textId="77777777" w:rsidR="00FE7297" w:rsidRPr="0054427B" w:rsidRDefault="00FE7297" w:rsidP="00970A7F">
      <w:pPr>
        <w:pStyle w:val="ListParagraph"/>
        <w:spacing w:after="0"/>
        <w:ind w:left="0"/>
        <w:rPr>
          <w:rFonts w:ascii="Calibri" w:hAnsi="Calibri" w:cs="Calibri"/>
          <w:sz w:val="24"/>
          <w:szCs w:val="24"/>
        </w:rPr>
      </w:pPr>
    </w:p>
    <w:p w14:paraId="4DA12D68" w14:textId="7D87734D" w:rsidR="00F14FFD" w:rsidRPr="0054427B" w:rsidRDefault="00087701" w:rsidP="00970A7F">
      <w:pPr>
        <w:pStyle w:val="ListParagraph"/>
        <w:numPr>
          <w:ilvl w:val="2"/>
          <w:numId w:val="17"/>
        </w:numPr>
        <w:spacing w:after="0"/>
        <w:ind w:left="0" w:firstLine="0"/>
        <w:rPr>
          <w:rFonts w:ascii="Calibri" w:hAnsi="Calibri" w:cs="Calibri"/>
          <w:sz w:val="24"/>
          <w:szCs w:val="24"/>
        </w:rPr>
      </w:pPr>
      <w:r w:rsidRPr="0054427B">
        <w:rPr>
          <w:rFonts w:ascii="Calibri" w:hAnsi="Calibri" w:cs="Calibri"/>
          <w:sz w:val="24"/>
          <w:szCs w:val="24"/>
        </w:rPr>
        <w:t xml:space="preserve">Sonicate for 30 min in a bath </w:t>
      </w:r>
      <w:proofErr w:type="spellStart"/>
      <w:r w:rsidRPr="0054427B">
        <w:rPr>
          <w:rFonts w:ascii="Calibri" w:hAnsi="Calibri" w:cs="Calibri"/>
          <w:sz w:val="24"/>
          <w:szCs w:val="24"/>
        </w:rPr>
        <w:t>sonicator</w:t>
      </w:r>
      <w:proofErr w:type="spellEnd"/>
      <w:r w:rsidRPr="0054427B">
        <w:rPr>
          <w:rFonts w:ascii="Calibri" w:hAnsi="Calibri" w:cs="Calibri"/>
          <w:sz w:val="24"/>
          <w:szCs w:val="24"/>
        </w:rPr>
        <w:t xml:space="preserve">. </w:t>
      </w:r>
    </w:p>
    <w:p w14:paraId="171BBE32" w14:textId="77777777" w:rsidR="00FE7297" w:rsidRPr="0054427B" w:rsidRDefault="00FE7297" w:rsidP="00970A7F">
      <w:pPr>
        <w:pStyle w:val="ListParagraph"/>
        <w:spacing w:after="0"/>
        <w:ind w:left="0"/>
        <w:rPr>
          <w:rFonts w:ascii="Calibri" w:hAnsi="Calibri" w:cs="Calibri"/>
          <w:sz w:val="24"/>
          <w:szCs w:val="24"/>
        </w:rPr>
      </w:pPr>
    </w:p>
    <w:p w14:paraId="581CCF5F" w14:textId="505F3AD8" w:rsidR="00F14FFD" w:rsidRPr="0054427B" w:rsidRDefault="00087701" w:rsidP="00970A7F">
      <w:pPr>
        <w:pStyle w:val="ListParagraph"/>
        <w:numPr>
          <w:ilvl w:val="2"/>
          <w:numId w:val="17"/>
        </w:numPr>
        <w:spacing w:after="0"/>
        <w:ind w:left="0" w:firstLine="0"/>
        <w:rPr>
          <w:rFonts w:ascii="Calibri" w:hAnsi="Calibri" w:cs="Calibri"/>
          <w:sz w:val="24"/>
          <w:szCs w:val="24"/>
        </w:rPr>
      </w:pPr>
      <w:r w:rsidRPr="0054427B">
        <w:rPr>
          <w:rFonts w:ascii="Calibri" w:hAnsi="Calibri" w:cs="Calibri"/>
          <w:sz w:val="24"/>
          <w:szCs w:val="24"/>
        </w:rPr>
        <w:t>Rinse several times in hot tap water</w:t>
      </w:r>
      <w:r w:rsidR="00196AFA" w:rsidRPr="0054427B">
        <w:rPr>
          <w:rFonts w:ascii="Calibri" w:hAnsi="Calibri" w:cs="Calibri"/>
          <w:sz w:val="24"/>
          <w:szCs w:val="24"/>
        </w:rPr>
        <w:t>. Then rinse several more times</w:t>
      </w:r>
      <w:r w:rsidRPr="0054427B">
        <w:rPr>
          <w:rFonts w:ascii="Calibri" w:hAnsi="Calibri" w:cs="Calibri"/>
          <w:sz w:val="24"/>
          <w:szCs w:val="24"/>
        </w:rPr>
        <w:t xml:space="preserve"> in </w:t>
      </w:r>
      <w:r w:rsidR="00196AFA" w:rsidRPr="0054427B">
        <w:rPr>
          <w:rFonts w:ascii="Calibri" w:hAnsi="Calibri" w:cs="Calibri"/>
          <w:sz w:val="24"/>
          <w:szCs w:val="24"/>
        </w:rPr>
        <w:t xml:space="preserve">double-distilled water. Sonicate for 15 min in the final double-distilled water rinse. </w:t>
      </w:r>
    </w:p>
    <w:p w14:paraId="1A3E9579" w14:textId="77777777" w:rsidR="00FE7297" w:rsidRPr="0054427B" w:rsidRDefault="00FE7297" w:rsidP="00970A7F">
      <w:pPr>
        <w:pStyle w:val="ListParagraph"/>
        <w:spacing w:after="0"/>
        <w:ind w:left="0"/>
        <w:rPr>
          <w:rFonts w:ascii="Calibri" w:hAnsi="Calibri" w:cs="Calibri"/>
          <w:sz w:val="24"/>
          <w:szCs w:val="24"/>
        </w:rPr>
      </w:pPr>
    </w:p>
    <w:p w14:paraId="5301DF78" w14:textId="1A3CED81" w:rsidR="00196AFA" w:rsidRPr="0054427B" w:rsidRDefault="00087701" w:rsidP="00970A7F">
      <w:pPr>
        <w:pStyle w:val="ListParagraph"/>
        <w:numPr>
          <w:ilvl w:val="2"/>
          <w:numId w:val="17"/>
        </w:numPr>
        <w:spacing w:after="0"/>
        <w:ind w:left="0" w:firstLine="0"/>
        <w:rPr>
          <w:rFonts w:ascii="Calibri" w:hAnsi="Calibri" w:cs="Calibri"/>
          <w:sz w:val="24"/>
          <w:szCs w:val="24"/>
        </w:rPr>
      </w:pPr>
      <w:r w:rsidRPr="0054427B">
        <w:rPr>
          <w:rFonts w:ascii="Calibri" w:hAnsi="Calibri" w:cs="Calibri"/>
          <w:sz w:val="24"/>
          <w:szCs w:val="24"/>
        </w:rPr>
        <w:t xml:space="preserve">Place coverslips in 70% ethanol and store. When ready to mount </w:t>
      </w:r>
      <w:r w:rsidR="00D56767" w:rsidRPr="0054427B">
        <w:rPr>
          <w:rFonts w:ascii="Calibri" w:hAnsi="Calibri" w:cs="Calibri"/>
          <w:sz w:val="24"/>
          <w:szCs w:val="24"/>
        </w:rPr>
        <w:t>coverslips</w:t>
      </w:r>
      <w:r w:rsidRPr="0054427B">
        <w:rPr>
          <w:rFonts w:ascii="Calibri" w:hAnsi="Calibri" w:cs="Calibri"/>
          <w:sz w:val="24"/>
          <w:szCs w:val="24"/>
        </w:rPr>
        <w:t xml:space="preserve">, remove them from the 70% ethanol and let them air dry in a fume hood. </w:t>
      </w:r>
    </w:p>
    <w:p w14:paraId="75DBD43C" w14:textId="77777777" w:rsidR="00617DF1" w:rsidRPr="0054427B" w:rsidRDefault="00617DF1" w:rsidP="00FE7297"/>
    <w:p w14:paraId="1CBC4576" w14:textId="706163A2" w:rsidR="007F6577" w:rsidRPr="0054427B" w:rsidRDefault="00087701" w:rsidP="00970A7F">
      <w:pPr>
        <w:pStyle w:val="ListParagraph"/>
        <w:numPr>
          <w:ilvl w:val="1"/>
          <w:numId w:val="17"/>
        </w:numPr>
        <w:spacing w:after="0"/>
        <w:ind w:left="0" w:firstLine="0"/>
        <w:rPr>
          <w:rFonts w:ascii="Calibri" w:hAnsi="Calibri" w:cs="Calibri"/>
          <w:sz w:val="24"/>
          <w:szCs w:val="24"/>
        </w:rPr>
      </w:pPr>
      <w:r w:rsidRPr="0054427B">
        <w:rPr>
          <w:rFonts w:ascii="Calibri" w:hAnsi="Calibri" w:cs="Calibri"/>
          <w:sz w:val="24"/>
          <w:szCs w:val="24"/>
        </w:rPr>
        <w:t>Wash</w:t>
      </w:r>
      <w:r w:rsidR="004A72B1" w:rsidRPr="0054427B">
        <w:rPr>
          <w:rFonts w:ascii="Calibri" w:hAnsi="Calibri" w:cs="Calibri"/>
          <w:sz w:val="24"/>
          <w:szCs w:val="24"/>
        </w:rPr>
        <w:t xml:space="preserve"> the</w:t>
      </w:r>
      <w:r w:rsidR="00B0753C" w:rsidRPr="0054427B">
        <w:rPr>
          <w:rFonts w:ascii="Calibri" w:hAnsi="Calibri" w:cs="Calibri"/>
          <w:sz w:val="24"/>
          <w:szCs w:val="24"/>
        </w:rPr>
        <w:t xml:space="preserve"> slides after incubation with </w:t>
      </w:r>
      <w:r w:rsidR="004A72B1" w:rsidRPr="0054427B">
        <w:rPr>
          <w:rFonts w:ascii="Calibri" w:hAnsi="Calibri" w:cs="Calibri"/>
          <w:sz w:val="24"/>
          <w:szCs w:val="24"/>
        </w:rPr>
        <w:t xml:space="preserve">the </w:t>
      </w:r>
      <w:r w:rsidR="00B0753C" w:rsidRPr="0054427B">
        <w:rPr>
          <w:rFonts w:ascii="Calibri" w:hAnsi="Calibri" w:cs="Calibri"/>
          <w:sz w:val="24"/>
          <w:szCs w:val="24"/>
        </w:rPr>
        <w:t>secondary antibody</w:t>
      </w:r>
      <w:r w:rsidR="004A72B1" w:rsidRPr="0054427B">
        <w:rPr>
          <w:rFonts w:ascii="Calibri" w:hAnsi="Calibri" w:cs="Calibri"/>
          <w:sz w:val="24"/>
          <w:szCs w:val="24"/>
        </w:rPr>
        <w:t>.</w:t>
      </w:r>
    </w:p>
    <w:p w14:paraId="3CAA1F76" w14:textId="77777777" w:rsidR="00FE7297" w:rsidRPr="0054427B" w:rsidRDefault="00FE7297" w:rsidP="00970A7F">
      <w:pPr>
        <w:pStyle w:val="ListParagraph"/>
        <w:spacing w:after="0"/>
        <w:ind w:left="0"/>
        <w:rPr>
          <w:rFonts w:ascii="Calibri" w:hAnsi="Calibri" w:cs="Calibri"/>
          <w:sz w:val="24"/>
          <w:szCs w:val="24"/>
        </w:rPr>
      </w:pPr>
    </w:p>
    <w:p w14:paraId="025E7E0A" w14:textId="63381EA8" w:rsidR="007F6577" w:rsidRPr="0054427B" w:rsidRDefault="00087701" w:rsidP="00970A7F">
      <w:pPr>
        <w:pStyle w:val="ListParagraph"/>
        <w:numPr>
          <w:ilvl w:val="2"/>
          <w:numId w:val="17"/>
        </w:numPr>
        <w:spacing w:after="0"/>
        <w:ind w:left="0" w:firstLine="0"/>
        <w:rPr>
          <w:rFonts w:ascii="Calibri" w:hAnsi="Calibri" w:cs="Calibri"/>
          <w:sz w:val="24"/>
          <w:szCs w:val="24"/>
        </w:rPr>
      </w:pPr>
      <w:r w:rsidRPr="0054427B">
        <w:rPr>
          <w:rFonts w:ascii="Calibri" w:hAnsi="Calibri" w:cs="Calibri"/>
          <w:sz w:val="24"/>
          <w:szCs w:val="24"/>
        </w:rPr>
        <w:t>Fill 3 staining jars with PBS-T. Retrieve slides and remove pieces of paraf</w:t>
      </w:r>
      <w:r w:rsidR="004044A9" w:rsidRPr="0054427B">
        <w:rPr>
          <w:rFonts w:ascii="Calibri" w:hAnsi="Calibri" w:cs="Calibri"/>
          <w:sz w:val="24"/>
          <w:szCs w:val="24"/>
        </w:rPr>
        <w:t>fin film</w:t>
      </w:r>
      <w:r w:rsidRPr="0054427B">
        <w:rPr>
          <w:rFonts w:ascii="Calibri" w:hAnsi="Calibri" w:cs="Calibri"/>
          <w:sz w:val="24"/>
          <w:szCs w:val="24"/>
        </w:rPr>
        <w:t xml:space="preserve">. </w:t>
      </w:r>
    </w:p>
    <w:p w14:paraId="7DEE6D17" w14:textId="77777777" w:rsidR="00FE7297" w:rsidRPr="0054427B" w:rsidRDefault="00FE7297" w:rsidP="00970A7F">
      <w:pPr>
        <w:pStyle w:val="ListParagraph"/>
        <w:spacing w:after="0"/>
        <w:ind w:left="0"/>
        <w:rPr>
          <w:rFonts w:ascii="Calibri" w:hAnsi="Calibri" w:cs="Calibri"/>
          <w:sz w:val="24"/>
          <w:szCs w:val="24"/>
        </w:rPr>
      </w:pPr>
    </w:p>
    <w:p w14:paraId="7E160000" w14:textId="7AFD06F1" w:rsidR="007F6577" w:rsidRPr="0054427B" w:rsidRDefault="00087701" w:rsidP="00970A7F">
      <w:pPr>
        <w:pStyle w:val="ListParagraph"/>
        <w:numPr>
          <w:ilvl w:val="2"/>
          <w:numId w:val="17"/>
        </w:numPr>
        <w:spacing w:after="0"/>
        <w:ind w:left="0" w:firstLine="0"/>
        <w:rPr>
          <w:rFonts w:ascii="Calibri" w:hAnsi="Calibri" w:cs="Calibri"/>
          <w:sz w:val="24"/>
          <w:szCs w:val="24"/>
        </w:rPr>
      </w:pPr>
      <w:r w:rsidRPr="0054427B">
        <w:rPr>
          <w:rFonts w:ascii="Calibri" w:hAnsi="Calibri" w:cs="Calibri"/>
          <w:sz w:val="24"/>
          <w:szCs w:val="24"/>
        </w:rPr>
        <w:t xml:space="preserve">Place slides in </w:t>
      </w:r>
      <w:r w:rsidR="004A72B1" w:rsidRPr="0054427B">
        <w:rPr>
          <w:rFonts w:ascii="Calibri" w:hAnsi="Calibri" w:cs="Calibri"/>
          <w:sz w:val="24"/>
          <w:szCs w:val="24"/>
        </w:rPr>
        <w:t xml:space="preserve">the </w:t>
      </w:r>
      <w:r w:rsidRPr="0054427B">
        <w:rPr>
          <w:rFonts w:ascii="Calibri" w:hAnsi="Calibri" w:cs="Calibri"/>
          <w:sz w:val="24"/>
          <w:szCs w:val="24"/>
        </w:rPr>
        <w:t xml:space="preserve">slide rack. Submerge slides in staining jar for 10 min. Repeat for a total of 3 times. </w:t>
      </w:r>
    </w:p>
    <w:p w14:paraId="3EE47F2A" w14:textId="77777777" w:rsidR="00FE7297" w:rsidRPr="0054427B" w:rsidRDefault="00FE7297" w:rsidP="00970A7F">
      <w:pPr>
        <w:pStyle w:val="ListParagraph"/>
        <w:spacing w:after="0"/>
        <w:ind w:left="0"/>
        <w:rPr>
          <w:rFonts w:ascii="Calibri" w:hAnsi="Calibri" w:cs="Calibri"/>
          <w:sz w:val="24"/>
          <w:szCs w:val="24"/>
        </w:rPr>
      </w:pPr>
    </w:p>
    <w:p w14:paraId="2226C1AC" w14:textId="1E641D11" w:rsidR="00CA426E" w:rsidRPr="0054427B" w:rsidRDefault="00087701" w:rsidP="00970A7F">
      <w:pPr>
        <w:pStyle w:val="ListParagraph"/>
        <w:numPr>
          <w:ilvl w:val="2"/>
          <w:numId w:val="17"/>
        </w:numPr>
        <w:spacing w:after="0"/>
        <w:ind w:left="0" w:firstLine="0"/>
        <w:rPr>
          <w:rFonts w:ascii="Calibri" w:hAnsi="Calibri" w:cs="Calibri"/>
          <w:sz w:val="24"/>
          <w:szCs w:val="24"/>
        </w:rPr>
      </w:pPr>
      <w:r w:rsidRPr="0054427B">
        <w:rPr>
          <w:rFonts w:ascii="Calibri" w:hAnsi="Calibri" w:cs="Calibri"/>
          <w:sz w:val="24"/>
          <w:szCs w:val="24"/>
        </w:rPr>
        <w:t xml:space="preserve">Gently tap each slide on a </w:t>
      </w:r>
      <w:r w:rsidR="00407D9B" w:rsidRPr="0054427B">
        <w:rPr>
          <w:rFonts w:ascii="Calibri" w:hAnsi="Calibri" w:cs="Calibri"/>
          <w:sz w:val="24"/>
          <w:szCs w:val="24"/>
        </w:rPr>
        <w:t>delicate task wipe</w:t>
      </w:r>
      <w:r w:rsidRPr="0054427B">
        <w:rPr>
          <w:rFonts w:ascii="Calibri" w:hAnsi="Calibri" w:cs="Calibri"/>
          <w:sz w:val="24"/>
          <w:szCs w:val="24"/>
        </w:rPr>
        <w:t xml:space="preserve"> to dry. Use another </w:t>
      </w:r>
      <w:r w:rsidR="00407D9B" w:rsidRPr="0054427B">
        <w:rPr>
          <w:rFonts w:ascii="Calibri" w:hAnsi="Calibri" w:cs="Calibri"/>
          <w:sz w:val="24"/>
          <w:szCs w:val="24"/>
        </w:rPr>
        <w:t>delicate task wipe</w:t>
      </w:r>
      <w:r w:rsidRPr="0054427B">
        <w:rPr>
          <w:rFonts w:ascii="Calibri" w:hAnsi="Calibri" w:cs="Calibri"/>
          <w:sz w:val="24"/>
          <w:szCs w:val="24"/>
        </w:rPr>
        <w:t xml:space="preserve"> to gently wick away remaining liquid between the tissue sections. </w:t>
      </w:r>
    </w:p>
    <w:p w14:paraId="07629F72" w14:textId="77777777" w:rsidR="00CA426E" w:rsidRPr="0054427B" w:rsidRDefault="00CA426E" w:rsidP="00FE7297"/>
    <w:p w14:paraId="1BE76DFF" w14:textId="01BBDA44" w:rsidR="00CA426E" w:rsidRPr="0054427B" w:rsidRDefault="00087701" w:rsidP="00970A7F">
      <w:pPr>
        <w:pStyle w:val="ListParagraph"/>
        <w:numPr>
          <w:ilvl w:val="1"/>
          <w:numId w:val="17"/>
        </w:numPr>
        <w:spacing w:after="0"/>
        <w:ind w:left="0" w:firstLine="0"/>
        <w:rPr>
          <w:rFonts w:ascii="Calibri" w:hAnsi="Calibri" w:cs="Calibri"/>
          <w:sz w:val="24"/>
          <w:szCs w:val="24"/>
        </w:rPr>
      </w:pPr>
      <w:r w:rsidRPr="0054427B">
        <w:rPr>
          <w:rFonts w:ascii="Calibri" w:hAnsi="Calibri" w:cs="Calibri"/>
          <w:sz w:val="24"/>
          <w:szCs w:val="24"/>
        </w:rPr>
        <w:t>Mount</w:t>
      </w:r>
      <w:r w:rsidR="004A72B1" w:rsidRPr="0054427B">
        <w:rPr>
          <w:rFonts w:ascii="Calibri" w:hAnsi="Calibri" w:cs="Calibri"/>
          <w:sz w:val="24"/>
          <w:szCs w:val="24"/>
        </w:rPr>
        <w:t xml:space="preserve"> the</w:t>
      </w:r>
      <w:r w:rsidR="00B0753C" w:rsidRPr="0054427B">
        <w:rPr>
          <w:rFonts w:ascii="Calibri" w:hAnsi="Calibri" w:cs="Calibri"/>
          <w:sz w:val="24"/>
          <w:szCs w:val="24"/>
        </w:rPr>
        <w:t xml:space="preserve"> </w:t>
      </w:r>
      <w:r w:rsidR="00D56767" w:rsidRPr="0054427B">
        <w:rPr>
          <w:rFonts w:ascii="Calibri" w:hAnsi="Calibri" w:cs="Calibri"/>
          <w:sz w:val="24"/>
          <w:szCs w:val="24"/>
        </w:rPr>
        <w:t>coverslips</w:t>
      </w:r>
      <w:r w:rsidR="004A72B1" w:rsidRPr="0054427B">
        <w:rPr>
          <w:rFonts w:ascii="Calibri" w:hAnsi="Calibri" w:cs="Calibri"/>
          <w:sz w:val="24"/>
          <w:szCs w:val="24"/>
        </w:rPr>
        <w:t>.</w:t>
      </w:r>
    </w:p>
    <w:p w14:paraId="6D29099F" w14:textId="77777777" w:rsidR="00FE7297" w:rsidRPr="0054427B" w:rsidRDefault="00FE7297" w:rsidP="00970A7F">
      <w:pPr>
        <w:pStyle w:val="ListParagraph"/>
        <w:spacing w:after="0"/>
        <w:ind w:left="0"/>
        <w:rPr>
          <w:rFonts w:ascii="Calibri" w:hAnsi="Calibri" w:cs="Calibri"/>
          <w:sz w:val="24"/>
          <w:szCs w:val="24"/>
        </w:rPr>
      </w:pPr>
    </w:p>
    <w:p w14:paraId="0281EB17" w14:textId="41D67C0C" w:rsidR="00CA426E" w:rsidRPr="0054427B" w:rsidRDefault="00087701" w:rsidP="00970A7F">
      <w:pPr>
        <w:pStyle w:val="ListParagraph"/>
        <w:numPr>
          <w:ilvl w:val="2"/>
          <w:numId w:val="17"/>
        </w:numPr>
        <w:spacing w:after="0"/>
        <w:ind w:left="0" w:firstLine="0"/>
        <w:rPr>
          <w:rFonts w:ascii="Calibri" w:hAnsi="Calibri" w:cs="Calibri"/>
          <w:sz w:val="24"/>
          <w:szCs w:val="24"/>
        </w:rPr>
      </w:pPr>
      <w:r w:rsidRPr="0054427B">
        <w:rPr>
          <w:rFonts w:ascii="Calibri" w:hAnsi="Calibri" w:cs="Calibri"/>
          <w:sz w:val="24"/>
          <w:szCs w:val="24"/>
        </w:rPr>
        <w:t>Add 2</w:t>
      </w:r>
      <w:r w:rsidR="004A72B1" w:rsidRPr="0054427B">
        <w:rPr>
          <w:rFonts w:ascii="Calibri" w:hAnsi="Calibri" w:cs="Calibri"/>
          <w:sz w:val="24"/>
          <w:szCs w:val="24"/>
        </w:rPr>
        <w:t>–</w:t>
      </w:r>
      <w:r w:rsidRPr="0054427B">
        <w:rPr>
          <w:rFonts w:ascii="Calibri" w:hAnsi="Calibri" w:cs="Calibri"/>
          <w:sz w:val="24"/>
          <w:szCs w:val="24"/>
        </w:rPr>
        <w:t xml:space="preserve">3 evenly dispersed drops of </w:t>
      </w:r>
      <w:r w:rsidR="004A72B1" w:rsidRPr="0054427B">
        <w:rPr>
          <w:rFonts w:ascii="Calibri" w:hAnsi="Calibri" w:cs="Calibri"/>
          <w:sz w:val="24"/>
          <w:szCs w:val="24"/>
        </w:rPr>
        <w:t xml:space="preserve">antifade </w:t>
      </w:r>
      <w:proofErr w:type="spellStart"/>
      <w:r w:rsidR="004A72B1" w:rsidRPr="0054427B">
        <w:rPr>
          <w:rFonts w:ascii="Calibri" w:hAnsi="Calibri" w:cs="Calibri"/>
          <w:sz w:val="24"/>
          <w:szCs w:val="24"/>
        </w:rPr>
        <w:t>mountant</w:t>
      </w:r>
      <w:proofErr w:type="spellEnd"/>
      <w:r w:rsidR="004A72B1" w:rsidRPr="0054427B">
        <w:rPr>
          <w:rFonts w:ascii="Calibri" w:hAnsi="Calibri" w:cs="Calibri"/>
          <w:sz w:val="24"/>
          <w:szCs w:val="24"/>
        </w:rPr>
        <w:t xml:space="preserve"> </w:t>
      </w:r>
      <w:r w:rsidRPr="0054427B">
        <w:rPr>
          <w:rFonts w:ascii="Calibri" w:hAnsi="Calibri" w:cs="Calibri"/>
          <w:sz w:val="24"/>
          <w:szCs w:val="24"/>
        </w:rPr>
        <w:t xml:space="preserve">onto a slide. </w:t>
      </w:r>
    </w:p>
    <w:p w14:paraId="53D03EC9" w14:textId="77777777" w:rsidR="00FE7297" w:rsidRPr="0054427B" w:rsidRDefault="00FE7297" w:rsidP="00970A7F">
      <w:pPr>
        <w:pStyle w:val="ListParagraph"/>
        <w:spacing w:after="0"/>
        <w:ind w:left="0"/>
        <w:rPr>
          <w:rFonts w:ascii="Calibri" w:hAnsi="Calibri" w:cs="Calibri"/>
          <w:sz w:val="24"/>
          <w:szCs w:val="24"/>
        </w:rPr>
      </w:pPr>
    </w:p>
    <w:p w14:paraId="1B61F99E" w14:textId="2D84E31A" w:rsidR="00CA426E" w:rsidRPr="0054427B" w:rsidRDefault="00087701" w:rsidP="00970A7F">
      <w:pPr>
        <w:pStyle w:val="ListParagraph"/>
        <w:numPr>
          <w:ilvl w:val="2"/>
          <w:numId w:val="17"/>
        </w:numPr>
        <w:spacing w:after="0"/>
        <w:ind w:left="0" w:firstLine="0"/>
        <w:rPr>
          <w:rFonts w:ascii="Calibri" w:hAnsi="Calibri" w:cs="Calibri"/>
          <w:sz w:val="24"/>
          <w:szCs w:val="24"/>
        </w:rPr>
      </w:pPr>
      <w:r w:rsidRPr="0054427B">
        <w:rPr>
          <w:rFonts w:ascii="Calibri" w:hAnsi="Calibri" w:cs="Calibri"/>
          <w:sz w:val="24"/>
          <w:szCs w:val="24"/>
        </w:rPr>
        <w:t>To avoid air bubbles, take a cleaned #1.5 coverslip and hold it at a 45</w:t>
      </w:r>
      <w:r w:rsidR="004A72B1" w:rsidRPr="0054427B">
        <w:rPr>
          <w:rFonts w:ascii="Calibri" w:hAnsi="Calibri" w:cs="Calibri"/>
          <w:sz w:val="24"/>
          <w:szCs w:val="24"/>
        </w:rPr>
        <w:t>°</w:t>
      </w:r>
      <w:r w:rsidRPr="0054427B">
        <w:rPr>
          <w:rFonts w:ascii="Calibri" w:hAnsi="Calibri" w:cs="Calibri"/>
          <w:sz w:val="24"/>
          <w:szCs w:val="24"/>
        </w:rPr>
        <w:t xml:space="preserve"> angle to the slide along the long axis. </w:t>
      </w:r>
      <w:r w:rsidR="00622A23" w:rsidRPr="0054427B">
        <w:rPr>
          <w:rFonts w:ascii="Calibri" w:hAnsi="Calibri" w:cs="Calibri"/>
          <w:sz w:val="24"/>
          <w:szCs w:val="24"/>
        </w:rPr>
        <w:t xml:space="preserve">Gently and slowly tilt the coverslip onto the slide. </w:t>
      </w:r>
      <w:r w:rsidR="003C64E9" w:rsidRPr="0054427B">
        <w:rPr>
          <w:rFonts w:ascii="Calibri" w:hAnsi="Calibri" w:cs="Calibri"/>
          <w:sz w:val="24"/>
          <w:szCs w:val="24"/>
        </w:rPr>
        <w:t>Repeat for all slides.</w:t>
      </w:r>
    </w:p>
    <w:p w14:paraId="58E152FC" w14:textId="77777777" w:rsidR="00FE7297" w:rsidRPr="0054427B" w:rsidRDefault="00FE7297" w:rsidP="00970A7F">
      <w:pPr>
        <w:pStyle w:val="ListParagraph"/>
        <w:spacing w:after="0"/>
        <w:ind w:left="0"/>
        <w:rPr>
          <w:rFonts w:ascii="Calibri" w:hAnsi="Calibri" w:cs="Calibri"/>
          <w:sz w:val="24"/>
          <w:szCs w:val="24"/>
        </w:rPr>
      </w:pPr>
    </w:p>
    <w:p w14:paraId="702B1012" w14:textId="21690C39" w:rsidR="00622A23" w:rsidRPr="0054427B" w:rsidRDefault="00087701" w:rsidP="00970A7F">
      <w:pPr>
        <w:pStyle w:val="ListParagraph"/>
        <w:numPr>
          <w:ilvl w:val="2"/>
          <w:numId w:val="17"/>
        </w:numPr>
        <w:spacing w:after="0"/>
        <w:ind w:left="0" w:firstLine="0"/>
        <w:rPr>
          <w:rFonts w:ascii="Calibri" w:hAnsi="Calibri" w:cs="Calibri"/>
          <w:sz w:val="24"/>
          <w:szCs w:val="24"/>
        </w:rPr>
      </w:pPr>
      <w:r w:rsidRPr="0054427B">
        <w:rPr>
          <w:rFonts w:ascii="Calibri" w:hAnsi="Calibri" w:cs="Calibri"/>
          <w:sz w:val="24"/>
          <w:szCs w:val="24"/>
        </w:rPr>
        <w:t xml:space="preserve">Let </w:t>
      </w:r>
      <w:r w:rsidR="008F263B" w:rsidRPr="0054427B">
        <w:rPr>
          <w:rFonts w:ascii="Calibri" w:hAnsi="Calibri" w:cs="Calibri"/>
          <w:sz w:val="24"/>
          <w:szCs w:val="24"/>
        </w:rPr>
        <w:t xml:space="preserve">slides </w:t>
      </w:r>
      <w:r w:rsidRPr="0054427B">
        <w:rPr>
          <w:rFonts w:ascii="Calibri" w:hAnsi="Calibri" w:cs="Calibri"/>
          <w:sz w:val="24"/>
          <w:szCs w:val="24"/>
        </w:rPr>
        <w:t xml:space="preserve">cure for </w:t>
      </w:r>
      <w:r w:rsidR="000F00E1" w:rsidRPr="0054427B">
        <w:rPr>
          <w:rFonts w:ascii="Calibri" w:hAnsi="Calibri" w:cs="Calibri"/>
          <w:sz w:val="24"/>
          <w:szCs w:val="24"/>
        </w:rPr>
        <w:t>18</w:t>
      </w:r>
      <w:r w:rsidR="004A72B1" w:rsidRPr="0054427B">
        <w:rPr>
          <w:rFonts w:ascii="Calibri" w:hAnsi="Calibri" w:cs="Calibri"/>
          <w:sz w:val="24"/>
          <w:szCs w:val="24"/>
        </w:rPr>
        <w:t>–</w:t>
      </w:r>
      <w:r w:rsidR="000F00E1" w:rsidRPr="0054427B">
        <w:rPr>
          <w:rFonts w:ascii="Calibri" w:hAnsi="Calibri" w:cs="Calibri"/>
          <w:sz w:val="24"/>
          <w:szCs w:val="24"/>
        </w:rPr>
        <w:t>60</w:t>
      </w:r>
      <w:r w:rsidRPr="0054427B">
        <w:rPr>
          <w:rFonts w:ascii="Calibri" w:hAnsi="Calibri" w:cs="Calibri"/>
          <w:sz w:val="24"/>
          <w:szCs w:val="24"/>
        </w:rPr>
        <w:t xml:space="preserve"> h at room temperature</w:t>
      </w:r>
      <w:r w:rsidR="008F263B" w:rsidRPr="0054427B">
        <w:rPr>
          <w:rFonts w:ascii="Calibri" w:hAnsi="Calibri" w:cs="Calibri"/>
          <w:sz w:val="24"/>
          <w:szCs w:val="24"/>
        </w:rPr>
        <w:t xml:space="preserve"> while protected from light</w:t>
      </w:r>
      <w:r w:rsidRPr="0054427B">
        <w:rPr>
          <w:rFonts w:ascii="Calibri" w:hAnsi="Calibri" w:cs="Calibri"/>
          <w:sz w:val="24"/>
          <w:szCs w:val="24"/>
        </w:rPr>
        <w:t xml:space="preserve">. </w:t>
      </w:r>
    </w:p>
    <w:p w14:paraId="285AAFDA" w14:textId="77777777" w:rsidR="00FE7297" w:rsidRPr="0054427B" w:rsidRDefault="00FE7297" w:rsidP="00970A7F">
      <w:pPr>
        <w:pStyle w:val="ListParagraph"/>
        <w:spacing w:after="0"/>
        <w:ind w:left="0"/>
        <w:rPr>
          <w:rFonts w:ascii="Calibri" w:hAnsi="Calibri" w:cs="Calibri"/>
          <w:sz w:val="24"/>
          <w:szCs w:val="24"/>
        </w:rPr>
      </w:pPr>
    </w:p>
    <w:p w14:paraId="6C0FE0C0" w14:textId="77777777" w:rsidR="004A72B1" w:rsidRPr="0054427B" w:rsidRDefault="00087701" w:rsidP="00970A7F">
      <w:pPr>
        <w:pStyle w:val="ListParagraph"/>
        <w:numPr>
          <w:ilvl w:val="2"/>
          <w:numId w:val="17"/>
        </w:numPr>
        <w:spacing w:after="0"/>
        <w:ind w:left="0" w:firstLine="0"/>
        <w:rPr>
          <w:rFonts w:ascii="Calibri" w:hAnsi="Calibri" w:cs="Calibri"/>
          <w:sz w:val="24"/>
          <w:szCs w:val="24"/>
        </w:rPr>
      </w:pPr>
      <w:r w:rsidRPr="0054427B">
        <w:rPr>
          <w:rFonts w:ascii="Calibri" w:hAnsi="Calibri" w:cs="Calibri"/>
          <w:sz w:val="24"/>
          <w:szCs w:val="24"/>
        </w:rPr>
        <w:t>Store slides at 4 °C</w:t>
      </w:r>
      <w:r w:rsidR="008F263B" w:rsidRPr="0054427B">
        <w:rPr>
          <w:rFonts w:ascii="Calibri" w:hAnsi="Calibri" w:cs="Calibri"/>
          <w:sz w:val="24"/>
          <w:szCs w:val="24"/>
        </w:rPr>
        <w:t xml:space="preserve"> protected from light</w:t>
      </w:r>
      <w:r w:rsidRPr="0054427B">
        <w:rPr>
          <w:rFonts w:ascii="Calibri" w:hAnsi="Calibri" w:cs="Calibri"/>
          <w:sz w:val="24"/>
          <w:szCs w:val="24"/>
        </w:rPr>
        <w:t xml:space="preserve">. </w:t>
      </w:r>
    </w:p>
    <w:p w14:paraId="5EE4E8A5" w14:textId="77777777" w:rsidR="004A72B1" w:rsidRPr="0054427B" w:rsidRDefault="004A72B1" w:rsidP="004A72B1">
      <w:pPr>
        <w:pStyle w:val="ListParagraph"/>
        <w:spacing w:after="0"/>
        <w:ind w:left="0"/>
        <w:rPr>
          <w:rFonts w:ascii="Calibri" w:hAnsi="Calibri" w:cs="Calibri"/>
          <w:sz w:val="24"/>
          <w:szCs w:val="24"/>
        </w:rPr>
      </w:pPr>
    </w:p>
    <w:p w14:paraId="339C79C8" w14:textId="228B6F08" w:rsidR="00622A23" w:rsidRPr="00B12396" w:rsidRDefault="004A72B1" w:rsidP="0008764D">
      <w:pPr>
        <w:pStyle w:val="ListParagraph"/>
        <w:spacing w:after="0"/>
        <w:ind w:left="0"/>
        <w:rPr>
          <w:rFonts w:ascii="Calibri" w:hAnsi="Calibri" w:cs="Calibri"/>
          <w:sz w:val="24"/>
          <w:szCs w:val="24"/>
        </w:rPr>
      </w:pPr>
      <w:r w:rsidRPr="0054427B">
        <w:rPr>
          <w:rFonts w:ascii="Calibri" w:hAnsi="Calibri" w:cs="Calibri"/>
          <w:sz w:val="24"/>
          <w:szCs w:val="24"/>
        </w:rPr>
        <w:t>NOTE: (</w:t>
      </w:r>
      <w:r w:rsidR="00087701" w:rsidRPr="0054427B">
        <w:rPr>
          <w:rFonts w:ascii="Calibri" w:hAnsi="Calibri" w:cs="Calibri"/>
          <w:sz w:val="24"/>
          <w:szCs w:val="24"/>
        </w:rPr>
        <w:t>P</w:t>
      </w:r>
      <w:r w:rsidRPr="0054427B">
        <w:rPr>
          <w:rFonts w:ascii="Calibri" w:hAnsi="Calibri" w:cs="Calibri"/>
          <w:sz w:val="24"/>
          <w:szCs w:val="24"/>
        </w:rPr>
        <w:t>ause point)</w:t>
      </w:r>
      <w:r w:rsidR="00087701" w:rsidRPr="0054427B">
        <w:rPr>
          <w:rFonts w:ascii="Calibri" w:hAnsi="Calibri" w:cs="Calibri"/>
          <w:sz w:val="24"/>
          <w:szCs w:val="24"/>
        </w:rPr>
        <w:t xml:space="preserve"> Slides can be imaged either immediately after the cure period, or up to 1 month when stored at 4 °C. </w:t>
      </w:r>
      <w:r w:rsidR="00087701" w:rsidRPr="00B12396">
        <w:rPr>
          <w:rFonts w:ascii="Calibri" w:hAnsi="Calibri" w:cs="Calibri"/>
          <w:sz w:val="24"/>
          <w:szCs w:val="24"/>
        </w:rPr>
        <w:t>There is no need to seal the edges. Make sure to use #1.5 or #1.5H coverslips</w:t>
      </w:r>
      <w:r w:rsidRPr="00B12396">
        <w:rPr>
          <w:rFonts w:ascii="Calibri" w:hAnsi="Calibri" w:cs="Calibri"/>
          <w:sz w:val="24"/>
          <w:szCs w:val="24"/>
        </w:rPr>
        <w:t>,</w:t>
      </w:r>
      <w:r w:rsidR="00087701" w:rsidRPr="00B12396">
        <w:rPr>
          <w:rFonts w:ascii="Calibri" w:hAnsi="Calibri" w:cs="Calibri"/>
          <w:sz w:val="24"/>
          <w:szCs w:val="24"/>
        </w:rPr>
        <w:t xml:space="preserve"> as other thicknesses will introduce spherical aberration and can reduce image quality. Do not use mounting media with DAPI</w:t>
      </w:r>
      <w:r w:rsidRPr="00B12396">
        <w:rPr>
          <w:rFonts w:ascii="Calibri" w:hAnsi="Calibri" w:cs="Calibri"/>
          <w:sz w:val="24"/>
          <w:szCs w:val="24"/>
        </w:rPr>
        <w:t>,</w:t>
      </w:r>
      <w:r w:rsidR="00087701" w:rsidRPr="00B12396">
        <w:rPr>
          <w:rFonts w:ascii="Calibri" w:hAnsi="Calibri" w:cs="Calibri"/>
          <w:sz w:val="24"/>
          <w:szCs w:val="24"/>
        </w:rPr>
        <w:t xml:space="preserve"> as DAPI has broad excitation and emission spectra.</w:t>
      </w:r>
      <w:r w:rsidR="00083DE1" w:rsidRPr="00B12396">
        <w:rPr>
          <w:rFonts w:ascii="Calibri" w:hAnsi="Calibri" w:cs="Calibri"/>
          <w:sz w:val="24"/>
          <w:szCs w:val="24"/>
        </w:rPr>
        <w:t xml:space="preserve"> The cure time depends on sample thickness; here, 48 h. </w:t>
      </w:r>
    </w:p>
    <w:p w14:paraId="181EF51A" w14:textId="77777777" w:rsidR="00B853AB" w:rsidRPr="0054427B" w:rsidRDefault="00B853AB" w:rsidP="00FE7297"/>
    <w:p w14:paraId="1B66AB64" w14:textId="6B385A4A" w:rsidR="00C126FF" w:rsidRPr="00764C3E" w:rsidRDefault="00087701" w:rsidP="00970A7F">
      <w:pPr>
        <w:pStyle w:val="ListParagraph"/>
        <w:numPr>
          <w:ilvl w:val="0"/>
          <w:numId w:val="17"/>
        </w:numPr>
        <w:spacing w:after="0"/>
        <w:ind w:left="0" w:firstLine="0"/>
        <w:rPr>
          <w:rFonts w:ascii="Calibri" w:hAnsi="Calibri" w:cs="Calibri"/>
          <w:b/>
          <w:bCs/>
          <w:sz w:val="24"/>
          <w:szCs w:val="24"/>
          <w:highlight w:val="yellow"/>
          <w:rPrChange w:id="0" w:author="Author" w:date="2026-07-01T10:14:00Z" w16du:dateUtc="2026-07-01T14:14:00Z">
            <w:rPr>
              <w:rFonts w:ascii="Calibri" w:hAnsi="Calibri" w:cs="Calibri"/>
              <w:b/>
              <w:bCs/>
              <w:sz w:val="24"/>
              <w:szCs w:val="24"/>
            </w:rPr>
          </w:rPrChange>
        </w:rPr>
      </w:pPr>
      <w:r w:rsidRPr="00764C3E">
        <w:rPr>
          <w:rFonts w:ascii="Calibri" w:hAnsi="Calibri" w:cs="Calibri"/>
          <w:b/>
          <w:bCs/>
          <w:sz w:val="24"/>
          <w:szCs w:val="24"/>
          <w:highlight w:val="yellow"/>
          <w:rPrChange w:id="1" w:author="Author" w:date="2026-07-01T10:14:00Z" w16du:dateUtc="2026-07-01T14:14:00Z">
            <w:rPr>
              <w:rFonts w:ascii="Calibri" w:hAnsi="Calibri" w:cs="Calibri"/>
              <w:b/>
              <w:bCs/>
              <w:sz w:val="24"/>
              <w:szCs w:val="24"/>
            </w:rPr>
          </w:rPrChange>
        </w:rPr>
        <w:t>Super-resolution imaging</w:t>
      </w:r>
    </w:p>
    <w:p w14:paraId="6BA3E779" w14:textId="77777777" w:rsidR="00FE7297" w:rsidRPr="00764C3E" w:rsidRDefault="00FE7297" w:rsidP="00970A7F">
      <w:pPr>
        <w:pStyle w:val="ListParagraph"/>
        <w:spacing w:after="0"/>
        <w:ind w:left="0"/>
        <w:rPr>
          <w:rFonts w:ascii="Calibri" w:hAnsi="Calibri" w:cs="Calibri"/>
          <w:b/>
          <w:bCs/>
          <w:sz w:val="24"/>
          <w:szCs w:val="24"/>
          <w:highlight w:val="yellow"/>
          <w:rPrChange w:id="2" w:author="Author" w:date="2026-07-01T10:14:00Z" w16du:dateUtc="2026-07-01T14:14:00Z">
            <w:rPr>
              <w:rFonts w:ascii="Calibri" w:hAnsi="Calibri" w:cs="Calibri"/>
              <w:b/>
              <w:bCs/>
              <w:sz w:val="24"/>
              <w:szCs w:val="24"/>
            </w:rPr>
          </w:rPrChange>
        </w:rPr>
      </w:pPr>
    </w:p>
    <w:p w14:paraId="151404DE" w14:textId="626E229D" w:rsidR="003C64E9" w:rsidRPr="00764C3E" w:rsidRDefault="004A72B1" w:rsidP="00FE7297">
      <w:pPr>
        <w:rPr>
          <w:highlight w:val="yellow"/>
          <w:rPrChange w:id="3" w:author="Author" w:date="2026-07-01T10:14:00Z" w16du:dateUtc="2026-07-01T14:14:00Z">
            <w:rPr/>
          </w:rPrChange>
        </w:rPr>
      </w:pPr>
      <w:r w:rsidRPr="00764C3E">
        <w:rPr>
          <w:highlight w:val="yellow"/>
          <w:rPrChange w:id="4" w:author="Author" w:date="2026-07-01T10:14:00Z" w16du:dateUtc="2026-07-01T14:14:00Z">
            <w:rPr/>
          </w:rPrChange>
        </w:rPr>
        <w:t xml:space="preserve">NOTE: </w:t>
      </w:r>
      <w:r w:rsidR="00087701" w:rsidRPr="00764C3E">
        <w:rPr>
          <w:highlight w:val="yellow"/>
          <w:rPrChange w:id="5" w:author="Author" w:date="2026-07-01T10:14:00Z" w16du:dateUtc="2026-07-01T14:14:00Z">
            <w:rPr/>
          </w:rPrChange>
        </w:rPr>
        <w:t>This protocol makes use of a</w:t>
      </w:r>
      <w:r w:rsidR="002A7570" w:rsidRPr="00764C3E">
        <w:rPr>
          <w:highlight w:val="yellow"/>
          <w:rPrChange w:id="6" w:author="Author" w:date="2026-07-01T10:14:00Z" w16du:dateUtc="2026-07-01T14:14:00Z">
            <w:rPr/>
          </w:rPrChange>
        </w:rPr>
        <w:t xml:space="preserve"> Z</w:t>
      </w:r>
      <w:r w:rsidR="004D025D" w:rsidRPr="00764C3E">
        <w:rPr>
          <w:highlight w:val="yellow"/>
          <w:rPrChange w:id="7" w:author="Author" w:date="2026-07-01T10:14:00Z" w16du:dateUtc="2026-07-01T14:14:00Z">
            <w:rPr/>
          </w:rPrChange>
        </w:rPr>
        <w:t>EISS</w:t>
      </w:r>
      <w:r w:rsidR="002A7570" w:rsidRPr="00764C3E">
        <w:rPr>
          <w:highlight w:val="yellow"/>
          <w:rPrChange w:id="8" w:author="Author" w:date="2026-07-01T10:14:00Z" w16du:dateUtc="2026-07-01T14:14:00Z">
            <w:rPr/>
          </w:rPrChange>
        </w:rPr>
        <w:t xml:space="preserve"> </w:t>
      </w:r>
      <w:r w:rsidR="004210BC" w:rsidRPr="00764C3E">
        <w:rPr>
          <w:highlight w:val="yellow"/>
          <w:rPrChange w:id="9" w:author="Author" w:date="2026-07-01T10:14:00Z" w16du:dateUtc="2026-07-01T14:14:00Z">
            <w:rPr/>
          </w:rPrChange>
        </w:rPr>
        <w:t xml:space="preserve">Airyscan2 </w:t>
      </w:r>
      <w:r w:rsidR="002A7570" w:rsidRPr="00764C3E">
        <w:rPr>
          <w:highlight w:val="yellow"/>
          <w:rPrChange w:id="10" w:author="Author" w:date="2026-07-01T10:14:00Z" w16du:dateUtc="2026-07-01T14:14:00Z">
            <w:rPr/>
          </w:rPrChange>
        </w:rPr>
        <w:t>point scanning LSM</w:t>
      </w:r>
      <w:r w:rsidR="00D27B4F" w:rsidRPr="00764C3E">
        <w:rPr>
          <w:highlight w:val="yellow"/>
          <w:rPrChange w:id="11" w:author="Author" w:date="2026-07-01T10:14:00Z" w16du:dateUtc="2026-07-01T14:14:00Z">
            <w:rPr/>
          </w:rPrChange>
        </w:rPr>
        <w:t xml:space="preserve"> </w:t>
      </w:r>
      <w:r w:rsidR="002A7570" w:rsidRPr="00764C3E">
        <w:rPr>
          <w:highlight w:val="yellow"/>
          <w:rPrChange w:id="12" w:author="Author" w:date="2026-07-01T10:14:00Z" w16du:dateUtc="2026-07-01T14:14:00Z">
            <w:rPr/>
          </w:rPrChange>
        </w:rPr>
        <w:t>980 confocal built around a Z</w:t>
      </w:r>
      <w:r w:rsidR="004D025D" w:rsidRPr="00764C3E">
        <w:rPr>
          <w:highlight w:val="yellow"/>
          <w:rPrChange w:id="13" w:author="Author" w:date="2026-07-01T10:14:00Z" w16du:dateUtc="2026-07-01T14:14:00Z">
            <w:rPr/>
          </w:rPrChange>
        </w:rPr>
        <w:t>EISS</w:t>
      </w:r>
      <w:r w:rsidR="002A7570" w:rsidRPr="00764C3E">
        <w:rPr>
          <w:highlight w:val="yellow"/>
          <w:rPrChange w:id="14" w:author="Author" w:date="2026-07-01T10:14:00Z" w16du:dateUtc="2026-07-01T14:14:00Z">
            <w:rPr/>
          </w:rPrChange>
        </w:rPr>
        <w:t xml:space="preserve"> Axio Observer Z1 and equipped with two multi‐alkali </w:t>
      </w:r>
      <w:r w:rsidRPr="00764C3E">
        <w:rPr>
          <w:highlight w:val="yellow"/>
          <w:rPrChange w:id="15" w:author="Author" w:date="2026-07-01T10:14:00Z" w16du:dateUtc="2026-07-01T14:14:00Z">
            <w:rPr/>
          </w:rPrChange>
        </w:rPr>
        <w:t>photomultiplier tubes (</w:t>
      </w:r>
      <w:r w:rsidR="002A7570" w:rsidRPr="00764C3E">
        <w:rPr>
          <w:highlight w:val="yellow"/>
          <w:rPrChange w:id="16" w:author="Author" w:date="2026-07-01T10:14:00Z" w16du:dateUtc="2026-07-01T14:14:00Z">
            <w:rPr/>
          </w:rPrChange>
        </w:rPr>
        <w:t>PMTs</w:t>
      </w:r>
      <w:r w:rsidRPr="00764C3E">
        <w:rPr>
          <w:highlight w:val="yellow"/>
          <w:rPrChange w:id="17" w:author="Author" w:date="2026-07-01T10:14:00Z" w16du:dateUtc="2026-07-01T14:14:00Z">
            <w:rPr/>
          </w:rPrChange>
        </w:rPr>
        <w:t>)</w:t>
      </w:r>
      <w:r w:rsidR="002A7570" w:rsidRPr="00764C3E">
        <w:rPr>
          <w:highlight w:val="yellow"/>
          <w:rPrChange w:id="18" w:author="Author" w:date="2026-07-01T10:14:00Z" w16du:dateUtc="2026-07-01T14:14:00Z">
            <w:rPr/>
          </w:rPrChange>
        </w:rPr>
        <w:t xml:space="preserve"> and a </w:t>
      </w:r>
      <w:proofErr w:type="spellStart"/>
      <w:r w:rsidR="002A7570" w:rsidRPr="00764C3E">
        <w:rPr>
          <w:highlight w:val="yellow"/>
          <w:rPrChange w:id="19" w:author="Author" w:date="2026-07-01T10:14:00Z" w16du:dateUtc="2026-07-01T14:14:00Z">
            <w:rPr/>
          </w:rPrChange>
        </w:rPr>
        <w:t>GaASP</w:t>
      </w:r>
      <w:proofErr w:type="spellEnd"/>
      <w:r w:rsidR="002A7570" w:rsidRPr="00764C3E">
        <w:rPr>
          <w:highlight w:val="yellow"/>
          <w:rPrChange w:id="20" w:author="Author" w:date="2026-07-01T10:14:00Z" w16du:dateUtc="2026-07-01T14:14:00Z">
            <w:rPr/>
          </w:rPrChange>
        </w:rPr>
        <w:t xml:space="preserve"> 32 channel spectral detector, an environmental enclosure, and a Plan Apo 63×/1.4 </w:t>
      </w:r>
      <w:r w:rsidRPr="00764C3E">
        <w:rPr>
          <w:highlight w:val="yellow"/>
          <w:rPrChange w:id="21" w:author="Author" w:date="2026-07-01T10:14:00Z" w16du:dateUtc="2026-07-01T14:14:00Z">
            <w:rPr/>
          </w:rPrChange>
        </w:rPr>
        <w:t xml:space="preserve">oil differential interference contrast (DIC) </w:t>
      </w:r>
      <w:r w:rsidR="002A7570" w:rsidRPr="00764C3E">
        <w:rPr>
          <w:highlight w:val="yellow"/>
          <w:rPrChange w:id="22" w:author="Author" w:date="2026-07-01T10:14:00Z" w16du:dateUtc="2026-07-01T14:14:00Z">
            <w:rPr/>
          </w:rPrChange>
        </w:rPr>
        <w:t>III objective. </w:t>
      </w:r>
    </w:p>
    <w:p w14:paraId="22B63FB5" w14:textId="77777777" w:rsidR="0017206A" w:rsidRPr="00764C3E" w:rsidRDefault="0017206A" w:rsidP="00FE7297">
      <w:pPr>
        <w:rPr>
          <w:highlight w:val="yellow"/>
          <w:rPrChange w:id="23" w:author="Author" w:date="2026-07-01T10:14:00Z" w16du:dateUtc="2026-07-01T14:14:00Z">
            <w:rPr/>
          </w:rPrChange>
        </w:rPr>
      </w:pPr>
    </w:p>
    <w:p w14:paraId="1A93170A" w14:textId="57038955" w:rsidR="003C64E9" w:rsidRPr="00764C3E" w:rsidRDefault="00087701" w:rsidP="00970A7F">
      <w:pPr>
        <w:pStyle w:val="ListParagraph"/>
        <w:numPr>
          <w:ilvl w:val="1"/>
          <w:numId w:val="17"/>
        </w:numPr>
        <w:spacing w:after="0"/>
        <w:ind w:left="0" w:firstLine="0"/>
        <w:rPr>
          <w:rFonts w:ascii="Calibri" w:hAnsi="Calibri" w:cs="Calibri"/>
          <w:sz w:val="24"/>
          <w:szCs w:val="24"/>
          <w:highlight w:val="yellow"/>
          <w:rPrChange w:id="24" w:author="Author" w:date="2026-07-01T10:14:00Z" w16du:dateUtc="2026-07-01T14:14:00Z">
            <w:rPr>
              <w:rFonts w:ascii="Calibri" w:hAnsi="Calibri" w:cs="Calibri"/>
              <w:sz w:val="24"/>
              <w:szCs w:val="24"/>
            </w:rPr>
          </w:rPrChange>
        </w:rPr>
      </w:pPr>
      <w:r w:rsidRPr="00764C3E">
        <w:rPr>
          <w:rFonts w:ascii="Calibri" w:hAnsi="Calibri" w:cs="Calibri"/>
          <w:sz w:val="24"/>
          <w:szCs w:val="24"/>
          <w:highlight w:val="yellow"/>
          <w:rPrChange w:id="25" w:author="Author" w:date="2026-07-01T10:14:00Z" w16du:dateUtc="2026-07-01T14:14:00Z">
            <w:rPr>
              <w:rFonts w:ascii="Calibri" w:hAnsi="Calibri" w:cs="Calibri"/>
              <w:sz w:val="24"/>
              <w:szCs w:val="24"/>
            </w:rPr>
          </w:rPrChange>
        </w:rPr>
        <w:t>Set up the acquisition</w:t>
      </w:r>
      <w:r w:rsidR="004A72B1" w:rsidRPr="00764C3E">
        <w:rPr>
          <w:rFonts w:ascii="Calibri" w:hAnsi="Calibri" w:cs="Calibri"/>
          <w:sz w:val="24"/>
          <w:szCs w:val="24"/>
          <w:highlight w:val="yellow"/>
          <w:rPrChange w:id="26" w:author="Author" w:date="2026-07-01T10:14:00Z" w16du:dateUtc="2026-07-01T14:14:00Z">
            <w:rPr>
              <w:rFonts w:ascii="Calibri" w:hAnsi="Calibri" w:cs="Calibri"/>
              <w:sz w:val="24"/>
              <w:szCs w:val="24"/>
            </w:rPr>
          </w:rPrChange>
        </w:rPr>
        <w:t>.</w:t>
      </w:r>
    </w:p>
    <w:p w14:paraId="1ABB1B43" w14:textId="77777777" w:rsidR="00FE7297" w:rsidRPr="00764C3E" w:rsidRDefault="00FE7297" w:rsidP="00970A7F">
      <w:pPr>
        <w:pStyle w:val="ListParagraph"/>
        <w:spacing w:after="0"/>
        <w:ind w:left="0"/>
        <w:rPr>
          <w:rFonts w:ascii="Calibri" w:hAnsi="Calibri" w:cs="Calibri"/>
          <w:sz w:val="24"/>
          <w:szCs w:val="24"/>
          <w:highlight w:val="yellow"/>
          <w:rPrChange w:id="27" w:author="Author" w:date="2026-07-01T10:14:00Z" w16du:dateUtc="2026-07-01T14:14:00Z">
            <w:rPr>
              <w:rFonts w:ascii="Calibri" w:hAnsi="Calibri" w:cs="Calibri"/>
              <w:sz w:val="24"/>
              <w:szCs w:val="24"/>
            </w:rPr>
          </w:rPrChange>
        </w:rPr>
      </w:pPr>
    </w:p>
    <w:p w14:paraId="143404B8" w14:textId="70D4FD65" w:rsidR="006F11F1" w:rsidRPr="00764C3E" w:rsidRDefault="00087701" w:rsidP="00970A7F">
      <w:pPr>
        <w:pStyle w:val="ListParagraph"/>
        <w:numPr>
          <w:ilvl w:val="2"/>
          <w:numId w:val="17"/>
        </w:numPr>
        <w:spacing w:after="0"/>
        <w:ind w:left="0" w:firstLine="0"/>
        <w:rPr>
          <w:rFonts w:ascii="Calibri" w:hAnsi="Calibri" w:cs="Calibri"/>
          <w:sz w:val="24"/>
          <w:szCs w:val="24"/>
          <w:highlight w:val="yellow"/>
          <w:rPrChange w:id="28" w:author="Author" w:date="2026-07-01T10:14:00Z" w16du:dateUtc="2026-07-01T14:14:00Z">
            <w:rPr>
              <w:rFonts w:ascii="Calibri" w:hAnsi="Calibri" w:cs="Calibri"/>
              <w:sz w:val="24"/>
              <w:szCs w:val="24"/>
            </w:rPr>
          </w:rPrChange>
        </w:rPr>
      </w:pPr>
      <w:r w:rsidRPr="00764C3E">
        <w:rPr>
          <w:rFonts w:ascii="Calibri" w:hAnsi="Calibri" w:cs="Calibri"/>
          <w:sz w:val="24"/>
          <w:szCs w:val="24"/>
          <w:highlight w:val="yellow"/>
          <w:rPrChange w:id="29" w:author="Author" w:date="2026-07-01T10:14:00Z" w16du:dateUtc="2026-07-01T14:14:00Z">
            <w:rPr>
              <w:rFonts w:ascii="Calibri" w:hAnsi="Calibri" w:cs="Calibri"/>
              <w:sz w:val="24"/>
              <w:szCs w:val="24"/>
            </w:rPr>
          </w:rPrChange>
        </w:rPr>
        <w:t xml:space="preserve">Add a single </w:t>
      </w:r>
      <w:proofErr w:type="spellStart"/>
      <w:r w:rsidRPr="00764C3E">
        <w:rPr>
          <w:rFonts w:ascii="Calibri" w:hAnsi="Calibri" w:cs="Calibri"/>
          <w:b/>
          <w:bCs/>
          <w:sz w:val="24"/>
          <w:szCs w:val="24"/>
          <w:highlight w:val="yellow"/>
          <w:rPrChange w:id="30" w:author="Author" w:date="2026-07-01T10:14:00Z" w16du:dateUtc="2026-07-01T14:14:00Z">
            <w:rPr>
              <w:rFonts w:ascii="Calibri" w:hAnsi="Calibri" w:cs="Calibri"/>
              <w:b/>
              <w:bCs/>
              <w:sz w:val="24"/>
              <w:szCs w:val="24"/>
            </w:rPr>
          </w:rPrChange>
        </w:rPr>
        <w:t>Airyscan</w:t>
      </w:r>
      <w:proofErr w:type="spellEnd"/>
      <w:r w:rsidRPr="00764C3E">
        <w:rPr>
          <w:rFonts w:ascii="Calibri" w:hAnsi="Calibri" w:cs="Calibri"/>
          <w:b/>
          <w:bCs/>
          <w:sz w:val="24"/>
          <w:szCs w:val="24"/>
          <w:highlight w:val="yellow"/>
          <w:rPrChange w:id="31" w:author="Author" w:date="2026-07-01T10:14:00Z" w16du:dateUtc="2026-07-01T14:14:00Z">
            <w:rPr>
              <w:rFonts w:ascii="Calibri" w:hAnsi="Calibri" w:cs="Calibri"/>
              <w:b/>
              <w:bCs/>
              <w:sz w:val="24"/>
              <w:szCs w:val="24"/>
            </w:rPr>
          </w:rPrChange>
        </w:rPr>
        <w:t xml:space="preserve"> SR</w:t>
      </w:r>
      <w:r w:rsidRPr="00764C3E">
        <w:rPr>
          <w:rFonts w:ascii="Calibri" w:hAnsi="Calibri" w:cs="Calibri"/>
          <w:sz w:val="24"/>
          <w:szCs w:val="24"/>
          <w:highlight w:val="yellow"/>
          <w:rPrChange w:id="32" w:author="Author" w:date="2026-07-01T10:14:00Z" w16du:dateUtc="2026-07-01T14:14:00Z">
            <w:rPr>
              <w:rFonts w:ascii="Calibri" w:hAnsi="Calibri" w:cs="Calibri"/>
              <w:sz w:val="24"/>
              <w:szCs w:val="24"/>
            </w:rPr>
          </w:rPrChange>
        </w:rPr>
        <w:t xml:space="preserve"> track and select the appropriate fluorophore. </w:t>
      </w:r>
    </w:p>
    <w:p w14:paraId="2AAC59CF" w14:textId="77777777" w:rsidR="00FE7297" w:rsidRPr="00764C3E" w:rsidRDefault="00FE7297" w:rsidP="00970A7F">
      <w:pPr>
        <w:pStyle w:val="ListParagraph"/>
        <w:spacing w:after="0"/>
        <w:ind w:left="0"/>
        <w:rPr>
          <w:rFonts w:ascii="Calibri" w:hAnsi="Calibri" w:cs="Calibri"/>
          <w:sz w:val="24"/>
          <w:szCs w:val="24"/>
          <w:highlight w:val="yellow"/>
          <w:rPrChange w:id="33" w:author="Author" w:date="2026-07-01T10:14:00Z" w16du:dateUtc="2026-07-01T14:14:00Z">
            <w:rPr>
              <w:rFonts w:ascii="Calibri" w:hAnsi="Calibri" w:cs="Calibri"/>
              <w:sz w:val="24"/>
              <w:szCs w:val="24"/>
            </w:rPr>
          </w:rPrChange>
        </w:rPr>
      </w:pPr>
    </w:p>
    <w:p w14:paraId="5ACF7943" w14:textId="3DB875CB" w:rsidR="00FE7297" w:rsidRPr="00764C3E" w:rsidRDefault="00087701" w:rsidP="00970A7F">
      <w:pPr>
        <w:pStyle w:val="ListParagraph"/>
        <w:numPr>
          <w:ilvl w:val="2"/>
          <w:numId w:val="17"/>
        </w:numPr>
        <w:spacing w:after="0"/>
        <w:ind w:left="0" w:firstLine="0"/>
        <w:rPr>
          <w:rFonts w:ascii="Calibri" w:hAnsi="Calibri" w:cs="Calibri"/>
          <w:sz w:val="24"/>
          <w:szCs w:val="24"/>
          <w:highlight w:val="yellow"/>
          <w:rPrChange w:id="34" w:author="Author" w:date="2026-07-01T10:14:00Z" w16du:dateUtc="2026-07-01T14:14:00Z">
            <w:rPr>
              <w:rFonts w:ascii="Calibri" w:hAnsi="Calibri" w:cs="Calibri"/>
              <w:sz w:val="24"/>
              <w:szCs w:val="24"/>
            </w:rPr>
          </w:rPrChange>
        </w:rPr>
      </w:pPr>
      <w:r w:rsidRPr="00764C3E">
        <w:rPr>
          <w:rFonts w:ascii="Calibri" w:hAnsi="Calibri" w:cs="Calibri"/>
          <w:sz w:val="24"/>
          <w:szCs w:val="24"/>
          <w:highlight w:val="yellow"/>
          <w:rPrChange w:id="35" w:author="Author" w:date="2026-07-01T10:14:00Z" w16du:dateUtc="2026-07-01T14:14:00Z">
            <w:rPr>
              <w:rFonts w:ascii="Calibri" w:hAnsi="Calibri" w:cs="Calibri"/>
              <w:sz w:val="24"/>
              <w:szCs w:val="24"/>
            </w:rPr>
          </w:rPrChange>
        </w:rPr>
        <w:t xml:space="preserve">Select the </w:t>
      </w:r>
      <w:r w:rsidRPr="00764C3E">
        <w:rPr>
          <w:rFonts w:ascii="Calibri" w:hAnsi="Calibri" w:cs="Calibri"/>
          <w:b/>
          <w:bCs/>
          <w:sz w:val="24"/>
          <w:szCs w:val="24"/>
          <w:highlight w:val="yellow"/>
          <w:rPrChange w:id="36" w:author="Author" w:date="2026-07-01T10:14:00Z" w16du:dateUtc="2026-07-01T14:14:00Z">
            <w:rPr>
              <w:rFonts w:ascii="Calibri" w:hAnsi="Calibri" w:cs="Calibri"/>
              <w:b/>
              <w:bCs/>
              <w:sz w:val="24"/>
              <w:szCs w:val="24"/>
            </w:rPr>
          </w:rPrChange>
        </w:rPr>
        <w:t>10</w:t>
      </w:r>
      <w:r w:rsidR="00F32DD2" w:rsidRPr="00764C3E">
        <w:rPr>
          <w:rFonts w:ascii="Calibri" w:hAnsi="Calibri" w:cs="Calibri"/>
          <w:b/>
          <w:bCs/>
          <w:sz w:val="24"/>
          <w:szCs w:val="24"/>
          <w:highlight w:val="yellow"/>
          <w:rPrChange w:id="37" w:author="Author" w:date="2026-07-01T10:14:00Z" w16du:dateUtc="2026-07-01T14:14:00Z">
            <w:rPr>
              <w:rFonts w:ascii="Calibri" w:hAnsi="Calibri" w:cs="Calibri"/>
              <w:b/>
              <w:bCs/>
              <w:sz w:val="24"/>
              <w:szCs w:val="24"/>
            </w:rPr>
          </w:rPrChange>
        </w:rPr>
        <w:t xml:space="preserve">" </w:t>
      </w:r>
      <w:r w:rsidRPr="00764C3E">
        <w:rPr>
          <w:rFonts w:ascii="Calibri" w:hAnsi="Calibri" w:cs="Calibri"/>
          <w:b/>
          <w:bCs/>
          <w:sz w:val="24"/>
          <w:szCs w:val="24"/>
          <w:highlight w:val="yellow"/>
          <w:rPrChange w:id="38" w:author="Author" w:date="2026-07-01T10:14:00Z" w16du:dateUtc="2026-07-01T14:14:00Z">
            <w:rPr>
              <w:rFonts w:ascii="Calibri" w:hAnsi="Calibri" w:cs="Calibri"/>
              <w:b/>
              <w:bCs/>
              <w:sz w:val="24"/>
              <w:szCs w:val="24"/>
            </w:rPr>
          </w:rPrChange>
        </w:rPr>
        <w:t>plate</w:t>
      </w:r>
      <w:r w:rsidRPr="00764C3E">
        <w:rPr>
          <w:rFonts w:ascii="Calibri" w:hAnsi="Calibri" w:cs="Calibri"/>
          <w:sz w:val="24"/>
          <w:szCs w:val="24"/>
          <w:highlight w:val="yellow"/>
          <w:rPrChange w:id="39" w:author="Author" w:date="2026-07-01T10:14:00Z" w16du:dateUtc="2026-07-01T14:14:00Z">
            <w:rPr>
              <w:rFonts w:ascii="Calibri" w:hAnsi="Calibri" w:cs="Calibri"/>
              <w:sz w:val="24"/>
              <w:szCs w:val="24"/>
            </w:rPr>
          </w:rPrChange>
        </w:rPr>
        <w:t xml:space="preserve"> and appropriate emission bandpass filters. </w:t>
      </w:r>
    </w:p>
    <w:p w14:paraId="6B27A6F7" w14:textId="77777777" w:rsidR="00FE7297" w:rsidRPr="00764C3E" w:rsidRDefault="00FE7297" w:rsidP="00970A7F">
      <w:pPr>
        <w:pStyle w:val="ListParagraph"/>
        <w:spacing w:after="0"/>
        <w:ind w:left="0"/>
        <w:rPr>
          <w:rFonts w:ascii="Calibri" w:hAnsi="Calibri" w:cs="Calibri"/>
          <w:sz w:val="24"/>
          <w:szCs w:val="24"/>
          <w:highlight w:val="yellow"/>
          <w:rPrChange w:id="40" w:author="Author" w:date="2026-07-01T10:14:00Z" w16du:dateUtc="2026-07-01T14:14:00Z">
            <w:rPr>
              <w:rFonts w:ascii="Calibri" w:hAnsi="Calibri" w:cs="Calibri"/>
              <w:sz w:val="24"/>
              <w:szCs w:val="24"/>
            </w:rPr>
          </w:rPrChange>
        </w:rPr>
      </w:pPr>
    </w:p>
    <w:p w14:paraId="2161A9B5" w14:textId="554B5A4B" w:rsidR="003C64E9" w:rsidRPr="00764C3E" w:rsidRDefault="00087701" w:rsidP="00970A7F">
      <w:pPr>
        <w:pStyle w:val="ListParagraph"/>
        <w:spacing w:after="0"/>
        <w:ind w:left="0"/>
        <w:rPr>
          <w:rFonts w:ascii="Calibri" w:hAnsi="Calibri" w:cs="Calibri"/>
          <w:sz w:val="24"/>
          <w:szCs w:val="24"/>
          <w:highlight w:val="yellow"/>
          <w:rPrChange w:id="41" w:author="Author" w:date="2026-07-01T10:14:00Z" w16du:dateUtc="2026-07-01T14:14:00Z">
            <w:rPr>
              <w:rFonts w:ascii="Calibri" w:hAnsi="Calibri" w:cs="Calibri"/>
              <w:sz w:val="24"/>
              <w:szCs w:val="24"/>
            </w:rPr>
          </w:rPrChange>
        </w:rPr>
      </w:pPr>
      <w:r w:rsidRPr="00764C3E">
        <w:rPr>
          <w:rFonts w:ascii="Calibri" w:hAnsi="Calibri" w:cs="Calibri"/>
          <w:sz w:val="24"/>
          <w:szCs w:val="24"/>
          <w:highlight w:val="yellow"/>
          <w:rPrChange w:id="42" w:author="Author" w:date="2026-07-01T10:14:00Z" w16du:dateUtc="2026-07-01T14:14:00Z">
            <w:rPr>
              <w:rFonts w:ascii="Calibri" w:hAnsi="Calibri" w:cs="Calibri"/>
              <w:sz w:val="24"/>
              <w:szCs w:val="24"/>
            </w:rPr>
          </w:rPrChange>
        </w:rPr>
        <w:t>NOTE: The 10</w:t>
      </w:r>
      <w:r w:rsidR="00F32DD2" w:rsidRPr="00764C3E">
        <w:rPr>
          <w:rFonts w:ascii="Calibri" w:hAnsi="Calibri" w:cs="Calibri"/>
          <w:sz w:val="24"/>
          <w:szCs w:val="24"/>
          <w:highlight w:val="yellow"/>
          <w:rPrChange w:id="43" w:author="Author" w:date="2026-07-01T10:14:00Z" w16du:dateUtc="2026-07-01T14:14:00Z">
            <w:rPr>
              <w:rFonts w:ascii="Calibri" w:hAnsi="Calibri" w:cs="Calibri"/>
              <w:sz w:val="24"/>
              <w:szCs w:val="24"/>
            </w:rPr>
          </w:rPrChange>
        </w:rPr>
        <w:t xml:space="preserve">" </w:t>
      </w:r>
      <w:r w:rsidRPr="00764C3E">
        <w:rPr>
          <w:rFonts w:ascii="Calibri" w:hAnsi="Calibri" w:cs="Calibri"/>
          <w:sz w:val="24"/>
          <w:szCs w:val="24"/>
          <w:highlight w:val="yellow"/>
          <w:rPrChange w:id="44" w:author="Author" w:date="2026-07-01T10:14:00Z" w16du:dateUtc="2026-07-01T14:14:00Z">
            <w:rPr>
              <w:rFonts w:ascii="Calibri" w:hAnsi="Calibri" w:cs="Calibri"/>
              <w:sz w:val="24"/>
              <w:szCs w:val="24"/>
            </w:rPr>
          </w:rPrChange>
        </w:rPr>
        <w:t xml:space="preserve">plate is specific to </w:t>
      </w:r>
      <w:r w:rsidR="00815F8B" w:rsidRPr="00764C3E">
        <w:rPr>
          <w:rFonts w:ascii="Calibri" w:hAnsi="Calibri" w:cs="Calibri"/>
          <w:sz w:val="24"/>
          <w:szCs w:val="24"/>
          <w:highlight w:val="yellow"/>
          <w:rPrChange w:id="45" w:author="Author" w:date="2026-07-01T10:14:00Z" w16du:dateUtc="2026-07-01T14:14:00Z">
            <w:rPr>
              <w:rFonts w:ascii="Calibri" w:hAnsi="Calibri" w:cs="Calibri"/>
              <w:sz w:val="24"/>
              <w:szCs w:val="24"/>
            </w:rPr>
          </w:rPrChange>
        </w:rPr>
        <w:t>this</w:t>
      </w:r>
      <w:r w:rsidRPr="00764C3E">
        <w:rPr>
          <w:rFonts w:ascii="Calibri" w:hAnsi="Calibri" w:cs="Calibri"/>
          <w:sz w:val="24"/>
          <w:szCs w:val="24"/>
          <w:highlight w:val="yellow"/>
          <w:rPrChange w:id="46" w:author="Author" w:date="2026-07-01T10:14:00Z" w16du:dateUtc="2026-07-01T14:14:00Z">
            <w:rPr>
              <w:rFonts w:ascii="Calibri" w:hAnsi="Calibri" w:cs="Calibri"/>
              <w:sz w:val="24"/>
              <w:szCs w:val="24"/>
            </w:rPr>
          </w:rPrChange>
        </w:rPr>
        <w:t xml:space="preserve"> microscope</w:t>
      </w:r>
      <w:r w:rsidR="004A72B1" w:rsidRPr="00764C3E">
        <w:rPr>
          <w:rFonts w:ascii="Calibri" w:hAnsi="Calibri" w:cs="Calibri"/>
          <w:sz w:val="24"/>
          <w:szCs w:val="24"/>
          <w:highlight w:val="yellow"/>
          <w:rPrChange w:id="47" w:author="Author" w:date="2026-07-01T10:14:00Z" w16du:dateUtc="2026-07-01T14:14:00Z">
            <w:rPr>
              <w:rFonts w:ascii="Calibri" w:hAnsi="Calibri" w:cs="Calibri"/>
              <w:sz w:val="24"/>
              <w:szCs w:val="24"/>
            </w:rPr>
          </w:rPrChange>
        </w:rPr>
        <w:t>,</w:t>
      </w:r>
      <w:r w:rsidRPr="00764C3E">
        <w:rPr>
          <w:rFonts w:ascii="Calibri" w:hAnsi="Calibri" w:cs="Calibri"/>
          <w:sz w:val="24"/>
          <w:szCs w:val="24"/>
          <w:highlight w:val="yellow"/>
          <w:rPrChange w:id="48" w:author="Author" w:date="2026-07-01T10:14:00Z" w16du:dateUtc="2026-07-01T14:14:00Z">
            <w:rPr>
              <w:rFonts w:ascii="Calibri" w:hAnsi="Calibri" w:cs="Calibri"/>
              <w:sz w:val="24"/>
              <w:szCs w:val="24"/>
            </w:rPr>
          </w:rPrChange>
        </w:rPr>
        <w:t xml:space="preserve"> as it is equipped with the </w:t>
      </w:r>
      <w:r w:rsidR="004A72B1" w:rsidRPr="00764C3E">
        <w:rPr>
          <w:rFonts w:ascii="Calibri" w:hAnsi="Calibri" w:cs="Calibri"/>
          <w:sz w:val="24"/>
          <w:szCs w:val="24"/>
          <w:highlight w:val="yellow"/>
          <w:rPrChange w:id="49" w:author="Author" w:date="2026-07-01T10:14:00Z" w16du:dateUtc="2026-07-01T14:14:00Z">
            <w:rPr>
              <w:rFonts w:ascii="Calibri" w:hAnsi="Calibri" w:cs="Calibri"/>
              <w:sz w:val="24"/>
              <w:szCs w:val="24"/>
            </w:rPr>
          </w:rPrChange>
        </w:rPr>
        <w:t>infrared (</w:t>
      </w:r>
      <w:r w:rsidRPr="00764C3E">
        <w:rPr>
          <w:rFonts w:ascii="Calibri" w:hAnsi="Calibri" w:cs="Calibri"/>
          <w:sz w:val="24"/>
          <w:szCs w:val="24"/>
          <w:highlight w:val="yellow"/>
          <w:rPrChange w:id="50" w:author="Author" w:date="2026-07-01T10:14:00Z" w16du:dateUtc="2026-07-01T14:14:00Z">
            <w:rPr>
              <w:rFonts w:ascii="Calibri" w:hAnsi="Calibri" w:cs="Calibri"/>
              <w:sz w:val="24"/>
              <w:szCs w:val="24"/>
            </w:rPr>
          </w:rPrChange>
        </w:rPr>
        <w:t>IR</w:t>
      </w:r>
      <w:r w:rsidR="004A72B1" w:rsidRPr="00764C3E">
        <w:rPr>
          <w:rFonts w:ascii="Calibri" w:hAnsi="Calibri" w:cs="Calibri"/>
          <w:sz w:val="24"/>
          <w:szCs w:val="24"/>
          <w:highlight w:val="yellow"/>
          <w:rPrChange w:id="51" w:author="Author" w:date="2026-07-01T10:14:00Z" w16du:dateUtc="2026-07-01T14:14:00Z">
            <w:rPr>
              <w:rFonts w:ascii="Calibri" w:hAnsi="Calibri" w:cs="Calibri"/>
              <w:sz w:val="24"/>
              <w:szCs w:val="24"/>
            </w:rPr>
          </w:rPrChange>
        </w:rPr>
        <w:t>)</w:t>
      </w:r>
      <w:r w:rsidRPr="00764C3E">
        <w:rPr>
          <w:rFonts w:ascii="Calibri" w:hAnsi="Calibri" w:cs="Calibri"/>
          <w:sz w:val="24"/>
          <w:szCs w:val="24"/>
          <w:highlight w:val="yellow"/>
          <w:rPrChange w:id="52" w:author="Author" w:date="2026-07-01T10:14:00Z" w16du:dateUtc="2026-07-01T14:14:00Z">
            <w:rPr>
              <w:rFonts w:ascii="Calibri" w:hAnsi="Calibri" w:cs="Calibri"/>
              <w:sz w:val="24"/>
              <w:szCs w:val="24"/>
            </w:rPr>
          </w:rPrChange>
        </w:rPr>
        <w:t xml:space="preserve"> detectors as well. </w:t>
      </w:r>
    </w:p>
    <w:p w14:paraId="7DFD86DB" w14:textId="77777777" w:rsidR="00FE7297" w:rsidRPr="00764C3E" w:rsidRDefault="00FE7297" w:rsidP="00970A7F">
      <w:pPr>
        <w:pStyle w:val="ListParagraph"/>
        <w:spacing w:after="0"/>
        <w:ind w:left="0"/>
        <w:rPr>
          <w:rFonts w:ascii="Calibri" w:hAnsi="Calibri" w:cs="Calibri"/>
          <w:sz w:val="24"/>
          <w:szCs w:val="24"/>
          <w:highlight w:val="yellow"/>
          <w:rPrChange w:id="53" w:author="Author" w:date="2026-07-01T10:14:00Z" w16du:dateUtc="2026-07-01T14:14:00Z">
            <w:rPr>
              <w:rFonts w:ascii="Calibri" w:hAnsi="Calibri" w:cs="Calibri"/>
              <w:sz w:val="24"/>
              <w:szCs w:val="24"/>
            </w:rPr>
          </w:rPrChange>
        </w:rPr>
      </w:pPr>
    </w:p>
    <w:p w14:paraId="4DA9E42C" w14:textId="3A8E20E7" w:rsidR="006F11F1" w:rsidRPr="00764C3E" w:rsidRDefault="00087701" w:rsidP="00970A7F">
      <w:pPr>
        <w:pStyle w:val="ListParagraph"/>
        <w:numPr>
          <w:ilvl w:val="2"/>
          <w:numId w:val="17"/>
        </w:numPr>
        <w:spacing w:after="0"/>
        <w:ind w:left="0" w:firstLine="0"/>
        <w:rPr>
          <w:rFonts w:ascii="Calibri" w:hAnsi="Calibri" w:cs="Calibri"/>
          <w:sz w:val="24"/>
          <w:szCs w:val="24"/>
          <w:highlight w:val="yellow"/>
          <w:rPrChange w:id="54" w:author="Author" w:date="2026-07-01T10:14:00Z" w16du:dateUtc="2026-07-01T14:14:00Z">
            <w:rPr>
              <w:rFonts w:ascii="Calibri" w:hAnsi="Calibri" w:cs="Calibri"/>
              <w:sz w:val="24"/>
              <w:szCs w:val="24"/>
            </w:rPr>
          </w:rPrChange>
        </w:rPr>
      </w:pPr>
      <w:r w:rsidRPr="00764C3E">
        <w:rPr>
          <w:rFonts w:ascii="Calibri" w:hAnsi="Calibri" w:cs="Calibri"/>
          <w:sz w:val="24"/>
          <w:szCs w:val="24"/>
          <w:highlight w:val="yellow"/>
          <w:rPrChange w:id="55" w:author="Author" w:date="2026-07-01T10:14:00Z" w16du:dateUtc="2026-07-01T14:14:00Z">
            <w:rPr>
              <w:rFonts w:ascii="Calibri" w:hAnsi="Calibri" w:cs="Calibri"/>
              <w:sz w:val="24"/>
              <w:szCs w:val="24"/>
            </w:rPr>
          </w:rPrChange>
        </w:rPr>
        <w:t>Select the appropriate laser</w:t>
      </w:r>
      <w:r w:rsidR="00715F89" w:rsidRPr="00764C3E">
        <w:rPr>
          <w:rFonts w:ascii="Calibri" w:hAnsi="Calibri" w:cs="Calibri"/>
          <w:sz w:val="24"/>
          <w:szCs w:val="24"/>
          <w:highlight w:val="yellow"/>
          <w:rPrChange w:id="56" w:author="Author" w:date="2026-07-01T10:14:00Z" w16du:dateUtc="2026-07-01T14:14:00Z">
            <w:rPr>
              <w:rFonts w:ascii="Calibri" w:hAnsi="Calibri" w:cs="Calibri"/>
              <w:sz w:val="24"/>
              <w:szCs w:val="24"/>
            </w:rPr>
          </w:rPrChange>
        </w:rPr>
        <w:t>(s)</w:t>
      </w:r>
      <w:r w:rsidRPr="00764C3E">
        <w:rPr>
          <w:rFonts w:ascii="Calibri" w:hAnsi="Calibri" w:cs="Calibri"/>
          <w:sz w:val="24"/>
          <w:szCs w:val="24"/>
          <w:highlight w:val="yellow"/>
          <w:rPrChange w:id="57" w:author="Author" w:date="2026-07-01T10:14:00Z" w16du:dateUtc="2026-07-01T14:14:00Z">
            <w:rPr>
              <w:rFonts w:ascii="Calibri" w:hAnsi="Calibri" w:cs="Calibri"/>
              <w:sz w:val="24"/>
              <w:szCs w:val="24"/>
            </w:rPr>
          </w:rPrChange>
        </w:rPr>
        <w:t xml:space="preserve">. Set the </w:t>
      </w:r>
      <w:r w:rsidRPr="00764C3E">
        <w:rPr>
          <w:rFonts w:ascii="Calibri" w:hAnsi="Calibri" w:cs="Calibri"/>
          <w:b/>
          <w:bCs/>
          <w:sz w:val="24"/>
          <w:szCs w:val="24"/>
          <w:highlight w:val="yellow"/>
          <w:rPrChange w:id="58" w:author="Author" w:date="2026-07-01T10:14:00Z" w16du:dateUtc="2026-07-01T14:14:00Z">
            <w:rPr>
              <w:rFonts w:ascii="Calibri" w:hAnsi="Calibri" w:cs="Calibri"/>
              <w:b/>
              <w:bCs/>
              <w:sz w:val="24"/>
              <w:szCs w:val="24"/>
            </w:rPr>
          </w:rPrChange>
        </w:rPr>
        <w:t>Nyquist sampling criteria</w:t>
      </w:r>
      <w:r w:rsidRPr="00764C3E">
        <w:rPr>
          <w:rFonts w:ascii="Calibri" w:hAnsi="Calibri" w:cs="Calibri"/>
          <w:sz w:val="24"/>
          <w:szCs w:val="24"/>
          <w:highlight w:val="yellow"/>
          <w:rPrChange w:id="59" w:author="Author" w:date="2026-07-01T10:14:00Z" w16du:dateUtc="2026-07-01T14:14:00Z">
            <w:rPr>
              <w:rFonts w:ascii="Calibri" w:hAnsi="Calibri" w:cs="Calibri"/>
              <w:sz w:val="24"/>
              <w:szCs w:val="24"/>
            </w:rPr>
          </w:rPrChange>
        </w:rPr>
        <w:t xml:space="preserve"> to </w:t>
      </w:r>
      <w:r w:rsidRPr="00764C3E">
        <w:rPr>
          <w:rFonts w:ascii="Calibri" w:hAnsi="Calibri" w:cs="Calibri"/>
          <w:b/>
          <w:bCs/>
          <w:sz w:val="24"/>
          <w:szCs w:val="24"/>
          <w:highlight w:val="yellow"/>
          <w:rPrChange w:id="60" w:author="Author" w:date="2026-07-01T10:14:00Z" w16du:dateUtc="2026-07-01T14:14:00Z">
            <w:rPr>
              <w:rFonts w:ascii="Calibri" w:hAnsi="Calibri" w:cs="Calibri"/>
              <w:b/>
              <w:bCs/>
              <w:sz w:val="24"/>
              <w:szCs w:val="24"/>
            </w:rPr>
          </w:rPrChange>
        </w:rPr>
        <w:t>2</w:t>
      </w:r>
      <w:r w:rsidRPr="00764C3E">
        <w:rPr>
          <w:rFonts w:ascii="Calibri" w:hAnsi="Calibri" w:cs="Calibri"/>
          <w:sz w:val="24"/>
          <w:szCs w:val="24"/>
          <w:highlight w:val="yellow"/>
          <w:rPrChange w:id="61" w:author="Author" w:date="2026-07-01T10:14:00Z" w16du:dateUtc="2026-07-01T14:14:00Z">
            <w:rPr>
              <w:rFonts w:ascii="Calibri" w:hAnsi="Calibri" w:cs="Calibri"/>
              <w:sz w:val="24"/>
              <w:szCs w:val="24"/>
            </w:rPr>
          </w:rPrChange>
        </w:rPr>
        <w:t xml:space="preserve"> by clicking </w:t>
      </w:r>
      <w:r w:rsidRPr="00764C3E">
        <w:rPr>
          <w:rFonts w:ascii="Calibri" w:hAnsi="Calibri" w:cs="Calibri"/>
          <w:b/>
          <w:bCs/>
          <w:sz w:val="24"/>
          <w:szCs w:val="24"/>
          <w:highlight w:val="yellow"/>
          <w:rPrChange w:id="62" w:author="Author" w:date="2026-07-01T10:14:00Z" w16du:dateUtc="2026-07-01T14:14:00Z">
            <w:rPr>
              <w:rFonts w:ascii="Calibri" w:hAnsi="Calibri" w:cs="Calibri"/>
              <w:b/>
              <w:bCs/>
              <w:sz w:val="24"/>
              <w:szCs w:val="24"/>
            </w:rPr>
          </w:rPrChange>
        </w:rPr>
        <w:t>SR</w:t>
      </w:r>
      <w:r w:rsidR="004F00CF" w:rsidRPr="00764C3E">
        <w:rPr>
          <w:rFonts w:ascii="Calibri" w:hAnsi="Calibri" w:cs="Calibri"/>
          <w:sz w:val="24"/>
          <w:szCs w:val="24"/>
          <w:highlight w:val="yellow"/>
          <w:rPrChange w:id="63" w:author="Author" w:date="2026-07-01T10:14:00Z" w16du:dateUtc="2026-07-01T14:14:00Z">
            <w:rPr>
              <w:rFonts w:ascii="Calibri" w:hAnsi="Calibri" w:cs="Calibri"/>
              <w:sz w:val="24"/>
              <w:szCs w:val="24"/>
            </w:rPr>
          </w:rPrChange>
        </w:rPr>
        <w:t xml:space="preserve"> (pixel size should be adjusted to 0.05 µm)</w:t>
      </w:r>
      <w:r w:rsidRPr="00764C3E">
        <w:rPr>
          <w:rFonts w:ascii="Calibri" w:hAnsi="Calibri" w:cs="Calibri"/>
          <w:sz w:val="24"/>
          <w:szCs w:val="24"/>
          <w:highlight w:val="yellow"/>
          <w:rPrChange w:id="64" w:author="Author" w:date="2026-07-01T10:14:00Z" w16du:dateUtc="2026-07-01T14:14:00Z">
            <w:rPr>
              <w:rFonts w:ascii="Calibri" w:hAnsi="Calibri" w:cs="Calibri"/>
              <w:sz w:val="24"/>
              <w:szCs w:val="24"/>
            </w:rPr>
          </w:rPrChange>
        </w:rPr>
        <w:t>.</w:t>
      </w:r>
    </w:p>
    <w:p w14:paraId="74A7A47D" w14:textId="77777777" w:rsidR="00FE7297" w:rsidRPr="00764C3E" w:rsidRDefault="00FE7297" w:rsidP="00970A7F">
      <w:pPr>
        <w:pStyle w:val="ListParagraph"/>
        <w:spacing w:after="0"/>
        <w:ind w:left="0"/>
        <w:rPr>
          <w:rFonts w:ascii="Calibri" w:hAnsi="Calibri" w:cs="Calibri"/>
          <w:sz w:val="24"/>
          <w:szCs w:val="24"/>
          <w:highlight w:val="yellow"/>
          <w:rPrChange w:id="65" w:author="Author" w:date="2026-07-01T10:14:00Z" w16du:dateUtc="2026-07-01T14:14:00Z">
            <w:rPr>
              <w:rFonts w:ascii="Calibri" w:hAnsi="Calibri" w:cs="Calibri"/>
              <w:sz w:val="24"/>
              <w:szCs w:val="24"/>
            </w:rPr>
          </w:rPrChange>
        </w:rPr>
      </w:pPr>
    </w:p>
    <w:p w14:paraId="2F078BEF" w14:textId="799123AB" w:rsidR="00D7577F" w:rsidRPr="00764C3E" w:rsidRDefault="00087701" w:rsidP="00970A7F">
      <w:pPr>
        <w:pStyle w:val="ListParagraph"/>
        <w:numPr>
          <w:ilvl w:val="2"/>
          <w:numId w:val="17"/>
        </w:numPr>
        <w:spacing w:after="0"/>
        <w:ind w:left="0" w:firstLine="0"/>
        <w:rPr>
          <w:rFonts w:ascii="Calibri" w:hAnsi="Calibri" w:cs="Calibri"/>
          <w:sz w:val="24"/>
          <w:szCs w:val="24"/>
          <w:highlight w:val="yellow"/>
          <w:rPrChange w:id="66" w:author="Author" w:date="2026-07-01T10:14:00Z" w16du:dateUtc="2026-07-01T14:14:00Z">
            <w:rPr>
              <w:rFonts w:ascii="Calibri" w:hAnsi="Calibri" w:cs="Calibri"/>
              <w:sz w:val="24"/>
              <w:szCs w:val="24"/>
            </w:rPr>
          </w:rPrChange>
        </w:rPr>
      </w:pPr>
      <w:r w:rsidRPr="00764C3E">
        <w:rPr>
          <w:rFonts w:ascii="Calibri" w:hAnsi="Calibri" w:cs="Calibri"/>
          <w:sz w:val="24"/>
          <w:szCs w:val="24"/>
          <w:highlight w:val="yellow"/>
          <w:rPrChange w:id="67" w:author="Author" w:date="2026-07-01T10:14:00Z" w16du:dateUtc="2026-07-01T14:14:00Z">
            <w:rPr>
              <w:rFonts w:ascii="Calibri" w:hAnsi="Calibri" w:cs="Calibri"/>
              <w:sz w:val="24"/>
              <w:szCs w:val="24"/>
            </w:rPr>
          </w:rPrChange>
        </w:rPr>
        <w:t>Click</w:t>
      </w:r>
      <w:r w:rsidRPr="00764C3E">
        <w:rPr>
          <w:rFonts w:ascii="Calibri" w:hAnsi="Calibri" w:cs="Calibri"/>
          <w:b/>
          <w:bCs/>
          <w:sz w:val="24"/>
          <w:szCs w:val="24"/>
          <w:highlight w:val="yellow"/>
          <w:rPrChange w:id="68" w:author="Author" w:date="2026-07-01T10:14:00Z" w16du:dateUtc="2026-07-01T14:14:00Z">
            <w:rPr>
              <w:rFonts w:ascii="Calibri" w:hAnsi="Calibri" w:cs="Calibri"/>
              <w:b/>
              <w:bCs/>
              <w:sz w:val="24"/>
              <w:szCs w:val="24"/>
            </w:rPr>
          </w:rPrChange>
        </w:rPr>
        <w:t xml:space="preserve"> live</w:t>
      </w:r>
      <w:r w:rsidRPr="00764C3E">
        <w:rPr>
          <w:rFonts w:ascii="Calibri" w:hAnsi="Calibri" w:cs="Calibri"/>
          <w:sz w:val="24"/>
          <w:szCs w:val="24"/>
          <w:highlight w:val="yellow"/>
          <w:rPrChange w:id="69" w:author="Author" w:date="2026-07-01T10:14:00Z" w16du:dateUtc="2026-07-01T14:14:00Z">
            <w:rPr>
              <w:rFonts w:ascii="Calibri" w:hAnsi="Calibri" w:cs="Calibri"/>
              <w:sz w:val="24"/>
              <w:szCs w:val="24"/>
            </w:rPr>
          </w:rPrChange>
        </w:rPr>
        <w:t xml:space="preserve"> and align the </w:t>
      </w:r>
      <w:proofErr w:type="spellStart"/>
      <w:r w:rsidR="00986671" w:rsidRPr="00764C3E">
        <w:rPr>
          <w:rFonts w:ascii="Calibri" w:hAnsi="Calibri" w:cs="Calibri"/>
          <w:sz w:val="24"/>
          <w:szCs w:val="24"/>
          <w:highlight w:val="yellow"/>
          <w:rPrChange w:id="70" w:author="Author" w:date="2026-07-01T10:14:00Z" w16du:dateUtc="2026-07-01T14:14:00Z">
            <w:rPr>
              <w:rFonts w:ascii="Calibri" w:hAnsi="Calibri" w:cs="Calibri"/>
              <w:sz w:val="24"/>
              <w:szCs w:val="24"/>
            </w:rPr>
          </w:rPrChange>
        </w:rPr>
        <w:t>Airyscan</w:t>
      </w:r>
      <w:proofErr w:type="spellEnd"/>
      <w:r w:rsidR="00986671" w:rsidRPr="00764C3E">
        <w:rPr>
          <w:rFonts w:ascii="Calibri" w:hAnsi="Calibri" w:cs="Calibri"/>
          <w:sz w:val="24"/>
          <w:szCs w:val="24"/>
          <w:highlight w:val="yellow"/>
          <w:rPrChange w:id="71" w:author="Author" w:date="2026-07-01T10:14:00Z" w16du:dateUtc="2026-07-01T14:14:00Z">
            <w:rPr>
              <w:rFonts w:ascii="Calibri" w:hAnsi="Calibri" w:cs="Calibri"/>
              <w:sz w:val="24"/>
              <w:szCs w:val="24"/>
            </w:rPr>
          </w:rPrChange>
        </w:rPr>
        <w:t xml:space="preserve"> </w:t>
      </w:r>
      <w:r w:rsidRPr="00764C3E">
        <w:rPr>
          <w:rFonts w:ascii="Calibri" w:hAnsi="Calibri" w:cs="Calibri"/>
          <w:sz w:val="24"/>
          <w:szCs w:val="24"/>
          <w:highlight w:val="yellow"/>
          <w:rPrChange w:id="72" w:author="Author" w:date="2026-07-01T10:14:00Z" w16du:dateUtc="2026-07-01T14:14:00Z">
            <w:rPr>
              <w:rFonts w:ascii="Calibri" w:hAnsi="Calibri" w:cs="Calibri"/>
              <w:sz w:val="24"/>
              <w:szCs w:val="24"/>
            </w:rPr>
          </w:rPrChange>
        </w:rPr>
        <w:t xml:space="preserve">detector (select the live alignment feature). Click </w:t>
      </w:r>
      <w:r w:rsidRPr="00764C3E">
        <w:rPr>
          <w:rFonts w:ascii="Calibri" w:hAnsi="Calibri" w:cs="Calibri"/>
          <w:b/>
          <w:bCs/>
          <w:sz w:val="24"/>
          <w:szCs w:val="24"/>
          <w:highlight w:val="yellow"/>
          <w:rPrChange w:id="73" w:author="Author" w:date="2026-07-01T10:14:00Z" w16du:dateUtc="2026-07-01T14:14:00Z">
            <w:rPr>
              <w:rFonts w:ascii="Calibri" w:hAnsi="Calibri" w:cs="Calibri"/>
              <w:b/>
              <w:bCs/>
              <w:sz w:val="24"/>
              <w:szCs w:val="24"/>
            </w:rPr>
          </w:rPrChange>
        </w:rPr>
        <w:t xml:space="preserve">stop </w:t>
      </w:r>
      <w:r w:rsidRPr="00764C3E">
        <w:rPr>
          <w:rFonts w:ascii="Calibri" w:hAnsi="Calibri" w:cs="Calibri"/>
          <w:sz w:val="24"/>
          <w:szCs w:val="24"/>
          <w:highlight w:val="yellow"/>
          <w:rPrChange w:id="74" w:author="Author" w:date="2026-07-01T10:14:00Z" w16du:dateUtc="2026-07-01T14:14:00Z">
            <w:rPr>
              <w:rFonts w:ascii="Calibri" w:hAnsi="Calibri" w:cs="Calibri"/>
              <w:sz w:val="24"/>
              <w:szCs w:val="24"/>
            </w:rPr>
          </w:rPrChange>
        </w:rPr>
        <w:t xml:space="preserve">once </w:t>
      </w:r>
      <w:r w:rsidR="003E6F8A" w:rsidRPr="00764C3E">
        <w:rPr>
          <w:rFonts w:ascii="Calibri" w:hAnsi="Calibri" w:cs="Calibri"/>
          <w:sz w:val="24"/>
          <w:szCs w:val="24"/>
          <w:highlight w:val="yellow"/>
          <w:rPrChange w:id="75" w:author="Author" w:date="2026-07-01T10:14:00Z" w16du:dateUtc="2026-07-01T14:14:00Z">
            <w:rPr>
              <w:rFonts w:ascii="Calibri" w:hAnsi="Calibri" w:cs="Calibri"/>
              <w:sz w:val="24"/>
              <w:szCs w:val="24"/>
            </w:rPr>
          </w:rPrChange>
        </w:rPr>
        <w:t xml:space="preserve">the </w:t>
      </w:r>
      <w:r w:rsidRPr="00764C3E">
        <w:rPr>
          <w:rFonts w:ascii="Calibri" w:hAnsi="Calibri" w:cs="Calibri"/>
          <w:sz w:val="24"/>
          <w:szCs w:val="24"/>
          <w:highlight w:val="yellow"/>
          <w:rPrChange w:id="76" w:author="Author" w:date="2026-07-01T10:14:00Z" w16du:dateUtc="2026-07-01T14:14:00Z">
            <w:rPr>
              <w:rFonts w:ascii="Calibri" w:hAnsi="Calibri" w:cs="Calibri"/>
              <w:sz w:val="24"/>
              <w:szCs w:val="24"/>
            </w:rPr>
          </w:rPrChange>
        </w:rPr>
        <w:t>intensity is localized in the center of the detector icon</w:t>
      </w:r>
      <w:r w:rsidR="003E6F8A" w:rsidRPr="00764C3E">
        <w:rPr>
          <w:rFonts w:ascii="Calibri" w:hAnsi="Calibri" w:cs="Calibri"/>
          <w:sz w:val="24"/>
          <w:szCs w:val="24"/>
          <w:highlight w:val="yellow"/>
          <w:rPrChange w:id="77" w:author="Author" w:date="2026-07-01T10:14:00Z" w16du:dateUtc="2026-07-01T14:14:00Z">
            <w:rPr>
              <w:rFonts w:ascii="Calibri" w:hAnsi="Calibri" w:cs="Calibri"/>
              <w:sz w:val="24"/>
              <w:szCs w:val="24"/>
            </w:rPr>
          </w:rPrChange>
        </w:rPr>
        <w:t xml:space="preserve"> and once the detector is green.</w:t>
      </w:r>
    </w:p>
    <w:p w14:paraId="5D670C2B" w14:textId="77777777" w:rsidR="00FE7297" w:rsidRPr="00764C3E" w:rsidRDefault="00FE7297" w:rsidP="00970A7F">
      <w:pPr>
        <w:pStyle w:val="ListParagraph"/>
        <w:spacing w:after="0"/>
        <w:ind w:left="0"/>
        <w:rPr>
          <w:rFonts w:ascii="Calibri" w:hAnsi="Calibri" w:cs="Calibri"/>
          <w:sz w:val="24"/>
          <w:szCs w:val="24"/>
          <w:highlight w:val="yellow"/>
          <w:rPrChange w:id="78" w:author="Author" w:date="2026-07-01T10:14:00Z" w16du:dateUtc="2026-07-01T14:14:00Z">
            <w:rPr>
              <w:rFonts w:ascii="Calibri" w:hAnsi="Calibri" w:cs="Calibri"/>
              <w:sz w:val="24"/>
              <w:szCs w:val="24"/>
            </w:rPr>
          </w:rPrChange>
        </w:rPr>
      </w:pPr>
    </w:p>
    <w:p w14:paraId="713BEAD1" w14:textId="1426B2F8" w:rsidR="006F11F1" w:rsidRPr="00764C3E" w:rsidRDefault="00087701" w:rsidP="00FE7297">
      <w:pPr>
        <w:rPr>
          <w:highlight w:val="yellow"/>
          <w:rPrChange w:id="79" w:author="Author" w:date="2026-07-01T10:14:00Z" w16du:dateUtc="2026-07-01T14:14:00Z">
            <w:rPr/>
          </w:rPrChange>
        </w:rPr>
      </w:pPr>
      <w:r w:rsidRPr="00764C3E">
        <w:rPr>
          <w:highlight w:val="yellow"/>
          <w:rPrChange w:id="80" w:author="Author" w:date="2026-07-01T10:14:00Z" w16du:dateUtc="2026-07-01T14:14:00Z">
            <w:rPr/>
          </w:rPrChange>
        </w:rPr>
        <w:t xml:space="preserve">NOTE: If everything is set up correctly, a message on the left-hand side of the software that </w:t>
      </w:r>
      <w:r w:rsidR="00F32DD2" w:rsidRPr="00764C3E">
        <w:rPr>
          <w:highlight w:val="yellow"/>
          <w:rPrChange w:id="81" w:author="Author" w:date="2026-07-01T10:14:00Z" w16du:dateUtc="2026-07-01T14:14:00Z">
            <w:rPr/>
          </w:rPrChange>
        </w:rPr>
        <w:t>"</w:t>
      </w:r>
      <w:proofErr w:type="spellStart"/>
      <w:r w:rsidRPr="00764C3E">
        <w:rPr>
          <w:highlight w:val="yellow"/>
          <w:rPrChange w:id="82" w:author="Author" w:date="2026-07-01T10:14:00Z" w16du:dateUtc="2026-07-01T14:14:00Z">
            <w:rPr/>
          </w:rPrChange>
        </w:rPr>
        <w:t>Airyscan</w:t>
      </w:r>
      <w:proofErr w:type="spellEnd"/>
      <w:r w:rsidRPr="00764C3E">
        <w:rPr>
          <w:highlight w:val="yellow"/>
          <w:rPrChange w:id="83" w:author="Author" w:date="2026-07-01T10:14:00Z" w16du:dateUtc="2026-07-01T14:14:00Z">
            <w:rPr/>
          </w:rPrChange>
        </w:rPr>
        <w:t xml:space="preserve"> settings are successfully optimized</w:t>
      </w:r>
      <w:r w:rsidR="00F32DD2" w:rsidRPr="00764C3E">
        <w:rPr>
          <w:highlight w:val="yellow"/>
          <w:rPrChange w:id="84" w:author="Author" w:date="2026-07-01T10:14:00Z" w16du:dateUtc="2026-07-01T14:14:00Z">
            <w:rPr/>
          </w:rPrChange>
        </w:rPr>
        <w:t>"</w:t>
      </w:r>
      <w:r w:rsidR="00E9520A" w:rsidRPr="00764C3E">
        <w:rPr>
          <w:highlight w:val="yellow"/>
          <w:rPrChange w:id="85" w:author="Author" w:date="2026-07-01T10:14:00Z" w16du:dateUtc="2026-07-01T14:14:00Z">
            <w:rPr/>
          </w:rPrChange>
        </w:rPr>
        <w:t xml:space="preserve"> should appear.</w:t>
      </w:r>
    </w:p>
    <w:p w14:paraId="67D05ECD" w14:textId="77777777" w:rsidR="006F11F1" w:rsidRPr="00764C3E" w:rsidRDefault="006F11F1" w:rsidP="00FE7297">
      <w:pPr>
        <w:rPr>
          <w:highlight w:val="yellow"/>
          <w:rPrChange w:id="86" w:author="Author" w:date="2026-07-01T10:14:00Z" w16du:dateUtc="2026-07-01T14:14:00Z">
            <w:rPr/>
          </w:rPrChange>
        </w:rPr>
      </w:pPr>
    </w:p>
    <w:p w14:paraId="6E72C5E2" w14:textId="460977B2" w:rsidR="006F11F1" w:rsidRPr="00764C3E" w:rsidRDefault="00087701" w:rsidP="00970A7F">
      <w:pPr>
        <w:pStyle w:val="ListParagraph"/>
        <w:numPr>
          <w:ilvl w:val="2"/>
          <w:numId w:val="17"/>
        </w:numPr>
        <w:spacing w:after="0"/>
        <w:ind w:left="0" w:firstLine="0"/>
        <w:rPr>
          <w:rFonts w:ascii="Calibri" w:hAnsi="Calibri" w:cs="Calibri"/>
          <w:sz w:val="24"/>
          <w:szCs w:val="24"/>
          <w:highlight w:val="yellow"/>
          <w:rPrChange w:id="87" w:author="Author" w:date="2026-07-01T10:14:00Z" w16du:dateUtc="2026-07-01T14:14:00Z">
            <w:rPr>
              <w:rFonts w:ascii="Calibri" w:hAnsi="Calibri" w:cs="Calibri"/>
              <w:sz w:val="24"/>
              <w:szCs w:val="24"/>
            </w:rPr>
          </w:rPrChange>
        </w:rPr>
      </w:pPr>
      <w:r w:rsidRPr="00764C3E">
        <w:rPr>
          <w:rFonts w:ascii="Calibri" w:hAnsi="Calibri" w:cs="Calibri"/>
          <w:sz w:val="24"/>
          <w:szCs w:val="24"/>
          <w:highlight w:val="yellow"/>
          <w:rPrChange w:id="88" w:author="Author" w:date="2026-07-01T10:14:00Z" w16du:dateUtc="2026-07-01T14:14:00Z">
            <w:rPr>
              <w:rFonts w:ascii="Calibri" w:hAnsi="Calibri" w:cs="Calibri"/>
              <w:sz w:val="24"/>
              <w:szCs w:val="24"/>
            </w:rPr>
          </w:rPrChange>
        </w:rPr>
        <w:t>Go</w:t>
      </w:r>
      <w:r w:rsidRPr="00764C3E">
        <w:rPr>
          <w:rFonts w:ascii="Calibri" w:hAnsi="Calibri" w:cs="Calibri"/>
          <w:b/>
          <w:bCs/>
          <w:sz w:val="24"/>
          <w:szCs w:val="24"/>
          <w:highlight w:val="yellow"/>
          <w:rPrChange w:id="89" w:author="Author" w:date="2026-07-01T10:14:00Z" w16du:dateUtc="2026-07-01T14:14:00Z">
            <w:rPr>
              <w:rFonts w:ascii="Calibri" w:hAnsi="Calibri" w:cs="Calibri"/>
              <w:b/>
              <w:bCs/>
              <w:sz w:val="24"/>
              <w:szCs w:val="24"/>
            </w:rPr>
          </w:rPrChange>
        </w:rPr>
        <w:t xml:space="preserve"> live</w:t>
      </w:r>
      <w:r w:rsidRPr="00764C3E">
        <w:rPr>
          <w:rFonts w:ascii="Calibri" w:hAnsi="Calibri" w:cs="Calibri"/>
          <w:sz w:val="24"/>
          <w:szCs w:val="24"/>
          <w:highlight w:val="yellow"/>
          <w:rPrChange w:id="90" w:author="Author" w:date="2026-07-01T10:14:00Z" w16du:dateUtc="2026-07-01T14:14:00Z">
            <w:rPr>
              <w:rFonts w:ascii="Calibri" w:hAnsi="Calibri" w:cs="Calibri"/>
              <w:sz w:val="24"/>
              <w:szCs w:val="24"/>
            </w:rPr>
          </w:rPrChange>
        </w:rPr>
        <w:t xml:space="preserve"> again and adjust the </w:t>
      </w:r>
      <w:r w:rsidRPr="00764C3E">
        <w:rPr>
          <w:rFonts w:ascii="Calibri" w:hAnsi="Calibri" w:cs="Calibri"/>
          <w:b/>
          <w:bCs/>
          <w:sz w:val="24"/>
          <w:szCs w:val="24"/>
          <w:highlight w:val="yellow"/>
          <w:rPrChange w:id="91" w:author="Author" w:date="2026-07-01T10:14:00Z" w16du:dateUtc="2026-07-01T14:14:00Z">
            <w:rPr>
              <w:rFonts w:ascii="Calibri" w:hAnsi="Calibri" w:cs="Calibri"/>
              <w:b/>
              <w:bCs/>
              <w:sz w:val="24"/>
              <w:szCs w:val="24"/>
            </w:rPr>
          </w:rPrChange>
        </w:rPr>
        <w:t>laser intensity</w:t>
      </w:r>
      <w:r w:rsidRPr="00764C3E">
        <w:rPr>
          <w:rFonts w:ascii="Calibri" w:hAnsi="Calibri" w:cs="Calibri"/>
          <w:sz w:val="24"/>
          <w:szCs w:val="24"/>
          <w:highlight w:val="yellow"/>
          <w:rPrChange w:id="92" w:author="Author" w:date="2026-07-01T10:14:00Z" w16du:dateUtc="2026-07-01T14:14:00Z">
            <w:rPr>
              <w:rFonts w:ascii="Calibri" w:hAnsi="Calibri" w:cs="Calibri"/>
              <w:sz w:val="24"/>
              <w:szCs w:val="24"/>
            </w:rPr>
          </w:rPrChange>
        </w:rPr>
        <w:t xml:space="preserve"> so that there is </w:t>
      </w:r>
      <w:r w:rsidR="004A72B1" w:rsidRPr="00764C3E">
        <w:rPr>
          <w:rFonts w:ascii="Calibri" w:hAnsi="Calibri" w:cs="Calibri"/>
          <w:sz w:val="24"/>
          <w:szCs w:val="24"/>
          <w:highlight w:val="yellow"/>
          <w:rPrChange w:id="93" w:author="Author" w:date="2026-07-01T10:14:00Z" w16du:dateUtc="2026-07-01T14:14:00Z">
            <w:rPr>
              <w:rFonts w:ascii="Calibri" w:hAnsi="Calibri" w:cs="Calibri"/>
              <w:sz w:val="24"/>
              <w:szCs w:val="24"/>
            </w:rPr>
          </w:rPrChange>
        </w:rPr>
        <w:t xml:space="preserve">a </w:t>
      </w:r>
      <w:r w:rsidRPr="00764C3E">
        <w:rPr>
          <w:rFonts w:ascii="Calibri" w:hAnsi="Calibri" w:cs="Calibri"/>
          <w:sz w:val="24"/>
          <w:szCs w:val="24"/>
          <w:highlight w:val="yellow"/>
          <w:rPrChange w:id="94" w:author="Author" w:date="2026-07-01T10:14:00Z" w16du:dateUtc="2026-07-01T14:14:00Z">
            <w:rPr>
              <w:rFonts w:ascii="Calibri" w:hAnsi="Calibri" w:cs="Calibri"/>
              <w:sz w:val="24"/>
              <w:szCs w:val="24"/>
            </w:rPr>
          </w:rPrChange>
        </w:rPr>
        <w:t xml:space="preserve">decent signal but no saturated pixels (click the range indicator). </w:t>
      </w:r>
      <w:r w:rsidR="0092388B" w:rsidRPr="00764C3E">
        <w:rPr>
          <w:rFonts w:ascii="Calibri" w:hAnsi="Calibri" w:cs="Calibri"/>
          <w:sz w:val="24"/>
          <w:szCs w:val="24"/>
          <w:highlight w:val="yellow"/>
          <w:rPrChange w:id="95" w:author="Author" w:date="2026-07-01T10:14:00Z" w16du:dateUtc="2026-07-01T14:14:00Z">
            <w:rPr>
              <w:rFonts w:ascii="Calibri" w:hAnsi="Calibri" w:cs="Calibri"/>
              <w:sz w:val="24"/>
              <w:szCs w:val="24"/>
            </w:rPr>
          </w:rPrChange>
        </w:rPr>
        <w:t xml:space="preserve">Click </w:t>
      </w:r>
      <w:r w:rsidR="0092388B" w:rsidRPr="00764C3E">
        <w:rPr>
          <w:rFonts w:ascii="Calibri" w:hAnsi="Calibri" w:cs="Calibri"/>
          <w:b/>
          <w:bCs/>
          <w:sz w:val="24"/>
          <w:szCs w:val="24"/>
          <w:highlight w:val="yellow"/>
          <w:rPrChange w:id="96" w:author="Author" w:date="2026-07-01T10:14:00Z" w16du:dateUtc="2026-07-01T14:14:00Z">
            <w:rPr>
              <w:rFonts w:ascii="Calibri" w:hAnsi="Calibri" w:cs="Calibri"/>
              <w:b/>
              <w:bCs/>
              <w:sz w:val="24"/>
              <w:szCs w:val="24"/>
            </w:rPr>
          </w:rPrChange>
        </w:rPr>
        <w:t>stop</w:t>
      </w:r>
      <w:r w:rsidR="0092388B" w:rsidRPr="00764C3E">
        <w:rPr>
          <w:rFonts w:ascii="Calibri" w:hAnsi="Calibri" w:cs="Calibri"/>
          <w:sz w:val="24"/>
          <w:szCs w:val="24"/>
          <w:highlight w:val="yellow"/>
          <w:rPrChange w:id="97" w:author="Author" w:date="2026-07-01T10:14:00Z" w16du:dateUtc="2026-07-01T14:14:00Z">
            <w:rPr>
              <w:rFonts w:ascii="Calibri" w:hAnsi="Calibri" w:cs="Calibri"/>
              <w:sz w:val="24"/>
              <w:szCs w:val="24"/>
            </w:rPr>
          </w:rPrChange>
        </w:rPr>
        <w:t xml:space="preserve"> once optimized.</w:t>
      </w:r>
    </w:p>
    <w:p w14:paraId="00AECC86" w14:textId="77777777" w:rsidR="00FE7297" w:rsidRPr="00764C3E" w:rsidRDefault="00FE7297" w:rsidP="00970A7F">
      <w:pPr>
        <w:pStyle w:val="ListParagraph"/>
        <w:spacing w:after="0"/>
        <w:ind w:left="0"/>
        <w:rPr>
          <w:rFonts w:ascii="Calibri" w:hAnsi="Calibri" w:cs="Calibri"/>
          <w:sz w:val="24"/>
          <w:szCs w:val="24"/>
          <w:highlight w:val="yellow"/>
          <w:rPrChange w:id="98" w:author="Author" w:date="2026-07-01T10:14:00Z" w16du:dateUtc="2026-07-01T14:14:00Z">
            <w:rPr>
              <w:rFonts w:ascii="Calibri" w:hAnsi="Calibri" w:cs="Calibri"/>
              <w:sz w:val="24"/>
              <w:szCs w:val="24"/>
            </w:rPr>
          </w:rPrChange>
        </w:rPr>
      </w:pPr>
    </w:p>
    <w:p w14:paraId="765AF359" w14:textId="23310774" w:rsidR="006F11F1" w:rsidRPr="00764C3E" w:rsidRDefault="0008764D" w:rsidP="0008764D">
      <w:pPr>
        <w:pStyle w:val="ListParagraph"/>
        <w:numPr>
          <w:ilvl w:val="3"/>
          <w:numId w:val="17"/>
        </w:numPr>
        <w:ind w:left="0" w:firstLine="0"/>
        <w:rPr>
          <w:rFonts w:ascii="Calibri" w:hAnsi="Calibri" w:cs="Calibri"/>
          <w:sz w:val="24"/>
          <w:szCs w:val="24"/>
          <w:highlight w:val="yellow"/>
          <w:rPrChange w:id="99" w:author="Author" w:date="2026-07-01T10:14:00Z" w16du:dateUtc="2026-07-01T14:14:00Z">
            <w:rPr>
              <w:rFonts w:ascii="Calibri" w:hAnsi="Calibri" w:cs="Calibri"/>
              <w:sz w:val="24"/>
              <w:szCs w:val="24"/>
            </w:rPr>
          </w:rPrChange>
        </w:rPr>
      </w:pPr>
      <w:r w:rsidRPr="00764C3E">
        <w:rPr>
          <w:rFonts w:ascii="Calibri" w:hAnsi="Calibri" w:cs="Calibri"/>
          <w:sz w:val="24"/>
          <w:szCs w:val="24"/>
          <w:highlight w:val="yellow"/>
          <w:rPrChange w:id="100" w:author="Author" w:date="2026-07-01T10:14:00Z" w16du:dateUtc="2026-07-01T14:14:00Z">
            <w:rPr>
              <w:rFonts w:ascii="Calibri" w:hAnsi="Calibri" w:cs="Calibri"/>
              <w:sz w:val="24"/>
              <w:szCs w:val="24"/>
            </w:rPr>
          </w:rPrChange>
        </w:rPr>
        <w:t>(</w:t>
      </w:r>
      <w:r w:rsidR="00087701" w:rsidRPr="00764C3E">
        <w:rPr>
          <w:rFonts w:ascii="Calibri" w:hAnsi="Calibri" w:cs="Calibri"/>
          <w:sz w:val="24"/>
          <w:szCs w:val="24"/>
          <w:highlight w:val="yellow"/>
          <w:rPrChange w:id="101" w:author="Author" w:date="2026-07-01T10:14:00Z" w16du:dateUtc="2026-07-01T14:14:00Z">
            <w:rPr>
              <w:rFonts w:ascii="Calibri" w:hAnsi="Calibri" w:cs="Calibri"/>
              <w:sz w:val="24"/>
              <w:szCs w:val="24"/>
            </w:rPr>
          </w:rPrChange>
        </w:rPr>
        <w:t>O</w:t>
      </w:r>
      <w:r w:rsidRPr="00764C3E">
        <w:rPr>
          <w:rFonts w:ascii="Calibri" w:hAnsi="Calibri" w:cs="Calibri"/>
          <w:sz w:val="24"/>
          <w:szCs w:val="24"/>
          <w:highlight w:val="yellow"/>
          <w:rPrChange w:id="102" w:author="Author" w:date="2026-07-01T10:14:00Z" w16du:dateUtc="2026-07-01T14:14:00Z">
            <w:rPr>
              <w:rFonts w:ascii="Calibri" w:hAnsi="Calibri" w:cs="Calibri"/>
              <w:sz w:val="24"/>
              <w:szCs w:val="24"/>
            </w:rPr>
          </w:rPrChange>
        </w:rPr>
        <w:t>ptional)</w:t>
      </w:r>
      <w:r w:rsidR="00087701" w:rsidRPr="00764C3E">
        <w:rPr>
          <w:rFonts w:ascii="Calibri" w:hAnsi="Calibri" w:cs="Calibri"/>
          <w:sz w:val="24"/>
          <w:szCs w:val="24"/>
          <w:highlight w:val="yellow"/>
          <w:rPrChange w:id="103" w:author="Author" w:date="2026-07-01T10:14:00Z" w16du:dateUtc="2026-07-01T14:14:00Z">
            <w:rPr>
              <w:rFonts w:ascii="Calibri" w:hAnsi="Calibri" w:cs="Calibri"/>
              <w:sz w:val="24"/>
              <w:szCs w:val="24"/>
            </w:rPr>
          </w:rPrChange>
        </w:rPr>
        <w:t xml:space="preserve"> To increase </w:t>
      </w:r>
      <w:r w:rsidR="004A72B1" w:rsidRPr="00764C3E">
        <w:rPr>
          <w:rFonts w:ascii="Calibri" w:hAnsi="Calibri" w:cs="Calibri"/>
          <w:sz w:val="24"/>
          <w:szCs w:val="24"/>
          <w:highlight w:val="yellow"/>
          <w:rPrChange w:id="104" w:author="Author" w:date="2026-07-01T10:14:00Z" w16du:dateUtc="2026-07-01T14:14:00Z">
            <w:rPr>
              <w:rFonts w:ascii="Calibri" w:hAnsi="Calibri" w:cs="Calibri"/>
              <w:sz w:val="24"/>
              <w:szCs w:val="24"/>
            </w:rPr>
          </w:rPrChange>
        </w:rPr>
        <w:t xml:space="preserve">the </w:t>
      </w:r>
      <w:r w:rsidR="00087701" w:rsidRPr="00764C3E">
        <w:rPr>
          <w:rFonts w:ascii="Calibri" w:hAnsi="Calibri" w:cs="Calibri"/>
          <w:sz w:val="24"/>
          <w:szCs w:val="24"/>
          <w:highlight w:val="yellow"/>
          <w:rPrChange w:id="105" w:author="Author" w:date="2026-07-01T10:14:00Z" w16du:dateUtc="2026-07-01T14:14:00Z">
            <w:rPr>
              <w:rFonts w:ascii="Calibri" w:hAnsi="Calibri" w:cs="Calibri"/>
              <w:sz w:val="24"/>
              <w:szCs w:val="24"/>
            </w:rPr>
          </w:rPrChange>
        </w:rPr>
        <w:t>signal</w:t>
      </w:r>
      <w:r w:rsidR="0092388B" w:rsidRPr="00764C3E">
        <w:rPr>
          <w:rFonts w:ascii="Calibri" w:hAnsi="Calibri" w:cs="Calibri"/>
          <w:sz w:val="24"/>
          <w:szCs w:val="24"/>
          <w:highlight w:val="yellow"/>
          <w:rPrChange w:id="106" w:author="Author" w:date="2026-07-01T10:14:00Z" w16du:dateUtc="2026-07-01T14:14:00Z">
            <w:rPr>
              <w:rFonts w:ascii="Calibri" w:hAnsi="Calibri" w:cs="Calibri"/>
              <w:sz w:val="24"/>
              <w:szCs w:val="24"/>
            </w:rPr>
          </w:rPrChange>
        </w:rPr>
        <w:t xml:space="preserve"> without adjusting the laser power</w:t>
      </w:r>
      <w:r w:rsidR="00087701" w:rsidRPr="00764C3E">
        <w:rPr>
          <w:rFonts w:ascii="Calibri" w:hAnsi="Calibri" w:cs="Calibri"/>
          <w:sz w:val="24"/>
          <w:szCs w:val="24"/>
          <w:highlight w:val="yellow"/>
          <w:rPrChange w:id="107" w:author="Author" w:date="2026-07-01T10:14:00Z" w16du:dateUtc="2026-07-01T14:14:00Z">
            <w:rPr>
              <w:rFonts w:ascii="Calibri" w:hAnsi="Calibri" w:cs="Calibri"/>
              <w:sz w:val="24"/>
              <w:szCs w:val="24"/>
            </w:rPr>
          </w:rPrChange>
        </w:rPr>
        <w:t xml:space="preserve">, increase the </w:t>
      </w:r>
      <w:r w:rsidR="00087701" w:rsidRPr="00764C3E">
        <w:rPr>
          <w:rFonts w:ascii="Calibri" w:hAnsi="Calibri" w:cs="Calibri"/>
          <w:b/>
          <w:bCs/>
          <w:sz w:val="24"/>
          <w:szCs w:val="24"/>
          <w:highlight w:val="yellow"/>
          <w:rPrChange w:id="108" w:author="Author" w:date="2026-07-01T10:14:00Z" w16du:dateUtc="2026-07-01T14:14:00Z">
            <w:rPr>
              <w:rFonts w:ascii="Calibri" w:hAnsi="Calibri" w:cs="Calibri"/>
              <w:b/>
              <w:bCs/>
              <w:sz w:val="24"/>
              <w:szCs w:val="24"/>
            </w:rPr>
          </w:rPrChange>
        </w:rPr>
        <w:t>gain</w:t>
      </w:r>
      <w:r w:rsidR="00446390" w:rsidRPr="00764C3E">
        <w:rPr>
          <w:rFonts w:ascii="Calibri" w:hAnsi="Calibri" w:cs="Calibri"/>
          <w:sz w:val="24"/>
          <w:szCs w:val="24"/>
          <w:highlight w:val="yellow"/>
          <w:rPrChange w:id="109" w:author="Author" w:date="2026-07-01T10:14:00Z" w16du:dateUtc="2026-07-01T14:14:00Z">
            <w:rPr>
              <w:rFonts w:ascii="Calibri" w:hAnsi="Calibri" w:cs="Calibri"/>
              <w:sz w:val="24"/>
              <w:szCs w:val="24"/>
            </w:rPr>
          </w:rPrChange>
        </w:rPr>
        <w:t>.</w:t>
      </w:r>
    </w:p>
    <w:p w14:paraId="30970FD7" w14:textId="77777777" w:rsidR="0092388B" w:rsidRPr="00764C3E" w:rsidRDefault="0092388B" w:rsidP="004A72B1">
      <w:pPr>
        <w:rPr>
          <w:highlight w:val="yellow"/>
          <w:rPrChange w:id="110" w:author="Author" w:date="2026-07-01T10:14:00Z" w16du:dateUtc="2026-07-01T14:14:00Z">
            <w:rPr/>
          </w:rPrChange>
        </w:rPr>
      </w:pPr>
    </w:p>
    <w:p w14:paraId="096AC217" w14:textId="2BAC8CBE" w:rsidR="0092388B" w:rsidRPr="00764C3E" w:rsidRDefault="00087701" w:rsidP="004A72B1">
      <w:pPr>
        <w:pStyle w:val="ListParagraph"/>
        <w:numPr>
          <w:ilvl w:val="1"/>
          <w:numId w:val="17"/>
        </w:numPr>
        <w:spacing w:after="0"/>
        <w:ind w:left="0" w:firstLine="0"/>
        <w:rPr>
          <w:rFonts w:ascii="Calibri" w:hAnsi="Calibri" w:cs="Calibri"/>
          <w:sz w:val="24"/>
          <w:szCs w:val="24"/>
          <w:highlight w:val="yellow"/>
          <w:rPrChange w:id="111" w:author="Author" w:date="2026-07-01T10:14:00Z" w16du:dateUtc="2026-07-01T14:14:00Z">
            <w:rPr>
              <w:rFonts w:ascii="Calibri" w:hAnsi="Calibri" w:cs="Calibri"/>
              <w:sz w:val="24"/>
              <w:szCs w:val="24"/>
            </w:rPr>
          </w:rPrChange>
        </w:rPr>
      </w:pPr>
      <w:r w:rsidRPr="00764C3E">
        <w:rPr>
          <w:rFonts w:ascii="Calibri" w:hAnsi="Calibri" w:cs="Calibri"/>
          <w:sz w:val="24"/>
          <w:szCs w:val="24"/>
          <w:highlight w:val="yellow"/>
          <w:rPrChange w:id="112" w:author="Author" w:date="2026-07-01T10:14:00Z" w16du:dateUtc="2026-07-01T14:14:00Z">
            <w:rPr>
              <w:rFonts w:ascii="Calibri" w:hAnsi="Calibri" w:cs="Calibri"/>
              <w:sz w:val="24"/>
              <w:szCs w:val="24"/>
            </w:rPr>
          </w:rPrChange>
        </w:rPr>
        <w:t xml:space="preserve"> </w:t>
      </w:r>
      <w:r w:rsidR="004A72B1" w:rsidRPr="00764C3E">
        <w:rPr>
          <w:rFonts w:ascii="Calibri" w:hAnsi="Calibri" w:cs="Calibri"/>
          <w:sz w:val="24"/>
          <w:szCs w:val="24"/>
          <w:highlight w:val="yellow"/>
          <w:rPrChange w:id="113" w:author="Author" w:date="2026-07-01T10:14:00Z" w16du:dateUtc="2026-07-01T14:14:00Z">
            <w:rPr>
              <w:rFonts w:ascii="Calibri" w:hAnsi="Calibri" w:cs="Calibri"/>
              <w:sz w:val="24"/>
              <w:szCs w:val="24"/>
            </w:rPr>
          </w:rPrChange>
        </w:rPr>
        <w:t>Perform d</w:t>
      </w:r>
      <w:r w:rsidRPr="00764C3E">
        <w:rPr>
          <w:rFonts w:ascii="Calibri" w:hAnsi="Calibri" w:cs="Calibri"/>
          <w:sz w:val="24"/>
          <w:szCs w:val="24"/>
          <w:highlight w:val="yellow"/>
          <w:rPrChange w:id="114" w:author="Author" w:date="2026-07-01T10:14:00Z" w16du:dateUtc="2026-07-01T14:14:00Z">
            <w:rPr>
              <w:rFonts w:ascii="Calibri" w:hAnsi="Calibri" w:cs="Calibri"/>
              <w:sz w:val="24"/>
              <w:szCs w:val="24"/>
            </w:rPr>
          </w:rPrChange>
        </w:rPr>
        <w:t>ata acquisition</w:t>
      </w:r>
      <w:r w:rsidR="004A72B1" w:rsidRPr="00764C3E">
        <w:rPr>
          <w:rFonts w:ascii="Calibri" w:hAnsi="Calibri" w:cs="Calibri"/>
          <w:sz w:val="24"/>
          <w:szCs w:val="24"/>
          <w:highlight w:val="yellow"/>
          <w:rPrChange w:id="115" w:author="Author" w:date="2026-07-01T10:14:00Z" w16du:dateUtc="2026-07-01T14:14:00Z">
            <w:rPr>
              <w:rFonts w:ascii="Calibri" w:hAnsi="Calibri" w:cs="Calibri"/>
              <w:sz w:val="24"/>
              <w:szCs w:val="24"/>
            </w:rPr>
          </w:rPrChange>
        </w:rPr>
        <w:t>.</w:t>
      </w:r>
    </w:p>
    <w:p w14:paraId="6E0B0D76" w14:textId="77777777" w:rsidR="00FE7297" w:rsidRPr="00764C3E" w:rsidRDefault="00FE7297" w:rsidP="004A72B1">
      <w:pPr>
        <w:pStyle w:val="ListParagraph"/>
        <w:spacing w:after="0"/>
        <w:ind w:left="0"/>
        <w:rPr>
          <w:rFonts w:ascii="Calibri" w:hAnsi="Calibri" w:cs="Calibri"/>
          <w:sz w:val="24"/>
          <w:szCs w:val="24"/>
          <w:highlight w:val="yellow"/>
          <w:rPrChange w:id="116" w:author="Author" w:date="2026-07-01T10:14:00Z" w16du:dateUtc="2026-07-01T14:14:00Z">
            <w:rPr>
              <w:rFonts w:ascii="Calibri" w:hAnsi="Calibri" w:cs="Calibri"/>
              <w:sz w:val="24"/>
              <w:szCs w:val="24"/>
            </w:rPr>
          </w:rPrChange>
        </w:rPr>
      </w:pPr>
    </w:p>
    <w:p w14:paraId="79137157" w14:textId="49E0F280" w:rsidR="0092388B" w:rsidRPr="00764C3E" w:rsidRDefault="00087701" w:rsidP="004A72B1">
      <w:pPr>
        <w:pStyle w:val="ListParagraph"/>
        <w:numPr>
          <w:ilvl w:val="2"/>
          <w:numId w:val="17"/>
        </w:numPr>
        <w:spacing w:after="0"/>
        <w:ind w:left="0" w:firstLine="0"/>
        <w:rPr>
          <w:rFonts w:ascii="Calibri" w:hAnsi="Calibri" w:cs="Calibri"/>
          <w:sz w:val="24"/>
          <w:szCs w:val="24"/>
          <w:highlight w:val="yellow"/>
          <w:rPrChange w:id="117" w:author="Author" w:date="2026-07-01T10:14:00Z" w16du:dateUtc="2026-07-01T14:14:00Z">
            <w:rPr>
              <w:rFonts w:ascii="Calibri" w:hAnsi="Calibri" w:cs="Calibri"/>
              <w:sz w:val="24"/>
              <w:szCs w:val="24"/>
            </w:rPr>
          </w:rPrChange>
        </w:rPr>
      </w:pPr>
      <w:r w:rsidRPr="00764C3E">
        <w:rPr>
          <w:rFonts w:ascii="Calibri" w:hAnsi="Calibri" w:cs="Calibri"/>
          <w:sz w:val="24"/>
          <w:szCs w:val="24"/>
          <w:highlight w:val="yellow"/>
          <w:rPrChange w:id="118" w:author="Author" w:date="2026-07-01T10:14:00Z" w16du:dateUtc="2026-07-01T14:14:00Z">
            <w:rPr>
              <w:rFonts w:ascii="Calibri" w:hAnsi="Calibri" w:cs="Calibri"/>
              <w:sz w:val="24"/>
              <w:szCs w:val="24"/>
            </w:rPr>
          </w:rPrChange>
        </w:rPr>
        <w:t xml:space="preserve">Click </w:t>
      </w:r>
      <w:r w:rsidRPr="00764C3E">
        <w:rPr>
          <w:rFonts w:ascii="Calibri" w:hAnsi="Calibri" w:cs="Calibri"/>
          <w:b/>
          <w:bCs/>
          <w:sz w:val="24"/>
          <w:szCs w:val="24"/>
          <w:highlight w:val="yellow"/>
          <w:rPrChange w:id="119" w:author="Author" w:date="2026-07-01T10:14:00Z" w16du:dateUtc="2026-07-01T14:14:00Z">
            <w:rPr>
              <w:rFonts w:ascii="Calibri" w:hAnsi="Calibri" w:cs="Calibri"/>
              <w:b/>
              <w:bCs/>
              <w:sz w:val="24"/>
              <w:szCs w:val="24"/>
            </w:rPr>
          </w:rPrChange>
        </w:rPr>
        <w:t>z-stack</w:t>
      </w:r>
      <w:r w:rsidRPr="00764C3E">
        <w:rPr>
          <w:rFonts w:ascii="Calibri" w:hAnsi="Calibri" w:cs="Calibri"/>
          <w:sz w:val="24"/>
          <w:szCs w:val="24"/>
          <w:highlight w:val="yellow"/>
          <w:rPrChange w:id="120" w:author="Author" w:date="2026-07-01T10:14:00Z" w16du:dateUtc="2026-07-01T14:14:00Z">
            <w:rPr>
              <w:rFonts w:ascii="Calibri" w:hAnsi="Calibri" w:cs="Calibri"/>
              <w:sz w:val="24"/>
              <w:szCs w:val="24"/>
            </w:rPr>
          </w:rPrChange>
        </w:rPr>
        <w:t xml:space="preserve"> and </w:t>
      </w:r>
      <w:r w:rsidR="00E50FB1" w:rsidRPr="00764C3E">
        <w:rPr>
          <w:rFonts w:ascii="Calibri" w:hAnsi="Calibri" w:cs="Calibri"/>
          <w:sz w:val="24"/>
          <w:szCs w:val="24"/>
          <w:highlight w:val="yellow"/>
          <w:rPrChange w:id="121" w:author="Author" w:date="2026-07-01T10:14:00Z" w16du:dateUtc="2026-07-01T14:14:00Z">
            <w:rPr>
              <w:rFonts w:ascii="Calibri" w:hAnsi="Calibri" w:cs="Calibri"/>
              <w:sz w:val="24"/>
              <w:szCs w:val="24"/>
            </w:rPr>
          </w:rPrChange>
        </w:rPr>
        <w:t>verify that</w:t>
      </w:r>
      <w:r w:rsidRPr="00764C3E">
        <w:rPr>
          <w:rFonts w:ascii="Calibri" w:hAnsi="Calibri" w:cs="Calibri"/>
          <w:sz w:val="24"/>
          <w:szCs w:val="24"/>
          <w:highlight w:val="yellow"/>
          <w:rPrChange w:id="122" w:author="Author" w:date="2026-07-01T10:14:00Z" w16du:dateUtc="2026-07-01T14:14:00Z">
            <w:rPr>
              <w:rFonts w:ascii="Calibri" w:hAnsi="Calibri" w:cs="Calibri"/>
              <w:sz w:val="24"/>
              <w:szCs w:val="24"/>
            </w:rPr>
          </w:rPrChange>
        </w:rPr>
        <w:t xml:space="preserve"> the </w:t>
      </w:r>
      <w:r w:rsidRPr="00764C3E">
        <w:rPr>
          <w:rFonts w:ascii="Calibri" w:hAnsi="Calibri" w:cs="Calibri"/>
          <w:b/>
          <w:bCs/>
          <w:sz w:val="24"/>
          <w:szCs w:val="24"/>
          <w:highlight w:val="yellow"/>
          <w:rPrChange w:id="123" w:author="Author" w:date="2026-07-01T10:14:00Z" w16du:dateUtc="2026-07-01T14:14:00Z">
            <w:rPr>
              <w:rFonts w:ascii="Calibri" w:hAnsi="Calibri" w:cs="Calibri"/>
              <w:b/>
              <w:bCs/>
              <w:sz w:val="24"/>
              <w:szCs w:val="24"/>
            </w:rPr>
          </w:rPrChange>
        </w:rPr>
        <w:t>step size</w:t>
      </w:r>
      <w:r w:rsidRPr="00764C3E">
        <w:rPr>
          <w:rFonts w:ascii="Calibri" w:hAnsi="Calibri" w:cs="Calibri"/>
          <w:sz w:val="24"/>
          <w:szCs w:val="24"/>
          <w:highlight w:val="yellow"/>
          <w:rPrChange w:id="124" w:author="Author" w:date="2026-07-01T10:14:00Z" w16du:dateUtc="2026-07-01T14:14:00Z">
            <w:rPr>
              <w:rFonts w:ascii="Calibri" w:hAnsi="Calibri" w:cs="Calibri"/>
              <w:sz w:val="24"/>
              <w:szCs w:val="24"/>
            </w:rPr>
          </w:rPrChange>
        </w:rPr>
        <w:t xml:space="preserve"> </w:t>
      </w:r>
      <w:r w:rsidR="00E50FB1" w:rsidRPr="00764C3E">
        <w:rPr>
          <w:rFonts w:ascii="Calibri" w:hAnsi="Calibri" w:cs="Calibri"/>
          <w:sz w:val="24"/>
          <w:szCs w:val="24"/>
          <w:highlight w:val="yellow"/>
          <w:rPrChange w:id="125" w:author="Author" w:date="2026-07-01T10:14:00Z" w16du:dateUtc="2026-07-01T14:14:00Z">
            <w:rPr>
              <w:rFonts w:ascii="Calibri" w:hAnsi="Calibri" w:cs="Calibri"/>
              <w:sz w:val="24"/>
              <w:szCs w:val="24"/>
            </w:rPr>
          </w:rPrChange>
        </w:rPr>
        <w:t xml:space="preserve">is set </w:t>
      </w:r>
      <w:r w:rsidRPr="00764C3E">
        <w:rPr>
          <w:rFonts w:ascii="Calibri" w:hAnsi="Calibri" w:cs="Calibri"/>
          <w:sz w:val="24"/>
          <w:szCs w:val="24"/>
          <w:highlight w:val="yellow"/>
          <w:rPrChange w:id="126" w:author="Author" w:date="2026-07-01T10:14:00Z" w16du:dateUtc="2026-07-01T14:14:00Z">
            <w:rPr>
              <w:rFonts w:ascii="Calibri" w:hAnsi="Calibri" w:cs="Calibri"/>
              <w:sz w:val="24"/>
              <w:szCs w:val="24"/>
            </w:rPr>
          </w:rPrChange>
        </w:rPr>
        <w:t>to 0.1 µm</w:t>
      </w:r>
      <w:r w:rsidR="00E50FB1" w:rsidRPr="00764C3E">
        <w:rPr>
          <w:rFonts w:ascii="Calibri" w:hAnsi="Calibri" w:cs="Calibri"/>
          <w:sz w:val="24"/>
          <w:szCs w:val="24"/>
          <w:highlight w:val="yellow"/>
          <w:rPrChange w:id="127" w:author="Author" w:date="2026-07-01T10:14:00Z" w16du:dateUtc="2026-07-01T14:14:00Z">
            <w:rPr>
              <w:rFonts w:ascii="Calibri" w:hAnsi="Calibri" w:cs="Calibri"/>
              <w:sz w:val="24"/>
              <w:szCs w:val="24"/>
            </w:rPr>
          </w:rPrChange>
        </w:rPr>
        <w:t xml:space="preserve"> (adjust if it is not)</w:t>
      </w:r>
      <w:r w:rsidRPr="00764C3E">
        <w:rPr>
          <w:rFonts w:ascii="Calibri" w:hAnsi="Calibri" w:cs="Calibri"/>
          <w:sz w:val="24"/>
          <w:szCs w:val="24"/>
          <w:highlight w:val="yellow"/>
          <w:rPrChange w:id="128" w:author="Author" w:date="2026-07-01T10:14:00Z" w16du:dateUtc="2026-07-01T14:14:00Z">
            <w:rPr>
              <w:rFonts w:ascii="Calibri" w:hAnsi="Calibri" w:cs="Calibri"/>
              <w:sz w:val="24"/>
              <w:szCs w:val="24"/>
            </w:rPr>
          </w:rPrChange>
        </w:rPr>
        <w:t xml:space="preserve">. </w:t>
      </w:r>
    </w:p>
    <w:p w14:paraId="644D0D2B" w14:textId="77777777" w:rsidR="00FE7297" w:rsidRPr="00764C3E" w:rsidRDefault="00FE7297" w:rsidP="004A72B1">
      <w:pPr>
        <w:pStyle w:val="ListParagraph"/>
        <w:spacing w:after="0"/>
        <w:ind w:left="0"/>
        <w:rPr>
          <w:rFonts w:ascii="Calibri" w:hAnsi="Calibri" w:cs="Calibri"/>
          <w:sz w:val="24"/>
          <w:szCs w:val="24"/>
          <w:highlight w:val="yellow"/>
          <w:rPrChange w:id="129" w:author="Author" w:date="2026-07-01T10:14:00Z" w16du:dateUtc="2026-07-01T14:14:00Z">
            <w:rPr>
              <w:rFonts w:ascii="Calibri" w:hAnsi="Calibri" w:cs="Calibri"/>
              <w:sz w:val="24"/>
              <w:szCs w:val="24"/>
            </w:rPr>
          </w:rPrChange>
        </w:rPr>
      </w:pPr>
    </w:p>
    <w:p w14:paraId="373D9784" w14:textId="55C3EFA4" w:rsidR="0092388B" w:rsidRPr="00764C3E" w:rsidRDefault="00087701" w:rsidP="004A72B1">
      <w:pPr>
        <w:pStyle w:val="ListParagraph"/>
        <w:numPr>
          <w:ilvl w:val="2"/>
          <w:numId w:val="17"/>
        </w:numPr>
        <w:spacing w:after="0"/>
        <w:ind w:left="0" w:firstLine="0"/>
        <w:rPr>
          <w:rFonts w:ascii="Calibri" w:hAnsi="Calibri" w:cs="Calibri"/>
          <w:sz w:val="24"/>
          <w:szCs w:val="24"/>
          <w:highlight w:val="yellow"/>
          <w:rPrChange w:id="130" w:author="Author" w:date="2026-07-01T10:14:00Z" w16du:dateUtc="2026-07-01T14:14:00Z">
            <w:rPr>
              <w:rFonts w:ascii="Calibri" w:hAnsi="Calibri" w:cs="Calibri"/>
              <w:sz w:val="24"/>
              <w:szCs w:val="24"/>
            </w:rPr>
          </w:rPrChange>
        </w:rPr>
      </w:pPr>
      <w:r w:rsidRPr="00764C3E">
        <w:rPr>
          <w:rFonts w:ascii="Calibri" w:hAnsi="Calibri" w:cs="Calibri"/>
          <w:sz w:val="24"/>
          <w:szCs w:val="24"/>
          <w:highlight w:val="yellow"/>
          <w:rPrChange w:id="131" w:author="Author" w:date="2026-07-01T10:14:00Z" w16du:dateUtc="2026-07-01T14:14:00Z">
            <w:rPr>
              <w:rFonts w:ascii="Calibri" w:hAnsi="Calibri" w:cs="Calibri"/>
              <w:sz w:val="24"/>
              <w:szCs w:val="24"/>
            </w:rPr>
          </w:rPrChange>
        </w:rPr>
        <w:t xml:space="preserve">Click </w:t>
      </w:r>
      <w:r w:rsidRPr="00764C3E">
        <w:rPr>
          <w:rFonts w:ascii="Calibri" w:hAnsi="Calibri" w:cs="Calibri"/>
          <w:b/>
          <w:bCs/>
          <w:sz w:val="24"/>
          <w:szCs w:val="24"/>
          <w:highlight w:val="yellow"/>
          <w:rPrChange w:id="132" w:author="Author" w:date="2026-07-01T10:14:00Z" w16du:dateUtc="2026-07-01T14:14:00Z">
            <w:rPr>
              <w:rFonts w:ascii="Calibri" w:hAnsi="Calibri" w:cs="Calibri"/>
              <w:b/>
              <w:bCs/>
              <w:sz w:val="24"/>
              <w:szCs w:val="24"/>
            </w:rPr>
          </w:rPrChange>
        </w:rPr>
        <w:t>live</w:t>
      </w:r>
      <w:r w:rsidRPr="00764C3E">
        <w:rPr>
          <w:rFonts w:ascii="Calibri" w:hAnsi="Calibri" w:cs="Calibri"/>
          <w:sz w:val="24"/>
          <w:szCs w:val="24"/>
          <w:highlight w:val="yellow"/>
          <w:rPrChange w:id="133" w:author="Author" w:date="2026-07-01T10:14:00Z" w16du:dateUtc="2026-07-01T14:14:00Z">
            <w:rPr>
              <w:rFonts w:ascii="Calibri" w:hAnsi="Calibri" w:cs="Calibri"/>
              <w:sz w:val="24"/>
              <w:szCs w:val="24"/>
            </w:rPr>
          </w:rPrChange>
        </w:rPr>
        <w:t xml:space="preserve"> and set the lower and upper bounds of the z-stack. </w:t>
      </w:r>
    </w:p>
    <w:p w14:paraId="6EEEB247" w14:textId="77777777" w:rsidR="00FE7297" w:rsidRPr="00764C3E" w:rsidRDefault="00FE7297" w:rsidP="004A72B1">
      <w:pPr>
        <w:pStyle w:val="ListParagraph"/>
        <w:spacing w:after="0"/>
        <w:ind w:left="0"/>
        <w:rPr>
          <w:rFonts w:ascii="Calibri" w:hAnsi="Calibri" w:cs="Calibri"/>
          <w:sz w:val="24"/>
          <w:szCs w:val="24"/>
          <w:highlight w:val="yellow"/>
          <w:rPrChange w:id="134" w:author="Author" w:date="2026-07-01T10:14:00Z" w16du:dateUtc="2026-07-01T14:14:00Z">
            <w:rPr>
              <w:rFonts w:ascii="Calibri" w:hAnsi="Calibri" w:cs="Calibri"/>
              <w:sz w:val="24"/>
              <w:szCs w:val="24"/>
            </w:rPr>
          </w:rPrChange>
        </w:rPr>
      </w:pPr>
    </w:p>
    <w:p w14:paraId="1DB1F0BF" w14:textId="58CD49EF" w:rsidR="0092388B" w:rsidRPr="00764C3E" w:rsidRDefault="00087701" w:rsidP="004A72B1">
      <w:pPr>
        <w:pStyle w:val="ListParagraph"/>
        <w:numPr>
          <w:ilvl w:val="2"/>
          <w:numId w:val="17"/>
        </w:numPr>
        <w:spacing w:after="0"/>
        <w:ind w:left="0" w:firstLine="0"/>
        <w:rPr>
          <w:rFonts w:ascii="Calibri" w:hAnsi="Calibri" w:cs="Calibri"/>
          <w:sz w:val="24"/>
          <w:szCs w:val="24"/>
          <w:highlight w:val="yellow"/>
          <w:rPrChange w:id="135" w:author="Author" w:date="2026-07-01T10:14:00Z" w16du:dateUtc="2026-07-01T14:14:00Z">
            <w:rPr>
              <w:rFonts w:ascii="Calibri" w:hAnsi="Calibri" w:cs="Calibri"/>
              <w:sz w:val="24"/>
              <w:szCs w:val="24"/>
            </w:rPr>
          </w:rPrChange>
        </w:rPr>
      </w:pPr>
      <w:r w:rsidRPr="00764C3E">
        <w:rPr>
          <w:rFonts w:ascii="Calibri" w:hAnsi="Calibri" w:cs="Calibri"/>
          <w:sz w:val="24"/>
          <w:szCs w:val="24"/>
          <w:highlight w:val="yellow"/>
          <w:rPrChange w:id="136" w:author="Author" w:date="2026-07-01T10:14:00Z" w16du:dateUtc="2026-07-01T14:14:00Z">
            <w:rPr>
              <w:rFonts w:ascii="Calibri" w:hAnsi="Calibri" w:cs="Calibri"/>
              <w:sz w:val="24"/>
              <w:szCs w:val="24"/>
            </w:rPr>
          </w:rPrChange>
        </w:rPr>
        <w:t xml:space="preserve">Click </w:t>
      </w:r>
      <w:r w:rsidRPr="00764C3E">
        <w:rPr>
          <w:rFonts w:ascii="Calibri" w:hAnsi="Calibri" w:cs="Calibri"/>
          <w:b/>
          <w:bCs/>
          <w:sz w:val="24"/>
          <w:szCs w:val="24"/>
          <w:highlight w:val="yellow"/>
          <w:rPrChange w:id="137" w:author="Author" w:date="2026-07-01T10:14:00Z" w16du:dateUtc="2026-07-01T14:14:00Z">
            <w:rPr>
              <w:rFonts w:ascii="Calibri" w:hAnsi="Calibri" w:cs="Calibri"/>
              <w:b/>
              <w:bCs/>
              <w:sz w:val="24"/>
              <w:szCs w:val="24"/>
            </w:rPr>
          </w:rPrChange>
        </w:rPr>
        <w:t>start experiment</w:t>
      </w:r>
      <w:r w:rsidRPr="00764C3E">
        <w:rPr>
          <w:rFonts w:ascii="Calibri" w:hAnsi="Calibri" w:cs="Calibri"/>
          <w:sz w:val="24"/>
          <w:szCs w:val="24"/>
          <w:highlight w:val="yellow"/>
          <w:rPrChange w:id="138" w:author="Author" w:date="2026-07-01T10:14:00Z" w16du:dateUtc="2026-07-01T14:14:00Z">
            <w:rPr>
              <w:rFonts w:ascii="Calibri" w:hAnsi="Calibri" w:cs="Calibri"/>
              <w:sz w:val="24"/>
              <w:szCs w:val="24"/>
            </w:rPr>
          </w:rPrChange>
        </w:rPr>
        <w:t>.</w:t>
      </w:r>
    </w:p>
    <w:p w14:paraId="4D4D704F" w14:textId="77777777" w:rsidR="00FE7297" w:rsidRPr="00764C3E" w:rsidRDefault="00FE7297" w:rsidP="004A72B1">
      <w:pPr>
        <w:pStyle w:val="ListParagraph"/>
        <w:spacing w:after="0"/>
        <w:ind w:left="0"/>
        <w:rPr>
          <w:rFonts w:ascii="Calibri" w:hAnsi="Calibri" w:cs="Calibri"/>
          <w:sz w:val="24"/>
          <w:szCs w:val="24"/>
          <w:highlight w:val="yellow"/>
          <w:rPrChange w:id="139" w:author="Author" w:date="2026-07-01T10:14:00Z" w16du:dateUtc="2026-07-01T14:14:00Z">
            <w:rPr>
              <w:rFonts w:ascii="Calibri" w:hAnsi="Calibri" w:cs="Calibri"/>
              <w:sz w:val="24"/>
              <w:szCs w:val="24"/>
            </w:rPr>
          </w:rPrChange>
        </w:rPr>
      </w:pPr>
    </w:p>
    <w:p w14:paraId="7FD91BE1" w14:textId="394A52F7" w:rsidR="0092388B" w:rsidRPr="00764C3E" w:rsidRDefault="00087701" w:rsidP="004A72B1">
      <w:pPr>
        <w:pStyle w:val="ListParagraph"/>
        <w:numPr>
          <w:ilvl w:val="2"/>
          <w:numId w:val="17"/>
        </w:numPr>
        <w:spacing w:after="0"/>
        <w:ind w:left="0" w:firstLine="0"/>
        <w:rPr>
          <w:rFonts w:ascii="Calibri" w:hAnsi="Calibri" w:cs="Calibri"/>
          <w:sz w:val="24"/>
          <w:szCs w:val="24"/>
          <w:highlight w:val="yellow"/>
          <w:rPrChange w:id="140" w:author="Author" w:date="2026-07-01T10:14:00Z" w16du:dateUtc="2026-07-01T14:14:00Z">
            <w:rPr>
              <w:rFonts w:ascii="Calibri" w:hAnsi="Calibri" w:cs="Calibri"/>
              <w:sz w:val="24"/>
              <w:szCs w:val="24"/>
            </w:rPr>
          </w:rPrChange>
        </w:rPr>
      </w:pPr>
      <w:r w:rsidRPr="00764C3E">
        <w:rPr>
          <w:rFonts w:ascii="Calibri" w:hAnsi="Calibri" w:cs="Calibri"/>
          <w:sz w:val="24"/>
          <w:szCs w:val="24"/>
          <w:highlight w:val="yellow"/>
          <w:rPrChange w:id="141" w:author="Author" w:date="2026-07-01T10:14:00Z" w16du:dateUtc="2026-07-01T14:14:00Z">
            <w:rPr>
              <w:rFonts w:ascii="Calibri" w:hAnsi="Calibri" w:cs="Calibri"/>
              <w:sz w:val="24"/>
              <w:szCs w:val="24"/>
            </w:rPr>
          </w:rPrChange>
        </w:rPr>
        <w:t xml:space="preserve">Once the z-stack has been collected, go to the </w:t>
      </w:r>
      <w:proofErr w:type="spellStart"/>
      <w:r w:rsidRPr="00764C3E">
        <w:rPr>
          <w:rFonts w:ascii="Calibri" w:hAnsi="Calibri" w:cs="Calibri"/>
          <w:b/>
          <w:bCs/>
          <w:sz w:val="24"/>
          <w:szCs w:val="24"/>
          <w:highlight w:val="yellow"/>
          <w:rPrChange w:id="142" w:author="Author" w:date="2026-07-01T10:14:00Z" w16du:dateUtc="2026-07-01T14:14:00Z">
            <w:rPr>
              <w:rFonts w:ascii="Calibri" w:hAnsi="Calibri" w:cs="Calibri"/>
              <w:b/>
              <w:bCs/>
              <w:sz w:val="24"/>
              <w:szCs w:val="24"/>
            </w:rPr>
          </w:rPrChange>
        </w:rPr>
        <w:t>Airyscan</w:t>
      </w:r>
      <w:proofErr w:type="spellEnd"/>
      <w:r w:rsidRPr="00764C3E">
        <w:rPr>
          <w:rFonts w:ascii="Calibri" w:hAnsi="Calibri" w:cs="Calibri"/>
          <w:sz w:val="24"/>
          <w:szCs w:val="24"/>
          <w:highlight w:val="yellow"/>
          <w:rPrChange w:id="143" w:author="Author" w:date="2026-07-01T10:14:00Z" w16du:dateUtc="2026-07-01T14:14:00Z">
            <w:rPr>
              <w:rFonts w:ascii="Calibri" w:hAnsi="Calibri" w:cs="Calibri"/>
              <w:sz w:val="24"/>
              <w:szCs w:val="24"/>
            </w:rPr>
          </w:rPrChange>
        </w:rPr>
        <w:t xml:space="preserve"> tab underneath the image and click </w:t>
      </w:r>
      <w:r w:rsidRPr="00764C3E">
        <w:rPr>
          <w:rFonts w:ascii="Calibri" w:hAnsi="Calibri" w:cs="Calibri"/>
          <w:b/>
          <w:bCs/>
          <w:sz w:val="24"/>
          <w:szCs w:val="24"/>
          <w:highlight w:val="yellow"/>
          <w:rPrChange w:id="144" w:author="Author" w:date="2026-07-01T10:14:00Z" w16du:dateUtc="2026-07-01T14:14:00Z">
            <w:rPr>
              <w:rFonts w:ascii="Calibri" w:hAnsi="Calibri" w:cs="Calibri"/>
              <w:b/>
              <w:bCs/>
              <w:sz w:val="24"/>
              <w:szCs w:val="24"/>
            </w:rPr>
          </w:rPrChange>
        </w:rPr>
        <w:t>process 3D</w:t>
      </w:r>
      <w:r w:rsidRPr="00764C3E">
        <w:rPr>
          <w:rFonts w:ascii="Calibri" w:hAnsi="Calibri" w:cs="Calibri"/>
          <w:sz w:val="24"/>
          <w:szCs w:val="24"/>
          <w:highlight w:val="yellow"/>
          <w:rPrChange w:id="145" w:author="Author" w:date="2026-07-01T10:14:00Z" w16du:dateUtc="2026-07-01T14:14:00Z">
            <w:rPr>
              <w:rFonts w:ascii="Calibri" w:hAnsi="Calibri" w:cs="Calibri"/>
              <w:sz w:val="24"/>
              <w:szCs w:val="24"/>
            </w:rPr>
          </w:rPrChange>
        </w:rPr>
        <w:t xml:space="preserve">. </w:t>
      </w:r>
      <w:r w:rsidR="004A72B1" w:rsidRPr="00764C3E">
        <w:rPr>
          <w:rFonts w:ascii="Calibri" w:hAnsi="Calibri" w:cs="Calibri"/>
          <w:sz w:val="24"/>
          <w:szCs w:val="24"/>
          <w:highlight w:val="yellow"/>
          <w:rPrChange w:id="146" w:author="Author" w:date="2026-07-01T10:14:00Z" w16du:dateUtc="2026-07-01T14:14:00Z">
            <w:rPr>
              <w:rFonts w:ascii="Calibri" w:hAnsi="Calibri" w:cs="Calibri"/>
              <w:sz w:val="24"/>
              <w:szCs w:val="24"/>
            </w:rPr>
          </w:rPrChange>
        </w:rPr>
        <w:t>Keep t</w:t>
      </w:r>
      <w:r w:rsidR="00244BEA" w:rsidRPr="00764C3E">
        <w:rPr>
          <w:rFonts w:ascii="Calibri" w:hAnsi="Calibri" w:cs="Calibri"/>
          <w:sz w:val="24"/>
          <w:szCs w:val="24"/>
          <w:highlight w:val="yellow"/>
          <w:rPrChange w:id="147" w:author="Author" w:date="2026-07-01T10:14:00Z" w16du:dateUtc="2026-07-01T14:14:00Z">
            <w:rPr>
              <w:rFonts w:ascii="Calibri" w:hAnsi="Calibri" w:cs="Calibri"/>
              <w:sz w:val="24"/>
              <w:szCs w:val="24"/>
            </w:rPr>
          </w:rPrChange>
        </w:rPr>
        <w:t xml:space="preserve">he denoising Weiner filter parameters used here consistent across different replicates and treatment groups. </w:t>
      </w:r>
    </w:p>
    <w:p w14:paraId="1A1E735D" w14:textId="77777777" w:rsidR="00FE7297" w:rsidRPr="00764C3E" w:rsidRDefault="00FE7297" w:rsidP="004A72B1">
      <w:pPr>
        <w:pStyle w:val="ListParagraph"/>
        <w:spacing w:after="0"/>
        <w:ind w:left="0"/>
        <w:rPr>
          <w:rFonts w:ascii="Calibri" w:hAnsi="Calibri" w:cs="Calibri"/>
          <w:sz w:val="24"/>
          <w:szCs w:val="24"/>
          <w:highlight w:val="yellow"/>
          <w:rPrChange w:id="148" w:author="Author" w:date="2026-07-01T10:14:00Z" w16du:dateUtc="2026-07-01T14:14:00Z">
            <w:rPr>
              <w:rFonts w:ascii="Calibri" w:hAnsi="Calibri" w:cs="Calibri"/>
              <w:sz w:val="24"/>
              <w:szCs w:val="24"/>
            </w:rPr>
          </w:rPrChange>
        </w:rPr>
      </w:pPr>
    </w:p>
    <w:p w14:paraId="50CC75A0" w14:textId="734EA7FF" w:rsidR="0092388B" w:rsidRPr="00764C3E" w:rsidRDefault="00087701" w:rsidP="004A72B1">
      <w:pPr>
        <w:pStyle w:val="ListParagraph"/>
        <w:numPr>
          <w:ilvl w:val="2"/>
          <w:numId w:val="17"/>
        </w:numPr>
        <w:spacing w:after="0"/>
        <w:ind w:left="0" w:firstLine="0"/>
        <w:rPr>
          <w:rFonts w:ascii="Calibri" w:hAnsi="Calibri" w:cs="Calibri"/>
          <w:sz w:val="24"/>
          <w:szCs w:val="24"/>
          <w:highlight w:val="yellow"/>
          <w:rPrChange w:id="149" w:author="Author" w:date="2026-07-01T10:14:00Z" w16du:dateUtc="2026-07-01T14:14:00Z">
            <w:rPr>
              <w:rFonts w:ascii="Calibri" w:hAnsi="Calibri" w:cs="Calibri"/>
              <w:sz w:val="24"/>
              <w:szCs w:val="24"/>
            </w:rPr>
          </w:rPrChange>
        </w:rPr>
      </w:pPr>
      <w:r w:rsidRPr="00764C3E">
        <w:rPr>
          <w:rFonts w:ascii="Calibri" w:hAnsi="Calibri" w:cs="Calibri"/>
          <w:sz w:val="24"/>
          <w:szCs w:val="24"/>
          <w:highlight w:val="yellow"/>
          <w:rPrChange w:id="150" w:author="Author" w:date="2026-07-01T10:14:00Z" w16du:dateUtc="2026-07-01T14:14:00Z">
            <w:rPr>
              <w:rFonts w:ascii="Calibri" w:hAnsi="Calibri" w:cs="Calibri"/>
              <w:sz w:val="24"/>
              <w:szCs w:val="24"/>
            </w:rPr>
          </w:rPrChange>
        </w:rPr>
        <w:t xml:space="preserve">Save the processed </w:t>
      </w:r>
      <w:proofErr w:type="spellStart"/>
      <w:r w:rsidRPr="00764C3E">
        <w:rPr>
          <w:rFonts w:ascii="Calibri" w:hAnsi="Calibri" w:cs="Calibri"/>
          <w:sz w:val="24"/>
          <w:szCs w:val="24"/>
          <w:highlight w:val="yellow"/>
          <w:rPrChange w:id="151" w:author="Author" w:date="2026-07-01T10:14:00Z" w16du:dateUtc="2026-07-01T14:14:00Z">
            <w:rPr>
              <w:rFonts w:ascii="Calibri" w:hAnsi="Calibri" w:cs="Calibri"/>
              <w:sz w:val="24"/>
              <w:szCs w:val="24"/>
            </w:rPr>
          </w:rPrChange>
        </w:rPr>
        <w:t>Airyscan</w:t>
      </w:r>
      <w:proofErr w:type="spellEnd"/>
      <w:r w:rsidRPr="00764C3E">
        <w:rPr>
          <w:rFonts w:ascii="Calibri" w:hAnsi="Calibri" w:cs="Calibri"/>
          <w:sz w:val="24"/>
          <w:szCs w:val="24"/>
          <w:highlight w:val="yellow"/>
          <w:rPrChange w:id="152" w:author="Author" w:date="2026-07-01T10:14:00Z" w16du:dateUtc="2026-07-01T14:14:00Z">
            <w:rPr>
              <w:rFonts w:ascii="Calibri" w:hAnsi="Calibri" w:cs="Calibri"/>
              <w:sz w:val="24"/>
              <w:szCs w:val="24"/>
            </w:rPr>
          </w:rPrChange>
        </w:rPr>
        <w:t xml:space="preserve"> z-stack. </w:t>
      </w:r>
    </w:p>
    <w:p w14:paraId="776AD0C5" w14:textId="77777777" w:rsidR="00FE7297" w:rsidRPr="00764C3E" w:rsidRDefault="00FE7297" w:rsidP="004A72B1">
      <w:pPr>
        <w:pStyle w:val="ListParagraph"/>
        <w:spacing w:after="0"/>
        <w:ind w:left="0"/>
        <w:rPr>
          <w:rFonts w:ascii="Calibri" w:hAnsi="Calibri" w:cs="Calibri"/>
          <w:sz w:val="24"/>
          <w:szCs w:val="24"/>
          <w:highlight w:val="yellow"/>
          <w:rPrChange w:id="153" w:author="Author" w:date="2026-07-01T10:14:00Z" w16du:dateUtc="2026-07-01T14:14:00Z">
            <w:rPr>
              <w:rFonts w:ascii="Calibri" w:hAnsi="Calibri" w:cs="Calibri"/>
              <w:sz w:val="24"/>
              <w:szCs w:val="24"/>
            </w:rPr>
          </w:rPrChange>
        </w:rPr>
      </w:pPr>
    </w:p>
    <w:p w14:paraId="72085187" w14:textId="34132160" w:rsidR="004E5B35" w:rsidRPr="0054427B" w:rsidRDefault="00087701" w:rsidP="004A72B1">
      <w:r w:rsidRPr="00764C3E">
        <w:rPr>
          <w:highlight w:val="yellow"/>
          <w:rPrChange w:id="154" w:author="Author" w:date="2026-07-01T10:14:00Z" w16du:dateUtc="2026-07-01T14:14:00Z">
            <w:rPr/>
          </w:rPrChange>
        </w:rPr>
        <w:t xml:space="preserve">NOTE: If two </w:t>
      </w:r>
      <w:proofErr w:type="spellStart"/>
      <w:r w:rsidRPr="00764C3E">
        <w:rPr>
          <w:highlight w:val="yellow"/>
          <w:rPrChange w:id="155" w:author="Author" w:date="2026-07-01T10:14:00Z" w16du:dateUtc="2026-07-01T14:14:00Z">
            <w:rPr/>
          </w:rPrChange>
        </w:rPr>
        <w:t>Airyscan</w:t>
      </w:r>
      <w:proofErr w:type="spellEnd"/>
      <w:r w:rsidRPr="00764C3E">
        <w:rPr>
          <w:highlight w:val="yellow"/>
          <w:rPrChange w:id="156" w:author="Author" w:date="2026-07-01T10:14:00Z" w16du:dateUtc="2026-07-01T14:14:00Z">
            <w:rPr/>
          </w:rPrChange>
        </w:rPr>
        <w:t xml:space="preserve"> SR tracks are being used, make sure to have the microscope switch </w:t>
      </w:r>
      <w:proofErr w:type="gramStart"/>
      <w:r w:rsidRPr="00764C3E">
        <w:rPr>
          <w:highlight w:val="yellow"/>
          <w:rPrChange w:id="157" w:author="Author" w:date="2026-07-01T10:14:00Z" w16du:dateUtc="2026-07-01T14:14:00Z">
            <w:rPr/>
          </w:rPrChange>
        </w:rPr>
        <w:t>track</w:t>
      </w:r>
      <w:r w:rsidR="00626AC4" w:rsidRPr="00764C3E">
        <w:rPr>
          <w:highlight w:val="yellow"/>
          <w:rPrChange w:id="158" w:author="Author" w:date="2026-07-01T10:14:00Z" w16du:dateUtc="2026-07-01T14:14:00Z">
            <w:rPr/>
          </w:rPrChange>
        </w:rPr>
        <w:t>s</w:t>
      </w:r>
      <w:proofErr w:type="gramEnd"/>
      <w:r w:rsidRPr="00764C3E">
        <w:rPr>
          <w:highlight w:val="yellow"/>
          <w:rPrChange w:id="159" w:author="Author" w:date="2026-07-01T10:14:00Z" w16du:dateUtc="2026-07-01T14:14:00Z">
            <w:rPr/>
          </w:rPrChange>
        </w:rPr>
        <w:t xml:space="preserve"> every frame.</w:t>
      </w:r>
      <w:r w:rsidRPr="0054427B">
        <w:t xml:space="preserve"> </w:t>
      </w:r>
    </w:p>
    <w:p w14:paraId="58F44465" w14:textId="77777777" w:rsidR="00296FFB" w:rsidRPr="0054427B" w:rsidRDefault="00296FFB" w:rsidP="004A72B1"/>
    <w:p w14:paraId="747FCCF9" w14:textId="497BCAFE" w:rsidR="00C126FF" w:rsidRPr="00764C3E" w:rsidRDefault="00087701" w:rsidP="004A72B1">
      <w:pPr>
        <w:pStyle w:val="ListParagraph"/>
        <w:numPr>
          <w:ilvl w:val="0"/>
          <w:numId w:val="17"/>
        </w:numPr>
        <w:spacing w:after="0"/>
        <w:ind w:left="0" w:firstLine="0"/>
        <w:rPr>
          <w:rFonts w:ascii="Calibri" w:hAnsi="Calibri" w:cs="Calibri"/>
          <w:b/>
          <w:bCs/>
          <w:sz w:val="24"/>
          <w:szCs w:val="24"/>
          <w:highlight w:val="yellow"/>
          <w:rPrChange w:id="160" w:author="Author" w:date="2026-07-01T10:15:00Z" w16du:dateUtc="2026-07-01T14:15:00Z">
            <w:rPr>
              <w:rFonts w:ascii="Calibri" w:hAnsi="Calibri" w:cs="Calibri"/>
              <w:b/>
              <w:bCs/>
              <w:sz w:val="24"/>
              <w:szCs w:val="24"/>
            </w:rPr>
          </w:rPrChange>
        </w:rPr>
      </w:pPr>
      <w:r w:rsidRPr="00764C3E">
        <w:rPr>
          <w:rFonts w:ascii="Calibri" w:hAnsi="Calibri" w:cs="Calibri"/>
          <w:b/>
          <w:bCs/>
          <w:sz w:val="24"/>
          <w:szCs w:val="24"/>
          <w:highlight w:val="yellow"/>
          <w:rPrChange w:id="161" w:author="Author" w:date="2026-07-01T10:15:00Z" w16du:dateUtc="2026-07-01T14:15:00Z">
            <w:rPr>
              <w:rFonts w:ascii="Calibri" w:hAnsi="Calibri" w:cs="Calibri"/>
              <w:b/>
              <w:bCs/>
              <w:sz w:val="24"/>
              <w:szCs w:val="24"/>
            </w:rPr>
          </w:rPrChange>
        </w:rPr>
        <w:t xml:space="preserve">Creation of </w:t>
      </w:r>
      <w:r w:rsidR="00205CF7" w:rsidRPr="00764C3E">
        <w:rPr>
          <w:rFonts w:ascii="Calibri" w:hAnsi="Calibri" w:cs="Calibri"/>
          <w:b/>
          <w:bCs/>
          <w:sz w:val="24"/>
          <w:szCs w:val="24"/>
          <w:highlight w:val="yellow"/>
          <w:rPrChange w:id="162" w:author="Author" w:date="2026-07-01T10:15:00Z" w16du:dateUtc="2026-07-01T14:15:00Z">
            <w:rPr>
              <w:rFonts w:ascii="Calibri" w:hAnsi="Calibri" w:cs="Calibri"/>
              <w:b/>
              <w:bCs/>
              <w:sz w:val="24"/>
              <w:szCs w:val="24"/>
            </w:rPr>
          </w:rPrChange>
        </w:rPr>
        <w:t xml:space="preserve">an </w:t>
      </w:r>
      <w:r w:rsidRPr="00764C3E">
        <w:rPr>
          <w:rFonts w:ascii="Calibri" w:hAnsi="Calibri" w:cs="Calibri"/>
          <w:b/>
          <w:bCs/>
          <w:sz w:val="24"/>
          <w:szCs w:val="24"/>
          <w:highlight w:val="yellow"/>
          <w:rPrChange w:id="163" w:author="Author" w:date="2026-07-01T10:15:00Z" w16du:dateUtc="2026-07-01T14:15:00Z">
            <w:rPr>
              <w:rFonts w:ascii="Calibri" w:hAnsi="Calibri" w:cs="Calibri"/>
              <w:b/>
              <w:bCs/>
              <w:sz w:val="24"/>
              <w:szCs w:val="24"/>
            </w:rPr>
          </w:rPrChange>
        </w:rPr>
        <w:t>automated pipeline for quantifying mitochondrial morphology</w:t>
      </w:r>
    </w:p>
    <w:p w14:paraId="584C221B" w14:textId="77777777" w:rsidR="00FE7297" w:rsidRPr="00764C3E" w:rsidRDefault="00FE7297" w:rsidP="004A72B1">
      <w:pPr>
        <w:pStyle w:val="ListParagraph"/>
        <w:spacing w:after="0"/>
        <w:ind w:left="0"/>
        <w:rPr>
          <w:rFonts w:ascii="Calibri" w:hAnsi="Calibri" w:cs="Calibri"/>
          <w:b/>
          <w:bCs/>
          <w:sz w:val="24"/>
          <w:szCs w:val="24"/>
          <w:highlight w:val="yellow"/>
          <w:rPrChange w:id="164" w:author="Author" w:date="2026-07-01T10:15:00Z" w16du:dateUtc="2026-07-01T14:15:00Z">
            <w:rPr>
              <w:rFonts w:ascii="Calibri" w:hAnsi="Calibri" w:cs="Calibri"/>
              <w:b/>
              <w:bCs/>
              <w:sz w:val="24"/>
              <w:szCs w:val="24"/>
            </w:rPr>
          </w:rPrChange>
        </w:rPr>
      </w:pPr>
    </w:p>
    <w:p w14:paraId="43C444C8" w14:textId="59EA3BB3" w:rsidR="00D640B9" w:rsidRPr="00764C3E" w:rsidRDefault="004A72B1" w:rsidP="004A72B1">
      <w:pPr>
        <w:rPr>
          <w:iCs/>
          <w:highlight w:val="yellow"/>
          <w:rPrChange w:id="165" w:author="Author" w:date="2026-07-01T10:15:00Z" w16du:dateUtc="2026-07-01T14:15:00Z">
            <w:rPr>
              <w:iCs/>
            </w:rPr>
          </w:rPrChange>
        </w:rPr>
      </w:pPr>
      <w:r w:rsidRPr="00764C3E">
        <w:rPr>
          <w:iCs/>
          <w:highlight w:val="yellow"/>
          <w:rPrChange w:id="166" w:author="Author" w:date="2026-07-01T10:15:00Z" w16du:dateUtc="2026-07-01T14:15:00Z">
            <w:rPr>
              <w:iCs/>
            </w:rPr>
          </w:rPrChange>
        </w:rPr>
        <w:t xml:space="preserve">NOTE: </w:t>
      </w:r>
      <w:r w:rsidR="00087701" w:rsidRPr="00764C3E">
        <w:rPr>
          <w:iCs/>
          <w:highlight w:val="yellow"/>
          <w:rPrChange w:id="167" w:author="Author" w:date="2026-07-01T10:15:00Z" w16du:dateUtc="2026-07-01T14:15:00Z">
            <w:rPr>
              <w:iCs/>
            </w:rPr>
          </w:rPrChange>
        </w:rPr>
        <w:t xml:space="preserve">This protocol describes the development of an automated image analysis pipeline for 3D quantification of mitochondrial morphology using ZEISS </w:t>
      </w:r>
      <w:proofErr w:type="spellStart"/>
      <w:r w:rsidR="00087701" w:rsidRPr="00764C3E">
        <w:rPr>
          <w:iCs/>
          <w:highlight w:val="yellow"/>
          <w:rPrChange w:id="168" w:author="Author" w:date="2026-07-01T10:15:00Z" w16du:dateUtc="2026-07-01T14:15:00Z">
            <w:rPr>
              <w:iCs/>
            </w:rPr>
          </w:rPrChange>
        </w:rPr>
        <w:t>arivis</w:t>
      </w:r>
      <w:proofErr w:type="spellEnd"/>
      <w:r w:rsidR="00087701" w:rsidRPr="00764C3E">
        <w:rPr>
          <w:iCs/>
          <w:highlight w:val="yellow"/>
          <w:rPrChange w:id="169" w:author="Author" w:date="2026-07-01T10:15:00Z" w16du:dateUtc="2026-07-01T14:15:00Z">
            <w:rPr>
              <w:iCs/>
            </w:rPr>
          </w:rPrChange>
        </w:rPr>
        <w:t xml:space="preserve"> Pro Software 4.</w:t>
      </w:r>
      <w:r w:rsidR="002110C6" w:rsidRPr="00764C3E">
        <w:rPr>
          <w:iCs/>
          <w:highlight w:val="yellow"/>
          <w:rPrChange w:id="170" w:author="Author" w:date="2026-07-01T10:15:00Z" w16du:dateUtc="2026-07-01T14:15:00Z">
            <w:rPr>
              <w:iCs/>
            </w:rPr>
          </w:rPrChange>
        </w:rPr>
        <w:t>1.</w:t>
      </w:r>
      <w:r w:rsidR="00087701" w:rsidRPr="00764C3E">
        <w:rPr>
          <w:iCs/>
          <w:highlight w:val="yellow"/>
          <w:rPrChange w:id="171" w:author="Author" w:date="2026-07-01T10:15:00Z" w16du:dateUtc="2026-07-01T14:15:00Z">
            <w:rPr>
              <w:iCs/>
            </w:rPr>
          </w:rPrChange>
        </w:rPr>
        <w:t>2.</w:t>
      </w:r>
    </w:p>
    <w:p w14:paraId="5B8F9435" w14:textId="1E7437F5" w:rsidR="00D640B9" w:rsidRPr="00764C3E" w:rsidRDefault="00D640B9" w:rsidP="004A72B1">
      <w:pPr>
        <w:rPr>
          <w:iCs/>
          <w:highlight w:val="yellow"/>
          <w:rPrChange w:id="172" w:author="Author" w:date="2026-07-01T10:15:00Z" w16du:dateUtc="2026-07-01T14:15:00Z">
            <w:rPr>
              <w:iCs/>
            </w:rPr>
          </w:rPrChange>
        </w:rPr>
      </w:pPr>
    </w:p>
    <w:p w14:paraId="49FE6563" w14:textId="7804DD6A" w:rsidR="00D640B9" w:rsidRPr="00764C3E" w:rsidRDefault="00087701" w:rsidP="004A72B1">
      <w:pPr>
        <w:pStyle w:val="ListParagraph"/>
        <w:numPr>
          <w:ilvl w:val="1"/>
          <w:numId w:val="17"/>
        </w:numPr>
        <w:spacing w:after="0"/>
        <w:ind w:left="0" w:firstLine="0"/>
        <w:rPr>
          <w:rFonts w:ascii="Calibri" w:hAnsi="Calibri" w:cs="Calibri"/>
          <w:iCs/>
          <w:sz w:val="24"/>
          <w:szCs w:val="24"/>
          <w:highlight w:val="yellow"/>
          <w:rPrChange w:id="173" w:author="Author" w:date="2026-07-01T10:15:00Z" w16du:dateUtc="2026-07-01T14:15:00Z">
            <w:rPr>
              <w:rFonts w:ascii="Calibri" w:hAnsi="Calibri" w:cs="Calibri"/>
              <w:iCs/>
              <w:sz w:val="24"/>
              <w:szCs w:val="24"/>
            </w:rPr>
          </w:rPrChange>
        </w:rPr>
      </w:pPr>
      <w:r w:rsidRPr="00764C3E">
        <w:rPr>
          <w:rFonts w:ascii="Calibri" w:hAnsi="Calibri" w:cs="Calibri"/>
          <w:iCs/>
          <w:sz w:val="24"/>
          <w:szCs w:val="24"/>
          <w:highlight w:val="yellow"/>
          <w:rPrChange w:id="174" w:author="Author" w:date="2026-07-01T10:15:00Z" w16du:dateUtc="2026-07-01T14:15:00Z">
            <w:rPr>
              <w:rFonts w:ascii="Calibri" w:hAnsi="Calibri" w:cs="Calibri"/>
              <w:iCs/>
              <w:sz w:val="24"/>
              <w:szCs w:val="24"/>
            </w:rPr>
          </w:rPrChange>
        </w:rPr>
        <w:t xml:space="preserve">Convert </w:t>
      </w:r>
      <w:proofErr w:type="spellStart"/>
      <w:r w:rsidRPr="00764C3E">
        <w:rPr>
          <w:rFonts w:ascii="Calibri" w:hAnsi="Calibri" w:cs="Calibri"/>
          <w:iCs/>
          <w:sz w:val="24"/>
          <w:szCs w:val="24"/>
          <w:highlight w:val="yellow"/>
          <w:rPrChange w:id="175" w:author="Author" w:date="2026-07-01T10:15:00Z" w16du:dateUtc="2026-07-01T14:15:00Z">
            <w:rPr>
              <w:rFonts w:ascii="Calibri" w:hAnsi="Calibri" w:cs="Calibri"/>
              <w:iCs/>
              <w:sz w:val="24"/>
              <w:szCs w:val="24"/>
            </w:rPr>
          </w:rPrChange>
        </w:rPr>
        <w:t>Airyscan</w:t>
      </w:r>
      <w:proofErr w:type="spellEnd"/>
      <w:r w:rsidRPr="00764C3E">
        <w:rPr>
          <w:rFonts w:ascii="Calibri" w:hAnsi="Calibri" w:cs="Calibri"/>
          <w:iCs/>
          <w:sz w:val="24"/>
          <w:szCs w:val="24"/>
          <w:highlight w:val="yellow"/>
          <w:rPrChange w:id="176" w:author="Author" w:date="2026-07-01T10:15:00Z" w16du:dateUtc="2026-07-01T14:15:00Z">
            <w:rPr>
              <w:rFonts w:ascii="Calibri" w:hAnsi="Calibri" w:cs="Calibri"/>
              <w:iCs/>
              <w:sz w:val="24"/>
              <w:szCs w:val="24"/>
            </w:rPr>
          </w:rPrChange>
        </w:rPr>
        <w:t>-processed .</w:t>
      </w:r>
      <w:proofErr w:type="spellStart"/>
      <w:r w:rsidRPr="00764C3E">
        <w:rPr>
          <w:rFonts w:ascii="Calibri" w:hAnsi="Calibri" w:cs="Calibri"/>
          <w:iCs/>
          <w:sz w:val="24"/>
          <w:szCs w:val="24"/>
          <w:highlight w:val="yellow"/>
          <w:rPrChange w:id="177" w:author="Author" w:date="2026-07-01T10:15:00Z" w16du:dateUtc="2026-07-01T14:15:00Z">
            <w:rPr>
              <w:rFonts w:ascii="Calibri" w:hAnsi="Calibri" w:cs="Calibri"/>
              <w:iCs/>
              <w:sz w:val="24"/>
              <w:szCs w:val="24"/>
            </w:rPr>
          </w:rPrChange>
        </w:rPr>
        <w:t>czi</w:t>
      </w:r>
      <w:proofErr w:type="spellEnd"/>
      <w:r w:rsidRPr="00764C3E">
        <w:rPr>
          <w:rFonts w:ascii="Calibri" w:hAnsi="Calibri" w:cs="Calibri"/>
          <w:iCs/>
          <w:sz w:val="24"/>
          <w:szCs w:val="24"/>
          <w:highlight w:val="yellow"/>
          <w:rPrChange w:id="178" w:author="Author" w:date="2026-07-01T10:15:00Z" w16du:dateUtc="2026-07-01T14:15:00Z">
            <w:rPr>
              <w:rFonts w:ascii="Calibri" w:hAnsi="Calibri" w:cs="Calibri"/>
              <w:iCs/>
              <w:sz w:val="24"/>
              <w:szCs w:val="24"/>
            </w:rPr>
          </w:rPrChange>
        </w:rPr>
        <w:t xml:space="preserve"> files </w:t>
      </w:r>
      <w:proofErr w:type="gramStart"/>
      <w:r w:rsidRPr="00764C3E">
        <w:rPr>
          <w:rFonts w:ascii="Calibri" w:hAnsi="Calibri" w:cs="Calibri"/>
          <w:iCs/>
          <w:sz w:val="24"/>
          <w:szCs w:val="24"/>
          <w:highlight w:val="yellow"/>
          <w:rPrChange w:id="179" w:author="Author" w:date="2026-07-01T10:15:00Z" w16du:dateUtc="2026-07-01T14:15:00Z">
            <w:rPr>
              <w:rFonts w:ascii="Calibri" w:hAnsi="Calibri" w:cs="Calibri"/>
              <w:iCs/>
              <w:sz w:val="24"/>
              <w:szCs w:val="24"/>
            </w:rPr>
          </w:rPrChange>
        </w:rPr>
        <w:t>to .sis</w:t>
      </w:r>
      <w:proofErr w:type="gramEnd"/>
      <w:r w:rsidRPr="00764C3E">
        <w:rPr>
          <w:rFonts w:ascii="Calibri" w:hAnsi="Calibri" w:cs="Calibri"/>
          <w:iCs/>
          <w:sz w:val="24"/>
          <w:szCs w:val="24"/>
          <w:highlight w:val="yellow"/>
          <w:rPrChange w:id="180" w:author="Author" w:date="2026-07-01T10:15:00Z" w16du:dateUtc="2026-07-01T14:15:00Z">
            <w:rPr>
              <w:rFonts w:ascii="Calibri" w:hAnsi="Calibri" w:cs="Calibri"/>
              <w:iCs/>
              <w:sz w:val="24"/>
              <w:szCs w:val="24"/>
            </w:rPr>
          </w:rPrChange>
        </w:rPr>
        <w:t xml:space="preserve"> format using the </w:t>
      </w:r>
      <w:proofErr w:type="spellStart"/>
      <w:r w:rsidR="00626AC4" w:rsidRPr="00764C3E">
        <w:rPr>
          <w:rFonts w:ascii="Calibri" w:hAnsi="Calibri" w:cs="Calibri"/>
          <w:b/>
          <w:bCs/>
          <w:iCs/>
          <w:sz w:val="24"/>
          <w:szCs w:val="24"/>
          <w:highlight w:val="yellow"/>
          <w:rPrChange w:id="181" w:author="Author" w:date="2026-07-01T10:15:00Z" w16du:dateUtc="2026-07-01T14:15:00Z">
            <w:rPr>
              <w:rFonts w:ascii="Calibri" w:hAnsi="Calibri" w:cs="Calibri"/>
              <w:b/>
              <w:bCs/>
              <w:iCs/>
              <w:sz w:val="24"/>
              <w:szCs w:val="24"/>
            </w:rPr>
          </w:rPrChange>
        </w:rPr>
        <w:t>a</w:t>
      </w:r>
      <w:r w:rsidRPr="00764C3E">
        <w:rPr>
          <w:rFonts w:ascii="Calibri" w:hAnsi="Calibri" w:cs="Calibri"/>
          <w:b/>
          <w:bCs/>
          <w:iCs/>
          <w:sz w:val="24"/>
          <w:szCs w:val="24"/>
          <w:highlight w:val="yellow"/>
          <w:rPrChange w:id="182" w:author="Author" w:date="2026-07-01T10:15:00Z" w16du:dateUtc="2026-07-01T14:15:00Z">
            <w:rPr>
              <w:rFonts w:ascii="Calibri" w:hAnsi="Calibri" w:cs="Calibri"/>
              <w:b/>
              <w:bCs/>
              <w:iCs/>
              <w:sz w:val="24"/>
              <w:szCs w:val="24"/>
            </w:rPr>
          </w:rPrChange>
        </w:rPr>
        <w:t>rivis</w:t>
      </w:r>
      <w:proofErr w:type="spellEnd"/>
      <w:r w:rsidRPr="00764C3E">
        <w:rPr>
          <w:rFonts w:ascii="Calibri" w:hAnsi="Calibri" w:cs="Calibri"/>
          <w:b/>
          <w:bCs/>
          <w:iCs/>
          <w:sz w:val="24"/>
          <w:szCs w:val="24"/>
          <w:highlight w:val="yellow"/>
          <w:rPrChange w:id="183" w:author="Author" w:date="2026-07-01T10:15:00Z" w16du:dateUtc="2026-07-01T14:15:00Z">
            <w:rPr>
              <w:rFonts w:ascii="Calibri" w:hAnsi="Calibri" w:cs="Calibri"/>
              <w:b/>
              <w:bCs/>
              <w:iCs/>
              <w:sz w:val="24"/>
              <w:szCs w:val="24"/>
            </w:rPr>
          </w:rPrChange>
        </w:rPr>
        <w:t xml:space="preserve"> conversion tool</w:t>
      </w:r>
      <w:r w:rsidR="004A72B1" w:rsidRPr="00764C3E">
        <w:rPr>
          <w:rFonts w:ascii="Calibri" w:hAnsi="Calibri" w:cs="Calibri"/>
          <w:iCs/>
          <w:sz w:val="24"/>
          <w:szCs w:val="24"/>
          <w:highlight w:val="yellow"/>
          <w:rPrChange w:id="184" w:author="Author" w:date="2026-07-01T10:15:00Z" w16du:dateUtc="2026-07-01T14:15:00Z">
            <w:rPr>
              <w:rFonts w:ascii="Calibri" w:hAnsi="Calibri" w:cs="Calibri"/>
              <w:iCs/>
              <w:sz w:val="24"/>
              <w:szCs w:val="24"/>
            </w:rPr>
          </w:rPrChange>
        </w:rPr>
        <w:t>.</w:t>
      </w:r>
    </w:p>
    <w:p w14:paraId="3ACCB80B" w14:textId="77777777" w:rsidR="00FE7297" w:rsidRPr="00764C3E" w:rsidRDefault="00FE7297" w:rsidP="004A72B1">
      <w:pPr>
        <w:pStyle w:val="ListParagraph"/>
        <w:spacing w:after="0"/>
        <w:ind w:left="0"/>
        <w:rPr>
          <w:rFonts w:ascii="Calibri" w:hAnsi="Calibri" w:cs="Calibri"/>
          <w:iCs/>
          <w:sz w:val="24"/>
          <w:szCs w:val="24"/>
          <w:highlight w:val="yellow"/>
          <w:rPrChange w:id="185" w:author="Author" w:date="2026-07-01T10:15:00Z" w16du:dateUtc="2026-07-01T14:15:00Z">
            <w:rPr>
              <w:rFonts w:ascii="Calibri" w:hAnsi="Calibri" w:cs="Calibri"/>
              <w:iCs/>
              <w:sz w:val="24"/>
              <w:szCs w:val="24"/>
            </w:rPr>
          </w:rPrChange>
        </w:rPr>
      </w:pPr>
    </w:p>
    <w:p w14:paraId="6B48692F" w14:textId="6754C75A" w:rsidR="00D640B9" w:rsidRPr="00764C3E" w:rsidRDefault="00087701" w:rsidP="004A72B1">
      <w:pPr>
        <w:rPr>
          <w:iCs/>
          <w:highlight w:val="yellow"/>
          <w:rPrChange w:id="186" w:author="Author" w:date="2026-07-01T10:15:00Z" w16du:dateUtc="2026-07-01T14:15:00Z">
            <w:rPr>
              <w:iCs/>
            </w:rPr>
          </w:rPrChange>
        </w:rPr>
      </w:pPr>
      <w:r w:rsidRPr="00764C3E">
        <w:rPr>
          <w:iCs/>
          <w:highlight w:val="yellow"/>
          <w:rPrChange w:id="187" w:author="Author" w:date="2026-07-01T10:15:00Z" w16du:dateUtc="2026-07-01T14:15:00Z">
            <w:rPr>
              <w:iCs/>
            </w:rPr>
          </w:rPrChange>
        </w:rPr>
        <w:t>NOTE: If the full image is large and the processing time is too long during parameter optimization, crop a small, representative sub-region of the image to use as a working reference</w:t>
      </w:r>
      <w:r w:rsidR="00385695" w:rsidRPr="00764C3E">
        <w:rPr>
          <w:iCs/>
          <w:highlight w:val="yellow"/>
          <w:rPrChange w:id="188" w:author="Author" w:date="2026-07-01T10:15:00Z" w16du:dateUtc="2026-07-01T14:15:00Z">
            <w:rPr>
              <w:iCs/>
            </w:rPr>
          </w:rPrChange>
        </w:rPr>
        <w:t xml:space="preserve"> to optimize settings</w:t>
      </w:r>
      <w:r w:rsidRPr="00764C3E">
        <w:rPr>
          <w:iCs/>
          <w:highlight w:val="yellow"/>
          <w:rPrChange w:id="189" w:author="Author" w:date="2026-07-01T10:15:00Z" w16du:dateUtc="2026-07-01T14:15:00Z">
            <w:rPr>
              <w:iCs/>
            </w:rPr>
          </w:rPrChange>
        </w:rPr>
        <w:t>. This cropped image should include both well-isolated mitochondria and regions of higher density</w:t>
      </w:r>
      <w:r w:rsidR="004A72B1" w:rsidRPr="00764C3E">
        <w:rPr>
          <w:iCs/>
          <w:highlight w:val="yellow"/>
          <w:rPrChange w:id="190" w:author="Author" w:date="2026-07-01T10:15:00Z" w16du:dateUtc="2026-07-01T14:15:00Z">
            <w:rPr>
              <w:iCs/>
            </w:rPr>
          </w:rPrChange>
        </w:rPr>
        <w:t>,</w:t>
      </w:r>
      <w:r w:rsidRPr="00764C3E">
        <w:rPr>
          <w:iCs/>
          <w:highlight w:val="yellow"/>
          <w:rPrChange w:id="191" w:author="Author" w:date="2026-07-01T10:15:00Z" w16du:dateUtc="2026-07-01T14:15:00Z">
            <w:rPr>
              <w:iCs/>
            </w:rPr>
          </w:rPrChange>
        </w:rPr>
        <w:t xml:space="preserve"> so it </w:t>
      </w:r>
      <w:r w:rsidR="00143B25" w:rsidRPr="00764C3E">
        <w:rPr>
          <w:iCs/>
          <w:highlight w:val="yellow"/>
          <w:rPrChange w:id="192" w:author="Author" w:date="2026-07-01T10:15:00Z" w16du:dateUtc="2026-07-01T14:15:00Z">
            <w:rPr>
              <w:iCs/>
            </w:rPr>
          </w:rPrChange>
        </w:rPr>
        <w:t xml:space="preserve">accurately </w:t>
      </w:r>
      <w:r w:rsidRPr="00764C3E">
        <w:rPr>
          <w:iCs/>
          <w:highlight w:val="yellow"/>
          <w:rPrChange w:id="193" w:author="Author" w:date="2026-07-01T10:15:00Z" w16du:dateUtc="2026-07-01T14:15:00Z">
            <w:rPr>
              <w:iCs/>
            </w:rPr>
          </w:rPrChange>
        </w:rPr>
        <w:t xml:space="preserve">represents the complete image field. Once satisfactory segmentation is achieved on the cropped image, the </w:t>
      </w:r>
      <w:r w:rsidR="00802D7D" w:rsidRPr="00764C3E">
        <w:rPr>
          <w:iCs/>
          <w:highlight w:val="yellow"/>
          <w:rPrChange w:id="194" w:author="Author" w:date="2026-07-01T10:15:00Z" w16du:dateUtc="2026-07-01T14:15:00Z">
            <w:rPr>
              <w:iCs/>
            </w:rPr>
          </w:rPrChange>
        </w:rPr>
        <w:t>optimized</w:t>
      </w:r>
      <w:r w:rsidRPr="00764C3E">
        <w:rPr>
          <w:iCs/>
          <w:highlight w:val="yellow"/>
          <w:rPrChange w:id="195" w:author="Author" w:date="2026-07-01T10:15:00Z" w16du:dateUtc="2026-07-01T14:15:00Z">
            <w:rPr>
              <w:iCs/>
            </w:rPr>
          </w:rPrChange>
        </w:rPr>
        <w:t xml:space="preserve"> pipeline can then be applied to the complete image set. This approach will significantly save time, and it will make it easier to adjust all the parameters without compromising pipeline quality.</w:t>
      </w:r>
    </w:p>
    <w:p w14:paraId="53F829E8" w14:textId="77777777" w:rsidR="00D640B9" w:rsidRPr="00764C3E" w:rsidRDefault="00D640B9" w:rsidP="004A72B1">
      <w:pPr>
        <w:rPr>
          <w:iCs/>
          <w:highlight w:val="yellow"/>
          <w:rPrChange w:id="196" w:author="Author" w:date="2026-07-01T10:15:00Z" w16du:dateUtc="2026-07-01T14:15:00Z">
            <w:rPr>
              <w:iCs/>
            </w:rPr>
          </w:rPrChange>
        </w:rPr>
      </w:pPr>
    </w:p>
    <w:p w14:paraId="726C909B" w14:textId="1326F614" w:rsidR="00D640B9" w:rsidRPr="00764C3E" w:rsidRDefault="004A72B1" w:rsidP="004A72B1">
      <w:pPr>
        <w:pStyle w:val="ListParagraph"/>
        <w:numPr>
          <w:ilvl w:val="1"/>
          <w:numId w:val="17"/>
        </w:numPr>
        <w:spacing w:after="0"/>
        <w:ind w:left="0" w:firstLine="0"/>
        <w:rPr>
          <w:rFonts w:ascii="Calibri" w:hAnsi="Calibri" w:cs="Calibri"/>
          <w:iCs/>
          <w:sz w:val="24"/>
          <w:szCs w:val="24"/>
          <w:highlight w:val="yellow"/>
          <w:rPrChange w:id="197" w:author="Author" w:date="2026-07-01T10:15:00Z" w16du:dateUtc="2026-07-01T14:15:00Z">
            <w:rPr>
              <w:rFonts w:ascii="Calibri" w:hAnsi="Calibri" w:cs="Calibri"/>
              <w:iCs/>
              <w:sz w:val="24"/>
              <w:szCs w:val="24"/>
            </w:rPr>
          </w:rPrChange>
        </w:rPr>
      </w:pPr>
      <w:r w:rsidRPr="00764C3E">
        <w:rPr>
          <w:rFonts w:ascii="Calibri" w:hAnsi="Calibri" w:cs="Calibri"/>
          <w:iCs/>
          <w:sz w:val="24"/>
          <w:szCs w:val="24"/>
          <w:highlight w:val="yellow"/>
          <w:rPrChange w:id="198" w:author="Author" w:date="2026-07-01T10:15:00Z" w16du:dateUtc="2026-07-01T14:15:00Z">
            <w:rPr>
              <w:rFonts w:ascii="Calibri" w:hAnsi="Calibri" w:cs="Calibri"/>
              <w:iCs/>
              <w:sz w:val="24"/>
              <w:szCs w:val="24"/>
            </w:rPr>
          </w:rPrChange>
        </w:rPr>
        <w:t>Set up and optimize the p</w:t>
      </w:r>
      <w:r w:rsidR="00087701" w:rsidRPr="00764C3E">
        <w:rPr>
          <w:rFonts w:ascii="Calibri" w:hAnsi="Calibri" w:cs="Calibri"/>
          <w:iCs/>
          <w:sz w:val="24"/>
          <w:szCs w:val="24"/>
          <w:highlight w:val="yellow"/>
          <w:rPrChange w:id="199" w:author="Author" w:date="2026-07-01T10:15:00Z" w16du:dateUtc="2026-07-01T14:15:00Z">
            <w:rPr>
              <w:rFonts w:ascii="Calibri" w:hAnsi="Calibri" w:cs="Calibri"/>
              <w:iCs/>
              <w:sz w:val="24"/>
              <w:szCs w:val="24"/>
            </w:rPr>
          </w:rPrChange>
        </w:rPr>
        <w:t>ipeline</w:t>
      </w:r>
      <w:r w:rsidRPr="00764C3E">
        <w:rPr>
          <w:rFonts w:ascii="Calibri" w:hAnsi="Calibri" w:cs="Calibri"/>
          <w:iCs/>
          <w:sz w:val="24"/>
          <w:szCs w:val="24"/>
          <w:highlight w:val="yellow"/>
          <w:rPrChange w:id="200" w:author="Author" w:date="2026-07-01T10:15:00Z" w16du:dateUtc="2026-07-01T14:15:00Z">
            <w:rPr>
              <w:rFonts w:ascii="Calibri" w:hAnsi="Calibri" w:cs="Calibri"/>
              <w:iCs/>
              <w:sz w:val="24"/>
              <w:szCs w:val="24"/>
            </w:rPr>
          </w:rPrChange>
        </w:rPr>
        <w:t>.</w:t>
      </w:r>
    </w:p>
    <w:p w14:paraId="6548E00D" w14:textId="77777777" w:rsidR="00FE7297" w:rsidRPr="00764C3E" w:rsidRDefault="00FE7297" w:rsidP="004A72B1">
      <w:pPr>
        <w:pStyle w:val="ListParagraph"/>
        <w:spacing w:after="0"/>
        <w:ind w:left="0"/>
        <w:rPr>
          <w:rFonts w:ascii="Calibri" w:hAnsi="Calibri" w:cs="Calibri"/>
          <w:iCs/>
          <w:sz w:val="24"/>
          <w:szCs w:val="24"/>
          <w:highlight w:val="yellow"/>
          <w:rPrChange w:id="201" w:author="Author" w:date="2026-07-01T10:15:00Z" w16du:dateUtc="2026-07-01T14:15:00Z">
            <w:rPr>
              <w:rFonts w:ascii="Calibri" w:hAnsi="Calibri" w:cs="Calibri"/>
              <w:iCs/>
              <w:sz w:val="24"/>
              <w:szCs w:val="24"/>
            </w:rPr>
          </w:rPrChange>
        </w:rPr>
      </w:pPr>
    </w:p>
    <w:p w14:paraId="49F476A8" w14:textId="66A6A5F5" w:rsidR="00D640B9" w:rsidRPr="00764C3E" w:rsidRDefault="00087701" w:rsidP="004A72B1">
      <w:pPr>
        <w:pStyle w:val="ListParagraph"/>
        <w:numPr>
          <w:ilvl w:val="2"/>
          <w:numId w:val="17"/>
        </w:numPr>
        <w:spacing w:after="0"/>
        <w:ind w:left="0" w:firstLine="0"/>
        <w:rPr>
          <w:rFonts w:ascii="Calibri" w:hAnsi="Calibri" w:cs="Calibri"/>
          <w:iCs/>
          <w:sz w:val="24"/>
          <w:szCs w:val="24"/>
          <w:highlight w:val="yellow"/>
          <w:rPrChange w:id="202" w:author="Author" w:date="2026-07-01T10:15:00Z" w16du:dateUtc="2026-07-01T14:15:00Z">
            <w:rPr>
              <w:rFonts w:ascii="Calibri" w:hAnsi="Calibri" w:cs="Calibri"/>
              <w:iCs/>
              <w:sz w:val="24"/>
              <w:szCs w:val="24"/>
            </w:rPr>
          </w:rPrChange>
        </w:rPr>
      </w:pPr>
      <w:r w:rsidRPr="00764C3E">
        <w:rPr>
          <w:rFonts w:ascii="Calibri" w:hAnsi="Calibri" w:cs="Calibri"/>
          <w:iCs/>
          <w:sz w:val="24"/>
          <w:szCs w:val="24"/>
          <w:highlight w:val="yellow"/>
          <w:rPrChange w:id="203" w:author="Author" w:date="2026-07-01T10:15:00Z" w16du:dateUtc="2026-07-01T14:15:00Z">
            <w:rPr>
              <w:rFonts w:ascii="Calibri" w:hAnsi="Calibri" w:cs="Calibri"/>
              <w:iCs/>
              <w:sz w:val="24"/>
              <w:szCs w:val="24"/>
            </w:rPr>
          </w:rPrChange>
        </w:rPr>
        <w:t xml:space="preserve">Open a representative image (e.g., from the control group) in </w:t>
      </w:r>
      <w:r w:rsidR="004A72B1" w:rsidRPr="00764C3E">
        <w:rPr>
          <w:rFonts w:ascii="Calibri" w:hAnsi="Calibri" w:cs="Calibri"/>
          <w:iCs/>
          <w:sz w:val="24"/>
          <w:szCs w:val="24"/>
          <w:highlight w:val="yellow"/>
          <w:rPrChange w:id="204" w:author="Author" w:date="2026-07-01T10:15:00Z" w16du:dateUtc="2026-07-01T14:15:00Z">
            <w:rPr>
              <w:rFonts w:ascii="Calibri" w:hAnsi="Calibri" w:cs="Calibri"/>
              <w:iCs/>
              <w:sz w:val="24"/>
              <w:szCs w:val="24"/>
            </w:rPr>
          </w:rPrChange>
        </w:rPr>
        <w:t>the s</w:t>
      </w:r>
      <w:r w:rsidRPr="00764C3E">
        <w:rPr>
          <w:rFonts w:ascii="Calibri" w:hAnsi="Calibri" w:cs="Calibri"/>
          <w:iCs/>
          <w:sz w:val="24"/>
          <w:szCs w:val="24"/>
          <w:highlight w:val="yellow"/>
          <w:rPrChange w:id="205" w:author="Author" w:date="2026-07-01T10:15:00Z" w16du:dateUtc="2026-07-01T14:15:00Z">
            <w:rPr>
              <w:rFonts w:ascii="Calibri" w:hAnsi="Calibri" w:cs="Calibri"/>
              <w:iCs/>
              <w:sz w:val="24"/>
              <w:szCs w:val="24"/>
            </w:rPr>
          </w:rPrChange>
        </w:rPr>
        <w:t xml:space="preserve">oftware. </w:t>
      </w:r>
    </w:p>
    <w:p w14:paraId="74D2787E" w14:textId="77777777" w:rsidR="00FE7297" w:rsidRPr="00764C3E" w:rsidRDefault="00FE7297" w:rsidP="004A72B1">
      <w:pPr>
        <w:pStyle w:val="ListParagraph"/>
        <w:spacing w:after="0"/>
        <w:ind w:left="0"/>
        <w:rPr>
          <w:rFonts w:ascii="Calibri" w:hAnsi="Calibri" w:cs="Calibri"/>
          <w:iCs/>
          <w:sz w:val="24"/>
          <w:szCs w:val="24"/>
          <w:highlight w:val="yellow"/>
          <w:rPrChange w:id="206" w:author="Author" w:date="2026-07-01T10:15:00Z" w16du:dateUtc="2026-07-01T14:15:00Z">
            <w:rPr>
              <w:rFonts w:ascii="Calibri" w:hAnsi="Calibri" w:cs="Calibri"/>
              <w:iCs/>
              <w:sz w:val="24"/>
              <w:szCs w:val="24"/>
            </w:rPr>
          </w:rPrChange>
        </w:rPr>
      </w:pPr>
    </w:p>
    <w:p w14:paraId="4278D7AF" w14:textId="6C646768" w:rsidR="00D640B9" w:rsidRPr="00764C3E" w:rsidRDefault="00087701" w:rsidP="004A72B1">
      <w:pPr>
        <w:pStyle w:val="ListParagraph"/>
        <w:numPr>
          <w:ilvl w:val="2"/>
          <w:numId w:val="17"/>
        </w:numPr>
        <w:spacing w:after="0"/>
        <w:ind w:left="0" w:firstLine="0"/>
        <w:rPr>
          <w:rFonts w:ascii="Calibri" w:hAnsi="Calibri" w:cs="Calibri"/>
          <w:iCs/>
          <w:sz w:val="24"/>
          <w:szCs w:val="24"/>
          <w:highlight w:val="yellow"/>
          <w:rPrChange w:id="207" w:author="Author" w:date="2026-07-01T10:15:00Z" w16du:dateUtc="2026-07-01T14:15:00Z">
            <w:rPr>
              <w:rFonts w:ascii="Calibri" w:hAnsi="Calibri" w:cs="Calibri"/>
              <w:iCs/>
              <w:sz w:val="24"/>
              <w:szCs w:val="24"/>
            </w:rPr>
          </w:rPrChange>
        </w:rPr>
      </w:pPr>
      <w:r w:rsidRPr="00764C3E">
        <w:rPr>
          <w:rFonts w:ascii="Calibri" w:hAnsi="Calibri" w:cs="Calibri"/>
          <w:iCs/>
          <w:sz w:val="24"/>
          <w:szCs w:val="24"/>
          <w:highlight w:val="yellow"/>
          <w:rPrChange w:id="208" w:author="Author" w:date="2026-07-01T10:15:00Z" w16du:dateUtc="2026-07-01T14:15:00Z">
            <w:rPr>
              <w:rFonts w:ascii="Calibri" w:hAnsi="Calibri" w:cs="Calibri"/>
              <w:iCs/>
              <w:sz w:val="24"/>
              <w:szCs w:val="24"/>
            </w:rPr>
          </w:rPrChange>
        </w:rPr>
        <w:t xml:space="preserve">Select the </w:t>
      </w:r>
      <w:r w:rsidRPr="00764C3E">
        <w:rPr>
          <w:rFonts w:ascii="Calibri" w:hAnsi="Calibri" w:cs="Calibri"/>
          <w:b/>
          <w:bCs/>
          <w:iCs/>
          <w:sz w:val="24"/>
          <w:szCs w:val="24"/>
          <w:highlight w:val="yellow"/>
          <w:rPrChange w:id="209" w:author="Author" w:date="2026-07-01T10:15:00Z" w16du:dateUtc="2026-07-01T14:15:00Z">
            <w:rPr>
              <w:rFonts w:ascii="Calibri" w:hAnsi="Calibri" w:cs="Calibri"/>
              <w:b/>
              <w:bCs/>
              <w:iCs/>
              <w:sz w:val="24"/>
              <w:szCs w:val="24"/>
            </w:rPr>
          </w:rPrChange>
        </w:rPr>
        <w:t>Tom20 immunofluorescence channel</w:t>
      </w:r>
      <w:r w:rsidRPr="00764C3E">
        <w:rPr>
          <w:rFonts w:ascii="Calibri" w:hAnsi="Calibri" w:cs="Calibri"/>
          <w:iCs/>
          <w:sz w:val="24"/>
          <w:szCs w:val="24"/>
          <w:highlight w:val="yellow"/>
          <w:rPrChange w:id="210" w:author="Author" w:date="2026-07-01T10:15:00Z" w16du:dateUtc="2026-07-01T14:15:00Z">
            <w:rPr>
              <w:rFonts w:ascii="Calibri" w:hAnsi="Calibri" w:cs="Calibri"/>
              <w:iCs/>
              <w:sz w:val="24"/>
              <w:szCs w:val="24"/>
            </w:rPr>
          </w:rPrChange>
        </w:rPr>
        <w:t xml:space="preserve"> as the input for analysis.</w:t>
      </w:r>
    </w:p>
    <w:p w14:paraId="382EFB74" w14:textId="77777777" w:rsidR="00FE7297" w:rsidRPr="00764C3E" w:rsidRDefault="00FE7297" w:rsidP="004A72B1">
      <w:pPr>
        <w:pStyle w:val="ListParagraph"/>
        <w:spacing w:after="0"/>
        <w:ind w:left="0"/>
        <w:rPr>
          <w:rFonts w:ascii="Calibri" w:hAnsi="Calibri" w:cs="Calibri"/>
          <w:iCs/>
          <w:sz w:val="24"/>
          <w:szCs w:val="24"/>
          <w:highlight w:val="yellow"/>
          <w:rPrChange w:id="211" w:author="Author" w:date="2026-07-01T10:15:00Z" w16du:dateUtc="2026-07-01T14:15:00Z">
            <w:rPr>
              <w:rFonts w:ascii="Calibri" w:hAnsi="Calibri" w:cs="Calibri"/>
              <w:iCs/>
              <w:sz w:val="24"/>
              <w:szCs w:val="24"/>
            </w:rPr>
          </w:rPrChange>
        </w:rPr>
      </w:pPr>
    </w:p>
    <w:p w14:paraId="30F72772" w14:textId="62E00434" w:rsidR="00D640B9" w:rsidRPr="00764C3E" w:rsidRDefault="00087701" w:rsidP="004A72B1">
      <w:pPr>
        <w:pStyle w:val="ListParagraph"/>
        <w:numPr>
          <w:ilvl w:val="2"/>
          <w:numId w:val="17"/>
        </w:numPr>
        <w:spacing w:after="0"/>
        <w:ind w:left="0" w:firstLine="0"/>
        <w:rPr>
          <w:rFonts w:ascii="Calibri" w:hAnsi="Calibri" w:cs="Calibri"/>
          <w:iCs/>
          <w:sz w:val="24"/>
          <w:szCs w:val="24"/>
          <w:highlight w:val="yellow"/>
          <w:rPrChange w:id="212" w:author="Author" w:date="2026-07-01T10:15:00Z" w16du:dateUtc="2026-07-01T14:15:00Z">
            <w:rPr>
              <w:rFonts w:ascii="Calibri" w:hAnsi="Calibri" w:cs="Calibri"/>
              <w:iCs/>
              <w:sz w:val="24"/>
              <w:szCs w:val="24"/>
            </w:rPr>
          </w:rPrChange>
        </w:rPr>
      </w:pPr>
      <w:r w:rsidRPr="00764C3E">
        <w:rPr>
          <w:rFonts w:ascii="Calibri" w:hAnsi="Calibri" w:cs="Calibri"/>
          <w:sz w:val="24"/>
          <w:szCs w:val="24"/>
          <w:highlight w:val="yellow"/>
          <w:rPrChange w:id="213" w:author="Author" w:date="2026-07-01T10:15:00Z" w16du:dateUtc="2026-07-01T14:15:00Z">
            <w:rPr>
              <w:rFonts w:ascii="Calibri" w:hAnsi="Calibri" w:cs="Calibri"/>
              <w:sz w:val="24"/>
              <w:szCs w:val="24"/>
            </w:rPr>
          </w:rPrChange>
        </w:rPr>
        <w:lastRenderedPageBreak/>
        <w:t>Apply</w:t>
      </w:r>
      <w:r w:rsidRPr="00764C3E">
        <w:rPr>
          <w:rFonts w:ascii="Calibri" w:hAnsi="Calibri" w:cs="Calibri"/>
          <w:iCs/>
          <w:sz w:val="24"/>
          <w:szCs w:val="24"/>
          <w:highlight w:val="yellow"/>
          <w:rPrChange w:id="214" w:author="Author" w:date="2026-07-01T10:15:00Z" w16du:dateUtc="2026-07-01T14:15:00Z">
            <w:rPr>
              <w:rFonts w:ascii="Calibri" w:hAnsi="Calibri" w:cs="Calibri"/>
              <w:iCs/>
              <w:sz w:val="24"/>
              <w:szCs w:val="24"/>
            </w:rPr>
          </w:rPrChange>
        </w:rPr>
        <w:t xml:space="preserve"> a denoising step before segmentation. Here, the particle enhancement algorithm was used, with a diameter of 5.42 and a strength of 0.5.</w:t>
      </w:r>
    </w:p>
    <w:p w14:paraId="386DCDA0" w14:textId="77777777" w:rsidR="00FE7297" w:rsidRPr="00764C3E" w:rsidRDefault="00FE7297" w:rsidP="004A72B1">
      <w:pPr>
        <w:pStyle w:val="ListParagraph"/>
        <w:spacing w:after="0"/>
        <w:ind w:left="0"/>
        <w:rPr>
          <w:rFonts w:ascii="Calibri" w:hAnsi="Calibri" w:cs="Calibri"/>
          <w:iCs/>
          <w:sz w:val="24"/>
          <w:szCs w:val="24"/>
          <w:highlight w:val="yellow"/>
          <w:rPrChange w:id="215" w:author="Author" w:date="2026-07-01T10:15:00Z" w16du:dateUtc="2026-07-01T14:15:00Z">
            <w:rPr>
              <w:rFonts w:ascii="Calibri" w:hAnsi="Calibri" w:cs="Calibri"/>
              <w:iCs/>
              <w:sz w:val="24"/>
              <w:szCs w:val="24"/>
            </w:rPr>
          </w:rPrChange>
        </w:rPr>
      </w:pPr>
    </w:p>
    <w:p w14:paraId="68ADC844" w14:textId="42403110" w:rsidR="00D640B9" w:rsidRPr="00764C3E" w:rsidRDefault="00087701" w:rsidP="004A72B1">
      <w:pPr>
        <w:rPr>
          <w:iCs/>
          <w:highlight w:val="yellow"/>
          <w:rPrChange w:id="216" w:author="Author" w:date="2026-07-01T10:15:00Z" w16du:dateUtc="2026-07-01T14:15:00Z">
            <w:rPr>
              <w:iCs/>
            </w:rPr>
          </w:rPrChange>
        </w:rPr>
      </w:pPr>
      <w:r w:rsidRPr="00764C3E">
        <w:rPr>
          <w:iCs/>
          <w:highlight w:val="yellow"/>
          <w:rPrChange w:id="217" w:author="Author" w:date="2026-07-01T10:15:00Z" w16du:dateUtc="2026-07-01T14:15:00Z">
            <w:rPr>
              <w:iCs/>
            </w:rPr>
          </w:rPrChange>
        </w:rPr>
        <w:t>NOTE: The particle enhancement filter is a structure-preserving denoising algorithm designed to amplify compact, roughly spherical</w:t>
      </w:r>
      <w:r w:rsidR="00F21D89" w:rsidRPr="00764C3E">
        <w:rPr>
          <w:iCs/>
          <w:highlight w:val="yellow"/>
          <w:rPrChange w:id="218" w:author="Author" w:date="2026-07-01T10:15:00Z" w16du:dateUtc="2026-07-01T14:15:00Z">
            <w:rPr>
              <w:iCs/>
            </w:rPr>
          </w:rPrChange>
        </w:rPr>
        <w:t>,</w:t>
      </w:r>
      <w:r w:rsidRPr="00764C3E">
        <w:rPr>
          <w:iCs/>
          <w:highlight w:val="yellow"/>
          <w:rPrChange w:id="219" w:author="Author" w:date="2026-07-01T10:15:00Z" w16du:dateUtc="2026-07-01T14:15:00Z">
            <w:rPr>
              <w:iCs/>
            </w:rPr>
          </w:rPrChange>
        </w:rPr>
        <w:t xml:space="preserve"> or elongated objects while suppressing background noise. It works by enhancing local intensity at a specified spatial scale (diameter), making it particularly well-suited for mitochondria, which appear as bright, isolated particles or tubules against a dark background. If the diameter parameter value is set too small, it will enhance noise, while a value too large will blur adjacent objects together. The strength parameter controls the degree of enhancement</w:t>
      </w:r>
      <w:r w:rsidR="004A72B1" w:rsidRPr="00764C3E">
        <w:rPr>
          <w:iCs/>
          <w:highlight w:val="yellow"/>
          <w:rPrChange w:id="220" w:author="Author" w:date="2026-07-01T10:15:00Z" w16du:dateUtc="2026-07-01T14:15:00Z">
            <w:rPr>
              <w:iCs/>
            </w:rPr>
          </w:rPrChange>
        </w:rPr>
        <w:t>,</w:t>
      </w:r>
      <w:r w:rsidRPr="00764C3E">
        <w:rPr>
          <w:iCs/>
          <w:highlight w:val="yellow"/>
          <w:rPrChange w:id="221" w:author="Author" w:date="2026-07-01T10:15:00Z" w16du:dateUtc="2026-07-01T14:15:00Z">
            <w:rPr>
              <w:iCs/>
            </w:rPr>
          </w:rPrChange>
        </w:rPr>
        <w:t xml:space="preserve"> in which high values increase signal amplification but may introduce artifacts if set too high. </w:t>
      </w:r>
      <w:r w:rsidR="000E22B4" w:rsidRPr="00764C3E">
        <w:rPr>
          <w:iCs/>
          <w:highlight w:val="yellow"/>
          <w:rPrChange w:id="222" w:author="Author" w:date="2026-07-01T10:15:00Z" w16du:dateUtc="2026-07-01T14:15:00Z">
            <w:rPr>
              <w:iCs/>
            </w:rPr>
          </w:rPrChange>
        </w:rPr>
        <w:t>S</w:t>
      </w:r>
      <w:r w:rsidRPr="00764C3E">
        <w:rPr>
          <w:iCs/>
          <w:highlight w:val="yellow"/>
          <w:rPrChange w:id="223" w:author="Author" w:date="2026-07-01T10:15:00Z" w16du:dateUtc="2026-07-01T14:15:00Z">
            <w:rPr>
              <w:iCs/>
            </w:rPr>
          </w:rPrChange>
        </w:rPr>
        <w:t xml:space="preserve">tart with the default values and adjust while visually inspecting the output on a representative region of interest. Several denoising methods are available in </w:t>
      </w:r>
      <w:proofErr w:type="spellStart"/>
      <w:r w:rsidR="000F52A5" w:rsidRPr="00764C3E">
        <w:rPr>
          <w:iCs/>
          <w:highlight w:val="yellow"/>
          <w:rPrChange w:id="224" w:author="Author" w:date="2026-07-01T10:15:00Z" w16du:dateUtc="2026-07-01T14:15:00Z">
            <w:rPr>
              <w:iCs/>
            </w:rPr>
          </w:rPrChange>
        </w:rPr>
        <w:t>a</w:t>
      </w:r>
      <w:r w:rsidRPr="00764C3E">
        <w:rPr>
          <w:iCs/>
          <w:highlight w:val="yellow"/>
          <w:rPrChange w:id="225" w:author="Author" w:date="2026-07-01T10:15:00Z" w16du:dateUtc="2026-07-01T14:15:00Z">
            <w:rPr>
              <w:iCs/>
            </w:rPr>
          </w:rPrChange>
        </w:rPr>
        <w:t>rivis</w:t>
      </w:r>
      <w:proofErr w:type="spellEnd"/>
      <w:r w:rsidRPr="00764C3E">
        <w:rPr>
          <w:iCs/>
          <w:highlight w:val="yellow"/>
          <w:rPrChange w:id="226" w:author="Author" w:date="2026-07-01T10:15:00Z" w16du:dateUtc="2026-07-01T14:15:00Z">
            <w:rPr>
              <w:iCs/>
            </w:rPr>
          </w:rPrChange>
        </w:rPr>
        <w:t xml:space="preserve"> Pro. Gaussian smoothing is a simple, fast option that reduces high-frequency noise uniformly but can blur fine structural details. Median filtering is better at preserving sharp edges while removing salt-and-pepper noise. Particle enhancement (used here) is preferred when the goal is to detect discrete fluorescent objects, as it selectively amplifies signal from structures matching the specified size range. For images with low signal-to-noise ratio or significant background heterogeneity, a stronger denoising pass may be warranted. </w:t>
      </w:r>
      <w:r w:rsidR="00F011BD" w:rsidRPr="00764C3E">
        <w:rPr>
          <w:iCs/>
          <w:highlight w:val="yellow"/>
          <w:rPrChange w:id="227" w:author="Author" w:date="2026-07-01T10:15:00Z" w16du:dateUtc="2026-07-01T14:15:00Z">
            <w:rPr>
              <w:iCs/>
            </w:rPr>
          </w:rPrChange>
        </w:rPr>
        <w:t xml:space="preserve">It is </w:t>
      </w:r>
      <w:r w:rsidRPr="00764C3E">
        <w:rPr>
          <w:iCs/>
          <w:highlight w:val="yellow"/>
          <w:rPrChange w:id="228" w:author="Author" w:date="2026-07-01T10:15:00Z" w16du:dateUtc="2026-07-01T14:15:00Z">
            <w:rPr>
              <w:iCs/>
            </w:rPr>
          </w:rPrChange>
        </w:rPr>
        <w:t>recommend</w:t>
      </w:r>
      <w:r w:rsidR="00F011BD" w:rsidRPr="00764C3E">
        <w:rPr>
          <w:iCs/>
          <w:highlight w:val="yellow"/>
          <w:rPrChange w:id="229" w:author="Author" w:date="2026-07-01T10:15:00Z" w16du:dateUtc="2026-07-01T14:15:00Z">
            <w:rPr>
              <w:iCs/>
            </w:rPr>
          </w:rPrChange>
        </w:rPr>
        <w:t>ed to</w:t>
      </w:r>
      <w:r w:rsidRPr="00764C3E">
        <w:rPr>
          <w:iCs/>
          <w:highlight w:val="yellow"/>
          <w:rPrChange w:id="230" w:author="Author" w:date="2026-07-01T10:15:00Z" w16du:dateUtc="2026-07-01T14:15:00Z">
            <w:rPr>
              <w:iCs/>
            </w:rPr>
          </w:rPrChange>
        </w:rPr>
        <w:t xml:space="preserve"> test two or three methods on the same representative image and compar</w:t>
      </w:r>
      <w:r w:rsidR="00F011BD" w:rsidRPr="00764C3E">
        <w:rPr>
          <w:iCs/>
          <w:highlight w:val="yellow"/>
          <w:rPrChange w:id="231" w:author="Author" w:date="2026-07-01T10:15:00Z" w16du:dateUtc="2026-07-01T14:15:00Z">
            <w:rPr>
              <w:iCs/>
            </w:rPr>
          </w:rPrChange>
        </w:rPr>
        <w:t>e</w:t>
      </w:r>
      <w:r w:rsidRPr="00764C3E">
        <w:rPr>
          <w:iCs/>
          <w:highlight w:val="yellow"/>
          <w:rPrChange w:id="232" w:author="Author" w:date="2026-07-01T10:15:00Z" w16du:dateUtc="2026-07-01T14:15:00Z">
            <w:rPr>
              <w:iCs/>
            </w:rPr>
          </w:rPrChange>
        </w:rPr>
        <w:t xml:space="preserve"> downstream segmentation quality.</w:t>
      </w:r>
    </w:p>
    <w:p w14:paraId="6DE8D0D0" w14:textId="77777777" w:rsidR="00D640B9" w:rsidRPr="00764C3E" w:rsidRDefault="00D640B9" w:rsidP="004A72B1">
      <w:pPr>
        <w:rPr>
          <w:iCs/>
          <w:highlight w:val="yellow"/>
          <w:rPrChange w:id="233" w:author="Author" w:date="2026-07-01T10:15:00Z" w16du:dateUtc="2026-07-01T14:15:00Z">
            <w:rPr>
              <w:iCs/>
            </w:rPr>
          </w:rPrChange>
        </w:rPr>
      </w:pPr>
    </w:p>
    <w:p w14:paraId="179F9BEC" w14:textId="470E2FCF" w:rsidR="00D640B9" w:rsidRPr="00764C3E" w:rsidRDefault="00087701" w:rsidP="004A72B1">
      <w:pPr>
        <w:pStyle w:val="ListParagraph"/>
        <w:numPr>
          <w:ilvl w:val="2"/>
          <w:numId w:val="17"/>
        </w:numPr>
        <w:spacing w:after="0"/>
        <w:ind w:left="0" w:firstLine="0"/>
        <w:rPr>
          <w:rFonts w:ascii="Calibri" w:hAnsi="Calibri" w:cs="Calibri"/>
          <w:iCs/>
          <w:sz w:val="24"/>
          <w:szCs w:val="24"/>
          <w:highlight w:val="yellow"/>
          <w:rPrChange w:id="234" w:author="Author" w:date="2026-07-01T10:15:00Z" w16du:dateUtc="2026-07-01T14:15:00Z">
            <w:rPr>
              <w:rFonts w:ascii="Calibri" w:hAnsi="Calibri" w:cs="Calibri"/>
              <w:iCs/>
              <w:sz w:val="24"/>
              <w:szCs w:val="24"/>
            </w:rPr>
          </w:rPrChange>
        </w:rPr>
      </w:pPr>
      <w:r w:rsidRPr="00764C3E">
        <w:rPr>
          <w:rFonts w:ascii="Calibri" w:hAnsi="Calibri" w:cs="Calibri"/>
          <w:iCs/>
          <w:sz w:val="24"/>
          <w:szCs w:val="24"/>
          <w:highlight w:val="yellow"/>
          <w:rPrChange w:id="235" w:author="Author" w:date="2026-07-01T10:15:00Z" w16du:dateUtc="2026-07-01T14:15:00Z">
            <w:rPr>
              <w:rFonts w:ascii="Calibri" w:hAnsi="Calibri" w:cs="Calibri"/>
              <w:iCs/>
              <w:sz w:val="24"/>
              <w:szCs w:val="24"/>
            </w:rPr>
          </w:rPrChange>
        </w:rPr>
        <w:t xml:space="preserve">Segment individual mitochondria using the </w:t>
      </w:r>
      <w:r w:rsidRPr="00764C3E">
        <w:rPr>
          <w:rFonts w:ascii="Calibri" w:hAnsi="Calibri" w:cs="Calibri"/>
          <w:b/>
          <w:bCs/>
          <w:iCs/>
          <w:sz w:val="24"/>
          <w:szCs w:val="24"/>
          <w:highlight w:val="yellow"/>
          <w:rPrChange w:id="236" w:author="Author" w:date="2026-07-01T10:15:00Z" w16du:dateUtc="2026-07-01T14:15:00Z">
            <w:rPr>
              <w:rFonts w:ascii="Calibri" w:hAnsi="Calibri" w:cs="Calibri"/>
              <w:b/>
              <w:bCs/>
              <w:iCs/>
              <w:sz w:val="24"/>
              <w:szCs w:val="24"/>
            </w:rPr>
          </w:rPrChange>
        </w:rPr>
        <w:t>Blob Finder algorithm</w:t>
      </w:r>
      <w:r w:rsidRPr="00764C3E">
        <w:rPr>
          <w:rFonts w:ascii="Calibri" w:hAnsi="Calibri" w:cs="Calibri"/>
          <w:iCs/>
          <w:sz w:val="24"/>
          <w:szCs w:val="24"/>
          <w:highlight w:val="yellow"/>
          <w:rPrChange w:id="237" w:author="Author" w:date="2026-07-01T10:15:00Z" w16du:dateUtc="2026-07-01T14:15:00Z">
            <w:rPr>
              <w:rFonts w:ascii="Calibri" w:hAnsi="Calibri" w:cs="Calibri"/>
              <w:iCs/>
              <w:sz w:val="24"/>
              <w:szCs w:val="24"/>
            </w:rPr>
          </w:rPrChange>
        </w:rPr>
        <w:t>, which detects objects in 3D space.</w:t>
      </w:r>
    </w:p>
    <w:p w14:paraId="0F76D85D" w14:textId="77777777" w:rsidR="00FE7297" w:rsidRPr="00764C3E" w:rsidRDefault="00FE7297" w:rsidP="004A72B1">
      <w:pPr>
        <w:pStyle w:val="ListParagraph"/>
        <w:spacing w:after="0"/>
        <w:ind w:left="0"/>
        <w:rPr>
          <w:rFonts w:ascii="Calibri" w:hAnsi="Calibri" w:cs="Calibri"/>
          <w:iCs/>
          <w:sz w:val="24"/>
          <w:szCs w:val="24"/>
          <w:highlight w:val="yellow"/>
          <w:rPrChange w:id="238" w:author="Author" w:date="2026-07-01T10:15:00Z" w16du:dateUtc="2026-07-01T14:15:00Z">
            <w:rPr>
              <w:rFonts w:ascii="Calibri" w:hAnsi="Calibri" w:cs="Calibri"/>
              <w:iCs/>
              <w:sz w:val="24"/>
              <w:szCs w:val="24"/>
            </w:rPr>
          </w:rPrChange>
        </w:rPr>
      </w:pPr>
    </w:p>
    <w:p w14:paraId="612D76FD" w14:textId="33A6FA38" w:rsidR="00D640B9" w:rsidRPr="00764C3E" w:rsidRDefault="00087701" w:rsidP="004A72B1">
      <w:pPr>
        <w:pStyle w:val="ListParagraph"/>
        <w:numPr>
          <w:ilvl w:val="2"/>
          <w:numId w:val="17"/>
        </w:numPr>
        <w:spacing w:after="0"/>
        <w:ind w:left="0" w:firstLine="0"/>
        <w:rPr>
          <w:rFonts w:ascii="Calibri" w:hAnsi="Calibri" w:cs="Calibri"/>
          <w:iCs/>
          <w:sz w:val="24"/>
          <w:szCs w:val="24"/>
          <w:highlight w:val="yellow"/>
          <w:rPrChange w:id="239" w:author="Author" w:date="2026-07-01T10:15:00Z" w16du:dateUtc="2026-07-01T14:15:00Z">
            <w:rPr>
              <w:rFonts w:ascii="Calibri" w:hAnsi="Calibri" w:cs="Calibri"/>
              <w:iCs/>
              <w:sz w:val="24"/>
              <w:szCs w:val="24"/>
            </w:rPr>
          </w:rPrChange>
        </w:rPr>
      </w:pPr>
      <w:r w:rsidRPr="00764C3E">
        <w:rPr>
          <w:rFonts w:ascii="Calibri" w:hAnsi="Calibri" w:cs="Calibri"/>
          <w:iCs/>
          <w:sz w:val="24"/>
          <w:szCs w:val="24"/>
          <w:highlight w:val="yellow"/>
          <w:rPrChange w:id="240" w:author="Author" w:date="2026-07-01T10:15:00Z" w16du:dateUtc="2026-07-01T14:15:00Z">
            <w:rPr>
              <w:rFonts w:ascii="Calibri" w:hAnsi="Calibri" w:cs="Calibri"/>
              <w:iCs/>
              <w:sz w:val="24"/>
              <w:szCs w:val="24"/>
            </w:rPr>
          </w:rPrChange>
        </w:rPr>
        <w:t xml:space="preserve">Adjust segmentation parameters, including </w:t>
      </w:r>
      <w:r w:rsidRPr="00764C3E">
        <w:rPr>
          <w:rFonts w:ascii="Calibri" w:hAnsi="Calibri" w:cs="Calibri"/>
          <w:b/>
          <w:bCs/>
          <w:iCs/>
          <w:sz w:val="24"/>
          <w:szCs w:val="24"/>
          <w:highlight w:val="yellow"/>
          <w:rPrChange w:id="241" w:author="Author" w:date="2026-07-01T10:15:00Z" w16du:dateUtc="2026-07-01T14:15:00Z">
            <w:rPr>
              <w:rFonts w:ascii="Calibri" w:hAnsi="Calibri" w:cs="Calibri"/>
              <w:b/>
              <w:bCs/>
              <w:iCs/>
              <w:sz w:val="24"/>
              <w:szCs w:val="24"/>
            </w:rPr>
          </w:rPrChange>
        </w:rPr>
        <w:t>object size</w:t>
      </w:r>
      <w:r w:rsidRPr="00764C3E">
        <w:rPr>
          <w:rFonts w:ascii="Calibri" w:hAnsi="Calibri" w:cs="Calibri"/>
          <w:iCs/>
          <w:sz w:val="24"/>
          <w:szCs w:val="24"/>
          <w:highlight w:val="yellow"/>
          <w:rPrChange w:id="242" w:author="Author" w:date="2026-07-01T10:15:00Z" w16du:dateUtc="2026-07-01T14:15:00Z">
            <w:rPr>
              <w:rFonts w:ascii="Calibri" w:hAnsi="Calibri" w:cs="Calibri"/>
              <w:iCs/>
              <w:sz w:val="24"/>
              <w:szCs w:val="24"/>
            </w:rPr>
          </w:rPrChange>
        </w:rPr>
        <w:t xml:space="preserve"> and </w:t>
      </w:r>
      <w:r w:rsidRPr="00764C3E">
        <w:rPr>
          <w:rFonts w:ascii="Calibri" w:hAnsi="Calibri" w:cs="Calibri"/>
          <w:b/>
          <w:bCs/>
          <w:iCs/>
          <w:sz w:val="24"/>
          <w:szCs w:val="24"/>
          <w:highlight w:val="yellow"/>
          <w:rPrChange w:id="243" w:author="Author" w:date="2026-07-01T10:15:00Z" w16du:dateUtc="2026-07-01T14:15:00Z">
            <w:rPr>
              <w:rFonts w:ascii="Calibri" w:hAnsi="Calibri" w:cs="Calibri"/>
              <w:b/>
              <w:bCs/>
              <w:iCs/>
              <w:sz w:val="24"/>
              <w:szCs w:val="24"/>
            </w:rPr>
          </w:rPrChange>
        </w:rPr>
        <w:t>sensitivity threshold</w:t>
      </w:r>
      <w:r w:rsidRPr="00764C3E">
        <w:rPr>
          <w:rFonts w:ascii="Calibri" w:hAnsi="Calibri" w:cs="Calibri"/>
          <w:iCs/>
          <w:sz w:val="24"/>
          <w:szCs w:val="24"/>
          <w:highlight w:val="yellow"/>
          <w:rPrChange w:id="244" w:author="Author" w:date="2026-07-01T10:15:00Z" w16du:dateUtc="2026-07-01T14:15:00Z">
            <w:rPr>
              <w:rFonts w:ascii="Calibri" w:hAnsi="Calibri" w:cs="Calibri"/>
              <w:iCs/>
              <w:sz w:val="24"/>
              <w:szCs w:val="24"/>
            </w:rPr>
          </w:rPrChange>
        </w:rPr>
        <w:t xml:space="preserve">, and visually inspect the overlap between detected objects and the denoised image to ensure accurate segmentation. Here, </w:t>
      </w:r>
      <w:r w:rsidR="00637227" w:rsidRPr="00764C3E">
        <w:rPr>
          <w:rFonts w:ascii="Calibri" w:hAnsi="Calibri" w:cs="Calibri"/>
          <w:iCs/>
          <w:sz w:val="24"/>
          <w:szCs w:val="24"/>
          <w:highlight w:val="yellow"/>
          <w:rPrChange w:id="245" w:author="Author" w:date="2026-07-01T10:15:00Z" w16du:dateUtc="2026-07-01T14:15:00Z">
            <w:rPr>
              <w:rFonts w:ascii="Calibri" w:hAnsi="Calibri" w:cs="Calibri"/>
              <w:iCs/>
              <w:sz w:val="24"/>
              <w:szCs w:val="24"/>
            </w:rPr>
          </w:rPrChange>
        </w:rPr>
        <w:t>the following parameters were used:</w:t>
      </w:r>
      <w:r w:rsidR="004A72B1" w:rsidRPr="00764C3E">
        <w:rPr>
          <w:rFonts w:ascii="Calibri" w:hAnsi="Calibri" w:cs="Calibri"/>
          <w:iCs/>
          <w:sz w:val="24"/>
          <w:szCs w:val="24"/>
          <w:highlight w:val="yellow"/>
          <w:rPrChange w:id="246" w:author="Author" w:date="2026-07-01T10:15:00Z" w16du:dateUtc="2026-07-01T14:15:00Z">
            <w:rPr>
              <w:rFonts w:ascii="Calibri" w:hAnsi="Calibri" w:cs="Calibri"/>
              <w:iCs/>
              <w:sz w:val="24"/>
              <w:szCs w:val="24"/>
            </w:rPr>
          </w:rPrChange>
        </w:rPr>
        <w:t xml:space="preserve"> </w:t>
      </w:r>
      <w:r w:rsidRPr="00764C3E">
        <w:rPr>
          <w:rFonts w:ascii="Calibri" w:hAnsi="Calibri" w:cs="Calibri"/>
          <w:iCs/>
          <w:sz w:val="24"/>
          <w:szCs w:val="24"/>
          <w:highlight w:val="yellow"/>
          <w:rPrChange w:id="247" w:author="Author" w:date="2026-07-01T10:15:00Z" w16du:dateUtc="2026-07-01T14:15:00Z">
            <w:rPr>
              <w:rFonts w:ascii="Calibri" w:hAnsi="Calibri" w:cs="Calibri"/>
              <w:iCs/>
              <w:sz w:val="24"/>
              <w:szCs w:val="24"/>
            </w:rPr>
          </w:rPrChange>
        </w:rPr>
        <w:t>a diameter of 0.244 µm, a probability threshold of 25%, and a split sensitivity of 22.22%, with normalization set to the first start point.</w:t>
      </w:r>
    </w:p>
    <w:p w14:paraId="17BE6567" w14:textId="77777777" w:rsidR="00FE7297" w:rsidRPr="00764C3E" w:rsidRDefault="00FE7297" w:rsidP="004A72B1">
      <w:pPr>
        <w:pStyle w:val="ListParagraph"/>
        <w:spacing w:after="0"/>
        <w:ind w:left="0"/>
        <w:rPr>
          <w:rFonts w:ascii="Calibri" w:hAnsi="Calibri" w:cs="Calibri"/>
          <w:iCs/>
          <w:sz w:val="24"/>
          <w:szCs w:val="24"/>
          <w:highlight w:val="yellow"/>
          <w:rPrChange w:id="248" w:author="Author" w:date="2026-07-01T10:15:00Z" w16du:dateUtc="2026-07-01T14:15:00Z">
            <w:rPr>
              <w:rFonts w:ascii="Calibri" w:hAnsi="Calibri" w:cs="Calibri"/>
              <w:iCs/>
              <w:sz w:val="24"/>
              <w:szCs w:val="24"/>
            </w:rPr>
          </w:rPrChange>
        </w:rPr>
      </w:pPr>
    </w:p>
    <w:p w14:paraId="3B2922A1" w14:textId="21F68BDF" w:rsidR="00D640B9" w:rsidRPr="00764C3E" w:rsidRDefault="00087701" w:rsidP="0008764D">
      <w:pPr>
        <w:rPr>
          <w:iCs/>
          <w:highlight w:val="yellow"/>
          <w:rPrChange w:id="249" w:author="Author" w:date="2026-07-01T10:15:00Z" w16du:dateUtc="2026-07-01T14:15:00Z">
            <w:rPr>
              <w:iCs/>
            </w:rPr>
          </w:rPrChange>
        </w:rPr>
      </w:pPr>
      <w:r w:rsidRPr="00764C3E">
        <w:rPr>
          <w:iCs/>
          <w:highlight w:val="yellow"/>
          <w:rPrChange w:id="250" w:author="Author" w:date="2026-07-01T10:15:00Z" w16du:dateUtc="2026-07-01T14:15:00Z">
            <w:rPr>
              <w:iCs/>
            </w:rPr>
          </w:rPrChange>
        </w:rPr>
        <w:t>NOTE: Segmentation parameters depend on image resolution and voxel size. In this study, image dimensions were 1354 × 1354 pixels with an XY pixel size of 0.049 µm and a voxel size of 0.049 × 0.049 × 0.100 µm³.</w:t>
      </w:r>
    </w:p>
    <w:p w14:paraId="34225C58" w14:textId="77777777" w:rsidR="00D640B9" w:rsidRPr="00764C3E" w:rsidRDefault="00D640B9" w:rsidP="004A72B1">
      <w:pPr>
        <w:rPr>
          <w:iCs/>
          <w:highlight w:val="yellow"/>
          <w:rPrChange w:id="251" w:author="Author" w:date="2026-07-01T10:15:00Z" w16du:dateUtc="2026-07-01T14:15:00Z">
            <w:rPr>
              <w:iCs/>
            </w:rPr>
          </w:rPrChange>
        </w:rPr>
      </w:pPr>
    </w:p>
    <w:p w14:paraId="253D7E5A" w14:textId="0A60A000" w:rsidR="00D640B9" w:rsidRPr="00764C3E" w:rsidRDefault="004A72B1" w:rsidP="004A72B1">
      <w:pPr>
        <w:pStyle w:val="ListParagraph"/>
        <w:numPr>
          <w:ilvl w:val="1"/>
          <w:numId w:val="17"/>
        </w:numPr>
        <w:spacing w:after="0"/>
        <w:ind w:left="0" w:firstLine="0"/>
        <w:rPr>
          <w:rFonts w:ascii="Calibri" w:hAnsi="Calibri" w:cs="Calibri"/>
          <w:iCs/>
          <w:sz w:val="24"/>
          <w:szCs w:val="24"/>
          <w:highlight w:val="yellow"/>
          <w:rPrChange w:id="252" w:author="Author" w:date="2026-07-01T10:15:00Z" w16du:dateUtc="2026-07-01T14:15:00Z">
            <w:rPr>
              <w:rFonts w:ascii="Calibri" w:hAnsi="Calibri" w:cs="Calibri"/>
              <w:iCs/>
              <w:sz w:val="24"/>
              <w:szCs w:val="24"/>
            </w:rPr>
          </w:rPrChange>
        </w:rPr>
      </w:pPr>
      <w:r w:rsidRPr="00764C3E">
        <w:rPr>
          <w:rFonts w:ascii="Calibri" w:hAnsi="Calibri" w:cs="Calibri"/>
          <w:iCs/>
          <w:sz w:val="24"/>
          <w:szCs w:val="24"/>
          <w:highlight w:val="yellow"/>
          <w:rPrChange w:id="253" w:author="Author" w:date="2026-07-01T10:15:00Z" w16du:dateUtc="2026-07-01T14:15:00Z">
            <w:rPr>
              <w:rFonts w:ascii="Calibri" w:hAnsi="Calibri" w:cs="Calibri"/>
              <w:iCs/>
              <w:sz w:val="24"/>
              <w:szCs w:val="24"/>
            </w:rPr>
          </w:rPrChange>
        </w:rPr>
        <w:t>Perform f</w:t>
      </w:r>
      <w:r w:rsidR="00087701" w:rsidRPr="00764C3E">
        <w:rPr>
          <w:rFonts w:ascii="Calibri" w:hAnsi="Calibri" w:cs="Calibri"/>
          <w:iCs/>
          <w:sz w:val="24"/>
          <w:szCs w:val="24"/>
          <w:highlight w:val="yellow"/>
          <w:rPrChange w:id="254" w:author="Author" w:date="2026-07-01T10:15:00Z" w16du:dateUtc="2026-07-01T14:15:00Z">
            <w:rPr>
              <w:rFonts w:ascii="Calibri" w:hAnsi="Calibri" w:cs="Calibri"/>
              <w:iCs/>
              <w:sz w:val="24"/>
              <w:szCs w:val="24"/>
            </w:rPr>
          </w:rPrChange>
        </w:rPr>
        <w:t>eature extraction and quality control</w:t>
      </w:r>
      <w:r w:rsidRPr="00764C3E">
        <w:rPr>
          <w:rFonts w:ascii="Calibri" w:hAnsi="Calibri" w:cs="Calibri"/>
          <w:iCs/>
          <w:sz w:val="24"/>
          <w:szCs w:val="24"/>
          <w:highlight w:val="yellow"/>
          <w:rPrChange w:id="255" w:author="Author" w:date="2026-07-01T10:15:00Z" w16du:dateUtc="2026-07-01T14:15:00Z">
            <w:rPr>
              <w:rFonts w:ascii="Calibri" w:hAnsi="Calibri" w:cs="Calibri"/>
              <w:iCs/>
              <w:sz w:val="24"/>
              <w:szCs w:val="24"/>
            </w:rPr>
          </w:rPrChange>
        </w:rPr>
        <w:t>.</w:t>
      </w:r>
    </w:p>
    <w:p w14:paraId="0196A036" w14:textId="77777777" w:rsidR="00FE7297" w:rsidRPr="00764C3E" w:rsidRDefault="00FE7297" w:rsidP="004A72B1">
      <w:pPr>
        <w:pStyle w:val="ListParagraph"/>
        <w:spacing w:after="0"/>
        <w:ind w:left="0"/>
        <w:rPr>
          <w:rFonts w:ascii="Calibri" w:hAnsi="Calibri" w:cs="Calibri"/>
          <w:iCs/>
          <w:sz w:val="24"/>
          <w:szCs w:val="24"/>
          <w:highlight w:val="yellow"/>
          <w:rPrChange w:id="256" w:author="Author" w:date="2026-07-01T10:15:00Z" w16du:dateUtc="2026-07-01T14:15:00Z">
            <w:rPr>
              <w:rFonts w:ascii="Calibri" w:hAnsi="Calibri" w:cs="Calibri"/>
              <w:iCs/>
              <w:sz w:val="24"/>
              <w:szCs w:val="24"/>
            </w:rPr>
          </w:rPrChange>
        </w:rPr>
      </w:pPr>
    </w:p>
    <w:p w14:paraId="7E2C5408" w14:textId="2F6F585B" w:rsidR="00F50924" w:rsidRPr="00764C3E" w:rsidRDefault="00087701" w:rsidP="004A72B1">
      <w:pPr>
        <w:pStyle w:val="ListParagraph"/>
        <w:numPr>
          <w:ilvl w:val="2"/>
          <w:numId w:val="17"/>
        </w:numPr>
        <w:spacing w:after="0"/>
        <w:ind w:left="0" w:firstLine="0"/>
        <w:rPr>
          <w:rFonts w:ascii="Calibri" w:hAnsi="Calibri" w:cs="Calibri"/>
          <w:iCs/>
          <w:sz w:val="24"/>
          <w:szCs w:val="24"/>
          <w:highlight w:val="yellow"/>
          <w:rPrChange w:id="257" w:author="Author" w:date="2026-07-01T10:15:00Z" w16du:dateUtc="2026-07-01T14:15:00Z">
            <w:rPr>
              <w:rFonts w:ascii="Calibri" w:hAnsi="Calibri" w:cs="Calibri"/>
              <w:iCs/>
              <w:sz w:val="24"/>
              <w:szCs w:val="24"/>
            </w:rPr>
          </w:rPrChange>
        </w:rPr>
      </w:pPr>
      <w:r w:rsidRPr="00764C3E">
        <w:rPr>
          <w:rFonts w:ascii="Calibri" w:hAnsi="Calibri" w:cs="Calibri"/>
          <w:iCs/>
          <w:sz w:val="24"/>
          <w:szCs w:val="24"/>
          <w:highlight w:val="yellow"/>
          <w:rPrChange w:id="258" w:author="Author" w:date="2026-07-01T10:15:00Z" w16du:dateUtc="2026-07-01T14:15:00Z">
            <w:rPr>
              <w:rFonts w:ascii="Calibri" w:hAnsi="Calibri" w:cs="Calibri"/>
              <w:iCs/>
              <w:sz w:val="24"/>
              <w:szCs w:val="24"/>
            </w:rPr>
          </w:rPrChange>
        </w:rPr>
        <w:t>Extract morphological parameters for each detected object, including volume (µm³), surface area (µm²), and sphericity</w:t>
      </w:r>
      <w:r w:rsidR="006D0263" w:rsidRPr="00764C3E">
        <w:rPr>
          <w:rFonts w:ascii="Calibri" w:hAnsi="Calibri" w:cs="Calibri"/>
          <w:iCs/>
          <w:sz w:val="24"/>
          <w:szCs w:val="24"/>
          <w:highlight w:val="yellow"/>
          <w:rPrChange w:id="259" w:author="Author" w:date="2026-07-01T10:15:00Z" w16du:dateUtc="2026-07-01T14:15:00Z">
            <w:rPr>
              <w:rFonts w:ascii="Calibri" w:hAnsi="Calibri" w:cs="Calibri"/>
              <w:iCs/>
              <w:sz w:val="24"/>
              <w:szCs w:val="24"/>
            </w:rPr>
          </w:rPrChange>
        </w:rPr>
        <w:t xml:space="preserve"> (</w:t>
      </w:r>
      <w:r w:rsidR="00A06469" w:rsidRPr="00764C3E">
        <w:rPr>
          <w:rFonts w:ascii="Calibri" w:hAnsi="Calibri" w:cs="Calibri"/>
          <w:iCs/>
          <w:sz w:val="24"/>
          <w:szCs w:val="24"/>
          <w:highlight w:val="yellow"/>
          <w:rPrChange w:id="260" w:author="Author" w:date="2026-07-01T10:15:00Z" w16du:dateUtc="2026-07-01T14:15:00Z">
            <w:rPr>
              <w:rFonts w:ascii="Calibri" w:hAnsi="Calibri" w:cs="Calibri"/>
              <w:iCs/>
              <w:sz w:val="24"/>
              <w:szCs w:val="24"/>
            </w:rPr>
          </w:rPrChange>
        </w:rPr>
        <w:t xml:space="preserve">surface area of </w:t>
      </w:r>
      <w:r w:rsidR="00EE29F5" w:rsidRPr="00764C3E">
        <w:rPr>
          <w:rFonts w:ascii="Calibri" w:hAnsi="Calibri" w:cs="Calibri"/>
          <w:iCs/>
          <w:sz w:val="24"/>
          <w:szCs w:val="24"/>
          <w:highlight w:val="yellow"/>
          <w:rPrChange w:id="261" w:author="Author" w:date="2026-07-01T10:15:00Z" w16du:dateUtc="2026-07-01T14:15:00Z">
            <w:rPr>
              <w:rFonts w:ascii="Calibri" w:hAnsi="Calibri" w:cs="Calibri"/>
              <w:iCs/>
              <w:sz w:val="24"/>
              <w:szCs w:val="24"/>
            </w:rPr>
          </w:rPrChange>
        </w:rPr>
        <w:t xml:space="preserve">a </w:t>
      </w:r>
      <w:r w:rsidR="00A06469" w:rsidRPr="00764C3E">
        <w:rPr>
          <w:rFonts w:ascii="Calibri" w:hAnsi="Calibri" w:cs="Calibri"/>
          <w:iCs/>
          <w:sz w:val="24"/>
          <w:szCs w:val="24"/>
          <w:highlight w:val="yellow"/>
          <w:rPrChange w:id="262" w:author="Author" w:date="2026-07-01T10:15:00Z" w16du:dateUtc="2026-07-01T14:15:00Z">
            <w:rPr>
              <w:rFonts w:ascii="Calibri" w:hAnsi="Calibri" w:cs="Calibri"/>
              <w:iCs/>
              <w:sz w:val="24"/>
              <w:szCs w:val="24"/>
            </w:rPr>
          </w:rPrChange>
        </w:rPr>
        <w:t xml:space="preserve">sphere with </w:t>
      </w:r>
      <w:r w:rsidR="00EE29F5" w:rsidRPr="00764C3E">
        <w:rPr>
          <w:rFonts w:ascii="Calibri" w:hAnsi="Calibri" w:cs="Calibri"/>
          <w:iCs/>
          <w:sz w:val="24"/>
          <w:szCs w:val="24"/>
          <w:highlight w:val="yellow"/>
          <w:rPrChange w:id="263" w:author="Author" w:date="2026-07-01T10:15:00Z" w16du:dateUtc="2026-07-01T14:15:00Z">
            <w:rPr>
              <w:rFonts w:ascii="Calibri" w:hAnsi="Calibri" w:cs="Calibri"/>
              <w:iCs/>
              <w:sz w:val="24"/>
              <w:szCs w:val="24"/>
            </w:rPr>
          </w:rPrChange>
        </w:rPr>
        <w:t xml:space="preserve">the </w:t>
      </w:r>
      <w:r w:rsidR="00A06469" w:rsidRPr="00764C3E">
        <w:rPr>
          <w:rFonts w:ascii="Calibri" w:hAnsi="Calibri" w:cs="Calibri"/>
          <w:iCs/>
          <w:sz w:val="24"/>
          <w:szCs w:val="24"/>
          <w:highlight w:val="yellow"/>
          <w:rPrChange w:id="264" w:author="Author" w:date="2026-07-01T10:15:00Z" w16du:dateUtc="2026-07-01T14:15:00Z">
            <w:rPr>
              <w:rFonts w:ascii="Calibri" w:hAnsi="Calibri" w:cs="Calibri"/>
              <w:iCs/>
              <w:sz w:val="24"/>
              <w:szCs w:val="24"/>
            </w:rPr>
          </w:rPrChange>
        </w:rPr>
        <w:t>same volume</w:t>
      </w:r>
      <w:r w:rsidR="006D0263" w:rsidRPr="00764C3E">
        <w:rPr>
          <w:rFonts w:ascii="Calibri" w:hAnsi="Calibri" w:cs="Calibri"/>
          <w:iCs/>
          <w:sz w:val="24"/>
          <w:szCs w:val="24"/>
          <w:highlight w:val="yellow"/>
          <w:rPrChange w:id="265" w:author="Author" w:date="2026-07-01T10:15:00Z" w16du:dateUtc="2026-07-01T14:15:00Z">
            <w:rPr>
              <w:rFonts w:ascii="Calibri" w:hAnsi="Calibri" w:cs="Calibri"/>
              <w:iCs/>
              <w:sz w:val="24"/>
              <w:szCs w:val="24"/>
            </w:rPr>
          </w:rPrChange>
        </w:rPr>
        <w:t>/</w:t>
      </w:r>
      <w:r w:rsidR="00A06469" w:rsidRPr="00764C3E">
        <w:rPr>
          <w:rFonts w:ascii="Calibri" w:hAnsi="Calibri" w:cs="Calibri"/>
          <w:iCs/>
          <w:sz w:val="24"/>
          <w:szCs w:val="24"/>
          <w:highlight w:val="yellow"/>
          <w:rPrChange w:id="266" w:author="Author" w:date="2026-07-01T10:15:00Z" w16du:dateUtc="2026-07-01T14:15:00Z">
            <w:rPr>
              <w:rFonts w:ascii="Calibri" w:hAnsi="Calibri" w:cs="Calibri"/>
              <w:iCs/>
              <w:sz w:val="24"/>
              <w:szCs w:val="24"/>
            </w:rPr>
          </w:rPrChange>
        </w:rPr>
        <w:t xml:space="preserve">surface </w:t>
      </w:r>
      <w:r w:rsidR="006D0263" w:rsidRPr="00764C3E">
        <w:rPr>
          <w:rFonts w:ascii="Calibri" w:hAnsi="Calibri" w:cs="Calibri"/>
          <w:iCs/>
          <w:sz w:val="24"/>
          <w:szCs w:val="24"/>
          <w:highlight w:val="yellow"/>
          <w:rPrChange w:id="267" w:author="Author" w:date="2026-07-01T10:15:00Z" w16du:dateUtc="2026-07-01T14:15:00Z">
            <w:rPr>
              <w:rFonts w:ascii="Calibri" w:hAnsi="Calibri" w:cs="Calibri"/>
              <w:iCs/>
              <w:sz w:val="24"/>
              <w:szCs w:val="24"/>
            </w:rPr>
          </w:rPrChange>
        </w:rPr>
        <w:t>area</w:t>
      </w:r>
      <w:r w:rsidR="00A06469" w:rsidRPr="00764C3E">
        <w:rPr>
          <w:rFonts w:ascii="Calibri" w:hAnsi="Calibri" w:cs="Calibri"/>
          <w:iCs/>
          <w:sz w:val="24"/>
          <w:szCs w:val="24"/>
          <w:highlight w:val="yellow"/>
          <w:rPrChange w:id="268" w:author="Author" w:date="2026-07-01T10:15:00Z" w16du:dateUtc="2026-07-01T14:15:00Z">
            <w:rPr>
              <w:rFonts w:ascii="Calibri" w:hAnsi="Calibri" w:cs="Calibri"/>
              <w:iCs/>
              <w:sz w:val="24"/>
              <w:szCs w:val="24"/>
            </w:rPr>
          </w:rPrChange>
        </w:rPr>
        <w:t xml:space="preserve"> of </w:t>
      </w:r>
      <w:r w:rsidR="00EE29F5" w:rsidRPr="00764C3E">
        <w:rPr>
          <w:rFonts w:ascii="Calibri" w:hAnsi="Calibri" w:cs="Calibri"/>
          <w:iCs/>
          <w:sz w:val="24"/>
          <w:szCs w:val="24"/>
          <w:highlight w:val="yellow"/>
          <w:rPrChange w:id="269" w:author="Author" w:date="2026-07-01T10:15:00Z" w16du:dateUtc="2026-07-01T14:15:00Z">
            <w:rPr>
              <w:rFonts w:ascii="Calibri" w:hAnsi="Calibri" w:cs="Calibri"/>
              <w:iCs/>
              <w:sz w:val="24"/>
              <w:szCs w:val="24"/>
            </w:rPr>
          </w:rPrChange>
        </w:rPr>
        <w:t xml:space="preserve">the </w:t>
      </w:r>
      <w:r w:rsidR="00A06469" w:rsidRPr="00764C3E">
        <w:rPr>
          <w:rFonts w:ascii="Calibri" w:hAnsi="Calibri" w:cs="Calibri"/>
          <w:iCs/>
          <w:sz w:val="24"/>
          <w:szCs w:val="24"/>
          <w:highlight w:val="yellow"/>
          <w:rPrChange w:id="270" w:author="Author" w:date="2026-07-01T10:15:00Z" w16du:dateUtc="2026-07-01T14:15:00Z">
            <w:rPr>
              <w:rFonts w:ascii="Calibri" w:hAnsi="Calibri" w:cs="Calibri"/>
              <w:iCs/>
              <w:sz w:val="24"/>
              <w:szCs w:val="24"/>
            </w:rPr>
          </w:rPrChange>
        </w:rPr>
        <w:t>mitochondria</w:t>
      </w:r>
      <w:r w:rsidR="006D0263" w:rsidRPr="00764C3E">
        <w:rPr>
          <w:rFonts w:ascii="Calibri" w:hAnsi="Calibri" w:cs="Calibri"/>
          <w:iCs/>
          <w:sz w:val="24"/>
          <w:szCs w:val="24"/>
          <w:highlight w:val="yellow"/>
          <w:rPrChange w:id="271" w:author="Author" w:date="2026-07-01T10:15:00Z" w16du:dateUtc="2026-07-01T14:15:00Z">
            <w:rPr>
              <w:rFonts w:ascii="Calibri" w:hAnsi="Calibri" w:cs="Calibri"/>
              <w:iCs/>
              <w:sz w:val="24"/>
              <w:szCs w:val="24"/>
            </w:rPr>
          </w:rPrChange>
        </w:rPr>
        <w:t>)</w:t>
      </w:r>
      <w:r w:rsidRPr="00764C3E">
        <w:rPr>
          <w:rFonts w:ascii="Calibri" w:hAnsi="Calibri" w:cs="Calibri"/>
          <w:iCs/>
          <w:sz w:val="24"/>
          <w:szCs w:val="24"/>
          <w:highlight w:val="yellow"/>
          <w:rPrChange w:id="272" w:author="Author" w:date="2026-07-01T10:15:00Z" w16du:dateUtc="2026-07-01T14:15:00Z">
            <w:rPr>
              <w:rFonts w:ascii="Calibri" w:hAnsi="Calibri" w:cs="Calibri"/>
              <w:iCs/>
              <w:sz w:val="24"/>
              <w:szCs w:val="24"/>
            </w:rPr>
          </w:rPrChange>
        </w:rPr>
        <w:t>.</w:t>
      </w:r>
    </w:p>
    <w:p w14:paraId="22161A70" w14:textId="77777777" w:rsidR="00FE7297" w:rsidRPr="00764C3E" w:rsidRDefault="00FE7297" w:rsidP="004A72B1">
      <w:pPr>
        <w:pStyle w:val="ListParagraph"/>
        <w:spacing w:after="0"/>
        <w:ind w:left="0"/>
        <w:rPr>
          <w:rFonts w:ascii="Calibri" w:hAnsi="Calibri" w:cs="Calibri"/>
          <w:iCs/>
          <w:sz w:val="24"/>
          <w:szCs w:val="24"/>
          <w:highlight w:val="yellow"/>
          <w:rPrChange w:id="273" w:author="Author" w:date="2026-07-01T10:15:00Z" w16du:dateUtc="2026-07-01T14:15:00Z">
            <w:rPr>
              <w:rFonts w:ascii="Calibri" w:hAnsi="Calibri" w:cs="Calibri"/>
              <w:iCs/>
              <w:sz w:val="24"/>
              <w:szCs w:val="24"/>
            </w:rPr>
          </w:rPrChange>
        </w:rPr>
      </w:pPr>
    </w:p>
    <w:p w14:paraId="7EDC06EF" w14:textId="452CDA04" w:rsidR="00D640B9" w:rsidRPr="00764C3E" w:rsidRDefault="00087701" w:rsidP="004A72B1">
      <w:pPr>
        <w:pStyle w:val="ListParagraph"/>
        <w:numPr>
          <w:ilvl w:val="2"/>
          <w:numId w:val="17"/>
        </w:numPr>
        <w:spacing w:after="0"/>
        <w:ind w:left="0" w:firstLine="0"/>
        <w:rPr>
          <w:rFonts w:ascii="Calibri" w:hAnsi="Calibri" w:cs="Calibri"/>
          <w:iCs/>
          <w:sz w:val="24"/>
          <w:szCs w:val="24"/>
          <w:highlight w:val="yellow"/>
          <w:rPrChange w:id="274" w:author="Author" w:date="2026-07-01T10:15:00Z" w16du:dateUtc="2026-07-01T14:15:00Z">
            <w:rPr>
              <w:rFonts w:ascii="Calibri" w:hAnsi="Calibri" w:cs="Calibri"/>
              <w:iCs/>
              <w:sz w:val="24"/>
              <w:szCs w:val="24"/>
            </w:rPr>
          </w:rPrChange>
        </w:rPr>
      </w:pPr>
      <w:r w:rsidRPr="00764C3E">
        <w:rPr>
          <w:rFonts w:ascii="Calibri" w:hAnsi="Calibri" w:cs="Calibri"/>
          <w:iCs/>
          <w:sz w:val="24"/>
          <w:szCs w:val="24"/>
          <w:highlight w:val="yellow"/>
          <w:rPrChange w:id="275" w:author="Author" w:date="2026-07-01T10:15:00Z" w16du:dateUtc="2026-07-01T14:15:00Z">
            <w:rPr>
              <w:rFonts w:ascii="Calibri" w:hAnsi="Calibri" w:cs="Calibri"/>
              <w:iCs/>
              <w:sz w:val="24"/>
              <w:szCs w:val="24"/>
            </w:rPr>
          </w:rPrChange>
        </w:rPr>
        <w:t>Export segmented objects as TIFF files for visual validation.</w:t>
      </w:r>
    </w:p>
    <w:p w14:paraId="2520D531" w14:textId="77777777" w:rsidR="00FE7297" w:rsidRPr="00764C3E" w:rsidRDefault="00FE7297" w:rsidP="004A72B1">
      <w:pPr>
        <w:pStyle w:val="ListParagraph"/>
        <w:spacing w:after="0"/>
        <w:ind w:left="0"/>
        <w:rPr>
          <w:rFonts w:ascii="Calibri" w:hAnsi="Calibri" w:cs="Calibri"/>
          <w:iCs/>
          <w:sz w:val="24"/>
          <w:szCs w:val="24"/>
          <w:highlight w:val="yellow"/>
          <w:rPrChange w:id="276" w:author="Author" w:date="2026-07-01T10:15:00Z" w16du:dateUtc="2026-07-01T14:15:00Z">
            <w:rPr>
              <w:rFonts w:ascii="Calibri" w:hAnsi="Calibri" w:cs="Calibri"/>
              <w:iCs/>
              <w:sz w:val="24"/>
              <w:szCs w:val="24"/>
            </w:rPr>
          </w:rPrChange>
        </w:rPr>
      </w:pPr>
    </w:p>
    <w:p w14:paraId="5A02F7C2" w14:textId="64B4AD4F" w:rsidR="00D640B9" w:rsidRPr="00764C3E" w:rsidRDefault="00087701" w:rsidP="004A72B1">
      <w:pPr>
        <w:pStyle w:val="ListParagraph"/>
        <w:numPr>
          <w:ilvl w:val="2"/>
          <w:numId w:val="17"/>
        </w:numPr>
        <w:spacing w:after="0"/>
        <w:ind w:left="0" w:firstLine="0"/>
        <w:rPr>
          <w:rFonts w:ascii="Calibri" w:hAnsi="Calibri" w:cs="Calibri"/>
          <w:iCs/>
          <w:sz w:val="24"/>
          <w:szCs w:val="24"/>
          <w:highlight w:val="yellow"/>
          <w:rPrChange w:id="277" w:author="Author" w:date="2026-07-01T10:15:00Z" w16du:dateUtc="2026-07-01T14:15:00Z">
            <w:rPr>
              <w:rFonts w:ascii="Calibri" w:hAnsi="Calibri" w:cs="Calibri"/>
              <w:iCs/>
              <w:sz w:val="24"/>
              <w:szCs w:val="24"/>
            </w:rPr>
          </w:rPrChange>
        </w:rPr>
      </w:pPr>
      <w:r w:rsidRPr="00764C3E">
        <w:rPr>
          <w:rFonts w:ascii="Calibri" w:hAnsi="Calibri" w:cs="Calibri"/>
          <w:iCs/>
          <w:sz w:val="24"/>
          <w:szCs w:val="24"/>
          <w:highlight w:val="yellow"/>
          <w:rPrChange w:id="278" w:author="Author" w:date="2026-07-01T10:15:00Z" w16du:dateUtc="2026-07-01T14:15:00Z">
            <w:rPr>
              <w:rFonts w:ascii="Calibri" w:hAnsi="Calibri" w:cs="Calibri"/>
              <w:iCs/>
              <w:sz w:val="24"/>
              <w:szCs w:val="24"/>
            </w:rPr>
          </w:rPrChange>
        </w:rPr>
        <w:lastRenderedPageBreak/>
        <w:t>Open exported files in F</w:t>
      </w:r>
      <w:r w:rsidR="00706A2C" w:rsidRPr="00764C3E">
        <w:rPr>
          <w:rFonts w:ascii="Calibri" w:hAnsi="Calibri" w:cs="Calibri"/>
          <w:iCs/>
          <w:sz w:val="24"/>
          <w:szCs w:val="24"/>
          <w:highlight w:val="yellow"/>
          <w:rPrChange w:id="279" w:author="Author" w:date="2026-07-01T10:15:00Z" w16du:dateUtc="2026-07-01T14:15:00Z">
            <w:rPr>
              <w:rFonts w:ascii="Calibri" w:hAnsi="Calibri" w:cs="Calibri"/>
              <w:iCs/>
              <w:sz w:val="24"/>
              <w:szCs w:val="24"/>
            </w:rPr>
          </w:rPrChange>
        </w:rPr>
        <w:t xml:space="preserve">IJI or </w:t>
      </w:r>
      <w:proofErr w:type="spellStart"/>
      <w:r w:rsidR="00706A2C" w:rsidRPr="00764C3E">
        <w:rPr>
          <w:rFonts w:ascii="Calibri" w:hAnsi="Calibri" w:cs="Calibri"/>
          <w:iCs/>
          <w:sz w:val="24"/>
          <w:szCs w:val="24"/>
          <w:highlight w:val="yellow"/>
          <w:rPrChange w:id="280" w:author="Author" w:date="2026-07-01T10:15:00Z" w16du:dateUtc="2026-07-01T14:15:00Z">
            <w:rPr>
              <w:rFonts w:ascii="Calibri" w:hAnsi="Calibri" w:cs="Calibri"/>
              <w:iCs/>
              <w:sz w:val="24"/>
              <w:szCs w:val="24"/>
            </w:rPr>
          </w:rPrChange>
        </w:rPr>
        <w:t>arivis</w:t>
      </w:r>
      <w:proofErr w:type="spellEnd"/>
      <w:r w:rsidRPr="00764C3E">
        <w:rPr>
          <w:rFonts w:ascii="Calibri" w:hAnsi="Calibri" w:cs="Calibri"/>
          <w:iCs/>
          <w:sz w:val="24"/>
          <w:szCs w:val="24"/>
          <w:highlight w:val="yellow"/>
          <w:rPrChange w:id="281" w:author="Author" w:date="2026-07-01T10:15:00Z" w16du:dateUtc="2026-07-01T14:15:00Z">
            <w:rPr>
              <w:rFonts w:ascii="Calibri" w:hAnsi="Calibri" w:cs="Calibri"/>
              <w:iCs/>
              <w:sz w:val="24"/>
              <w:szCs w:val="24"/>
            </w:rPr>
          </w:rPrChange>
        </w:rPr>
        <w:t xml:space="preserve"> and overlay them with the original image </w:t>
      </w:r>
      <w:r w:rsidR="008441E8" w:rsidRPr="00764C3E">
        <w:rPr>
          <w:rFonts w:ascii="Calibri" w:hAnsi="Calibri" w:cs="Calibri"/>
          <w:iCs/>
          <w:sz w:val="24"/>
          <w:szCs w:val="24"/>
          <w:highlight w:val="yellow"/>
          <w:rPrChange w:id="282" w:author="Author" w:date="2026-07-01T10:15:00Z" w16du:dateUtc="2026-07-01T14:15:00Z">
            <w:rPr>
              <w:rFonts w:ascii="Calibri" w:hAnsi="Calibri" w:cs="Calibri"/>
              <w:iCs/>
              <w:sz w:val="24"/>
              <w:szCs w:val="24"/>
            </w:rPr>
          </w:rPrChange>
        </w:rPr>
        <w:t>for visual inspection of segmentation accuracy.</w:t>
      </w:r>
    </w:p>
    <w:p w14:paraId="70F57F30" w14:textId="77777777" w:rsidR="00FE7297" w:rsidRPr="00764C3E" w:rsidRDefault="00FE7297" w:rsidP="004A72B1">
      <w:pPr>
        <w:pStyle w:val="ListParagraph"/>
        <w:spacing w:after="0"/>
        <w:ind w:left="0"/>
        <w:rPr>
          <w:rFonts w:ascii="Calibri" w:hAnsi="Calibri" w:cs="Calibri"/>
          <w:iCs/>
          <w:sz w:val="24"/>
          <w:szCs w:val="24"/>
          <w:highlight w:val="yellow"/>
          <w:rPrChange w:id="283" w:author="Author" w:date="2026-07-01T10:15:00Z" w16du:dateUtc="2026-07-01T14:15:00Z">
            <w:rPr>
              <w:rFonts w:ascii="Calibri" w:hAnsi="Calibri" w:cs="Calibri"/>
              <w:iCs/>
              <w:sz w:val="24"/>
              <w:szCs w:val="24"/>
            </w:rPr>
          </w:rPrChange>
        </w:rPr>
      </w:pPr>
    </w:p>
    <w:p w14:paraId="3EE7ADE9" w14:textId="108D93C4" w:rsidR="00D640B9" w:rsidRPr="00764C3E" w:rsidRDefault="00087701" w:rsidP="004A72B1">
      <w:pPr>
        <w:pStyle w:val="ListParagraph"/>
        <w:numPr>
          <w:ilvl w:val="2"/>
          <w:numId w:val="17"/>
        </w:numPr>
        <w:spacing w:after="0"/>
        <w:ind w:left="0" w:firstLine="0"/>
        <w:rPr>
          <w:rFonts w:ascii="Calibri" w:hAnsi="Calibri" w:cs="Calibri"/>
          <w:iCs/>
          <w:sz w:val="24"/>
          <w:szCs w:val="24"/>
          <w:highlight w:val="yellow"/>
          <w:rPrChange w:id="284" w:author="Author" w:date="2026-07-01T10:15:00Z" w16du:dateUtc="2026-07-01T14:15:00Z">
            <w:rPr>
              <w:rFonts w:ascii="Calibri" w:hAnsi="Calibri" w:cs="Calibri"/>
              <w:iCs/>
              <w:sz w:val="24"/>
              <w:szCs w:val="24"/>
            </w:rPr>
          </w:rPrChange>
        </w:rPr>
      </w:pPr>
      <w:r w:rsidRPr="00764C3E">
        <w:rPr>
          <w:rFonts w:ascii="Calibri" w:hAnsi="Calibri" w:cs="Calibri"/>
          <w:iCs/>
          <w:sz w:val="24"/>
          <w:szCs w:val="24"/>
          <w:highlight w:val="yellow"/>
          <w:rPrChange w:id="285" w:author="Author" w:date="2026-07-01T10:15:00Z" w16du:dateUtc="2026-07-01T14:15:00Z">
            <w:rPr>
              <w:rFonts w:ascii="Calibri" w:hAnsi="Calibri" w:cs="Calibri"/>
              <w:iCs/>
              <w:sz w:val="24"/>
              <w:szCs w:val="24"/>
            </w:rPr>
          </w:rPrChange>
        </w:rPr>
        <w:t>Export quantitative measurements as individual spreadsheet files for each sample.</w:t>
      </w:r>
    </w:p>
    <w:p w14:paraId="590794B7" w14:textId="77777777" w:rsidR="00D640B9" w:rsidRPr="00764C3E" w:rsidRDefault="00D640B9" w:rsidP="004A72B1">
      <w:pPr>
        <w:rPr>
          <w:iCs/>
          <w:highlight w:val="yellow"/>
          <w:rPrChange w:id="286" w:author="Author" w:date="2026-07-01T10:15:00Z" w16du:dateUtc="2026-07-01T14:15:00Z">
            <w:rPr>
              <w:iCs/>
            </w:rPr>
          </w:rPrChange>
        </w:rPr>
      </w:pPr>
    </w:p>
    <w:p w14:paraId="12E11EDA" w14:textId="7CBFCB8B" w:rsidR="00D640B9" w:rsidRPr="00764C3E" w:rsidRDefault="004A72B1" w:rsidP="004A72B1">
      <w:pPr>
        <w:pStyle w:val="ListParagraph"/>
        <w:numPr>
          <w:ilvl w:val="1"/>
          <w:numId w:val="17"/>
        </w:numPr>
        <w:spacing w:after="0"/>
        <w:ind w:left="0" w:firstLine="0"/>
        <w:rPr>
          <w:rFonts w:ascii="Calibri" w:hAnsi="Calibri" w:cs="Calibri"/>
          <w:iCs/>
          <w:sz w:val="24"/>
          <w:szCs w:val="24"/>
          <w:highlight w:val="yellow"/>
          <w:rPrChange w:id="287" w:author="Author" w:date="2026-07-01T10:15:00Z" w16du:dateUtc="2026-07-01T14:15:00Z">
            <w:rPr>
              <w:rFonts w:ascii="Calibri" w:hAnsi="Calibri" w:cs="Calibri"/>
              <w:iCs/>
              <w:sz w:val="24"/>
              <w:szCs w:val="24"/>
            </w:rPr>
          </w:rPrChange>
        </w:rPr>
      </w:pPr>
      <w:r w:rsidRPr="00764C3E">
        <w:rPr>
          <w:rFonts w:ascii="Calibri" w:hAnsi="Calibri" w:cs="Calibri"/>
          <w:iCs/>
          <w:sz w:val="24"/>
          <w:szCs w:val="24"/>
          <w:highlight w:val="yellow"/>
          <w:rPrChange w:id="288" w:author="Author" w:date="2026-07-01T10:15:00Z" w16du:dateUtc="2026-07-01T14:15:00Z">
            <w:rPr>
              <w:rFonts w:ascii="Calibri" w:hAnsi="Calibri" w:cs="Calibri"/>
              <w:iCs/>
              <w:sz w:val="24"/>
              <w:szCs w:val="24"/>
            </w:rPr>
          </w:rPrChange>
        </w:rPr>
        <w:t>Apply the p</w:t>
      </w:r>
      <w:r w:rsidR="00087701" w:rsidRPr="00764C3E">
        <w:rPr>
          <w:rFonts w:ascii="Calibri" w:hAnsi="Calibri" w:cs="Calibri"/>
          <w:iCs/>
          <w:sz w:val="24"/>
          <w:szCs w:val="24"/>
          <w:highlight w:val="yellow"/>
          <w:rPrChange w:id="289" w:author="Author" w:date="2026-07-01T10:15:00Z" w16du:dateUtc="2026-07-01T14:15:00Z">
            <w:rPr>
              <w:rFonts w:ascii="Calibri" w:hAnsi="Calibri" w:cs="Calibri"/>
              <w:iCs/>
              <w:sz w:val="24"/>
              <w:szCs w:val="24"/>
            </w:rPr>
          </w:rPrChange>
        </w:rPr>
        <w:t>ipeline</w:t>
      </w:r>
      <w:r w:rsidRPr="00764C3E">
        <w:rPr>
          <w:rFonts w:ascii="Calibri" w:hAnsi="Calibri" w:cs="Calibri"/>
          <w:iCs/>
          <w:sz w:val="24"/>
          <w:szCs w:val="24"/>
          <w:highlight w:val="yellow"/>
          <w:rPrChange w:id="290" w:author="Author" w:date="2026-07-01T10:15:00Z" w16du:dateUtc="2026-07-01T14:15:00Z">
            <w:rPr>
              <w:rFonts w:ascii="Calibri" w:hAnsi="Calibri" w:cs="Calibri"/>
              <w:iCs/>
              <w:sz w:val="24"/>
              <w:szCs w:val="24"/>
            </w:rPr>
          </w:rPrChange>
        </w:rPr>
        <w:t>.</w:t>
      </w:r>
      <w:r w:rsidR="00087701" w:rsidRPr="00764C3E">
        <w:rPr>
          <w:rFonts w:ascii="Calibri" w:hAnsi="Calibri" w:cs="Calibri"/>
          <w:iCs/>
          <w:sz w:val="24"/>
          <w:szCs w:val="24"/>
          <w:highlight w:val="yellow"/>
          <w:rPrChange w:id="291" w:author="Author" w:date="2026-07-01T10:15:00Z" w16du:dateUtc="2026-07-01T14:15:00Z">
            <w:rPr>
              <w:rFonts w:ascii="Calibri" w:hAnsi="Calibri" w:cs="Calibri"/>
              <w:iCs/>
              <w:sz w:val="24"/>
              <w:szCs w:val="24"/>
            </w:rPr>
          </w:rPrChange>
        </w:rPr>
        <w:t xml:space="preserve"> </w:t>
      </w:r>
    </w:p>
    <w:p w14:paraId="0341C9AD" w14:textId="77777777" w:rsidR="00FE7297" w:rsidRPr="00764C3E" w:rsidRDefault="00FE7297" w:rsidP="004A72B1">
      <w:pPr>
        <w:pStyle w:val="ListParagraph"/>
        <w:spacing w:after="0"/>
        <w:ind w:left="0"/>
        <w:rPr>
          <w:rFonts w:ascii="Calibri" w:hAnsi="Calibri" w:cs="Calibri"/>
          <w:iCs/>
          <w:sz w:val="24"/>
          <w:szCs w:val="24"/>
          <w:highlight w:val="yellow"/>
          <w:rPrChange w:id="292" w:author="Author" w:date="2026-07-01T10:15:00Z" w16du:dateUtc="2026-07-01T14:15:00Z">
            <w:rPr>
              <w:rFonts w:ascii="Calibri" w:hAnsi="Calibri" w:cs="Calibri"/>
              <w:iCs/>
              <w:sz w:val="24"/>
              <w:szCs w:val="24"/>
            </w:rPr>
          </w:rPrChange>
        </w:rPr>
      </w:pPr>
    </w:p>
    <w:p w14:paraId="61695A06" w14:textId="6BC533A5" w:rsidR="00D640B9" w:rsidRPr="00764C3E" w:rsidRDefault="00087701" w:rsidP="004A72B1">
      <w:pPr>
        <w:pStyle w:val="ListParagraph"/>
        <w:numPr>
          <w:ilvl w:val="2"/>
          <w:numId w:val="17"/>
        </w:numPr>
        <w:spacing w:after="0"/>
        <w:ind w:left="0" w:firstLine="0"/>
        <w:rPr>
          <w:rFonts w:ascii="Calibri" w:hAnsi="Calibri" w:cs="Calibri"/>
          <w:iCs/>
          <w:sz w:val="24"/>
          <w:szCs w:val="24"/>
          <w:highlight w:val="yellow"/>
          <w:rPrChange w:id="293" w:author="Author" w:date="2026-07-01T10:15:00Z" w16du:dateUtc="2026-07-01T14:15:00Z">
            <w:rPr>
              <w:rFonts w:ascii="Calibri" w:hAnsi="Calibri" w:cs="Calibri"/>
              <w:iCs/>
              <w:sz w:val="24"/>
              <w:szCs w:val="24"/>
            </w:rPr>
          </w:rPrChange>
        </w:rPr>
      </w:pPr>
      <w:r w:rsidRPr="00764C3E">
        <w:rPr>
          <w:rFonts w:ascii="Calibri" w:hAnsi="Calibri" w:cs="Calibri"/>
          <w:sz w:val="24"/>
          <w:szCs w:val="24"/>
          <w:highlight w:val="yellow"/>
          <w:rPrChange w:id="294" w:author="Author" w:date="2026-07-01T10:15:00Z" w16du:dateUtc="2026-07-01T14:15:00Z">
            <w:rPr>
              <w:rFonts w:ascii="Calibri" w:hAnsi="Calibri" w:cs="Calibri"/>
              <w:sz w:val="24"/>
              <w:szCs w:val="24"/>
            </w:rPr>
          </w:rPrChange>
        </w:rPr>
        <w:t>Save</w:t>
      </w:r>
      <w:r w:rsidRPr="00764C3E">
        <w:rPr>
          <w:rFonts w:ascii="Calibri" w:hAnsi="Calibri" w:cs="Calibri"/>
          <w:iCs/>
          <w:sz w:val="24"/>
          <w:szCs w:val="24"/>
          <w:highlight w:val="yellow"/>
          <w:rPrChange w:id="295" w:author="Author" w:date="2026-07-01T10:15:00Z" w16du:dateUtc="2026-07-01T14:15:00Z">
            <w:rPr>
              <w:rFonts w:ascii="Calibri" w:hAnsi="Calibri" w:cs="Calibri"/>
              <w:iCs/>
              <w:sz w:val="24"/>
              <w:szCs w:val="24"/>
            </w:rPr>
          </w:rPrChange>
        </w:rPr>
        <w:t xml:space="preserve"> the optimized pipeline.</w:t>
      </w:r>
      <w:r w:rsidR="004F0204" w:rsidRPr="00764C3E">
        <w:rPr>
          <w:rFonts w:ascii="Calibri" w:hAnsi="Calibri" w:cs="Calibri"/>
          <w:iCs/>
          <w:sz w:val="24"/>
          <w:szCs w:val="24"/>
          <w:highlight w:val="yellow"/>
          <w:rPrChange w:id="296" w:author="Author" w:date="2026-07-01T10:15:00Z" w16du:dateUtc="2026-07-01T14:15:00Z">
            <w:rPr>
              <w:rFonts w:ascii="Calibri" w:hAnsi="Calibri" w:cs="Calibri"/>
              <w:iCs/>
              <w:sz w:val="24"/>
              <w:szCs w:val="24"/>
            </w:rPr>
          </w:rPrChange>
        </w:rPr>
        <w:t xml:space="preserve"> An example pipeline can be found in </w:t>
      </w:r>
      <w:r w:rsidR="004F0204" w:rsidRPr="00764C3E">
        <w:rPr>
          <w:rFonts w:ascii="Calibri" w:hAnsi="Calibri" w:cs="Calibri"/>
          <w:b/>
          <w:bCs/>
          <w:iCs/>
          <w:sz w:val="24"/>
          <w:szCs w:val="24"/>
          <w:highlight w:val="yellow"/>
          <w:rPrChange w:id="297" w:author="Author" w:date="2026-07-01T10:15:00Z" w16du:dateUtc="2026-07-01T14:15:00Z">
            <w:rPr>
              <w:rFonts w:ascii="Calibri" w:hAnsi="Calibri" w:cs="Calibri"/>
              <w:b/>
              <w:bCs/>
              <w:iCs/>
              <w:sz w:val="24"/>
              <w:szCs w:val="24"/>
            </w:rPr>
          </w:rPrChange>
        </w:rPr>
        <w:t>Supplementary File 1</w:t>
      </w:r>
      <w:r w:rsidR="004F0204" w:rsidRPr="00764C3E">
        <w:rPr>
          <w:rFonts w:ascii="Calibri" w:hAnsi="Calibri" w:cs="Calibri"/>
          <w:iCs/>
          <w:sz w:val="24"/>
          <w:szCs w:val="24"/>
          <w:highlight w:val="yellow"/>
          <w:rPrChange w:id="298" w:author="Author" w:date="2026-07-01T10:15:00Z" w16du:dateUtc="2026-07-01T14:15:00Z">
            <w:rPr>
              <w:rFonts w:ascii="Calibri" w:hAnsi="Calibri" w:cs="Calibri"/>
              <w:iCs/>
              <w:sz w:val="24"/>
              <w:szCs w:val="24"/>
            </w:rPr>
          </w:rPrChange>
        </w:rPr>
        <w:t>.</w:t>
      </w:r>
    </w:p>
    <w:p w14:paraId="11ED9360" w14:textId="77777777" w:rsidR="00FE7297" w:rsidRPr="00764C3E" w:rsidRDefault="00FE7297" w:rsidP="004A72B1">
      <w:pPr>
        <w:pStyle w:val="ListParagraph"/>
        <w:spacing w:after="0"/>
        <w:ind w:left="0"/>
        <w:rPr>
          <w:rFonts w:ascii="Calibri" w:hAnsi="Calibri" w:cs="Calibri"/>
          <w:iCs/>
          <w:sz w:val="24"/>
          <w:szCs w:val="24"/>
          <w:highlight w:val="yellow"/>
          <w:rPrChange w:id="299" w:author="Author" w:date="2026-07-01T10:15:00Z" w16du:dateUtc="2026-07-01T14:15:00Z">
            <w:rPr>
              <w:rFonts w:ascii="Calibri" w:hAnsi="Calibri" w:cs="Calibri"/>
              <w:iCs/>
              <w:sz w:val="24"/>
              <w:szCs w:val="24"/>
            </w:rPr>
          </w:rPrChange>
        </w:rPr>
      </w:pPr>
    </w:p>
    <w:p w14:paraId="21AF874D" w14:textId="1BD86988" w:rsidR="00D640B9" w:rsidRPr="00764C3E" w:rsidRDefault="00087701" w:rsidP="004A72B1">
      <w:pPr>
        <w:pStyle w:val="ListParagraph"/>
        <w:numPr>
          <w:ilvl w:val="2"/>
          <w:numId w:val="17"/>
        </w:numPr>
        <w:spacing w:after="0"/>
        <w:ind w:left="0" w:firstLine="0"/>
        <w:rPr>
          <w:rFonts w:ascii="Calibri" w:hAnsi="Calibri" w:cs="Calibri"/>
          <w:iCs/>
          <w:sz w:val="24"/>
          <w:szCs w:val="24"/>
          <w:highlight w:val="yellow"/>
          <w:rPrChange w:id="300" w:author="Author" w:date="2026-07-01T10:15:00Z" w16du:dateUtc="2026-07-01T14:15:00Z">
            <w:rPr>
              <w:rFonts w:ascii="Calibri" w:hAnsi="Calibri" w:cs="Calibri"/>
              <w:iCs/>
              <w:sz w:val="24"/>
              <w:szCs w:val="24"/>
            </w:rPr>
          </w:rPrChange>
        </w:rPr>
      </w:pPr>
      <w:r w:rsidRPr="00764C3E">
        <w:rPr>
          <w:rFonts w:ascii="Calibri" w:hAnsi="Calibri" w:cs="Calibri"/>
          <w:iCs/>
          <w:sz w:val="24"/>
          <w:szCs w:val="24"/>
          <w:highlight w:val="yellow"/>
          <w:rPrChange w:id="301" w:author="Author" w:date="2026-07-01T10:15:00Z" w16du:dateUtc="2026-07-01T14:15:00Z">
            <w:rPr>
              <w:rFonts w:ascii="Calibri" w:hAnsi="Calibri" w:cs="Calibri"/>
              <w:iCs/>
              <w:sz w:val="24"/>
              <w:szCs w:val="24"/>
            </w:rPr>
          </w:rPrChange>
        </w:rPr>
        <w:t>Apply the pipeline to additional images from all experimental groups from the study.</w:t>
      </w:r>
    </w:p>
    <w:p w14:paraId="5C923225" w14:textId="77777777" w:rsidR="00FE7297" w:rsidRPr="00764C3E" w:rsidRDefault="00FE7297" w:rsidP="004A72B1">
      <w:pPr>
        <w:pStyle w:val="ListParagraph"/>
        <w:spacing w:after="0"/>
        <w:ind w:left="0"/>
        <w:rPr>
          <w:rFonts w:ascii="Calibri" w:hAnsi="Calibri" w:cs="Calibri"/>
          <w:iCs/>
          <w:sz w:val="24"/>
          <w:szCs w:val="24"/>
          <w:highlight w:val="yellow"/>
          <w:rPrChange w:id="302" w:author="Author" w:date="2026-07-01T10:15:00Z" w16du:dateUtc="2026-07-01T14:15:00Z">
            <w:rPr>
              <w:rFonts w:ascii="Calibri" w:hAnsi="Calibri" w:cs="Calibri"/>
              <w:iCs/>
              <w:sz w:val="24"/>
              <w:szCs w:val="24"/>
            </w:rPr>
          </w:rPrChange>
        </w:rPr>
      </w:pPr>
    </w:p>
    <w:p w14:paraId="65E656C2" w14:textId="585556A7" w:rsidR="00D640B9" w:rsidRPr="00764C3E" w:rsidRDefault="00087701" w:rsidP="004A72B1">
      <w:pPr>
        <w:pStyle w:val="ListParagraph"/>
        <w:numPr>
          <w:ilvl w:val="2"/>
          <w:numId w:val="17"/>
        </w:numPr>
        <w:spacing w:after="0"/>
        <w:ind w:left="0" w:firstLine="0"/>
        <w:rPr>
          <w:rFonts w:ascii="Calibri" w:hAnsi="Calibri" w:cs="Calibri"/>
          <w:iCs/>
          <w:sz w:val="24"/>
          <w:szCs w:val="24"/>
          <w:highlight w:val="yellow"/>
          <w:rPrChange w:id="303" w:author="Author" w:date="2026-07-01T10:15:00Z" w16du:dateUtc="2026-07-01T14:15:00Z">
            <w:rPr>
              <w:rFonts w:ascii="Calibri" w:hAnsi="Calibri" w:cs="Calibri"/>
              <w:iCs/>
              <w:sz w:val="24"/>
              <w:szCs w:val="24"/>
            </w:rPr>
          </w:rPrChange>
        </w:rPr>
      </w:pPr>
      <w:r w:rsidRPr="00764C3E">
        <w:rPr>
          <w:rFonts w:ascii="Calibri" w:hAnsi="Calibri" w:cs="Calibri"/>
          <w:iCs/>
          <w:sz w:val="24"/>
          <w:szCs w:val="24"/>
          <w:highlight w:val="yellow"/>
          <w:rPrChange w:id="304" w:author="Author" w:date="2026-07-01T10:15:00Z" w16du:dateUtc="2026-07-01T14:15:00Z">
            <w:rPr>
              <w:rFonts w:ascii="Calibri" w:hAnsi="Calibri" w:cs="Calibri"/>
              <w:iCs/>
              <w:sz w:val="24"/>
              <w:szCs w:val="24"/>
            </w:rPr>
          </w:rPrChange>
        </w:rPr>
        <w:t>Iteratively refine segmentation parameters if needed to ensure consistent performance across all experimental groups.</w:t>
      </w:r>
    </w:p>
    <w:p w14:paraId="609D8DA2" w14:textId="77777777" w:rsidR="00FE7297" w:rsidRPr="00764C3E" w:rsidRDefault="00FE7297" w:rsidP="004A72B1">
      <w:pPr>
        <w:pStyle w:val="ListParagraph"/>
        <w:spacing w:after="0"/>
        <w:ind w:left="0"/>
        <w:rPr>
          <w:rFonts w:ascii="Calibri" w:hAnsi="Calibri" w:cs="Calibri"/>
          <w:iCs/>
          <w:sz w:val="24"/>
          <w:szCs w:val="24"/>
          <w:highlight w:val="yellow"/>
          <w:rPrChange w:id="305" w:author="Author" w:date="2026-07-01T10:15:00Z" w16du:dateUtc="2026-07-01T14:15:00Z">
            <w:rPr>
              <w:rFonts w:ascii="Calibri" w:hAnsi="Calibri" w:cs="Calibri"/>
              <w:iCs/>
              <w:sz w:val="24"/>
              <w:szCs w:val="24"/>
            </w:rPr>
          </w:rPrChange>
        </w:rPr>
      </w:pPr>
    </w:p>
    <w:p w14:paraId="509B3CBF" w14:textId="5CEA331C" w:rsidR="00D640B9" w:rsidRPr="00764C3E" w:rsidRDefault="00087701" w:rsidP="004A72B1">
      <w:pPr>
        <w:pStyle w:val="ListParagraph"/>
        <w:numPr>
          <w:ilvl w:val="2"/>
          <w:numId w:val="17"/>
        </w:numPr>
        <w:spacing w:after="0"/>
        <w:ind w:left="0" w:firstLine="0"/>
        <w:rPr>
          <w:rFonts w:ascii="Calibri" w:hAnsi="Calibri" w:cs="Calibri"/>
          <w:iCs/>
          <w:sz w:val="24"/>
          <w:szCs w:val="24"/>
          <w:highlight w:val="yellow"/>
          <w:rPrChange w:id="306" w:author="Author" w:date="2026-07-01T10:15:00Z" w16du:dateUtc="2026-07-01T14:15:00Z">
            <w:rPr>
              <w:rFonts w:ascii="Calibri" w:hAnsi="Calibri" w:cs="Calibri"/>
              <w:iCs/>
              <w:sz w:val="24"/>
              <w:szCs w:val="24"/>
            </w:rPr>
          </w:rPrChange>
        </w:rPr>
      </w:pPr>
      <w:r w:rsidRPr="00764C3E">
        <w:rPr>
          <w:rFonts w:ascii="Calibri" w:hAnsi="Calibri" w:cs="Calibri"/>
          <w:sz w:val="24"/>
          <w:szCs w:val="24"/>
          <w:highlight w:val="yellow"/>
          <w:rPrChange w:id="307" w:author="Author" w:date="2026-07-01T10:15:00Z" w16du:dateUtc="2026-07-01T14:15:00Z">
            <w:rPr>
              <w:rFonts w:ascii="Calibri" w:hAnsi="Calibri" w:cs="Calibri"/>
              <w:sz w:val="24"/>
              <w:szCs w:val="24"/>
            </w:rPr>
          </w:rPrChange>
        </w:rPr>
        <w:t>Once</w:t>
      </w:r>
      <w:r w:rsidRPr="00764C3E">
        <w:rPr>
          <w:rFonts w:ascii="Calibri" w:hAnsi="Calibri" w:cs="Calibri"/>
          <w:iCs/>
          <w:sz w:val="24"/>
          <w:szCs w:val="24"/>
          <w:highlight w:val="yellow"/>
          <w:rPrChange w:id="308" w:author="Author" w:date="2026-07-01T10:15:00Z" w16du:dateUtc="2026-07-01T14:15:00Z">
            <w:rPr>
              <w:rFonts w:ascii="Calibri" w:hAnsi="Calibri" w:cs="Calibri"/>
              <w:iCs/>
              <w:sz w:val="24"/>
              <w:szCs w:val="24"/>
            </w:rPr>
          </w:rPrChange>
        </w:rPr>
        <w:t xml:space="preserve"> finalized, apply the pipeline in batch mode to all images in the study.</w:t>
      </w:r>
    </w:p>
    <w:p w14:paraId="6E765748" w14:textId="77777777" w:rsidR="00D640B9" w:rsidRPr="00764C3E" w:rsidRDefault="00D640B9" w:rsidP="004A72B1">
      <w:pPr>
        <w:rPr>
          <w:iCs/>
          <w:highlight w:val="yellow"/>
          <w:rPrChange w:id="309" w:author="Author" w:date="2026-07-01T10:15:00Z" w16du:dateUtc="2026-07-01T14:15:00Z">
            <w:rPr>
              <w:iCs/>
            </w:rPr>
          </w:rPrChange>
        </w:rPr>
      </w:pPr>
    </w:p>
    <w:p w14:paraId="4CFF5493" w14:textId="64F08409" w:rsidR="00D640B9" w:rsidRPr="00764C3E" w:rsidRDefault="004A72B1" w:rsidP="004A72B1">
      <w:pPr>
        <w:pStyle w:val="ListParagraph"/>
        <w:numPr>
          <w:ilvl w:val="1"/>
          <w:numId w:val="17"/>
        </w:numPr>
        <w:spacing w:after="0"/>
        <w:ind w:left="0" w:firstLine="0"/>
        <w:rPr>
          <w:rFonts w:ascii="Calibri" w:hAnsi="Calibri" w:cs="Calibri"/>
          <w:iCs/>
          <w:sz w:val="24"/>
          <w:szCs w:val="24"/>
          <w:highlight w:val="yellow"/>
          <w:rPrChange w:id="310" w:author="Author" w:date="2026-07-01T10:15:00Z" w16du:dateUtc="2026-07-01T14:15:00Z">
            <w:rPr>
              <w:rFonts w:ascii="Calibri" w:hAnsi="Calibri" w:cs="Calibri"/>
              <w:iCs/>
              <w:sz w:val="24"/>
              <w:szCs w:val="24"/>
            </w:rPr>
          </w:rPrChange>
        </w:rPr>
      </w:pPr>
      <w:r w:rsidRPr="00764C3E">
        <w:rPr>
          <w:rFonts w:ascii="Calibri" w:hAnsi="Calibri" w:cs="Calibri"/>
          <w:iCs/>
          <w:sz w:val="24"/>
          <w:szCs w:val="24"/>
          <w:highlight w:val="yellow"/>
          <w:rPrChange w:id="311" w:author="Author" w:date="2026-07-01T10:15:00Z" w16du:dateUtc="2026-07-01T14:15:00Z">
            <w:rPr>
              <w:rFonts w:ascii="Calibri" w:hAnsi="Calibri" w:cs="Calibri"/>
              <w:iCs/>
              <w:sz w:val="24"/>
              <w:szCs w:val="24"/>
            </w:rPr>
          </w:rPrChange>
        </w:rPr>
        <w:t>Perform d</w:t>
      </w:r>
      <w:r w:rsidR="00087701" w:rsidRPr="00764C3E">
        <w:rPr>
          <w:rFonts w:ascii="Calibri" w:hAnsi="Calibri" w:cs="Calibri"/>
          <w:iCs/>
          <w:sz w:val="24"/>
          <w:szCs w:val="24"/>
          <w:highlight w:val="yellow"/>
          <w:rPrChange w:id="312" w:author="Author" w:date="2026-07-01T10:15:00Z" w16du:dateUtc="2026-07-01T14:15:00Z">
            <w:rPr>
              <w:rFonts w:ascii="Calibri" w:hAnsi="Calibri" w:cs="Calibri"/>
              <w:iCs/>
              <w:sz w:val="24"/>
              <w:szCs w:val="24"/>
            </w:rPr>
          </w:rPrChange>
        </w:rPr>
        <w:t>ata analysis</w:t>
      </w:r>
    </w:p>
    <w:p w14:paraId="365F1F1C" w14:textId="77777777" w:rsidR="00FE7297" w:rsidRPr="00764C3E" w:rsidRDefault="00FE7297" w:rsidP="004A72B1">
      <w:pPr>
        <w:pStyle w:val="ListParagraph"/>
        <w:spacing w:after="0"/>
        <w:ind w:left="0"/>
        <w:rPr>
          <w:rFonts w:ascii="Calibri" w:hAnsi="Calibri" w:cs="Calibri"/>
          <w:iCs/>
          <w:sz w:val="24"/>
          <w:szCs w:val="24"/>
          <w:highlight w:val="yellow"/>
          <w:rPrChange w:id="313" w:author="Author" w:date="2026-07-01T10:15:00Z" w16du:dateUtc="2026-07-01T14:15:00Z">
            <w:rPr>
              <w:rFonts w:ascii="Calibri" w:hAnsi="Calibri" w:cs="Calibri"/>
              <w:iCs/>
              <w:sz w:val="24"/>
              <w:szCs w:val="24"/>
            </w:rPr>
          </w:rPrChange>
        </w:rPr>
      </w:pPr>
    </w:p>
    <w:p w14:paraId="7A5C6922" w14:textId="64CE3AE0" w:rsidR="00D640B9" w:rsidRPr="00764C3E" w:rsidRDefault="00087701" w:rsidP="004A72B1">
      <w:pPr>
        <w:pStyle w:val="ListParagraph"/>
        <w:numPr>
          <w:ilvl w:val="2"/>
          <w:numId w:val="17"/>
        </w:numPr>
        <w:spacing w:after="0"/>
        <w:ind w:left="0" w:firstLine="0"/>
        <w:rPr>
          <w:rFonts w:ascii="Calibri" w:hAnsi="Calibri" w:cs="Calibri"/>
          <w:iCs/>
          <w:sz w:val="24"/>
          <w:szCs w:val="24"/>
          <w:highlight w:val="yellow"/>
          <w:rPrChange w:id="314" w:author="Author" w:date="2026-07-01T10:15:00Z" w16du:dateUtc="2026-07-01T14:15:00Z">
            <w:rPr>
              <w:rFonts w:ascii="Calibri" w:hAnsi="Calibri" w:cs="Calibri"/>
              <w:iCs/>
              <w:sz w:val="24"/>
              <w:szCs w:val="24"/>
            </w:rPr>
          </w:rPrChange>
        </w:rPr>
      </w:pPr>
      <w:r w:rsidRPr="00764C3E">
        <w:rPr>
          <w:rFonts w:ascii="Calibri" w:hAnsi="Calibri" w:cs="Calibri"/>
          <w:sz w:val="24"/>
          <w:szCs w:val="24"/>
          <w:highlight w:val="yellow"/>
          <w:rPrChange w:id="315" w:author="Author" w:date="2026-07-01T10:15:00Z" w16du:dateUtc="2026-07-01T14:15:00Z">
            <w:rPr>
              <w:rFonts w:ascii="Calibri" w:hAnsi="Calibri" w:cs="Calibri"/>
              <w:sz w:val="24"/>
              <w:szCs w:val="24"/>
            </w:rPr>
          </w:rPrChange>
        </w:rPr>
        <w:t>Import</w:t>
      </w:r>
      <w:r w:rsidRPr="00764C3E">
        <w:rPr>
          <w:rFonts w:ascii="Calibri" w:hAnsi="Calibri" w:cs="Calibri"/>
          <w:iCs/>
          <w:sz w:val="24"/>
          <w:szCs w:val="24"/>
          <w:highlight w:val="yellow"/>
          <w:rPrChange w:id="316" w:author="Author" w:date="2026-07-01T10:15:00Z" w16du:dateUtc="2026-07-01T14:15:00Z">
            <w:rPr>
              <w:rFonts w:ascii="Calibri" w:hAnsi="Calibri" w:cs="Calibri"/>
              <w:iCs/>
              <w:sz w:val="24"/>
              <w:szCs w:val="24"/>
            </w:rPr>
          </w:rPrChange>
        </w:rPr>
        <w:t xml:space="preserve"> the exported data into R</w:t>
      </w:r>
      <w:r w:rsidR="009E17F6" w:rsidRPr="00764C3E">
        <w:rPr>
          <w:rFonts w:ascii="Calibri" w:hAnsi="Calibri" w:cs="Calibri"/>
          <w:iCs/>
          <w:sz w:val="24"/>
          <w:szCs w:val="24"/>
          <w:highlight w:val="yellow"/>
          <w:rPrChange w:id="317" w:author="Author" w:date="2026-07-01T10:15:00Z" w16du:dateUtc="2026-07-01T14:15:00Z">
            <w:rPr>
              <w:rFonts w:ascii="Calibri" w:hAnsi="Calibri" w:cs="Calibri"/>
              <w:iCs/>
              <w:sz w:val="24"/>
              <w:szCs w:val="24"/>
            </w:rPr>
          </w:rPrChange>
        </w:rPr>
        <w:t>Studio</w:t>
      </w:r>
      <w:r w:rsidRPr="00764C3E">
        <w:rPr>
          <w:rFonts w:ascii="Calibri" w:hAnsi="Calibri" w:cs="Calibri"/>
          <w:iCs/>
          <w:sz w:val="24"/>
          <w:szCs w:val="24"/>
          <w:highlight w:val="yellow"/>
          <w:rPrChange w:id="318" w:author="Author" w:date="2026-07-01T10:15:00Z" w16du:dateUtc="2026-07-01T14:15:00Z">
            <w:rPr>
              <w:rFonts w:ascii="Calibri" w:hAnsi="Calibri" w:cs="Calibri"/>
              <w:iCs/>
              <w:sz w:val="24"/>
              <w:szCs w:val="24"/>
            </w:rPr>
          </w:rPrChange>
        </w:rPr>
        <w:t xml:space="preserve"> (version 4.3.2) for statistical analysis. </w:t>
      </w:r>
    </w:p>
    <w:p w14:paraId="08F6E058" w14:textId="77777777" w:rsidR="00FE7297" w:rsidRPr="00764C3E" w:rsidRDefault="00FE7297" w:rsidP="004A72B1">
      <w:pPr>
        <w:pStyle w:val="ListParagraph"/>
        <w:spacing w:after="0"/>
        <w:ind w:left="0"/>
        <w:rPr>
          <w:rFonts w:ascii="Calibri" w:hAnsi="Calibri" w:cs="Calibri"/>
          <w:iCs/>
          <w:sz w:val="24"/>
          <w:szCs w:val="24"/>
          <w:highlight w:val="yellow"/>
          <w:rPrChange w:id="319" w:author="Author" w:date="2026-07-01T10:15:00Z" w16du:dateUtc="2026-07-01T14:15:00Z">
            <w:rPr>
              <w:rFonts w:ascii="Calibri" w:hAnsi="Calibri" w:cs="Calibri"/>
              <w:iCs/>
              <w:sz w:val="24"/>
              <w:szCs w:val="24"/>
            </w:rPr>
          </w:rPrChange>
        </w:rPr>
      </w:pPr>
    </w:p>
    <w:p w14:paraId="463A4678" w14:textId="56B58BE6" w:rsidR="00D640B9" w:rsidRPr="00764C3E" w:rsidRDefault="00087701" w:rsidP="004A72B1">
      <w:pPr>
        <w:pStyle w:val="ListParagraph"/>
        <w:numPr>
          <w:ilvl w:val="2"/>
          <w:numId w:val="17"/>
        </w:numPr>
        <w:spacing w:after="0"/>
        <w:ind w:left="0" w:firstLine="0"/>
        <w:rPr>
          <w:rFonts w:ascii="Calibri" w:hAnsi="Calibri" w:cs="Calibri"/>
          <w:iCs/>
          <w:sz w:val="24"/>
          <w:szCs w:val="24"/>
          <w:highlight w:val="yellow"/>
          <w:rPrChange w:id="320" w:author="Author" w:date="2026-07-01T10:15:00Z" w16du:dateUtc="2026-07-01T14:15:00Z">
            <w:rPr>
              <w:rFonts w:ascii="Calibri" w:hAnsi="Calibri" w:cs="Calibri"/>
              <w:iCs/>
              <w:sz w:val="24"/>
              <w:szCs w:val="24"/>
            </w:rPr>
          </w:rPrChange>
        </w:rPr>
      </w:pPr>
      <w:r w:rsidRPr="00764C3E">
        <w:rPr>
          <w:rFonts w:ascii="Calibri" w:hAnsi="Calibri" w:cs="Calibri"/>
          <w:iCs/>
          <w:sz w:val="24"/>
          <w:szCs w:val="24"/>
          <w:highlight w:val="yellow"/>
          <w:rPrChange w:id="321" w:author="Author" w:date="2026-07-01T10:15:00Z" w16du:dateUtc="2026-07-01T14:15:00Z">
            <w:rPr>
              <w:rFonts w:ascii="Calibri" w:hAnsi="Calibri" w:cs="Calibri"/>
              <w:iCs/>
              <w:sz w:val="24"/>
              <w:szCs w:val="24"/>
            </w:rPr>
          </w:rPrChange>
        </w:rPr>
        <w:t xml:space="preserve">If not installed, install the packages: </w:t>
      </w:r>
      <w:proofErr w:type="spellStart"/>
      <w:r w:rsidRPr="00764C3E">
        <w:rPr>
          <w:rFonts w:ascii="Calibri" w:hAnsi="Calibri" w:cs="Calibri"/>
          <w:iCs/>
          <w:sz w:val="24"/>
          <w:szCs w:val="24"/>
          <w:highlight w:val="yellow"/>
          <w:rPrChange w:id="322" w:author="Author" w:date="2026-07-01T10:15:00Z" w16du:dateUtc="2026-07-01T14:15:00Z">
            <w:rPr>
              <w:rFonts w:ascii="Calibri" w:hAnsi="Calibri" w:cs="Calibri"/>
              <w:iCs/>
              <w:sz w:val="24"/>
              <w:szCs w:val="24"/>
            </w:rPr>
          </w:rPrChange>
        </w:rPr>
        <w:t>readxl</w:t>
      </w:r>
      <w:proofErr w:type="spellEnd"/>
      <w:r w:rsidRPr="00764C3E">
        <w:rPr>
          <w:rFonts w:ascii="Calibri" w:hAnsi="Calibri" w:cs="Calibri"/>
          <w:iCs/>
          <w:sz w:val="24"/>
          <w:szCs w:val="24"/>
          <w:highlight w:val="yellow"/>
          <w:rPrChange w:id="323" w:author="Author" w:date="2026-07-01T10:15:00Z" w16du:dateUtc="2026-07-01T14:15:00Z">
            <w:rPr>
              <w:rFonts w:ascii="Calibri" w:hAnsi="Calibri" w:cs="Calibri"/>
              <w:iCs/>
              <w:sz w:val="24"/>
              <w:szCs w:val="24"/>
            </w:rPr>
          </w:rPrChange>
        </w:rPr>
        <w:t xml:space="preserve">, </w:t>
      </w:r>
      <w:proofErr w:type="spellStart"/>
      <w:r w:rsidRPr="00764C3E">
        <w:rPr>
          <w:rFonts w:ascii="Calibri" w:hAnsi="Calibri" w:cs="Calibri"/>
          <w:iCs/>
          <w:sz w:val="24"/>
          <w:szCs w:val="24"/>
          <w:highlight w:val="yellow"/>
          <w:rPrChange w:id="324" w:author="Author" w:date="2026-07-01T10:15:00Z" w16du:dateUtc="2026-07-01T14:15:00Z">
            <w:rPr>
              <w:rFonts w:ascii="Calibri" w:hAnsi="Calibri" w:cs="Calibri"/>
              <w:iCs/>
              <w:sz w:val="24"/>
              <w:szCs w:val="24"/>
            </w:rPr>
          </w:rPrChange>
        </w:rPr>
        <w:t>dplyr</w:t>
      </w:r>
      <w:proofErr w:type="spellEnd"/>
      <w:r w:rsidRPr="00764C3E">
        <w:rPr>
          <w:rFonts w:ascii="Calibri" w:hAnsi="Calibri" w:cs="Calibri"/>
          <w:iCs/>
          <w:sz w:val="24"/>
          <w:szCs w:val="24"/>
          <w:highlight w:val="yellow"/>
          <w:rPrChange w:id="325" w:author="Author" w:date="2026-07-01T10:15:00Z" w16du:dateUtc="2026-07-01T14:15:00Z">
            <w:rPr>
              <w:rFonts w:ascii="Calibri" w:hAnsi="Calibri" w:cs="Calibri"/>
              <w:iCs/>
              <w:sz w:val="24"/>
              <w:szCs w:val="24"/>
            </w:rPr>
          </w:rPrChange>
        </w:rPr>
        <w:t xml:space="preserve">, </w:t>
      </w:r>
      <w:proofErr w:type="spellStart"/>
      <w:r w:rsidR="00740C1B" w:rsidRPr="00764C3E">
        <w:rPr>
          <w:rFonts w:ascii="Calibri" w:hAnsi="Calibri" w:cs="Calibri"/>
          <w:iCs/>
          <w:sz w:val="24"/>
          <w:szCs w:val="24"/>
          <w:highlight w:val="yellow"/>
          <w:rPrChange w:id="326" w:author="Author" w:date="2026-07-01T10:15:00Z" w16du:dateUtc="2026-07-01T14:15:00Z">
            <w:rPr>
              <w:rFonts w:ascii="Calibri" w:hAnsi="Calibri" w:cs="Calibri"/>
              <w:iCs/>
              <w:sz w:val="24"/>
              <w:szCs w:val="24"/>
            </w:rPr>
          </w:rPrChange>
        </w:rPr>
        <w:t>tidyr</w:t>
      </w:r>
      <w:proofErr w:type="spellEnd"/>
      <w:r w:rsidR="00740C1B" w:rsidRPr="00764C3E">
        <w:rPr>
          <w:rFonts w:ascii="Calibri" w:hAnsi="Calibri" w:cs="Calibri"/>
          <w:iCs/>
          <w:sz w:val="24"/>
          <w:szCs w:val="24"/>
          <w:highlight w:val="yellow"/>
          <w:rPrChange w:id="327" w:author="Author" w:date="2026-07-01T10:15:00Z" w16du:dateUtc="2026-07-01T14:15:00Z">
            <w:rPr>
              <w:rFonts w:ascii="Calibri" w:hAnsi="Calibri" w:cs="Calibri"/>
              <w:iCs/>
              <w:sz w:val="24"/>
              <w:szCs w:val="24"/>
            </w:rPr>
          </w:rPrChange>
        </w:rPr>
        <w:t xml:space="preserve">, purr, ggplot2, </w:t>
      </w:r>
      <w:proofErr w:type="spellStart"/>
      <w:r w:rsidR="00740C1B" w:rsidRPr="00764C3E">
        <w:rPr>
          <w:rFonts w:ascii="Calibri" w:hAnsi="Calibri" w:cs="Calibri"/>
          <w:iCs/>
          <w:sz w:val="24"/>
          <w:szCs w:val="24"/>
          <w:highlight w:val="yellow"/>
          <w:rPrChange w:id="328" w:author="Author" w:date="2026-07-01T10:15:00Z" w16du:dateUtc="2026-07-01T14:15:00Z">
            <w:rPr>
              <w:rFonts w:ascii="Calibri" w:hAnsi="Calibri" w:cs="Calibri"/>
              <w:iCs/>
              <w:sz w:val="24"/>
              <w:szCs w:val="24"/>
            </w:rPr>
          </w:rPrChange>
        </w:rPr>
        <w:t>ggpubr</w:t>
      </w:r>
      <w:proofErr w:type="spellEnd"/>
      <w:r w:rsidR="00740C1B" w:rsidRPr="00764C3E">
        <w:rPr>
          <w:rFonts w:ascii="Calibri" w:hAnsi="Calibri" w:cs="Calibri"/>
          <w:iCs/>
          <w:sz w:val="24"/>
          <w:szCs w:val="24"/>
          <w:highlight w:val="yellow"/>
          <w:rPrChange w:id="329" w:author="Author" w:date="2026-07-01T10:15:00Z" w16du:dateUtc="2026-07-01T14:15:00Z">
            <w:rPr>
              <w:rFonts w:ascii="Calibri" w:hAnsi="Calibri" w:cs="Calibri"/>
              <w:iCs/>
              <w:sz w:val="24"/>
              <w:szCs w:val="24"/>
            </w:rPr>
          </w:rPrChange>
        </w:rPr>
        <w:t xml:space="preserve">, patchwork, scales, </w:t>
      </w:r>
      <w:proofErr w:type="spellStart"/>
      <w:r w:rsidR="00740C1B" w:rsidRPr="00764C3E">
        <w:rPr>
          <w:rFonts w:ascii="Calibri" w:hAnsi="Calibri" w:cs="Calibri"/>
          <w:iCs/>
          <w:sz w:val="24"/>
          <w:szCs w:val="24"/>
          <w:highlight w:val="yellow"/>
          <w:rPrChange w:id="330" w:author="Author" w:date="2026-07-01T10:15:00Z" w16du:dateUtc="2026-07-01T14:15:00Z">
            <w:rPr>
              <w:rFonts w:ascii="Calibri" w:hAnsi="Calibri" w:cs="Calibri"/>
              <w:iCs/>
              <w:sz w:val="24"/>
              <w:szCs w:val="24"/>
            </w:rPr>
          </w:rPrChange>
        </w:rPr>
        <w:t>randomForest</w:t>
      </w:r>
      <w:proofErr w:type="spellEnd"/>
      <w:r w:rsidR="00740C1B" w:rsidRPr="00764C3E">
        <w:rPr>
          <w:rFonts w:ascii="Calibri" w:hAnsi="Calibri" w:cs="Calibri"/>
          <w:iCs/>
          <w:sz w:val="24"/>
          <w:szCs w:val="24"/>
          <w:highlight w:val="yellow"/>
          <w:rPrChange w:id="331" w:author="Author" w:date="2026-07-01T10:15:00Z" w16du:dateUtc="2026-07-01T14:15:00Z">
            <w:rPr>
              <w:rFonts w:ascii="Calibri" w:hAnsi="Calibri" w:cs="Calibri"/>
              <w:iCs/>
              <w:sz w:val="24"/>
              <w:szCs w:val="24"/>
            </w:rPr>
          </w:rPrChange>
        </w:rPr>
        <w:t xml:space="preserve">, caret, </w:t>
      </w:r>
      <w:proofErr w:type="spellStart"/>
      <w:r w:rsidR="00740C1B" w:rsidRPr="00764C3E">
        <w:rPr>
          <w:rFonts w:ascii="Calibri" w:hAnsi="Calibri" w:cs="Calibri"/>
          <w:iCs/>
          <w:sz w:val="24"/>
          <w:szCs w:val="24"/>
          <w:highlight w:val="yellow"/>
          <w:rPrChange w:id="332" w:author="Author" w:date="2026-07-01T10:15:00Z" w16du:dateUtc="2026-07-01T14:15:00Z">
            <w:rPr>
              <w:rFonts w:ascii="Calibri" w:hAnsi="Calibri" w:cs="Calibri"/>
              <w:iCs/>
              <w:sz w:val="24"/>
              <w:szCs w:val="24"/>
            </w:rPr>
          </w:rPrChange>
        </w:rPr>
        <w:t>umap</w:t>
      </w:r>
      <w:proofErr w:type="spellEnd"/>
      <w:r w:rsidR="00740C1B" w:rsidRPr="00764C3E">
        <w:rPr>
          <w:rFonts w:ascii="Calibri" w:hAnsi="Calibri" w:cs="Calibri"/>
          <w:iCs/>
          <w:sz w:val="24"/>
          <w:szCs w:val="24"/>
          <w:highlight w:val="yellow"/>
          <w:rPrChange w:id="333" w:author="Author" w:date="2026-07-01T10:15:00Z" w16du:dateUtc="2026-07-01T14:15:00Z">
            <w:rPr>
              <w:rFonts w:ascii="Calibri" w:hAnsi="Calibri" w:cs="Calibri"/>
              <w:iCs/>
              <w:sz w:val="24"/>
              <w:szCs w:val="24"/>
            </w:rPr>
          </w:rPrChange>
        </w:rPr>
        <w:t xml:space="preserve">, </w:t>
      </w:r>
      <w:proofErr w:type="spellStart"/>
      <w:r w:rsidR="00740C1B" w:rsidRPr="00764C3E">
        <w:rPr>
          <w:rFonts w:ascii="Calibri" w:hAnsi="Calibri" w:cs="Calibri"/>
          <w:iCs/>
          <w:sz w:val="24"/>
          <w:szCs w:val="24"/>
          <w:highlight w:val="yellow"/>
          <w:rPrChange w:id="334" w:author="Author" w:date="2026-07-01T10:15:00Z" w16du:dateUtc="2026-07-01T14:15:00Z">
            <w:rPr>
              <w:rFonts w:ascii="Calibri" w:hAnsi="Calibri" w:cs="Calibri"/>
              <w:iCs/>
              <w:sz w:val="24"/>
              <w:szCs w:val="24"/>
            </w:rPr>
          </w:rPrChange>
        </w:rPr>
        <w:t>factoextra</w:t>
      </w:r>
      <w:proofErr w:type="spellEnd"/>
      <w:r w:rsidR="00740C1B" w:rsidRPr="00764C3E">
        <w:rPr>
          <w:rFonts w:ascii="Calibri" w:hAnsi="Calibri" w:cs="Calibri"/>
          <w:iCs/>
          <w:sz w:val="24"/>
          <w:szCs w:val="24"/>
          <w:highlight w:val="yellow"/>
          <w:rPrChange w:id="335" w:author="Author" w:date="2026-07-01T10:15:00Z" w16du:dateUtc="2026-07-01T14:15:00Z">
            <w:rPr>
              <w:rFonts w:ascii="Calibri" w:hAnsi="Calibri" w:cs="Calibri"/>
              <w:iCs/>
              <w:sz w:val="24"/>
              <w:szCs w:val="24"/>
            </w:rPr>
          </w:rPrChange>
        </w:rPr>
        <w:t xml:space="preserve">, </w:t>
      </w:r>
      <w:proofErr w:type="spellStart"/>
      <w:r w:rsidR="00740C1B" w:rsidRPr="00764C3E">
        <w:rPr>
          <w:rFonts w:ascii="Calibri" w:hAnsi="Calibri" w:cs="Calibri"/>
          <w:iCs/>
          <w:sz w:val="24"/>
          <w:szCs w:val="24"/>
          <w:highlight w:val="yellow"/>
          <w:rPrChange w:id="336" w:author="Author" w:date="2026-07-01T10:15:00Z" w16du:dateUtc="2026-07-01T14:15:00Z">
            <w:rPr>
              <w:rFonts w:ascii="Calibri" w:hAnsi="Calibri" w:cs="Calibri"/>
              <w:iCs/>
              <w:sz w:val="24"/>
              <w:szCs w:val="24"/>
            </w:rPr>
          </w:rPrChange>
        </w:rPr>
        <w:t>RColorBrewer</w:t>
      </w:r>
      <w:proofErr w:type="spellEnd"/>
      <w:r w:rsidR="00740C1B" w:rsidRPr="00764C3E">
        <w:rPr>
          <w:rFonts w:ascii="Calibri" w:hAnsi="Calibri" w:cs="Calibri"/>
          <w:iCs/>
          <w:sz w:val="24"/>
          <w:szCs w:val="24"/>
          <w:highlight w:val="yellow"/>
          <w:rPrChange w:id="337" w:author="Author" w:date="2026-07-01T10:15:00Z" w16du:dateUtc="2026-07-01T14:15:00Z">
            <w:rPr>
              <w:rFonts w:ascii="Calibri" w:hAnsi="Calibri" w:cs="Calibri"/>
              <w:iCs/>
              <w:sz w:val="24"/>
              <w:szCs w:val="24"/>
            </w:rPr>
          </w:rPrChange>
        </w:rPr>
        <w:t xml:space="preserve">, </w:t>
      </w:r>
      <w:proofErr w:type="spellStart"/>
      <w:r w:rsidR="00740C1B" w:rsidRPr="00764C3E">
        <w:rPr>
          <w:rFonts w:ascii="Calibri" w:hAnsi="Calibri" w:cs="Calibri"/>
          <w:iCs/>
          <w:sz w:val="24"/>
          <w:szCs w:val="24"/>
          <w:highlight w:val="yellow"/>
          <w:rPrChange w:id="338" w:author="Author" w:date="2026-07-01T10:15:00Z" w16du:dateUtc="2026-07-01T14:15:00Z">
            <w:rPr>
              <w:rFonts w:ascii="Calibri" w:hAnsi="Calibri" w:cs="Calibri"/>
              <w:iCs/>
              <w:sz w:val="24"/>
              <w:szCs w:val="24"/>
            </w:rPr>
          </w:rPrChange>
        </w:rPr>
        <w:t>mclust</w:t>
      </w:r>
      <w:proofErr w:type="spellEnd"/>
      <w:r w:rsidR="00740C1B" w:rsidRPr="00764C3E">
        <w:rPr>
          <w:rFonts w:ascii="Calibri" w:hAnsi="Calibri" w:cs="Calibri"/>
          <w:iCs/>
          <w:sz w:val="24"/>
          <w:szCs w:val="24"/>
          <w:highlight w:val="yellow"/>
          <w:rPrChange w:id="339" w:author="Author" w:date="2026-07-01T10:15:00Z" w16du:dateUtc="2026-07-01T14:15:00Z">
            <w:rPr>
              <w:rFonts w:ascii="Calibri" w:hAnsi="Calibri" w:cs="Calibri"/>
              <w:iCs/>
              <w:sz w:val="24"/>
              <w:szCs w:val="24"/>
            </w:rPr>
          </w:rPrChange>
        </w:rPr>
        <w:t xml:space="preserve">, outliers, </w:t>
      </w:r>
      <w:r w:rsidR="003350AF" w:rsidRPr="00764C3E">
        <w:rPr>
          <w:rFonts w:ascii="Calibri" w:hAnsi="Calibri" w:cs="Calibri"/>
          <w:iCs/>
          <w:sz w:val="24"/>
          <w:szCs w:val="24"/>
          <w:highlight w:val="yellow"/>
          <w:rPrChange w:id="340" w:author="Author" w:date="2026-07-01T10:15:00Z" w16du:dateUtc="2026-07-01T14:15:00Z">
            <w:rPr>
              <w:rFonts w:ascii="Calibri" w:hAnsi="Calibri" w:cs="Calibri"/>
              <w:iCs/>
              <w:sz w:val="24"/>
              <w:szCs w:val="24"/>
            </w:rPr>
          </w:rPrChange>
        </w:rPr>
        <w:t xml:space="preserve">and </w:t>
      </w:r>
      <w:proofErr w:type="spellStart"/>
      <w:r w:rsidR="00740C1B" w:rsidRPr="00764C3E">
        <w:rPr>
          <w:rFonts w:ascii="Calibri" w:hAnsi="Calibri" w:cs="Calibri"/>
          <w:iCs/>
          <w:sz w:val="24"/>
          <w:szCs w:val="24"/>
          <w:highlight w:val="yellow"/>
          <w:rPrChange w:id="341" w:author="Author" w:date="2026-07-01T10:15:00Z" w16du:dateUtc="2026-07-01T14:15:00Z">
            <w:rPr>
              <w:rFonts w:ascii="Calibri" w:hAnsi="Calibri" w:cs="Calibri"/>
              <w:iCs/>
              <w:sz w:val="24"/>
              <w:szCs w:val="24"/>
            </w:rPr>
          </w:rPrChange>
        </w:rPr>
        <w:t>tidyverse</w:t>
      </w:r>
      <w:proofErr w:type="spellEnd"/>
      <w:r w:rsidRPr="00764C3E">
        <w:rPr>
          <w:rFonts w:ascii="Calibri" w:hAnsi="Calibri" w:cs="Calibri"/>
          <w:iCs/>
          <w:sz w:val="24"/>
          <w:szCs w:val="24"/>
          <w:highlight w:val="yellow"/>
          <w:rPrChange w:id="342" w:author="Author" w:date="2026-07-01T10:15:00Z" w16du:dateUtc="2026-07-01T14:15:00Z">
            <w:rPr>
              <w:rFonts w:ascii="Calibri" w:hAnsi="Calibri" w:cs="Calibri"/>
              <w:iCs/>
              <w:sz w:val="24"/>
              <w:szCs w:val="24"/>
            </w:rPr>
          </w:rPrChange>
        </w:rPr>
        <w:t>.</w:t>
      </w:r>
    </w:p>
    <w:p w14:paraId="4118DB24" w14:textId="77777777" w:rsidR="00FE7297" w:rsidRPr="0054427B" w:rsidRDefault="00FE7297" w:rsidP="004A72B1">
      <w:pPr>
        <w:pStyle w:val="ListParagraph"/>
        <w:spacing w:after="0"/>
        <w:ind w:left="0"/>
        <w:rPr>
          <w:rFonts w:ascii="Calibri" w:hAnsi="Calibri" w:cs="Calibri"/>
          <w:iCs/>
          <w:sz w:val="24"/>
          <w:szCs w:val="24"/>
        </w:rPr>
      </w:pPr>
    </w:p>
    <w:p w14:paraId="44AE5305" w14:textId="095874DD" w:rsidR="00D640B9" w:rsidRPr="0054427B" w:rsidRDefault="00087701" w:rsidP="004A72B1">
      <w:pPr>
        <w:pStyle w:val="ListParagraph"/>
        <w:numPr>
          <w:ilvl w:val="2"/>
          <w:numId w:val="17"/>
        </w:numPr>
        <w:spacing w:after="0"/>
        <w:ind w:left="0" w:firstLine="0"/>
        <w:rPr>
          <w:rFonts w:ascii="Calibri" w:hAnsi="Calibri" w:cs="Calibri"/>
          <w:iCs/>
          <w:sz w:val="24"/>
          <w:szCs w:val="24"/>
        </w:rPr>
      </w:pPr>
      <w:r w:rsidRPr="0054427B">
        <w:rPr>
          <w:rFonts w:ascii="Calibri" w:hAnsi="Calibri" w:cs="Calibri"/>
          <w:iCs/>
          <w:sz w:val="24"/>
          <w:szCs w:val="24"/>
        </w:rPr>
        <w:t xml:space="preserve">Upload the script </w:t>
      </w:r>
      <w:r w:rsidR="004F0204" w:rsidRPr="0054427B">
        <w:rPr>
          <w:rFonts w:ascii="Calibri" w:hAnsi="Calibri" w:cs="Calibri"/>
          <w:iCs/>
          <w:sz w:val="24"/>
          <w:szCs w:val="24"/>
        </w:rPr>
        <w:t>(</w:t>
      </w:r>
      <w:r w:rsidRPr="0054427B">
        <w:rPr>
          <w:rFonts w:ascii="Calibri" w:hAnsi="Calibri" w:cs="Calibri"/>
          <w:b/>
          <w:bCs/>
          <w:iCs/>
          <w:sz w:val="24"/>
          <w:szCs w:val="24"/>
        </w:rPr>
        <w:t xml:space="preserve">Supplementary </w:t>
      </w:r>
      <w:r w:rsidR="004F0204" w:rsidRPr="0054427B">
        <w:rPr>
          <w:rFonts w:ascii="Calibri" w:hAnsi="Calibri" w:cs="Calibri"/>
          <w:b/>
          <w:bCs/>
          <w:iCs/>
          <w:sz w:val="24"/>
          <w:szCs w:val="24"/>
        </w:rPr>
        <w:t>F</w:t>
      </w:r>
      <w:r w:rsidRPr="0054427B">
        <w:rPr>
          <w:rFonts w:ascii="Calibri" w:hAnsi="Calibri" w:cs="Calibri"/>
          <w:b/>
          <w:bCs/>
          <w:iCs/>
          <w:sz w:val="24"/>
          <w:szCs w:val="24"/>
        </w:rPr>
        <w:t>ile</w:t>
      </w:r>
      <w:r w:rsidR="004F0204" w:rsidRPr="0054427B">
        <w:rPr>
          <w:rFonts w:ascii="Calibri" w:hAnsi="Calibri" w:cs="Calibri"/>
          <w:b/>
          <w:bCs/>
          <w:iCs/>
          <w:sz w:val="24"/>
          <w:szCs w:val="24"/>
        </w:rPr>
        <w:t xml:space="preserve"> 2</w:t>
      </w:r>
      <w:r w:rsidR="004F0204" w:rsidRPr="0054427B">
        <w:rPr>
          <w:rFonts w:ascii="Calibri" w:hAnsi="Calibri" w:cs="Calibri"/>
          <w:iCs/>
          <w:sz w:val="24"/>
          <w:szCs w:val="24"/>
        </w:rPr>
        <w:t>)</w:t>
      </w:r>
      <w:r w:rsidRPr="0054427B">
        <w:rPr>
          <w:rFonts w:ascii="Calibri" w:hAnsi="Calibri" w:cs="Calibri"/>
          <w:iCs/>
          <w:sz w:val="24"/>
          <w:szCs w:val="24"/>
        </w:rPr>
        <w:t xml:space="preserve"> to merge all the datasets together, </w:t>
      </w:r>
      <w:r w:rsidR="003F5ADD" w:rsidRPr="0054427B">
        <w:rPr>
          <w:rFonts w:ascii="Calibri" w:hAnsi="Calibri" w:cs="Calibri"/>
          <w:iCs/>
          <w:sz w:val="24"/>
          <w:szCs w:val="24"/>
        </w:rPr>
        <w:t>filter data (see below)</w:t>
      </w:r>
      <w:r w:rsidR="00BA180A" w:rsidRPr="0054427B">
        <w:rPr>
          <w:rFonts w:ascii="Calibri" w:hAnsi="Calibri" w:cs="Calibri"/>
          <w:iCs/>
          <w:sz w:val="24"/>
          <w:szCs w:val="24"/>
        </w:rPr>
        <w:t>,</w:t>
      </w:r>
      <w:r w:rsidR="003F5ADD" w:rsidRPr="0054427B">
        <w:rPr>
          <w:rFonts w:ascii="Calibri" w:hAnsi="Calibri" w:cs="Calibri"/>
          <w:iCs/>
          <w:sz w:val="24"/>
          <w:szCs w:val="24"/>
        </w:rPr>
        <w:t xml:space="preserve"> plot the volume, surface area, and sphericity values,</w:t>
      </w:r>
      <w:r w:rsidR="00BA180A" w:rsidRPr="0054427B">
        <w:rPr>
          <w:rFonts w:ascii="Calibri" w:hAnsi="Calibri" w:cs="Calibri"/>
          <w:iCs/>
          <w:sz w:val="24"/>
          <w:szCs w:val="24"/>
        </w:rPr>
        <w:t xml:space="preserve"> and analyze the segmented mitochondria for per-sample subtype proportions. </w:t>
      </w:r>
    </w:p>
    <w:p w14:paraId="5A56EFAE" w14:textId="77777777" w:rsidR="00FE7297" w:rsidRPr="0054427B" w:rsidRDefault="00FE7297" w:rsidP="0008764D">
      <w:pPr>
        <w:pStyle w:val="ListParagraph"/>
        <w:spacing w:after="0"/>
        <w:ind w:left="0"/>
        <w:rPr>
          <w:rFonts w:ascii="Calibri" w:hAnsi="Calibri" w:cs="Calibri"/>
          <w:iCs/>
          <w:sz w:val="24"/>
          <w:szCs w:val="24"/>
        </w:rPr>
      </w:pPr>
    </w:p>
    <w:p w14:paraId="4ECA8F35" w14:textId="218808CB" w:rsidR="004A72B1" w:rsidRPr="00B12396" w:rsidRDefault="004A72B1" w:rsidP="004A72B1">
      <w:pPr>
        <w:pStyle w:val="ListParagraph"/>
        <w:numPr>
          <w:ilvl w:val="2"/>
          <w:numId w:val="17"/>
        </w:numPr>
        <w:spacing w:after="0"/>
        <w:ind w:left="0" w:firstLine="0"/>
        <w:rPr>
          <w:rFonts w:ascii="Calibri" w:hAnsi="Calibri" w:cs="Calibri"/>
          <w:iCs/>
          <w:sz w:val="24"/>
          <w:szCs w:val="24"/>
        </w:rPr>
      </w:pPr>
      <w:r w:rsidRPr="00B12396">
        <w:rPr>
          <w:rFonts w:ascii="Calibri" w:hAnsi="Calibri" w:cs="Calibri"/>
          <w:iCs/>
          <w:sz w:val="24"/>
          <w:szCs w:val="24"/>
        </w:rPr>
        <w:t>(</w:t>
      </w:r>
      <w:r w:rsidR="00087701" w:rsidRPr="00B12396">
        <w:rPr>
          <w:rFonts w:ascii="Calibri" w:hAnsi="Calibri" w:cs="Calibri"/>
          <w:iCs/>
          <w:sz w:val="24"/>
          <w:szCs w:val="24"/>
        </w:rPr>
        <w:t>O</w:t>
      </w:r>
      <w:r w:rsidRPr="00B12396">
        <w:rPr>
          <w:rFonts w:ascii="Calibri" w:hAnsi="Calibri" w:cs="Calibri"/>
          <w:iCs/>
          <w:sz w:val="24"/>
          <w:szCs w:val="24"/>
        </w:rPr>
        <w:t>ptional)</w:t>
      </w:r>
      <w:r w:rsidR="00087701" w:rsidRPr="00B12396">
        <w:rPr>
          <w:rFonts w:ascii="Calibri" w:hAnsi="Calibri" w:cs="Calibri"/>
          <w:iCs/>
          <w:sz w:val="24"/>
          <w:szCs w:val="24"/>
        </w:rPr>
        <w:t xml:space="preserve"> Filter segmented mitochondria based on volume to exclude segmentation artifacts and noise. </w:t>
      </w:r>
    </w:p>
    <w:p w14:paraId="4BE8561E" w14:textId="77777777" w:rsidR="004A72B1" w:rsidRPr="00B12396" w:rsidRDefault="004A72B1" w:rsidP="004A72B1">
      <w:pPr>
        <w:pStyle w:val="ListParagraph"/>
        <w:spacing w:after="0"/>
        <w:ind w:left="0"/>
        <w:rPr>
          <w:rFonts w:ascii="Calibri" w:hAnsi="Calibri" w:cs="Calibri"/>
          <w:iCs/>
          <w:sz w:val="24"/>
          <w:szCs w:val="24"/>
        </w:rPr>
      </w:pPr>
    </w:p>
    <w:p w14:paraId="705D755C" w14:textId="77777777" w:rsidR="004A72B1" w:rsidRPr="00B12396" w:rsidRDefault="00087701" w:rsidP="0008764D">
      <w:pPr>
        <w:pStyle w:val="ListParagraph"/>
        <w:numPr>
          <w:ilvl w:val="3"/>
          <w:numId w:val="17"/>
        </w:numPr>
        <w:spacing w:after="0"/>
        <w:ind w:left="0" w:firstLine="0"/>
        <w:rPr>
          <w:rFonts w:ascii="Calibri" w:hAnsi="Calibri" w:cs="Calibri"/>
          <w:iCs/>
          <w:sz w:val="24"/>
          <w:szCs w:val="24"/>
        </w:rPr>
      </w:pPr>
      <w:r w:rsidRPr="00B12396">
        <w:rPr>
          <w:rFonts w:ascii="Calibri" w:hAnsi="Calibri" w:cs="Calibri"/>
          <w:iCs/>
          <w:sz w:val="24"/>
          <w:szCs w:val="24"/>
        </w:rPr>
        <w:t xml:space="preserve">To determine appropriate filters, visually inspect volume distributions. </w:t>
      </w:r>
    </w:p>
    <w:p w14:paraId="68B7778D" w14:textId="77777777" w:rsidR="004A72B1" w:rsidRPr="00B12396" w:rsidRDefault="004A72B1" w:rsidP="0008764D">
      <w:pPr>
        <w:pStyle w:val="ListParagraph"/>
        <w:spacing w:after="0"/>
        <w:ind w:left="0"/>
        <w:rPr>
          <w:rFonts w:ascii="Calibri" w:hAnsi="Calibri" w:cs="Calibri"/>
          <w:iCs/>
          <w:sz w:val="24"/>
          <w:szCs w:val="24"/>
        </w:rPr>
      </w:pPr>
    </w:p>
    <w:p w14:paraId="4938F555" w14:textId="77777777" w:rsidR="004A72B1" w:rsidRPr="00B12396" w:rsidRDefault="004A72B1" w:rsidP="0008764D">
      <w:pPr>
        <w:pStyle w:val="ListParagraph"/>
        <w:spacing w:after="0"/>
        <w:ind w:left="0"/>
        <w:rPr>
          <w:rFonts w:ascii="Calibri" w:hAnsi="Calibri" w:cs="Calibri"/>
          <w:iCs/>
          <w:sz w:val="24"/>
          <w:szCs w:val="24"/>
        </w:rPr>
      </w:pPr>
      <w:r w:rsidRPr="00B12396">
        <w:rPr>
          <w:rFonts w:ascii="Calibri" w:hAnsi="Calibri" w:cs="Calibri"/>
          <w:iCs/>
          <w:sz w:val="24"/>
          <w:szCs w:val="24"/>
        </w:rPr>
        <w:t xml:space="preserve">NOTE: </w:t>
      </w:r>
      <w:r w:rsidR="00087701" w:rsidRPr="00B12396">
        <w:rPr>
          <w:rFonts w:ascii="Calibri" w:hAnsi="Calibri" w:cs="Calibri"/>
          <w:iCs/>
          <w:sz w:val="24"/>
          <w:szCs w:val="24"/>
        </w:rPr>
        <w:t xml:space="preserve">All samples showed a pronounced spike at very small volumes (below 0.0003 µm³), consistent with segmentation noise rather than real mitochondria. </w:t>
      </w:r>
    </w:p>
    <w:p w14:paraId="5508390D" w14:textId="77777777" w:rsidR="004A72B1" w:rsidRPr="00B12396" w:rsidRDefault="004A72B1" w:rsidP="0008764D">
      <w:pPr>
        <w:pStyle w:val="ListParagraph"/>
        <w:spacing w:after="0"/>
        <w:ind w:left="0"/>
        <w:rPr>
          <w:rFonts w:ascii="Calibri" w:hAnsi="Calibri" w:cs="Calibri"/>
          <w:iCs/>
          <w:sz w:val="24"/>
          <w:szCs w:val="24"/>
        </w:rPr>
      </w:pPr>
    </w:p>
    <w:p w14:paraId="23B4432D" w14:textId="7AC62AA9" w:rsidR="004A72B1" w:rsidRPr="00B12396" w:rsidRDefault="00087701" w:rsidP="0008764D">
      <w:pPr>
        <w:pStyle w:val="ListParagraph"/>
        <w:numPr>
          <w:ilvl w:val="3"/>
          <w:numId w:val="17"/>
        </w:numPr>
        <w:spacing w:after="0"/>
        <w:ind w:left="0" w:firstLine="0"/>
        <w:rPr>
          <w:rFonts w:ascii="Calibri" w:hAnsi="Calibri" w:cs="Calibri"/>
          <w:iCs/>
          <w:sz w:val="24"/>
          <w:szCs w:val="24"/>
        </w:rPr>
      </w:pPr>
      <w:r w:rsidRPr="00B12396">
        <w:rPr>
          <w:rFonts w:ascii="Calibri" w:hAnsi="Calibri" w:cs="Calibri"/>
          <w:iCs/>
          <w:sz w:val="24"/>
          <w:szCs w:val="24"/>
        </w:rPr>
        <w:t xml:space="preserve">To identify the lower bound, </w:t>
      </w:r>
      <w:r w:rsidR="004A72B1" w:rsidRPr="00B12396">
        <w:rPr>
          <w:rFonts w:ascii="Calibri" w:hAnsi="Calibri" w:cs="Calibri"/>
          <w:iCs/>
          <w:sz w:val="24"/>
          <w:szCs w:val="24"/>
        </w:rPr>
        <w:t xml:space="preserve">evaluate </w:t>
      </w:r>
      <w:r w:rsidRPr="00B12396">
        <w:rPr>
          <w:rFonts w:ascii="Calibri" w:hAnsi="Calibri" w:cs="Calibri"/>
          <w:iCs/>
          <w:sz w:val="24"/>
          <w:szCs w:val="24"/>
        </w:rPr>
        <w:t xml:space="preserve">particle retention across candidate thresholds (0.0009, 0.003, 0.005, 0.007, and 0.01 µm³). The steepest drop in particle count </w:t>
      </w:r>
      <w:r w:rsidRPr="00B12396">
        <w:rPr>
          <w:rFonts w:ascii="Calibri" w:hAnsi="Calibri" w:cs="Calibri"/>
          <w:iCs/>
          <w:sz w:val="24"/>
          <w:szCs w:val="24"/>
        </w:rPr>
        <w:lastRenderedPageBreak/>
        <w:t xml:space="preserve">occurred below 0.003 µm³, indicating that most noise particles fall in that range. Visual inspection confirmed that 0.003 µm³ corresponded to the right edge of the noise peak. </w:t>
      </w:r>
    </w:p>
    <w:p w14:paraId="47143B8F" w14:textId="77777777" w:rsidR="004A72B1" w:rsidRPr="00B12396" w:rsidRDefault="004A72B1" w:rsidP="0008764D">
      <w:pPr>
        <w:pStyle w:val="ListParagraph"/>
        <w:spacing w:after="0"/>
        <w:ind w:left="0"/>
        <w:rPr>
          <w:rFonts w:ascii="Calibri" w:hAnsi="Calibri" w:cs="Calibri"/>
          <w:iCs/>
          <w:sz w:val="24"/>
          <w:szCs w:val="24"/>
        </w:rPr>
      </w:pPr>
    </w:p>
    <w:p w14:paraId="3631DCB7" w14:textId="11FC7AA9" w:rsidR="00C9746A" w:rsidRPr="00B12396" w:rsidRDefault="00087701" w:rsidP="0008764D">
      <w:pPr>
        <w:pStyle w:val="ListParagraph"/>
        <w:numPr>
          <w:ilvl w:val="3"/>
          <w:numId w:val="17"/>
        </w:numPr>
        <w:spacing w:after="0"/>
        <w:ind w:left="0" w:firstLine="0"/>
        <w:rPr>
          <w:rFonts w:ascii="Calibri" w:hAnsi="Calibri" w:cs="Calibri"/>
          <w:iCs/>
          <w:sz w:val="24"/>
          <w:szCs w:val="24"/>
        </w:rPr>
      </w:pPr>
      <w:r w:rsidRPr="00B12396">
        <w:rPr>
          <w:rFonts w:ascii="Calibri" w:hAnsi="Calibri" w:cs="Calibri"/>
          <w:iCs/>
          <w:sz w:val="24"/>
          <w:szCs w:val="24"/>
        </w:rPr>
        <w:t>For the upper bound, distributions tapered naturally well below 10 µm³</w:t>
      </w:r>
      <w:r w:rsidR="004A72B1" w:rsidRPr="00B12396">
        <w:rPr>
          <w:rFonts w:ascii="Calibri" w:hAnsi="Calibri" w:cs="Calibri"/>
          <w:iCs/>
          <w:sz w:val="24"/>
          <w:szCs w:val="24"/>
        </w:rPr>
        <w:t xml:space="preserve">; set </w:t>
      </w:r>
      <w:r w:rsidRPr="00B12396">
        <w:rPr>
          <w:rFonts w:ascii="Calibri" w:hAnsi="Calibri" w:cs="Calibri"/>
          <w:iCs/>
          <w:sz w:val="24"/>
          <w:szCs w:val="24"/>
        </w:rPr>
        <w:t xml:space="preserve">this limit to exclude large artifactual objects such as </w:t>
      </w:r>
      <w:r w:rsidR="004A72B1" w:rsidRPr="00B12396">
        <w:rPr>
          <w:rFonts w:ascii="Calibri" w:hAnsi="Calibri" w:cs="Calibri"/>
          <w:iCs/>
          <w:sz w:val="24"/>
          <w:szCs w:val="24"/>
        </w:rPr>
        <w:t>over-</w:t>
      </w:r>
      <w:r w:rsidRPr="00B12396">
        <w:rPr>
          <w:rFonts w:ascii="Calibri" w:hAnsi="Calibri" w:cs="Calibri"/>
          <w:iCs/>
          <w:sz w:val="24"/>
          <w:szCs w:val="24"/>
        </w:rPr>
        <w:t>segmented mitochondrial networks. Final filtering retained particles with volumes between 0.003 and 10 µm³.</w:t>
      </w:r>
    </w:p>
    <w:p w14:paraId="20458E60" w14:textId="77777777" w:rsidR="00AC4D4A" w:rsidRPr="0054427B" w:rsidRDefault="00AC4D4A" w:rsidP="004A72B1">
      <w:pPr>
        <w:rPr>
          <w:iCs/>
        </w:rPr>
      </w:pPr>
    </w:p>
    <w:p w14:paraId="6EB3B018" w14:textId="07FD5A1A" w:rsidR="00D640B9" w:rsidRPr="0054427B" w:rsidRDefault="00087701" w:rsidP="004A72B1">
      <w:pPr>
        <w:rPr>
          <w:iCs/>
        </w:rPr>
      </w:pPr>
      <w:r w:rsidRPr="0054427B">
        <w:rPr>
          <w:iCs/>
        </w:rPr>
        <w:t xml:space="preserve">NOTE: This script calculates per-sample median values across all detected mitochondria and </w:t>
      </w:r>
      <w:r w:rsidR="0086160E" w:rsidRPr="0054427B">
        <w:rPr>
          <w:iCs/>
        </w:rPr>
        <w:t>uses</w:t>
      </w:r>
      <w:r w:rsidRPr="0054427B">
        <w:rPr>
          <w:iCs/>
        </w:rPr>
        <w:t xml:space="preserve"> these as the unit of analysis. This approach accounts for the non-independence of individual mitochondria within the same biological sample. </w:t>
      </w:r>
    </w:p>
    <w:p w14:paraId="04F553AB" w14:textId="77777777" w:rsidR="00D640B9" w:rsidRPr="0054427B" w:rsidRDefault="00D640B9" w:rsidP="00FE7297">
      <w:pPr>
        <w:rPr>
          <w:iCs/>
        </w:rPr>
      </w:pPr>
    </w:p>
    <w:p w14:paraId="08AF3300" w14:textId="64F1FC4E" w:rsidR="006E4797" w:rsidRPr="0054427B" w:rsidRDefault="00087701" w:rsidP="00FE7297">
      <w:pPr>
        <w:rPr>
          <w:color w:val="808080"/>
        </w:rPr>
      </w:pPr>
      <w:r w:rsidRPr="0054427B">
        <w:rPr>
          <w:b/>
          <w:color w:val="000000"/>
        </w:rPr>
        <w:t>REPRESENTATIVE RESULTS</w:t>
      </w:r>
    </w:p>
    <w:p w14:paraId="33FA4680" w14:textId="2AF7A2F1" w:rsidR="005706A8" w:rsidRPr="0054427B" w:rsidRDefault="00861C68" w:rsidP="00FE7297">
      <w:r w:rsidRPr="0054427B">
        <w:t>T</w:t>
      </w:r>
      <w:r w:rsidR="00087701" w:rsidRPr="0054427B">
        <w:t>he protocol described above</w:t>
      </w:r>
      <w:r w:rsidRPr="0054427B">
        <w:t xml:space="preserve"> has been performed</w:t>
      </w:r>
      <w:r w:rsidR="00347F0C" w:rsidRPr="0054427B">
        <w:t xml:space="preserve"> (</w:t>
      </w:r>
      <w:r w:rsidR="00347F0C" w:rsidRPr="0054427B">
        <w:rPr>
          <w:b/>
          <w:bCs/>
        </w:rPr>
        <w:t>Figure 1</w:t>
      </w:r>
      <w:r w:rsidR="00347F0C" w:rsidRPr="0054427B">
        <w:t>)</w:t>
      </w:r>
      <w:r w:rsidR="00087701" w:rsidRPr="0054427B">
        <w:t xml:space="preserve"> on 20-month-old male UM-HET3 mice. </w:t>
      </w:r>
      <w:r w:rsidRPr="0054427B">
        <w:t xml:space="preserve">The mice were administered </w:t>
      </w:r>
      <w:r w:rsidR="00A36A67" w:rsidRPr="0054427B">
        <w:t>either vehicle</w:t>
      </w:r>
      <w:r w:rsidR="00D13BFF" w:rsidRPr="0054427B">
        <w:t xml:space="preserve"> (Control)</w:t>
      </w:r>
      <w:r w:rsidR="00A36A67" w:rsidRPr="0054427B">
        <w:t xml:space="preserve"> or a chemical reprogramming cocktail </w:t>
      </w:r>
      <w:r w:rsidR="00D13BFF" w:rsidRPr="0054427B">
        <w:t xml:space="preserve">(Treated) </w:t>
      </w:r>
      <w:r w:rsidR="00A36A67" w:rsidRPr="0054427B">
        <w:t>using model 2004 osmotic minipumps</w:t>
      </w:r>
      <w:r w:rsidR="0008764D" w:rsidRPr="0054427B">
        <w:rPr>
          <w:noProof/>
          <w:vertAlign w:val="superscript"/>
        </w:rPr>
        <w:t>53</w:t>
      </w:r>
      <w:r w:rsidR="00A36A67" w:rsidRPr="0054427B">
        <w:t xml:space="preserve">. </w:t>
      </w:r>
      <w:r w:rsidR="003300CD" w:rsidRPr="0054427B">
        <w:t xml:space="preserve">Livers were then </w:t>
      </w:r>
      <w:r w:rsidR="00A36A67" w:rsidRPr="0054427B">
        <w:t xml:space="preserve">sectioned and imaged on </w:t>
      </w:r>
      <w:r w:rsidR="007F3853" w:rsidRPr="0054427B">
        <w:t>an Airyscan</w:t>
      </w:r>
      <w:r w:rsidR="00515A37" w:rsidRPr="0054427B">
        <w:t>2</w:t>
      </w:r>
      <w:r w:rsidR="007F3853" w:rsidRPr="0054427B">
        <w:t xml:space="preserve"> confocal microscope before </w:t>
      </w:r>
      <w:r w:rsidR="003300CD" w:rsidRPr="0054427B">
        <w:t>processing</w:t>
      </w:r>
      <w:r w:rsidR="007F3853" w:rsidRPr="0054427B">
        <w:t xml:space="preserve"> </w:t>
      </w:r>
      <w:r w:rsidR="003300CD" w:rsidRPr="0054427B">
        <w:t>the</w:t>
      </w:r>
      <w:r w:rsidR="007F3853" w:rsidRPr="0054427B">
        <w:t xml:space="preserve"> </w:t>
      </w:r>
      <w:r w:rsidR="001B25D3" w:rsidRPr="0054427B">
        <w:t>z</w:t>
      </w:r>
      <w:r w:rsidR="007F3853" w:rsidRPr="0054427B">
        <w:t xml:space="preserve">-stacks </w:t>
      </w:r>
      <w:r w:rsidR="003300CD" w:rsidRPr="0054427B">
        <w:t>using the</w:t>
      </w:r>
      <w:r w:rsidR="007F3853" w:rsidRPr="0054427B">
        <w:t xml:space="preserve"> analysis pipeline. </w:t>
      </w:r>
    </w:p>
    <w:p w14:paraId="6D09FBF0" w14:textId="77777777" w:rsidR="001B735F" w:rsidRPr="0054427B" w:rsidRDefault="001B735F" w:rsidP="00FE7297">
      <w:pPr>
        <w:rPr>
          <w:color w:val="808080"/>
        </w:rPr>
      </w:pPr>
    </w:p>
    <w:p w14:paraId="258ABE00" w14:textId="05786732" w:rsidR="009F15E2" w:rsidRPr="0054427B" w:rsidRDefault="00C2657E" w:rsidP="00FE7297">
      <w:r w:rsidRPr="0054427B">
        <w:t>T</w:t>
      </w:r>
      <w:r w:rsidR="00087701" w:rsidRPr="0054427B">
        <w:t xml:space="preserve">he 3D fluorescence images </w:t>
      </w:r>
      <w:r w:rsidRPr="0054427B">
        <w:t xml:space="preserve">were processed and analyzed </w:t>
      </w:r>
      <w:r w:rsidR="00087701" w:rsidRPr="0054427B">
        <w:t xml:space="preserve">using </w:t>
      </w:r>
      <w:r w:rsidR="00087701" w:rsidRPr="0054427B">
        <w:rPr>
          <w:iCs/>
        </w:rPr>
        <w:t xml:space="preserve">ZEISS </w:t>
      </w:r>
      <w:proofErr w:type="spellStart"/>
      <w:r w:rsidR="00087701" w:rsidRPr="0054427B">
        <w:rPr>
          <w:iCs/>
        </w:rPr>
        <w:t>arivis</w:t>
      </w:r>
      <w:proofErr w:type="spellEnd"/>
      <w:r w:rsidR="00087701" w:rsidRPr="0054427B">
        <w:rPr>
          <w:iCs/>
        </w:rPr>
        <w:t xml:space="preserve"> Pro Software 4.</w:t>
      </w:r>
      <w:r w:rsidR="00785A7D" w:rsidRPr="0054427B">
        <w:rPr>
          <w:iCs/>
        </w:rPr>
        <w:t>1.</w:t>
      </w:r>
      <w:r w:rsidR="00087701" w:rsidRPr="0054427B">
        <w:rPr>
          <w:iCs/>
        </w:rPr>
        <w:t xml:space="preserve">2. Before segmentation of mitochondria, </w:t>
      </w:r>
      <w:r w:rsidRPr="0054427B">
        <w:rPr>
          <w:iCs/>
        </w:rPr>
        <w:t xml:space="preserve">the </w:t>
      </w:r>
      <w:r w:rsidR="00087701" w:rsidRPr="0054427B">
        <w:rPr>
          <w:iCs/>
        </w:rPr>
        <w:t xml:space="preserve">particle enhancement algorithm </w:t>
      </w:r>
      <w:r w:rsidRPr="0054427B">
        <w:rPr>
          <w:iCs/>
        </w:rPr>
        <w:t xml:space="preserve">was applied </w:t>
      </w:r>
      <w:r w:rsidR="00087701" w:rsidRPr="0054427B">
        <w:rPr>
          <w:iCs/>
        </w:rPr>
        <w:t>to denoise the images</w:t>
      </w:r>
      <w:r w:rsidRPr="0054427B">
        <w:rPr>
          <w:iCs/>
        </w:rPr>
        <w:t xml:space="preserve"> and</w:t>
      </w:r>
      <w:r w:rsidR="004A72B1" w:rsidRPr="0054427B">
        <w:rPr>
          <w:iCs/>
        </w:rPr>
        <w:t xml:space="preserve"> </w:t>
      </w:r>
      <w:r w:rsidR="00087701" w:rsidRPr="0054427B">
        <w:rPr>
          <w:iCs/>
        </w:rPr>
        <w:t>remov</w:t>
      </w:r>
      <w:r w:rsidRPr="0054427B">
        <w:rPr>
          <w:iCs/>
        </w:rPr>
        <w:t>e</w:t>
      </w:r>
      <w:r w:rsidR="00087701" w:rsidRPr="0054427B">
        <w:rPr>
          <w:iCs/>
        </w:rPr>
        <w:t xml:space="preserve"> background, </w:t>
      </w:r>
      <w:r w:rsidR="00087701" w:rsidRPr="0054427B">
        <w:t>out-of-focus light, autofluorescence, and/or fluorescence originating from non-specific binding. The particle enhancement selectively amplifies the signal from a given diameter</w:t>
      </w:r>
      <w:r w:rsidR="00B37CF0" w:rsidRPr="0054427B">
        <w:t>.</w:t>
      </w:r>
      <w:r w:rsidR="004A72B1" w:rsidRPr="0054427B">
        <w:t xml:space="preserve"> </w:t>
      </w:r>
      <w:r w:rsidR="00087701" w:rsidRPr="0054427B">
        <w:t xml:space="preserve">After denoising, individual mitochondria were segmented in 3D using the Blob Finder algorithm, which detects objects based on local intensity maxima within a </w:t>
      </w:r>
      <w:proofErr w:type="gramStart"/>
      <w:r w:rsidR="00087701" w:rsidRPr="0054427B">
        <w:t>defined size</w:t>
      </w:r>
      <w:proofErr w:type="gramEnd"/>
      <w:r w:rsidR="00087701" w:rsidRPr="0054427B">
        <w:t xml:space="preserve"> range. Finally, object segmentation reduces each 2D slice to a binary image. </w:t>
      </w:r>
    </w:p>
    <w:p w14:paraId="56A7BCFF" w14:textId="77777777" w:rsidR="009F15E2" w:rsidRPr="0054427B" w:rsidRDefault="009F15E2" w:rsidP="00FE7297"/>
    <w:p w14:paraId="528D3603" w14:textId="7C18316F" w:rsidR="00881BAD" w:rsidRPr="0054427B" w:rsidRDefault="00087701" w:rsidP="00FE7297">
      <w:r w:rsidRPr="0054427B">
        <w:t xml:space="preserve">To illustrate the segmentation workflow, </w:t>
      </w:r>
      <w:r w:rsidRPr="0054427B">
        <w:rPr>
          <w:b/>
          <w:bCs/>
        </w:rPr>
        <w:t xml:space="preserve">Figure </w:t>
      </w:r>
      <w:r w:rsidR="00347F0C" w:rsidRPr="0054427B">
        <w:rPr>
          <w:b/>
          <w:bCs/>
        </w:rPr>
        <w:t>2</w:t>
      </w:r>
      <w:r w:rsidRPr="0054427B">
        <w:t xml:space="preserve"> presents representative optical slices at each stage of the processing pipeline for </w:t>
      </w:r>
      <w:r w:rsidR="005D0681" w:rsidRPr="0054427B">
        <w:t>C</w:t>
      </w:r>
      <w:r w:rsidRPr="0054427B">
        <w:t xml:space="preserve">ontrol and </w:t>
      </w:r>
      <w:r w:rsidR="005D0681" w:rsidRPr="0054427B">
        <w:t>T</w:t>
      </w:r>
      <w:r w:rsidRPr="0054427B">
        <w:t>reated samples. The raw fluorescence image shows the unprocessed Tom20 signal, which contains a mixture of specific mitochondrial fluorescence and unwanted background, out-of-focus light</w:t>
      </w:r>
      <w:r w:rsidR="001916B6" w:rsidRPr="0054427B">
        <w:t>,</w:t>
      </w:r>
      <w:r w:rsidRPr="0054427B">
        <w:t xml:space="preserve"> and autofluorescence. After applying particle enhancement denoising, the background signal was substantially reduced, and the remaining fluorescence is confined to discrete</w:t>
      </w:r>
      <w:r w:rsidR="004A72B1" w:rsidRPr="0054427B">
        <w:t>,</w:t>
      </w:r>
      <w:r w:rsidRPr="0054427B">
        <w:t xml:space="preserve"> well-defined structures (</w:t>
      </w:r>
      <w:r w:rsidRPr="0054427B">
        <w:rPr>
          <w:b/>
          <w:bCs/>
        </w:rPr>
        <w:t>Fig</w:t>
      </w:r>
      <w:r w:rsidR="007F1B1D" w:rsidRPr="0054427B">
        <w:rPr>
          <w:b/>
          <w:bCs/>
        </w:rPr>
        <w:t>ure</w:t>
      </w:r>
      <w:r w:rsidRPr="0054427B">
        <w:rPr>
          <w:b/>
          <w:bCs/>
        </w:rPr>
        <w:t xml:space="preserve"> </w:t>
      </w:r>
      <w:r w:rsidR="007F1B1D" w:rsidRPr="0054427B">
        <w:rPr>
          <w:b/>
          <w:bCs/>
        </w:rPr>
        <w:t>2</w:t>
      </w:r>
      <w:r w:rsidRPr="0054427B">
        <w:t xml:space="preserve">). This results in a cleaner representation of mitochondrial boundaries that </w:t>
      </w:r>
      <w:proofErr w:type="gramStart"/>
      <w:r w:rsidRPr="0054427B">
        <w:t>facilitate</w:t>
      </w:r>
      <w:r w:rsidR="004A72B1" w:rsidRPr="0054427B">
        <w:t>s</w:t>
      </w:r>
      <w:proofErr w:type="gramEnd"/>
      <w:r w:rsidRPr="0054427B">
        <w:t xml:space="preserve"> accurate segmentation. </w:t>
      </w:r>
    </w:p>
    <w:p w14:paraId="450A529F" w14:textId="77777777" w:rsidR="00881BAD" w:rsidRPr="0054427B" w:rsidRDefault="00881BAD" w:rsidP="00FE7297"/>
    <w:p w14:paraId="173D6826" w14:textId="173B8A77" w:rsidR="00881BAD" w:rsidRPr="0054427B" w:rsidRDefault="00087701" w:rsidP="00FE7297">
      <w:r w:rsidRPr="0054427B">
        <w:t xml:space="preserve">The output of the Blob Finder segmentation is shown in green. To confirm that the </w:t>
      </w:r>
      <w:r w:rsidR="001B25D3" w:rsidRPr="0054427B">
        <w:t>z</w:t>
      </w:r>
      <w:r w:rsidRPr="0054427B">
        <w:t>-stacks are accurately segmented, the denoised 2D slices with the associated segmented binary images</w:t>
      </w:r>
      <w:r w:rsidR="00495FFA" w:rsidRPr="0054427B">
        <w:t xml:space="preserve"> were overlaid</w:t>
      </w:r>
      <w:r w:rsidRPr="0054427B">
        <w:t xml:space="preserve"> (</w:t>
      </w:r>
      <w:r w:rsidRPr="0054427B">
        <w:rPr>
          <w:b/>
          <w:bCs/>
        </w:rPr>
        <w:t>Fig</w:t>
      </w:r>
      <w:r w:rsidR="00345B7A" w:rsidRPr="0054427B">
        <w:rPr>
          <w:b/>
          <w:bCs/>
        </w:rPr>
        <w:t xml:space="preserve">ure </w:t>
      </w:r>
      <w:r w:rsidR="00347F0C" w:rsidRPr="0054427B">
        <w:rPr>
          <w:b/>
          <w:bCs/>
        </w:rPr>
        <w:t>2</w:t>
      </w:r>
      <w:r w:rsidRPr="0054427B">
        <w:t xml:space="preserve">). If the segmentation process </w:t>
      </w:r>
      <w:r w:rsidR="00013F2B" w:rsidRPr="0054427B">
        <w:t>is</w:t>
      </w:r>
      <w:r w:rsidRPr="0054427B">
        <w:t xml:space="preserve"> sufficiently optimized, strong and consistent co-localization of mitochondrial fluorescence with the binary objects</w:t>
      </w:r>
      <w:r w:rsidR="00013F2B" w:rsidRPr="0054427B">
        <w:t xml:space="preserve"> should be observed</w:t>
      </w:r>
      <w:r w:rsidRPr="0054427B">
        <w:t>. If the segmentation process is over-segmenting (i.e.</w:t>
      </w:r>
      <w:r w:rsidR="004A72B1" w:rsidRPr="0054427B">
        <w:t>,</w:t>
      </w:r>
      <w:r w:rsidRPr="0054427B">
        <w:t xml:space="preserve"> splitting individual mitochondria into multiple objects) or under-segmenting (i.e.</w:t>
      </w:r>
      <w:r w:rsidR="004A72B1" w:rsidRPr="0054427B">
        <w:t>,</w:t>
      </w:r>
      <w:r w:rsidRPr="0054427B">
        <w:t xml:space="preserve"> combining multiple mitochondria into one), adjust the segmentation parameters. Visual inspection of the </w:t>
      </w:r>
      <w:proofErr w:type="gramStart"/>
      <w:r w:rsidRPr="0054427B">
        <w:t>insets</w:t>
      </w:r>
      <w:proofErr w:type="gramEnd"/>
      <w:r w:rsidRPr="0054427B">
        <w:t xml:space="preserve"> confirms high-quality segmentation: detected objects co-localize precisely with the denoised Tom20 fluorescence signal, with no evidence of over-segmentation, object oversizing, inappropriate merging of spatially adjacent </w:t>
      </w:r>
      <w:r w:rsidRPr="0054427B">
        <w:lastRenderedPageBreak/>
        <w:t xml:space="preserve">mitochondria into single objects, or generation of spurious objects in regions without any Tom20 signal. This level of segmentation fidelity was consistently achieved across both </w:t>
      </w:r>
      <w:r w:rsidR="00B47ECB" w:rsidRPr="0054427B">
        <w:t>C</w:t>
      </w:r>
      <w:r w:rsidRPr="0054427B">
        <w:t xml:space="preserve">ontrol and </w:t>
      </w:r>
      <w:r w:rsidR="00B47ECB" w:rsidRPr="0054427B">
        <w:t>T</w:t>
      </w:r>
      <w:r w:rsidRPr="0054427B">
        <w:t xml:space="preserve">reated samples, demonstrating that the pipeline parameters optimized in ZEISS </w:t>
      </w:r>
      <w:proofErr w:type="spellStart"/>
      <w:r w:rsidR="00345B7A" w:rsidRPr="0054427B">
        <w:t>a</w:t>
      </w:r>
      <w:r w:rsidRPr="0054427B">
        <w:t>rivis</w:t>
      </w:r>
      <w:proofErr w:type="spellEnd"/>
      <w:r w:rsidRPr="0054427B">
        <w:t xml:space="preserve"> software are robust and generalizable across the experimental groups. Together, these results validate the segmentation approach and support the reliability of the morphological measurements derived from it.</w:t>
      </w:r>
    </w:p>
    <w:p w14:paraId="5C664AED" w14:textId="77777777" w:rsidR="00881BAD" w:rsidRPr="0054427B" w:rsidRDefault="00881BAD" w:rsidP="00FE7297"/>
    <w:p w14:paraId="37708E2C" w14:textId="2903F48B" w:rsidR="00280FC3" w:rsidRPr="0054427B" w:rsidRDefault="00087701" w:rsidP="00FE7297">
      <w:r w:rsidRPr="0054427B">
        <w:t xml:space="preserve">The segmented objects can be measured for mitochondrial parameters such as </w:t>
      </w:r>
      <w:r w:rsidR="00B47ECB" w:rsidRPr="0054427B">
        <w:t>v</w:t>
      </w:r>
      <w:r w:rsidRPr="0054427B">
        <w:t>olume, sphericity, and surface area (</w:t>
      </w:r>
      <w:r w:rsidRPr="0054427B">
        <w:rPr>
          <w:b/>
          <w:bCs/>
        </w:rPr>
        <w:t xml:space="preserve">Figure </w:t>
      </w:r>
      <w:r w:rsidR="00347F0C" w:rsidRPr="0054427B">
        <w:rPr>
          <w:b/>
          <w:bCs/>
        </w:rPr>
        <w:t>3</w:t>
      </w:r>
      <w:r w:rsidRPr="0054427B">
        <w:t xml:space="preserve">). To account for the large number of mitochondria detected per biological sample and the non-independence of individual organelles within a cell, per-sample median values were calculated and used as the unit of statistical comparison. Group differences were assessed using the Wilcoxon test. Treated samples exhibited significantly higher mitochondrial volume and surface area compared to controls, indicating that chemical reprogramming induces substantial remodeling of mitochondrial morphology. </w:t>
      </w:r>
    </w:p>
    <w:p w14:paraId="625847F1" w14:textId="77777777" w:rsidR="00280FC3" w:rsidRPr="0054427B" w:rsidRDefault="00280FC3" w:rsidP="00FE7297"/>
    <w:p w14:paraId="78F21B24" w14:textId="0C55C962" w:rsidR="00225D77" w:rsidRPr="0054427B" w:rsidRDefault="00087701" w:rsidP="00FE7297">
      <w:r w:rsidRPr="0054427B">
        <w:t>Lastly, the segmented mitochondria can be classified into different subtypes</w:t>
      </w:r>
      <w:r w:rsidR="00B73E85" w:rsidRPr="0054427B">
        <w:rPr>
          <w:noProof/>
          <w:vertAlign w:val="superscript"/>
        </w:rPr>
        <w:t>5</w:t>
      </w:r>
      <w:r w:rsidR="0008764D" w:rsidRPr="0054427B">
        <w:rPr>
          <w:noProof/>
          <w:vertAlign w:val="superscript"/>
        </w:rPr>
        <w:t>4</w:t>
      </w:r>
      <w:r w:rsidR="00B73E85" w:rsidRPr="0054427B">
        <w:rPr>
          <w:noProof/>
          <w:vertAlign w:val="superscript"/>
        </w:rPr>
        <w:t>,5</w:t>
      </w:r>
      <w:r w:rsidR="0008764D" w:rsidRPr="0054427B">
        <w:rPr>
          <w:noProof/>
          <w:vertAlign w:val="superscript"/>
        </w:rPr>
        <w:t>5</w:t>
      </w:r>
      <w:r w:rsidRPr="0054427B">
        <w:t xml:space="preserve"> (</w:t>
      </w:r>
      <w:r w:rsidRPr="0054427B">
        <w:rPr>
          <w:b/>
          <w:bCs/>
        </w:rPr>
        <w:t>Figure 4</w:t>
      </w:r>
      <w:r w:rsidRPr="0054427B">
        <w:t>). The elbow method</w:t>
      </w:r>
      <w:r w:rsidR="00B73E85" w:rsidRPr="0054427B">
        <w:rPr>
          <w:noProof/>
          <w:vertAlign w:val="superscript"/>
        </w:rPr>
        <w:t>5</w:t>
      </w:r>
      <w:r w:rsidR="0008764D" w:rsidRPr="0054427B">
        <w:rPr>
          <w:noProof/>
          <w:vertAlign w:val="superscript"/>
        </w:rPr>
        <w:t>6</w:t>
      </w:r>
      <w:r w:rsidRPr="0054427B">
        <w:t xml:space="preserve"> was used to determine the optimal number of clusters for </w:t>
      </w:r>
      <w:r w:rsidRPr="0054427B">
        <w:rPr>
          <w:i/>
          <w:iCs/>
        </w:rPr>
        <w:t>k</w:t>
      </w:r>
      <w:r w:rsidRPr="0054427B">
        <w:t>-means clustering</w:t>
      </w:r>
      <w:r w:rsidR="00B73E85" w:rsidRPr="0054427B">
        <w:rPr>
          <w:noProof/>
          <w:vertAlign w:val="superscript"/>
        </w:rPr>
        <w:t>5</w:t>
      </w:r>
      <w:r w:rsidR="0008764D" w:rsidRPr="0054427B">
        <w:rPr>
          <w:noProof/>
          <w:vertAlign w:val="superscript"/>
        </w:rPr>
        <w:t>7</w:t>
      </w:r>
      <w:r w:rsidR="00B73E85" w:rsidRPr="0054427B">
        <w:rPr>
          <w:noProof/>
          <w:vertAlign w:val="superscript"/>
        </w:rPr>
        <w:t>,5</w:t>
      </w:r>
      <w:r w:rsidR="0008764D" w:rsidRPr="0054427B">
        <w:rPr>
          <w:noProof/>
          <w:vertAlign w:val="superscript"/>
        </w:rPr>
        <w:t>8</w:t>
      </w:r>
      <w:r w:rsidR="009A4D09" w:rsidRPr="0054427B">
        <w:t xml:space="preserve"> </w:t>
      </w:r>
      <w:r w:rsidRPr="0054427B">
        <w:t>(</w:t>
      </w:r>
      <w:r w:rsidRPr="0054427B">
        <w:rPr>
          <w:b/>
          <w:bCs/>
        </w:rPr>
        <w:t>Figure 4A</w:t>
      </w:r>
      <w:r w:rsidRPr="0054427B">
        <w:t xml:space="preserve">). Then, using </w:t>
      </w:r>
      <w:r w:rsidRPr="0054427B">
        <w:rPr>
          <w:i/>
          <w:iCs/>
        </w:rPr>
        <w:t xml:space="preserve">k </w:t>
      </w:r>
      <w:r w:rsidRPr="0054427B">
        <w:t xml:space="preserve">= 4 clusters, random subsamples of mitochondria for Control and Treated groups </w:t>
      </w:r>
      <w:r w:rsidR="00D971D9" w:rsidRPr="0054427B">
        <w:t xml:space="preserve">were plotted </w:t>
      </w:r>
      <w:r w:rsidRPr="0054427B">
        <w:t xml:space="preserve">via </w:t>
      </w:r>
      <w:r w:rsidR="004A72B1" w:rsidRPr="0054427B">
        <w:t>uniform manifold approximation and projection (</w:t>
      </w:r>
      <w:proofErr w:type="gramStart"/>
      <w:r w:rsidR="004A72B1" w:rsidRPr="0054427B">
        <w:t xml:space="preserve">UMAP) </w:t>
      </w:r>
      <w:r w:rsidRPr="0054427B">
        <w:t xml:space="preserve"> dimensionality</w:t>
      </w:r>
      <w:proofErr w:type="gramEnd"/>
      <w:r w:rsidRPr="0054427B">
        <w:t xml:space="preserve"> reduction (</w:t>
      </w:r>
      <w:r w:rsidRPr="0054427B">
        <w:rPr>
          <w:b/>
          <w:bCs/>
        </w:rPr>
        <w:t>Figure 4B</w:t>
      </w:r>
      <w:r w:rsidRPr="0054427B">
        <w:t xml:space="preserve">), colored by both mitochondrial subtype (left) and treatment group (right). </w:t>
      </w:r>
      <w:r w:rsidR="006E19A6" w:rsidRPr="0054427B">
        <w:t>Finally, the proportions of each mitochondrial subtype</w:t>
      </w:r>
      <w:r w:rsidR="00482CED" w:rsidRPr="0054427B">
        <w:t xml:space="preserve"> (</w:t>
      </w:r>
      <w:r w:rsidR="00482CED" w:rsidRPr="0054427B">
        <w:rPr>
          <w:b/>
          <w:bCs/>
        </w:rPr>
        <w:t>Figure 4C</w:t>
      </w:r>
      <w:r w:rsidR="00482CED" w:rsidRPr="0054427B">
        <w:t>)</w:t>
      </w:r>
      <w:r w:rsidR="006E19A6" w:rsidRPr="0054427B">
        <w:t xml:space="preserve"> for </w:t>
      </w:r>
      <w:r w:rsidR="004A72B1" w:rsidRPr="0054427B">
        <w:t xml:space="preserve">the </w:t>
      </w:r>
      <w:r w:rsidR="006E19A6" w:rsidRPr="0054427B">
        <w:t>Control and Treated groups</w:t>
      </w:r>
      <w:r w:rsidR="00D971D9" w:rsidRPr="0054427B">
        <w:t xml:space="preserve"> were plotted</w:t>
      </w:r>
      <w:r w:rsidR="006E19A6" w:rsidRPr="0054427B">
        <w:t xml:space="preserve">. </w:t>
      </w:r>
      <w:r w:rsidR="00D971D9" w:rsidRPr="0054427B">
        <w:t>I</w:t>
      </w:r>
      <w:r w:rsidR="006E19A6" w:rsidRPr="0054427B">
        <w:t xml:space="preserve">n the Treatment group, </w:t>
      </w:r>
      <w:r w:rsidR="00854C02" w:rsidRPr="0054427B">
        <w:t xml:space="preserve">there were </w:t>
      </w:r>
      <w:r w:rsidR="00C211D2" w:rsidRPr="0054427B">
        <w:t>fewer</w:t>
      </w:r>
      <w:r w:rsidR="00854C02" w:rsidRPr="0054427B">
        <w:t xml:space="preserve"> fragmented mitochondria</w:t>
      </w:r>
      <w:r w:rsidR="006E19A6" w:rsidRPr="0054427B">
        <w:t xml:space="preserve"> </w:t>
      </w:r>
      <w:r w:rsidR="00854C02" w:rsidRPr="0054427B">
        <w:t xml:space="preserve">but no significant change in the proportion of networked or elongated mitochondria. </w:t>
      </w:r>
    </w:p>
    <w:p w14:paraId="1879FFE3" w14:textId="77777777" w:rsidR="00957EAC" w:rsidRPr="0054427B" w:rsidRDefault="00957EAC" w:rsidP="00FE7297"/>
    <w:p w14:paraId="6D510784" w14:textId="7984E51D" w:rsidR="006E4797" w:rsidRPr="0054427B" w:rsidRDefault="00087701" w:rsidP="00FE7297">
      <w:pPr>
        <w:rPr>
          <w:color w:val="808080"/>
        </w:rPr>
      </w:pPr>
      <w:r w:rsidRPr="0054427B">
        <w:rPr>
          <w:b/>
        </w:rPr>
        <w:t>FIGURE AND TABLE LEGENDS</w:t>
      </w:r>
    </w:p>
    <w:p w14:paraId="7695496C" w14:textId="776636CF" w:rsidR="006245BC" w:rsidRPr="0054427B" w:rsidRDefault="00087701" w:rsidP="00FE7297">
      <w:r w:rsidRPr="0054427B">
        <w:rPr>
          <w:b/>
          <w:bCs/>
        </w:rPr>
        <w:t xml:space="preserve">Figure 1: </w:t>
      </w:r>
      <w:r w:rsidR="005D72C9" w:rsidRPr="0054427B">
        <w:rPr>
          <w:b/>
          <w:bCs/>
        </w:rPr>
        <w:t>Overview of protocol</w:t>
      </w:r>
      <w:r w:rsidR="00F32DD2" w:rsidRPr="0054427B">
        <w:t xml:space="preserve">. </w:t>
      </w:r>
      <w:r w:rsidRPr="0054427B">
        <w:t xml:space="preserve">Mice are treated with drugs or </w:t>
      </w:r>
      <w:r w:rsidR="004A72B1" w:rsidRPr="0054427B">
        <w:t xml:space="preserve">a </w:t>
      </w:r>
      <w:r w:rsidRPr="0054427B">
        <w:t xml:space="preserve">vehicle for up to 6 weeks using subcutaneous osmotic minipump implantation (1). Following treatment, the mouse tissues are fixed, infiltrated with sucrose, embedded in OCT Compound, and cryo-sectioned (2). The tissue sections are then stained with antibodies against Tom20 and secondary antibodies labeled with Alexa Fluor 568 (3). Super-resolution </w:t>
      </w:r>
      <w:r w:rsidR="001B25D3" w:rsidRPr="0054427B">
        <w:t>z</w:t>
      </w:r>
      <w:r w:rsidRPr="0054427B">
        <w:t>-stacks are collected on an Airyscan</w:t>
      </w:r>
      <w:r w:rsidR="00053262" w:rsidRPr="0054427B">
        <w:t>2</w:t>
      </w:r>
      <w:r w:rsidRPr="0054427B">
        <w:t xml:space="preserve"> point scanning confocal microscope (4), and the denoised processed </w:t>
      </w:r>
      <w:r w:rsidR="001B25D3" w:rsidRPr="0054427B">
        <w:t>z</w:t>
      </w:r>
      <w:r w:rsidRPr="0054427B">
        <w:t xml:space="preserve">-stacks are segmented in </w:t>
      </w:r>
      <w:proofErr w:type="spellStart"/>
      <w:r w:rsidRPr="0054427B">
        <w:t>arivis</w:t>
      </w:r>
      <w:proofErr w:type="spellEnd"/>
      <w:r w:rsidR="00365A2E" w:rsidRPr="0054427B">
        <w:t xml:space="preserve"> to quantify mitochondrial morphology</w:t>
      </w:r>
      <w:r w:rsidRPr="0054427B">
        <w:t xml:space="preserve"> (5). </w:t>
      </w:r>
    </w:p>
    <w:p w14:paraId="195A727B" w14:textId="77777777" w:rsidR="001131D1" w:rsidRPr="0054427B" w:rsidRDefault="001131D1" w:rsidP="00FE7297"/>
    <w:p w14:paraId="789BFB53" w14:textId="16A97F69" w:rsidR="00A463E4" w:rsidRPr="0054427B" w:rsidRDefault="00087701" w:rsidP="00FE7297">
      <w:r w:rsidRPr="0054427B">
        <w:rPr>
          <w:b/>
          <w:bCs/>
        </w:rPr>
        <w:t xml:space="preserve">Figure </w:t>
      </w:r>
      <w:r w:rsidR="00347F0C" w:rsidRPr="0054427B">
        <w:rPr>
          <w:b/>
          <w:bCs/>
        </w:rPr>
        <w:t>2</w:t>
      </w:r>
      <w:r w:rsidR="00F32DD2" w:rsidRPr="0054427B">
        <w:rPr>
          <w:b/>
          <w:bCs/>
        </w:rPr>
        <w:t xml:space="preserve">: </w:t>
      </w:r>
      <w:r w:rsidRPr="0054427B">
        <w:rPr>
          <w:b/>
          <w:bCs/>
        </w:rPr>
        <w:t>Automated pipeline for mitochondrial segmentation and morphology analysis</w:t>
      </w:r>
      <w:r w:rsidR="00F32DD2" w:rsidRPr="0054427B">
        <w:rPr>
          <w:b/>
          <w:bCs/>
        </w:rPr>
        <w:t>.</w:t>
      </w:r>
      <w:r w:rsidRPr="0054427B">
        <w:br/>
        <w:t xml:space="preserve">Representative single optical slices from </w:t>
      </w:r>
      <w:r w:rsidR="005D0681" w:rsidRPr="0054427B">
        <w:t>C</w:t>
      </w:r>
      <w:r w:rsidRPr="0054427B">
        <w:t xml:space="preserve">ontrol (upper panels) and </w:t>
      </w:r>
      <w:r w:rsidR="005D0681" w:rsidRPr="0054427B">
        <w:t>T</w:t>
      </w:r>
      <w:r w:rsidRPr="0054427B">
        <w:t xml:space="preserve">reated (lower panels) samples. The Tom20 immunofluorescence signal is shown in gray (left). The same image after denoising is displayed in gray, followed by the segmentation output highlighting detected mitochondrial objects in green. The merged image shows the overlap between the denoised signal and segmented objects. </w:t>
      </w:r>
      <w:proofErr w:type="gramStart"/>
      <w:r w:rsidRPr="0054427B">
        <w:t>Insets</w:t>
      </w:r>
      <w:proofErr w:type="gramEnd"/>
      <w:r w:rsidRPr="0054427B">
        <w:t xml:space="preserve"> show higher magnification views of the indicated regions, illustrating the effects of denoising and the accuracy of segmentation.</w:t>
      </w:r>
    </w:p>
    <w:p w14:paraId="73A9E283" w14:textId="77777777" w:rsidR="004A60AD" w:rsidRPr="0054427B" w:rsidRDefault="004A60AD" w:rsidP="00FE7297">
      <w:pPr>
        <w:rPr>
          <w:color w:val="808080"/>
          <w:highlight w:val="yellow"/>
        </w:rPr>
      </w:pPr>
    </w:p>
    <w:p w14:paraId="0DA3629E" w14:textId="41DD525B" w:rsidR="00DC31BD" w:rsidRPr="0054427B" w:rsidRDefault="00087701" w:rsidP="00FE7297">
      <w:r w:rsidRPr="0054427B">
        <w:rPr>
          <w:b/>
          <w:bCs/>
        </w:rPr>
        <w:t xml:space="preserve">Figure </w:t>
      </w:r>
      <w:r w:rsidR="00347F0C" w:rsidRPr="0054427B">
        <w:rPr>
          <w:b/>
          <w:bCs/>
        </w:rPr>
        <w:t>3</w:t>
      </w:r>
      <w:r w:rsidR="00F32DD2" w:rsidRPr="0054427B">
        <w:rPr>
          <w:b/>
          <w:bCs/>
        </w:rPr>
        <w:t>:</w:t>
      </w:r>
      <w:r w:rsidRPr="0054427B">
        <w:rPr>
          <w:b/>
          <w:bCs/>
        </w:rPr>
        <w:t xml:space="preserve"> Mitochondrial morphology in </w:t>
      </w:r>
      <w:r w:rsidR="00F32DD2" w:rsidRPr="0054427B">
        <w:rPr>
          <w:b/>
          <w:bCs/>
        </w:rPr>
        <w:t xml:space="preserve">the </w:t>
      </w:r>
      <w:r w:rsidRPr="0054427B">
        <w:rPr>
          <w:b/>
          <w:bCs/>
        </w:rPr>
        <w:t>Control and Treated groups</w:t>
      </w:r>
      <w:r w:rsidR="00F32DD2" w:rsidRPr="0054427B">
        <w:t xml:space="preserve">. </w:t>
      </w:r>
      <w:r w:rsidRPr="0054427B">
        <w:t xml:space="preserve">Box plots show the median ± interquartile range of per-sample median values (n = 10 per group). Each dot represents </w:t>
      </w:r>
      <w:r w:rsidRPr="0054427B">
        <w:lastRenderedPageBreak/>
        <w:t xml:space="preserve">one biological sample, summarized as the median across all mitochondria detected within that sample. Volume and </w:t>
      </w:r>
      <w:r w:rsidR="004A72B1" w:rsidRPr="0054427B">
        <w:t xml:space="preserve">surface area </w:t>
      </w:r>
      <w:r w:rsidRPr="0054427B">
        <w:t>are displayed on a log</w:t>
      </w:r>
      <w:r w:rsidR="00213FEC" w:rsidRPr="0054427B">
        <w:rPr>
          <w:vertAlign w:val="subscript"/>
        </w:rPr>
        <w:t>10</w:t>
      </w:r>
      <w:r w:rsidR="00213FEC" w:rsidRPr="0054427B">
        <w:t xml:space="preserve"> scale.</w:t>
      </w:r>
      <w:r w:rsidRPr="0054427B">
        <w:t xml:space="preserve"> Groups were compared using Wilcoxon rank-sum test</w:t>
      </w:r>
      <w:r w:rsidR="00184A8F" w:rsidRPr="0054427B">
        <w:t>s</w:t>
      </w:r>
      <w:r w:rsidRPr="0054427B">
        <w:t>. Significance levels:</w:t>
      </w:r>
      <w:r w:rsidR="00187F13" w:rsidRPr="0054427B">
        <w:t xml:space="preserve"> ns</w:t>
      </w:r>
      <w:r w:rsidRPr="0054427B">
        <w:t xml:space="preserve"> </w:t>
      </w:r>
      <w:r w:rsidR="00187F13" w:rsidRPr="0054427B">
        <w:t xml:space="preserve">p ≥ 0.05, </w:t>
      </w:r>
      <w:r w:rsidRPr="0054427B">
        <w:t>**p &lt; 0.0</w:t>
      </w:r>
      <w:r w:rsidR="00187F13" w:rsidRPr="0054427B">
        <w:t>1</w:t>
      </w:r>
      <w:r w:rsidRPr="0054427B">
        <w:t xml:space="preserve">, ***p &lt; 0.001. </w:t>
      </w:r>
    </w:p>
    <w:p w14:paraId="318724CD" w14:textId="77777777" w:rsidR="009F5A3B" w:rsidRPr="0054427B" w:rsidRDefault="009F5A3B" w:rsidP="00FE7297"/>
    <w:p w14:paraId="05858185" w14:textId="3888BFC3" w:rsidR="009F5A3B" w:rsidRPr="0054427B" w:rsidRDefault="00087701" w:rsidP="00FE7297">
      <w:r w:rsidRPr="0054427B">
        <w:rPr>
          <w:b/>
          <w:bCs/>
        </w:rPr>
        <w:t xml:space="preserve">Figure 4: </w:t>
      </w:r>
      <w:r w:rsidR="009F5A3B" w:rsidRPr="0054427B">
        <w:rPr>
          <w:b/>
          <w:bCs/>
        </w:rPr>
        <w:t>Unsupervised morphometric classification of mitochondrial subtypes</w:t>
      </w:r>
      <w:r w:rsidR="00F32DD2" w:rsidRPr="0054427B">
        <w:rPr>
          <w:b/>
          <w:bCs/>
        </w:rPr>
        <w:t xml:space="preserve">. </w:t>
      </w:r>
      <w:r w:rsidR="00F32DD2" w:rsidRPr="0054427B">
        <w:t>(</w:t>
      </w:r>
      <w:r w:rsidRPr="0054427B">
        <w:rPr>
          <w:b/>
          <w:bCs/>
        </w:rPr>
        <w:t>A</w:t>
      </w:r>
      <w:r w:rsidR="00F32DD2" w:rsidRPr="0054427B">
        <w:t xml:space="preserve">) </w:t>
      </w:r>
      <w:r w:rsidRPr="0054427B">
        <w:t>Elbow plot showing the total within-cluster sum of squares (WSS) as a function of the number of clusters (k)</w:t>
      </w:r>
      <w:r w:rsidR="002D2862" w:rsidRPr="0054427B">
        <w:t xml:space="preserve">, calculated on a random subsample of 10,000 mitochondria. The inflection </w:t>
      </w:r>
      <w:proofErr w:type="gramStart"/>
      <w:r w:rsidR="002D2862" w:rsidRPr="0054427B">
        <w:t>point</w:t>
      </w:r>
      <w:proofErr w:type="gramEnd"/>
      <w:r w:rsidR="002D2862" w:rsidRPr="0054427B">
        <w:t xml:space="preserve"> at k = 4 was selected as the optimal number of clusters for downstream analysis. </w:t>
      </w:r>
      <w:r w:rsidR="00F32DD2" w:rsidRPr="0054427B">
        <w:t>(</w:t>
      </w:r>
      <w:r w:rsidR="002D2862" w:rsidRPr="0054427B">
        <w:rPr>
          <w:b/>
          <w:bCs/>
        </w:rPr>
        <w:t>B</w:t>
      </w:r>
      <w:r w:rsidR="00F32DD2" w:rsidRPr="0054427B">
        <w:t xml:space="preserve">) </w:t>
      </w:r>
      <w:r w:rsidR="0031308D" w:rsidRPr="0054427B">
        <w:t xml:space="preserve">(Left) UMAP dimensionality reduction of mitochondrial morphometric features (n = 20,000 randomly sampled mitochondria), colored by assigned subtype. Four morphologically distinct subtypes were identified: fragmented (small, high sphericity), elongated (long, low sphericity), networked (large, irregular), and intermediate. (Right) UMAP projection colored by experimental group (Control vs. Treated) showing the distribution of each group across the morphological space. </w:t>
      </w:r>
      <w:r w:rsidR="00F32DD2" w:rsidRPr="0054427B">
        <w:t>(</w:t>
      </w:r>
      <w:r w:rsidR="00063A8A" w:rsidRPr="0054427B">
        <w:rPr>
          <w:b/>
          <w:bCs/>
        </w:rPr>
        <w:t>C</w:t>
      </w:r>
      <w:r w:rsidR="00F32DD2" w:rsidRPr="0054427B">
        <w:t xml:space="preserve">) </w:t>
      </w:r>
      <w:r w:rsidR="00E132E2" w:rsidRPr="0054427B">
        <w:t xml:space="preserve">Per-sample proportions of each mitochondrial subtype in each experimental group. Each datapoint represents one biological sample (n = 10 per group). Box plots show the interquartile range and median, with whiskers extending to 1.5 times the interquartile range. Subtype proportions were compared between groups using the Wilcoxon rank-sum test, and p-values were corrected for multiple comparisons using the Benjamini-Hochberg method. </w:t>
      </w:r>
      <w:r w:rsidR="00770284" w:rsidRPr="0054427B">
        <w:t>ns</w:t>
      </w:r>
      <w:r w:rsidR="00384F0B" w:rsidRPr="0054427B">
        <w:t xml:space="preserve"> </w:t>
      </w:r>
      <w:r w:rsidR="00E132E2" w:rsidRPr="0054427B">
        <w:t xml:space="preserve">p </w:t>
      </w:r>
      <w:r w:rsidR="00770284" w:rsidRPr="0054427B">
        <w:t>≥</w:t>
      </w:r>
      <w:r w:rsidR="00E132E2" w:rsidRPr="0054427B">
        <w:t xml:space="preserve"> 0.05, ****p &lt; 0.0001.  </w:t>
      </w:r>
    </w:p>
    <w:p w14:paraId="32EAFD7D" w14:textId="77777777" w:rsidR="006E4797" w:rsidRPr="0054427B" w:rsidRDefault="006E4797" w:rsidP="00FE7297">
      <w:pPr>
        <w:rPr>
          <w:color w:val="808080"/>
        </w:rPr>
      </w:pPr>
    </w:p>
    <w:p w14:paraId="148A035A" w14:textId="77777777" w:rsidR="00F32DD2" w:rsidRPr="0054427B" w:rsidRDefault="00F32DD2" w:rsidP="00F32DD2">
      <w:pPr>
        <w:rPr>
          <w:b/>
          <w:bCs/>
        </w:rPr>
      </w:pPr>
      <w:r w:rsidRPr="0054427B">
        <w:rPr>
          <w:b/>
          <w:bCs/>
        </w:rPr>
        <w:t xml:space="preserve">Supplementary File 1: Example </w:t>
      </w:r>
      <w:proofErr w:type="spellStart"/>
      <w:r w:rsidRPr="0054427B">
        <w:rPr>
          <w:b/>
          <w:bCs/>
        </w:rPr>
        <w:t>arivis</w:t>
      </w:r>
      <w:proofErr w:type="spellEnd"/>
      <w:r w:rsidRPr="0054427B">
        <w:rPr>
          <w:b/>
          <w:bCs/>
        </w:rPr>
        <w:t xml:space="preserve"> pipeline. </w:t>
      </w:r>
    </w:p>
    <w:p w14:paraId="0DAF60E0" w14:textId="77777777" w:rsidR="00F32DD2" w:rsidRPr="0054427B" w:rsidRDefault="00F32DD2" w:rsidP="00F32DD2">
      <w:pPr>
        <w:rPr>
          <w:b/>
          <w:bCs/>
        </w:rPr>
      </w:pPr>
    </w:p>
    <w:p w14:paraId="1C24284D" w14:textId="77777777" w:rsidR="00F32DD2" w:rsidRPr="0054427B" w:rsidRDefault="00F32DD2" w:rsidP="00F32DD2">
      <w:pPr>
        <w:rPr>
          <w:b/>
          <w:bCs/>
        </w:rPr>
      </w:pPr>
      <w:r w:rsidRPr="0054427B">
        <w:rPr>
          <w:b/>
          <w:bCs/>
        </w:rPr>
        <w:t>Supplementary File 2: R script for quantifying mitochondrial morphology and subtype populations.</w:t>
      </w:r>
    </w:p>
    <w:p w14:paraId="0FF51E6E" w14:textId="77777777" w:rsidR="00FE7297" w:rsidRPr="0054427B" w:rsidRDefault="00FE7297" w:rsidP="00FE7297">
      <w:pPr>
        <w:rPr>
          <w:color w:val="808080"/>
        </w:rPr>
      </w:pPr>
    </w:p>
    <w:p w14:paraId="5C177B8A" w14:textId="04A9EC58" w:rsidR="006E4797" w:rsidRPr="0054427B" w:rsidRDefault="00087701" w:rsidP="00FE7297">
      <w:pPr>
        <w:rPr>
          <w:b/>
        </w:rPr>
      </w:pPr>
      <w:r w:rsidRPr="0054427B">
        <w:rPr>
          <w:b/>
        </w:rPr>
        <w:t>DISCUSSION</w:t>
      </w:r>
    </w:p>
    <w:p w14:paraId="53508135" w14:textId="134D54B7" w:rsidR="000540DD" w:rsidRPr="0054427B" w:rsidRDefault="00087701" w:rsidP="00FE7297">
      <w:r w:rsidRPr="0054427B">
        <w:t xml:space="preserve">The two most critical steps for successfully performing this protocol are (i) the closure of the incision during osmotic pump implantation, and (ii) accurate segmentation. For the former, take special care to create a subcutaneous pocket that is large enough for the pump, but not too large for the pump to slip down the flank of the animal. </w:t>
      </w:r>
      <w:r w:rsidR="00557CF3" w:rsidRPr="0054427B">
        <w:t xml:space="preserve">When the incision is closed, the pump should be placed sufficiently far away as </w:t>
      </w:r>
      <w:r w:rsidR="004A72B1" w:rsidRPr="0054427B">
        <w:t>not to</w:t>
      </w:r>
      <w:r w:rsidR="00557CF3" w:rsidRPr="0054427B">
        <w:t xml:space="preserve"> induce any tension on the surrounding skin, which may lead to dehiscence. </w:t>
      </w:r>
      <w:r w:rsidR="00EB1F35" w:rsidRPr="0054427B">
        <w:t xml:space="preserve">Make sure to tug on the skin surrounding the closed incision in all directions to verify that the wound is sufficiently closed before </w:t>
      </w:r>
      <w:r w:rsidR="00880033" w:rsidRPr="0054427B">
        <w:t>initiating</w:t>
      </w:r>
      <w:r w:rsidR="00EB1F35" w:rsidRPr="0054427B">
        <w:t xml:space="preserve"> animal recovery. </w:t>
      </w:r>
      <w:r w:rsidR="00557CF3" w:rsidRPr="0054427B">
        <w:t xml:space="preserve"> </w:t>
      </w:r>
      <w:r w:rsidR="00880033" w:rsidRPr="0054427B">
        <w:t>W</w:t>
      </w:r>
      <w:r w:rsidR="00567760" w:rsidRPr="0054427B">
        <w:t xml:space="preserve">ound clips are advantageous as they are quick to apply and remove. However, if any issues arise from not being able to properly close the incisions, interrupted sutures </w:t>
      </w:r>
      <w:r w:rsidR="00880033" w:rsidRPr="0054427B">
        <w:t>may</w:t>
      </w:r>
      <w:r w:rsidR="00567760" w:rsidRPr="0054427B">
        <w:t xml:space="preserve"> be used instead. For the latter, </w:t>
      </w:r>
      <w:r w:rsidR="0029388B" w:rsidRPr="0054427B">
        <w:t xml:space="preserve">accurate segmentation requires you to constantly compare the segmentation results with the </w:t>
      </w:r>
      <w:r w:rsidR="00DD73F6" w:rsidRPr="0054427B">
        <w:t>denoised images</w:t>
      </w:r>
      <w:r w:rsidR="00157868" w:rsidRPr="0054427B">
        <w:t xml:space="preserve"> </w:t>
      </w:r>
      <w:r w:rsidR="00C60477" w:rsidRPr="0054427B">
        <w:t xml:space="preserve">until there is sufficient </w:t>
      </w:r>
      <w:r w:rsidR="00054F5D" w:rsidRPr="0054427B">
        <w:t>image similarity</w:t>
      </w:r>
      <w:r w:rsidR="00C60477" w:rsidRPr="0054427B">
        <w:t xml:space="preserve">. </w:t>
      </w:r>
      <w:r w:rsidR="004A72B1" w:rsidRPr="0054427B">
        <w:t>Z</w:t>
      </w:r>
      <w:r w:rsidR="0063433A" w:rsidRPr="0054427B">
        <w:t xml:space="preserve">-stacks from </w:t>
      </w:r>
      <w:r w:rsidR="009B501E" w:rsidRPr="0054427B">
        <w:t>C</w:t>
      </w:r>
      <w:r w:rsidR="0063433A" w:rsidRPr="0054427B">
        <w:t>ontrol</w:t>
      </w:r>
      <w:r w:rsidR="009B501E" w:rsidRPr="0054427B">
        <w:t xml:space="preserve"> </w:t>
      </w:r>
      <w:r w:rsidR="0063433A" w:rsidRPr="0054427B">
        <w:t xml:space="preserve">and </w:t>
      </w:r>
      <w:r w:rsidR="009B501E" w:rsidRPr="0054427B">
        <w:t>T</w:t>
      </w:r>
      <w:r w:rsidR="0063433A" w:rsidRPr="0054427B">
        <w:t xml:space="preserve">reated animals must be collected using the same collection parameters and preferably during the same imaging session. </w:t>
      </w:r>
      <w:r w:rsidR="000102AD" w:rsidRPr="0054427B">
        <w:t xml:space="preserve">Likewise, all processing steps must be applied to all images using the exact same parameters. </w:t>
      </w:r>
      <w:r w:rsidR="0074621F" w:rsidRPr="0054427B">
        <w:t xml:space="preserve">The diameter segmentation parameter defines the expected size of the objects to be detected. A good starting point is the </w:t>
      </w:r>
      <w:proofErr w:type="gramStart"/>
      <w:r w:rsidR="0074621F" w:rsidRPr="0054427B">
        <w:t>measured average mitochondrial width</w:t>
      </w:r>
      <w:proofErr w:type="gramEnd"/>
      <w:r w:rsidR="0074621F" w:rsidRPr="0054427B">
        <w:t xml:space="preserve"> from a few manually inspected objects using one optical slice. The probability threshold controls the minimum detection confidence required for an object to be accepted. Lower values increase sensitivity and detect more objects, but some of these objects may be false. Con</w:t>
      </w:r>
      <w:r w:rsidR="004A72B1" w:rsidRPr="0054427B">
        <w:t>vers</w:t>
      </w:r>
      <w:r w:rsidR="0074621F" w:rsidRPr="0054427B">
        <w:t xml:space="preserve">ely, higher values improve specificity but may cause objects with lower signal to be lost. A recommended </w:t>
      </w:r>
      <w:r w:rsidR="0074621F" w:rsidRPr="0054427B">
        <w:lastRenderedPageBreak/>
        <w:t>starting range is 25</w:t>
      </w:r>
      <w:r w:rsidR="004A72B1" w:rsidRPr="0054427B">
        <w:t>%–</w:t>
      </w:r>
      <w:r w:rsidR="0074621F" w:rsidRPr="0054427B">
        <w:t>30%. Finally, split sensitivity governs how aggressively touching or overlapping objects are separated into individual objects. A low split sensitivity will leave clustered mitochondria as single merged objects. On the other hand, a high split sensitivity can result in over-splitting of elongated or branched mitochondria into fragments. Values between 15</w:t>
      </w:r>
      <w:r w:rsidR="004A72B1" w:rsidRPr="0054427B">
        <w:t>%–</w:t>
      </w:r>
      <w:r w:rsidR="0074621F" w:rsidRPr="0054427B">
        <w:t xml:space="preserve">30% are reasonable for typical mitochondrial morphological studies. </w:t>
      </w:r>
      <w:r w:rsidR="00076724" w:rsidRPr="0054427B">
        <w:t xml:space="preserve">If </w:t>
      </w:r>
      <w:r w:rsidR="008B3E1F" w:rsidRPr="0054427B">
        <w:t xml:space="preserve">accurate </w:t>
      </w:r>
      <w:r w:rsidR="00076724" w:rsidRPr="0054427B">
        <w:t>segmentation still proves</w:t>
      </w:r>
      <w:r w:rsidR="0075008E" w:rsidRPr="0054427B">
        <w:t xml:space="preserve"> </w:t>
      </w:r>
      <w:r w:rsidR="008B3E1F" w:rsidRPr="0054427B">
        <w:t>challenging</w:t>
      </w:r>
      <w:r w:rsidR="0075008E" w:rsidRPr="0054427B">
        <w:t>, segmentation can be performed using Mitochondria Analyzer</w:t>
      </w:r>
      <w:r w:rsidR="00B73E85" w:rsidRPr="0054427B">
        <w:rPr>
          <w:noProof/>
          <w:vertAlign w:val="superscript"/>
        </w:rPr>
        <w:t>5</w:t>
      </w:r>
      <w:r w:rsidR="0008764D" w:rsidRPr="0054427B">
        <w:rPr>
          <w:noProof/>
          <w:vertAlign w:val="superscript"/>
        </w:rPr>
        <w:t>9</w:t>
      </w:r>
      <w:r w:rsidR="0075008E" w:rsidRPr="0054427B">
        <w:t xml:space="preserve"> in FIJI</w:t>
      </w:r>
      <w:r w:rsidR="0008764D" w:rsidRPr="0054427B">
        <w:rPr>
          <w:noProof/>
          <w:vertAlign w:val="superscript"/>
        </w:rPr>
        <w:t>60</w:t>
      </w:r>
      <w:r w:rsidR="0075008E" w:rsidRPr="0054427B">
        <w:t xml:space="preserve">. </w:t>
      </w:r>
      <w:r w:rsidR="00D36964" w:rsidRPr="0054427B">
        <w:t xml:space="preserve">A semi-automated pipeline for the quantification of mitochondrial morphologies in both cells and tissues using Huygens Professional software and a custom Python script has also been recently </w:t>
      </w:r>
      <w:proofErr w:type="gramStart"/>
      <w:r w:rsidR="00D36964" w:rsidRPr="0054427B">
        <w:t>described</w:t>
      </w:r>
      <w:r w:rsidR="0008764D" w:rsidRPr="0054427B">
        <w:rPr>
          <w:vertAlign w:val="superscript"/>
        </w:rPr>
        <w:t>61</w:t>
      </w:r>
      <w:proofErr w:type="gramEnd"/>
      <w:r w:rsidR="00F35FDC" w:rsidRPr="0054427B">
        <w:t>.</w:t>
      </w:r>
    </w:p>
    <w:p w14:paraId="5F6580F5" w14:textId="77777777" w:rsidR="00024843" w:rsidRPr="0054427B" w:rsidRDefault="00024843" w:rsidP="00FE7297"/>
    <w:p w14:paraId="5568B21D" w14:textId="1C997C3B" w:rsidR="00E365E8" w:rsidRPr="0054427B" w:rsidRDefault="00087701" w:rsidP="00FE7297">
      <w:r w:rsidRPr="0054427B">
        <w:t>One limitation is the resolution limit of the Airyscan</w:t>
      </w:r>
      <w:r w:rsidR="00053262" w:rsidRPr="0054427B">
        <w:t>2</w:t>
      </w:r>
      <w:r w:rsidRPr="0054427B">
        <w:t xml:space="preserve"> confocal microscope, which is ~150 nm in XY and ~3</w:t>
      </w:r>
      <w:r w:rsidR="00FC4958" w:rsidRPr="0054427B">
        <w:t>5</w:t>
      </w:r>
      <w:r w:rsidRPr="0054427B">
        <w:t xml:space="preserve">0 nm in the Z-plane. </w:t>
      </w:r>
      <w:r w:rsidR="006F5BE0" w:rsidRPr="0054427B">
        <w:t xml:space="preserve">This prevents high-resolution imaging of mitochondrial cristae, </w:t>
      </w:r>
      <w:r w:rsidR="00B813FE" w:rsidRPr="0054427B">
        <w:t>as</w:t>
      </w:r>
      <w:r w:rsidR="006F5BE0" w:rsidRPr="0054427B">
        <w:t xml:space="preserve"> distances between </w:t>
      </w:r>
      <w:r w:rsidR="00B813FE" w:rsidRPr="0054427B">
        <w:t xml:space="preserve">individual </w:t>
      </w:r>
      <w:r w:rsidR="006F5BE0" w:rsidRPr="0054427B">
        <w:t xml:space="preserve">cristae </w:t>
      </w:r>
      <w:r w:rsidR="00B813FE" w:rsidRPr="0054427B">
        <w:t>are found to be</w:t>
      </w:r>
      <w:r w:rsidR="006F5BE0" w:rsidRPr="0054427B">
        <w:t xml:space="preserve"> ~</w:t>
      </w:r>
      <w:r w:rsidR="00A07C0F" w:rsidRPr="0054427B">
        <w:t>4</w:t>
      </w:r>
      <w:r w:rsidR="006F5BE0" w:rsidRPr="0054427B">
        <w:t>0</w:t>
      </w:r>
      <w:r w:rsidR="004A72B1" w:rsidRPr="0054427B">
        <w:t>–</w:t>
      </w:r>
      <w:r w:rsidR="006F5BE0" w:rsidRPr="0054427B">
        <w:t>1</w:t>
      </w:r>
      <w:r w:rsidR="00A07C0F" w:rsidRPr="0054427B">
        <w:t>2</w:t>
      </w:r>
      <w:r w:rsidR="006F5BE0" w:rsidRPr="0054427B">
        <w:t>0 nm</w:t>
      </w:r>
      <w:r w:rsidR="0008764D" w:rsidRPr="0054427B">
        <w:rPr>
          <w:noProof/>
          <w:vertAlign w:val="superscript"/>
        </w:rPr>
        <w:t>62–64</w:t>
      </w:r>
      <w:r w:rsidR="006F5BE0" w:rsidRPr="0054427B">
        <w:t>. In contrast, stimulated emission depletion (STED) can reach resolution limits of ~20</w:t>
      </w:r>
      <w:r w:rsidR="004A72B1" w:rsidRPr="0054427B">
        <w:t>–</w:t>
      </w:r>
      <w:r w:rsidR="006F5BE0" w:rsidRPr="0054427B">
        <w:t xml:space="preserve">50 nm </w:t>
      </w:r>
      <w:r w:rsidR="005A6797" w:rsidRPr="0054427B">
        <w:t xml:space="preserve">laterally and </w:t>
      </w:r>
      <w:r w:rsidR="00EC4920" w:rsidRPr="0054427B">
        <w:t xml:space="preserve">can </w:t>
      </w:r>
      <w:r w:rsidR="005A6797" w:rsidRPr="0054427B">
        <w:t>clearly distinguish individual mitochondrial cristae</w:t>
      </w:r>
      <w:r w:rsidR="0008764D" w:rsidRPr="0054427B">
        <w:rPr>
          <w:noProof/>
          <w:vertAlign w:val="superscript"/>
        </w:rPr>
        <w:t>62–64</w:t>
      </w:r>
      <w:r w:rsidR="005A6797" w:rsidRPr="0054427B">
        <w:t xml:space="preserve">. </w:t>
      </w:r>
      <w:r w:rsidR="000553FB" w:rsidRPr="0054427B">
        <w:t xml:space="preserve">Several STED dyes have recently been developed that allow for effective staining and imaging of </w:t>
      </w:r>
      <w:r w:rsidR="003841F2" w:rsidRPr="0054427B">
        <w:t xml:space="preserve">the </w:t>
      </w:r>
      <w:r w:rsidR="000553FB" w:rsidRPr="0054427B">
        <w:t>mitochondrial inner membrane in both live and fixed cells</w:t>
      </w:r>
      <w:r w:rsidR="0008764D" w:rsidRPr="0054427B">
        <w:rPr>
          <w:noProof/>
          <w:vertAlign w:val="superscript"/>
        </w:rPr>
        <w:t>63–65</w:t>
      </w:r>
      <w:r w:rsidR="000553FB" w:rsidRPr="0054427B">
        <w:t xml:space="preserve">. </w:t>
      </w:r>
      <w:r w:rsidR="000540DD" w:rsidRPr="0054427B">
        <w:t>Given that analysis of cristae morphologies may grant insights into mitochondria</w:t>
      </w:r>
      <w:r w:rsidR="009E2C2B" w:rsidRPr="0054427B">
        <w:t>l</w:t>
      </w:r>
      <w:r w:rsidR="000540DD" w:rsidRPr="0054427B">
        <w:t xml:space="preserve"> bioenergetic </w:t>
      </w:r>
      <w:r w:rsidR="009E2C2B" w:rsidRPr="0054427B">
        <w:t>health</w:t>
      </w:r>
      <w:r w:rsidR="00166D24" w:rsidRPr="0054427B">
        <w:rPr>
          <w:noProof/>
          <w:vertAlign w:val="superscript"/>
        </w:rPr>
        <w:t>10</w:t>
      </w:r>
      <w:r w:rsidR="009E2C2B" w:rsidRPr="0054427B">
        <w:t xml:space="preserve">, </w:t>
      </w:r>
      <w:r w:rsidR="00E33737" w:rsidRPr="0054427B">
        <w:t>such data is therefore desired. However, mitochondrial morphology differs strongly between mammalian tissues and cell culture (</w:t>
      </w:r>
      <w:r w:rsidR="00F67FBB" w:rsidRPr="0054427B">
        <w:t>discussed in-depth below</w:t>
      </w:r>
      <w:r w:rsidR="00E33737" w:rsidRPr="0054427B">
        <w:t xml:space="preserve">), </w:t>
      </w:r>
      <w:r w:rsidR="009F7D26" w:rsidRPr="0054427B">
        <w:t>and there currently is no methodology to stain the inner membrane of tissues for STED imaging</w:t>
      </w:r>
      <w:r w:rsidR="00042C1F" w:rsidRPr="0054427B">
        <w:t xml:space="preserve"> and analysis of cristae structures</w:t>
      </w:r>
      <w:r w:rsidR="009F7D26" w:rsidRPr="0054427B">
        <w:t xml:space="preserve">. </w:t>
      </w:r>
    </w:p>
    <w:p w14:paraId="097B3F03" w14:textId="77777777" w:rsidR="001C5FC4" w:rsidRPr="0054427B" w:rsidRDefault="001C5FC4" w:rsidP="00FE7297"/>
    <w:p w14:paraId="6D92C7F2" w14:textId="7F7039DC" w:rsidR="00E365E8" w:rsidRPr="0054427B" w:rsidRDefault="00087701" w:rsidP="00FE7297">
      <w:r w:rsidRPr="0054427B">
        <w:t xml:space="preserve">Quantifying mitochondrial morphology in intact tissue presents unique challenges compared to cell culture systems. In cultured cells, mitochondria are typically distributed throughout the cytoplasm in well-separated networks with minimal overlap between cells. In tissue sections or whole-mount preparations, however, cells are densely packed, and their boundaries are not well defined. If cell-level analysis is required, an additional fluorescent label targeting the plasma membrane or a cell-type-specific marker should be incorporated, along with a corresponding segmentation step in the image analysis pipeline to define individual cell boundaries before </w:t>
      </w:r>
      <w:r w:rsidR="00B8103D" w:rsidRPr="0054427B">
        <w:t>quantification of mitochondrial morphology</w:t>
      </w:r>
      <w:r w:rsidRPr="0054427B">
        <w:t xml:space="preserve">. A second important difference </w:t>
      </w:r>
      <w:r w:rsidR="00B8103D" w:rsidRPr="0054427B">
        <w:t xml:space="preserve">is </w:t>
      </w:r>
      <w:r w:rsidR="004A72B1" w:rsidRPr="0054427B">
        <w:t xml:space="preserve">that </w:t>
      </w:r>
      <w:r w:rsidR="00B8103D" w:rsidRPr="0054427B">
        <w:t>i</w:t>
      </w:r>
      <w:r w:rsidRPr="0054427B">
        <w:t>n cultured cells, mitochondria often form continuous, interconnected reticular networks that are easy to visualize and interpret. In tissue</w:t>
      </w:r>
      <w:r w:rsidR="00B8103D" w:rsidRPr="0054427B">
        <w:t>s</w:t>
      </w:r>
      <w:r w:rsidRPr="0054427B">
        <w:t xml:space="preserve">, this pattern is rarely observed. For instance, mitochondria from liver sections </w:t>
      </w:r>
      <w:r w:rsidR="00B8103D" w:rsidRPr="0054427B">
        <w:t>demonstrate</w:t>
      </w:r>
      <w:r w:rsidRPr="0054427B">
        <w:t xml:space="preserve"> a punctate, rod and bundle pattern</w:t>
      </w:r>
      <w:r w:rsidR="00B8103D" w:rsidRPr="0054427B">
        <w:t xml:space="preserve"> that </w:t>
      </w:r>
      <w:r w:rsidRPr="0054427B">
        <w:t>occup</w:t>
      </w:r>
      <w:r w:rsidR="00B8103D" w:rsidRPr="0054427B">
        <w:t>ies</w:t>
      </w:r>
      <w:r w:rsidRPr="0054427B">
        <w:t xml:space="preserve"> the entire cytosol</w:t>
      </w:r>
      <w:r w:rsidR="00B73E85" w:rsidRPr="0054427B">
        <w:rPr>
          <w:noProof/>
          <w:vertAlign w:val="superscript"/>
        </w:rPr>
        <w:t>6</w:t>
      </w:r>
      <w:r w:rsidR="0008764D" w:rsidRPr="0054427B">
        <w:rPr>
          <w:noProof/>
          <w:vertAlign w:val="superscript"/>
        </w:rPr>
        <w:t>6</w:t>
      </w:r>
      <w:r w:rsidRPr="0054427B">
        <w:t xml:space="preserve">. However, hepatocytes in culture show </w:t>
      </w:r>
      <w:r w:rsidR="00B8103D" w:rsidRPr="0054427B">
        <w:t xml:space="preserve">tubular morphologies </w:t>
      </w:r>
      <w:r w:rsidRPr="0054427B">
        <w:t>with clear network formations</w:t>
      </w:r>
      <w:r w:rsidR="00B73E85" w:rsidRPr="0054427B">
        <w:rPr>
          <w:noProof/>
          <w:vertAlign w:val="superscript"/>
        </w:rPr>
        <w:t>6</w:t>
      </w:r>
      <w:r w:rsidR="0008764D" w:rsidRPr="0054427B">
        <w:rPr>
          <w:noProof/>
          <w:vertAlign w:val="superscript"/>
        </w:rPr>
        <w:t>6</w:t>
      </w:r>
      <w:r w:rsidRPr="0054427B">
        <w:t xml:space="preserve">. Similarly, when comparing mitochondria from smooth tissue with </w:t>
      </w:r>
      <w:r w:rsidR="004A72B1" w:rsidRPr="0054427B">
        <w:t>those from smooth muscle cells in culture, distinct differences are observed in their morphologies and network</w:t>
      </w:r>
      <w:r w:rsidR="00843E26" w:rsidRPr="0054427B">
        <w:t xml:space="preserve"> patterns</w:t>
      </w:r>
      <w:r w:rsidR="00B73E85" w:rsidRPr="0054427B">
        <w:rPr>
          <w:noProof/>
          <w:vertAlign w:val="superscript"/>
        </w:rPr>
        <w:t>6</w:t>
      </w:r>
      <w:r w:rsidR="0008764D" w:rsidRPr="0054427B">
        <w:rPr>
          <w:noProof/>
          <w:vertAlign w:val="superscript"/>
        </w:rPr>
        <w:t>7</w:t>
      </w:r>
      <w:r w:rsidRPr="0054427B">
        <w:t xml:space="preserve">. The three-dimensional architecture, combined with cell-type-specific differences in mitochondrial distribution, </w:t>
      </w:r>
      <w:r w:rsidR="00954FC5" w:rsidRPr="0054427B">
        <w:t>cause</w:t>
      </w:r>
      <w:r w:rsidR="004A72B1" w:rsidRPr="0054427B">
        <w:t>s</w:t>
      </w:r>
      <w:r w:rsidRPr="0054427B">
        <w:t xml:space="preserve"> mitochondria</w:t>
      </w:r>
      <w:r w:rsidR="00954FC5" w:rsidRPr="0054427B">
        <w:t xml:space="preserve"> in these tissues to</w:t>
      </w:r>
      <w:r w:rsidRPr="0054427B">
        <w:t xml:space="preserve"> appear as discrete, densely packed puncta or short fragments rather than elongated networks. </w:t>
      </w:r>
      <w:r w:rsidR="00FF4AD8" w:rsidRPr="0054427B">
        <w:t>T</w:t>
      </w:r>
      <w:r w:rsidRPr="0054427B">
        <w:t>herefore</w:t>
      </w:r>
      <w:r w:rsidR="00FF4AD8" w:rsidRPr="0054427B">
        <w:t xml:space="preserve">, </w:t>
      </w:r>
      <w:r w:rsidRPr="0054427B">
        <w:t>cautious</w:t>
      </w:r>
      <w:r w:rsidR="00FF4AD8" w:rsidRPr="0054427B">
        <w:t xml:space="preserve"> interpretation</w:t>
      </w:r>
      <w:r w:rsidR="004A72B1" w:rsidRPr="0054427B">
        <w:t xml:space="preserve"> of data is warrant</w:t>
      </w:r>
      <w:r w:rsidR="00FF4AD8" w:rsidRPr="0054427B">
        <w:t>ed</w:t>
      </w:r>
      <w:r w:rsidRPr="0054427B">
        <w:t xml:space="preserve"> when comparing morphological features between tissue</w:t>
      </w:r>
      <w:r w:rsidR="00FF4AD8" w:rsidRPr="0054427B">
        <w:t>s</w:t>
      </w:r>
      <w:r w:rsidRPr="0054427B">
        <w:t xml:space="preserve"> and cell culture, as differences</w:t>
      </w:r>
      <w:r w:rsidR="00FF4AD8" w:rsidRPr="0054427B">
        <w:t xml:space="preserve"> between the two</w:t>
      </w:r>
      <w:r w:rsidRPr="0054427B">
        <w:t xml:space="preserve"> may be partly attributable to imaging context rather than true biological variation.</w:t>
      </w:r>
    </w:p>
    <w:p w14:paraId="560DCC3B" w14:textId="77777777" w:rsidR="001C5FC4" w:rsidRPr="0054427B" w:rsidRDefault="001C5FC4" w:rsidP="00FE7297"/>
    <w:p w14:paraId="1F989DA1" w14:textId="38CE7EB9" w:rsidR="001C5FC4" w:rsidRPr="0054427B" w:rsidRDefault="00087701" w:rsidP="00FE7297">
      <w:r w:rsidRPr="0054427B">
        <w:t xml:space="preserve">A highlight of </w:t>
      </w:r>
      <w:r w:rsidR="00861C68" w:rsidRPr="0054427B">
        <w:t>this</w:t>
      </w:r>
      <w:r w:rsidRPr="0054427B">
        <w:t xml:space="preserve"> protocol is the ability to quantitatively measure mitochondrial structures in </w:t>
      </w:r>
      <w:r w:rsidRPr="0054427B">
        <w:lastRenderedPageBreak/>
        <w:t xml:space="preserve">tissues using light microscopy. </w:t>
      </w:r>
      <w:r w:rsidR="00D80A9C" w:rsidRPr="0054427B">
        <w:t>While there exist other methods for quantifying mitochondrial morphology from super-resolution light microscopy images, many of them are suitable only for cells in culture. Moreover, in contrast to other analysis methods, the pipeline presented here is fully automated</w:t>
      </w:r>
      <w:r w:rsidR="007602EC" w:rsidRPr="0054427B">
        <w:t>, quantifies both mitochondrial dimensions and subtype proportions,</w:t>
      </w:r>
      <w:r w:rsidR="00D80A9C" w:rsidRPr="0054427B">
        <w:t xml:space="preserve"> and requires little coding experience to successfully perform. </w:t>
      </w:r>
      <w:r w:rsidR="00ED30DB" w:rsidRPr="0054427B">
        <w:t>Scanning/t</w:t>
      </w:r>
      <w:r w:rsidRPr="0054427B">
        <w:t>ransmission electron microscopy (</w:t>
      </w:r>
      <w:r w:rsidR="00ED30DB" w:rsidRPr="0054427B">
        <w:t>SEM/</w:t>
      </w:r>
      <w:r w:rsidRPr="0054427B">
        <w:t xml:space="preserve">TEM) and cryo-ET have been previously used to </w:t>
      </w:r>
      <w:r w:rsidR="0073723E" w:rsidRPr="0054427B">
        <w:t>image</w:t>
      </w:r>
      <w:r w:rsidRPr="0054427B">
        <w:t xml:space="preserve"> mitochondrial structure</w:t>
      </w:r>
      <w:r w:rsidR="0073723E" w:rsidRPr="0054427B">
        <w:t>s</w:t>
      </w:r>
      <w:r w:rsidRPr="0054427B">
        <w:t xml:space="preserve"> in tissues in 2D and 3D</w:t>
      </w:r>
      <w:r w:rsidR="00B73E85" w:rsidRPr="0054427B">
        <w:rPr>
          <w:noProof/>
          <w:vertAlign w:val="superscript"/>
        </w:rPr>
        <w:t>10,6</w:t>
      </w:r>
      <w:r w:rsidR="0008764D" w:rsidRPr="0054427B">
        <w:rPr>
          <w:noProof/>
          <w:vertAlign w:val="superscript"/>
        </w:rPr>
        <w:t>8</w:t>
      </w:r>
      <w:r w:rsidR="00B73E85" w:rsidRPr="0054427B">
        <w:rPr>
          <w:noProof/>
          <w:vertAlign w:val="superscript"/>
        </w:rPr>
        <w:t>,6</w:t>
      </w:r>
      <w:r w:rsidR="0008764D" w:rsidRPr="0054427B">
        <w:rPr>
          <w:noProof/>
          <w:vertAlign w:val="superscript"/>
        </w:rPr>
        <w:t>9</w:t>
      </w:r>
      <w:r w:rsidRPr="0054427B">
        <w:t>. However, for the former, there are concerns about the preservation of native structures following sample fixation, dehydration, and embedding</w:t>
      </w:r>
      <w:r w:rsidR="0008764D" w:rsidRPr="0054427B">
        <w:rPr>
          <w:noProof/>
          <w:vertAlign w:val="superscript"/>
        </w:rPr>
        <w:t>70</w:t>
      </w:r>
      <w:r w:rsidR="00B73E85" w:rsidRPr="0054427B">
        <w:rPr>
          <w:noProof/>
          <w:vertAlign w:val="superscript"/>
        </w:rPr>
        <w:t>,</w:t>
      </w:r>
      <w:r w:rsidR="0008764D" w:rsidRPr="0054427B">
        <w:rPr>
          <w:noProof/>
          <w:vertAlign w:val="superscript"/>
        </w:rPr>
        <w:t>71</w:t>
      </w:r>
      <w:r w:rsidRPr="0054427B">
        <w:t>.</w:t>
      </w:r>
      <w:r w:rsidR="00B71E0B" w:rsidRPr="0054427B">
        <w:t xml:space="preserve"> Moreover</w:t>
      </w:r>
      <w:r w:rsidRPr="0054427B">
        <w:t xml:space="preserve">, manual measurement of </w:t>
      </w:r>
      <w:r w:rsidR="00804A33" w:rsidRPr="0054427B">
        <w:t>mitochondrial</w:t>
      </w:r>
      <w:r w:rsidRPr="0054427B">
        <w:t xml:space="preserve"> parameters in FIJI</w:t>
      </w:r>
      <w:r w:rsidR="0008764D" w:rsidRPr="0054427B">
        <w:rPr>
          <w:noProof/>
          <w:vertAlign w:val="superscript"/>
        </w:rPr>
        <w:t>60</w:t>
      </w:r>
      <w:r w:rsidRPr="0054427B">
        <w:t xml:space="preserve"> </w:t>
      </w:r>
      <w:r w:rsidR="004A72B1" w:rsidRPr="0054427B">
        <w:t xml:space="preserve">is </w:t>
      </w:r>
      <w:r w:rsidRPr="0054427B">
        <w:t xml:space="preserve">sometimes the preferred </w:t>
      </w:r>
      <w:r w:rsidR="00B71E0B" w:rsidRPr="0054427B">
        <w:t xml:space="preserve">analysis </w:t>
      </w:r>
      <w:r w:rsidRPr="0054427B">
        <w:t>method</w:t>
      </w:r>
      <w:r w:rsidR="00804A33" w:rsidRPr="0054427B">
        <w:t xml:space="preserve"> for TEM images</w:t>
      </w:r>
      <w:r w:rsidR="0008764D" w:rsidRPr="0054427B">
        <w:rPr>
          <w:noProof/>
          <w:vertAlign w:val="superscript"/>
        </w:rPr>
        <w:t>72</w:t>
      </w:r>
      <w:r w:rsidRPr="0054427B">
        <w:t xml:space="preserve">, which </w:t>
      </w:r>
      <w:r w:rsidR="00804A33" w:rsidRPr="0054427B">
        <w:t>requires significant work and may lead to sample bias</w:t>
      </w:r>
      <w:r w:rsidRPr="0054427B">
        <w:t xml:space="preserve">. </w:t>
      </w:r>
      <w:r w:rsidR="0033336C" w:rsidRPr="0054427B">
        <w:t>Deep-learning methods for automated quantification of mitochondrial morphologies from TEM images, however, have been recently described</w:t>
      </w:r>
      <w:r w:rsidR="0008764D" w:rsidRPr="0054427B">
        <w:rPr>
          <w:vertAlign w:val="superscript"/>
        </w:rPr>
        <w:t>73,74</w:t>
      </w:r>
      <w:r w:rsidR="0033336C" w:rsidRPr="0054427B">
        <w:t xml:space="preserve">. </w:t>
      </w:r>
      <w:r w:rsidRPr="0054427B">
        <w:t xml:space="preserve">An advantage of </w:t>
      </w:r>
      <w:r w:rsidR="00861C68" w:rsidRPr="0054427B">
        <w:t>th</w:t>
      </w:r>
      <w:r w:rsidR="00694170" w:rsidRPr="0054427B">
        <w:t>e presented</w:t>
      </w:r>
      <w:r w:rsidRPr="0054427B">
        <w:t xml:space="preserve"> approach is that once the analysis pipeline is established, it can batch-process images with little</w:t>
      </w:r>
      <w:r w:rsidR="004A72B1" w:rsidRPr="0054427B">
        <w:t xml:space="preserve"> to </w:t>
      </w:r>
      <w:r w:rsidRPr="0054427B">
        <w:t>no user input. For the latter, high-pressure freezing can preserve tissue structures in near-native conditions</w:t>
      </w:r>
      <w:r w:rsidR="0008764D" w:rsidRPr="0054427B">
        <w:rPr>
          <w:noProof/>
          <w:vertAlign w:val="superscript"/>
        </w:rPr>
        <w:t>75</w:t>
      </w:r>
      <w:r w:rsidRPr="0054427B">
        <w:t xml:space="preserve">. However, cryo-ET sample freezing, sectioning, milling, data collection, and data processing all require extensive training and highly advanced equipment. In contrast, super-resolution confocal microscopy is relatively more accessible and requires less training and resources to successfully perform. </w:t>
      </w:r>
    </w:p>
    <w:p w14:paraId="6EDAD66F" w14:textId="77777777" w:rsidR="00596B89" w:rsidRPr="0054427B" w:rsidRDefault="00596B89" w:rsidP="00FE7297"/>
    <w:p w14:paraId="262455AE" w14:textId="49C08550" w:rsidR="00BF0F31" w:rsidRPr="0054427B" w:rsidRDefault="00087701" w:rsidP="00FE7297">
      <w:r w:rsidRPr="0054427B">
        <w:t xml:space="preserve">Osmotic pump implantations </w:t>
      </w:r>
      <w:r w:rsidR="00565F19" w:rsidRPr="0054427B">
        <w:t xml:space="preserve">can safely be performed in aged mice to evaluate the effects of different pharmacological compounds on aging-related declines in physiological function. </w:t>
      </w:r>
      <w:r w:rsidR="0033549D" w:rsidRPr="0054427B">
        <w:t>Additionally</w:t>
      </w:r>
      <w:r w:rsidR="005706A8" w:rsidRPr="0054427B">
        <w:t xml:space="preserve">, the methods described herein are generalizable </w:t>
      </w:r>
      <w:r w:rsidR="00407982" w:rsidRPr="0054427B">
        <w:t xml:space="preserve">to many different organs. </w:t>
      </w:r>
      <w:r w:rsidR="002C2E24" w:rsidRPr="0054427B">
        <w:t xml:space="preserve">It is well-characterized that aging-related declines in metabolic function contribute to disease and arise from </w:t>
      </w:r>
      <w:r w:rsidR="00AB0D92" w:rsidRPr="0054427B">
        <w:t>mitochondrial dysfunction, one of the colloquial hallmarks of aging</w:t>
      </w:r>
      <w:r w:rsidR="0008764D" w:rsidRPr="0054427B">
        <w:rPr>
          <w:noProof/>
          <w:vertAlign w:val="superscript"/>
        </w:rPr>
        <w:t>76</w:t>
      </w:r>
      <w:r w:rsidR="00AB0D92" w:rsidRPr="0054427B">
        <w:t xml:space="preserve">. </w:t>
      </w:r>
      <w:r w:rsidR="00623D1F" w:rsidRPr="0054427B">
        <w:t xml:space="preserve">Furthermore, it is understood that mitochondrial structures </w:t>
      </w:r>
      <w:r w:rsidR="0059065B" w:rsidRPr="0054427B">
        <w:t>inform mitochondrial bioenergetic capacity and metabolic status</w:t>
      </w:r>
      <w:r w:rsidR="00B73E85" w:rsidRPr="0054427B">
        <w:rPr>
          <w:noProof/>
          <w:vertAlign w:val="superscript"/>
        </w:rPr>
        <w:t>7</w:t>
      </w:r>
      <w:r w:rsidR="0008764D" w:rsidRPr="0054427B">
        <w:rPr>
          <w:noProof/>
          <w:vertAlign w:val="superscript"/>
        </w:rPr>
        <w:t>7</w:t>
      </w:r>
      <w:r w:rsidR="00B73E85" w:rsidRPr="0054427B">
        <w:rPr>
          <w:noProof/>
          <w:vertAlign w:val="superscript"/>
        </w:rPr>
        <w:t>,7</w:t>
      </w:r>
      <w:r w:rsidR="0008764D" w:rsidRPr="0054427B">
        <w:rPr>
          <w:noProof/>
          <w:vertAlign w:val="superscript"/>
        </w:rPr>
        <w:t>8</w:t>
      </w:r>
      <w:r w:rsidR="0059065B" w:rsidRPr="0054427B">
        <w:t>. Thus,</w:t>
      </w:r>
      <w:r w:rsidR="00107D32" w:rsidRPr="0054427B">
        <w:t xml:space="preserve"> quantit</w:t>
      </w:r>
      <w:r w:rsidR="00FA4DD6" w:rsidRPr="0054427B">
        <w:t>atively</w:t>
      </w:r>
      <w:r w:rsidR="00107D32" w:rsidRPr="0054427B">
        <w:t xml:space="preserve"> assessing compounds for their effects on mitochondrial structure during mouse aging, using the methods described herein, may aid in the identification of therapeutics that can prolong human </w:t>
      </w:r>
      <w:proofErr w:type="spellStart"/>
      <w:r w:rsidR="00107D32" w:rsidRPr="0054427B">
        <w:t>healthspan</w:t>
      </w:r>
      <w:proofErr w:type="spellEnd"/>
      <w:r w:rsidR="00107D32" w:rsidRPr="0054427B">
        <w:t xml:space="preserve">. </w:t>
      </w:r>
    </w:p>
    <w:p w14:paraId="0BEB38EC" w14:textId="77777777" w:rsidR="006E4797" w:rsidRPr="0054427B" w:rsidRDefault="006E4797" w:rsidP="00FE7297">
      <w:pPr>
        <w:rPr>
          <w:color w:val="000000"/>
        </w:rPr>
      </w:pPr>
    </w:p>
    <w:p w14:paraId="59F37CC4" w14:textId="61B5EE72" w:rsidR="006E4797" w:rsidRPr="0054427B" w:rsidRDefault="00087701" w:rsidP="00FE7297">
      <w:pPr>
        <w:pBdr>
          <w:top w:val="nil"/>
          <w:left w:val="nil"/>
          <w:bottom w:val="nil"/>
          <w:right w:val="nil"/>
          <w:between w:val="nil"/>
        </w:pBdr>
        <w:rPr>
          <w:color w:val="808080"/>
        </w:rPr>
      </w:pPr>
      <w:r w:rsidRPr="0054427B">
        <w:rPr>
          <w:b/>
          <w:color w:val="000000"/>
        </w:rPr>
        <w:t>ACKNOWLEDGMENTS</w:t>
      </w:r>
    </w:p>
    <w:p w14:paraId="6D064C88" w14:textId="212E5FC9" w:rsidR="006E4797" w:rsidRPr="0054427B" w:rsidRDefault="00087701" w:rsidP="00FE7297">
      <w:r w:rsidRPr="0054427B">
        <w:t xml:space="preserve">The authors would like to acknowledge </w:t>
      </w:r>
      <w:r w:rsidR="002B14D6" w:rsidRPr="0054427B">
        <w:t>the Microscopy Resources on the North Quad (</w:t>
      </w:r>
      <w:proofErr w:type="spellStart"/>
      <w:r w:rsidR="002B14D6" w:rsidRPr="0054427B">
        <w:t>MicRoN</w:t>
      </w:r>
      <w:proofErr w:type="spellEnd"/>
      <w:r w:rsidR="002B14D6" w:rsidRPr="0054427B">
        <w:t xml:space="preserve">) core at Harvard Medical School for providing access and training to the confocal microscopes and computational resources used in this study. </w:t>
      </w:r>
      <w:r w:rsidR="00D268D1" w:rsidRPr="0054427B">
        <w:t>This research was funded by NIA grant</w:t>
      </w:r>
      <w:r w:rsidR="00D94045" w:rsidRPr="0054427B">
        <w:t>s</w:t>
      </w:r>
      <w:r w:rsidR="00D268D1" w:rsidRPr="0054427B">
        <w:t xml:space="preserve"> awarded to V</w:t>
      </w:r>
      <w:r w:rsidR="006909DC" w:rsidRPr="0054427B">
        <w:t>NG.</w:t>
      </w:r>
    </w:p>
    <w:p w14:paraId="25B2FBBD" w14:textId="77777777" w:rsidR="006E4797" w:rsidRPr="0054427B" w:rsidRDefault="006E4797" w:rsidP="00FE7297">
      <w:pPr>
        <w:rPr>
          <w:b/>
        </w:rPr>
      </w:pPr>
    </w:p>
    <w:p w14:paraId="5E703EBA" w14:textId="64AB5AE3" w:rsidR="006E4797" w:rsidRPr="0054427B" w:rsidRDefault="00087701" w:rsidP="00FE7297">
      <w:pPr>
        <w:pBdr>
          <w:top w:val="nil"/>
          <w:left w:val="nil"/>
          <w:bottom w:val="nil"/>
          <w:right w:val="nil"/>
          <w:between w:val="nil"/>
        </w:pBdr>
        <w:rPr>
          <w:color w:val="808080"/>
        </w:rPr>
      </w:pPr>
      <w:r w:rsidRPr="0054427B">
        <w:rPr>
          <w:b/>
          <w:color w:val="000000"/>
        </w:rPr>
        <w:t>DISCLOSURES</w:t>
      </w:r>
    </w:p>
    <w:p w14:paraId="132340D6" w14:textId="11B1D1AC" w:rsidR="006E4797" w:rsidRPr="0054427B" w:rsidRDefault="00087701" w:rsidP="00FE7297">
      <w:r w:rsidRPr="0054427B">
        <w:t xml:space="preserve">The authors have no competing interests to declare. </w:t>
      </w:r>
    </w:p>
    <w:p w14:paraId="64873E66" w14:textId="77777777" w:rsidR="004F0204" w:rsidRPr="0054427B" w:rsidRDefault="004F0204" w:rsidP="00FE7297"/>
    <w:p w14:paraId="2710F0DD" w14:textId="4B12255A" w:rsidR="000E787F" w:rsidRPr="0054427B" w:rsidRDefault="00087701" w:rsidP="00FE7297">
      <w:pPr>
        <w:rPr>
          <w:color w:val="808080"/>
        </w:rPr>
      </w:pPr>
      <w:proofErr w:type="gramStart"/>
      <w:r w:rsidRPr="0054427B">
        <w:rPr>
          <w:b/>
        </w:rPr>
        <w:t>REFERENCES</w:t>
      </w:r>
      <w:proofErr w:type="gramEnd"/>
      <w:r w:rsidRPr="0054427B">
        <w:rPr>
          <w:b/>
        </w:rPr>
        <w:t>:</w:t>
      </w:r>
      <w:r w:rsidRPr="0054427B">
        <w:t xml:space="preserve"> </w:t>
      </w:r>
    </w:p>
    <w:p w14:paraId="0F4B6A61" w14:textId="77777777" w:rsidR="00134495" w:rsidRPr="0054427B" w:rsidRDefault="00134495" w:rsidP="00DC6FAF">
      <w:pPr>
        <w:pStyle w:val="NormalWeb"/>
        <w:numPr>
          <w:ilvl w:val="0"/>
          <w:numId w:val="19"/>
        </w:numPr>
        <w:tabs>
          <w:tab w:val="clear" w:pos="720"/>
          <w:tab w:val="num" w:pos="709"/>
        </w:tabs>
        <w:spacing w:before="0" w:beforeAutospacing="0" w:after="0" w:afterAutospacing="0"/>
        <w:ind w:left="0" w:firstLine="0"/>
        <w:jc w:val="both"/>
        <w:rPr>
          <w:rFonts w:ascii="Calibri" w:hAnsi="Calibri" w:cs="Calibri"/>
        </w:rPr>
      </w:pPr>
      <w:r w:rsidRPr="0054427B">
        <w:rPr>
          <w:rFonts w:ascii="Calibri" w:hAnsi="Calibri" w:cs="Calibri"/>
        </w:rPr>
        <w:t xml:space="preserve">Iovine JC, Claypool SM, Alder NN. Mitochondrial compartmentalization: Emerging themes in structure and function. Trends </w:t>
      </w:r>
      <w:proofErr w:type="spellStart"/>
      <w:r w:rsidRPr="0054427B">
        <w:rPr>
          <w:rFonts w:ascii="Calibri" w:hAnsi="Calibri" w:cs="Calibri"/>
        </w:rPr>
        <w:t>Biochem</w:t>
      </w:r>
      <w:proofErr w:type="spellEnd"/>
      <w:r w:rsidRPr="0054427B">
        <w:rPr>
          <w:rFonts w:ascii="Calibri" w:hAnsi="Calibri" w:cs="Calibri"/>
        </w:rPr>
        <w:t xml:space="preserve"> Sci. 2021;46(11):902-917.</w:t>
      </w:r>
    </w:p>
    <w:p w14:paraId="5B3CD318" w14:textId="77777777" w:rsidR="00134495" w:rsidRPr="0054427B" w:rsidRDefault="00134495" w:rsidP="00DC6FAF">
      <w:pPr>
        <w:pStyle w:val="NormalWeb"/>
        <w:numPr>
          <w:ilvl w:val="0"/>
          <w:numId w:val="19"/>
        </w:numPr>
        <w:tabs>
          <w:tab w:val="clear" w:pos="720"/>
          <w:tab w:val="num" w:pos="709"/>
        </w:tabs>
        <w:spacing w:before="0" w:beforeAutospacing="0" w:after="0" w:afterAutospacing="0"/>
        <w:ind w:left="0" w:firstLine="0"/>
        <w:jc w:val="both"/>
        <w:rPr>
          <w:rFonts w:ascii="Calibri" w:hAnsi="Calibri" w:cs="Calibri"/>
        </w:rPr>
      </w:pPr>
      <w:r w:rsidRPr="0054427B">
        <w:rPr>
          <w:rFonts w:ascii="Calibri" w:hAnsi="Calibri" w:cs="Calibri"/>
        </w:rPr>
        <w:t>Wolf DM, et al. Individual cristae within the same mitochondrion display different membrane potentials and are functionally independent. EMBO J. 2019;38(22</w:t>
      </w:r>
      <w:proofErr w:type="gramStart"/>
      <w:r w:rsidRPr="0054427B">
        <w:rPr>
          <w:rFonts w:ascii="Calibri" w:hAnsi="Calibri" w:cs="Calibri"/>
        </w:rPr>
        <w:t>):e</w:t>
      </w:r>
      <w:proofErr w:type="gramEnd"/>
      <w:r w:rsidRPr="0054427B">
        <w:rPr>
          <w:rFonts w:ascii="Calibri" w:hAnsi="Calibri" w:cs="Calibri"/>
        </w:rPr>
        <w:t>101056.</w:t>
      </w:r>
    </w:p>
    <w:p w14:paraId="477B20FA" w14:textId="77777777" w:rsidR="00134495" w:rsidRPr="0054427B" w:rsidRDefault="00134495" w:rsidP="00DC6FAF">
      <w:pPr>
        <w:pStyle w:val="NormalWeb"/>
        <w:numPr>
          <w:ilvl w:val="0"/>
          <w:numId w:val="19"/>
        </w:numPr>
        <w:tabs>
          <w:tab w:val="clear" w:pos="720"/>
          <w:tab w:val="num" w:pos="709"/>
        </w:tabs>
        <w:spacing w:before="0" w:beforeAutospacing="0" w:after="0" w:afterAutospacing="0"/>
        <w:ind w:left="0" w:firstLine="0"/>
        <w:jc w:val="both"/>
        <w:rPr>
          <w:rFonts w:ascii="Calibri" w:hAnsi="Calibri" w:cs="Calibri"/>
        </w:rPr>
      </w:pPr>
      <w:r w:rsidRPr="0054427B">
        <w:rPr>
          <w:rFonts w:ascii="Calibri" w:hAnsi="Calibri" w:cs="Calibri"/>
        </w:rPr>
        <w:lastRenderedPageBreak/>
        <w:t xml:space="preserve">Jenkins BC, et al. Mitochondria in disease: Changes in shapes and dynamics. Trends </w:t>
      </w:r>
      <w:proofErr w:type="spellStart"/>
      <w:r w:rsidRPr="0054427B">
        <w:rPr>
          <w:rFonts w:ascii="Calibri" w:hAnsi="Calibri" w:cs="Calibri"/>
        </w:rPr>
        <w:t>Biochem</w:t>
      </w:r>
      <w:proofErr w:type="spellEnd"/>
      <w:r w:rsidRPr="0054427B">
        <w:rPr>
          <w:rFonts w:ascii="Calibri" w:hAnsi="Calibri" w:cs="Calibri"/>
        </w:rPr>
        <w:t xml:space="preserve"> Sci. 2024;49(4):346-360.</w:t>
      </w:r>
    </w:p>
    <w:p w14:paraId="59ACE7D1" w14:textId="77777777" w:rsidR="00134495" w:rsidRPr="0054427B" w:rsidRDefault="00134495" w:rsidP="00DC6FAF">
      <w:pPr>
        <w:pStyle w:val="NormalWeb"/>
        <w:numPr>
          <w:ilvl w:val="0"/>
          <w:numId w:val="19"/>
        </w:numPr>
        <w:tabs>
          <w:tab w:val="clear" w:pos="720"/>
          <w:tab w:val="num" w:pos="709"/>
        </w:tabs>
        <w:spacing w:before="0" w:beforeAutospacing="0" w:after="0" w:afterAutospacing="0"/>
        <w:ind w:left="0" w:firstLine="0"/>
        <w:jc w:val="both"/>
        <w:rPr>
          <w:rFonts w:ascii="Calibri" w:hAnsi="Calibri" w:cs="Calibri"/>
        </w:rPr>
      </w:pPr>
      <w:proofErr w:type="spellStart"/>
      <w:r w:rsidRPr="0054427B">
        <w:rPr>
          <w:rFonts w:ascii="Calibri" w:hAnsi="Calibri" w:cs="Calibri"/>
        </w:rPr>
        <w:t>Mesmin</w:t>
      </w:r>
      <w:proofErr w:type="spellEnd"/>
      <w:r w:rsidRPr="0054427B">
        <w:rPr>
          <w:rFonts w:ascii="Calibri" w:hAnsi="Calibri" w:cs="Calibri"/>
        </w:rPr>
        <w:t xml:space="preserve"> B. Mitochondrial lipid transport and biosynthesis: A complex balance. J Cell Biol. 2016;214(1):9-11.</w:t>
      </w:r>
    </w:p>
    <w:p w14:paraId="59462453" w14:textId="77777777" w:rsidR="00134495" w:rsidRPr="0054427B" w:rsidRDefault="00134495" w:rsidP="00DC6FAF">
      <w:pPr>
        <w:pStyle w:val="NormalWeb"/>
        <w:numPr>
          <w:ilvl w:val="0"/>
          <w:numId w:val="19"/>
        </w:numPr>
        <w:tabs>
          <w:tab w:val="clear" w:pos="720"/>
          <w:tab w:val="num" w:pos="709"/>
        </w:tabs>
        <w:spacing w:before="0" w:beforeAutospacing="0" w:after="0" w:afterAutospacing="0"/>
        <w:ind w:left="0" w:firstLine="0"/>
        <w:jc w:val="both"/>
        <w:rPr>
          <w:rFonts w:ascii="Calibri" w:hAnsi="Calibri" w:cs="Calibri"/>
        </w:rPr>
      </w:pPr>
      <w:r w:rsidRPr="0054427B">
        <w:rPr>
          <w:rFonts w:ascii="Calibri" w:hAnsi="Calibri" w:cs="Calibri"/>
        </w:rPr>
        <w:t xml:space="preserve">Fuhrmann DC, </w:t>
      </w:r>
      <w:proofErr w:type="spellStart"/>
      <w:r w:rsidRPr="0054427B">
        <w:rPr>
          <w:rFonts w:ascii="Calibri" w:hAnsi="Calibri" w:cs="Calibri"/>
        </w:rPr>
        <w:t>Brüne</w:t>
      </w:r>
      <w:proofErr w:type="spellEnd"/>
      <w:r w:rsidRPr="0054427B">
        <w:rPr>
          <w:rFonts w:ascii="Calibri" w:hAnsi="Calibri" w:cs="Calibri"/>
        </w:rPr>
        <w:t xml:space="preserve"> B. Mitochondrial composition and function under the control of hypoxia. Redox Biol. </w:t>
      </w:r>
      <w:proofErr w:type="gramStart"/>
      <w:r w:rsidRPr="0054427B">
        <w:rPr>
          <w:rFonts w:ascii="Calibri" w:hAnsi="Calibri" w:cs="Calibri"/>
        </w:rPr>
        <w:t>2017;12:208</w:t>
      </w:r>
      <w:proofErr w:type="gramEnd"/>
      <w:r w:rsidRPr="0054427B">
        <w:rPr>
          <w:rFonts w:ascii="Calibri" w:hAnsi="Calibri" w:cs="Calibri"/>
        </w:rPr>
        <w:t>-215.</w:t>
      </w:r>
    </w:p>
    <w:p w14:paraId="72EC7777" w14:textId="77777777" w:rsidR="00134495" w:rsidRPr="0054427B" w:rsidRDefault="00134495" w:rsidP="00DC6FAF">
      <w:pPr>
        <w:pStyle w:val="NormalWeb"/>
        <w:numPr>
          <w:ilvl w:val="0"/>
          <w:numId w:val="19"/>
        </w:numPr>
        <w:tabs>
          <w:tab w:val="clear" w:pos="720"/>
          <w:tab w:val="num" w:pos="709"/>
        </w:tabs>
        <w:spacing w:before="0" w:beforeAutospacing="0" w:after="0" w:afterAutospacing="0"/>
        <w:ind w:left="0" w:firstLine="0"/>
        <w:jc w:val="both"/>
        <w:rPr>
          <w:rFonts w:ascii="Calibri" w:hAnsi="Calibri" w:cs="Calibri"/>
        </w:rPr>
      </w:pPr>
      <w:r w:rsidRPr="0054427B">
        <w:rPr>
          <w:rFonts w:ascii="Calibri" w:hAnsi="Calibri" w:cs="Calibri"/>
        </w:rPr>
        <w:t>Strubbe-Rivera JO, et al. The mitochondrial permeability transition phenomenon elucidated by cryo-EM reveals the genuine impact of calcium overload on mitochondrial structure and function. Sci Rep. 2021;11(1):1037.</w:t>
      </w:r>
    </w:p>
    <w:p w14:paraId="74AFFEF9" w14:textId="77777777" w:rsidR="00134495" w:rsidRPr="0054427B" w:rsidRDefault="00134495" w:rsidP="00DC6FAF">
      <w:pPr>
        <w:pStyle w:val="NormalWeb"/>
        <w:numPr>
          <w:ilvl w:val="0"/>
          <w:numId w:val="19"/>
        </w:numPr>
        <w:tabs>
          <w:tab w:val="clear" w:pos="720"/>
          <w:tab w:val="num" w:pos="709"/>
        </w:tabs>
        <w:spacing w:before="0" w:beforeAutospacing="0" w:after="0" w:afterAutospacing="0"/>
        <w:ind w:left="0" w:firstLine="0"/>
        <w:jc w:val="both"/>
        <w:rPr>
          <w:rFonts w:ascii="Calibri" w:hAnsi="Calibri" w:cs="Calibri"/>
        </w:rPr>
      </w:pPr>
      <w:proofErr w:type="spellStart"/>
      <w:r w:rsidRPr="0054427B">
        <w:rPr>
          <w:rFonts w:ascii="Calibri" w:hAnsi="Calibri" w:cs="Calibri"/>
        </w:rPr>
        <w:t>Vercesi</w:t>
      </w:r>
      <w:proofErr w:type="spellEnd"/>
      <w:r w:rsidRPr="0054427B">
        <w:rPr>
          <w:rFonts w:ascii="Calibri" w:hAnsi="Calibri" w:cs="Calibri"/>
        </w:rPr>
        <w:t xml:space="preserve"> AE, et al. Mitochondrial calcium transport and the redox nature of the calcium-induced membrane permeability transition. Free Radic Biol Med. </w:t>
      </w:r>
      <w:proofErr w:type="gramStart"/>
      <w:r w:rsidRPr="0054427B">
        <w:rPr>
          <w:rFonts w:ascii="Calibri" w:hAnsi="Calibri" w:cs="Calibri"/>
        </w:rPr>
        <w:t>2018;129:1</w:t>
      </w:r>
      <w:proofErr w:type="gramEnd"/>
      <w:r w:rsidRPr="0054427B">
        <w:rPr>
          <w:rFonts w:ascii="Calibri" w:hAnsi="Calibri" w:cs="Calibri"/>
        </w:rPr>
        <w:t>-24.</w:t>
      </w:r>
    </w:p>
    <w:p w14:paraId="1ED58248" w14:textId="77777777" w:rsidR="00134495" w:rsidRPr="0054427B" w:rsidRDefault="00134495" w:rsidP="00DC6FAF">
      <w:pPr>
        <w:pStyle w:val="NormalWeb"/>
        <w:numPr>
          <w:ilvl w:val="0"/>
          <w:numId w:val="19"/>
        </w:numPr>
        <w:tabs>
          <w:tab w:val="clear" w:pos="720"/>
          <w:tab w:val="num" w:pos="709"/>
        </w:tabs>
        <w:spacing w:before="0" w:beforeAutospacing="0" w:after="0" w:afterAutospacing="0"/>
        <w:ind w:left="0" w:firstLine="0"/>
        <w:jc w:val="both"/>
        <w:rPr>
          <w:rFonts w:ascii="Calibri" w:hAnsi="Calibri" w:cs="Calibri"/>
        </w:rPr>
      </w:pPr>
      <w:proofErr w:type="spellStart"/>
      <w:r w:rsidRPr="0054427B">
        <w:rPr>
          <w:rFonts w:ascii="Calibri" w:hAnsi="Calibri" w:cs="Calibri"/>
        </w:rPr>
        <w:t>Chistiakov</w:t>
      </w:r>
      <w:proofErr w:type="spellEnd"/>
      <w:r w:rsidRPr="0054427B">
        <w:rPr>
          <w:rFonts w:ascii="Calibri" w:hAnsi="Calibri" w:cs="Calibri"/>
        </w:rPr>
        <w:t xml:space="preserve"> DA, et al. Mitochondrial aging and age-related dysfunction of mitochondria. Biomed Res Int. </w:t>
      </w:r>
      <w:proofErr w:type="gramStart"/>
      <w:r w:rsidRPr="0054427B">
        <w:rPr>
          <w:rFonts w:ascii="Calibri" w:hAnsi="Calibri" w:cs="Calibri"/>
        </w:rPr>
        <w:t>2014;2014:238463</w:t>
      </w:r>
      <w:proofErr w:type="gramEnd"/>
      <w:r w:rsidRPr="0054427B">
        <w:rPr>
          <w:rFonts w:ascii="Calibri" w:hAnsi="Calibri" w:cs="Calibri"/>
        </w:rPr>
        <w:t>.</w:t>
      </w:r>
    </w:p>
    <w:p w14:paraId="7FF3C650" w14:textId="77777777" w:rsidR="00134495" w:rsidRPr="0054427B" w:rsidRDefault="00134495" w:rsidP="00DC6FAF">
      <w:pPr>
        <w:pStyle w:val="NormalWeb"/>
        <w:numPr>
          <w:ilvl w:val="0"/>
          <w:numId w:val="19"/>
        </w:numPr>
        <w:tabs>
          <w:tab w:val="clear" w:pos="720"/>
          <w:tab w:val="num" w:pos="709"/>
        </w:tabs>
        <w:spacing w:before="0" w:beforeAutospacing="0" w:after="0" w:afterAutospacing="0"/>
        <w:ind w:left="0" w:firstLine="0"/>
        <w:jc w:val="both"/>
        <w:rPr>
          <w:rFonts w:ascii="Calibri" w:hAnsi="Calibri" w:cs="Calibri"/>
        </w:rPr>
      </w:pPr>
      <w:r w:rsidRPr="0054427B">
        <w:rPr>
          <w:rFonts w:ascii="Calibri" w:hAnsi="Calibri" w:cs="Calibri"/>
        </w:rPr>
        <w:t xml:space="preserve">Daum B, Walter A, Horst A, </w:t>
      </w:r>
      <w:proofErr w:type="spellStart"/>
      <w:r w:rsidRPr="0054427B">
        <w:rPr>
          <w:rFonts w:ascii="Calibri" w:hAnsi="Calibri" w:cs="Calibri"/>
        </w:rPr>
        <w:t>Osiewacz</w:t>
      </w:r>
      <w:proofErr w:type="spellEnd"/>
      <w:r w:rsidRPr="0054427B">
        <w:rPr>
          <w:rFonts w:ascii="Calibri" w:hAnsi="Calibri" w:cs="Calibri"/>
        </w:rPr>
        <w:t xml:space="preserve"> HD, et al. Age-dependent dissociation of ATP synthase dimers and loss of inner-membrane cristae in mitochondria. Proc Natl Acad Sci U S A. 2013;110(38):15301-15306.</w:t>
      </w:r>
    </w:p>
    <w:p w14:paraId="460BFA2D" w14:textId="77777777" w:rsidR="00134495" w:rsidRPr="0054427B" w:rsidRDefault="00134495" w:rsidP="00DC6FAF">
      <w:pPr>
        <w:pStyle w:val="NormalWeb"/>
        <w:numPr>
          <w:ilvl w:val="0"/>
          <w:numId w:val="19"/>
        </w:numPr>
        <w:tabs>
          <w:tab w:val="clear" w:pos="720"/>
          <w:tab w:val="num" w:pos="709"/>
        </w:tabs>
        <w:spacing w:before="0" w:beforeAutospacing="0" w:after="0" w:afterAutospacing="0"/>
        <w:ind w:left="0" w:firstLine="0"/>
        <w:jc w:val="both"/>
        <w:rPr>
          <w:rFonts w:ascii="Calibri" w:hAnsi="Calibri" w:cs="Calibri"/>
        </w:rPr>
      </w:pPr>
      <w:r w:rsidRPr="0054427B">
        <w:rPr>
          <w:rFonts w:ascii="Calibri" w:hAnsi="Calibri" w:cs="Calibri"/>
        </w:rPr>
        <w:t>Brandt T, et al. Changes of mitochondrial ultrastructure and function during ageing in mice and Drosophila. eLife. 2017;</w:t>
      </w:r>
      <w:proofErr w:type="gramStart"/>
      <w:r w:rsidRPr="0054427B">
        <w:rPr>
          <w:rFonts w:ascii="Calibri" w:hAnsi="Calibri" w:cs="Calibri"/>
        </w:rPr>
        <w:t>6:e</w:t>
      </w:r>
      <w:proofErr w:type="gramEnd"/>
      <w:r w:rsidRPr="0054427B">
        <w:rPr>
          <w:rFonts w:ascii="Calibri" w:hAnsi="Calibri" w:cs="Calibri"/>
        </w:rPr>
        <w:t>24662.</w:t>
      </w:r>
    </w:p>
    <w:p w14:paraId="548967CA" w14:textId="77777777" w:rsidR="00134495" w:rsidRPr="0054427B" w:rsidRDefault="00134495" w:rsidP="00DC6FAF">
      <w:pPr>
        <w:pStyle w:val="NormalWeb"/>
        <w:numPr>
          <w:ilvl w:val="0"/>
          <w:numId w:val="19"/>
        </w:numPr>
        <w:tabs>
          <w:tab w:val="clear" w:pos="720"/>
          <w:tab w:val="num" w:pos="709"/>
        </w:tabs>
        <w:spacing w:before="0" w:beforeAutospacing="0" w:after="0" w:afterAutospacing="0"/>
        <w:ind w:left="0" w:firstLine="0"/>
        <w:jc w:val="both"/>
        <w:rPr>
          <w:rFonts w:ascii="Calibri" w:hAnsi="Calibri" w:cs="Calibri"/>
        </w:rPr>
      </w:pPr>
      <w:r w:rsidRPr="0054427B">
        <w:rPr>
          <w:rFonts w:ascii="Calibri" w:hAnsi="Calibri" w:cs="Calibri"/>
        </w:rPr>
        <w:t xml:space="preserve">Liu YJ, McIntyre RL, Janssens GE, Houtkooper RH. Mitochondrial fission and fusion: A dynamic role in aging and potential target for age-related disease. Mech Ageing Dev. </w:t>
      </w:r>
      <w:proofErr w:type="gramStart"/>
      <w:r w:rsidRPr="0054427B">
        <w:rPr>
          <w:rFonts w:ascii="Calibri" w:hAnsi="Calibri" w:cs="Calibri"/>
        </w:rPr>
        <w:t>2020;186:111212</w:t>
      </w:r>
      <w:proofErr w:type="gramEnd"/>
      <w:r w:rsidRPr="0054427B">
        <w:rPr>
          <w:rFonts w:ascii="Calibri" w:hAnsi="Calibri" w:cs="Calibri"/>
        </w:rPr>
        <w:t>.</w:t>
      </w:r>
    </w:p>
    <w:p w14:paraId="365F8940" w14:textId="77777777" w:rsidR="00134495" w:rsidRPr="0054427B" w:rsidRDefault="00134495" w:rsidP="00DC6FAF">
      <w:pPr>
        <w:pStyle w:val="NormalWeb"/>
        <w:numPr>
          <w:ilvl w:val="0"/>
          <w:numId w:val="19"/>
        </w:numPr>
        <w:tabs>
          <w:tab w:val="clear" w:pos="720"/>
          <w:tab w:val="num" w:pos="709"/>
        </w:tabs>
        <w:spacing w:before="0" w:beforeAutospacing="0" w:after="0" w:afterAutospacing="0"/>
        <w:ind w:left="0" w:firstLine="0"/>
        <w:jc w:val="both"/>
        <w:rPr>
          <w:rFonts w:ascii="Calibri" w:hAnsi="Calibri" w:cs="Calibri"/>
        </w:rPr>
      </w:pPr>
      <w:r w:rsidRPr="0054427B">
        <w:rPr>
          <w:rFonts w:ascii="Calibri" w:hAnsi="Calibri" w:cs="Calibri"/>
        </w:rPr>
        <w:t>Zhang X, et al. Mitochondrial dysfunction in the regulation of aging and aging-related diseases. Cell Commun Signal. 2025;23(1):290.</w:t>
      </w:r>
    </w:p>
    <w:p w14:paraId="0A212010" w14:textId="77777777" w:rsidR="00134495" w:rsidRPr="0054427B" w:rsidRDefault="00134495" w:rsidP="00DC6FAF">
      <w:pPr>
        <w:pStyle w:val="NormalWeb"/>
        <w:numPr>
          <w:ilvl w:val="0"/>
          <w:numId w:val="19"/>
        </w:numPr>
        <w:tabs>
          <w:tab w:val="clear" w:pos="720"/>
          <w:tab w:val="num" w:pos="709"/>
        </w:tabs>
        <w:spacing w:before="0" w:beforeAutospacing="0" w:after="0" w:afterAutospacing="0"/>
        <w:ind w:left="0" w:firstLine="0"/>
        <w:jc w:val="both"/>
        <w:rPr>
          <w:rFonts w:ascii="Calibri" w:hAnsi="Calibri" w:cs="Calibri"/>
        </w:rPr>
      </w:pPr>
      <w:r w:rsidRPr="0054427B">
        <w:rPr>
          <w:rFonts w:ascii="Calibri" w:hAnsi="Calibri" w:cs="Calibri"/>
        </w:rPr>
        <w:t>Rottenberg H, Hoek JB. The mitochondrial permeability transition: Nexus of aging, disease and longevity. Cells. 2021;10(1):79.</w:t>
      </w:r>
    </w:p>
    <w:p w14:paraId="33D7C80D" w14:textId="77777777" w:rsidR="00134495" w:rsidRPr="0054427B" w:rsidRDefault="00134495" w:rsidP="00DC6FAF">
      <w:pPr>
        <w:pStyle w:val="NormalWeb"/>
        <w:numPr>
          <w:ilvl w:val="0"/>
          <w:numId w:val="19"/>
        </w:numPr>
        <w:tabs>
          <w:tab w:val="clear" w:pos="720"/>
          <w:tab w:val="num" w:pos="709"/>
        </w:tabs>
        <w:spacing w:before="0" w:beforeAutospacing="0" w:after="0" w:afterAutospacing="0"/>
        <w:ind w:left="0" w:firstLine="0"/>
        <w:jc w:val="both"/>
        <w:rPr>
          <w:rFonts w:ascii="Calibri" w:hAnsi="Calibri" w:cs="Calibri"/>
        </w:rPr>
      </w:pPr>
      <w:r w:rsidRPr="0054427B">
        <w:rPr>
          <w:rFonts w:ascii="Calibri" w:hAnsi="Calibri" w:cs="Calibri"/>
        </w:rPr>
        <w:t xml:space="preserve">Ekblom-Bak E, et al. Sex- and age-specific associations between cardiorespiratory fitness, cardiovascular disease morbidity and all-cause mortality in 266,109 adults. Prev Med. </w:t>
      </w:r>
      <w:proofErr w:type="gramStart"/>
      <w:r w:rsidRPr="0054427B">
        <w:rPr>
          <w:rFonts w:ascii="Calibri" w:hAnsi="Calibri" w:cs="Calibri"/>
        </w:rPr>
        <w:t>2019;127:105799</w:t>
      </w:r>
      <w:proofErr w:type="gramEnd"/>
      <w:r w:rsidRPr="0054427B">
        <w:rPr>
          <w:rFonts w:ascii="Calibri" w:hAnsi="Calibri" w:cs="Calibri"/>
        </w:rPr>
        <w:t>.</w:t>
      </w:r>
    </w:p>
    <w:p w14:paraId="78226413" w14:textId="77777777" w:rsidR="00134495" w:rsidRPr="0054427B" w:rsidRDefault="00134495" w:rsidP="00DC6FAF">
      <w:pPr>
        <w:pStyle w:val="NormalWeb"/>
        <w:numPr>
          <w:ilvl w:val="0"/>
          <w:numId w:val="19"/>
        </w:numPr>
        <w:tabs>
          <w:tab w:val="clear" w:pos="720"/>
          <w:tab w:val="num" w:pos="709"/>
        </w:tabs>
        <w:spacing w:before="0" w:beforeAutospacing="0" w:after="0" w:afterAutospacing="0"/>
        <w:ind w:left="0" w:firstLine="0"/>
        <w:jc w:val="both"/>
        <w:rPr>
          <w:rFonts w:ascii="Calibri" w:hAnsi="Calibri" w:cs="Calibri"/>
        </w:rPr>
      </w:pPr>
      <w:r w:rsidRPr="0054427B">
        <w:rPr>
          <w:rFonts w:ascii="Calibri" w:hAnsi="Calibri" w:cs="Calibri"/>
        </w:rPr>
        <w:t>Harber MP, et al. Impact of cardiorespiratory fitness on all-cause and disease-specific mortality: Advances since 2009. Prog Cardiovasc Dis. 2017;60(1):11-20.</w:t>
      </w:r>
    </w:p>
    <w:p w14:paraId="5A66266F" w14:textId="77777777" w:rsidR="00134495" w:rsidRPr="0054427B" w:rsidRDefault="00134495" w:rsidP="00DC6FAF">
      <w:pPr>
        <w:pStyle w:val="NormalWeb"/>
        <w:numPr>
          <w:ilvl w:val="0"/>
          <w:numId w:val="19"/>
        </w:numPr>
        <w:tabs>
          <w:tab w:val="clear" w:pos="720"/>
          <w:tab w:val="num" w:pos="709"/>
        </w:tabs>
        <w:spacing w:before="0" w:beforeAutospacing="0" w:after="0" w:afterAutospacing="0"/>
        <w:ind w:left="0" w:firstLine="0"/>
        <w:jc w:val="both"/>
        <w:rPr>
          <w:rFonts w:ascii="Calibri" w:hAnsi="Calibri" w:cs="Calibri"/>
        </w:rPr>
      </w:pPr>
      <w:r w:rsidRPr="0054427B">
        <w:rPr>
          <w:rFonts w:ascii="Calibri" w:hAnsi="Calibri" w:cs="Calibri"/>
        </w:rPr>
        <w:t>Goulding RP, et al. Skeletal muscle mitochondrial fragmentation predicts age-associated decline in physical capacity. Aging Cell. 2025;24(2</w:t>
      </w:r>
      <w:proofErr w:type="gramStart"/>
      <w:r w:rsidRPr="0054427B">
        <w:rPr>
          <w:rFonts w:ascii="Calibri" w:hAnsi="Calibri" w:cs="Calibri"/>
        </w:rPr>
        <w:t>):e</w:t>
      </w:r>
      <w:proofErr w:type="gramEnd"/>
      <w:r w:rsidRPr="0054427B">
        <w:rPr>
          <w:rFonts w:ascii="Calibri" w:hAnsi="Calibri" w:cs="Calibri"/>
        </w:rPr>
        <w:t>14386.</w:t>
      </w:r>
    </w:p>
    <w:p w14:paraId="1BDD6225" w14:textId="77777777" w:rsidR="00134495" w:rsidRPr="0054427B" w:rsidRDefault="00134495" w:rsidP="00DC6FAF">
      <w:pPr>
        <w:pStyle w:val="NormalWeb"/>
        <w:numPr>
          <w:ilvl w:val="0"/>
          <w:numId w:val="19"/>
        </w:numPr>
        <w:tabs>
          <w:tab w:val="clear" w:pos="720"/>
          <w:tab w:val="num" w:pos="709"/>
        </w:tabs>
        <w:spacing w:before="0" w:beforeAutospacing="0" w:after="0" w:afterAutospacing="0"/>
        <w:ind w:left="0" w:firstLine="0"/>
        <w:jc w:val="both"/>
        <w:rPr>
          <w:rFonts w:ascii="Calibri" w:hAnsi="Calibri" w:cs="Calibri"/>
        </w:rPr>
      </w:pPr>
      <w:r w:rsidRPr="0054427B">
        <w:rPr>
          <w:rFonts w:ascii="Calibri" w:hAnsi="Calibri" w:cs="Calibri"/>
        </w:rPr>
        <w:t>Amorim JA, et al. Mitochondrial and metabolic dysfunction in ageing and age-related diseases. Nat Rev Endocrinol. 2022;18(4):243-258.</w:t>
      </w:r>
    </w:p>
    <w:p w14:paraId="170AD58C" w14:textId="77777777" w:rsidR="00134495" w:rsidRPr="0054427B" w:rsidRDefault="00134495" w:rsidP="00DC6FAF">
      <w:pPr>
        <w:pStyle w:val="NormalWeb"/>
        <w:numPr>
          <w:ilvl w:val="0"/>
          <w:numId w:val="19"/>
        </w:numPr>
        <w:tabs>
          <w:tab w:val="clear" w:pos="720"/>
          <w:tab w:val="num" w:pos="709"/>
        </w:tabs>
        <w:spacing w:before="0" w:beforeAutospacing="0" w:after="0" w:afterAutospacing="0"/>
        <w:ind w:left="0" w:firstLine="0"/>
        <w:jc w:val="both"/>
        <w:rPr>
          <w:rFonts w:ascii="Calibri" w:hAnsi="Calibri" w:cs="Calibri"/>
        </w:rPr>
      </w:pPr>
      <w:r w:rsidRPr="0054427B">
        <w:rPr>
          <w:rFonts w:ascii="Calibri" w:hAnsi="Calibri" w:cs="Calibri"/>
        </w:rPr>
        <w:t>Srivastava S. The mitochondrial basis of aging and age-related disorders. Genes (Basel). 2017;8(12):398.</w:t>
      </w:r>
    </w:p>
    <w:p w14:paraId="15AF26DE" w14:textId="77777777" w:rsidR="00134495" w:rsidRPr="0054427B" w:rsidRDefault="00134495" w:rsidP="00DC6FAF">
      <w:pPr>
        <w:pStyle w:val="NormalWeb"/>
        <w:numPr>
          <w:ilvl w:val="0"/>
          <w:numId w:val="19"/>
        </w:numPr>
        <w:tabs>
          <w:tab w:val="clear" w:pos="720"/>
          <w:tab w:val="num" w:pos="709"/>
        </w:tabs>
        <w:spacing w:before="0" w:beforeAutospacing="0" w:after="0" w:afterAutospacing="0"/>
        <w:ind w:left="0" w:firstLine="0"/>
        <w:jc w:val="both"/>
        <w:rPr>
          <w:rFonts w:ascii="Calibri" w:hAnsi="Calibri" w:cs="Calibri"/>
        </w:rPr>
      </w:pPr>
      <w:proofErr w:type="spellStart"/>
      <w:r w:rsidRPr="0054427B">
        <w:rPr>
          <w:rFonts w:ascii="Calibri" w:hAnsi="Calibri" w:cs="Calibri"/>
        </w:rPr>
        <w:t>Toescu</w:t>
      </w:r>
      <w:proofErr w:type="spellEnd"/>
      <w:r w:rsidRPr="0054427B">
        <w:rPr>
          <w:rFonts w:ascii="Calibri" w:hAnsi="Calibri" w:cs="Calibri"/>
        </w:rPr>
        <w:t xml:space="preserve"> EC, </w:t>
      </w:r>
      <w:proofErr w:type="spellStart"/>
      <w:r w:rsidRPr="0054427B">
        <w:rPr>
          <w:rFonts w:ascii="Calibri" w:hAnsi="Calibri" w:cs="Calibri"/>
        </w:rPr>
        <w:t>Myronova</w:t>
      </w:r>
      <w:proofErr w:type="spellEnd"/>
      <w:r w:rsidRPr="0054427B">
        <w:rPr>
          <w:rFonts w:ascii="Calibri" w:hAnsi="Calibri" w:cs="Calibri"/>
        </w:rPr>
        <w:t xml:space="preserve"> N, </w:t>
      </w:r>
      <w:proofErr w:type="spellStart"/>
      <w:r w:rsidRPr="0054427B">
        <w:rPr>
          <w:rFonts w:ascii="Calibri" w:hAnsi="Calibri" w:cs="Calibri"/>
        </w:rPr>
        <w:t>Verkhratsky</w:t>
      </w:r>
      <w:proofErr w:type="spellEnd"/>
      <w:r w:rsidRPr="0054427B">
        <w:rPr>
          <w:rFonts w:ascii="Calibri" w:hAnsi="Calibri" w:cs="Calibri"/>
        </w:rPr>
        <w:t xml:space="preserve"> A. Age-related structural and functional changes of brain mitochondria. Cell Calcium. 2000;28(5-6):329-338.</w:t>
      </w:r>
    </w:p>
    <w:p w14:paraId="7B72BF4D" w14:textId="77777777" w:rsidR="00134495" w:rsidRPr="0054427B" w:rsidRDefault="00134495" w:rsidP="00DC6FAF">
      <w:pPr>
        <w:pStyle w:val="NormalWeb"/>
        <w:numPr>
          <w:ilvl w:val="0"/>
          <w:numId w:val="19"/>
        </w:numPr>
        <w:tabs>
          <w:tab w:val="clear" w:pos="720"/>
          <w:tab w:val="num" w:pos="709"/>
        </w:tabs>
        <w:spacing w:before="0" w:beforeAutospacing="0" w:after="0" w:afterAutospacing="0"/>
        <w:ind w:left="0" w:firstLine="0"/>
        <w:jc w:val="both"/>
        <w:rPr>
          <w:rFonts w:ascii="Calibri" w:hAnsi="Calibri" w:cs="Calibri"/>
        </w:rPr>
      </w:pPr>
      <w:r w:rsidRPr="0054427B">
        <w:rPr>
          <w:rFonts w:ascii="Calibri" w:hAnsi="Calibri" w:cs="Calibri"/>
        </w:rPr>
        <w:t xml:space="preserve">Reed AL, Mitchell W, Alexandrescu AT, Alder NN. Interactions of amyloidogenic proteins with mitochondrial protein import machinery in aging-related neurodegenerative diseases. Front Physiol. </w:t>
      </w:r>
      <w:proofErr w:type="gramStart"/>
      <w:r w:rsidRPr="0054427B">
        <w:rPr>
          <w:rFonts w:ascii="Calibri" w:hAnsi="Calibri" w:cs="Calibri"/>
        </w:rPr>
        <w:t>2023;14:1263420</w:t>
      </w:r>
      <w:proofErr w:type="gramEnd"/>
      <w:r w:rsidRPr="0054427B">
        <w:rPr>
          <w:rFonts w:ascii="Calibri" w:hAnsi="Calibri" w:cs="Calibri"/>
        </w:rPr>
        <w:t>.</w:t>
      </w:r>
    </w:p>
    <w:p w14:paraId="7C21F710" w14:textId="77777777" w:rsidR="00134495" w:rsidRPr="0054427B" w:rsidRDefault="00134495" w:rsidP="00DC6FAF">
      <w:pPr>
        <w:pStyle w:val="NormalWeb"/>
        <w:numPr>
          <w:ilvl w:val="0"/>
          <w:numId w:val="20"/>
        </w:numPr>
        <w:tabs>
          <w:tab w:val="clear" w:pos="720"/>
          <w:tab w:val="num" w:pos="709"/>
        </w:tabs>
        <w:spacing w:before="0" w:beforeAutospacing="0" w:after="0" w:afterAutospacing="0"/>
        <w:ind w:left="0" w:firstLine="0"/>
        <w:jc w:val="both"/>
        <w:rPr>
          <w:rFonts w:ascii="Calibri" w:hAnsi="Calibri" w:cs="Calibri"/>
        </w:rPr>
      </w:pPr>
      <w:r w:rsidRPr="0054427B">
        <w:rPr>
          <w:rFonts w:ascii="Calibri" w:hAnsi="Calibri" w:cs="Calibri"/>
        </w:rPr>
        <w:t xml:space="preserve">Reeve AK, et al. Mitochondrial dysfunction within the synapses of substantia nigra neurons in Parkinson's disease. NPJ Parkinsons Dis. </w:t>
      </w:r>
      <w:proofErr w:type="gramStart"/>
      <w:r w:rsidRPr="0054427B">
        <w:rPr>
          <w:rFonts w:ascii="Calibri" w:hAnsi="Calibri" w:cs="Calibri"/>
        </w:rPr>
        <w:t>2018;4:9</w:t>
      </w:r>
      <w:proofErr w:type="gramEnd"/>
      <w:r w:rsidRPr="0054427B">
        <w:rPr>
          <w:rFonts w:ascii="Calibri" w:hAnsi="Calibri" w:cs="Calibri"/>
        </w:rPr>
        <w:t>.</w:t>
      </w:r>
    </w:p>
    <w:p w14:paraId="3E101806" w14:textId="77777777" w:rsidR="00134495" w:rsidRPr="0054427B" w:rsidRDefault="00134495" w:rsidP="00DC6FAF">
      <w:pPr>
        <w:pStyle w:val="NormalWeb"/>
        <w:numPr>
          <w:ilvl w:val="0"/>
          <w:numId w:val="20"/>
        </w:numPr>
        <w:tabs>
          <w:tab w:val="clear" w:pos="720"/>
          <w:tab w:val="num" w:pos="709"/>
        </w:tabs>
        <w:spacing w:before="0" w:beforeAutospacing="0" w:after="0" w:afterAutospacing="0"/>
        <w:ind w:left="0" w:firstLine="0"/>
        <w:jc w:val="both"/>
        <w:rPr>
          <w:rFonts w:ascii="Calibri" w:hAnsi="Calibri" w:cs="Calibri"/>
        </w:rPr>
      </w:pPr>
      <w:r w:rsidRPr="0054427B">
        <w:rPr>
          <w:rFonts w:ascii="Calibri" w:hAnsi="Calibri" w:cs="Calibri"/>
        </w:rPr>
        <w:lastRenderedPageBreak/>
        <w:t xml:space="preserve">Chen C, et al. Astrocytic changes in mitochondrial oxidative phosphorylation protein levels in Parkinson's disease. Mov </w:t>
      </w:r>
      <w:proofErr w:type="spellStart"/>
      <w:r w:rsidRPr="0054427B">
        <w:rPr>
          <w:rFonts w:ascii="Calibri" w:hAnsi="Calibri" w:cs="Calibri"/>
        </w:rPr>
        <w:t>Disord</w:t>
      </w:r>
      <w:proofErr w:type="spellEnd"/>
      <w:r w:rsidRPr="0054427B">
        <w:rPr>
          <w:rFonts w:ascii="Calibri" w:hAnsi="Calibri" w:cs="Calibri"/>
        </w:rPr>
        <w:t>. 2022;37(2):302-314.</w:t>
      </w:r>
    </w:p>
    <w:p w14:paraId="0A7677B9" w14:textId="77777777" w:rsidR="00134495" w:rsidRPr="0054427B" w:rsidRDefault="00134495" w:rsidP="00DC6FAF">
      <w:pPr>
        <w:pStyle w:val="NormalWeb"/>
        <w:numPr>
          <w:ilvl w:val="0"/>
          <w:numId w:val="20"/>
        </w:numPr>
        <w:tabs>
          <w:tab w:val="clear" w:pos="720"/>
          <w:tab w:val="num" w:pos="709"/>
        </w:tabs>
        <w:spacing w:before="0" w:beforeAutospacing="0" w:after="0" w:afterAutospacing="0"/>
        <w:ind w:left="0" w:firstLine="0"/>
        <w:jc w:val="both"/>
        <w:rPr>
          <w:rFonts w:ascii="Calibri" w:hAnsi="Calibri" w:cs="Calibri"/>
        </w:rPr>
      </w:pPr>
      <w:proofErr w:type="spellStart"/>
      <w:r w:rsidRPr="0054427B">
        <w:rPr>
          <w:rFonts w:ascii="Calibri" w:hAnsi="Calibri" w:cs="Calibri"/>
        </w:rPr>
        <w:t>Patyal</w:t>
      </w:r>
      <w:proofErr w:type="spellEnd"/>
      <w:r w:rsidRPr="0054427B">
        <w:rPr>
          <w:rFonts w:ascii="Calibri" w:hAnsi="Calibri" w:cs="Calibri"/>
        </w:rPr>
        <w:t xml:space="preserve"> P, et al. Mitochondrial dynamics in aging heart. Biomedicines. 2025;13(11):2603.</w:t>
      </w:r>
    </w:p>
    <w:p w14:paraId="7DDBAA01" w14:textId="77777777" w:rsidR="00134495" w:rsidRPr="0054427B" w:rsidRDefault="00134495" w:rsidP="00DC6FAF">
      <w:pPr>
        <w:pStyle w:val="NormalWeb"/>
        <w:numPr>
          <w:ilvl w:val="0"/>
          <w:numId w:val="20"/>
        </w:numPr>
        <w:tabs>
          <w:tab w:val="clear" w:pos="720"/>
          <w:tab w:val="num" w:pos="709"/>
        </w:tabs>
        <w:spacing w:before="0" w:beforeAutospacing="0" w:after="0" w:afterAutospacing="0"/>
        <w:ind w:left="0" w:firstLine="0"/>
        <w:jc w:val="both"/>
        <w:rPr>
          <w:rFonts w:ascii="Calibri" w:hAnsi="Calibri" w:cs="Calibri"/>
        </w:rPr>
      </w:pPr>
      <w:r w:rsidRPr="0054427B">
        <w:rPr>
          <w:rFonts w:ascii="Calibri" w:hAnsi="Calibri" w:cs="Calibri"/>
        </w:rPr>
        <w:t>Hinton A, et al. Mitochondrial structure and function in human heart failure. Circ Res. 2024;135(2):372-396.</w:t>
      </w:r>
    </w:p>
    <w:p w14:paraId="6F15D23C" w14:textId="77777777" w:rsidR="00134495" w:rsidRPr="0054427B" w:rsidRDefault="00134495" w:rsidP="00DC6FAF">
      <w:pPr>
        <w:pStyle w:val="NormalWeb"/>
        <w:numPr>
          <w:ilvl w:val="0"/>
          <w:numId w:val="20"/>
        </w:numPr>
        <w:tabs>
          <w:tab w:val="clear" w:pos="720"/>
          <w:tab w:val="num" w:pos="709"/>
        </w:tabs>
        <w:spacing w:before="0" w:beforeAutospacing="0" w:after="0" w:afterAutospacing="0"/>
        <w:ind w:left="0" w:firstLine="0"/>
        <w:jc w:val="both"/>
        <w:rPr>
          <w:rFonts w:ascii="Calibri" w:hAnsi="Calibri" w:cs="Calibri"/>
        </w:rPr>
      </w:pPr>
      <w:r w:rsidRPr="0054427B">
        <w:rPr>
          <w:rFonts w:ascii="Calibri" w:hAnsi="Calibri" w:cs="Calibri"/>
        </w:rPr>
        <w:t>Bernardi P, et al. Identity, structure, and function of the mitochondrial permeability transition pore: Controversies, consensus, recent advances, and future directions. Cell Death Differ. 2023;30(8):1869-1885.</w:t>
      </w:r>
    </w:p>
    <w:p w14:paraId="332F3AF6" w14:textId="77777777" w:rsidR="00134495" w:rsidRPr="0054427B" w:rsidRDefault="00134495" w:rsidP="00DC6FAF">
      <w:pPr>
        <w:pStyle w:val="NormalWeb"/>
        <w:numPr>
          <w:ilvl w:val="0"/>
          <w:numId w:val="20"/>
        </w:numPr>
        <w:tabs>
          <w:tab w:val="clear" w:pos="720"/>
          <w:tab w:val="num" w:pos="709"/>
        </w:tabs>
        <w:spacing w:before="0" w:beforeAutospacing="0" w:after="0" w:afterAutospacing="0"/>
        <w:ind w:left="0" w:firstLine="0"/>
        <w:jc w:val="both"/>
        <w:rPr>
          <w:rFonts w:ascii="Calibri" w:hAnsi="Calibri" w:cs="Calibri"/>
        </w:rPr>
      </w:pPr>
      <w:r w:rsidRPr="0054427B">
        <w:rPr>
          <w:rFonts w:ascii="Calibri" w:hAnsi="Calibri" w:cs="Calibri"/>
        </w:rPr>
        <w:t>Wang D, Ji DC, Yu CY, Wu DN, Qi L. Research progress on the mitochondrial mechanism of age-related non-alcoholic fatty liver. World J Gastroenterol. 2023;29(13):1982-1993.</w:t>
      </w:r>
    </w:p>
    <w:p w14:paraId="35F5D040" w14:textId="77777777" w:rsidR="00134495" w:rsidRPr="0054427B" w:rsidRDefault="00134495" w:rsidP="00DC6FAF">
      <w:pPr>
        <w:pStyle w:val="NormalWeb"/>
        <w:numPr>
          <w:ilvl w:val="0"/>
          <w:numId w:val="20"/>
        </w:numPr>
        <w:tabs>
          <w:tab w:val="clear" w:pos="720"/>
          <w:tab w:val="num" w:pos="709"/>
        </w:tabs>
        <w:spacing w:before="0" w:beforeAutospacing="0" w:after="0" w:afterAutospacing="0"/>
        <w:ind w:left="0" w:firstLine="0"/>
        <w:jc w:val="both"/>
        <w:rPr>
          <w:rFonts w:ascii="Calibri" w:hAnsi="Calibri" w:cs="Calibri"/>
        </w:rPr>
      </w:pPr>
      <w:r w:rsidRPr="0054427B">
        <w:rPr>
          <w:rFonts w:ascii="Calibri" w:hAnsi="Calibri" w:cs="Calibri"/>
        </w:rPr>
        <w:t xml:space="preserve">Lionetti L, et al. High-lard and high-fish-oil diets differ in their effects on function and dynamic </w:t>
      </w:r>
      <w:proofErr w:type="spellStart"/>
      <w:r w:rsidRPr="0054427B">
        <w:rPr>
          <w:rFonts w:ascii="Calibri" w:hAnsi="Calibri" w:cs="Calibri"/>
        </w:rPr>
        <w:t>behaviour</w:t>
      </w:r>
      <w:proofErr w:type="spellEnd"/>
      <w:r w:rsidRPr="0054427B">
        <w:rPr>
          <w:rFonts w:ascii="Calibri" w:hAnsi="Calibri" w:cs="Calibri"/>
        </w:rPr>
        <w:t xml:space="preserve"> of rat hepatic mitochondria. </w:t>
      </w:r>
      <w:proofErr w:type="spellStart"/>
      <w:r w:rsidRPr="0054427B">
        <w:rPr>
          <w:rFonts w:ascii="Calibri" w:hAnsi="Calibri" w:cs="Calibri"/>
        </w:rPr>
        <w:t>PLoS</w:t>
      </w:r>
      <w:proofErr w:type="spellEnd"/>
      <w:r w:rsidRPr="0054427B">
        <w:rPr>
          <w:rFonts w:ascii="Calibri" w:hAnsi="Calibri" w:cs="Calibri"/>
        </w:rPr>
        <w:t xml:space="preserve"> One. 2014;9(3</w:t>
      </w:r>
      <w:proofErr w:type="gramStart"/>
      <w:r w:rsidRPr="0054427B">
        <w:rPr>
          <w:rFonts w:ascii="Calibri" w:hAnsi="Calibri" w:cs="Calibri"/>
        </w:rPr>
        <w:t>):e</w:t>
      </w:r>
      <w:proofErr w:type="gramEnd"/>
      <w:r w:rsidRPr="0054427B">
        <w:rPr>
          <w:rFonts w:ascii="Calibri" w:hAnsi="Calibri" w:cs="Calibri"/>
        </w:rPr>
        <w:t>92753.</w:t>
      </w:r>
    </w:p>
    <w:p w14:paraId="3242FBC5" w14:textId="77777777" w:rsidR="00134495" w:rsidRPr="0054427B" w:rsidRDefault="00134495" w:rsidP="00DC6FAF">
      <w:pPr>
        <w:pStyle w:val="NormalWeb"/>
        <w:numPr>
          <w:ilvl w:val="0"/>
          <w:numId w:val="20"/>
        </w:numPr>
        <w:tabs>
          <w:tab w:val="clear" w:pos="720"/>
          <w:tab w:val="num" w:pos="709"/>
        </w:tabs>
        <w:spacing w:before="0" w:beforeAutospacing="0" w:after="0" w:afterAutospacing="0"/>
        <w:ind w:left="0" w:firstLine="0"/>
        <w:jc w:val="both"/>
        <w:rPr>
          <w:rFonts w:ascii="Calibri" w:hAnsi="Calibri" w:cs="Calibri"/>
        </w:rPr>
      </w:pPr>
      <w:r w:rsidRPr="0054427B">
        <w:rPr>
          <w:rFonts w:ascii="Calibri" w:hAnsi="Calibri" w:cs="Calibri"/>
        </w:rPr>
        <w:t>Mitchell W, et al. The mitochondria-targeted peptide SS-31 binds lipid bilayers and modulates surface electrostatics as a key component of its mechanism of action. J Biol Chem. 2020;295(21):7452-7469.</w:t>
      </w:r>
    </w:p>
    <w:p w14:paraId="4EC18A35" w14:textId="77777777" w:rsidR="00134495" w:rsidRPr="0054427B" w:rsidRDefault="00134495" w:rsidP="00DC6FAF">
      <w:pPr>
        <w:pStyle w:val="NormalWeb"/>
        <w:numPr>
          <w:ilvl w:val="0"/>
          <w:numId w:val="20"/>
        </w:numPr>
        <w:tabs>
          <w:tab w:val="clear" w:pos="720"/>
          <w:tab w:val="num" w:pos="709"/>
        </w:tabs>
        <w:spacing w:before="0" w:beforeAutospacing="0" w:after="0" w:afterAutospacing="0"/>
        <w:ind w:left="0" w:firstLine="0"/>
        <w:jc w:val="both"/>
        <w:rPr>
          <w:rFonts w:ascii="Calibri" w:hAnsi="Calibri" w:cs="Calibri"/>
        </w:rPr>
      </w:pPr>
      <w:proofErr w:type="spellStart"/>
      <w:r w:rsidRPr="0054427B">
        <w:rPr>
          <w:rFonts w:ascii="Calibri" w:hAnsi="Calibri" w:cs="Calibri"/>
        </w:rPr>
        <w:t>Roshanravan</w:t>
      </w:r>
      <w:proofErr w:type="spellEnd"/>
      <w:r w:rsidRPr="0054427B">
        <w:rPr>
          <w:rFonts w:ascii="Calibri" w:hAnsi="Calibri" w:cs="Calibri"/>
        </w:rPr>
        <w:t xml:space="preserve"> B, et al. In vivo mitochondrial ATP production is improved in older adult skeletal muscle after a single dose of </w:t>
      </w:r>
      <w:proofErr w:type="spellStart"/>
      <w:r w:rsidRPr="0054427B">
        <w:rPr>
          <w:rFonts w:ascii="Calibri" w:hAnsi="Calibri" w:cs="Calibri"/>
        </w:rPr>
        <w:t>elamipretide</w:t>
      </w:r>
      <w:proofErr w:type="spellEnd"/>
      <w:r w:rsidRPr="0054427B">
        <w:rPr>
          <w:rFonts w:ascii="Calibri" w:hAnsi="Calibri" w:cs="Calibri"/>
        </w:rPr>
        <w:t xml:space="preserve"> in a randomized trial. </w:t>
      </w:r>
      <w:proofErr w:type="spellStart"/>
      <w:r w:rsidRPr="0054427B">
        <w:rPr>
          <w:rFonts w:ascii="Calibri" w:hAnsi="Calibri" w:cs="Calibri"/>
        </w:rPr>
        <w:t>PLoS</w:t>
      </w:r>
      <w:proofErr w:type="spellEnd"/>
      <w:r w:rsidRPr="0054427B">
        <w:rPr>
          <w:rFonts w:ascii="Calibri" w:hAnsi="Calibri" w:cs="Calibri"/>
        </w:rPr>
        <w:t xml:space="preserve"> One. 2021;16(7</w:t>
      </w:r>
      <w:proofErr w:type="gramStart"/>
      <w:r w:rsidRPr="0054427B">
        <w:rPr>
          <w:rFonts w:ascii="Calibri" w:hAnsi="Calibri" w:cs="Calibri"/>
        </w:rPr>
        <w:t>):e</w:t>
      </w:r>
      <w:proofErr w:type="gramEnd"/>
      <w:r w:rsidRPr="0054427B">
        <w:rPr>
          <w:rFonts w:ascii="Calibri" w:hAnsi="Calibri" w:cs="Calibri"/>
        </w:rPr>
        <w:t>0253849.</w:t>
      </w:r>
    </w:p>
    <w:p w14:paraId="71E004B1" w14:textId="77777777" w:rsidR="00134495" w:rsidRPr="0054427B" w:rsidRDefault="00134495" w:rsidP="00DC6FAF">
      <w:pPr>
        <w:pStyle w:val="NormalWeb"/>
        <w:numPr>
          <w:ilvl w:val="0"/>
          <w:numId w:val="20"/>
        </w:numPr>
        <w:tabs>
          <w:tab w:val="clear" w:pos="720"/>
          <w:tab w:val="num" w:pos="709"/>
        </w:tabs>
        <w:spacing w:before="0" w:beforeAutospacing="0" w:after="0" w:afterAutospacing="0"/>
        <w:ind w:left="0" w:firstLine="0"/>
        <w:jc w:val="both"/>
        <w:rPr>
          <w:rFonts w:ascii="Calibri" w:hAnsi="Calibri" w:cs="Calibri"/>
        </w:rPr>
      </w:pPr>
      <w:r w:rsidRPr="0054427B">
        <w:rPr>
          <w:rFonts w:ascii="Calibri" w:hAnsi="Calibri" w:cs="Calibri"/>
        </w:rPr>
        <w:t xml:space="preserve">Sabbah HN, et al. Chronic therapy with </w:t>
      </w:r>
      <w:proofErr w:type="spellStart"/>
      <w:r w:rsidRPr="0054427B">
        <w:rPr>
          <w:rFonts w:ascii="Calibri" w:hAnsi="Calibri" w:cs="Calibri"/>
        </w:rPr>
        <w:t>elamipretide</w:t>
      </w:r>
      <w:proofErr w:type="spellEnd"/>
      <w:r w:rsidRPr="0054427B">
        <w:rPr>
          <w:rFonts w:ascii="Calibri" w:hAnsi="Calibri" w:cs="Calibri"/>
        </w:rPr>
        <w:t xml:space="preserve"> (MTP-131), a novel mitochondria-targeting peptide, improves left ventricular and mitochondrial function in dogs with advanced heart failure. Circ Heart Fail. 2016;9(2</w:t>
      </w:r>
      <w:proofErr w:type="gramStart"/>
      <w:r w:rsidRPr="0054427B">
        <w:rPr>
          <w:rFonts w:ascii="Calibri" w:hAnsi="Calibri" w:cs="Calibri"/>
        </w:rPr>
        <w:t>):e</w:t>
      </w:r>
      <w:proofErr w:type="gramEnd"/>
      <w:r w:rsidRPr="0054427B">
        <w:rPr>
          <w:rFonts w:ascii="Calibri" w:hAnsi="Calibri" w:cs="Calibri"/>
        </w:rPr>
        <w:t>002206.</w:t>
      </w:r>
    </w:p>
    <w:p w14:paraId="3A20FAA7" w14:textId="77777777" w:rsidR="00134495" w:rsidRPr="0054427B" w:rsidRDefault="00134495" w:rsidP="00DC6FAF">
      <w:pPr>
        <w:pStyle w:val="NormalWeb"/>
        <w:numPr>
          <w:ilvl w:val="0"/>
          <w:numId w:val="20"/>
        </w:numPr>
        <w:tabs>
          <w:tab w:val="clear" w:pos="720"/>
          <w:tab w:val="num" w:pos="709"/>
        </w:tabs>
        <w:spacing w:before="0" w:beforeAutospacing="0" w:after="0" w:afterAutospacing="0"/>
        <w:ind w:left="0" w:firstLine="0"/>
        <w:jc w:val="both"/>
        <w:rPr>
          <w:rFonts w:ascii="Calibri" w:hAnsi="Calibri" w:cs="Calibri"/>
        </w:rPr>
      </w:pPr>
      <w:r w:rsidRPr="0054427B">
        <w:rPr>
          <w:rFonts w:ascii="Calibri" w:hAnsi="Calibri" w:cs="Calibri"/>
        </w:rPr>
        <w:t xml:space="preserve">Finsterer J. Barth syndrome: Mechanisms and management. Appl Clin Genet. </w:t>
      </w:r>
      <w:proofErr w:type="gramStart"/>
      <w:r w:rsidRPr="0054427B">
        <w:rPr>
          <w:rFonts w:ascii="Calibri" w:hAnsi="Calibri" w:cs="Calibri"/>
        </w:rPr>
        <w:t>2019;12:95</w:t>
      </w:r>
      <w:proofErr w:type="gramEnd"/>
      <w:r w:rsidRPr="0054427B">
        <w:rPr>
          <w:rFonts w:ascii="Calibri" w:hAnsi="Calibri" w:cs="Calibri"/>
        </w:rPr>
        <w:t>-106.</w:t>
      </w:r>
    </w:p>
    <w:p w14:paraId="1E3CB85B" w14:textId="77777777" w:rsidR="00134495" w:rsidRPr="0054427B" w:rsidRDefault="00134495" w:rsidP="00DC6FAF">
      <w:pPr>
        <w:pStyle w:val="NormalWeb"/>
        <w:numPr>
          <w:ilvl w:val="0"/>
          <w:numId w:val="20"/>
        </w:numPr>
        <w:tabs>
          <w:tab w:val="clear" w:pos="720"/>
          <w:tab w:val="num" w:pos="709"/>
        </w:tabs>
        <w:spacing w:before="0" w:beforeAutospacing="0" w:after="0" w:afterAutospacing="0"/>
        <w:ind w:left="0" w:firstLine="0"/>
        <w:jc w:val="both"/>
        <w:rPr>
          <w:rFonts w:ascii="Calibri" w:hAnsi="Calibri" w:cs="Calibri"/>
        </w:rPr>
      </w:pPr>
      <w:r w:rsidRPr="0054427B">
        <w:rPr>
          <w:rFonts w:ascii="Calibri" w:hAnsi="Calibri" w:cs="Calibri"/>
        </w:rPr>
        <w:t xml:space="preserve">Mitchell W, et al. The mitochondria-targeted peptide therapeutic </w:t>
      </w:r>
      <w:proofErr w:type="spellStart"/>
      <w:r w:rsidRPr="0054427B">
        <w:rPr>
          <w:rFonts w:ascii="Calibri" w:hAnsi="Calibri" w:cs="Calibri"/>
        </w:rPr>
        <w:t>elamipretide</w:t>
      </w:r>
      <w:proofErr w:type="spellEnd"/>
      <w:r w:rsidRPr="0054427B">
        <w:rPr>
          <w:rFonts w:ascii="Calibri" w:hAnsi="Calibri" w:cs="Calibri"/>
        </w:rPr>
        <w:t xml:space="preserve"> improves cardiac and skeletal muscle function during aging without detectable changes in tissue epigenetic or transcriptomic age. Aging Cell. 2025;24(6</w:t>
      </w:r>
      <w:proofErr w:type="gramStart"/>
      <w:r w:rsidRPr="0054427B">
        <w:rPr>
          <w:rFonts w:ascii="Calibri" w:hAnsi="Calibri" w:cs="Calibri"/>
        </w:rPr>
        <w:t>):e</w:t>
      </w:r>
      <w:proofErr w:type="gramEnd"/>
      <w:r w:rsidRPr="0054427B">
        <w:rPr>
          <w:rFonts w:ascii="Calibri" w:hAnsi="Calibri" w:cs="Calibri"/>
        </w:rPr>
        <w:t>70026.</w:t>
      </w:r>
    </w:p>
    <w:p w14:paraId="1A792CD0" w14:textId="77777777" w:rsidR="00134495" w:rsidRPr="0054427B" w:rsidRDefault="00134495" w:rsidP="00DC6FAF">
      <w:pPr>
        <w:pStyle w:val="NormalWeb"/>
        <w:numPr>
          <w:ilvl w:val="0"/>
          <w:numId w:val="20"/>
        </w:numPr>
        <w:tabs>
          <w:tab w:val="clear" w:pos="720"/>
          <w:tab w:val="num" w:pos="709"/>
        </w:tabs>
        <w:spacing w:before="0" w:beforeAutospacing="0" w:after="0" w:afterAutospacing="0"/>
        <w:ind w:left="0" w:firstLine="0"/>
        <w:jc w:val="both"/>
        <w:rPr>
          <w:rFonts w:ascii="Calibri" w:hAnsi="Calibri" w:cs="Calibri"/>
        </w:rPr>
      </w:pPr>
      <w:r w:rsidRPr="0054427B">
        <w:rPr>
          <w:rFonts w:ascii="Calibri" w:hAnsi="Calibri" w:cs="Calibri"/>
        </w:rPr>
        <w:t xml:space="preserve">Pharaoh G, et al. The mitochondrially targeted peptide </w:t>
      </w:r>
      <w:proofErr w:type="spellStart"/>
      <w:r w:rsidRPr="0054427B">
        <w:rPr>
          <w:rFonts w:ascii="Calibri" w:hAnsi="Calibri" w:cs="Calibri"/>
        </w:rPr>
        <w:t>elamipretide</w:t>
      </w:r>
      <w:proofErr w:type="spellEnd"/>
      <w:r w:rsidRPr="0054427B">
        <w:rPr>
          <w:rFonts w:ascii="Calibri" w:hAnsi="Calibri" w:cs="Calibri"/>
        </w:rPr>
        <w:t xml:space="preserve"> (SS-31) improves ADP sensitivity in aged mitochondria by increasing uptake through the adenine nucleotide translocator (ANT). </w:t>
      </w:r>
      <w:proofErr w:type="spellStart"/>
      <w:r w:rsidRPr="0054427B">
        <w:rPr>
          <w:rFonts w:ascii="Calibri" w:hAnsi="Calibri" w:cs="Calibri"/>
        </w:rPr>
        <w:t>GeroScience</w:t>
      </w:r>
      <w:proofErr w:type="spellEnd"/>
      <w:r w:rsidRPr="0054427B">
        <w:rPr>
          <w:rFonts w:ascii="Calibri" w:hAnsi="Calibri" w:cs="Calibri"/>
        </w:rPr>
        <w:t>. 2023;45(6):3529-3548.</w:t>
      </w:r>
    </w:p>
    <w:p w14:paraId="35B8F26B" w14:textId="77777777" w:rsidR="00134495" w:rsidRPr="0054427B" w:rsidRDefault="00134495" w:rsidP="00DC6FAF">
      <w:pPr>
        <w:pStyle w:val="NormalWeb"/>
        <w:numPr>
          <w:ilvl w:val="0"/>
          <w:numId w:val="20"/>
        </w:numPr>
        <w:tabs>
          <w:tab w:val="clear" w:pos="720"/>
          <w:tab w:val="num" w:pos="709"/>
        </w:tabs>
        <w:spacing w:before="0" w:beforeAutospacing="0" w:after="0" w:afterAutospacing="0"/>
        <w:ind w:left="0" w:firstLine="0"/>
        <w:jc w:val="both"/>
        <w:rPr>
          <w:rFonts w:ascii="Calibri" w:hAnsi="Calibri" w:cs="Calibri"/>
        </w:rPr>
      </w:pPr>
      <w:r w:rsidRPr="0054427B">
        <w:rPr>
          <w:rFonts w:ascii="Calibri" w:hAnsi="Calibri" w:cs="Calibri"/>
        </w:rPr>
        <w:t xml:space="preserve">Campbell MD, et al. Improving mitochondrial function with SS-31 reverses age-related redox stress and improves exercise tolerance in aged mice. Free Radic Biol Med. </w:t>
      </w:r>
      <w:proofErr w:type="gramStart"/>
      <w:r w:rsidRPr="0054427B">
        <w:rPr>
          <w:rFonts w:ascii="Calibri" w:hAnsi="Calibri" w:cs="Calibri"/>
        </w:rPr>
        <w:t>2019;134:268</w:t>
      </w:r>
      <w:proofErr w:type="gramEnd"/>
      <w:r w:rsidRPr="0054427B">
        <w:rPr>
          <w:rFonts w:ascii="Calibri" w:hAnsi="Calibri" w:cs="Calibri"/>
        </w:rPr>
        <w:t>-281.</w:t>
      </w:r>
    </w:p>
    <w:p w14:paraId="1338B7F5" w14:textId="77777777" w:rsidR="00134495" w:rsidRPr="0054427B" w:rsidRDefault="00134495" w:rsidP="00DC6FAF">
      <w:pPr>
        <w:pStyle w:val="NormalWeb"/>
        <w:numPr>
          <w:ilvl w:val="0"/>
          <w:numId w:val="20"/>
        </w:numPr>
        <w:tabs>
          <w:tab w:val="clear" w:pos="720"/>
          <w:tab w:val="num" w:pos="709"/>
        </w:tabs>
        <w:spacing w:before="0" w:beforeAutospacing="0" w:after="0" w:afterAutospacing="0"/>
        <w:ind w:left="0" w:firstLine="0"/>
        <w:jc w:val="both"/>
        <w:rPr>
          <w:rFonts w:ascii="Calibri" w:hAnsi="Calibri" w:cs="Calibri"/>
        </w:rPr>
      </w:pPr>
      <w:r w:rsidRPr="0054427B">
        <w:rPr>
          <w:rFonts w:ascii="Calibri" w:hAnsi="Calibri" w:cs="Calibri"/>
        </w:rPr>
        <w:t xml:space="preserve">Campbell MD, et al. Intermittent treatment with </w:t>
      </w:r>
      <w:proofErr w:type="spellStart"/>
      <w:r w:rsidRPr="0054427B">
        <w:rPr>
          <w:rFonts w:ascii="Calibri" w:hAnsi="Calibri" w:cs="Calibri"/>
        </w:rPr>
        <w:t>elamipretide</w:t>
      </w:r>
      <w:proofErr w:type="spellEnd"/>
      <w:r w:rsidRPr="0054427B">
        <w:rPr>
          <w:rFonts w:ascii="Calibri" w:hAnsi="Calibri" w:cs="Calibri"/>
        </w:rPr>
        <w:t xml:space="preserve"> preserves exercise tolerance in aged female mice. </w:t>
      </w:r>
      <w:proofErr w:type="spellStart"/>
      <w:r w:rsidRPr="0054427B">
        <w:rPr>
          <w:rFonts w:ascii="Calibri" w:hAnsi="Calibri" w:cs="Calibri"/>
        </w:rPr>
        <w:t>GeroScience</w:t>
      </w:r>
      <w:proofErr w:type="spellEnd"/>
      <w:r w:rsidRPr="0054427B">
        <w:rPr>
          <w:rFonts w:ascii="Calibri" w:hAnsi="Calibri" w:cs="Calibri"/>
        </w:rPr>
        <w:t>. 2023;45(4):2245-2255.</w:t>
      </w:r>
    </w:p>
    <w:p w14:paraId="01F5F79E" w14:textId="77777777" w:rsidR="00134495" w:rsidRPr="0054427B" w:rsidRDefault="00134495" w:rsidP="00DC6FAF">
      <w:pPr>
        <w:pStyle w:val="NormalWeb"/>
        <w:numPr>
          <w:ilvl w:val="0"/>
          <w:numId w:val="20"/>
        </w:numPr>
        <w:tabs>
          <w:tab w:val="clear" w:pos="720"/>
          <w:tab w:val="num" w:pos="709"/>
        </w:tabs>
        <w:spacing w:before="0" w:beforeAutospacing="0" w:after="0" w:afterAutospacing="0"/>
        <w:ind w:left="0" w:firstLine="0"/>
        <w:jc w:val="both"/>
        <w:rPr>
          <w:rFonts w:ascii="Calibri" w:hAnsi="Calibri" w:cs="Calibri"/>
        </w:rPr>
      </w:pPr>
      <w:r w:rsidRPr="0054427B">
        <w:rPr>
          <w:rFonts w:ascii="Calibri" w:hAnsi="Calibri" w:cs="Calibri"/>
        </w:rPr>
        <w:t>Ryu D, et al. Urolithin A induces mitophagy and prolongs lifespan in C. elegans and increases muscle function in rodents. Nat Med. 2016;22(8):879-888.</w:t>
      </w:r>
    </w:p>
    <w:p w14:paraId="5429120F" w14:textId="77777777" w:rsidR="00134495" w:rsidRPr="0054427B" w:rsidRDefault="00134495" w:rsidP="00DC6FAF">
      <w:pPr>
        <w:pStyle w:val="NormalWeb"/>
        <w:numPr>
          <w:ilvl w:val="0"/>
          <w:numId w:val="20"/>
        </w:numPr>
        <w:tabs>
          <w:tab w:val="clear" w:pos="720"/>
          <w:tab w:val="num" w:pos="709"/>
        </w:tabs>
        <w:spacing w:before="0" w:beforeAutospacing="0" w:after="0" w:afterAutospacing="0"/>
        <w:ind w:left="0" w:firstLine="0"/>
        <w:jc w:val="both"/>
        <w:rPr>
          <w:rFonts w:ascii="Calibri" w:hAnsi="Calibri" w:cs="Calibri"/>
        </w:rPr>
      </w:pPr>
      <w:r w:rsidRPr="0054427B">
        <w:rPr>
          <w:rFonts w:ascii="Calibri" w:hAnsi="Calibri" w:cs="Calibri"/>
        </w:rPr>
        <w:t xml:space="preserve">Liu S, et al. Effect of urolithin A supplementation on muscle endurance and mitochondrial health in older adults: A randomized clinical trial. JAMA </w:t>
      </w:r>
      <w:proofErr w:type="spellStart"/>
      <w:r w:rsidRPr="0054427B">
        <w:rPr>
          <w:rFonts w:ascii="Calibri" w:hAnsi="Calibri" w:cs="Calibri"/>
        </w:rPr>
        <w:t>Netw</w:t>
      </w:r>
      <w:proofErr w:type="spellEnd"/>
      <w:r w:rsidRPr="0054427B">
        <w:rPr>
          <w:rFonts w:ascii="Calibri" w:hAnsi="Calibri" w:cs="Calibri"/>
        </w:rPr>
        <w:t xml:space="preserve"> Open. 2022;5(1</w:t>
      </w:r>
      <w:proofErr w:type="gramStart"/>
      <w:r w:rsidRPr="0054427B">
        <w:rPr>
          <w:rFonts w:ascii="Calibri" w:hAnsi="Calibri" w:cs="Calibri"/>
        </w:rPr>
        <w:t>):e</w:t>
      </w:r>
      <w:proofErr w:type="gramEnd"/>
      <w:r w:rsidRPr="0054427B">
        <w:rPr>
          <w:rFonts w:ascii="Calibri" w:hAnsi="Calibri" w:cs="Calibri"/>
        </w:rPr>
        <w:t>2144279.</w:t>
      </w:r>
    </w:p>
    <w:p w14:paraId="46A6A2FE" w14:textId="77777777" w:rsidR="00134495" w:rsidRPr="0054427B" w:rsidRDefault="00134495" w:rsidP="00DC6FAF">
      <w:pPr>
        <w:pStyle w:val="NormalWeb"/>
        <w:numPr>
          <w:ilvl w:val="0"/>
          <w:numId w:val="20"/>
        </w:numPr>
        <w:tabs>
          <w:tab w:val="clear" w:pos="720"/>
          <w:tab w:val="num" w:pos="709"/>
        </w:tabs>
        <w:spacing w:before="0" w:beforeAutospacing="0" w:after="0" w:afterAutospacing="0"/>
        <w:ind w:left="0" w:firstLine="0"/>
        <w:jc w:val="both"/>
        <w:rPr>
          <w:rFonts w:ascii="Calibri" w:hAnsi="Calibri" w:cs="Calibri"/>
        </w:rPr>
      </w:pPr>
      <w:r w:rsidRPr="0054427B">
        <w:rPr>
          <w:rFonts w:ascii="Calibri" w:hAnsi="Calibri" w:cs="Calibri"/>
        </w:rPr>
        <w:t>Singh A, et al. Urolithin A improves muscle strength, exercise performance, and biomarkers of mitochondrial health in a randomized trial in middle-aged adults. Cell Rep Med. 2022;3(5):100633.</w:t>
      </w:r>
    </w:p>
    <w:p w14:paraId="01C7B714" w14:textId="77777777" w:rsidR="00134495" w:rsidRPr="0054427B" w:rsidRDefault="00134495" w:rsidP="00DC6FAF">
      <w:pPr>
        <w:pStyle w:val="NormalWeb"/>
        <w:numPr>
          <w:ilvl w:val="0"/>
          <w:numId w:val="20"/>
        </w:numPr>
        <w:tabs>
          <w:tab w:val="clear" w:pos="720"/>
          <w:tab w:val="num" w:pos="709"/>
        </w:tabs>
        <w:spacing w:before="0" w:beforeAutospacing="0" w:after="0" w:afterAutospacing="0"/>
        <w:ind w:left="0" w:firstLine="0"/>
        <w:jc w:val="both"/>
        <w:rPr>
          <w:rFonts w:ascii="Calibri" w:hAnsi="Calibri" w:cs="Calibri"/>
        </w:rPr>
      </w:pPr>
      <w:r w:rsidRPr="0054427B">
        <w:rPr>
          <w:rFonts w:ascii="Calibri" w:hAnsi="Calibri" w:cs="Calibri"/>
        </w:rPr>
        <w:t xml:space="preserve">Liu S, et al. Urolithin A provides </w:t>
      </w:r>
      <w:proofErr w:type="spellStart"/>
      <w:r w:rsidRPr="0054427B">
        <w:rPr>
          <w:rFonts w:ascii="Calibri" w:hAnsi="Calibri" w:cs="Calibri"/>
        </w:rPr>
        <w:t>cardioprotection</w:t>
      </w:r>
      <w:proofErr w:type="spellEnd"/>
      <w:r w:rsidRPr="0054427B">
        <w:rPr>
          <w:rFonts w:ascii="Calibri" w:hAnsi="Calibri" w:cs="Calibri"/>
        </w:rPr>
        <w:t xml:space="preserve"> and mitochondrial quality enhancement preclinically and improves human cardiovascular health biomarkers. </w:t>
      </w:r>
      <w:proofErr w:type="spellStart"/>
      <w:r w:rsidRPr="0054427B">
        <w:rPr>
          <w:rFonts w:ascii="Calibri" w:hAnsi="Calibri" w:cs="Calibri"/>
        </w:rPr>
        <w:t>iScience</w:t>
      </w:r>
      <w:proofErr w:type="spellEnd"/>
      <w:r w:rsidRPr="0054427B">
        <w:rPr>
          <w:rFonts w:ascii="Calibri" w:hAnsi="Calibri" w:cs="Calibri"/>
        </w:rPr>
        <w:t>. 2025;28(2):111814.</w:t>
      </w:r>
    </w:p>
    <w:p w14:paraId="65C734B5" w14:textId="77777777" w:rsidR="00134495" w:rsidRPr="0054427B" w:rsidRDefault="00134495" w:rsidP="00DC6FAF">
      <w:pPr>
        <w:pStyle w:val="NormalWeb"/>
        <w:numPr>
          <w:ilvl w:val="0"/>
          <w:numId w:val="20"/>
        </w:numPr>
        <w:tabs>
          <w:tab w:val="clear" w:pos="720"/>
          <w:tab w:val="num" w:pos="709"/>
        </w:tabs>
        <w:spacing w:before="0" w:beforeAutospacing="0" w:after="0" w:afterAutospacing="0"/>
        <w:ind w:left="0" w:firstLine="0"/>
        <w:jc w:val="both"/>
        <w:rPr>
          <w:rFonts w:ascii="Calibri" w:hAnsi="Calibri" w:cs="Calibri"/>
        </w:rPr>
      </w:pPr>
      <w:r w:rsidRPr="0054427B">
        <w:rPr>
          <w:rFonts w:ascii="Calibri" w:hAnsi="Calibri" w:cs="Calibri"/>
        </w:rPr>
        <w:lastRenderedPageBreak/>
        <w:t xml:space="preserve">Fontaine E. Metformin-induced mitochondrial complex I inhibition: Facts, uncertainties, and consequences. Front Endocrinol (Lausanne). </w:t>
      </w:r>
      <w:proofErr w:type="gramStart"/>
      <w:r w:rsidRPr="0054427B">
        <w:rPr>
          <w:rFonts w:ascii="Calibri" w:hAnsi="Calibri" w:cs="Calibri"/>
        </w:rPr>
        <w:t>2018;9:753</w:t>
      </w:r>
      <w:proofErr w:type="gramEnd"/>
      <w:r w:rsidRPr="0054427B">
        <w:rPr>
          <w:rFonts w:ascii="Calibri" w:hAnsi="Calibri" w:cs="Calibri"/>
        </w:rPr>
        <w:t>.</w:t>
      </w:r>
    </w:p>
    <w:p w14:paraId="263DF7AC" w14:textId="77777777" w:rsidR="00134495" w:rsidRPr="0054427B" w:rsidRDefault="00134495" w:rsidP="00DC6FAF">
      <w:pPr>
        <w:pStyle w:val="NormalWeb"/>
        <w:numPr>
          <w:ilvl w:val="0"/>
          <w:numId w:val="21"/>
        </w:numPr>
        <w:tabs>
          <w:tab w:val="clear" w:pos="720"/>
          <w:tab w:val="num" w:pos="709"/>
        </w:tabs>
        <w:spacing w:before="0" w:beforeAutospacing="0" w:after="0" w:afterAutospacing="0"/>
        <w:ind w:left="0" w:firstLine="0"/>
        <w:jc w:val="both"/>
        <w:rPr>
          <w:rFonts w:ascii="Calibri" w:hAnsi="Calibri" w:cs="Calibri"/>
        </w:rPr>
      </w:pPr>
      <w:r w:rsidRPr="0054427B">
        <w:rPr>
          <w:rFonts w:ascii="Calibri" w:hAnsi="Calibri" w:cs="Calibri"/>
        </w:rPr>
        <w:t xml:space="preserve">Martin-Montalvo A, et al. Metformin improves </w:t>
      </w:r>
      <w:proofErr w:type="spellStart"/>
      <w:r w:rsidRPr="0054427B">
        <w:rPr>
          <w:rFonts w:ascii="Calibri" w:hAnsi="Calibri" w:cs="Calibri"/>
        </w:rPr>
        <w:t>healthspan</w:t>
      </w:r>
      <w:proofErr w:type="spellEnd"/>
      <w:r w:rsidRPr="0054427B">
        <w:rPr>
          <w:rFonts w:ascii="Calibri" w:hAnsi="Calibri" w:cs="Calibri"/>
        </w:rPr>
        <w:t xml:space="preserve"> and lifespan in mice. Nat Commun. 2013;4(1):2192.</w:t>
      </w:r>
    </w:p>
    <w:p w14:paraId="32534BE4" w14:textId="77777777" w:rsidR="00134495" w:rsidRPr="0054427B" w:rsidRDefault="00134495" w:rsidP="00DC6FAF">
      <w:pPr>
        <w:pStyle w:val="NormalWeb"/>
        <w:numPr>
          <w:ilvl w:val="0"/>
          <w:numId w:val="21"/>
        </w:numPr>
        <w:tabs>
          <w:tab w:val="clear" w:pos="720"/>
          <w:tab w:val="num" w:pos="709"/>
        </w:tabs>
        <w:spacing w:before="0" w:beforeAutospacing="0" w:after="0" w:afterAutospacing="0"/>
        <w:ind w:left="0" w:firstLine="0"/>
        <w:jc w:val="both"/>
        <w:rPr>
          <w:rFonts w:ascii="Calibri" w:hAnsi="Calibri" w:cs="Calibri"/>
        </w:rPr>
      </w:pPr>
      <w:r w:rsidRPr="0054427B">
        <w:rPr>
          <w:rFonts w:ascii="Calibri" w:hAnsi="Calibri" w:cs="Calibri"/>
        </w:rPr>
        <w:t>Lee SH, Min KJ. Caloric restriction and its mimetics. BMB Rep. 2013;46(4):181-187.</w:t>
      </w:r>
    </w:p>
    <w:p w14:paraId="40932B77" w14:textId="77777777" w:rsidR="00134495" w:rsidRPr="0054427B" w:rsidRDefault="00134495" w:rsidP="00DC6FAF">
      <w:pPr>
        <w:pStyle w:val="NormalWeb"/>
        <w:numPr>
          <w:ilvl w:val="0"/>
          <w:numId w:val="21"/>
        </w:numPr>
        <w:tabs>
          <w:tab w:val="clear" w:pos="720"/>
          <w:tab w:val="num" w:pos="709"/>
        </w:tabs>
        <w:spacing w:before="0" w:beforeAutospacing="0" w:after="0" w:afterAutospacing="0"/>
        <w:ind w:left="0" w:firstLine="0"/>
        <w:jc w:val="both"/>
        <w:rPr>
          <w:rFonts w:ascii="Calibri" w:hAnsi="Calibri" w:cs="Calibri"/>
        </w:rPr>
      </w:pPr>
      <w:r w:rsidRPr="0054427B">
        <w:rPr>
          <w:rFonts w:ascii="Calibri" w:hAnsi="Calibri" w:cs="Calibri"/>
        </w:rPr>
        <w:t xml:space="preserve">Pal RS, et al. Metformin's anticancer odyssey: Revealing multifaceted mechanisms across diverse neoplastic terrains—a critical review. </w:t>
      </w:r>
      <w:proofErr w:type="spellStart"/>
      <w:r w:rsidRPr="0054427B">
        <w:rPr>
          <w:rFonts w:ascii="Calibri" w:hAnsi="Calibri" w:cs="Calibri"/>
        </w:rPr>
        <w:t>Biochimie</w:t>
      </w:r>
      <w:proofErr w:type="spellEnd"/>
      <w:r w:rsidRPr="0054427B">
        <w:rPr>
          <w:rFonts w:ascii="Calibri" w:hAnsi="Calibri" w:cs="Calibri"/>
        </w:rPr>
        <w:t xml:space="preserve">. </w:t>
      </w:r>
      <w:proofErr w:type="gramStart"/>
      <w:r w:rsidRPr="0054427B">
        <w:rPr>
          <w:rFonts w:ascii="Calibri" w:hAnsi="Calibri" w:cs="Calibri"/>
        </w:rPr>
        <w:t>2025;233:109</w:t>
      </w:r>
      <w:proofErr w:type="gramEnd"/>
      <w:r w:rsidRPr="0054427B">
        <w:rPr>
          <w:rFonts w:ascii="Calibri" w:hAnsi="Calibri" w:cs="Calibri"/>
        </w:rPr>
        <w:t>-121.</w:t>
      </w:r>
    </w:p>
    <w:p w14:paraId="68F75290" w14:textId="77777777" w:rsidR="00134495" w:rsidRPr="0054427B" w:rsidRDefault="00134495" w:rsidP="00DC6FAF">
      <w:pPr>
        <w:pStyle w:val="NormalWeb"/>
        <w:numPr>
          <w:ilvl w:val="0"/>
          <w:numId w:val="21"/>
        </w:numPr>
        <w:tabs>
          <w:tab w:val="clear" w:pos="720"/>
          <w:tab w:val="num" w:pos="709"/>
        </w:tabs>
        <w:spacing w:before="0" w:beforeAutospacing="0" w:after="0" w:afterAutospacing="0"/>
        <w:ind w:left="0" w:firstLine="0"/>
        <w:jc w:val="both"/>
        <w:rPr>
          <w:rFonts w:ascii="Calibri" w:hAnsi="Calibri" w:cs="Calibri"/>
        </w:rPr>
      </w:pPr>
      <w:r w:rsidRPr="0054427B">
        <w:rPr>
          <w:rFonts w:ascii="Calibri" w:hAnsi="Calibri" w:cs="Calibri"/>
        </w:rPr>
        <w:t xml:space="preserve">Zhang JH, et al. Metformin use is associated with a reduced risk of cognitive impairment in adults with diabetes mellitus: A systematic review and meta-analysis. Front </w:t>
      </w:r>
      <w:proofErr w:type="spellStart"/>
      <w:r w:rsidRPr="0054427B">
        <w:rPr>
          <w:rFonts w:ascii="Calibri" w:hAnsi="Calibri" w:cs="Calibri"/>
        </w:rPr>
        <w:t>Neurosci</w:t>
      </w:r>
      <w:proofErr w:type="spellEnd"/>
      <w:r w:rsidRPr="0054427B">
        <w:rPr>
          <w:rFonts w:ascii="Calibri" w:hAnsi="Calibri" w:cs="Calibri"/>
        </w:rPr>
        <w:t xml:space="preserve">. </w:t>
      </w:r>
      <w:proofErr w:type="gramStart"/>
      <w:r w:rsidRPr="0054427B">
        <w:rPr>
          <w:rFonts w:ascii="Calibri" w:hAnsi="Calibri" w:cs="Calibri"/>
        </w:rPr>
        <w:t>2022;16:984559</w:t>
      </w:r>
      <w:proofErr w:type="gramEnd"/>
      <w:r w:rsidRPr="0054427B">
        <w:rPr>
          <w:rFonts w:ascii="Calibri" w:hAnsi="Calibri" w:cs="Calibri"/>
        </w:rPr>
        <w:t>.</w:t>
      </w:r>
    </w:p>
    <w:p w14:paraId="73275273" w14:textId="77777777" w:rsidR="00134495" w:rsidRPr="0054427B" w:rsidRDefault="00134495" w:rsidP="00DC6FAF">
      <w:pPr>
        <w:pStyle w:val="NormalWeb"/>
        <w:numPr>
          <w:ilvl w:val="0"/>
          <w:numId w:val="21"/>
        </w:numPr>
        <w:tabs>
          <w:tab w:val="clear" w:pos="720"/>
          <w:tab w:val="num" w:pos="709"/>
        </w:tabs>
        <w:spacing w:before="0" w:beforeAutospacing="0" w:after="0" w:afterAutospacing="0"/>
        <w:ind w:left="0" w:firstLine="0"/>
        <w:jc w:val="both"/>
        <w:rPr>
          <w:rFonts w:ascii="Calibri" w:hAnsi="Calibri" w:cs="Calibri"/>
        </w:rPr>
      </w:pPr>
      <w:r w:rsidRPr="0054427B">
        <w:rPr>
          <w:rFonts w:ascii="Calibri" w:hAnsi="Calibri" w:cs="Calibri"/>
        </w:rPr>
        <w:t xml:space="preserve">Keys MT, Hallas J, Miller RA, Suissa S, Christensen K. Emerging uncertainty on the anti-aging potential of metformin. Ageing Res Rev. </w:t>
      </w:r>
      <w:proofErr w:type="gramStart"/>
      <w:r w:rsidRPr="0054427B">
        <w:rPr>
          <w:rFonts w:ascii="Calibri" w:hAnsi="Calibri" w:cs="Calibri"/>
        </w:rPr>
        <w:t>2025;111:102817</w:t>
      </w:r>
      <w:proofErr w:type="gramEnd"/>
      <w:r w:rsidRPr="0054427B">
        <w:rPr>
          <w:rFonts w:ascii="Calibri" w:hAnsi="Calibri" w:cs="Calibri"/>
        </w:rPr>
        <w:t>.</w:t>
      </w:r>
    </w:p>
    <w:p w14:paraId="4692F472" w14:textId="77777777" w:rsidR="00134495" w:rsidRPr="0054427B" w:rsidRDefault="00134495" w:rsidP="00DC6FAF">
      <w:pPr>
        <w:pStyle w:val="NormalWeb"/>
        <w:numPr>
          <w:ilvl w:val="0"/>
          <w:numId w:val="21"/>
        </w:numPr>
        <w:tabs>
          <w:tab w:val="clear" w:pos="720"/>
          <w:tab w:val="num" w:pos="709"/>
        </w:tabs>
        <w:spacing w:before="0" w:beforeAutospacing="0" w:after="0" w:afterAutospacing="0"/>
        <w:ind w:left="0" w:firstLine="0"/>
        <w:jc w:val="both"/>
        <w:rPr>
          <w:rFonts w:ascii="Calibri" w:hAnsi="Calibri" w:cs="Calibri"/>
        </w:rPr>
      </w:pPr>
      <w:r w:rsidRPr="0054427B">
        <w:rPr>
          <w:rFonts w:ascii="Calibri" w:hAnsi="Calibri" w:cs="Calibri"/>
        </w:rPr>
        <w:t>Khan NA, et al. Effective treatment of mitochondrial myopathy by nicotinamide riboside, a vitamin B3. EMBO Mol Med. 2014;6(6):721-731.</w:t>
      </w:r>
    </w:p>
    <w:p w14:paraId="0EB89E32" w14:textId="77777777" w:rsidR="00134495" w:rsidRPr="0054427B" w:rsidRDefault="00134495" w:rsidP="00DC6FAF">
      <w:pPr>
        <w:pStyle w:val="NormalWeb"/>
        <w:numPr>
          <w:ilvl w:val="0"/>
          <w:numId w:val="21"/>
        </w:numPr>
        <w:tabs>
          <w:tab w:val="clear" w:pos="720"/>
          <w:tab w:val="num" w:pos="709"/>
        </w:tabs>
        <w:spacing w:before="0" w:beforeAutospacing="0" w:after="0" w:afterAutospacing="0"/>
        <w:ind w:left="0" w:firstLine="0"/>
        <w:jc w:val="both"/>
        <w:rPr>
          <w:rFonts w:ascii="Calibri" w:hAnsi="Calibri" w:cs="Calibri"/>
        </w:rPr>
      </w:pPr>
      <w:proofErr w:type="spellStart"/>
      <w:r w:rsidRPr="0054427B">
        <w:rPr>
          <w:rFonts w:ascii="Calibri" w:hAnsi="Calibri" w:cs="Calibri"/>
        </w:rPr>
        <w:t>Cantó</w:t>
      </w:r>
      <w:proofErr w:type="spellEnd"/>
      <w:r w:rsidRPr="0054427B">
        <w:rPr>
          <w:rFonts w:ascii="Calibri" w:hAnsi="Calibri" w:cs="Calibri"/>
        </w:rPr>
        <w:t xml:space="preserve"> C, et al. The NAD+ precursor nicotinamide riboside enhances oxidative metabolism and protects against high-fat diet-induced obesity. Cell </w:t>
      </w:r>
      <w:proofErr w:type="spellStart"/>
      <w:r w:rsidRPr="0054427B">
        <w:rPr>
          <w:rFonts w:ascii="Calibri" w:hAnsi="Calibri" w:cs="Calibri"/>
        </w:rPr>
        <w:t>Metab</w:t>
      </w:r>
      <w:proofErr w:type="spellEnd"/>
      <w:r w:rsidRPr="0054427B">
        <w:rPr>
          <w:rFonts w:ascii="Calibri" w:hAnsi="Calibri" w:cs="Calibri"/>
        </w:rPr>
        <w:t>. 2012;15(6):838-847.</w:t>
      </w:r>
    </w:p>
    <w:p w14:paraId="5B99A367" w14:textId="77777777" w:rsidR="00134495" w:rsidRPr="0054427B" w:rsidRDefault="00134495" w:rsidP="00DC6FAF">
      <w:pPr>
        <w:pStyle w:val="NormalWeb"/>
        <w:numPr>
          <w:ilvl w:val="0"/>
          <w:numId w:val="21"/>
        </w:numPr>
        <w:tabs>
          <w:tab w:val="clear" w:pos="720"/>
          <w:tab w:val="num" w:pos="709"/>
        </w:tabs>
        <w:spacing w:before="0" w:beforeAutospacing="0" w:after="0" w:afterAutospacing="0"/>
        <w:ind w:left="0" w:firstLine="0"/>
        <w:jc w:val="both"/>
        <w:rPr>
          <w:rFonts w:ascii="Calibri" w:hAnsi="Calibri" w:cs="Calibri"/>
        </w:rPr>
      </w:pPr>
      <w:proofErr w:type="spellStart"/>
      <w:r w:rsidRPr="0054427B">
        <w:rPr>
          <w:rFonts w:ascii="Calibri" w:hAnsi="Calibri" w:cs="Calibri"/>
        </w:rPr>
        <w:t>Lapatto</w:t>
      </w:r>
      <w:proofErr w:type="spellEnd"/>
      <w:r w:rsidRPr="0054427B">
        <w:rPr>
          <w:rFonts w:ascii="Calibri" w:hAnsi="Calibri" w:cs="Calibri"/>
        </w:rPr>
        <w:t xml:space="preserve"> HAK, et al. Nicotinamide riboside improves muscle mitochondrial biogenesis, satellite cell differentiation, and gut microbiota in </w:t>
      </w:r>
      <w:proofErr w:type="gramStart"/>
      <w:r w:rsidRPr="0054427B">
        <w:rPr>
          <w:rFonts w:ascii="Calibri" w:hAnsi="Calibri" w:cs="Calibri"/>
        </w:rPr>
        <w:t>a twin</w:t>
      </w:r>
      <w:proofErr w:type="gramEnd"/>
      <w:r w:rsidRPr="0054427B">
        <w:rPr>
          <w:rFonts w:ascii="Calibri" w:hAnsi="Calibri" w:cs="Calibri"/>
        </w:rPr>
        <w:t xml:space="preserve"> study. Sci Adv. 2023;9(2</w:t>
      </w:r>
      <w:proofErr w:type="gramStart"/>
      <w:r w:rsidRPr="0054427B">
        <w:rPr>
          <w:rFonts w:ascii="Calibri" w:hAnsi="Calibri" w:cs="Calibri"/>
        </w:rPr>
        <w:t>):eadd</w:t>
      </w:r>
      <w:proofErr w:type="gramEnd"/>
      <w:r w:rsidRPr="0054427B">
        <w:rPr>
          <w:rFonts w:ascii="Calibri" w:hAnsi="Calibri" w:cs="Calibri"/>
        </w:rPr>
        <w:t>5163.</w:t>
      </w:r>
    </w:p>
    <w:p w14:paraId="301E8BF2" w14:textId="77777777" w:rsidR="00134495" w:rsidRPr="0054427B" w:rsidRDefault="00134495" w:rsidP="00DC6FAF">
      <w:pPr>
        <w:pStyle w:val="NormalWeb"/>
        <w:numPr>
          <w:ilvl w:val="0"/>
          <w:numId w:val="21"/>
        </w:numPr>
        <w:tabs>
          <w:tab w:val="clear" w:pos="720"/>
          <w:tab w:val="num" w:pos="709"/>
        </w:tabs>
        <w:spacing w:before="0" w:beforeAutospacing="0" w:after="0" w:afterAutospacing="0"/>
        <w:ind w:left="0" w:firstLine="0"/>
        <w:jc w:val="both"/>
        <w:rPr>
          <w:rFonts w:ascii="Calibri" w:hAnsi="Calibri" w:cs="Calibri"/>
        </w:rPr>
      </w:pPr>
      <w:r w:rsidRPr="0054427B">
        <w:rPr>
          <w:rFonts w:ascii="Calibri" w:hAnsi="Calibri" w:cs="Calibri"/>
        </w:rPr>
        <w:t xml:space="preserve">Zhou Q, et al. Nicotinamide riboside enhances mitochondrial </w:t>
      </w:r>
      <w:proofErr w:type="spellStart"/>
      <w:r w:rsidRPr="0054427B">
        <w:rPr>
          <w:rFonts w:ascii="Calibri" w:hAnsi="Calibri" w:cs="Calibri"/>
        </w:rPr>
        <w:t>proteostasis</w:t>
      </w:r>
      <w:proofErr w:type="spellEnd"/>
      <w:r w:rsidRPr="0054427B">
        <w:rPr>
          <w:rFonts w:ascii="Calibri" w:hAnsi="Calibri" w:cs="Calibri"/>
        </w:rPr>
        <w:t xml:space="preserve"> and adult neurogenesis through activation of mitochondrial unfolded protein response signaling in the brain of ALS SOD1(G93A) mice. Int J Biol Sci. 2020;16(2):284-297.</w:t>
      </w:r>
    </w:p>
    <w:p w14:paraId="1EEBA17A" w14:textId="77777777" w:rsidR="00134495" w:rsidRPr="0054427B" w:rsidRDefault="00134495" w:rsidP="00DC6FAF">
      <w:pPr>
        <w:pStyle w:val="NormalWeb"/>
        <w:numPr>
          <w:ilvl w:val="0"/>
          <w:numId w:val="21"/>
        </w:numPr>
        <w:tabs>
          <w:tab w:val="clear" w:pos="720"/>
          <w:tab w:val="num" w:pos="709"/>
        </w:tabs>
        <w:spacing w:before="0" w:beforeAutospacing="0" w:after="0" w:afterAutospacing="0"/>
        <w:ind w:left="0" w:firstLine="0"/>
        <w:jc w:val="both"/>
        <w:rPr>
          <w:rFonts w:ascii="Calibri" w:hAnsi="Calibri" w:cs="Calibri"/>
        </w:rPr>
      </w:pPr>
      <w:r w:rsidRPr="0054427B">
        <w:rPr>
          <w:rFonts w:ascii="Calibri" w:hAnsi="Calibri" w:cs="Calibri"/>
        </w:rPr>
        <w:t>Harrison DE, et al. 17-α-Estradiol late in life extends lifespan in aging UM-HET3 male mice; nicotinamide riboside and three other drugs do not affect lifespan in either sex. Aging Cell. 2021;20(5</w:t>
      </w:r>
      <w:proofErr w:type="gramStart"/>
      <w:r w:rsidRPr="0054427B">
        <w:rPr>
          <w:rFonts w:ascii="Calibri" w:hAnsi="Calibri" w:cs="Calibri"/>
        </w:rPr>
        <w:t>):e</w:t>
      </w:r>
      <w:proofErr w:type="gramEnd"/>
      <w:r w:rsidRPr="0054427B">
        <w:rPr>
          <w:rFonts w:ascii="Calibri" w:hAnsi="Calibri" w:cs="Calibri"/>
        </w:rPr>
        <w:t>13328.</w:t>
      </w:r>
    </w:p>
    <w:p w14:paraId="509E81A3" w14:textId="77777777" w:rsidR="00134495" w:rsidRPr="0054427B" w:rsidRDefault="00134495" w:rsidP="00DC6FAF">
      <w:pPr>
        <w:pStyle w:val="NormalWeb"/>
        <w:numPr>
          <w:ilvl w:val="0"/>
          <w:numId w:val="21"/>
        </w:numPr>
        <w:tabs>
          <w:tab w:val="clear" w:pos="720"/>
          <w:tab w:val="num" w:pos="709"/>
        </w:tabs>
        <w:spacing w:before="0" w:beforeAutospacing="0" w:after="0" w:afterAutospacing="0"/>
        <w:ind w:left="0" w:firstLine="0"/>
        <w:jc w:val="both"/>
        <w:rPr>
          <w:rFonts w:ascii="Calibri" w:hAnsi="Calibri" w:cs="Calibri"/>
        </w:rPr>
      </w:pPr>
      <w:r w:rsidRPr="0054427B">
        <w:rPr>
          <w:rFonts w:ascii="Calibri" w:hAnsi="Calibri" w:cs="Calibri"/>
        </w:rPr>
        <w:t xml:space="preserve">Wu J, et al. </w:t>
      </w:r>
      <w:proofErr w:type="spellStart"/>
      <w:r w:rsidRPr="0054427B">
        <w:rPr>
          <w:rFonts w:ascii="Calibri" w:hAnsi="Calibri" w:cs="Calibri"/>
        </w:rPr>
        <w:t>Transcardiac</w:t>
      </w:r>
      <w:proofErr w:type="spellEnd"/>
      <w:r w:rsidRPr="0054427B">
        <w:rPr>
          <w:rFonts w:ascii="Calibri" w:hAnsi="Calibri" w:cs="Calibri"/>
        </w:rPr>
        <w:t xml:space="preserve"> perfusion of the mouse for brain tissue dissection and fixation. Bio </w:t>
      </w:r>
      <w:proofErr w:type="spellStart"/>
      <w:r w:rsidRPr="0054427B">
        <w:rPr>
          <w:rFonts w:ascii="Calibri" w:hAnsi="Calibri" w:cs="Calibri"/>
        </w:rPr>
        <w:t>Protoc</w:t>
      </w:r>
      <w:proofErr w:type="spellEnd"/>
      <w:r w:rsidRPr="0054427B">
        <w:rPr>
          <w:rFonts w:ascii="Calibri" w:hAnsi="Calibri" w:cs="Calibri"/>
        </w:rPr>
        <w:t>. 2021;11(5</w:t>
      </w:r>
      <w:proofErr w:type="gramStart"/>
      <w:r w:rsidRPr="0054427B">
        <w:rPr>
          <w:rFonts w:ascii="Calibri" w:hAnsi="Calibri" w:cs="Calibri"/>
        </w:rPr>
        <w:t>):e</w:t>
      </w:r>
      <w:proofErr w:type="gramEnd"/>
      <w:r w:rsidRPr="0054427B">
        <w:rPr>
          <w:rFonts w:ascii="Calibri" w:hAnsi="Calibri" w:cs="Calibri"/>
        </w:rPr>
        <w:t>3988.</w:t>
      </w:r>
    </w:p>
    <w:p w14:paraId="6BE02C85" w14:textId="77777777" w:rsidR="00134495" w:rsidRPr="0054427B" w:rsidRDefault="00134495" w:rsidP="00DC6FAF">
      <w:pPr>
        <w:pStyle w:val="NormalWeb"/>
        <w:numPr>
          <w:ilvl w:val="0"/>
          <w:numId w:val="21"/>
        </w:numPr>
        <w:tabs>
          <w:tab w:val="clear" w:pos="720"/>
          <w:tab w:val="num" w:pos="709"/>
        </w:tabs>
        <w:spacing w:before="0" w:beforeAutospacing="0" w:after="0" w:afterAutospacing="0"/>
        <w:ind w:left="0" w:firstLine="0"/>
        <w:jc w:val="both"/>
        <w:rPr>
          <w:rFonts w:ascii="Calibri" w:hAnsi="Calibri" w:cs="Calibri"/>
        </w:rPr>
      </w:pPr>
      <w:proofErr w:type="spellStart"/>
      <w:r w:rsidRPr="0054427B">
        <w:rPr>
          <w:rFonts w:ascii="Calibri" w:hAnsi="Calibri" w:cs="Calibri"/>
        </w:rPr>
        <w:t>Wehrl</w:t>
      </w:r>
      <w:proofErr w:type="spellEnd"/>
      <w:r w:rsidRPr="0054427B">
        <w:rPr>
          <w:rFonts w:ascii="Calibri" w:hAnsi="Calibri" w:cs="Calibri"/>
        </w:rPr>
        <w:t xml:space="preserve"> HF, et al. Assessment of murine brain tissue shrinkage caused by different histological fixatives using magnetic resonance and computed tomography imaging. </w:t>
      </w:r>
      <w:proofErr w:type="spellStart"/>
      <w:r w:rsidRPr="0054427B">
        <w:rPr>
          <w:rFonts w:ascii="Calibri" w:hAnsi="Calibri" w:cs="Calibri"/>
        </w:rPr>
        <w:t>Histol</w:t>
      </w:r>
      <w:proofErr w:type="spellEnd"/>
      <w:r w:rsidRPr="0054427B">
        <w:rPr>
          <w:rFonts w:ascii="Calibri" w:hAnsi="Calibri" w:cs="Calibri"/>
        </w:rPr>
        <w:t xml:space="preserve"> Histopathol. 2015;30(5):601-613.</w:t>
      </w:r>
    </w:p>
    <w:p w14:paraId="1218D026" w14:textId="77777777" w:rsidR="00134495" w:rsidRPr="0054427B" w:rsidRDefault="00134495" w:rsidP="00DC6FAF">
      <w:pPr>
        <w:pStyle w:val="NormalWeb"/>
        <w:numPr>
          <w:ilvl w:val="0"/>
          <w:numId w:val="21"/>
        </w:numPr>
        <w:tabs>
          <w:tab w:val="clear" w:pos="720"/>
          <w:tab w:val="num" w:pos="709"/>
        </w:tabs>
        <w:spacing w:before="0" w:beforeAutospacing="0" w:after="0" w:afterAutospacing="0"/>
        <w:ind w:left="0" w:firstLine="0"/>
        <w:jc w:val="both"/>
        <w:rPr>
          <w:rFonts w:ascii="Calibri" w:hAnsi="Calibri" w:cs="Calibri"/>
        </w:rPr>
      </w:pPr>
      <w:r w:rsidRPr="0054427B">
        <w:rPr>
          <w:rFonts w:ascii="Calibri" w:hAnsi="Calibri" w:cs="Calibri"/>
        </w:rPr>
        <w:t>Mitchell W, et al. In vivo chemical reprogramming is associated with a toxic accumulation of lipid droplets hindering rejuvenation. Aging Cell. 2026;25(2</w:t>
      </w:r>
      <w:proofErr w:type="gramStart"/>
      <w:r w:rsidRPr="0054427B">
        <w:rPr>
          <w:rFonts w:ascii="Calibri" w:hAnsi="Calibri" w:cs="Calibri"/>
        </w:rPr>
        <w:t>):e</w:t>
      </w:r>
      <w:proofErr w:type="gramEnd"/>
      <w:r w:rsidRPr="0054427B">
        <w:rPr>
          <w:rFonts w:ascii="Calibri" w:hAnsi="Calibri" w:cs="Calibri"/>
        </w:rPr>
        <w:t>70390.</w:t>
      </w:r>
    </w:p>
    <w:p w14:paraId="5CF5EF96" w14:textId="77777777" w:rsidR="00134495" w:rsidRPr="0054427B" w:rsidRDefault="00134495" w:rsidP="00DC6FAF">
      <w:pPr>
        <w:pStyle w:val="NormalWeb"/>
        <w:numPr>
          <w:ilvl w:val="0"/>
          <w:numId w:val="21"/>
        </w:numPr>
        <w:tabs>
          <w:tab w:val="clear" w:pos="720"/>
          <w:tab w:val="num" w:pos="709"/>
        </w:tabs>
        <w:spacing w:before="0" w:beforeAutospacing="0" w:after="0" w:afterAutospacing="0"/>
        <w:ind w:left="0" w:firstLine="0"/>
        <w:jc w:val="both"/>
        <w:rPr>
          <w:rFonts w:ascii="Calibri" w:hAnsi="Calibri" w:cs="Calibri"/>
        </w:rPr>
      </w:pPr>
      <w:r w:rsidRPr="0054427B">
        <w:rPr>
          <w:rFonts w:ascii="Calibri" w:hAnsi="Calibri" w:cs="Calibri"/>
        </w:rPr>
        <w:t xml:space="preserve">Liaw A, Wiener MC. Classification and regression by </w:t>
      </w:r>
      <w:proofErr w:type="spellStart"/>
      <w:r w:rsidRPr="0054427B">
        <w:rPr>
          <w:rFonts w:ascii="Calibri" w:hAnsi="Calibri" w:cs="Calibri"/>
        </w:rPr>
        <w:t>randomForest</w:t>
      </w:r>
      <w:proofErr w:type="spellEnd"/>
      <w:r w:rsidRPr="0054427B">
        <w:rPr>
          <w:rFonts w:ascii="Calibri" w:hAnsi="Calibri" w:cs="Calibri"/>
        </w:rPr>
        <w:t>. R News. 2002;2(3):18-22.</w:t>
      </w:r>
    </w:p>
    <w:p w14:paraId="61F526A8" w14:textId="77777777" w:rsidR="00134495" w:rsidRPr="0054427B" w:rsidRDefault="00134495" w:rsidP="00DC6FAF">
      <w:pPr>
        <w:pStyle w:val="NormalWeb"/>
        <w:numPr>
          <w:ilvl w:val="0"/>
          <w:numId w:val="21"/>
        </w:numPr>
        <w:tabs>
          <w:tab w:val="clear" w:pos="720"/>
          <w:tab w:val="num" w:pos="709"/>
        </w:tabs>
        <w:spacing w:before="0" w:beforeAutospacing="0" w:after="0" w:afterAutospacing="0"/>
        <w:ind w:left="0" w:firstLine="0"/>
        <w:jc w:val="both"/>
        <w:rPr>
          <w:rFonts w:ascii="Calibri" w:hAnsi="Calibri" w:cs="Calibri"/>
        </w:rPr>
      </w:pPr>
      <w:r w:rsidRPr="0054427B">
        <w:rPr>
          <w:rFonts w:ascii="Calibri" w:hAnsi="Calibri" w:cs="Calibri"/>
        </w:rPr>
        <w:t xml:space="preserve">Kuhn M. Building predictive models in R using the caret package. J Stat </w:t>
      </w:r>
      <w:proofErr w:type="spellStart"/>
      <w:r w:rsidRPr="0054427B">
        <w:rPr>
          <w:rFonts w:ascii="Calibri" w:hAnsi="Calibri" w:cs="Calibri"/>
        </w:rPr>
        <w:t>Softw</w:t>
      </w:r>
      <w:proofErr w:type="spellEnd"/>
      <w:r w:rsidRPr="0054427B">
        <w:rPr>
          <w:rFonts w:ascii="Calibri" w:hAnsi="Calibri" w:cs="Calibri"/>
        </w:rPr>
        <w:t>. 2008;28(5):1-26.</w:t>
      </w:r>
    </w:p>
    <w:p w14:paraId="14D8DAB8" w14:textId="77777777" w:rsidR="00134495" w:rsidRPr="0054427B" w:rsidRDefault="00134495" w:rsidP="00DC6FAF">
      <w:pPr>
        <w:pStyle w:val="NormalWeb"/>
        <w:numPr>
          <w:ilvl w:val="0"/>
          <w:numId w:val="21"/>
        </w:numPr>
        <w:tabs>
          <w:tab w:val="clear" w:pos="720"/>
          <w:tab w:val="num" w:pos="709"/>
        </w:tabs>
        <w:spacing w:before="0" w:beforeAutospacing="0" w:after="0" w:afterAutospacing="0"/>
        <w:ind w:left="0" w:firstLine="0"/>
        <w:jc w:val="both"/>
        <w:rPr>
          <w:rFonts w:ascii="Calibri" w:hAnsi="Calibri" w:cs="Calibri"/>
        </w:rPr>
      </w:pPr>
      <w:r w:rsidRPr="0054427B">
        <w:rPr>
          <w:rFonts w:ascii="Calibri" w:hAnsi="Calibri" w:cs="Calibri"/>
        </w:rPr>
        <w:t>Thorndike RL. Who belongs in the family? Psychometrika. 1953;18(4):267-276.</w:t>
      </w:r>
    </w:p>
    <w:p w14:paraId="5E4B7698" w14:textId="77777777" w:rsidR="00134495" w:rsidRPr="0054427B" w:rsidRDefault="00134495" w:rsidP="00DC6FAF">
      <w:pPr>
        <w:pStyle w:val="NormalWeb"/>
        <w:numPr>
          <w:ilvl w:val="0"/>
          <w:numId w:val="21"/>
        </w:numPr>
        <w:tabs>
          <w:tab w:val="clear" w:pos="720"/>
          <w:tab w:val="num" w:pos="709"/>
        </w:tabs>
        <w:spacing w:before="0" w:beforeAutospacing="0" w:after="0" w:afterAutospacing="0"/>
        <w:ind w:left="0" w:firstLine="0"/>
        <w:jc w:val="both"/>
        <w:rPr>
          <w:rFonts w:ascii="Calibri" w:hAnsi="Calibri" w:cs="Calibri"/>
        </w:rPr>
      </w:pPr>
      <w:r w:rsidRPr="0054427B">
        <w:rPr>
          <w:rFonts w:ascii="Calibri" w:hAnsi="Calibri" w:cs="Calibri"/>
        </w:rPr>
        <w:t xml:space="preserve">MacQueen J. Some methods for classification and analysis of multivariate observations. </w:t>
      </w:r>
      <w:r w:rsidRPr="0054427B">
        <w:rPr>
          <w:rFonts w:ascii="Calibri" w:hAnsi="Calibri" w:cs="Calibri"/>
          <w:i/>
          <w:iCs/>
        </w:rPr>
        <w:t>Proceedings of the 5th Berkeley Symposium on Mathematical Statistics and Probability</w:t>
      </w:r>
      <w:r w:rsidRPr="0054427B">
        <w:rPr>
          <w:rFonts w:ascii="Calibri" w:hAnsi="Calibri" w:cs="Calibri"/>
        </w:rPr>
        <w:t xml:space="preserve"> </w:t>
      </w:r>
      <w:r w:rsidRPr="0054427B">
        <w:rPr>
          <w:rFonts w:ascii="Calibri" w:hAnsi="Calibri" w:cs="Calibri"/>
          <w:i/>
          <w:iCs/>
        </w:rPr>
        <w:t>Oakland, CA, USA</w:t>
      </w:r>
      <w:r w:rsidRPr="0054427B">
        <w:rPr>
          <w:rFonts w:ascii="Calibri" w:hAnsi="Calibri" w:cs="Calibri"/>
        </w:rPr>
        <w:t>. 1967:281-297.</w:t>
      </w:r>
    </w:p>
    <w:p w14:paraId="10119670" w14:textId="77777777" w:rsidR="00134495" w:rsidRPr="0054427B" w:rsidRDefault="00134495" w:rsidP="00DC6FAF">
      <w:pPr>
        <w:pStyle w:val="NormalWeb"/>
        <w:numPr>
          <w:ilvl w:val="0"/>
          <w:numId w:val="21"/>
        </w:numPr>
        <w:tabs>
          <w:tab w:val="clear" w:pos="720"/>
          <w:tab w:val="num" w:pos="709"/>
        </w:tabs>
        <w:spacing w:before="0" w:beforeAutospacing="0" w:after="0" w:afterAutospacing="0"/>
        <w:ind w:left="0" w:firstLine="0"/>
        <w:jc w:val="both"/>
        <w:rPr>
          <w:rFonts w:ascii="Calibri" w:hAnsi="Calibri" w:cs="Calibri"/>
        </w:rPr>
      </w:pPr>
      <w:r w:rsidRPr="0054427B">
        <w:rPr>
          <w:rFonts w:ascii="Calibri" w:hAnsi="Calibri" w:cs="Calibri"/>
        </w:rPr>
        <w:t xml:space="preserve">Hartigan JA, Wong MA. Algorithm AS 136: </w:t>
      </w:r>
      <w:proofErr w:type="gramStart"/>
      <w:r w:rsidRPr="0054427B">
        <w:rPr>
          <w:rFonts w:ascii="Calibri" w:hAnsi="Calibri" w:cs="Calibri"/>
        </w:rPr>
        <w:t>A K</w:t>
      </w:r>
      <w:proofErr w:type="gramEnd"/>
      <w:r w:rsidRPr="0054427B">
        <w:rPr>
          <w:rFonts w:ascii="Calibri" w:hAnsi="Calibri" w:cs="Calibri"/>
        </w:rPr>
        <w:t>-means clustering algorithm. J R Stat Soc Ser C Appl Stat. 1979;28(1):100-108.</w:t>
      </w:r>
    </w:p>
    <w:p w14:paraId="0DC50BC6" w14:textId="77777777" w:rsidR="00134495" w:rsidRPr="0054427B" w:rsidRDefault="00134495" w:rsidP="00DC6FAF">
      <w:pPr>
        <w:pStyle w:val="NormalWeb"/>
        <w:numPr>
          <w:ilvl w:val="0"/>
          <w:numId w:val="21"/>
        </w:numPr>
        <w:tabs>
          <w:tab w:val="clear" w:pos="720"/>
          <w:tab w:val="num" w:pos="709"/>
        </w:tabs>
        <w:spacing w:before="0" w:beforeAutospacing="0" w:after="0" w:afterAutospacing="0"/>
        <w:ind w:left="0" w:firstLine="0"/>
        <w:jc w:val="both"/>
        <w:rPr>
          <w:rFonts w:ascii="Calibri" w:hAnsi="Calibri" w:cs="Calibri"/>
        </w:rPr>
      </w:pPr>
      <w:r w:rsidRPr="0054427B">
        <w:rPr>
          <w:rFonts w:ascii="Calibri" w:hAnsi="Calibri" w:cs="Calibri"/>
        </w:rPr>
        <w:t xml:space="preserve">Chaudhry A, Shi R, Luciani DS. A pipeline for multidimensional confocal analysis of mitochondrial morphology, function, and dynamics in pancreatic β-cells. Am J </w:t>
      </w:r>
      <w:proofErr w:type="spellStart"/>
      <w:r w:rsidRPr="0054427B">
        <w:rPr>
          <w:rFonts w:ascii="Calibri" w:hAnsi="Calibri" w:cs="Calibri"/>
        </w:rPr>
        <w:t>Physiol</w:t>
      </w:r>
      <w:proofErr w:type="spellEnd"/>
      <w:r w:rsidRPr="0054427B">
        <w:rPr>
          <w:rFonts w:ascii="Calibri" w:hAnsi="Calibri" w:cs="Calibri"/>
        </w:rPr>
        <w:t xml:space="preserve"> Endocrinol </w:t>
      </w:r>
      <w:proofErr w:type="spellStart"/>
      <w:r w:rsidRPr="0054427B">
        <w:rPr>
          <w:rFonts w:ascii="Calibri" w:hAnsi="Calibri" w:cs="Calibri"/>
        </w:rPr>
        <w:t>Metab</w:t>
      </w:r>
      <w:proofErr w:type="spellEnd"/>
      <w:r w:rsidRPr="0054427B">
        <w:rPr>
          <w:rFonts w:ascii="Calibri" w:hAnsi="Calibri" w:cs="Calibri"/>
        </w:rPr>
        <w:t>. 2020;318(2</w:t>
      </w:r>
      <w:proofErr w:type="gramStart"/>
      <w:r w:rsidRPr="0054427B">
        <w:rPr>
          <w:rFonts w:ascii="Calibri" w:hAnsi="Calibri" w:cs="Calibri"/>
        </w:rPr>
        <w:t>):E</w:t>
      </w:r>
      <w:proofErr w:type="gramEnd"/>
      <w:r w:rsidRPr="0054427B">
        <w:rPr>
          <w:rFonts w:ascii="Calibri" w:hAnsi="Calibri" w:cs="Calibri"/>
        </w:rPr>
        <w:t>87-E101.</w:t>
      </w:r>
    </w:p>
    <w:p w14:paraId="5B617089" w14:textId="77777777" w:rsidR="00134495" w:rsidRPr="0054427B" w:rsidRDefault="00134495" w:rsidP="00DC6FAF">
      <w:pPr>
        <w:pStyle w:val="NormalWeb"/>
        <w:numPr>
          <w:ilvl w:val="0"/>
          <w:numId w:val="21"/>
        </w:numPr>
        <w:tabs>
          <w:tab w:val="clear" w:pos="720"/>
          <w:tab w:val="num" w:pos="709"/>
        </w:tabs>
        <w:spacing w:before="0" w:beforeAutospacing="0" w:after="0" w:afterAutospacing="0"/>
        <w:ind w:left="0" w:firstLine="0"/>
        <w:jc w:val="both"/>
        <w:rPr>
          <w:rFonts w:ascii="Calibri" w:hAnsi="Calibri" w:cs="Calibri"/>
        </w:rPr>
      </w:pPr>
      <w:proofErr w:type="spellStart"/>
      <w:r w:rsidRPr="0054427B">
        <w:rPr>
          <w:rFonts w:ascii="Calibri" w:hAnsi="Calibri" w:cs="Calibri"/>
        </w:rPr>
        <w:lastRenderedPageBreak/>
        <w:t>Schindelin</w:t>
      </w:r>
      <w:proofErr w:type="spellEnd"/>
      <w:r w:rsidRPr="0054427B">
        <w:rPr>
          <w:rFonts w:ascii="Calibri" w:hAnsi="Calibri" w:cs="Calibri"/>
        </w:rPr>
        <w:t xml:space="preserve"> J, et al. Fiji: An open-source platform for biological-image analysis. Nat Methods. 2012;9(7):676-682.</w:t>
      </w:r>
    </w:p>
    <w:p w14:paraId="44272E28" w14:textId="77777777" w:rsidR="00134495" w:rsidRPr="0054427B" w:rsidRDefault="00134495" w:rsidP="00DC6FAF">
      <w:pPr>
        <w:pStyle w:val="NormalWeb"/>
        <w:numPr>
          <w:ilvl w:val="0"/>
          <w:numId w:val="22"/>
        </w:numPr>
        <w:tabs>
          <w:tab w:val="clear" w:pos="720"/>
          <w:tab w:val="num" w:pos="709"/>
        </w:tabs>
        <w:spacing w:before="0" w:beforeAutospacing="0" w:after="0" w:afterAutospacing="0"/>
        <w:ind w:left="0" w:firstLine="0"/>
        <w:jc w:val="both"/>
        <w:rPr>
          <w:rFonts w:ascii="Calibri" w:hAnsi="Calibri" w:cs="Calibri"/>
        </w:rPr>
      </w:pPr>
      <w:r w:rsidRPr="0054427B">
        <w:rPr>
          <w:rFonts w:ascii="Calibri" w:hAnsi="Calibri" w:cs="Calibri"/>
        </w:rPr>
        <w:t xml:space="preserve">Negri E, Fernández V, Borrell V. </w:t>
      </w:r>
      <w:proofErr w:type="spellStart"/>
      <w:r w:rsidRPr="0054427B">
        <w:rPr>
          <w:rFonts w:ascii="Calibri" w:hAnsi="Calibri" w:cs="Calibri"/>
        </w:rPr>
        <w:t>MitoLandscape</w:t>
      </w:r>
      <w:proofErr w:type="spellEnd"/>
      <w:r w:rsidRPr="0054427B">
        <w:rPr>
          <w:rFonts w:ascii="Calibri" w:hAnsi="Calibri" w:cs="Calibri"/>
        </w:rPr>
        <w:t xml:space="preserve">, a semi-automated pipeline for subcellular localization and quantification of mitochondria. Front Cell Dev Biol. </w:t>
      </w:r>
      <w:proofErr w:type="gramStart"/>
      <w:r w:rsidRPr="0054427B">
        <w:rPr>
          <w:rFonts w:ascii="Calibri" w:hAnsi="Calibri" w:cs="Calibri"/>
        </w:rPr>
        <w:t>2025;13:1668779</w:t>
      </w:r>
      <w:proofErr w:type="gramEnd"/>
      <w:r w:rsidRPr="0054427B">
        <w:rPr>
          <w:rFonts w:ascii="Calibri" w:hAnsi="Calibri" w:cs="Calibri"/>
        </w:rPr>
        <w:t>.</w:t>
      </w:r>
    </w:p>
    <w:p w14:paraId="2E228E12" w14:textId="77777777" w:rsidR="00134495" w:rsidRPr="0054427B" w:rsidRDefault="00134495" w:rsidP="00DC6FAF">
      <w:pPr>
        <w:pStyle w:val="NormalWeb"/>
        <w:numPr>
          <w:ilvl w:val="0"/>
          <w:numId w:val="22"/>
        </w:numPr>
        <w:tabs>
          <w:tab w:val="clear" w:pos="720"/>
          <w:tab w:val="num" w:pos="709"/>
        </w:tabs>
        <w:spacing w:before="0" w:beforeAutospacing="0" w:after="0" w:afterAutospacing="0"/>
        <w:ind w:left="0" w:firstLine="0"/>
        <w:jc w:val="both"/>
        <w:rPr>
          <w:rFonts w:ascii="Calibri" w:hAnsi="Calibri" w:cs="Calibri"/>
        </w:rPr>
      </w:pPr>
      <w:r w:rsidRPr="0054427B">
        <w:rPr>
          <w:rFonts w:ascii="Calibri" w:hAnsi="Calibri" w:cs="Calibri"/>
        </w:rPr>
        <w:t>Ng EL, Reed AL, O'Connell CB, Alder NN. Using live-cell STED imaging to visualize mitochondrial inner membrane ultrastructure in neuronal cell models. J Vis Exp. 2023;</w:t>
      </w:r>
      <w:proofErr w:type="gramStart"/>
      <w:r w:rsidRPr="0054427B">
        <w:rPr>
          <w:rFonts w:ascii="Calibri" w:hAnsi="Calibri" w:cs="Calibri"/>
        </w:rPr>
        <w:t>196:e</w:t>
      </w:r>
      <w:proofErr w:type="gramEnd"/>
      <w:r w:rsidRPr="0054427B">
        <w:rPr>
          <w:rFonts w:ascii="Calibri" w:hAnsi="Calibri" w:cs="Calibri"/>
        </w:rPr>
        <w:t>65561.</w:t>
      </w:r>
    </w:p>
    <w:p w14:paraId="7EB124B3" w14:textId="77777777" w:rsidR="00134495" w:rsidRPr="0054427B" w:rsidRDefault="00134495" w:rsidP="00DC6FAF">
      <w:pPr>
        <w:pStyle w:val="NormalWeb"/>
        <w:numPr>
          <w:ilvl w:val="0"/>
          <w:numId w:val="22"/>
        </w:numPr>
        <w:tabs>
          <w:tab w:val="clear" w:pos="720"/>
          <w:tab w:val="num" w:pos="709"/>
        </w:tabs>
        <w:spacing w:before="0" w:beforeAutospacing="0" w:after="0" w:afterAutospacing="0"/>
        <w:ind w:left="0" w:firstLine="0"/>
        <w:jc w:val="both"/>
        <w:rPr>
          <w:rFonts w:ascii="Calibri" w:hAnsi="Calibri" w:cs="Calibri"/>
        </w:rPr>
      </w:pPr>
      <w:r w:rsidRPr="0054427B">
        <w:rPr>
          <w:rFonts w:ascii="Calibri" w:hAnsi="Calibri" w:cs="Calibri"/>
        </w:rPr>
        <w:t xml:space="preserve">Yang X, et al. Mitochondrial dynamics quantitatively revealed by STED </w:t>
      </w:r>
      <w:proofErr w:type="spellStart"/>
      <w:r w:rsidRPr="0054427B">
        <w:rPr>
          <w:rFonts w:ascii="Calibri" w:hAnsi="Calibri" w:cs="Calibri"/>
        </w:rPr>
        <w:t>nanoscopy</w:t>
      </w:r>
      <w:proofErr w:type="spellEnd"/>
      <w:r w:rsidRPr="0054427B">
        <w:rPr>
          <w:rFonts w:ascii="Calibri" w:hAnsi="Calibri" w:cs="Calibri"/>
        </w:rPr>
        <w:t xml:space="preserve"> with an enhanced </w:t>
      </w:r>
      <w:proofErr w:type="spellStart"/>
      <w:r w:rsidRPr="0054427B">
        <w:rPr>
          <w:rFonts w:ascii="Calibri" w:hAnsi="Calibri" w:cs="Calibri"/>
        </w:rPr>
        <w:t>squaraine</w:t>
      </w:r>
      <w:proofErr w:type="spellEnd"/>
      <w:r w:rsidRPr="0054427B">
        <w:rPr>
          <w:rFonts w:ascii="Calibri" w:hAnsi="Calibri" w:cs="Calibri"/>
        </w:rPr>
        <w:t xml:space="preserve"> variant probe. Nat Commun. 2020;11(1):3699.</w:t>
      </w:r>
    </w:p>
    <w:p w14:paraId="6CD9D0E6" w14:textId="77777777" w:rsidR="00134495" w:rsidRPr="0054427B" w:rsidRDefault="00134495" w:rsidP="00DC6FAF">
      <w:pPr>
        <w:pStyle w:val="NormalWeb"/>
        <w:numPr>
          <w:ilvl w:val="0"/>
          <w:numId w:val="22"/>
        </w:numPr>
        <w:tabs>
          <w:tab w:val="clear" w:pos="720"/>
          <w:tab w:val="num" w:pos="709"/>
        </w:tabs>
        <w:spacing w:before="0" w:beforeAutospacing="0" w:after="0" w:afterAutospacing="0"/>
        <w:ind w:left="0" w:firstLine="0"/>
        <w:jc w:val="both"/>
        <w:rPr>
          <w:rFonts w:ascii="Calibri" w:hAnsi="Calibri" w:cs="Calibri"/>
        </w:rPr>
      </w:pPr>
      <w:r w:rsidRPr="0054427B">
        <w:rPr>
          <w:rFonts w:ascii="Calibri" w:hAnsi="Calibri" w:cs="Calibri"/>
        </w:rPr>
        <w:t xml:space="preserve">Liu T, et al. </w:t>
      </w:r>
      <w:proofErr w:type="gramStart"/>
      <w:r w:rsidRPr="0054427B">
        <w:rPr>
          <w:rFonts w:ascii="Calibri" w:hAnsi="Calibri" w:cs="Calibri"/>
        </w:rPr>
        <w:t>Multi-color</w:t>
      </w:r>
      <w:proofErr w:type="gramEnd"/>
      <w:r w:rsidRPr="0054427B">
        <w:rPr>
          <w:rFonts w:ascii="Calibri" w:hAnsi="Calibri" w:cs="Calibri"/>
        </w:rPr>
        <w:t xml:space="preserve"> live-cell STED </w:t>
      </w:r>
      <w:proofErr w:type="spellStart"/>
      <w:r w:rsidRPr="0054427B">
        <w:rPr>
          <w:rFonts w:ascii="Calibri" w:hAnsi="Calibri" w:cs="Calibri"/>
        </w:rPr>
        <w:t>nanoscopy</w:t>
      </w:r>
      <w:proofErr w:type="spellEnd"/>
      <w:r w:rsidRPr="0054427B">
        <w:rPr>
          <w:rFonts w:ascii="Calibri" w:hAnsi="Calibri" w:cs="Calibri"/>
        </w:rPr>
        <w:t xml:space="preserve"> of mitochondria with a gentle inner membrane stain. Proc Natl Acad Sci U S A. 2022;119(52</w:t>
      </w:r>
      <w:proofErr w:type="gramStart"/>
      <w:r w:rsidRPr="0054427B">
        <w:rPr>
          <w:rFonts w:ascii="Calibri" w:hAnsi="Calibri" w:cs="Calibri"/>
        </w:rPr>
        <w:t>):e</w:t>
      </w:r>
      <w:proofErr w:type="gramEnd"/>
      <w:r w:rsidRPr="0054427B">
        <w:rPr>
          <w:rFonts w:ascii="Calibri" w:hAnsi="Calibri" w:cs="Calibri"/>
        </w:rPr>
        <w:t>2215799119.</w:t>
      </w:r>
    </w:p>
    <w:p w14:paraId="7B2FFAB7" w14:textId="77777777" w:rsidR="00134495" w:rsidRPr="0054427B" w:rsidRDefault="00134495" w:rsidP="00DC6FAF">
      <w:pPr>
        <w:pStyle w:val="NormalWeb"/>
        <w:numPr>
          <w:ilvl w:val="0"/>
          <w:numId w:val="22"/>
        </w:numPr>
        <w:tabs>
          <w:tab w:val="clear" w:pos="720"/>
          <w:tab w:val="num" w:pos="709"/>
        </w:tabs>
        <w:spacing w:before="0" w:beforeAutospacing="0" w:after="0" w:afterAutospacing="0"/>
        <w:ind w:left="0" w:firstLine="0"/>
        <w:jc w:val="both"/>
        <w:rPr>
          <w:rFonts w:ascii="Calibri" w:hAnsi="Calibri" w:cs="Calibri"/>
        </w:rPr>
      </w:pPr>
      <w:r w:rsidRPr="0054427B">
        <w:rPr>
          <w:rFonts w:ascii="Calibri" w:hAnsi="Calibri" w:cs="Calibri"/>
        </w:rPr>
        <w:t>Chen J, et al. An aldehyde-crosslinking mitochondrial probe for STED imaging in fixed cells. Proc Natl Acad Sci U S A. 2024;121(19</w:t>
      </w:r>
      <w:proofErr w:type="gramStart"/>
      <w:r w:rsidRPr="0054427B">
        <w:rPr>
          <w:rFonts w:ascii="Calibri" w:hAnsi="Calibri" w:cs="Calibri"/>
        </w:rPr>
        <w:t>):e</w:t>
      </w:r>
      <w:proofErr w:type="gramEnd"/>
      <w:r w:rsidRPr="0054427B">
        <w:rPr>
          <w:rFonts w:ascii="Calibri" w:hAnsi="Calibri" w:cs="Calibri"/>
        </w:rPr>
        <w:t>2317703121.</w:t>
      </w:r>
    </w:p>
    <w:p w14:paraId="7AB245B9" w14:textId="77777777" w:rsidR="00134495" w:rsidRPr="0054427B" w:rsidRDefault="00134495" w:rsidP="00DC6FAF">
      <w:pPr>
        <w:pStyle w:val="NormalWeb"/>
        <w:numPr>
          <w:ilvl w:val="0"/>
          <w:numId w:val="22"/>
        </w:numPr>
        <w:tabs>
          <w:tab w:val="clear" w:pos="720"/>
          <w:tab w:val="num" w:pos="709"/>
        </w:tabs>
        <w:spacing w:before="0" w:beforeAutospacing="0" w:after="0" w:afterAutospacing="0"/>
        <w:ind w:left="0" w:firstLine="0"/>
        <w:jc w:val="both"/>
        <w:rPr>
          <w:rFonts w:ascii="Calibri" w:hAnsi="Calibri" w:cs="Calibri"/>
        </w:rPr>
      </w:pPr>
      <w:r w:rsidRPr="0054427B">
        <w:rPr>
          <w:rFonts w:ascii="Calibri" w:hAnsi="Calibri" w:cs="Calibri"/>
        </w:rPr>
        <w:t xml:space="preserve">Das S, et al. Mitochondrial morphology and dynamics in hepatocytes from normal and ethanol-fed rats. </w:t>
      </w:r>
      <w:proofErr w:type="spellStart"/>
      <w:r w:rsidRPr="0054427B">
        <w:rPr>
          <w:rFonts w:ascii="Calibri" w:hAnsi="Calibri" w:cs="Calibri"/>
        </w:rPr>
        <w:t>Pflugers</w:t>
      </w:r>
      <w:proofErr w:type="spellEnd"/>
      <w:r w:rsidRPr="0054427B">
        <w:rPr>
          <w:rFonts w:ascii="Calibri" w:hAnsi="Calibri" w:cs="Calibri"/>
        </w:rPr>
        <w:t xml:space="preserve"> Arch. 2012;464(1):101-109.</w:t>
      </w:r>
    </w:p>
    <w:p w14:paraId="2429C52B" w14:textId="77777777" w:rsidR="00134495" w:rsidRPr="0054427B" w:rsidRDefault="00134495" w:rsidP="00DC6FAF">
      <w:pPr>
        <w:pStyle w:val="NormalWeb"/>
        <w:numPr>
          <w:ilvl w:val="0"/>
          <w:numId w:val="22"/>
        </w:numPr>
        <w:tabs>
          <w:tab w:val="clear" w:pos="720"/>
          <w:tab w:val="num" w:pos="709"/>
        </w:tabs>
        <w:spacing w:before="0" w:beforeAutospacing="0" w:after="0" w:afterAutospacing="0"/>
        <w:ind w:left="0" w:firstLine="0"/>
        <w:jc w:val="both"/>
        <w:rPr>
          <w:rFonts w:ascii="Calibri" w:hAnsi="Calibri" w:cs="Calibri"/>
        </w:rPr>
      </w:pPr>
      <w:r w:rsidRPr="0054427B">
        <w:rPr>
          <w:rFonts w:ascii="Calibri" w:hAnsi="Calibri" w:cs="Calibri"/>
        </w:rPr>
        <w:t xml:space="preserve">McCarron JG, et al. From structure to function: Mitochondrial morphology, motion and shaping in vascular smooth muscle. J </w:t>
      </w:r>
      <w:proofErr w:type="spellStart"/>
      <w:r w:rsidRPr="0054427B">
        <w:rPr>
          <w:rFonts w:ascii="Calibri" w:hAnsi="Calibri" w:cs="Calibri"/>
        </w:rPr>
        <w:t>Vasc</w:t>
      </w:r>
      <w:proofErr w:type="spellEnd"/>
      <w:r w:rsidRPr="0054427B">
        <w:rPr>
          <w:rFonts w:ascii="Calibri" w:hAnsi="Calibri" w:cs="Calibri"/>
        </w:rPr>
        <w:t xml:space="preserve"> Res. 2013;50(5):357-371.</w:t>
      </w:r>
    </w:p>
    <w:p w14:paraId="717DB8F1" w14:textId="77777777" w:rsidR="00134495" w:rsidRPr="0054427B" w:rsidRDefault="00134495" w:rsidP="00DC6FAF">
      <w:pPr>
        <w:pStyle w:val="NormalWeb"/>
        <w:numPr>
          <w:ilvl w:val="0"/>
          <w:numId w:val="22"/>
        </w:numPr>
        <w:tabs>
          <w:tab w:val="clear" w:pos="720"/>
          <w:tab w:val="num" w:pos="709"/>
        </w:tabs>
        <w:spacing w:before="0" w:beforeAutospacing="0" w:after="0" w:afterAutospacing="0"/>
        <w:ind w:left="0" w:firstLine="0"/>
        <w:jc w:val="both"/>
        <w:rPr>
          <w:rFonts w:ascii="Calibri" w:hAnsi="Calibri" w:cs="Calibri"/>
        </w:rPr>
      </w:pPr>
      <w:r w:rsidRPr="0054427B">
        <w:rPr>
          <w:rFonts w:ascii="Calibri" w:hAnsi="Calibri" w:cs="Calibri"/>
        </w:rPr>
        <w:t>Lea PJ, Hollenberg MJ. Mitochondrial structure revealed by high-resolution scanning electron microscopy. Am J Anat. 1989;184(3):245-257.</w:t>
      </w:r>
    </w:p>
    <w:p w14:paraId="7F2CE9D6" w14:textId="77777777" w:rsidR="00134495" w:rsidRPr="0054427B" w:rsidRDefault="00134495" w:rsidP="00DC6FAF">
      <w:pPr>
        <w:pStyle w:val="NormalWeb"/>
        <w:numPr>
          <w:ilvl w:val="0"/>
          <w:numId w:val="22"/>
        </w:numPr>
        <w:tabs>
          <w:tab w:val="clear" w:pos="720"/>
          <w:tab w:val="num" w:pos="709"/>
        </w:tabs>
        <w:spacing w:before="0" w:beforeAutospacing="0" w:after="0" w:afterAutospacing="0"/>
        <w:ind w:left="0" w:firstLine="0"/>
        <w:jc w:val="both"/>
        <w:rPr>
          <w:rFonts w:ascii="Calibri" w:hAnsi="Calibri" w:cs="Calibri"/>
        </w:rPr>
      </w:pPr>
      <w:r w:rsidRPr="0054427B">
        <w:rPr>
          <w:rFonts w:ascii="Calibri" w:hAnsi="Calibri" w:cs="Calibri"/>
        </w:rPr>
        <w:t xml:space="preserve">McMillan JD, Eisenback MA. Transmission electron microscopy for analysis of mitochondria in mouse skeletal muscle. Bio </w:t>
      </w:r>
      <w:proofErr w:type="spellStart"/>
      <w:r w:rsidRPr="0054427B">
        <w:rPr>
          <w:rFonts w:ascii="Calibri" w:hAnsi="Calibri" w:cs="Calibri"/>
        </w:rPr>
        <w:t>Protoc</w:t>
      </w:r>
      <w:proofErr w:type="spellEnd"/>
      <w:r w:rsidRPr="0054427B">
        <w:rPr>
          <w:rFonts w:ascii="Calibri" w:hAnsi="Calibri" w:cs="Calibri"/>
        </w:rPr>
        <w:t>. 2018;8(10</w:t>
      </w:r>
      <w:proofErr w:type="gramStart"/>
      <w:r w:rsidRPr="0054427B">
        <w:rPr>
          <w:rFonts w:ascii="Calibri" w:hAnsi="Calibri" w:cs="Calibri"/>
        </w:rPr>
        <w:t>):e</w:t>
      </w:r>
      <w:proofErr w:type="gramEnd"/>
      <w:r w:rsidRPr="0054427B">
        <w:rPr>
          <w:rFonts w:ascii="Calibri" w:hAnsi="Calibri" w:cs="Calibri"/>
        </w:rPr>
        <w:t>2455.</w:t>
      </w:r>
    </w:p>
    <w:p w14:paraId="7913B358" w14:textId="77777777" w:rsidR="00134495" w:rsidRPr="0054427B" w:rsidRDefault="00134495" w:rsidP="00DC6FAF">
      <w:pPr>
        <w:pStyle w:val="NormalWeb"/>
        <w:numPr>
          <w:ilvl w:val="0"/>
          <w:numId w:val="22"/>
        </w:numPr>
        <w:tabs>
          <w:tab w:val="clear" w:pos="720"/>
          <w:tab w:val="num" w:pos="709"/>
        </w:tabs>
        <w:spacing w:before="0" w:beforeAutospacing="0" w:after="0" w:afterAutospacing="0"/>
        <w:ind w:left="0" w:firstLine="0"/>
        <w:jc w:val="both"/>
        <w:rPr>
          <w:rFonts w:ascii="Calibri" w:hAnsi="Calibri" w:cs="Calibri"/>
        </w:rPr>
      </w:pPr>
      <w:r w:rsidRPr="0054427B">
        <w:rPr>
          <w:rFonts w:ascii="Calibri" w:hAnsi="Calibri" w:cs="Calibri"/>
        </w:rPr>
        <w:t xml:space="preserve">Teixeira P, Galland R, </w:t>
      </w:r>
      <w:proofErr w:type="spellStart"/>
      <w:r w:rsidRPr="0054427B">
        <w:rPr>
          <w:rFonts w:ascii="Calibri" w:hAnsi="Calibri" w:cs="Calibri"/>
        </w:rPr>
        <w:t>Chevrollier</w:t>
      </w:r>
      <w:proofErr w:type="spellEnd"/>
      <w:r w:rsidRPr="0054427B">
        <w:rPr>
          <w:rFonts w:ascii="Calibri" w:hAnsi="Calibri" w:cs="Calibri"/>
        </w:rPr>
        <w:t xml:space="preserve"> A. Super-resolution microscopies: Technological breakthrough to decipher mitochondrial structure and dynamic. Semin Cell Dev Biol. 2024;159-160:38-51.</w:t>
      </w:r>
    </w:p>
    <w:p w14:paraId="03D439DF" w14:textId="77777777" w:rsidR="00134495" w:rsidRPr="0054427B" w:rsidRDefault="00134495" w:rsidP="00DC6FAF">
      <w:pPr>
        <w:pStyle w:val="NormalWeb"/>
        <w:numPr>
          <w:ilvl w:val="0"/>
          <w:numId w:val="22"/>
        </w:numPr>
        <w:tabs>
          <w:tab w:val="clear" w:pos="720"/>
          <w:tab w:val="num" w:pos="709"/>
        </w:tabs>
        <w:spacing w:before="0" w:beforeAutospacing="0" w:after="0" w:afterAutospacing="0"/>
        <w:ind w:left="0" w:firstLine="0"/>
        <w:jc w:val="both"/>
        <w:rPr>
          <w:rFonts w:ascii="Calibri" w:hAnsi="Calibri" w:cs="Calibri"/>
        </w:rPr>
      </w:pPr>
      <w:r w:rsidRPr="0054427B">
        <w:rPr>
          <w:rFonts w:ascii="Calibri" w:hAnsi="Calibri" w:cs="Calibri"/>
        </w:rPr>
        <w:t>Neikirk K, et al. Systematic transmission electron microscopy-based identification and 3D reconstruction of cellular degradation machinery. Adv Biol (Weinh). 2023;7(6):2200221.</w:t>
      </w:r>
    </w:p>
    <w:p w14:paraId="7FBCE012" w14:textId="77777777" w:rsidR="00134495" w:rsidRPr="0054427B" w:rsidRDefault="00134495" w:rsidP="00DC6FAF">
      <w:pPr>
        <w:pStyle w:val="NormalWeb"/>
        <w:numPr>
          <w:ilvl w:val="0"/>
          <w:numId w:val="22"/>
        </w:numPr>
        <w:tabs>
          <w:tab w:val="clear" w:pos="720"/>
          <w:tab w:val="num" w:pos="709"/>
        </w:tabs>
        <w:spacing w:before="0" w:beforeAutospacing="0" w:after="0" w:afterAutospacing="0"/>
        <w:ind w:left="0" w:firstLine="0"/>
        <w:jc w:val="both"/>
        <w:rPr>
          <w:rFonts w:ascii="Calibri" w:hAnsi="Calibri" w:cs="Calibri"/>
        </w:rPr>
      </w:pPr>
      <w:r w:rsidRPr="0054427B">
        <w:rPr>
          <w:rFonts w:ascii="Calibri" w:hAnsi="Calibri" w:cs="Calibri"/>
        </w:rPr>
        <w:t>Lam J, et al. A universal approach to analyzing transmission electron microscopy with ImageJ. Cells. 2021;10(9):2177.</w:t>
      </w:r>
    </w:p>
    <w:p w14:paraId="0BED1E5C" w14:textId="77777777" w:rsidR="00134495" w:rsidRPr="0054427B" w:rsidRDefault="00134495" w:rsidP="00DC6FAF">
      <w:pPr>
        <w:pStyle w:val="NormalWeb"/>
        <w:numPr>
          <w:ilvl w:val="0"/>
          <w:numId w:val="22"/>
        </w:numPr>
        <w:tabs>
          <w:tab w:val="clear" w:pos="720"/>
          <w:tab w:val="num" w:pos="709"/>
        </w:tabs>
        <w:spacing w:before="0" w:beforeAutospacing="0" w:after="0" w:afterAutospacing="0"/>
        <w:ind w:left="0" w:firstLine="0"/>
        <w:jc w:val="both"/>
        <w:rPr>
          <w:rFonts w:ascii="Calibri" w:hAnsi="Calibri" w:cs="Calibri"/>
        </w:rPr>
      </w:pPr>
      <w:r w:rsidRPr="0054427B">
        <w:rPr>
          <w:rFonts w:ascii="Calibri" w:hAnsi="Calibri" w:cs="Calibri"/>
        </w:rPr>
        <w:t>Jang C, Lee H, Yoo J, Yoon H. Deep learning-driven automated mitochondrial segmentation for analysis of complex transmission electron microscopy images. Sci Rep. 2025;15(1):19076.</w:t>
      </w:r>
    </w:p>
    <w:p w14:paraId="22B260CD" w14:textId="77777777" w:rsidR="00134495" w:rsidRPr="0054427B" w:rsidRDefault="00134495" w:rsidP="00DC6FAF">
      <w:pPr>
        <w:pStyle w:val="NormalWeb"/>
        <w:numPr>
          <w:ilvl w:val="0"/>
          <w:numId w:val="22"/>
        </w:numPr>
        <w:tabs>
          <w:tab w:val="clear" w:pos="720"/>
          <w:tab w:val="num" w:pos="709"/>
        </w:tabs>
        <w:spacing w:before="0" w:beforeAutospacing="0" w:after="0" w:afterAutospacing="0"/>
        <w:ind w:left="0" w:firstLine="0"/>
        <w:jc w:val="both"/>
        <w:rPr>
          <w:rFonts w:ascii="Calibri" w:hAnsi="Calibri" w:cs="Calibri"/>
        </w:rPr>
      </w:pPr>
      <w:r w:rsidRPr="0054427B">
        <w:rPr>
          <w:rFonts w:ascii="Calibri" w:hAnsi="Calibri" w:cs="Calibri"/>
        </w:rPr>
        <w:t>Conrad R, Narayan K. Instance segmentation of mitochondria in electron microscopy images with a generalist deep learning model trained on a diverse dataset. Cell Syst. 2023;14(1):58-</w:t>
      </w:r>
      <w:proofErr w:type="gramStart"/>
      <w:r w:rsidRPr="0054427B">
        <w:rPr>
          <w:rFonts w:ascii="Calibri" w:hAnsi="Calibri" w:cs="Calibri"/>
        </w:rPr>
        <w:t>71.e</w:t>
      </w:r>
      <w:proofErr w:type="gramEnd"/>
      <w:r w:rsidRPr="0054427B">
        <w:rPr>
          <w:rFonts w:ascii="Calibri" w:hAnsi="Calibri" w:cs="Calibri"/>
        </w:rPr>
        <w:t>5.</w:t>
      </w:r>
    </w:p>
    <w:p w14:paraId="303866D9" w14:textId="77777777" w:rsidR="00134495" w:rsidRPr="0054427B" w:rsidRDefault="00134495" w:rsidP="00DC6FAF">
      <w:pPr>
        <w:pStyle w:val="NormalWeb"/>
        <w:numPr>
          <w:ilvl w:val="0"/>
          <w:numId w:val="22"/>
        </w:numPr>
        <w:tabs>
          <w:tab w:val="clear" w:pos="720"/>
          <w:tab w:val="num" w:pos="709"/>
        </w:tabs>
        <w:spacing w:before="0" w:beforeAutospacing="0" w:after="0" w:afterAutospacing="0"/>
        <w:ind w:left="0" w:firstLine="0"/>
        <w:jc w:val="both"/>
        <w:rPr>
          <w:rFonts w:ascii="Calibri" w:hAnsi="Calibri" w:cs="Calibri"/>
        </w:rPr>
      </w:pPr>
      <w:r w:rsidRPr="0054427B">
        <w:rPr>
          <w:rFonts w:ascii="Calibri" w:hAnsi="Calibri" w:cs="Calibri"/>
        </w:rPr>
        <w:t>Garcia GC, et al. Mitochondrial morphology provides a mechanism for energy buffering at synapses. Sci Rep. 2019;9(1):18306.</w:t>
      </w:r>
    </w:p>
    <w:p w14:paraId="7ECE6C85" w14:textId="77777777" w:rsidR="00134495" w:rsidRPr="0054427B" w:rsidRDefault="00134495" w:rsidP="00DC6FAF">
      <w:pPr>
        <w:pStyle w:val="NormalWeb"/>
        <w:numPr>
          <w:ilvl w:val="0"/>
          <w:numId w:val="22"/>
        </w:numPr>
        <w:tabs>
          <w:tab w:val="clear" w:pos="720"/>
          <w:tab w:val="num" w:pos="709"/>
        </w:tabs>
        <w:spacing w:before="0" w:beforeAutospacing="0" w:after="0" w:afterAutospacing="0"/>
        <w:ind w:left="0" w:firstLine="0"/>
        <w:jc w:val="both"/>
        <w:rPr>
          <w:rFonts w:ascii="Calibri" w:hAnsi="Calibri" w:cs="Calibri"/>
        </w:rPr>
      </w:pPr>
      <w:r w:rsidRPr="0054427B">
        <w:rPr>
          <w:rFonts w:ascii="Calibri" w:hAnsi="Calibri" w:cs="Calibri"/>
        </w:rPr>
        <w:t>López-Otín C, Blasco MA, Partridge L, Serrano M, et al. Hallmarks of aging: An expanding universe. Cell. 2023;186(2):243-278.</w:t>
      </w:r>
    </w:p>
    <w:p w14:paraId="5026146A" w14:textId="77777777" w:rsidR="00134495" w:rsidRPr="0054427B" w:rsidRDefault="00134495" w:rsidP="00DC6FAF">
      <w:pPr>
        <w:pStyle w:val="NormalWeb"/>
        <w:numPr>
          <w:ilvl w:val="0"/>
          <w:numId w:val="22"/>
        </w:numPr>
        <w:tabs>
          <w:tab w:val="clear" w:pos="720"/>
          <w:tab w:val="num" w:pos="709"/>
        </w:tabs>
        <w:spacing w:before="0" w:beforeAutospacing="0" w:after="0" w:afterAutospacing="0"/>
        <w:ind w:left="0" w:firstLine="0"/>
        <w:jc w:val="both"/>
        <w:rPr>
          <w:rFonts w:ascii="Calibri" w:hAnsi="Calibri" w:cs="Calibri"/>
        </w:rPr>
      </w:pPr>
      <w:r w:rsidRPr="0054427B">
        <w:rPr>
          <w:rFonts w:ascii="Calibri" w:hAnsi="Calibri" w:cs="Calibri"/>
        </w:rPr>
        <w:t xml:space="preserve">Mannella CA, Lederer WJ, Jafri MS. The connection between inner membrane topology and mitochondrial function. J Mol Cell </w:t>
      </w:r>
      <w:proofErr w:type="spellStart"/>
      <w:r w:rsidRPr="0054427B">
        <w:rPr>
          <w:rFonts w:ascii="Calibri" w:hAnsi="Calibri" w:cs="Calibri"/>
        </w:rPr>
        <w:t>Cardiol</w:t>
      </w:r>
      <w:proofErr w:type="spellEnd"/>
      <w:r w:rsidRPr="0054427B">
        <w:rPr>
          <w:rFonts w:ascii="Calibri" w:hAnsi="Calibri" w:cs="Calibri"/>
        </w:rPr>
        <w:t xml:space="preserve">. </w:t>
      </w:r>
      <w:proofErr w:type="gramStart"/>
      <w:r w:rsidRPr="0054427B">
        <w:rPr>
          <w:rFonts w:ascii="Calibri" w:hAnsi="Calibri" w:cs="Calibri"/>
        </w:rPr>
        <w:t>2013;62:51</w:t>
      </w:r>
      <w:proofErr w:type="gramEnd"/>
      <w:r w:rsidRPr="0054427B">
        <w:rPr>
          <w:rFonts w:ascii="Calibri" w:hAnsi="Calibri" w:cs="Calibri"/>
        </w:rPr>
        <w:t>-57.</w:t>
      </w:r>
    </w:p>
    <w:p w14:paraId="5FEA0823" w14:textId="77777777" w:rsidR="00134495" w:rsidRPr="0054427B" w:rsidRDefault="00134495" w:rsidP="00DC6FAF">
      <w:pPr>
        <w:pStyle w:val="NormalWeb"/>
        <w:numPr>
          <w:ilvl w:val="0"/>
          <w:numId w:val="22"/>
        </w:numPr>
        <w:tabs>
          <w:tab w:val="clear" w:pos="720"/>
          <w:tab w:val="num" w:pos="709"/>
        </w:tabs>
        <w:spacing w:before="0" w:beforeAutospacing="0" w:after="0" w:afterAutospacing="0"/>
        <w:ind w:left="0" w:firstLine="0"/>
        <w:jc w:val="both"/>
        <w:rPr>
          <w:rFonts w:ascii="Calibri" w:hAnsi="Calibri" w:cs="Calibri"/>
        </w:rPr>
      </w:pPr>
      <w:r w:rsidRPr="0054427B">
        <w:rPr>
          <w:rFonts w:ascii="Calibri" w:hAnsi="Calibri" w:cs="Calibri"/>
        </w:rPr>
        <w:t xml:space="preserve">Glancy B, Kim Y, Katti P, Willingham TB. The functional impact of mitochondrial structure across subcellular scales. Front Physiol. </w:t>
      </w:r>
      <w:proofErr w:type="gramStart"/>
      <w:r w:rsidRPr="0054427B">
        <w:rPr>
          <w:rFonts w:ascii="Calibri" w:hAnsi="Calibri" w:cs="Calibri"/>
        </w:rPr>
        <w:t>2020;11:541040</w:t>
      </w:r>
      <w:proofErr w:type="gramEnd"/>
      <w:r w:rsidRPr="0054427B">
        <w:rPr>
          <w:rFonts w:ascii="Calibri" w:hAnsi="Calibri" w:cs="Calibri"/>
        </w:rPr>
        <w:t>.</w:t>
      </w:r>
    </w:p>
    <w:p w14:paraId="30471A8E" w14:textId="77777777" w:rsidR="00134495" w:rsidRPr="0054427B" w:rsidRDefault="00134495" w:rsidP="00134495"/>
    <w:p w14:paraId="3F1B6928" w14:textId="77777777" w:rsidR="003A16A2" w:rsidRPr="0054427B" w:rsidRDefault="003A16A2" w:rsidP="00FE7297">
      <w:pPr>
        <w:rPr>
          <w:color w:val="808080"/>
        </w:rPr>
      </w:pPr>
    </w:p>
    <w:sectPr w:rsidR="003A16A2" w:rsidRPr="0054427B" w:rsidSect="00FE7297">
      <w:headerReference w:type="even" r:id="rId7"/>
      <w:headerReference w:type="default" r:id="rId8"/>
      <w:footerReference w:type="even" r:id="rId9"/>
      <w:headerReference w:type="first" r:id="rId10"/>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2E1CAE" w14:textId="77777777" w:rsidR="00624A03" w:rsidRDefault="00624A03">
      <w:r>
        <w:separator/>
      </w:r>
    </w:p>
  </w:endnote>
  <w:endnote w:type="continuationSeparator" w:id="0">
    <w:p w14:paraId="6E6A4827" w14:textId="77777777" w:rsidR="00624A03" w:rsidRDefault="00624A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F718CF" w14:textId="77777777" w:rsidR="00624A03" w:rsidRDefault="00624A03">
      <w:r>
        <w:separator/>
      </w:r>
    </w:p>
  </w:footnote>
  <w:footnote w:type="continuationSeparator" w:id="0">
    <w:p w14:paraId="444600AF" w14:textId="77777777" w:rsidR="00624A03" w:rsidRDefault="00624A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6E4797" w:rsidRDefault="00087701">
    <w:pPr>
      <w:pBdr>
        <w:top w:val="nil"/>
        <w:left w:val="nil"/>
        <w:bottom w:val="nil"/>
        <w:right w:val="nil"/>
        <w:between w:val="nil"/>
      </w:pBdr>
      <w:tabs>
        <w:tab w:val="center" w:pos="4680"/>
        <w:tab w:val="left" w:pos="5724"/>
        <w:tab w:val="right" w:pos="9360"/>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04647" w14:textId="5B556D59" w:rsidR="006E4797" w:rsidRDefault="006E4797">
    <w:pPr>
      <w:pBdr>
        <w:top w:val="nil"/>
        <w:left w:val="nil"/>
        <w:bottom w:val="nil"/>
        <w:right w:val="nil"/>
        <w:between w:val="nil"/>
      </w:pBdr>
      <w:tabs>
        <w:tab w:val="center" w:pos="4680"/>
        <w:tab w:val="right" w:pos="9360"/>
      </w:tabs>
      <w:jc w:val="right"/>
      <w:rPr>
        <w:b/>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63DE4"/>
    <w:multiLevelType w:val="multilevel"/>
    <w:tmpl w:val="215081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2C20F8"/>
    <w:multiLevelType w:val="multilevel"/>
    <w:tmpl w:val="0D500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FA4110"/>
    <w:multiLevelType w:val="hybridMultilevel"/>
    <w:tmpl w:val="B6BCD818"/>
    <w:lvl w:ilvl="0" w:tplc="1722D4B0">
      <w:start w:val="5"/>
      <w:numFmt w:val="bullet"/>
      <w:lvlText w:val="-"/>
      <w:lvlJc w:val="left"/>
      <w:pPr>
        <w:ind w:left="1080" w:hanging="360"/>
      </w:pPr>
      <w:rPr>
        <w:rFonts w:ascii="Calibri" w:eastAsia="Calibri" w:hAnsi="Calibri" w:cs="Calibri" w:hint="default"/>
      </w:rPr>
    </w:lvl>
    <w:lvl w:ilvl="1" w:tplc="E58E3EFC" w:tentative="1">
      <w:start w:val="1"/>
      <w:numFmt w:val="bullet"/>
      <w:lvlText w:val="o"/>
      <w:lvlJc w:val="left"/>
      <w:pPr>
        <w:ind w:left="1800" w:hanging="360"/>
      </w:pPr>
      <w:rPr>
        <w:rFonts w:ascii="Courier New" w:hAnsi="Courier New" w:cs="Courier New" w:hint="default"/>
      </w:rPr>
    </w:lvl>
    <w:lvl w:ilvl="2" w:tplc="B136D370" w:tentative="1">
      <w:start w:val="1"/>
      <w:numFmt w:val="bullet"/>
      <w:lvlText w:val=""/>
      <w:lvlJc w:val="left"/>
      <w:pPr>
        <w:ind w:left="2520" w:hanging="360"/>
      </w:pPr>
      <w:rPr>
        <w:rFonts w:ascii="Wingdings" w:hAnsi="Wingdings" w:hint="default"/>
      </w:rPr>
    </w:lvl>
    <w:lvl w:ilvl="3" w:tplc="FBE87BD0" w:tentative="1">
      <w:start w:val="1"/>
      <w:numFmt w:val="bullet"/>
      <w:lvlText w:val=""/>
      <w:lvlJc w:val="left"/>
      <w:pPr>
        <w:ind w:left="3240" w:hanging="360"/>
      </w:pPr>
      <w:rPr>
        <w:rFonts w:ascii="Symbol" w:hAnsi="Symbol" w:hint="default"/>
      </w:rPr>
    </w:lvl>
    <w:lvl w:ilvl="4" w:tplc="792882AA" w:tentative="1">
      <w:start w:val="1"/>
      <w:numFmt w:val="bullet"/>
      <w:lvlText w:val="o"/>
      <w:lvlJc w:val="left"/>
      <w:pPr>
        <w:ind w:left="3960" w:hanging="360"/>
      </w:pPr>
      <w:rPr>
        <w:rFonts w:ascii="Courier New" w:hAnsi="Courier New" w:cs="Courier New" w:hint="default"/>
      </w:rPr>
    </w:lvl>
    <w:lvl w:ilvl="5" w:tplc="5700EB2E" w:tentative="1">
      <w:start w:val="1"/>
      <w:numFmt w:val="bullet"/>
      <w:lvlText w:val=""/>
      <w:lvlJc w:val="left"/>
      <w:pPr>
        <w:ind w:left="4680" w:hanging="360"/>
      </w:pPr>
      <w:rPr>
        <w:rFonts w:ascii="Wingdings" w:hAnsi="Wingdings" w:hint="default"/>
      </w:rPr>
    </w:lvl>
    <w:lvl w:ilvl="6" w:tplc="F634EA64" w:tentative="1">
      <w:start w:val="1"/>
      <w:numFmt w:val="bullet"/>
      <w:lvlText w:val=""/>
      <w:lvlJc w:val="left"/>
      <w:pPr>
        <w:ind w:left="5400" w:hanging="360"/>
      </w:pPr>
      <w:rPr>
        <w:rFonts w:ascii="Symbol" w:hAnsi="Symbol" w:hint="default"/>
      </w:rPr>
    </w:lvl>
    <w:lvl w:ilvl="7" w:tplc="B54C9686" w:tentative="1">
      <w:start w:val="1"/>
      <w:numFmt w:val="bullet"/>
      <w:lvlText w:val="o"/>
      <w:lvlJc w:val="left"/>
      <w:pPr>
        <w:ind w:left="6120" w:hanging="360"/>
      </w:pPr>
      <w:rPr>
        <w:rFonts w:ascii="Courier New" w:hAnsi="Courier New" w:cs="Courier New" w:hint="default"/>
      </w:rPr>
    </w:lvl>
    <w:lvl w:ilvl="8" w:tplc="39EC89DA" w:tentative="1">
      <w:start w:val="1"/>
      <w:numFmt w:val="bullet"/>
      <w:lvlText w:val=""/>
      <w:lvlJc w:val="left"/>
      <w:pPr>
        <w:ind w:left="6840" w:hanging="360"/>
      </w:pPr>
      <w:rPr>
        <w:rFonts w:ascii="Wingdings" w:hAnsi="Wingdings" w:hint="default"/>
      </w:rPr>
    </w:lvl>
  </w:abstractNum>
  <w:abstractNum w:abstractNumId="3" w15:restartNumberingAfterBreak="0">
    <w:nsid w:val="20A45D98"/>
    <w:multiLevelType w:val="multilevel"/>
    <w:tmpl w:val="B83685CE"/>
    <w:lvl w:ilvl="0">
      <w:start w:val="4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5"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9"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47960423"/>
    <w:multiLevelType w:val="hybridMultilevel"/>
    <w:tmpl w:val="A0E032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4E2A7805"/>
    <w:multiLevelType w:val="multilevel"/>
    <w:tmpl w:val="4E4E7B6C"/>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56472688"/>
    <w:multiLevelType w:val="multilevel"/>
    <w:tmpl w:val="CE124546"/>
    <w:lvl w:ilvl="0">
      <w:start w:val="6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722E18B5"/>
    <w:multiLevelType w:val="hybridMultilevel"/>
    <w:tmpl w:val="36BC3478"/>
    <w:lvl w:ilvl="0" w:tplc="80166222">
      <w:start w:val="1"/>
      <w:numFmt w:val="upperLetter"/>
      <w:lvlText w:val="%1."/>
      <w:lvlJc w:val="left"/>
      <w:pPr>
        <w:ind w:left="720" w:hanging="360"/>
      </w:pPr>
      <w:rPr>
        <w:rFonts w:hint="default"/>
      </w:rPr>
    </w:lvl>
    <w:lvl w:ilvl="1" w:tplc="2A7C4426" w:tentative="1">
      <w:start w:val="1"/>
      <w:numFmt w:val="lowerLetter"/>
      <w:lvlText w:val="%2."/>
      <w:lvlJc w:val="left"/>
      <w:pPr>
        <w:ind w:left="1440" w:hanging="360"/>
      </w:pPr>
    </w:lvl>
    <w:lvl w:ilvl="2" w:tplc="F33612AC" w:tentative="1">
      <w:start w:val="1"/>
      <w:numFmt w:val="lowerRoman"/>
      <w:lvlText w:val="%3."/>
      <w:lvlJc w:val="right"/>
      <w:pPr>
        <w:ind w:left="2160" w:hanging="180"/>
      </w:pPr>
    </w:lvl>
    <w:lvl w:ilvl="3" w:tplc="A5CAC5D4" w:tentative="1">
      <w:start w:val="1"/>
      <w:numFmt w:val="decimal"/>
      <w:lvlText w:val="%4."/>
      <w:lvlJc w:val="left"/>
      <w:pPr>
        <w:ind w:left="2880" w:hanging="360"/>
      </w:pPr>
    </w:lvl>
    <w:lvl w:ilvl="4" w:tplc="EA4ADFBC" w:tentative="1">
      <w:start w:val="1"/>
      <w:numFmt w:val="lowerLetter"/>
      <w:lvlText w:val="%5."/>
      <w:lvlJc w:val="left"/>
      <w:pPr>
        <w:ind w:left="3600" w:hanging="360"/>
      </w:pPr>
    </w:lvl>
    <w:lvl w:ilvl="5" w:tplc="C226A7C4" w:tentative="1">
      <w:start w:val="1"/>
      <w:numFmt w:val="lowerRoman"/>
      <w:lvlText w:val="%6."/>
      <w:lvlJc w:val="right"/>
      <w:pPr>
        <w:ind w:left="4320" w:hanging="180"/>
      </w:pPr>
    </w:lvl>
    <w:lvl w:ilvl="6" w:tplc="B54EFE2C" w:tentative="1">
      <w:start w:val="1"/>
      <w:numFmt w:val="decimal"/>
      <w:lvlText w:val="%7."/>
      <w:lvlJc w:val="left"/>
      <w:pPr>
        <w:ind w:left="5040" w:hanging="360"/>
      </w:pPr>
    </w:lvl>
    <w:lvl w:ilvl="7" w:tplc="9CB2F1B4" w:tentative="1">
      <w:start w:val="1"/>
      <w:numFmt w:val="lowerLetter"/>
      <w:lvlText w:val="%8."/>
      <w:lvlJc w:val="left"/>
      <w:pPr>
        <w:ind w:left="5760" w:hanging="360"/>
      </w:pPr>
    </w:lvl>
    <w:lvl w:ilvl="8" w:tplc="09D45C62" w:tentative="1">
      <w:start w:val="1"/>
      <w:numFmt w:val="lowerRoman"/>
      <w:lvlText w:val="%9."/>
      <w:lvlJc w:val="right"/>
      <w:pPr>
        <w:ind w:left="6480" w:hanging="180"/>
      </w:pPr>
    </w:lvl>
  </w:abstractNum>
  <w:abstractNum w:abstractNumId="20" w15:restartNumberingAfterBreak="0">
    <w:nsid w:val="75AD2EEA"/>
    <w:multiLevelType w:val="multilevel"/>
    <w:tmpl w:val="4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7980701F"/>
    <w:multiLevelType w:val="hybridMultilevel"/>
    <w:tmpl w:val="EDCE8ABC"/>
    <w:lvl w:ilvl="0" w:tplc="34C822C2">
      <w:start w:val="1"/>
      <w:numFmt w:val="decimal"/>
      <w:lvlText w:val="%1."/>
      <w:lvlJc w:val="left"/>
      <w:pPr>
        <w:ind w:left="720" w:hanging="360"/>
      </w:pPr>
    </w:lvl>
    <w:lvl w:ilvl="1" w:tplc="C220CD68" w:tentative="1">
      <w:start w:val="1"/>
      <w:numFmt w:val="lowerLetter"/>
      <w:lvlText w:val="%2."/>
      <w:lvlJc w:val="left"/>
      <w:pPr>
        <w:ind w:left="1440" w:hanging="360"/>
      </w:pPr>
    </w:lvl>
    <w:lvl w:ilvl="2" w:tplc="84A888C8" w:tentative="1">
      <w:start w:val="1"/>
      <w:numFmt w:val="lowerRoman"/>
      <w:lvlText w:val="%3."/>
      <w:lvlJc w:val="right"/>
      <w:pPr>
        <w:ind w:left="2160" w:hanging="180"/>
      </w:pPr>
    </w:lvl>
    <w:lvl w:ilvl="3" w:tplc="C292FE9A" w:tentative="1">
      <w:start w:val="1"/>
      <w:numFmt w:val="decimal"/>
      <w:lvlText w:val="%4."/>
      <w:lvlJc w:val="left"/>
      <w:pPr>
        <w:ind w:left="2880" w:hanging="360"/>
      </w:pPr>
    </w:lvl>
    <w:lvl w:ilvl="4" w:tplc="2152B0A0" w:tentative="1">
      <w:start w:val="1"/>
      <w:numFmt w:val="lowerLetter"/>
      <w:lvlText w:val="%5."/>
      <w:lvlJc w:val="left"/>
      <w:pPr>
        <w:ind w:left="3600" w:hanging="360"/>
      </w:pPr>
    </w:lvl>
    <w:lvl w:ilvl="5" w:tplc="8EC8F19E" w:tentative="1">
      <w:start w:val="1"/>
      <w:numFmt w:val="lowerRoman"/>
      <w:lvlText w:val="%6."/>
      <w:lvlJc w:val="right"/>
      <w:pPr>
        <w:ind w:left="4320" w:hanging="180"/>
      </w:pPr>
    </w:lvl>
    <w:lvl w:ilvl="6" w:tplc="F086063A" w:tentative="1">
      <w:start w:val="1"/>
      <w:numFmt w:val="decimal"/>
      <w:lvlText w:val="%7."/>
      <w:lvlJc w:val="left"/>
      <w:pPr>
        <w:ind w:left="5040" w:hanging="360"/>
      </w:pPr>
    </w:lvl>
    <w:lvl w:ilvl="7" w:tplc="5F40A90E" w:tentative="1">
      <w:start w:val="1"/>
      <w:numFmt w:val="lowerLetter"/>
      <w:lvlText w:val="%8."/>
      <w:lvlJc w:val="left"/>
      <w:pPr>
        <w:ind w:left="5760" w:hanging="360"/>
      </w:pPr>
    </w:lvl>
    <w:lvl w:ilvl="8" w:tplc="EC2CDFCE" w:tentative="1">
      <w:start w:val="1"/>
      <w:numFmt w:val="lowerRoman"/>
      <w:lvlText w:val="%9."/>
      <w:lvlJc w:val="right"/>
      <w:pPr>
        <w:ind w:left="6480" w:hanging="180"/>
      </w:pPr>
    </w:lvl>
  </w:abstractNum>
  <w:num w:numId="1" w16cid:durableId="1752123839">
    <w:abstractNumId w:val="7"/>
  </w:num>
  <w:num w:numId="2" w16cid:durableId="1984042491">
    <w:abstractNumId w:val="11"/>
  </w:num>
  <w:num w:numId="3" w16cid:durableId="118914537">
    <w:abstractNumId w:val="18"/>
  </w:num>
  <w:num w:numId="4" w16cid:durableId="1932934919">
    <w:abstractNumId w:val="4"/>
  </w:num>
  <w:num w:numId="5" w16cid:durableId="584412448">
    <w:abstractNumId w:val="15"/>
  </w:num>
  <w:num w:numId="6" w16cid:durableId="1692337555">
    <w:abstractNumId w:val="17"/>
  </w:num>
  <w:num w:numId="7" w16cid:durableId="1668751632">
    <w:abstractNumId w:val="8"/>
  </w:num>
  <w:num w:numId="8" w16cid:durableId="1699504584">
    <w:abstractNumId w:val="10"/>
  </w:num>
  <w:num w:numId="9" w16cid:durableId="1471939920">
    <w:abstractNumId w:val="5"/>
  </w:num>
  <w:num w:numId="10" w16cid:durableId="1456294289">
    <w:abstractNumId w:val="9"/>
  </w:num>
  <w:num w:numId="11" w16cid:durableId="1090856223">
    <w:abstractNumId w:val="13"/>
  </w:num>
  <w:num w:numId="12" w16cid:durableId="347753210">
    <w:abstractNumId w:val="6"/>
  </w:num>
  <w:num w:numId="13" w16cid:durableId="62803357">
    <w:abstractNumId w:val="21"/>
  </w:num>
  <w:num w:numId="14" w16cid:durableId="668992652">
    <w:abstractNumId w:val="1"/>
  </w:num>
  <w:num w:numId="15" w16cid:durableId="446236870">
    <w:abstractNumId w:val="2"/>
  </w:num>
  <w:num w:numId="16" w16cid:durableId="1068260291">
    <w:abstractNumId w:val="19"/>
  </w:num>
  <w:num w:numId="17" w16cid:durableId="2090887030">
    <w:abstractNumId w:val="20"/>
  </w:num>
  <w:num w:numId="18" w16cid:durableId="986008168">
    <w:abstractNumId w:val="12"/>
  </w:num>
  <w:num w:numId="19" w16cid:durableId="66733854">
    <w:abstractNumId w:val="0"/>
  </w:num>
  <w:num w:numId="20" w16cid:durableId="813447576">
    <w:abstractNumId w:val="14"/>
  </w:num>
  <w:num w:numId="21" w16cid:durableId="1696731901">
    <w:abstractNumId w:val="3"/>
  </w:num>
  <w:num w:numId="22" w16cid:durableId="19454238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rwUAdQc5TywAAAA="/>
    <w:docVar w:name="EN.InstantFormat" w:val="&lt;ENInstantFormat&gt;&lt;Enabled&gt;0&lt;/Enabled&gt;&lt;ScanUnformatted&gt;1&lt;/ScanUnformatted&gt;&lt;ScanChanges&gt;1&lt;/ScanChanges&gt;&lt;Suspended&gt;0&lt;/Suspended&gt;&lt;/ENInstantFormat&gt;"/>
    <w:docVar w:name="EN.Layout" w:val="&lt;ENLayout&gt;&lt;Style&gt;JoVE &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w9w25rp0gsx95uevf0jpw92ws9v0pzdezvpt&quot;&gt;JoVE library&lt;record-ids&gt;&lt;item&gt;74&lt;/item&gt;&lt;item&gt;75&lt;/item&gt;&lt;item&gt;76&lt;/item&gt;&lt;item&gt;77&lt;/item&gt;&lt;item&gt;78&lt;/item&gt;&lt;/record-ids&gt;&lt;/item&gt;&lt;/Libraries&gt;"/>
  </w:docVars>
  <w:rsids>
    <w:rsidRoot w:val="006E4797"/>
    <w:rsid w:val="00005711"/>
    <w:rsid w:val="000102AD"/>
    <w:rsid w:val="00013F2B"/>
    <w:rsid w:val="00024843"/>
    <w:rsid w:val="00031925"/>
    <w:rsid w:val="000335EF"/>
    <w:rsid w:val="000338AA"/>
    <w:rsid w:val="00037DE2"/>
    <w:rsid w:val="00037F12"/>
    <w:rsid w:val="00042C1F"/>
    <w:rsid w:val="0004355D"/>
    <w:rsid w:val="000473BB"/>
    <w:rsid w:val="00053262"/>
    <w:rsid w:val="000540DD"/>
    <w:rsid w:val="00054F5D"/>
    <w:rsid w:val="000553FB"/>
    <w:rsid w:val="00061E0E"/>
    <w:rsid w:val="000629E6"/>
    <w:rsid w:val="00063A8A"/>
    <w:rsid w:val="0006685E"/>
    <w:rsid w:val="00071375"/>
    <w:rsid w:val="00072949"/>
    <w:rsid w:val="00074E65"/>
    <w:rsid w:val="0007506F"/>
    <w:rsid w:val="00076724"/>
    <w:rsid w:val="00076815"/>
    <w:rsid w:val="00082A5F"/>
    <w:rsid w:val="00083DE1"/>
    <w:rsid w:val="000847BC"/>
    <w:rsid w:val="00086F53"/>
    <w:rsid w:val="0008764D"/>
    <w:rsid w:val="00087701"/>
    <w:rsid w:val="00090560"/>
    <w:rsid w:val="00092870"/>
    <w:rsid w:val="000931BC"/>
    <w:rsid w:val="000933EA"/>
    <w:rsid w:val="00093650"/>
    <w:rsid w:val="000A0E80"/>
    <w:rsid w:val="000A36ED"/>
    <w:rsid w:val="000A3CFC"/>
    <w:rsid w:val="000B02BD"/>
    <w:rsid w:val="000B0DBD"/>
    <w:rsid w:val="000B41B6"/>
    <w:rsid w:val="000B6029"/>
    <w:rsid w:val="000B710F"/>
    <w:rsid w:val="000C0127"/>
    <w:rsid w:val="000C1944"/>
    <w:rsid w:val="000C3AE3"/>
    <w:rsid w:val="000C3EDB"/>
    <w:rsid w:val="000C3F25"/>
    <w:rsid w:val="000C523A"/>
    <w:rsid w:val="000C528D"/>
    <w:rsid w:val="000C5C6C"/>
    <w:rsid w:val="000C7380"/>
    <w:rsid w:val="000D4DFD"/>
    <w:rsid w:val="000D4FFC"/>
    <w:rsid w:val="000D6775"/>
    <w:rsid w:val="000E22B4"/>
    <w:rsid w:val="000E2624"/>
    <w:rsid w:val="000E2ABF"/>
    <w:rsid w:val="000E2F0E"/>
    <w:rsid w:val="000E38B5"/>
    <w:rsid w:val="000E4C51"/>
    <w:rsid w:val="000E5520"/>
    <w:rsid w:val="000E787F"/>
    <w:rsid w:val="000E7F8B"/>
    <w:rsid w:val="000F00E1"/>
    <w:rsid w:val="000F52A5"/>
    <w:rsid w:val="000F66B9"/>
    <w:rsid w:val="000F6D5D"/>
    <w:rsid w:val="000F7CFF"/>
    <w:rsid w:val="0010586D"/>
    <w:rsid w:val="00107340"/>
    <w:rsid w:val="00107D32"/>
    <w:rsid w:val="001131D1"/>
    <w:rsid w:val="0011381B"/>
    <w:rsid w:val="001179D4"/>
    <w:rsid w:val="00120B6E"/>
    <w:rsid w:val="00120C10"/>
    <w:rsid w:val="0012217B"/>
    <w:rsid w:val="0012541C"/>
    <w:rsid w:val="00130E46"/>
    <w:rsid w:val="00134495"/>
    <w:rsid w:val="001348B7"/>
    <w:rsid w:val="00140916"/>
    <w:rsid w:val="00142A68"/>
    <w:rsid w:val="001435E4"/>
    <w:rsid w:val="00143B25"/>
    <w:rsid w:val="0014553A"/>
    <w:rsid w:val="0014749D"/>
    <w:rsid w:val="0015007A"/>
    <w:rsid w:val="00156151"/>
    <w:rsid w:val="0015755C"/>
    <w:rsid w:val="00157868"/>
    <w:rsid w:val="001653EA"/>
    <w:rsid w:val="00166D24"/>
    <w:rsid w:val="00167257"/>
    <w:rsid w:val="0017206A"/>
    <w:rsid w:val="0017241A"/>
    <w:rsid w:val="001755D4"/>
    <w:rsid w:val="00181407"/>
    <w:rsid w:val="001821BD"/>
    <w:rsid w:val="00184A8F"/>
    <w:rsid w:val="0018770D"/>
    <w:rsid w:val="00187F13"/>
    <w:rsid w:val="001916B6"/>
    <w:rsid w:val="00192EB1"/>
    <w:rsid w:val="00194C04"/>
    <w:rsid w:val="0019611D"/>
    <w:rsid w:val="00196AFA"/>
    <w:rsid w:val="00197259"/>
    <w:rsid w:val="001A070B"/>
    <w:rsid w:val="001A53C5"/>
    <w:rsid w:val="001A6F4A"/>
    <w:rsid w:val="001B25D3"/>
    <w:rsid w:val="001B72E7"/>
    <w:rsid w:val="001B735F"/>
    <w:rsid w:val="001B74D2"/>
    <w:rsid w:val="001C2DA0"/>
    <w:rsid w:val="001C4332"/>
    <w:rsid w:val="001C49A4"/>
    <w:rsid w:val="001C5F2E"/>
    <w:rsid w:val="001C5FC4"/>
    <w:rsid w:val="001D0431"/>
    <w:rsid w:val="001D474E"/>
    <w:rsid w:val="001D54FA"/>
    <w:rsid w:val="001D5F7A"/>
    <w:rsid w:val="001D685F"/>
    <w:rsid w:val="001F1F78"/>
    <w:rsid w:val="001F23E4"/>
    <w:rsid w:val="001F2761"/>
    <w:rsid w:val="001F6BB0"/>
    <w:rsid w:val="00202648"/>
    <w:rsid w:val="00202A2E"/>
    <w:rsid w:val="00205CF7"/>
    <w:rsid w:val="00205F61"/>
    <w:rsid w:val="00210DD6"/>
    <w:rsid w:val="002110C6"/>
    <w:rsid w:val="00213FEC"/>
    <w:rsid w:val="0021751A"/>
    <w:rsid w:val="0021793F"/>
    <w:rsid w:val="0022194B"/>
    <w:rsid w:val="00225D77"/>
    <w:rsid w:val="0023213F"/>
    <w:rsid w:val="00234A36"/>
    <w:rsid w:val="002350F3"/>
    <w:rsid w:val="00244BEA"/>
    <w:rsid w:val="002516C6"/>
    <w:rsid w:val="00252077"/>
    <w:rsid w:val="00254928"/>
    <w:rsid w:val="002550EC"/>
    <w:rsid w:val="002603E5"/>
    <w:rsid w:val="0026295E"/>
    <w:rsid w:val="00266FF7"/>
    <w:rsid w:val="00273FE4"/>
    <w:rsid w:val="00280FC3"/>
    <w:rsid w:val="0028503D"/>
    <w:rsid w:val="00285BD2"/>
    <w:rsid w:val="00285C64"/>
    <w:rsid w:val="0029388B"/>
    <w:rsid w:val="00294E04"/>
    <w:rsid w:val="00294EB4"/>
    <w:rsid w:val="00295387"/>
    <w:rsid w:val="00296FFB"/>
    <w:rsid w:val="002A6287"/>
    <w:rsid w:val="002A7570"/>
    <w:rsid w:val="002B14D6"/>
    <w:rsid w:val="002B3E0A"/>
    <w:rsid w:val="002B760E"/>
    <w:rsid w:val="002B769B"/>
    <w:rsid w:val="002C2E24"/>
    <w:rsid w:val="002C3D33"/>
    <w:rsid w:val="002C6B74"/>
    <w:rsid w:val="002D2862"/>
    <w:rsid w:val="002D5C79"/>
    <w:rsid w:val="002D6011"/>
    <w:rsid w:val="002D6A88"/>
    <w:rsid w:val="002E033C"/>
    <w:rsid w:val="002E0959"/>
    <w:rsid w:val="002E1291"/>
    <w:rsid w:val="002E725C"/>
    <w:rsid w:val="002F6B76"/>
    <w:rsid w:val="00301EDE"/>
    <w:rsid w:val="00304B9F"/>
    <w:rsid w:val="0030551B"/>
    <w:rsid w:val="0031299E"/>
    <w:rsid w:val="0031308D"/>
    <w:rsid w:val="0031356D"/>
    <w:rsid w:val="0031658E"/>
    <w:rsid w:val="00317263"/>
    <w:rsid w:val="00326D2B"/>
    <w:rsid w:val="003300CD"/>
    <w:rsid w:val="00330732"/>
    <w:rsid w:val="003331A4"/>
    <w:rsid w:val="0033336C"/>
    <w:rsid w:val="003350AF"/>
    <w:rsid w:val="0033549D"/>
    <w:rsid w:val="00345082"/>
    <w:rsid w:val="00345B7A"/>
    <w:rsid w:val="00347F0C"/>
    <w:rsid w:val="00351087"/>
    <w:rsid w:val="00355469"/>
    <w:rsid w:val="00361064"/>
    <w:rsid w:val="0036239D"/>
    <w:rsid w:val="0036313C"/>
    <w:rsid w:val="00365A2E"/>
    <w:rsid w:val="00371AB4"/>
    <w:rsid w:val="003814E5"/>
    <w:rsid w:val="003841F2"/>
    <w:rsid w:val="00384E1F"/>
    <w:rsid w:val="00384F0B"/>
    <w:rsid w:val="00385695"/>
    <w:rsid w:val="00386B61"/>
    <w:rsid w:val="003874F8"/>
    <w:rsid w:val="00391944"/>
    <w:rsid w:val="003920A7"/>
    <w:rsid w:val="00393001"/>
    <w:rsid w:val="00396077"/>
    <w:rsid w:val="00396696"/>
    <w:rsid w:val="00397423"/>
    <w:rsid w:val="003A16A2"/>
    <w:rsid w:val="003A41D3"/>
    <w:rsid w:val="003A5423"/>
    <w:rsid w:val="003A7B4D"/>
    <w:rsid w:val="003B169A"/>
    <w:rsid w:val="003B3F22"/>
    <w:rsid w:val="003C0F87"/>
    <w:rsid w:val="003C1EE2"/>
    <w:rsid w:val="003C2271"/>
    <w:rsid w:val="003C400B"/>
    <w:rsid w:val="003C4FEE"/>
    <w:rsid w:val="003C64E9"/>
    <w:rsid w:val="003C779F"/>
    <w:rsid w:val="003D1751"/>
    <w:rsid w:val="003D20C5"/>
    <w:rsid w:val="003D4821"/>
    <w:rsid w:val="003E0F78"/>
    <w:rsid w:val="003E488C"/>
    <w:rsid w:val="003E6920"/>
    <w:rsid w:val="003E6F8A"/>
    <w:rsid w:val="003F3E0F"/>
    <w:rsid w:val="003F5ADD"/>
    <w:rsid w:val="0040232E"/>
    <w:rsid w:val="004042A2"/>
    <w:rsid w:val="004044A9"/>
    <w:rsid w:val="00404C73"/>
    <w:rsid w:val="0040579A"/>
    <w:rsid w:val="00405BBE"/>
    <w:rsid w:val="00406DC3"/>
    <w:rsid w:val="004075E5"/>
    <w:rsid w:val="00407982"/>
    <w:rsid w:val="00407D9B"/>
    <w:rsid w:val="00410C7D"/>
    <w:rsid w:val="0041245E"/>
    <w:rsid w:val="004210BC"/>
    <w:rsid w:val="00426A86"/>
    <w:rsid w:val="004317C3"/>
    <w:rsid w:val="00432FF4"/>
    <w:rsid w:val="00434F48"/>
    <w:rsid w:val="00436179"/>
    <w:rsid w:val="00436AB0"/>
    <w:rsid w:val="00446390"/>
    <w:rsid w:val="00451790"/>
    <w:rsid w:val="00456FF1"/>
    <w:rsid w:val="00460834"/>
    <w:rsid w:val="0046321B"/>
    <w:rsid w:val="00463F2B"/>
    <w:rsid w:val="00464FC5"/>
    <w:rsid w:val="00471D74"/>
    <w:rsid w:val="00476AC9"/>
    <w:rsid w:val="004806DB"/>
    <w:rsid w:val="00482CED"/>
    <w:rsid w:val="00483E54"/>
    <w:rsid w:val="00484CB8"/>
    <w:rsid w:val="004915EB"/>
    <w:rsid w:val="0049172E"/>
    <w:rsid w:val="00494BD4"/>
    <w:rsid w:val="00494F9A"/>
    <w:rsid w:val="00495FFA"/>
    <w:rsid w:val="00497D15"/>
    <w:rsid w:val="004A49AF"/>
    <w:rsid w:val="004A60AD"/>
    <w:rsid w:val="004A72B1"/>
    <w:rsid w:val="004B5363"/>
    <w:rsid w:val="004B6674"/>
    <w:rsid w:val="004B7070"/>
    <w:rsid w:val="004C0985"/>
    <w:rsid w:val="004C3D60"/>
    <w:rsid w:val="004C3F15"/>
    <w:rsid w:val="004D025D"/>
    <w:rsid w:val="004D2BDB"/>
    <w:rsid w:val="004D2F9A"/>
    <w:rsid w:val="004D362E"/>
    <w:rsid w:val="004D49CF"/>
    <w:rsid w:val="004D5520"/>
    <w:rsid w:val="004D5F0D"/>
    <w:rsid w:val="004E3193"/>
    <w:rsid w:val="004E4771"/>
    <w:rsid w:val="004E5AC0"/>
    <w:rsid w:val="004E5B35"/>
    <w:rsid w:val="004E70D4"/>
    <w:rsid w:val="004E76BD"/>
    <w:rsid w:val="004F00CF"/>
    <w:rsid w:val="004F0204"/>
    <w:rsid w:val="005002F3"/>
    <w:rsid w:val="00500730"/>
    <w:rsid w:val="00501CCB"/>
    <w:rsid w:val="00502461"/>
    <w:rsid w:val="005120D4"/>
    <w:rsid w:val="005136CB"/>
    <w:rsid w:val="00513948"/>
    <w:rsid w:val="00513CCF"/>
    <w:rsid w:val="0051489D"/>
    <w:rsid w:val="00515A37"/>
    <w:rsid w:val="00522004"/>
    <w:rsid w:val="00525F30"/>
    <w:rsid w:val="00526918"/>
    <w:rsid w:val="00536542"/>
    <w:rsid w:val="00537270"/>
    <w:rsid w:val="00541DAF"/>
    <w:rsid w:val="005427D6"/>
    <w:rsid w:val="005431FC"/>
    <w:rsid w:val="00543373"/>
    <w:rsid w:val="0054427B"/>
    <w:rsid w:val="00551D82"/>
    <w:rsid w:val="00557CF3"/>
    <w:rsid w:val="0056053C"/>
    <w:rsid w:val="00561E45"/>
    <w:rsid w:val="005637E5"/>
    <w:rsid w:val="00564698"/>
    <w:rsid w:val="00565381"/>
    <w:rsid w:val="00565F19"/>
    <w:rsid w:val="00567760"/>
    <w:rsid w:val="005706A8"/>
    <w:rsid w:val="005745DD"/>
    <w:rsid w:val="0057468C"/>
    <w:rsid w:val="0057573F"/>
    <w:rsid w:val="00575E55"/>
    <w:rsid w:val="00581B53"/>
    <w:rsid w:val="00586616"/>
    <w:rsid w:val="0059065B"/>
    <w:rsid w:val="005949E3"/>
    <w:rsid w:val="00596B89"/>
    <w:rsid w:val="00596F47"/>
    <w:rsid w:val="005A0FFB"/>
    <w:rsid w:val="005A1AD2"/>
    <w:rsid w:val="005A2649"/>
    <w:rsid w:val="005A3356"/>
    <w:rsid w:val="005A6797"/>
    <w:rsid w:val="005B465E"/>
    <w:rsid w:val="005C5834"/>
    <w:rsid w:val="005D0681"/>
    <w:rsid w:val="005D2561"/>
    <w:rsid w:val="005D72C9"/>
    <w:rsid w:val="005D78EC"/>
    <w:rsid w:val="005D7B53"/>
    <w:rsid w:val="005E13B0"/>
    <w:rsid w:val="005E2846"/>
    <w:rsid w:val="005F5EC1"/>
    <w:rsid w:val="005F68E1"/>
    <w:rsid w:val="00603F13"/>
    <w:rsid w:val="006065D3"/>
    <w:rsid w:val="00607B89"/>
    <w:rsid w:val="00611531"/>
    <w:rsid w:val="00611CD0"/>
    <w:rsid w:val="00615035"/>
    <w:rsid w:val="00617DF1"/>
    <w:rsid w:val="00622578"/>
    <w:rsid w:val="00622A23"/>
    <w:rsid w:val="00622A6E"/>
    <w:rsid w:val="00623D1F"/>
    <w:rsid w:val="006245BC"/>
    <w:rsid w:val="00624A03"/>
    <w:rsid w:val="00626AC4"/>
    <w:rsid w:val="0063433A"/>
    <w:rsid w:val="00634672"/>
    <w:rsid w:val="00635237"/>
    <w:rsid w:val="00637227"/>
    <w:rsid w:val="006448E4"/>
    <w:rsid w:val="00645307"/>
    <w:rsid w:val="0064629A"/>
    <w:rsid w:val="0064629C"/>
    <w:rsid w:val="0064658D"/>
    <w:rsid w:val="006479B7"/>
    <w:rsid w:val="006513C3"/>
    <w:rsid w:val="00652508"/>
    <w:rsid w:val="00653FCE"/>
    <w:rsid w:val="006553BC"/>
    <w:rsid w:val="00655D20"/>
    <w:rsid w:val="00665D8B"/>
    <w:rsid w:val="0066758A"/>
    <w:rsid w:val="00671E6B"/>
    <w:rsid w:val="00674A84"/>
    <w:rsid w:val="006755EE"/>
    <w:rsid w:val="00681BF6"/>
    <w:rsid w:val="006824BF"/>
    <w:rsid w:val="006909DC"/>
    <w:rsid w:val="00694170"/>
    <w:rsid w:val="0069775E"/>
    <w:rsid w:val="006977F8"/>
    <w:rsid w:val="006A3907"/>
    <w:rsid w:val="006B1875"/>
    <w:rsid w:val="006B2367"/>
    <w:rsid w:val="006B58ED"/>
    <w:rsid w:val="006B7640"/>
    <w:rsid w:val="006D0263"/>
    <w:rsid w:val="006D6911"/>
    <w:rsid w:val="006E093F"/>
    <w:rsid w:val="006E19A6"/>
    <w:rsid w:val="006E1A52"/>
    <w:rsid w:val="006E22D1"/>
    <w:rsid w:val="006E346E"/>
    <w:rsid w:val="006E4797"/>
    <w:rsid w:val="006E62BE"/>
    <w:rsid w:val="006F11F1"/>
    <w:rsid w:val="006F4FC3"/>
    <w:rsid w:val="006F5BE0"/>
    <w:rsid w:val="007009C3"/>
    <w:rsid w:val="007022A4"/>
    <w:rsid w:val="0070444F"/>
    <w:rsid w:val="00704F18"/>
    <w:rsid w:val="00706A2C"/>
    <w:rsid w:val="00714BE0"/>
    <w:rsid w:val="00715F89"/>
    <w:rsid w:val="00731F76"/>
    <w:rsid w:val="0073216A"/>
    <w:rsid w:val="00734B9B"/>
    <w:rsid w:val="0073723E"/>
    <w:rsid w:val="00740C1B"/>
    <w:rsid w:val="00741764"/>
    <w:rsid w:val="007423BE"/>
    <w:rsid w:val="0074621F"/>
    <w:rsid w:val="00746693"/>
    <w:rsid w:val="0075008E"/>
    <w:rsid w:val="007509EB"/>
    <w:rsid w:val="00756513"/>
    <w:rsid w:val="0075666D"/>
    <w:rsid w:val="007602EC"/>
    <w:rsid w:val="00760BEA"/>
    <w:rsid w:val="007618EE"/>
    <w:rsid w:val="00762381"/>
    <w:rsid w:val="00762908"/>
    <w:rsid w:val="00764C3E"/>
    <w:rsid w:val="00766413"/>
    <w:rsid w:val="00770284"/>
    <w:rsid w:val="00772726"/>
    <w:rsid w:val="00775A3F"/>
    <w:rsid w:val="00776AB6"/>
    <w:rsid w:val="00785241"/>
    <w:rsid w:val="00785A7D"/>
    <w:rsid w:val="00786429"/>
    <w:rsid w:val="00796440"/>
    <w:rsid w:val="007A036E"/>
    <w:rsid w:val="007A2508"/>
    <w:rsid w:val="007A27C2"/>
    <w:rsid w:val="007A429F"/>
    <w:rsid w:val="007A562F"/>
    <w:rsid w:val="007A56FB"/>
    <w:rsid w:val="007B1C73"/>
    <w:rsid w:val="007B31CD"/>
    <w:rsid w:val="007B42A3"/>
    <w:rsid w:val="007B4705"/>
    <w:rsid w:val="007B4742"/>
    <w:rsid w:val="007B6132"/>
    <w:rsid w:val="007B6B9A"/>
    <w:rsid w:val="007B73D3"/>
    <w:rsid w:val="007C3EEB"/>
    <w:rsid w:val="007C51DD"/>
    <w:rsid w:val="007C5A95"/>
    <w:rsid w:val="007C799D"/>
    <w:rsid w:val="007D1A8A"/>
    <w:rsid w:val="007D5A6E"/>
    <w:rsid w:val="007D6BE0"/>
    <w:rsid w:val="007E08D4"/>
    <w:rsid w:val="007E2079"/>
    <w:rsid w:val="007E5647"/>
    <w:rsid w:val="007F014F"/>
    <w:rsid w:val="007F1B1D"/>
    <w:rsid w:val="007F1DE8"/>
    <w:rsid w:val="007F2030"/>
    <w:rsid w:val="007F3853"/>
    <w:rsid w:val="007F55E8"/>
    <w:rsid w:val="007F620B"/>
    <w:rsid w:val="007F6577"/>
    <w:rsid w:val="007F6C1C"/>
    <w:rsid w:val="00802D7D"/>
    <w:rsid w:val="008048A1"/>
    <w:rsid w:val="00804A33"/>
    <w:rsid w:val="0080691A"/>
    <w:rsid w:val="008103ED"/>
    <w:rsid w:val="00810F09"/>
    <w:rsid w:val="00815F8B"/>
    <w:rsid w:val="00816D70"/>
    <w:rsid w:val="00816E80"/>
    <w:rsid w:val="008268D7"/>
    <w:rsid w:val="0082734C"/>
    <w:rsid w:val="00834E1E"/>
    <w:rsid w:val="00843E26"/>
    <w:rsid w:val="008441E8"/>
    <w:rsid w:val="008461C6"/>
    <w:rsid w:val="00846409"/>
    <w:rsid w:val="00854C02"/>
    <w:rsid w:val="00861575"/>
    <w:rsid w:val="0086160E"/>
    <w:rsid w:val="00861C68"/>
    <w:rsid w:val="00865208"/>
    <w:rsid w:val="00867AF4"/>
    <w:rsid w:val="00871601"/>
    <w:rsid w:val="008750B0"/>
    <w:rsid w:val="00876D46"/>
    <w:rsid w:val="00876F3B"/>
    <w:rsid w:val="00880033"/>
    <w:rsid w:val="00880385"/>
    <w:rsid w:val="00881BAD"/>
    <w:rsid w:val="00885EA7"/>
    <w:rsid w:val="00886259"/>
    <w:rsid w:val="00886E38"/>
    <w:rsid w:val="00892F4B"/>
    <w:rsid w:val="00893DF2"/>
    <w:rsid w:val="008945E8"/>
    <w:rsid w:val="00896D80"/>
    <w:rsid w:val="00897628"/>
    <w:rsid w:val="00897DF9"/>
    <w:rsid w:val="008A0BA3"/>
    <w:rsid w:val="008A5F76"/>
    <w:rsid w:val="008B35D2"/>
    <w:rsid w:val="008B3891"/>
    <w:rsid w:val="008B3E1F"/>
    <w:rsid w:val="008C0168"/>
    <w:rsid w:val="008C060D"/>
    <w:rsid w:val="008C622B"/>
    <w:rsid w:val="008D244B"/>
    <w:rsid w:val="008E7EA6"/>
    <w:rsid w:val="008F1C4F"/>
    <w:rsid w:val="008F263B"/>
    <w:rsid w:val="008F69F9"/>
    <w:rsid w:val="00901016"/>
    <w:rsid w:val="00902B60"/>
    <w:rsid w:val="00907D65"/>
    <w:rsid w:val="00910C9C"/>
    <w:rsid w:val="00916065"/>
    <w:rsid w:val="00920A9F"/>
    <w:rsid w:val="0092193A"/>
    <w:rsid w:val="0092388B"/>
    <w:rsid w:val="00923D7F"/>
    <w:rsid w:val="00924215"/>
    <w:rsid w:val="00930BC2"/>
    <w:rsid w:val="009340B4"/>
    <w:rsid w:val="00944248"/>
    <w:rsid w:val="00946E3C"/>
    <w:rsid w:val="00954FC5"/>
    <w:rsid w:val="00957EAC"/>
    <w:rsid w:val="00970A7F"/>
    <w:rsid w:val="00972E97"/>
    <w:rsid w:val="00973BC5"/>
    <w:rsid w:val="00977873"/>
    <w:rsid w:val="00977E7A"/>
    <w:rsid w:val="009806FA"/>
    <w:rsid w:val="009822CA"/>
    <w:rsid w:val="00986671"/>
    <w:rsid w:val="00992126"/>
    <w:rsid w:val="00994F50"/>
    <w:rsid w:val="00995F47"/>
    <w:rsid w:val="00997851"/>
    <w:rsid w:val="009A2EE4"/>
    <w:rsid w:val="009A4D09"/>
    <w:rsid w:val="009B02A3"/>
    <w:rsid w:val="009B501E"/>
    <w:rsid w:val="009C467C"/>
    <w:rsid w:val="009C46C7"/>
    <w:rsid w:val="009C6A53"/>
    <w:rsid w:val="009E0495"/>
    <w:rsid w:val="009E17F6"/>
    <w:rsid w:val="009E26A9"/>
    <w:rsid w:val="009E2C2B"/>
    <w:rsid w:val="009E4C4F"/>
    <w:rsid w:val="009F15E2"/>
    <w:rsid w:val="009F2ED2"/>
    <w:rsid w:val="009F5A3B"/>
    <w:rsid w:val="009F7D26"/>
    <w:rsid w:val="00A011DA"/>
    <w:rsid w:val="00A06469"/>
    <w:rsid w:val="00A07C0F"/>
    <w:rsid w:val="00A11254"/>
    <w:rsid w:val="00A11ACA"/>
    <w:rsid w:val="00A141BF"/>
    <w:rsid w:val="00A1451D"/>
    <w:rsid w:val="00A1684A"/>
    <w:rsid w:val="00A17383"/>
    <w:rsid w:val="00A23F16"/>
    <w:rsid w:val="00A30E96"/>
    <w:rsid w:val="00A327F6"/>
    <w:rsid w:val="00A3349D"/>
    <w:rsid w:val="00A35B39"/>
    <w:rsid w:val="00A36A67"/>
    <w:rsid w:val="00A37652"/>
    <w:rsid w:val="00A41E51"/>
    <w:rsid w:val="00A450F8"/>
    <w:rsid w:val="00A4589A"/>
    <w:rsid w:val="00A463E4"/>
    <w:rsid w:val="00A464C5"/>
    <w:rsid w:val="00A46C37"/>
    <w:rsid w:val="00A46D27"/>
    <w:rsid w:val="00A5177D"/>
    <w:rsid w:val="00A52E4E"/>
    <w:rsid w:val="00A54E51"/>
    <w:rsid w:val="00A5629E"/>
    <w:rsid w:val="00A567A7"/>
    <w:rsid w:val="00A628F4"/>
    <w:rsid w:val="00A6430E"/>
    <w:rsid w:val="00A64CCB"/>
    <w:rsid w:val="00A6586D"/>
    <w:rsid w:val="00A718E5"/>
    <w:rsid w:val="00A744CB"/>
    <w:rsid w:val="00A77030"/>
    <w:rsid w:val="00A8151B"/>
    <w:rsid w:val="00A8186C"/>
    <w:rsid w:val="00A82986"/>
    <w:rsid w:val="00A8500F"/>
    <w:rsid w:val="00A9346F"/>
    <w:rsid w:val="00A94C17"/>
    <w:rsid w:val="00A97855"/>
    <w:rsid w:val="00AA137D"/>
    <w:rsid w:val="00AA6857"/>
    <w:rsid w:val="00AB0D92"/>
    <w:rsid w:val="00AB449D"/>
    <w:rsid w:val="00AB5312"/>
    <w:rsid w:val="00AC113B"/>
    <w:rsid w:val="00AC4D4A"/>
    <w:rsid w:val="00AD1B4A"/>
    <w:rsid w:val="00AD334C"/>
    <w:rsid w:val="00AD6A2D"/>
    <w:rsid w:val="00AE2B01"/>
    <w:rsid w:val="00AE4EAF"/>
    <w:rsid w:val="00AF0C7B"/>
    <w:rsid w:val="00AF34B0"/>
    <w:rsid w:val="00AF756E"/>
    <w:rsid w:val="00B05CEF"/>
    <w:rsid w:val="00B0753C"/>
    <w:rsid w:val="00B0785E"/>
    <w:rsid w:val="00B117F4"/>
    <w:rsid w:val="00B12396"/>
    <w:rsid w:val="00B2490F"/>
    <w:rsid w:val="00B25F72"/>
    <w:rsid w:val="00B267BF"/>
    <w:rsid w:val="00B27A5F"/>
    <w:rsid w:val="00B37CF0"/>
    <w:rsid w:val="00B40AA4"/>
    <w:rsid w:val="00B42A1B"/>
    <w:rsid w:val="00B4456B"/>
    <w:rsid w:val="00B47ECB"/>
    <w:rsid w:val="00B5125B"/>
    <w:rsid w:val="00B53135"/>
    <w:rsid w:val="00B53807"/>
    <w:rsid w:val="00B53CC1"/>
    <w:rsid w:val="00B637BA"/>
    <w:rsid w:val="00B6573F"/>
    <w:rsid w:val="00B67458"/>
    <w:rsid w:val="00B71E0B"/>
    <w:rsid w:val="00B73E85"/>
    <w:rsid w:val="00B74DBF"/>
    <w:rsid w:val="00B75207"/>
    <w:rsid w:val="00B8103D"/>
    <w:rsid w:val="00B813FE"/>
    <w:rsid w:val="00B82FB0"/>
    <w:rsid w:val="00B847DD"/>
    <w:rsid w:val="00B8536D"/>
    <w:rsid w:val="00B853AB"/>
    <w:rsid w:val="00B85899"/>
    <w:rsid w:val="00B90CD1"/>
    <w:rsid w:val="00B93049"/>
    <w:rsid w:val="00B93DF7"/>
    <w:rsid w:val="00B94C7C"/>
    <w:rsid w:val="00B972A9"/>
    <w:rsid w:val="00BA00DD"/>
    <w:rsid w:val="00BA02ED"/>
    <w:rsid w:val="00BA0A40"/>
    <w:rsid w:val="00BA0CAD"/>
    <w:rsid w:val="00BA180A"/>
    <w:rsid w:val="00BA235D"/>
    <w:rsid w:val="00BA4230"/>
    <w:rsid w:val="00BB1AEB"/>
    <w:rsid w:val="00BB3F34"/>
    <w:rsid w:val="00BB5CB5"/>
    <w:rsid w:val="00BC1361"/>
    <w:rsid w:val="00BC207E"/>
    <w:rsid w:val="00BC2197"/>
    <w:rsid w:val="00BC7C56"/>
    <w:rsid w:val="00BD0851"/>
    <w:rsid w:val="00BD184C"/>
    <w:rsid w:val="00BD2A48"/>
    <w:rsid w:val="00BD3B2D"/>
    <w:rsid w:val="00BD41D0"/>
    <w:rsid w:val="00BD5F90"/>
    <w:rsid w:val="00BE062F"/>
    <w:rsid w:val="00BE22A2"/>
    <w:rsid w:val="00BF0B04"/>
    <w:rsid w:val="00BF0F31"/>
    <w:rsid w:val="00BF7C1F"/>
    <w:rsid w:val="00C00BEF"/>
    <w:rsid w:val="00C00FE3"/>
    <w:rsid w:val="00C02DB9"/>
    <w:rsid w:val="00C06D31"/>
    <w:rsid w:val="00C07CE0"/>
    <w:rsid w:val="00C11D93"/>
    <w:rsid w:val="00C126FF"/>
    <w:rsid w:val="00C16311"/>
    <w:rsid w:val="00C20683"/>
    <w:rsid w:val="00C211D2"/>
    <w:rsid w:val="00C211D9"/>
    <w:rsid w:val="00C23CAE"/>
    <w:rsid w:val="00C2657E"/>
    <w:rsid w:val="00C2727F"/>
    <w:rsid w:val="00C330FD"/>
    <w:rsid w:val="00C42BB1"/>
    <w:rsid w:val="00C43B55"/>
    <w:rsid w:val="00C47F96"/>
    <w:rsid w:val="00C52BF0"/>
    <w:rsid w:val="00C54FDA"/>
    <w:rsid w:val="00C550F3"/>
    <w:rsid w:val="00C56B81"/>
    <w:rsid w:val="00C60477"/>
    <w:rsid w:val="00C64438"/>
    <w:rsid w:val="00C652D8"/>
    <w:rsid w:val="00C66F8B"/>
    <w:rsid w:val="00C70561"/>
    <w:rsid w:val="00C7079D"/>
    <w:rsid w:val="00C74BB0"/>
    <w:rsid w:val="00C8343D"/>
    <w:rsid w:val="00C8563D"/>
    <w:rsid w:val="00C85CC2"/>
    <w:rsid w:val="00C910B9"/>
    <w:rsid w:val="00C91625"/>
    <w:rsid w:val="00C91F66"/>
    <w:rsid w:val="00C926BC"/>
    <w:rsid w:val="00C9746A"/>
    <w:rsid w:val="00CA1688"/>
    <w:rsid w:val="00CA426E"/>
    <w:rsid w:val="00CA4775"/>
    <w:rsid w:val="00CB1713"/>
    <w:rsid w:val="00CB1B46"/>
    <w:rsid w:val="00CB3C40"/>
    <w:rsid w:val="00CB7B83"/>
    <w:rsid w:val="00CC00DF"/>
    <w:rsid w:val="00CE12A6"/>
    <w:rsid w:val="00CE1CED"/>
    <w:rsid w:val="00CE20EE"/>
    <w:rsid w:val="00CE5648"/>
    <w:rsid w:val="00CE7E4B"/>
    <w:rsid w:val="00CF42E2"/>
    <w:rsid w:val="00CF673B"/>
    <w:rsid w:val="00CF6774"/>
    <w:rsid w:val="00D0628C"/>
    <w:rsid w:val="00D070B9"/>
    <w:rsid w:val="00D10EEA"/>
    <w:rsid w:val="00D12205"/>
    <w:rsid w:val="00D13BFF"/>
    <w:rsid w:val="00D154EC"/>
    <w:rsid w:val="00D268D1"/>
    <w:rsid w:val="00D26E8C"/>
    <w:rsid w:val="00D27656"/>
    <w:rsid w:val="00D27B4F"/>
    <w:rsid w:val="00D27D7C"/>
    <w:rsid w:val="00D30A2A"/>
    <w:rsid w:val="00D30E61"/>
    <w:rsid w:val="00D353F3"/>
    <w:rsid w:val="00D36964"/>
    <w:rsid w:val="00D37F39"/>
    <w:rsid w:val="00D41CF6"/>
    <w:rsid w:val="00D43B2F"/>
    <w:rsid w:val="00D43E6C"/>
    <w:rsid w:val="00D45B72"/>
    <w:rsid w:val="00D52817"/>
    <w:rsid w:val="00D5338C"/>
    <w:rsid w:val="00D543B6"/>
    <w:rsid w:val="00D56767"/>
    <w:rsid w:val="00D60AFC"/>
    <w:rsid w:val="00D63A4C"/>
    <w:rsid w:val="00D640B9"/>
    <w:rsid w:val="00D65B22"/>
    <w:rsid w:val="00D72262"/>
    <w:rsid w:val="00D7577F"/>
    <w:rsid w:val="00D76DE1"/>
    <w:rsid w:val="00D80A9C"/>
    <w:rsid w:val="00D92654"/>
    <w:rsid w:val="00D94045"/>
    <w:rsid w:val="00D951A3"/>
    <w:rsid w:val="00D95517"/>
    <w:rsid w:val="00D971D9"/>
    <w:rsid w:val="00DA02A5"/>
    <w:rsid w:val="00DA583D"/>
    <w:rsid w:val="00DA75C5"/>
    <w:rsid w:val="00DA7C11"/>
    <w:rsid w:val="00DB0469"/>
    <w:rsid w:val="00DB35BC"/>
    <w:rsid w:val="00DB3798"/>
    <w:rsid w:val="00DB428A"/>
    <w:rsid w:val="00DC2989"/>
    <w:rsid w:val="00DC2CEA"/>
    <w:rsid w:val="00DC31BD"/>
    <w:rsid w:val="00DC6FAF"/>
    <w:rsid w:val="00DD0D2A"/>
    <w:rsid w:val="00DD3B55"/>
    <w:rsid w:val="00DD73F6"/>
    <w:rsid w:val="00DD7F9A"/>
    <w:rsid w:val="00DE2D5D"/>
    <w:rsid w:val="00DE7212"/>
    <w:rsid w:val="00DF0B20"/>
    <w:rsid w:val="00DF13FA"/>
    <w:rsid w:val="00DF390F"/>
    <w:rsid w:val="00DF40A0"/>
    <w:rsid w:val="00E000B5"/>
    <w:rsid w:val="00E0110C"/>
    <w:rsid w:val="00E1079A"/>
    <w:rsid w:val="00E110FF"/>
    <w:rsid w:val="00E111DE"/>
    <w:rsid w:val="00E1169D"/>
    <w:rsid w:val="00E1311D"/>
    <w:rsid w:val="00E132E2"/>
    <w:rsid w:val="00E23664"/>
    <w:rsid w:val="00E24BD3"/>
    <w:rsid w:val="00E2598E"/>
    <w:rsid w:val="00E31427"/>
    <w:rsid w:val="00E33430"/>
    <w:rsid w:val="00E33737"/>
    <w:rsid w:val="00E33A4E"/>
    <w:rsid w:val="00E35E7A"/>
    <w:rsid w:val="00E365E8"/>
    <w:rsid w:val="00E42FB7"/>
    <w:rsid w:val="00E44BF8"/>
    <w:rsid w:val="00E50123"/>
    <w:rsid w:val="00E50FB1"/>
    <w:rsid w:val="00E53E10"/>
    <w:rsid w:val="00E550CA"/>
    <w:rsid w:val="00E612A5"/>
    <w:rsid w:val="00E671F0"/>
    <w:rsid w:val="00E752EA"/>
    <w:rsid w:val="00E777C0"/>
    <w:rsid w:val="00E803A0"/>
    <w:rsid w:val="00E81D95"/>
    <w:rsid w:val="00E8418B"/>
    <w:rsid w:val="00E84734"/>
    <w:rsid w:val="00E9128D"/>
    <w:rsid w:val="00E92480"/>
    <w:rsid w:val="00E9490B"/>
    <w:rsid w:val="00E9520A"/>
    <w:rsid w:val="00E9534F"/>
    <w:rsid w:val="00E95D82"/>
    <w:rsid w:val="00EA4809"/>
    <w:rsid w:val="00EA67B1"/>
    <w:rsid w:val="00EB1E68"/>
    <w:rsid w:val="00EB1F35"/>
    <w:rsid w:val="00EB2114"/>
    <w:rsid w:val="00EB6255"/>
    <w:rsid w:val="00EB6CD6"/>
    <w:rsid w:val="00EB7EFD"/>
    <w:rsid w:val="00EC03FD"/>
    <w:rsid w:val="00EC4920"/>
    <w:rsid w:val="00EC65BB"/>
    <w:rsid w:val="00ED30DB"/>
    <w:rsid w:val="00ED710D"/>
    <w:rsid w:val="00ED7B45"/>
    <w:rsid w:val="00ED7E10"/>
    <w:rsid w:val="00EE270E"/>
    <w:rsid w:val="00EE29F5"/>
    <w:rsid w:val="00EE38AA"/>
    <w:rsid w:val="00EE59AF"/>
    <w:rsid w:val="00EE5E08"/>
    <w:rsid w:val="00EF30EA"/>
    <w:rsid w:val="00EF381A"/>
    <w:rsid w:val="00EF7493"/>
    <w:rsid w:val="00F011BD"/>
    <w:rsid w:val="00F01538"/>
    <w:rsid w:val="00F040CD"/>
    <w:rsid w:val="00F05C18"/>
    <w:rsid w:val="00F14415"/>
    <w:rsid w:val="00F148D9"/>
    <w:rsid w:val="00F14FFD"/>
    <w:rsid w:val="00F16270"/>
    <w:rsid w:val="00F20A03"/>
    <w:rsid w:val="00F21D89"/>
    <w:rsid w:val="00F22C3F"/>
    <w:rsid w:val="00F22F8C"/>
    <w:rsid w:val="00F238F6"/>
    <w:rsid w:val="00F23B71"/>
    <w:rsid w:val="00F26D9D"/>
    <w:rsid w:val="00F27F42"/>
    <w:rsid w:val="00F30112"/>
    <w:rsid w:val="00F31C0A"/>
    <w:rsid w:val="00F32DD2"/>
    <w:rsid w:val="00F334B9"/>
    <w:rsid w:val="00F35FDC"/>
    <w:rsid w:val="00F370F4"/>
    <w:rsid w:val="00F371E6"/>
    <w:rsid w:val="00F373FF"/>
    <w:rsid w:val="00F40475"/>
    <w:rsid w:val="00F45CE1"/>
    <w:rsid w:val="00F47E5C"/>
    <w:rsid w:val="00F50924"/>
    <w:rsid w:val="00F5523E"/>
    <w:rsid w:val="00F572E1"/>
    <w:rsid w:val="00F57D23"/>
    <w:rsid w:val="00F64E77"/>
    <w:rsid w:val="00F663F5"/>
    <w:rsid w:val="00F67FBB"/>
    <w:rsid w:val="00F71DE6"/>
    <w:rsid w:val="00F75750"/>
    <w:rsid w:val="00F76794"/>
    <w:rsid w:val="00F80940"/>
    <w:rsid w:val="00F8257B"/>
    <w:rsid w:val="00F84D64"/>
    <w:rsid w:val="00F9335A"/>
    <w:rsid w:val="00F975AA"/>
    <w:rsid w:val="00FA0F04"/>
    <w:rsid w:val="00FA295C"/>
    <w:rsid w:val="00FA2F86"/>
    <w:rsid w:val="00FA4DD6"/>
    <w:rsid w:val="00FA6C9C"/>
    <w:rsid w:val="00FB0D8C"/>
    <w:rsid w:val="00FB1802"/>
    <w:rsid w:val="00FB2736"/>
    <w:rsid w:val="00FB2FB1"/>
    <w:rsid w:val="00FB3F52"/>
    <w:rsid w:val="00FC2E5D"/>
    <w:rsid w:val="00FC4958"/>
    <w:rsid w:val="00FD327B"/>
    <w:rsid w:val="00FE06CC"/>
    <w:rsid w:val="00FE410D"/>
    <w:rsid w:val="00FE55A1"/>
    <w:rsid w:val="00FE7297"/>
    <w:rsid w:val="00FF271D"/>
    <w:rsid w:val="00FF2B2F"/>
    <w:rsid w:val="00FF4AD8"/>
    <w:rsid w:val="00FF76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87A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0F31"/>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styleId="UnresolvedMention">
    <w:name w:val="Unresolved Mention"/>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CommentReference">
    <w:name w:val="annotation reference"/>
    <w:basedOn w:val="DefaultParagraphFont"/>
    <w:uiPriority w:val="99"/>
    <w:semiHidden/>
    <w:unhideWhenUsed/>
    <w:rsid w:val="00E365E8"/>
    <w:rPr>
      <w:sz w:val="16"/>
      <w:szCs w:val="16"/>
    </w:rPr>
  </w:style>
  <w:style w:type="paragraph" w:styleId="CommentText">
    <w:name w:val="annotation text"/>
    <w:basedOn w:val="Normal"/>
    <w:link w:val="CommentTextChar"/>
    <w:uiPriority w:val="99"/>
    <w:unhideWhenUsed/>
    <w:rsid w:val="00E365E8"/>
    <w:rPr>
      <w:sz w:val="20"/>
      <w:szCs w:val="20"/>
    </w:rPr>
  </w:style>
  <w:style w:type="character" w:customStyle="1" w:styleId="CommentTextChar">
    <w:name w:val="Comment Text Char"/>
    <w:basedOn w:val="DefaultParagraphFont"/>
    <w:link w:val="CommentText"/>
    <w:uiPriority w:val="99"/>
    <w:rsid w:val="00E365E8"/>
    <w:rPr>
      <w:sz w:val="20"/>
      <w:szCs w:val="20"/>
    </w:rPr>
  </w:style>
  <w:style w:type="paragraph" w:customStyle="1" w:styleId="EndNoteBibliographyTitle">
    <w:name w:val="EndNote Bibliography Title"/>
    <w:basedOn w:val="Normal"/>
    <w:link w:val="EndNoteBibliographyTitleChar"/>
    <w:rsid w:val="000E787F"/>
    <w:pPr>
      <w:jc w:val="center"/>
    </w:pPr>
    <w:rPr>
      <w:noProof/>
    </w:rPr>
  </w:style>
  <w:style w:type="character" w:customStyle="1" w:styleId="EndNoteBibliographyTitleChar">
    <w:name w:val="EndNote Bibliography Title Char"/>
    <w:basedOn w:val="DefaultParagraphFont"/>
    <w:link w:val="EndNoteBibliographyTitle"/>
    <w:rsid w:val="000E787F"/>
    <w:rPr>
      <w:noProof/>
    </w:rPr>
  </w:style>
  <w:style w:type="paragraph" w:customStyle="1" w:styleId="EndNoteBibliography">
    <w:name w:val="EndNote Bibliography"/>
    <w:basedOn w:val="Normal"/>
    <w:link w:val="EndNoteBibliographyChar"/>
    <w:rsid w:val="000E787F"/>
    <w:rPr>
      <w:noProof/>
    </w:rPr>
  </w:style>
  <w:style w:type="character" w:customStyle="1" w:styleId="EndNoteBibliographyChar">
    <w:name w:val="EndNote Bibliography Char"/>
    <w:basedOn w:val="DefaultParagraphFont"/>
    <w:link w:val="EndNoteBibliography"/>
    <w:rsid w:val="000E787F"/>
    <w:rPr>
      <w:noProof/>
    </w:rPr>
  </w:style>
  <w:style w:type="character" w:styleId="LineNumber">
    <w:name w:val="line number"/>
    <w:basedOn w:val="DefaultParagraphFont"/>
    <w:uiPriority w:val="99"/>
    <w:semiHidden/>
    <w:unhideWhenUsed/>
    <w:rsid w:val="00FE7297"/>
  </w:style>
  <w:style w:type="paragraph" w:styleId="CommentSubject">
    <w:name w:val="annotation subject"/>
    <w:basedOn w:val="CommentText"/>
    <w:next w:val="CommentText"/>
    <w:link w:val="CommentSubjectChar"/>
    <w:uiPriority w:val="99"/>
    <w:semiHidden/>
    <w:unhideWhenUsed/>
    <w:rsid w:val="00FE7297"/>
    <w:rPr>
      <w:b/>
      <w:bCs/>
    </w:rPr>
  </w:style>
  <w:style w:type="character" w:customStyle="1" w:styleId="CommentSubjectChar">
    <w:name w:val="Comment Subject Char"/>
    <w:basedOn w:val="CommentTextChar"/>
    <w:link w:val="CommentSubject"/>
    <w:uiPriority w:val="99"/>
    <w:semiHidden/>
    <w:rsid w:val="00FE7297"/>
    <w:rPr>
      <w:b/>
      <w:bCs/>
      <w:sz w:val="20"/>
      <w:szCs w:val="20"/>
    </w:rPr>
  </w:style>
  <w:style w:type="paragraph" w:styleId="NormalWeb">
    <w:name w:val="Normal (Web)"/>
    <w:basedOn w:val="Normal"/>
    <w:uiPriority w:val="99"/>
    <w:semiHidden/>
    <w:unhideWhenUsed/>
    <w:rsid w:val="00134495"/>
    <w:pPr>
      <w:widowControl/>
      <w:spacing w:before="100" w:beforeAutospacing="1" w:after="100" w:afterAutospacing="1"/>
      <w:jc w:val="left"/>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27</Pages>
  <Words>9927</Words>
  <Characters>56584</Characters>
  <Application>Microsoft Office Word</Application>
  <DocSecurity>0</DocSecurity>
  <Lines>471</Lines>
  <Paragraphs>132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2026-06-29T09:41:00Z</dcterms:created>
  <dcterms:modified xsi:type="dcterms:W3CDTF">2026-07-01T14:16:00Z</dcterms:modified>
</cp:coreProperties>
</file>